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4B1E4" w14:textId="77777777" w:rsidR="0089723B" w:rsidRDefault="0089723B" w:rsidP="0089723B">
      <w:pPr>
        <w:pStyle w:val="ny-h1-sub"/>
        <w:rPr>
          <w:rStyle w:val="ny-bold-red"/>
          <w:b w:val="0"/>
          <w:color w:val="809178"/>
        </w:rPr>
      </w:pPr>
      <w:bookmarkStart w:id="0" w:name="_GoBack"/>
      <w:bookmarkEnd w:id="0"/>
    </w:p>
    <w:p w14:paraId="36A92144" w14:textId="77777777" w:rsidR="0089723B" w:rsidRDefault="0089723B" w:rsidP="0089723B">
      <w:pPr>
        <w:pStyle w:val="ny-h1-sub"/>
        <w:rPr>
          <w:rStyle w:val="ny-bold-red"/>
          <w:b w:val="0"/>
          <w:color w:val="809178"/>
        </w:rPr>
      </w:pPr>
    </w:p>
    <w:p w14:paraId="615408C9" w14:textId="77777777" w:rsidR="0089723B" w:rsidRDefault="0089723B" w:rsidP="0089723B">
      <w:pPr>
        <w:pStyle w:val="ny-h1-sub"/>
        <w:rPr>
          <w:rStyle w:val="ny-bold-red"/>
          <w:b w:val="0"/>
          <w:color w:val="809178"/>
        </w:rPr>
      </w:pPr>
      <w:r>
        <w:rPr>
          <w:rStyle w:val="ny-bold-red"/>
          <w:b w:val="0"/>
          <w:color w:val="809178"/>
        </w:rPr>
        <w:t>Topic C:</w:t>
      </w:r>
    </w:p>
    <w:p w14:paraId="6FE1FAB5" w14:textId="77777777" w:rsidR="0089723B" w:rsidRPr="008560F7" w:rsidRDefault="0089723B" w:rsidP="0089723B">
      <w:pPr>
        <w:pStyle w:val="ny-h1"/>
        <w:rPr>
          <w:rStyle w:val="ny-bold-red"/>
          <w:b/>
          <w:color w:val="617656"/>
        </w:rPr>
      </w:pPr>
      <w:r>
        <w:rPr>
          <w:rStyle w:val="ny-bold-red"/>
          <w:b/>
          <w:color w:val="617656"/>
        </w:rPr>
        <w:t>Solving Equations and Inequalities</w:t>
      </w:r>
    </w:p>
    <w:p w14:paraId="4B5BDCFA" w14:textId="77777777" w:rsidR="0089723B" w:rsidRPr="00C639B4" w:rsidRDefault="0089723B" w:rsidP="0089723B">
      <w:pPr>
        <w:pStyle w:val="ny-h1"/>
        <w:rPr>
          <w:rStyle w:val="ny-standards"/>
        </w:rPr>
      </w:pPr>
      <w:r>
        <w:rPr>
          <w:rStyle w:val="ny-standards"/>
        </w:rPr>
        <w:t xml:space="preserve">A-CED.A.3, A-CED.A.4, </w:t>
      </w:r>
      <w:r w:rsidRPr="00F8437C">
        <w:rPr>
          <w:rStyle w:val="ny-standards"/>
        </w:rPr>
        <w:t>A-REI.</w:t>
      </w:r>
      <w:r>
        <w:rPr>
          <w:rStyle w:val="ny-standards"/>
        </w:rPr>
        <w:t>A.</w:t>
      </w:r>
      <w:r w:rsidRPr="00F8437C">
        <w:rPr>
          <w:rStyle w:val="ny-standards"/>
        </w:rPr>
        <w:t>1, A-REI.</w:t>
      </w:r>
      <w:r>
        <w:rPr>
          <w:rStyle w:val="ny-standards"/>
        </w:rPr>
        <w:t>B.</w:t>
      </w:r>
      <w:r w:rsidRPr="00F8437C">
        <w:rPr>
          <w:rStyle w:val="ny-standards"/>
        </w:rPr>
        <w:t>3, A-</w:t>
      </w:r>
      <w:r>
        <w:rPr>
          <w:rStyle w:val="ny-standards"/>
        </w:rPr>
        <w:t>REI</w:t>
      </w:r>
      <w:r w:rsidRPr="00F8437C">
        <w:rPr>
          <w:rStyle w:val="ny-standards"/>
        </w:rPr>
        <w:t>.</w:t>
      </w:r>
      <w:r>
        <w:rPr>
          <w:rStyle w:val="ny-standards"/>
        </w:rPr>
        <w:t>C.5, A-REI.C.6, A-REI.D.10, A-REI.D.12</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89723B" w:rsidRPr="00B42836" w14:paraId="193F2B9B" w14:textId="77777777" w:rsidTr="00CA14E1">
        <w:tc>
          <w:tcPr>
            <w:tcW w:w="2010" w:type="dxa"/>
            <w:shd w:val="clear" w:color="auto" w:fill="auto"/>
            <w:tcMar>
              <w:top w:w="20" w:type="dxa"/>
              <w:left w:w="80" w:type="dxa"/>
            </w:tcMar>
          </w:tcPr>
          <w:p w14:paraId="1E3939F7" w14:textId="77777777" w:rsidR="0089723B" w:rsidRPr="00B42836" w:rsidRDefault="0089723B" w:rsidP="00CA14E1">
            <w:pPr>
              <w:pStyle w:val="ny-standard-chart"/>
              <w:tabs>
                <w:tab w:val="clear" w:pos="2160"/>
                <w:tab w:val="left" w:pos="940"/>
              </w:tabs>
              <w:rPr>
                <w:rStyle w:val="ny-standard-chart-title"/>
                <w:rFonts w:eastAsiaTheme="minorHAnsi" w:cstheme="minorBidi"/>
                <w:sz w:val="20"/>
                <w:szCs w:val="20"/>
              </w:rPr>
            </w:pPr>
            <w:r w:rsidRPr="00B42836">
              <w:rPr>
                <w:rStyle w:val="ny-standard-chart-title"/>
                <w:sz w:val="20"/>
                <w:szCs w:val="20"/>
              </w:rPr>
              <w:t>Focus Standard:</w:t>
            </w:r>
          </w:p>
        </w:tc>
        <w:tc>
          <w:tcPr>
            <w:tcW w:w="1170" w:type="dxa"/>
            <w:shd w:val="clear" w:color="auto" w:fill="auto"/>
            <w:tcMar>
              <w:top w:w="20" w:type="dxa"/>
              <w:left w:w="80" w:type="dxa"/>
            </w:tcMar>
          </w:tcPr>
          <w:p w14:paraId="147175BA" w14:textId="77777777" w:rsidR="0089723B" w:rsidRPr="00B42836" w:rsidRDefault="0089723B" w:rsidP="00CA14E1">
            <w:pPr>
              <w:pStyle w:val="ny-standard-chart"/>
              <w:rPr>
                <w:b/>
                <w:sz w:val="20"/>
                <w:szCs w:val="20"/>
              </w:rPr>
            </w:pPr>
            <w:r w:rsidRPr="00B42836">
              <w:rPr>
                <w:rStyle w:val="ny-bold-red"/>
                <w:b w:val="0"/>
                <w:color w:val="231F20"/>
                <w:sz w:val="20"/>
                <w:szCs w:val="20"/>
              </w:rPr>
              <w:t>A-CED.A.3</w:t>
            </w:r>
          </w:p>
        </w:tc>
        <w:tc>
          <w:tcPr>
            <w:tcW w:w="6720" w:type="dxa"/>
            <w:shd w:val="clear" w:color="auto" w:fill="auto"/>
            <w:tcMar>
              <w:top w:w="20" w:type="dxa"/>
              <w:left w:w="80" w:type="dxa"/>
            </w:tcMar>
          </w:tcPr>
          <w:p w14:paraId="5FBE0E80" w14:textId="77777777" w:rsidR="0089723B" w:rsidRPr="00B42836" w:rsidRDefault="0089723B" w:rsidP="00CA14E1">
            <w:pPr>
              <w:pStyle w:val="ny-standard-chart"/>
              <w:rPr>
                <w:sz w:val="20"/>
                <w:szCs w:val="20"/>
              </w:rPr>
            </w:pPr>
            <w:r w:rsidRPr="00B42836">
              <w:rPr>
                <w:sz w:val="20"/>
                <w:szCs w:val="20"/>
              </w:rPr>
              <w:t xml:space="preserve">Represent constraints by equations or inequalities, and by systems of equations and/or inequalities, and interpret solutions as viable or non-viable options in a modeling context.  </w:t>
            </w:r>
            <w:r w:rsidRPr="00B42836">
              <w:rPr>
                <w:i/>
                <w:sz w:val="20"/>
                <w:szCs w:val="20"/>
              </w:rPr>
              <w:t>For example, represent inequalities describing nutritional and cost constraints on combinations of different foods</w:t>
            </w:r>
            <w:r w:rsidRPr="00B42836">
              <w:rPr>
                <w:sz w:val="20"/>
                <w:szCs w:val="20"/>
              </w:rPr>
              <w:t>.</w:t>
            </w:r>
            <w:r w:rsidRPr="00B42836">
              <w:rPr>
                <w:rFonts w:ascii="MS Mincho" w:eastAsia="MS Mincho" w:hAnsi="MS Mincho" w:cs="MS Mincho" w:hint="eastAsia"/>
                <w:sz w:val="20"/>
                <w:szCs w:val="20"/>
                <w:vertAlign w:val="superscript"/>
              </w:rPr>
              <w:t>★</w:t>
            </w:r>
          </w:p>
        </w:tc>
      </w:tr>
      <w:tr w:rsidR="0089723B" w:rsidRPr="00B42836" w14:paraId="55A5FD09" w14:textId="77777777" w:rsidTr="00CA14E1">
        <w:tc>
          <w:tcPr>
            <w:tcW w:w="2010" w:type="dxa"/>
            <w:shd w:val="clear" w:color="auto" w:fill="auto"/>
            <w:tcMar>
              <w:top w:w="20" w:type="dxa"/>
              <w:left w:w="80" w:type="dxa"/>
            </w:tcMar>
          </w:tcPr>
          <w:p w14:paraId="27788A63"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5661D0D4" w14:textId="77777777" w:rsidR="0089723B" w:rsidRPr="00B42836" w:rsidRDefault="0089723B" w:rsidP="00CA14E1">
            <w:pPr>
              <w:pStyle w:val="ny-standard-chart"/>
              <w:rPr>
                <w:rStyle w:val="ny-bold-red"/>
                <w:b w:val="0"/>
                <w:color w:val="231F20"/>
                <w:sz w:val="20"/>
                <w:szCs w:val="20"/>
              </w:rPr>
            </w:pPr>
            <w:r w:rsidRPr="00B42836">
              <w:rPr>
                <w:rStyle w:val="ny-bold-red"/>
                <w:b w:val="0"/>
                <w:color w:val="231F20"/>
                <w:sz w:val="20"/>
                <w:szCs w:val="20"/>
              </w:rPr>
              <w:t>A-CED.A.4</w:t>
            </w:r>
          </w:p>
        </w:tc>
        <w:tc>
          <w:tcPr>
            <w:tcW w:w="6720" w:type="dxa"/>
            <w:shd w:val="clear" w:color="auto" w:fill="auto"/>
            <w:tcMar>
              <w:top w:w="20" w:type="dxa"/>
              <w:left w:w="80" w:type="dxa"/>
            </w:tcMar>
          </w:tcPr>
          <w:p w14:paraId="01953F31" w14:textId="77777777" w:rsidR="0089723B" w:rsidRPr="00B42836" w:rsidRDefault="0089723B" w:rsidP="00CA14E1">
            <w:pPr>
              <w:pStyle w:val="ny-standard-chart"/>
              <w:rPr>
                <w:sz w:val="20"/>
                <w:szCs w:val="20"/>
              </w:rPr>
            </w:pPr>
            <w:r w:rsidRPr="00B42836">
              <w:rPr>
                <w:sz w:val="20"/>
                <w:szCs w:val="20"/>
              </w:rPr>
              <w:t xml:space="preserve">Rearrange formulas to highlight a quantity of interest, using the same reasoning as in solving equations.  </w:t>
            </w:r>
            <w:r w:rsidRPr="00B42836">
              <w:rPr>
                <w:i/>
                <w:sz w:val="20"/>
                <w:szCs w:val="20"/>
              </w:rPr>
              <w:t>For example, rearrange Ohm’s law</w:t>
            </w:r>
            <m:oMath>
              <m:r>
                <w:rPr>
                  <w:rFonts w:ascii="Cambria Math" w:hAnsi="Cambria Math"/>
                  <w:sz w:val="20"/>
                  <w:szCs w:val="20"/>
                </w:rPr>
                <m:t xml:space="preserve"> V = IR</m:t>
              </m:r>
            </m:oMath>
            <w:r w:rsidRPr="00B42836">
              <w:rPr>
                <w:i/>
                <w:sz w:val="20"/>
                <w:szCs w:val="20"/>
              </w:rPr>
              <w:t xml:space="preserve"> to highlight </w:t>
            </w:r>
            <w:proofErr w:type="gramStart"/>
            <w:r w:rsidRPr="00B42836">
              <w:rPr>
                <w:i/>
                <w:sz w:val="20"/>
                <w:szCs w:val="20"/>
              </w:rPr>
              <w:t xml:space="preserve">resistance </w:t>
            </w:r>
            <w:proofErr w:type="gramEnd"/>
            <m:oMath>
              <m:r>
                <w:rPr>
                  <w:rFonts w:ascii="Cambria Math" w:hAnsi="Cambria Math"/>
                  <w:sz w:val="20"/>
                  <w:szCs w:val="20"/>
                </w:rPr>
                <m:t>R</m:t>
              </m:r>
            </m:oMath>
            <w:r w:rsidRPr="00B42836">
              <w:rPr>
                <w:i/>
                <w:sz w:val="20"/>
                <w:szCs w:val="20"/>
              </w:rPr>
              <w:t>.</w:t>
            </w:r>
          </w:p>
        </w:tc>
      </w:tr>
      <w:tr w:rsidR="0089723B" w:rsidRPr="00B42836" w14:paraId="65E56CA0" w14:textId="77777777" w:rsidTr="00CA14E1">
        <w:tc>
          <w:tcPr>
            <w:tcW w:w="2010" w:type="dxa"/>
            <w:shd w:val="clear" w:color="auto" w:fill="auto"/>
            <w:tcMar>
              <w:top w:w="20" w:type="dxa"/>
              <w:left w:w="80" w:type="dxa"/>
            </w:tcMar>
          </w:tcPr>
          <w:p w14:paraId="5BE931FD"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1C2F958C" w14:textId="77777777" w:rsidR="0089723B" w:rsidRPr="00B42836" w:rsidRDefault="0089723B" w:rsidP="00CA14E1">
            <w:pPr>
              <w:pStyle w:val="ny-standard-chart"/>
              <w:rPr>
                <w:rStyle w:val="ny-bold-red"/>
                <w:b w:val="0"/>
                <w:color w:val="231F20"/>
                <w:sz w:val="20"/>
                <w:szCs w:val="20"/>
              </w:rPr>
            </w:pPr>
            <w:r w:rsidRPr="00B42836">
              <w:rPr>
                <w:rStyle w:val="ny-bold-red"/>
                <w:b w:val="0"/>
                <w:color w:val="231F20"/>
                <w:sz w:val="20"/>
                <w:szCs w:val="20"/>
              </w:rPr>
              <w:t>A-REI.A.1</w:t>
            </w:r>
          </w:p>
        </w:tc>
        <w:tc>
          <w:tcPr>
            <w:tcW w:w="6720" w:type="dxa"/>
            <w:shd w:val="clear" w:color="auto" w:fill="auto"/>
            <w:tcMar>
              <w:top w:w="20" w:type="dxa"/>
              <w:left w:w="80" w:type="dxa"/>
            </w:tcMar>
          </w:tcPr>
          <w:p w14:paraId="6888DF25" w14:textId="77777777" w:rsidR="0089723B" w:rsidRPr="00B42836" w:rsidRDefault="0089723B" w:rsidP="00CA14E1">
            <w:pPr>
              <w:pStyle w:val="ny-standard-chart"/>
              <w:rPr>
                <w:sz w:val="20"/>
                <w:szCs w:val="20"/>
              </w:rPr>
            </w:pPr>
            <w:r w:rsidRPr="00B42836">
              <w:rPr>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89723B" w:rsidRPr="00B42836" w14:paraId="0B0434E2" w14:textId="77777777" w:rsidTr="00CA14E1">
        <w:tc>
          <w:tcPr>
            <w:tcW w:w="2010" w:type="dxa"/>
            <w:shd w:val="clear" w:color="auto" w:fill="auto"/>
            <w:tcMar>
              <w:top w:w="20" w:type="dxa"/>
              <w:left w:w="80" w:type="dxa"/>
            </w:tcMar>
          </w:tcPr>
          <w:p w14:paraId="2D851C54"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669C9310" w14:textId="77777777" w:rsidR="0089723B" w:rsidRPr="00B42836" w:rsidRDefault="0089723B" w:rsidP="00CA14E1">
            <w:pPr>
              <w:pStyle w:val="ny-standard-chart"/>
              <w:rPr>
                <w:b/>
                <w:sz w:val="20"/>
                <w:szCs w:val="20"/>
              </w:rPr>
            </w:pPr>
            <w:r w:rsidRPr="00B42836">
              <w:rPr>
                <w:rStyle w:val="ny-bold-red"/>
                <w:b w:val="0"/>
                <w:color w:val="231F20"/>
                <w:sz w:val="20"/>
                <w:szCs w:val="20"/>
              </w:rPr>
              <w:t>A-REI.B.3</w:t>
            </w:r>
          </w:p>
        </w:tc>
        <w:tc>
          <w:tcPr>
            <w:tcW w:w="6720" w:type="dxa"/>
            <w:shd w:val="clear" w:color="auto" w:fill="auto"/>
            <w:tcMar>
              <w:top w:w="20" w:type="dxa"/>
              <w:left w:w="80" w:type="dxa"/>
            </w:tcMar>
          </w:tcPr>
          <w:p w14:paraId="1FC2B0C5" w14:textId="77777777" w:rsidR="0089723B" w:rsidRPr="00B42836" w:rsidRDefault="0089723B" w:rsidP="00CA14E1">
            <w:pPr>
              <w:pStyle w:val="ny-standard-chart"/>
              <w:rPr>
                <w:sz w:val="20"/>
                <w:szCs w:val="20"/>
              </w:rPr>
            </w:pPr>
            <w:r w:rsidRPr="00B42836">
              <w:rPr>
                <w:sz w:val="20"/>
                <w:szCs w:val="20"/>
              </w:rPr>
              <w:t>Solve linear equations and inequalities in one variable, including equations with coefficients represented by letters.</w:t>
            </w:r>
          </w:p>
        </w:tc>
      </w:tr>
      <w:tr w:rsidR="0089723B" w:rsidRPr="00B42836" w14:paraId="11622A22" w14:textId="77777777" w:rsidTr="00CA14E1">
        <w:tc>
          <w:tcPr>
            <w:tcW w:w="2010" w:type="dxa"/>
            <w:shd w:val="clear" w:color="auto" w:fill="auto"/>
            <w:tcMar>
              <w:top w:w="20" w:type="dxa"/>
              <w:left w:w="80" w:type="dxa"/>
            </w:tcMar>
          </w:tcPr>
          <w:p w14:paraId="3B6D883C"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7410403C" w14:textId="77777777" w:rsidR="0089723B" w:rsidRPr="00B42836" w:rsidRDefault="0089723B" w:rsidP="00CA14E1">
            <w:pPr>
              <w:pStyle w:val="ny-standard-chart"/>
              <w:rPr>
                <w:rStyle w:val="ny-bold-red"/>
                <w:b w:val="0"/>
                <w:color w:val="231F20"/>
                <w:sz w:val="20"/>
                <w:szCs w:val="20"/>
              </w:rPr>
            </w:pPr>
            <w:r w:rsidRPr="00B42836">
              <w:rPr>
                <w:rStyle w:val="ny-bold-red"/>
                <w:b w:val="0"/>
                <w:color w:val="231F20"/>
                <w:sz w:val="20"/>
                <w:szCs w:val="20"/>
              </w:rPr>
              <w:t>A-REI.C.5</w:t>
            </w:r>
          </w:p>
        </w:tc>
        <w:tc>
          <w:tcPr>
            <w:tcW w:w="6720" w:type="dxa"/>
            <w:shd w:val="clear" w:color="auto" w:fill="auto"/>
            <w:tcMar>
              <w:top w:w="20" w:type="dxa"/>
              <w:left w:w="80" w:type="dxa"/>
            </w:tcMar>
          </w:tcPr>
          <w:p w14:paraId="2E7D20DA" w14:textId="77777777" w:rsidR="0089723B" w:rsidRPr="00B42836" w:rsidRDefault="0089723B" w:rsidP="00CA14E1">
            <w:pPr>
              <w:pStyle w:val="ny-standard-chart"/>
              <w:rPr>
                <w:sz w:val="20"/>
                <w:szCs w:val="20"/>
              </w:rPr>
            </w:pPr>
            <w:r w:rsidRPr="00B42836">
              <w:rPr>
                <w:sz w:val="20"/>
                <w:szCs w:val="20"/>
              </w:rPr>
              <w:t>Prove that, given a system of two equations in two variables, replacing one equation by the sum of that equation and a multiple of the other produces a system with the same solutions.</w:t>
            </w:r>
          </w:p>
        </w:tc>
      </w:tr>
      <w:tr w:rsidR="0089723B" w:rsidRPr="00B42836" w14:paraId="0EB73F03" w14:textId="77777777" w:rsidTr="00CA14E1">
        <w:tc>
          <w:tcPr>
            <w:tcW w:w="2010" w:type="dxa"/>
            <w:shd w:val="clear" w:color="auto" w:fill="auto"/>
            <w:tcMar>
              <w:top w:w="20" w:type="dxa"/>
              <w:left w:w="80" w:type="dxa"/>
            </w:tcMar>
          </w:tcPr>
          <w:p w14:paraId="7DF71325"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0AA66682" w14:textId="77777777" w:rsidR="0089723B" w:rsidRPr="00B42836" w:rsidRDefault="0089723B" w:rsidP="00CA14E1">
            <w:pPr>
              <w:pStyle w:val="ny-standard-chart"/>
              <w:rPr>
                <w:rStyle w:val="ny-bold-red"/>
                <w:b w:val="0"/>
                <w:color w:val="231F20"/>
                <w:sz w:val="20"/>
                <w:szCs w:val="20"/>
              </w:rPr>
            </w:pPr>
            <w:r w:rsidRPr="00B42836">
              <w:rPr>
                <w:rStyle w:val="ny-bold-red"/>
                <w:b w:val="0"/>
                <w:color w:val="231F20"/>
                <w:sz w:val="20"/>
                <w:szCs w:val="20"/>
              </w:rPr>
              <w:t>A-REI.C.6</w:t>
            </w:r>
          </w:p>
        </w:tc>
        <w:tc>
          <w:tcPr>
            <w:tcW w:w="6720" w:type="dxa"/>
            <w:shd w:val="clear" w:color="auto" w:fill="auto"/>
            <w:tcMar>
              <w:top w:w="20" w:type="dxa"/>
              <w:left w:w="80" w:type="dxa"/>
            </w:tcMar>
          </w:tcPr>
          <w:p w14:paraId="2CB74AA4" w14:textId="77777777" w:rsidR="0089723B" w:rsidRPr="00B42836" w:rsidRDefault="0089723B" w:rsidP="00CA14E1">
            <w:pPr>
              <w:pStyle w:val="ny-standard-chart"/>
              <w:rPr>
                <w:sz w:val="20"/>
                <w:szCs w:val="20"/>
              </w:rPr>
            </w:pPr>
            <w:r w:rsidRPr="00B42836">
              <w:rPr>
                <w:sz w:val="20"/>
                <w:szCs w:val="20"/>
              </w:rPr>
              <w:t>Solve systems of linear equations exactly and approximately (e.g., with graphs), focusing on pairs of linear equations in two variables.</w:t>
            </w:r>
          </w:p>
        </w:tc>
      </w:tr>
      <w:tr w:rsidR="0089723B" w:rsidRPr="00B42836" w14:paraId="6437F43E" w14:textId="77777777" w:rsidTr="00CA14E1">
        <w:tc>
          <w:tcPr>
            <w:tcW w:w="2010" w:type="dxa"/>
            <w:shd w:val="clear" w:color="auto" w:fill="auto"/>
            <w:tcMar>
              <w:top w:w="20" w:type="dxa"/>
              <w:left w:w="80" w:type="dxa"/>
            </w:tcMar>
          </w:tcPr>
          <w:p w14:paraId="26F909DE"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3AFC50D5" w14:textId="77777777" w:rsidR="0089723B" w:rsidRPr="00B42836" w:rsidRDefault="0089723B" w:rsidP="00CA14E1">
            <w:pPr>
              <w:pStyle w:val="ny-standard-chart"/>
              <w:rPr>
                <w:rStyle w:val="ny-bold-red"/>
                <w:b w:val="0"/>
                <w:color w:val="231F20"/>
                <w:sz w:val="20"/>
                <w:szCs w:val="20"/>
              </w:rPr>
            </w:pPr>
            <w:r w:rsidRPr="00B42836">
              <w:rPr>
                <w:rStyle w:val="ny-bold-red"/>
                <w:b w:val="0"/>
                <w:color w:val="231F20"/>
                <w:sz w:val="20"/>
                <w:szCs w:val="20"/>
              </w:rPr>
              <w:t>A-REI.D.10</w:t>
            </w:r>
          </w:p>
        </w:tc>
        <w:tc>
          <w:tcPr>
            <w:tcW w:w="6720" w:type="dxa"/>
            <w:shd w:val="clear" w:color="auto" w:fill="auto"/>
            <w:tcMar>
              <w:top w:w="20" w:type="dxa"/>
              <w:left w:w="80" w:type="dxa"/>
            </w:tcMar>
          </w:tcPr>
          <w:p w14:paraId="7CB5C448" w14:textId="77777777" w:rsidR="0089723B" w:rsidRPr="00B42836" w:rsidRDefault="0089723B" w:rsidP="00CA14E1">
            <w:pPr>
              <w:pStyle w:val="ny-standard-chart"/>
              <w:rPr>
                <w:sz w:val="20"/>
                <w:szCs w:val="20"/>
              </w:rPr>
            </w:pPr>
            <w:r w:rsidRPr="00B42836">
              <w:rPr>
                <w:sz w:val="20"/>
                <w:szCs w:val="20"/>
              </w:rPr>
              <w:t>Understand that the graph of an equation in two variables is the set of all its solutions plotted in the coordinate plane, often forming a curve (which could be a line).</w:t>
            </w:r>
          </w:p>
        </w:tc>
      </w:tr>
      <w:tr w:rsidR="0089723B" w:rsidRPr="00B42836" w14:paraId="141068FF" w14:textId="77777777" w:rsidTr="00CA14E1">
        <w:tc>
          <w:tcPr>
            <w:tcW w:w="2010" w:type="dxa"/>
            <w:shd w:val="clear" w:color="auto" w:fill="auto"/>
            <w:tcMar>
              <w:top w:w="20" w:type="dxa"/>
              <w:left w:w="80" w:type="dxa"/>
            </w:tcMar>
          </w:tcPr>
          <w:p w14:paraId="51A1D28D" w14:textId="77777777" w:rsidR="0089723B" w:rsidRPr="00B42836" w:rsidRDefault="0089723B" w:rsidP="00CA14E1">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481757DE" w14:textId="77777777" w:rsidR="0089723B" w:rsidRPr="00B42836" w:rsidRDefault="0089723B" w:rsidP="00CA14E1">
            <w:pPr>
              <w:pStyle w:val="ny-standard-chart"/>
              <w:rPr>
                <w:rStyle w:val="ny-bold-red"/>
                <w:b w:val="0"/>
                <w:color w:val="231F20"/>
                <w:sz w:val="20"/>
                <w:szCs w:val="20"/>
              </w:rPr>
            </w:pPr>
            <w:r w:rsidRPr="00B42836">
              <w:rPr>
                <w:rStyle w:val="ny-bold-red"/>
                <w:b w:val="0"/>
                <w:color w:val="231F20"/>
                <w:sz w:val="20"/>
                <w:szCs w:val="20"/>
              </w:rPr>
              <w:t>A-REI.D.12</w:t>
            </w:r>
          </w:p>
        </w:tc>
        <w:tc>
          <w:tcPr>
            <w:tcW w:w="6720" w:type="dxa"/>
            <w:shd w:val="clear" w:color="auto" w:fill="auto"/>
            <w:tcMar>
              <w:top w:w="20" w:type="dxa"/>
              <w:left w:w="80" w:type="dxa"/>
            </w:tcMar>
          </w:tcPr>
          <w:p w14:paraId="4292C806" w14:textId="77777777" w:rsidR="0089723B" w:rsidRPr="00B42836" w:rsidRDefault="0089723B" w:rsidP="00CA14E1">
            <w:pPr>
              <w:pStyle w:val="ny-standard-chart"/>
              <w:rPr>
                <w:sz w:val="20"/>
                <w:szCs w:val="20"/>
              </w:rPr>
            </w:pPr>
            <w:r w:rsidRPr="00B42836">
              <w:rPr>
                <w:sz w:val="20"/>
                <w:szCs w:val="20"/>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r>
    </w:tbl>
    <w:p w14:paraId="5498B7CE" w14:textId="77777777" w:rsidR="0089723B" w:rsidRDefault="0089723B" w:rsidP="0089723B"/>
    <w:p w14:paraId="01D04A62" w14:textId="77777777" w:rsidR="0089723B" w:rsidRDefault="0089723B" w:rsidP="0089723B"/>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89723B" w:rsidRPr="00B42836" w14:paraId="400A7B30" w14:textId="77777777" w:rsidTr="00CA14E1">
        <w:tc>
          <w:tcPr>
            <w:tcW w:w="2010" w:type="dxa"/>
            <w:shd w:val="clear" w:color="auto" w:fill="auto"/>
            <w:tcMar>
              <w:top w:w="20" w:type="dxa"/>
              <w:left w:w="80" w:type="dxa"/>
            </w:tcMar>
          </w:tcPr>
          <w:p w14:paraId="2EC23E56" w14:textId="77777777" w:rsidR="0089723B" w:rsidRPr="00B42836" w:rsidRDefault="0089723B" w:rsidP="00CA14E1">
            <w:pPr>
              <w:pStyle w:val="ny-standard-chart"/>
              <w:tabs>
                <w:tab w:val="clear" w:pos="2160"/>
                <w:tab w:val="left" w:pos="940"/>
              </w:tabs>
              <w:rPr>
                <w:rStyle w:val="ny-standard-chart-title"/>
                <w:rFonts w:eastAsiaTheme="minorHAnsi" w:cstheme="minorBidi"/>
                <w:sz w:val="20"/>
                <w:szCs w:val="20"/>
              </w:rPr>
            </w:pPr>
            <w:r w:rsidRPr="00B42836">
              <w:rPr>
                <w:rStyle w:val="ny-standard-chart-title"/>
                <w:sz w:val="20"/>
                <w:szCs w:val="20"/>
              </w:rPr>
              <w:lastRenderedPageBreak/>
              <w:t>Instructional Days:</w:t>
            </w:r>
          </w:p>
        </w:tc>
        <w:tc>
          <w:tcPr>
            <w:tcW w:w="1170" w:type="dxa"/>
            <w:shd w:val="clear" w:color="auto" w:fill="auto"/>
            <w:tcMar>
              <w:top w:w="20" w:type="dxa"/>
              <w:left w:w="80" w:type="dxa"/>
            </w:tcMar>
          </w:tcPr>
          <w:p w14:paraId="6CDE2D94" w14:textId="77777777" w:rsidR="0089723B" w:rsidRPr="00B42836" w:rsidRDefault="0089723B" w:rsidP="00CA14E1">
            <w:pPr>
              <w:pStyle w:val="ny-standard-chart"/>
              <w:rPr>
                <w:sz w:val="20"/>
                <w:szCs w:val="20"/>
              </w:rPr>
            </w:pPr>
            <w:r w:rsidRPr="00B42836">
              <w:rPr>
                <w:sz w:val="20"/>
                <w:szCs w:val="20"/>
              </w:rPr>
              <w:t>15</w:t>
            </w:r>
          </w:p>
        </w:tc>
        <w:tc>
          <w:tcPr>
            <w:tcW w:w="6720" w:type="dxa"/>
            <w:shd w:val="clear" w:color="auto" w:fill="auto"/>
            <w:tcMar>
              <w:top w:w="20" w:type="dxa"/>
              <w:left w:w="80" w:type="dxa"/>
            </w:tcMar>
          </w:tcPr>
          <w:p w14:paraId="22876A6C" w14:textId="77777777" w:rsidR="0089723B" w:rsidRPr="00B42836" w:rsidRDefault="0089723B" w:rsidP="00CA14E1">
            <w:pPr>
              <w:pStyle w:val="ny-standard-chart"/>
              <w:rPr>
                <w:sz w:val="20"/>
                <w:szCs w:val="20"/>
              </w:rPr>
            </w:pPr>
          </w:p>
        </w:tc>
      </w:tr>
      <w:tr w:rsidR="0089723B" w:rsidRPr="00B42836" w14:paraId="1C7F6010" w14:textId="77777777" w:rsidTr="00CA14E1">
        <w:tc>
          <w:tcPr>
            <w:tcW w:w="2010" w:type="dxa"/>
            <w:shd w:val="clear" w:color="auto" w:fill="auto"/>
            <w:tcMar>
              <w:top w:w="20" w:type="dxa"/>
              <w:left w:w="80" w:type="dxa"/>
            </w:tcMar>
          </w:tcPr>
          <w:p w14:paraId="6D24C4FD"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sz w:val="20"/>
                <w:szCs w:val="20"/>
              </w:rPr>
              <w:t>Lesson 10:</w:t>
            </w:r>
          </w:p>
        </w:tc>
        <w:tc>
          <w:tcPr>
            <w:tcW w:w="7890" w:type="dxa"/>
            <w:gridSpan w:val="2"/>
            <w:shd w:val="clear" w:color="auto" w:fill="auto"/>
            <w:tcMar>
              <w:top w:w="20" w:type="dxa"/>
              <w:left w:w="80" w:type="dxa"/>
            </w:tcMar>
          </w:tcPr>
          <w:p w14:paraId="36A614F9" w14:textId="77777777" w:rsidR="0089723B" w:rsidRPr="00B42836" w:rsidRDefault="0089723B" w:rsidP="00CA14E1">
            <w:pPr>
              <w:pStyle w:val="ny-standard-chart"/>
              <w:rPr>
                <w:sz w:val="20"/>
                <w:szCs w:val="20"/>
              </w:rPr>
            </w:pPr>
            <w:r w:rsidRPr="00B42836">
              <w:rPr>
                <w:sz w:val="20"/>
                <w:szCs w:val="20"/>
              </w:rPr>
              <w:t>True and False Equations</w:t>
            </w:r>
            <w:r>
              <w:rPr>
                <w:sz w:val="20"/>
                <w:szCs w:val="20"/>
              </w:rPr>
              <w:t xml:space="preserve"> (P)</w:t>
            </w:r>
            <w:r>
              <w:rPr>
                <w:rStyle w:val="FootnoteReference"/>
                <w:sz w:val="20"/>
                <w:szCs w:val="20"/>
              </w:rPr>
              <w:footnoteReference w:id="1"/>
            </w:r>
          </w:p>
        </w:tc>
      </w:tr>
      <w:tr w:rsidR="0089723B" w:rsidRPr="00B42836" w14:paraId="78D63C8E" w14:textId="77777777" w:rsidTr="00CA14E1">
        <w:tc>
          <w:tcPr>
            <w:tcW w:w="2010" w:type="dxa"/>
            <w:shd w:val="clear" w:color="auto" w:fill="auto"/>
            <w:tcMar>
              <w:top w:w="20" w:type="dxa"/>
              <w:left w:w="80" w:type="dxa"/>
            </w:tcMar>
          </w:tcPr>
          <w:p w14:paraId="5D9503DA"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sz w:val="20"/>
                <w:szCs w:val="20"/>
              </w:rPr>
              <w:t xml:space="preserve">Lesson 11: </w:t>
            </w:r>
          </w:p>
        </w:tc>
        <w:tc>
          <w:tcPr>
            <w:tcW w:w="7890" w:type="dxa"/>
            <w:gridSpan w:val="2"/>
            <w:shd w:val="clear" w:color="auto" w:fill="auto"/>
            <w:tcMar>
              <w:top w:w="20" w:type="dxa"/>
              <w:left w:w="80" w:type="dxa"/>
            </w:tcMar>
          </w:tcPr>
          <w:p w14:paraId="38C1AB52" w14:textId="77777777" w:rsidR="0089723B" w:rsidRPr="00B42836" w:rsidRDefault="0089723B" w:rsidP="00CA14E1">
            <w:pPr>
              <w:pStyle w:val="ny-standard-chart"/>
              <w:rPr>
                <w:sz w:val="20"/>
                <w:szCs w:val="20"/>
              </w:rPr>
            </w:pPr>
            <w:r w:rsidRPr="00B42836">
              <w:rPr>
                <w:sz w:val="20"/>
                <w:szCs w:val="20"/>
              </w:rPr>
              <w:t>Solution Sets for Equations and Inequalities</w:t>
            </w:r>
            <w:r>
              <w:rPr>
                <w:sz w:val="20"/>
                <w:szCs w:val="20"/>
              </w:rPr>
              <w:t xml:space="preserve"> (P)</w:t>
            </w:r>
          </w:p>
        </w:tc>
      </w:tr>
      <w:tr w:rsidR="0089723B" w:rsidRPr="00B42836" w14:paraId="01FAD032" w14:textId="77777777" w:rsidTr="00CA14E1">
        <w:tc>
          <w:tcPr>
            <w:tcW w:w="2010" w:type="dxa"/>
            <w:shd w:val="clear" w:color="auto" w:fill="auto"/>
            <w:tcMar>
              <w:top w:w="20" w:type="dxa"/>
              <w:left w:w="80" w:type="dxa"/>
            </w:tcMar>
          </w:tcPr>
          <w:p w14:paraId="4DDE16A3"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12:</w:t>
            </w:r>
          </w:p>
        </w:tc>
        <w:tc>
          <w:tcPr>
            <w:tcW w:w="7890" w:type="dxa"/>
            <w:gridSpan w:val="2"/>
            <w:shd w:val="clear" w:color="auto" w:fill="auto"/>
            <w:tcMar>
              <w:top w:w="20" w:type="dxa"/>
              <w:left w:w="80" w:type="dxa"/>
            </w:tcMar>
          </w:tcPr>
          <w:p w14:paraId="5C173937" w14:textId="77777777" w:rsidR="0089723B" w:rsidRPr="00B42836" w:rsidRDefault="0089723B" w:rsidP="00CA14E1">
            <w:pPr>
              <w:pStyle w:val="ny-standard-chart"/>
              <w:rPr>
                <w:sz w:val="20"/>
                <w:szCs w:val="20"/>
              </w:rPr>
            </w:pPr>
            <w:r w:rsidRPr="00B42836">
              <w:rPr>
                <w:sz w:val="20"/>
                <w:szCs w:val="20"/>
              </w:rPr>
              <w:t>Solving Equations</w:t>
            </w:r>
            <w:r>
              <w:rPr>
                <w:sz w:val="20"/>
                <w:szCs w:val="20"/>
              </w:rPr>
              <w:t xml:space="preserve"> (P)</w:t>
            </w:r>
          </w:p>
        </w:tc>
      </w:tr>
      <w:tr w:rsidR="0089723B" w:rsidRPr="00B42836" w14:paraId="0D977BD5" w14:textId="77777777" w:rsidTr="00CA14E1">
        <w:tc>
          <w:tcPr>
            <w:tcW w:w="2010" w:type="dxa"/>
            <w:shd w:val="clear" w:color="auto" w:fill="auto"/>
            <w:tcMar>
              <w:top w:w="20" w:type="dxa"/>
              <w:left w:w="80" w:type="dxa"/>
            </w:tcMar>
          </w:tcPr>
          <w:p w14:paraId="0E11C025"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13:</w:t>
            </w:r>
          </w:p>
        </w:tc>
        <w:tc>
          <w:tcPr>
            <w:tcW w:w="7890" w:type="dxa"/>
            <w:gridSpan w:val="2"/>
            <w:shd w:val="clear" w:color="auto" w:fill="auto"/>
            <w:tcMar>
              <w:top w:w="20" w:type="dxa"/>
              <w:left w:w="80" w:type="dxa"/>
            </w:tcMar>
          </w:tcPr>
          <w:p w14:paraId="5A0504D6" w14:textId="77777777" w:rsidR="0089723B" w:rsidRPr="00B42836" w:rsidRDefault="0089723B" w:rsidP="00CA14E1">
            <w:pPr>
              <w:pStyle w:val="ny-standard-chart"/>
              <w:rPr>
                <w:sz w:val="20"/>
                <w:szCs w:val="20"/>
              </w:rPr>
            </w:pPr>
            <w:r w:rsidRPr="00B42836">
              <w:rPr>
                <w:sz w:val="20"/>
                <w:szCs w:val="20"/>
              </w:rPr>
              <w:t>Some Potential Dangers when Solving Equations</w:t>
            </w:r>
            <w:r>
              <w:rPr>
                <w:sz w:val="20"/>
                <w:szCs w:val="20"/>
              </w:rPr>
              <w:t xml:space="preserve"> (P)</w:t>
            </w:r>
          </w:p>
        </w:tc>
      </w:tr>
      <w:tr w:rsidR="0089723B" w:rsidRPr="00B42836" w14:paraId="7BFF9DF3" w14:textId="77777777" w:rsidTr="00CA14E1">
        <w:tc>
          <w:tcPr>
            <w:tcW w:w="2010" w:type="dxa"/>
            <w:shd w:val="clear" w:color="auto" w:fill="auto"/>
            <w:tcMar>
              <w:top w:w="20" w:type="dxa"/>
              <w:left w:w="80" w:type="dxa"/>
            </w:tcMar>
          </w:tcPr>
          <w:p w14:paraId="0776580C"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14:</w:t>
            </w:r>
          </w:p>
        </w:tc>
        <w:tc>
          <w:tcPr>
            <w:tcW w:w="7890" w:type="dxa"/>
            <w:gridSpan w:val="2"/>
            <w:shd w:val="clear" w:color="auto" w:fill="auto"/>
            <w:tcMar>
              <w:top w:w="20" w:type="dxa"/>
              <w:left w:w="80" w:type="dxa"/>
            </w:tcMar>
          </w:tcPr>
          <w:p w14:paraId="621C8AA4" w14:textId="77777777" w:rsidR="0089723B" w:rsidRPr="00B42836" w:rsidRDefault="0089723B" w:rsidP="00CA14E1">
            <w:pPr>
              <w:pStyle w:val="ny-standard-chart"/>
              <w:rPr>
                <w:sz w:val="20"/>
                <w:szCs w:val="20"/>
              </w:rPr>
            </w:pPr>
            <w:r w:rsidRPr="00B42836">
              <w:rPr>
                <w:sz w:val="20"/>
                <w:szCs w:val="20"/>
              </w:rPr>
              <w:t>Solving Inequalities</w:t>
            </w:r>
            <w:r>
              <w:rPr>
                <w:sz w:val="20"/>
                <w:szCs w:val="20"/>
              </w:rPr>
              <w:t xml:space="preserve"> (P)</w:t>
            </w:r>
          </w:p>
        </w:tc>
      </w:tr>
      <w:tr w:rsidR="0089723B" w:rsidRPr="00B42836" w14:paraId="233C6807" w14:textId="77777777" w:rsidTr="00CA14E1">
        <w:tc>
          <w:tcPr>
            <w:tcW w:w="2010" w:type="dxa"/>
            <w:shd w:val="clear" w:color="auto" w:fill="auto"/>
            <w:tcMar>
              <w:top w:w="20" w:type="dxa"/>
              <w:left w:w="80" w:type="dxa"/>
            </w:tcMar>
          </w:tcPr>
          <w:p w14:paraId="185B7475"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15:</w:t>
            </w:r>
          </w:p>
        </w:tc>
        <w:tc>
          <w:tcPr>
            <w:tcW w:w="7890" w:type="dxa"/>
            <w:gridSpan w:val="2"/>
            <w:shd w:val="clear" w:color="auto" w:fill="auto"/>
            <w:tcMar>
              <w:top w:w="20" w:type="dxa"/>
              <w:left w:w="80" w:type="dxa"/>
            </w:tcMar>
          </w:tcPr>
          <w:p w14:paraId="078F65AE" w14:textId="77777777" w:rsidR="0089723B" w:rsidRPr="00B42836" w:rsidRDefault="0089723B" w:rsidP="00CA14E1">
            <w:pPr>
              <w:pStyle w:val="ny-standard-chart"/>
              <w:rPr>
                <w:sz w:val="20"/>
                <w:szCs w:val="20"/>
              </w:rPr>
            </w:pPr>
            <w:r w:rsidRPr="00B42836">
              <w:rPr>
                <w:sz w:val="20"/>
                <w:szCs w:val="20"/>
              </w:rPr>
              <w:t>Solution Sets of Two or More Equations (or Inequalities) Joined by “And” or “Or”</w:t>
            </w:r>
            <w:r>
              <w:rPr>
                <w:sz w:val="20"/>
                <w:szCs w:val="20"/>
              </w:rPr>
              <w:t xml:space="preserve"> (E)</w:t>
            </w:r>
          </w:p>
        </w:tc>
      </w:tr>
      <w:tr w:rsidR="0089723B" w:rsidRPr="00B42836" w14:paraId="789F97A8" w14:textId="77777777" w:rsidTr="00CA14E1">
        <w:tc>
          <w:tcPr>
            <w:tcW w:w="2010" w:type="dxa"/>
            <w:shd w:val="clear" w:color="auto" w:fill="auto"/>
            <w:tcMar>
              <w:top w:w="20" w:type="dxa"/>
              <w:left w:w="80" w:type="dxa"/>
            </w:tcMar>
          </w:tcPr>
          <w:p w14:paraId="5F6FA7A3"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16:</w:t>
            </w:r>
          </w:p>
        </w:tc>
        <w:tc>
          <w:tcPr>
            <w:tcW w:w="7890" w:type="dxa"/>
            <w:gridSpan w:val="2"/>
            <w:shd w:val="clear" w:color="auto" w:fill="auto"/>
            <w:tcMar>
              <w:top w:w="20" w:type="dxa"/>
              <w:left w:w="80" w:type="dxa"/>
            </w:tcMar>
          </w:tcPr>
          <w:p w14:paraId="597F02E9" w14:textId="77777777" w:rsidR="0089723B" w:rsidRPr="00B42836" w:rsidRDefault="0089723B" w:rsidP="00CA14E1">
            <w:pPr>
              <w:pStyle w:val="ny-standard-chart"/>
              <w:rPr>
                <w:sz w:val="20"/>
                <w:szCs w:val="20"/>
              </w:rPr>
            </w:pPr>
            <w:r w:rsidRPr="00B42836">
              <w:rPr>
                <w:sz w:val="20"/>
                <w:szCs w:val="20"/>
              </w:rPr>
              <w:t>Solving and Graphing Inequalities Joined by “And” or “Or”</w:t>
            </w:r>
            <w:r>
              <w:rPr>
                <w:sz w:val="20"/>
                <w:szCs w:val="20"/>
              </w:rPr>
              <w:t xml:space="preserve"> (P)</w:t>
            </w:r>
          </w:p>
        </w:tc>
      </w:tr>
      <w:tr w:rsidR="0089723B" w:rsidRPr="00B42836" w14:paraId="307E97E5" w14:textId="77777777" w:rsidTr="00CA14E1">
        <w:tc>
          <w:tcPr>
            <w:tcW w:w="2010" w:type="dxa"/>
            <w:shd w:val="clear" w:color="auto" w:fill="auto"/>
            <w:tcMar>
              <w:top w:w="20" w:type="dxa"/>
              <w:left w:w="80" w:type="dxa"/>
            </w:tcMar>
          </w:tcPr>
          <w:p w14:paraId="1D8A0145"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17:</w:t>
            </w:r>
          </w:p>
        </w:tc>
        <w:tc>
          <w:tcPr>
            <w:tcW w:w="7890" w:type="dxa"/>
            <w:gridSpan w:val="2"/>
            <w:shd w:val="clear" w:color="auto" w:fill="auto"/>
            <w:tcMar>
              <w:top w:w="20" w:type="dxa"/>
              <w:left w:w="80" w:type="dxa"/>
            </w:tcMar>
          </w:tcPr>
          <w:p w14:paraId="525F63A5" w14:textId="77777777" w:rsidR="0089723B" w:rsidRPr="00B42836" w:rsidRDefault="0089723B" w:rsidP="00CA14E1">
            <w:pPr>
              <w:pStyle w:val="ny-standard-chart"/>
              <w:rPr>
                <w:sz w:val="20"/>
                <w:szCs w:val="20"/>
              </w:rPr>
            </w:pPr>
            <w:r w:rsidRPr="00B42836">
              <w:rPr>
                <w:sz w:val="20"/>
                <w:szCs w:val="20"/>
              </w:rPr>
              <w:t>Equations Involving Factored Expressions</w:t>
            </w:r>
            <w:r>
              <w:rPr>
                <w:sz w:val="20"/>
                <w:szCs w:val="20"/>
              </w:rPr>
              <w:t xml:space="preserve"> (S)</w:t>
            </w:r>
          </w:p>
        </w:tc>
      </w:tr>
      <w:tr w:rsidR="0089723B" w:rsidRPr="00B42836" w14:paraId="291504FE" w14:textId="77777777" w:rsidTr="00CA14E1">
        <w:tc>
          <w:tcPr>
            <w:tcW w:w="2010" w:type="dxa"/>
            <w:shd w:val="clear" w:color="auto" w:fill="auto"/>
            <w:tcMar>
              <w:top w:w="20" w:type="dxa"/>
              <w:left w:w="80" w:type="dxa"/>
            </w:tcMar>
          </w:tcPr>
          <w:p w14:paraId="0395F5B3"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18:</w:t>
            </w:r>
          </w:p>
        </w:tc>
        <w:tc>
          <w:tcPr>
            <w:tcW w:w="7890" w:type="dxa"/>
            <w:gridSpan w:val="2"/>
            <w:shd w:val="clear" w:color="auto" w:fill="auto"/>
            <w:tcMar>
              <w:top w:w="20" w:type="dxa"/>
              <w:left w:w="80" w:type="dxa"/>
            </w:tcMar>
          </w:tcPr>
          <w:p w14:paraId="2AFF8EC6" w14:textId="77777777" w:rsidR="0089723B" w:rsidRPr="00B42836" w:rsidRDefault="0089723B" w:rsidP="00CA14E1">
            <w:pPr>
              <w:pStyle w:val="ny-standard-chart"/>
              <w:rPr>
                <w:sz w:val="20"/>
                <w:szCs w:val="20"/>
              </w:rPr>
            </w:pPr>
            <w:r w:rsidRPr="00B42836">
              <w:rPr>
                <w:sz w:val="20"/>
                <w:szCs w:val="20"/>
              </w:rPr>
              <w:t>Equations Involving a Variable Expression in the Denominator</w:t>
            </w:r>
            <w:r>
              <w:rPr>
                <w:sz w:val="20"/>
                <w:szCs w:val="20"/>
              </w:rPr>
              <w:t xml:space="preserve"> (P)</w:t>
            </w:r>
          </w:p>
        </w:tc>
      </w:tr>
      <w:tr w:rsidR="0089723B" w:rsidRPr="00B42836" w14:paraId="560870CE" w14:textId="77777777" w:rsidTr="00CA14E1">
        <w:tc>
          <w:tcPr>
            <w:tcW w:w="2010" w:type="dxa"/>
            <w:shd w:val="clear" w:color="auto" w:fill="auto"/>
            <w:tcMar>
              <w:top w:w="20" w:type="dxa"/>
              <w:left w:w="80" w:type="dxa"/>
            </w:tcMar>
          </w:tcPr>
          <w:p w14:paraId="266D4D8E"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19:</w:t>
            </w:r>
          </w:p>
        </w:tc>
        <w:tc>
          <w:tcPr>
            <w:tcW w:w="7890" w:type="dxa"/>
            <w:gridSpan w:val="2"/>
            <w:shd w:val="clear" w:color="auto" w:fill="auto"/>
            <w:tcMar>
              <w:top w:w="20" w:type="dxa"/>
              <w:left w:w="80" w:type="dxa"/>
            </w:tcMar>
          </w:tcPr>
          <w:p w14:paraId="4A450CCA" w14:textId="77777777" w:rsidR="0089723B" w:rsidRPr="00B42836" w:rsidRDefault="0089723B" w:rsidP="00CA14E1">
            <w:pPr>
              <w:pStyle w:val="ny-standard-chart"/>
              <w:rPr>
                <w:sz w:val="20"/>
                <w:szCs w:val="20"/>
              </w:rPr>
            </w:pPr>
            <w:r w:rsidRPr="00B42836">
              <w:rPr>
                <w:sz w:val="20"/>
                <w:szCs w:val="20"/>
              </w:rPr>
              <w:t>Rearranging Formulas</w:t>
            </w:r>
            <w:r>
              <w:rPr>
                <w:sz w:val="20"/>
                <w:szCs w:val="20"/>
              </w:rPr>
              <w:t xml:space="preserve"> (P)</w:t>
            </w:r>
          </w:p>
        </w:tc>
      </w:tr>
      <w:tr w:rsidR="0089723B" w:rsidRPr="00B42836" w14:paraId="16279F88" w14:textId="77777777" w:rsidTr="00CA14E1">
        <w:tc>
          <w:tcPr>
            <w:tcW w:w="2010" w:type="dxa"/>
            <w:shd w:val="clear" w:color="auto" w:fill="auto"/>
            <w:tcMar>
              <w:top w:w="20" w:type="dxa"/>
              <w:left w:w="80" w:type="dxa"/>
            </w:tcMar>
          </w:tcPr>
          <w:p w14:paraId="1CDC7D5C"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Lessons 20:</w:t>
            </w:r>
          </w:p>
        </w:tc>
        <w:tc>
          <w:tcPr>
            <w:tcW w:w="7890" w:type="dxa"/>
            <w:gridSpan w:val="2"/>
            <w:shd w:val="clear" w:color="auto" w:fill="auto"/>
            <w:tcMar>
              <w:top w:w="20" w:type="dxa"/>
              <w:left w:w="80" w:type="dxa"/>
            </w:tcMar>
          </w:tcPr>
          <w:p w14:paraId="51C1E2D3" w14:textId="77777777" w:rsidR="0089723B" w:rsidRPr="00B42836" w:rsidRDefault="0089723B" w:rsidP="00CA14E1">
            <w:pPr>
              <w:pStyle w:val="ny-standard-chart"/>
              <w:rPr>
                <w:sz w:val="20"/>
                <w:szCs w:val="20"/>
              </w:rPr>
            </w:pPr>
            <w:r w:rsidRPr="00B42836">
              <w:rPr>
                <w:sz w:val="20"/>
                <w:szCs w:val="20"/>
              </w:rPr>
              <w:t xml:space="preserve">Solution Sets to Equations with Two Variables </w:t>
            </w:r>
            <w:r>
              <w:rPr>
                <w:sz w:val="20"/>
                <w:szCs w:val="20"/>
              </w:rPr>
              <w:t>(P)</w:t>
            </w:r>
          </w:p>
        </w:tc>
      </w:tr>
      <w:tr w:rsidR="0089723B" w:rsidRPr="00B42836" w14:paraId="131E0B58" w14:textId="77777777" w:rsidTr="00CA14E1">
        <w:tc>
          <w:tcPr>
            <w:tcW w:w="2010" w:type="dxa"/>
            <w:shd w:val="clear" w:color="auto" w:fill="auto"/>
            <w:tcMar>
              <w:top w:w="20" w:type="dxa"/>
              <w:left w:w="80" w:type="dxa"/>
            </w:tcMar>
          </w:tcPr>
          <w:p w14:paraId="091FE6F2"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Lessons 21:</w:t>
            </w:r>
          </w:p>
        </w:tc>
        <w:tc>
          <w:tcPr>
            <w:tcW w:w="7890" w:type="dxa"/>
            <w:gridSpan w:val="2"/>
            <w:shd w:val="clear" w:color="auto" w:fill="auto"/>
            <w:tcMar>
              <w:top w:w="20" w:type="dxa"/>
              <w:left w:w="80" w:type="dxa"/>
            </w:tcMar>
          </w:tcPr>
          <w:p w14:paraId="27EB90C8" w14:textId="77777777" w:rsidR="0089723B" w:rsidRPr="00B42836" w:rsidRDefault="0089723B" w:rsidP="00CA14E1">
            <w:pPr>
              <w:pStyle w:val="ny-standard-chart"/>
              <w:rPr>
                <w:sz w:val="20"/>
                <w:szCs w:val="20"/>
              </w:rPr>
            </w:pPr>
            <w:r w:rsidRPr="00B42836">
              <w:rPr>
                <w:sz w:val="20"/>
                <w:szCs w:val="20"/>
              </w:rPr>
              <w:t xml:space="preserve">Solution Sets to Inequalities with Two Variables </w:t>
            </w:r>
            <w:r>
              <w:rPr>
                <w:sz w:val="20"/>
                <w:szCs w:val="20"/>
              </w:rPr>
              <w:t>(P)</w:t>
            </w:r>
          </w:p>
        </w:tc>
      </w:tr>
      <w:tr w:rsidR="0089723B" w:rsidRPr="00B42836" w14:paraId="2847516E" w14:textId="77777777" w:rsidTr="00CA14E1">
        <w:tc>
          <w:tcPr>
            <w:tcW w:w="2010" w:type="dxa"/>
            <w:shd w:val="clear" w:color="auto" w:fill="auto"/>
            <w:tcMar>
              <w:top w:w="20" w:type="dxa"/>
              <w:left w:w="80" w:type="dxa"/>
            </w:tcMar>
          </w:tcPr>
          <w:p w14:paraId="02A5FBC6"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Lessons 22</w:t>
            </w:r>
            <w:r>
              <w:rPr>
                <w:rStyle w:val="ny-standard-chart-title"/>
                <w:rFonts w:eastAsiaTheme="minorHAnsi" w:cstheme="minorBidi"/>
                <w:sz w:val="20"/>
                <w:szCs w:val="20"/>
              </w:rPr>
              <w:t>–</w:t>
            </w:r>
            <w:r w:rsidRPr="00B42836">
              <w:rPr>
                <w:rStyle w:val="ny-standard-chart-title"/>
                <w:rFonts w:eastAsiaTheme="minorHAnsi" w:cstheme="minorBidi"/>
                <w:sz w:val="20"/>
                <w:szCs w:val="20"/>
              </w:rPr>
              <w:t>23:</w:t>
            </w:r>
          </w:p>
        </w:tc>
        <w:tc>
          <w:tcPr>
            <w:tcW w:w="7890" w:type="dxa"/>
            <w:gridSpan w:val="2"/>
            <w:shd w:val="clear" w:color="auto" w:fill="auto"/>
            <w:tcMar>
              <w:top w:w="20" w:type="dxa"/>
              <w:left w:w="80" w:type="dxa"/>
            </w:tcMar>
          </w:tcPr>
          <w:p w14:paraId="34B89560" w14:textId="77777777" w:rsidR="0089723B" w:rsidRPr="00B42836" w:rsidRDefault="0089723B" w:rsidP="00CA14E1">
            <w:pPr>
              <w:pStyle w:val="ny-standard-chart"/>
              <w:rPr>
                <w:sz w:val="20"/>
                <w:szCs w:val="20"/>
              </w:rPr>
            </w:pPr>
            <w:r w:rsidRPr="00B42836">
              <w:rPr>
                <w:sz w:val="20"/>
                <w:szCs w:val="20"/>
              </w:rPr>
              <w:t>Solution Sets to Simultaneous Equations</w:t>
            </w:r>
            <w:r>
              <w:rPr>
                <w:sz w:val="20"/>
                <w:szCs w:val="20"/>
              </w:rPr>
              <w:t xml:space="preserve"> (P, E)</w:t>
            </w:r>
          </w:p>
        </w:tc>
      </w:tr>
      <w:tr w:rsidR="0089723B" w:rsidRPr="00B42836" w14:paraId="542BA35A" w14:textId="77777777" w:rsidTr="00CA14E1">
        <w:tc>
          <w:tcPr>
            <w:tcW w:w="2010" w:type="dxa"/>
            <w:shd w:val="clear" w:color="auto" w:fill="auto"/>
            <w:tcMar>
              <w:top w:w="20" w:type="dxa"/>
              <w:left w:w="80" w:type="dxa"/>
            </w:tcMar>
          </w:tcPr>
          <w:p w14:paraId="530BB35D" w14:textId="77777777" w:rsidR="0089723B" w:rsidRPr="00B42836" w:rsidRDefault="0089723B" w:rsidP="00CA14E1">
            <w:pPr>
              <w:pStyle w:val="ny-standard-chart"/>
              <w:tabs>
                <w:tab w:val="clear" w:pos="2160"/>
                <w:tab w:val="left" w:pos="940"/>
              </w:tabs>
              <w:jc w:val="right"/>
              <w:rPr>
                <w:rStyle w:val="ny-standard-chart-title"/>
                <w:rFonts w:eastAsiaTheme="minorHAnsi" w:cstheme="minorBidi"/>
                <w:sz w:val="20"/>
                <w:szCs w:val="20"/>
              </w:rPr>
            </w:pPr>
            <w:r w:rsidRPr="00B42836">
              <w:rPr>
                <w:rStyle w:val="ny-standard-chart-title"/>
                <w:rFonts w:eastAsiaTheme="minorHAnsi" w:cstheme="minorBidi"/>
                <w:sz w:val="20"/>
                <w:szCs w:val="20"/>
              </w:rPr>
              <w:t>Lesson 24:</w:t>
            </w:r>
          </w:p>
        </w:tc>
        <w:tc>
          <w:tcPr>
            <w:tcW w:w="7890" w:type="dxa"/>
            <w:gridSpan w:val="2"/>
            <w:shd w:val="clear" w:color="auto" w:fill="auto"/>
            <w:tcMar>
              <w:top w:w="20" w:type="dxa"/>
              <w:left w:w="80" w:type="dxa"/>
            </w:tcMar>
          </w:tcPr>
          <w:p w14:paraId="02ECDECA" w14:textId="77777777" w:rsidR="0089723B" w:rsidRPr="00B42836" w:rsidRDefault="0089723B" w:rsidP="00CA14E1">
            <w:pPr>
              <w:pStyle w:val="ny-standard-chart"/>
              <w:rPr>
                <w:sz w:val="20"/>
                <w:szCs w:val="20"/>
              </w:rPr>
            </w:pPr>
            <w:r w:rsidRPr="00B42836">
              <w:rPr>
                <w:sz w:val="20"/>
                <w:szCs w:val="20"/>
              </w:rPr>
              <w:t>Applications of Systems of Equations and Inequalities</w:t>
            </w:r>
            <w:r>
              <w:rPr>
                <w:sz w:val="20"/>
                <w:szCs w:val="20"/>
              </w:rPr>
              <w:t xml:space="preserve"> (E)</w:t>
            </w:r>
          </w:p>
        </w:tc>
      </w:tr>
    </w:tbl>
    <w:p w14:paraId="2926A7D7" w14:textId="77777777" w:rsidR="0089723B" w:rsidRDefault="0089723B" w:rsidP="0089723B">
      <w:pPr>
        <w:pStyle w:val="ny-paragraph"/>
      </w:pPr>
    </w:p>
    <w:p w14:paraId="4B019C0D" w14:textId="77777777" w:rsidR="0089723B" w:rsidRDefault="0089723B" w:rsidP="0089723B">
      <w:pPr>
        <w:pStyle w:val="ny-paragraph"/>
      </w:pPr>
      <w:r>
        <w:t xml:space="preserve">Teaching the process of how to solve an equation is fraught with well-meaning models and procedures suggested by textbook curricula (balance scales, algebra tiles, equivalent equations, etc.) that are often incompatible with what it actually means “to solve.”  An equation with variables can be viewed as a question asking for which values of the variables (the solution set) will result in true number sentences when those values are substituted into the equation.  Equations are manifestly about </w:t>
      </w:r>
      <w:r w:rsidRPr="00C30860">
        <w:rPr>
          <w:i/>
        </w:rPr>
        <w:t>numbers</w:t>
      </w:r>
      <w:r>
        <w:t xml:space="preserve"> and understanding true </w:t>
      </w:r>
      <w:r>
        <w:rPr>
          <w:i/>
        </w:rPr>
        <w:t>and false</w:t>
      </w:r>
      <w:r>
        <w:t xml:space="preserve"> number sentences.  In Algebra I, the application of this idea expands to include solutions to compound statements such as equations or inequalities joined by “and” or “or,” including simultaneous systems of equations or inequalities.  </w:t>
      </w:r>
    </w:p>
    <w:p w14:paraId="17CC7A5D" w14:textId="77777777" w:rsidR="0089723B" w:rsidRDefault="0089723B" w:rsidP="0089723B">
      <w:pPr>
        <w:pStyle w:val="ny-paragraph"/>
      </w:pPr>
      <w:r>
        <w:t>The Common Core Learning Standards rightfully downplay the notion of equivalent equations and instead place a heavy emphasis on students studying the solution sets to equations.  In Lessons 12</w:t>
      </w:r>
      <w:r>
        <w:rPr>
          <w:rStyle w:val="ny-standard-chart-title"/>
          <w:rFonts w:eastAsiaTheme="minorHAnsi" w:cstheme="minorBidi"/>
          <w:sz w:val="20"/>
          <w:szCs w:val="20"/>
        </w:rPr>
        <w:t>–</w:t>
      </w:r>
      <w:r>
        <w:t>14 of this topic, students</w:t>
      </w:r>
      <w:r w:rsidRPr="00E65CBF">
        <w:t xml:space="preserve"> formalize descriptions of what they learned before (</w:t>
      </w:r>
      <w:r>
        <w:t xml:space="preserve">true/false equations, </w:t>
      </w:r>
      <w:r w:rsidRPr="00E65CBF">
        <w:t xml:space="preserve">solution sets, identities, </w:t>
      </w:r>
      <w:r>
        <w:t xml:space="preserve">properties of equality, </w:t>
      </w:r>
      <w:r w:rsidRPr="00E65CBF">
        <w:t xml:space="preserve">etc.) </w:t>
      </w:r>
      <w:r>
        <w:t>and learn how to</w:t>
      </w:r>
      <w:r w:rsidRPr="00E65CBF">
        <w:t xml:space="preserve"> explain the steps of solving equations</w:t>
      </w:r>
      <w:r>
        <w:t xml:space="preserve"> to construct </w:t>
      </w:r>
      <w:r w:rsidRPr="00E65CBF">
        <w:t>viable arguments to justify their solution methods.</w:t>
      </w:r>
      <w:r>
        <w:t xml:space="preserve">  They then learn methods for solving inequalities, again by focusing on ways to preserve the (now infinite) solution sets.  With these methods now on firm footing, students investigate in Lessons 15</w:t>
      </w:r>
      <w:r>
        <w:rPr>
          <w:rStyle w:val="ny-standard-chart-title"/>
          <w:rFonts w:eastAsiaTheme="minorHAnsi" w:cstheme="minorBidi"/>
          <w:sz w:val="20"/>
          <w:szCs w:val="20"/>
        </w:rPr>
        <w:t>–</w:t>
      </w:r>
      <w:r>
        <w:t>18 solution sets of equations joined by “and” or “or” and investigate ways to change an equation such as squaring both sides, which changes the solution set in a controlled (and often useful) way.  In Lesson 19, students learn to use these same skills as they rearrange formulas to define one quantity in terms of another.  Finally, in Lessons 20</w:t>
      </w:r>
      <w:r>
        <w:rPr>
          <w:rStyle w:val="ny-standard-chart-title"/>
          <w:rFonts w:eastAsiaTheme="minorHAnsi" w:cstheme="minorBidi"/>
          <w:sz w:val="20"/>
          <w:szCs w:val="20"/>
        </w:rPr>
        <w:t>–</w:t>
      </w:r>
      <w:r>
        <w:t>24, students apply all of these new skills and understandings as they work through solving equations and inequalities with two variables including systems of such equations and inequalities.</w:t>
      </w:r>
    </w:p>
    <w:p w14:paraId="6655E932" w14:textId="77777777" w:rsidR="007A0FF8" w:rsidRDefault="007A0FF8" w:rsidP="00015AD5">
      <w:pPr>
        <w:pStyle w:val="ny-h4"/>
      </w:pPr>
    </w:p>
    <w:sectPr w:rsidR="007A0FF8" w:rsidSect="0089723B">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2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902FE" w14:textId="77777777" w:rsidR="00807A9F" w:rsidRDefault="00807A9F">
      <w:pPr>
        <w:spacing w:after="0" w:line="240" w:lineRule="auto"/>
      </w:pPr>
      <w:r>
        <w:separator/>
      </w:r>
    </w:p>
  </w:endnote>
  <w:endnote w:type="continuationSeparator" w:id="0">
    <w:p w14:paraId="6CD37F2B" w14:textId="77777777" w:rsidR="00807A9F" w:rsidRDefault="0080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E93C" w14:textId="3BE27892" w:rsidR="00C231DF" w:rsidRPr="00B4495E" w:rsidRDefault="00833E85" w:rsidP="00B4495E">
    <w:pPr>
      <w:pStyle w:val="Footer"/>
    </w:pPr>
    <w:r>
      <w:rPr>
        <w:noProof/>
      </w:rPr>
      <w:pict w14:anchorId="014BFF51">
        <v:shapetype id="_x0000_t202" coordsize="21600,21600" o:spt="202" path="m,l,21600r21600,l21600,xe">
          <v:stroke joinstyle="miter"/>
          <v:path gradientshapeok="t" o:connecttype="rect"/>
        </v:shapetype>
        <v:shape id="_x0000_s2136" type="#_x0000_t202" style="position:absolute;margin-left:93.2pt;margin-top:31.35pt;width:293.4pt;height:27.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" filled="f" stroked="f">
          <v:textbox inset="0,0,0,0">
            <w:txbxContent>
              <w:p w14:paraId="263B73E4" w14:textId="77777777" w:rsidR="00491586" w:rsidRDefault="00491586" w:rsidP="00491586">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C</w:t>
                </w:r>
                <w:r>
                  <w:rPr>
                    <w:rFonts w:eastAsia="Myriad Pro" w:cstheme="minorHAnsi"/>
                    <w:b/>
                    <w:bCs/>
                    <w:color w:val="41343A"/>
                    <w:sz w:val="16"/>
                    <w:szCs w:val="16"/>
                  </w:rPr>
                  <w:t>:</w:t>
                </w:r>
                <w:r>
                  <w:rPr>
                    <w:rFonts w:eastAsia="Myriad Pro" w:cstheme="minorHAnsi"/>
                    <w:b/>
                    <w:bCs/>
                    <w:color w:val="41343A"/>
                    <w:sz w:val="16"/>
                    <w:szCs w:val="16"/>
                  </w:rPr>
                  <w:tab/>
                </w:r>
                <w:r w:rsidRPr="0089723B">
                  <w:rPr>
                    <w:rFonts w:cstheme="minorHAnsi"/>
                    <w:color w:val="41343A"/>
                    <w:sz w:val="16"/>
                    <w:szCs w:val="16"/>
                  </w:rPr>
                  <w:t>Solving Equations and Inequalities</w:t>
                </w:r>
              </w:p>
              <w:p w14:paraId="51D9AD8C" w14:textId="4E58AE8D" w:rsidR="00491586" w:rsidRDefault="00491586" w:rsidP="00491586">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833E85">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26E3A4C9" w14:textId="77777777" w:rsidR="00491586" w:rsidRDefault="00491586" w:rsidP="0049158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5B8E7854">
        <v:group id="_x0000_s2132" style="position:absolute;margin-left:86.45pt;margin-top:30.4pt;width:6.55pt;height:21.35pt;z-index:251817984"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">
          <v:shape id="Freeform 3" o:spid="_x0000_s2133"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491586">
      <w:rPr>
        <w:noProof/>
      </w:rPr>
      <w:drawing>
        <wp:anchor distT="0" distB="0" distL="114300" distR="114300" simplePos="0" relativeHeight="251663360" behindDoc="1" locked="0" layoutInCell="1" allowOverlap="1" wp14:anchorId="23BE3470" wp14:editId="52EE72AB">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3AB0750">
        <v:shape id="_x0000_s2141" type="#_x0000_t202" style="position:absolute;margin-left:294.95pt;margin-top:59.65pt;width:273.4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0PsA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sM89D7ACAAC1BQAA&#10;DgAAAAAAAAAAAAAAAAAuAgAAZHJzL2Uyb0RvYy54bWxQSwECLQAUAAYACAAAACEACU4A+eEAAAAM&#10;AQAADwAAAAAAAAAAAAAAAAAKBQAAZHJzL2Rvd25yZXYueG1sUEsFBgAAAAAEAAQA8wAAABgGAAAA&#10;AA==&#10;" filled="f" stroked="f">
          <v:textbox inset="0,0,0,0">
            <w:txbxContent>
              <w:p w14:paraId="4AA6DC6D" w14:textId="77777777" w:rsidR="00491586" w:rsidRDefault="00491586" w:rsidP="00491586">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sidR="00491586">
      <w:rPr>
        <w:noProof/>
      </w:rPr>
      <w:drawing>
        <wp:anchor distT="0" distB="0" distL="114300" distR="114300" simplePos="0" relativeHeight="251662336" behindDoc="1" locked="0" layoutInCell="1" allowOverlap="1" wp14:anchorId="20B1FCFD" wp14:editId="67433AD8">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2" name="Picture 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3442A01">
        <v:shape id="_x0000_s2137" type="#_x0000_t202" style="position:absolute;margin-left:519.9pt;margin-top:37.65pt;width:19.8pt;height:13.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Vy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g7oOtqB5A&#10;wVKAwkCMMPjAaIT8gdEAQyTD6vueSIpR+4FDF5iJMxtyNrazQXgJVzOsMZrMtZ4m076XbNcA8tRn&#10;XFxDp9TMqti01BQFUDALGAyWzHGImclzvrZeT6N29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NNJXKyAgAAsgUA&#10;AA4AAAAAAAAAAAAAAAAALgIAAGRycy9lMm9Eb2MueG1sUEsBAi0AFAAGAAgAAAAhACuQAujgAAAA&#10;DAEAAA8AAAAAAAAAAAAAAAAADAUAAGRycy9kb3ducmV2LnhtbFBLBQYAAAAABAAEAPMAAAAZBgAA&#10;AAA=&#10;" filled="f" stroked="f">
          <v:textbox inset="0,0,0,0">
            <w:txbxContent>
              <w:p w14:paraId="3E3405ED" w14:textId="77777777" w:rsidR="00491586" w:rsidRDefault="00491586" w:rsidP="00491586">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33E85">
                  <w:rPr>
                    <w:rFonts w:ascii="Calibri" w:eastAsia="Myriad Pro Black" w:hAnsi="Calibri" w:cs="Myriad Pro Black"/>
                    <w:b/>
                    <w:bCs/>
                    <w:noProof/>
                    <w:color w:val="617656"/>
                    <w:position w:val="1"/>
                  </w:rPr>
                  <w:t>125</w:t>
                </w:r>
                <w:r>
                  <w:rPr>
                    <w:rFonts w:ascii="Calibri" w:hAnsi="Calibri"/>
                    <w:b/>
                    <w:color w:val="617656"/>
                  </w:rPr>
                  <w:fldChar w:fldCharType="end"/>
                </w:r>
              </w:p>
            </w:txbxContent>
          </v:textbox>
          <w10:wrap type="through"/>
        </v:shape>
      </w:pict>
    </w:r>
    <w:r>
      <w:rPr>
        <w:noProof/>
      </w:rPr>
      <w:pict w14:anchorId="790C4D10">
        <v:group id="_x0000_s2139" style="position:absolute;margin-left:515.7pt;margin-top:51.1pt;width:28.8pt;height:7.05pt;z-index:251823104;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OdPgi08DAADYBwAADgAAAAAAAAAAAAAA&#10;AAAuAgAAZHJzL2Uyb0RvYy54bWxQSwECLQAUAAYACAAAACEAlp1vQ+EAAAANAQAADwAAAAAAAAAA&#10;AAAAAACpBQAAZHJzL2Rvd25yZXYueG1sUEsFBgAAAAAEAAQA8wAAALcGAAAAAA==&#10;">
          <v:shape id="Freeform 63" o:spid="_x0000_s2140"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w:r>
    <w:r>
      <w:rPr>
        <w:noProof/>
      </w:rPr>
      <w:pict w14:anchorId="67F563CF">
        <v:group id="_x0000_s2134" style="position:absolute;margin-left:-.15pt;margin-top:20.35pt;width:492.4pt;height:.1pt;z-index:251819008;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2135"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4C02E5EC">
        <v:shape id="_x0000_s2138" type="#_x0000_t202" style="position:absolute;margin-left:-1.15pt;margin-top:63.5pt;width:165.6pt;height:7.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bs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nBpw1s1b2T1&#10;CBJWEhQGYoTJB0Yj1XeMBpgiGdbfdlQxjNr3Ap6BHTmToSZjMxlUlHA1wwaj0VyZcTTtesW3DSCP&#10;D03IG3gqNXcqfsri+MBgMjgyxylmR8/5v/N6mrX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4q2bssgIAALMFAAAO&#10;AAAAAAAAAAAAAAAAAC4CAABkcnMvZTJvRG9jLnhtbFBLAQItABQABgAIAAAAIQDyDHDp3gAAAAoB&#10;AAAPAAAAAAAAAAAAAAAAAAwFAABkcnMvZG93bnJldi54bWxQSwUGAAAAAAQABADzAAAAFwYAAAAA&#10;" filled="f" stroked="f">
          <v:textbox inset="0,0,0,0">
            <w:txbxContent>
              <w:p w14:paraId="208A1C59" w14:textId="77777777" w:rsidR="00491586" w:rsidRDefault="00491586" w:rsidP="00491586">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491586">
      <w:rPr>
        <w:noProof/>
      </w:rPr>
      <w:drawing>
        <wp:anchor distT="0" distB="0" distL="114300" distR="114300" simplePos="0" relativeHeight="251661312" behindDoc="0" locked="0" layoutInCell="1" allowOverlap="1" wp14:anchorId="19354E82" wp14:editId="2D118321">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E941" w14:textId="5AB49F5A" w:rsidR="00ED0A74" w:rsidRPr="00B4495E" w:rsidRDefault="00833E85" w:rsidP="00B4495E">
    <w:pPr>
      <w:pStyle w:val="Footer"/>
    </w:pPr>
    <w:r>
      <w:rPr>
        <w:noProof/>
      </w:rPr>
      <w:pict w14:anchorId="6C192C90">
        <v:shapetype id="_x0000_t202" coordsize="21600,21600" o:spt="202" path="m,l,21600r21600,l21600,xe">
          <v:stroke joinstyle="miter"/>
          <v:path gradientshapeok="t" o:connecttype="rect"/>
        </v:shapetype>
        <v:shape id="Text Box 20" o:spid="_x0000_s2112" type="#_x0000_t202" style="position:absolute;margin-left:93.2pt;margin-top:31.35pt;width:293.4pt;height:27.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" filled="f" stroked="f">
          <v:textbox inset="0,0,0,0">
            <w:txbxContent>
              <w:p w14:paraId="69A5E9F2" w14:textId="683CA61E" w:rsidR="00152BD1" w:rsidRDefault="00152BD1" w:rsidP="00152BD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Topic </w:t>
                </w:r>
                <w:r w:rsidR="0089723B">
                  <w:rPr>
                    <w:rFonts w:eastAsia="Myriad Pro" w:cstheme="minorHAnsi"/>
                    <w:b/>
                    <w:bCs/>
                    <w:color w:val="41343A"/>
                    <w:spacing w:val="-4"/>
                    <w:sz w:val="16"/>
                    <w:szCs w:val="16"/>
                  </w:rPr>
                  <w:t>C</w:t>
                </w:r>
                <w:r>
                  <w:rPr>
                    <w:rFonts w:eastAsia="Myriad Pro" w:cstheme="minorHAnsi"/>
                    <w:b/>
                    <w:bCs/>
                    <w:color w:val="41343A"/>
                    <w:sz w:val="16"/>
                    <w:szCs w:val="16"/>
                  </w:rPr>
                  <w:t>:</w:t>
                </w:r>
                <w:r>
                  <w:rPr>
                    <w:rFonts w:eastAsia="Myriad Pro" w:cstheme="minorHAnsi"/>
                    <w:b/>
                    <w:bCs/>
                    <w:color w:val="41343A"/>
                    <w:sz w:val="16"/>
                    <w:szCs w:val="16"/>
                  </w:rPr>
                  <w:tab/>
                </w:r>
                <w:r w:rsidR="0089723B" w:rsidRPr="0089723B">
                  <w:rPr>
                    <w:rFonts w:cstheme="minorHAnsi"/>
                    <w:color w:val="41343A"/>
                    <w:sz w:val="16"/>
                    <w:szCs w:val="16"/>
                  </w:rPr>
                  <w:t>Solving Equations and Inequalities</w:t>
                </w:r>
              </w:p>
              <w:p w14:paraId="1D0CCD18" w14:textId="3B2D419F" w:rsidR="00152BD1" w:rsidRDefault="00152BD1" w:rsidP="00152BD1">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833E85">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0F24E5F1" w14:textId="77777777" w:rsidR="00152BD1" w:rsidRDefault="00152BD1" w:rsidP="00152BD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1CCF9191">
        <v:group id="Group 16" o:spid="_x0000_s2108" style="position:absolute;margin-left:86.45pt;margin-top:30.4pt;width:6.55pt;height:21.35pt;z-index:251795456"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">
          <v:shape id="Freeform 3" o:spid="_x0000_s2109"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w:r>
    <w:r w:rsidR="00152BD1">
      <w:rPr>
        <w:noProof/>
      </w:rPr>
      <w:drawing>
        <wp:anchor distT="0" distB="0" distL="114300" distR="114300" simplePos="0" relativeHeight="251658240" behindDoc="1" locked="0" layoutInCell="1" allowOverlap="1" wp14:anchorId="33C37269" wp14:editId="6C08EDA0">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21027E3">
        <v:shape id="Text Box 13" o:spid="_x0000_s2117" type="#_x0000_t202" style="position:absolute;margin-left:294.95pt;margin-top:59.65pt;width:273.4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0PsA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sM89D7ACAAC1BQAA&#10;DgAAAAAAAAAAAAAAAAAuAgAAZHJzL2Uyb0RvYy54bWxQSwECLQAUAAYACAAAACEACU4A+eEAAAAM&#10;AQAADwAAAAAAAAAAAAAAAAAKBQAAZHJzL2Rvd25yZXYueG1sUEsFBgAAAAAEAAQA8wAAABgGAAAA&#10;AA==&#10;" filled="f" stroked="f">
          <v:textbox inset="0,0,0,0">
            <w:txbxContent>
              <w:p w14:paraId="15960853" w14:textId="77777777" w:rsidR="00152BD1" w:rsidRDefault="00152BD1" w:rsidP="00152BD1">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w:r>
    <w:r w:rsidR="00152BD1">
      <w:rPr>
        <w:noProof/>
      </w:rPr>
      <w:drawing>
        <wp:anchor distT="0" distB="0" distL="114300" distR="114300" simplePos="0" relativeHeight="251656192" behindDoc="1" locked="0" layoutInCell="1" allowOverlap="1" wp14:anchorId="2D90F7E8" wp14:editId="2D833E99">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0D722DB">
        <v:shape id="Text Box 61" o:spid="_x0000_s2113" type="#_x0000_t202" style="position:absolute;margin-left:519.9pt;margin-top:37.65pt;width:19.8pt;height:13.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Vysg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xg7oOtqB5A&#10;wVKAwkCMMPjAaIT8gdEAQyTD6vueSIpR+4FDF5iJMxtyNrazQXgJVzOsMZrMtZ4m076XbNcA8tRn&#10;XFxDp9TMqti01BQFUDALGAyWzHGImclzvrZeT6N29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NNJXKyAgAAsgUA&#10;AA4AAAAAAAAAAAAAAAAALgIAAGRycy9lMm9Eb2MueG1sUEsBAi0AFAAGAAgAAAAhACuQAujgAAAA&#10;DAEAAA8AAAAAAAAAAAAAAAAADAUAAGRycy9kb3ducmV2LnhtbFBLBQYAAAAABAAEAPMAAAAZBgAA&#10;AAA=&#10;" filled="f" stroked="f">
          <v:textbox inset="0,0,0,0">
            <w:txbxContent>
              <w:p w14:paraId="37CA0D5A" w14:textId="77777777" w:rsidR="00152BD1" w:rsidRDefault="00152BD1" w:rsidP="00152BD1">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833E85">
                  <w:rPr>
                    <w:rFonts w:ascii="Calibri" w:eastAsia="Myriad Pro Black" w:hAnsi="Calibri" w:cs="Myriad Pro Black"/>
                    <w:b/>
                    <w:bCs/>
                    <w:noProof/>
                    <w:color w:val="617656"/>
                    <w:position w:val="1"/>
                  </w:rPr>
                  <w:t>124</w:t>
                </w:r>
                <w:r>
                  <w:rPr>
                    <w:rFonts w:ascii="Calibri" w:hAnsi="Calibri"/>
                    <w:b/>
                    <w:color w:val="617656"/>
                  </w:rPr>
                  <w:fldChar w:fldCharType="end"/>
                </w:r>
              </w:p>
            </w:txbxContent>
          </v:textbox>
          <w10:wrap type="through"/>
        </v:shape>
      </w:pict>
    </w:r>
    <w:r>
      <w:rPr>
        <w:noProof/>
      </w:rPr>
      <w:pict w14:anchorId="7860FAE8">
        <v:group id="Group 62" o:spid="_x0000_s2115" style="position:absolute;margin-left:515.7pt;margin-top:51.1pt;width:28.8pt;height:7.05pt;z-index:251800576;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OdPgi08DAADYBwAADgAAAAAAAAAAAAAA&#10;AAAuAgAAZHJzL2Uyb0RvYy54bWxQSwECLQAUAAYACAAAACEAlp1vQ+EAAAANAQAADwAAAAAAAAAA&#10;AAAAAACpBQAAZHJzL2Rvd25yZXYueG1sUEsFBgAAAAAEAAQA8wAAALcGAAAAAA==&#10;">
          <v:shape id="Freeform 63" o:spid="_x0000_s2116"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w:r>
    <w:r>
      <w:rPr>
        <w:noProof/>
      </w:rPr>
      <w:pict w14:anchorId="3B867DD5">
        <v:group id="Group 64" o:spid="_x0000_s2110" style="position:absolute;margin-left:-.15pt;margin-top:20.35pt;width:492.4pt;height:.1pt;z-index:251796480;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2111"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31962F6B">
        <v:shape id="Text Box 67" o:spid="_x0000_s2114" type="#_x0000_t202" style="position:absolute;margin-left:-1.15pt;margin-top:63.5pt;width:165.6pt;height:7.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bs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nBpw1s1b2T1&#10;CBJWEhQGYoTJB0Yj1XeMBpgiGdbfdlQxjNr3Ap6BHTmToSZjMxlUlHA1wwaj0VyZcTTtesW3DSCP&#10;D03IG3gqNXcqfsri+MBgMjgyxylmR8/5v/N6mrX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4q2bssgIAALMFAAAO&#10;AAAAAAAAAAAAAAAAAC4CAABkcnMvZTJvRG9jLnhtbFBLAQItABQABgAIAAAAIQDyDHDp3gAAAAoB&#10;AAAPAAAAAAAAAAAAAAAAAAwFAABkcnMvZG93bnJldi54bWxQSwUGAAAAAAQABADzAAAAFwYAAAAA&#10;" filled="f" stroked="f">
          <v:textbox inset="0,0,0,0">
            <w:txbxContent>
              <w:p w14:paraId="5D6F0E2F" w14:textId="77777777" w:rsidR="00152BD1" w:rsidRDefault="00152BD1" w:rsidP="00152BD1">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proofErr w:type="gramStart"/>
                  <w:r w:rsidRPr="00626F67">
                    <w:rPr>
                      <w:rStyle w:val="Hyperlink"/>
                      <w:rFonts w:ascii="Calibri" w:eastAsia="Myriad Pro" w:hAnsi="Calibri" w:cs="Myriad Pro"/>
                      <w:color w:val="41343A"/>
                      <w:spacing w:val="-4"/>
                      <w:sz w:val="12"/>
                      <w:szCs w:val="12"/>
                      <w:u w:val="none"/>
                    </w:rPr>
                    <w:t>Some</w:t>
                  </w:r>
                  <w:proofErr w:type="gramEnd"/>
                  <w:r w:rsidRPr="00626F67">
                    <w:rPr>
                      <w:rStyle w:val="Hyperlink"/>
                      <w:rFonts w:ascii="Calibri" w:eastAsia="Myriad Pro" w:hAnsi="Calibri" w:cs="Myriad Pro"/>
                      <w:color w:val="41343A"/>
                      <w:spacing w:val="-4"/>
                      <w:sz w:val="12"/>
                      <w:szCs w:val="12"/>
                      <w:u w:val="none"/>
                    </w:rPr>
                    <w:t xml:space="preserv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152BD1">
      <w:rPr>
        <w:noProof/>
      </w:rPr>
      <w:drawing>
        <wp:anchor distT="0" distB="0" distL="114300" distR="114300" simplePos="0" relativeHeight="251654144" behindDoc="0" locked="0" layoutInCell="1" allowOverlap="1" wp14:anchorId="1F0539B8" wp14:editId="2683FBEC">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81993" w14:textId="77777777" w:rsidR="00807A9F" w:rsidRDefault="00807A9F">
      <w:pPr>
        <w:spacing w:after="0" w:line="240" w:lineRule="auto"/>
      </w:pPr>
      <w:r>
        <w:separator/>
      </w:r>
    </w:p>
  </w:footnote>
  <w:footnote w:type="continuationSeparator" w:id="0">
    <w:p w14:paraId="2B47CC28" w14:textId="77777777" w:rsidR="00807A9F" w:rsidRDefault="00807A9F">
      <w:pPr>
        <w:spacing w:after="0" w:line="240" w:lineRule="auto"/>
      </w:pPr>
      <w:r>
        <w:continuationSeparator/>
      </w:r>
    </w:p>
  </w:footnote>
  <w:footnote w:id="1">
    <w:p w14:paraId="1A7EFAE2" w14:textId="77777777" w:rsidR="0089723B" w:rsidRPr="00B42836" w:rsidRDefault="0089723B" w:rsidP="0089723B">
      <w:pPr>
        <w:pStyle w:val="FootnoteText"/>
        <w:rPr>
          <w:color w:val="231F20"/>
          <w:sz w:val="18"/>
          <w:szCs w:val="18"/>
        </w:rPr>
      </w:pPr>
      <w:r w:rsidRPr="00B42836">
        <w:rPr>
          <w:rStyle w:val="FootnoteReference"/>
          <w:color w:val="231F20"/>
          <w:sz w:val="18"/>
          <w:szCs w:val="18"/>
        </w:rPr>
        <w:footnoteRef/>
      </w:r>
      <w:r w:rsidRPr="00B42836">
        <w:rPr>
          <w:color w:val="231F20"/>
          <w:sz w:val="18"/>
          <w:szCs w:val="18"/>
        </w:rPr>
        <w:t xml:space="preserve"> Lesson Structure Key:  </w:t>
      </w:r>
      <w:r w:rsidRPr="00B42836">
        <w:rPr>
          <w:b/>
          <w:color w:val="231F20"/>
          <w:sz w:val="18"/>
          <w:szCs w:val="18"/>
        </w:rPr>
        <w:t>P</w:t>
      </w:r>
      <w:r w:rsidRPr="00B42836">
        <w:rPr>
          <w:color w:val="231F20"/>
          <w:sz w:val="18"/>
          <w:szCs w:val="18"/>
        </w:rPr>
        <w:t xml:space="preserve">-Problem Set Lesson, </w:t>
      </w:r>
      <w:r w:rsidRPr="00B42836">
        <w:rPr>
          <w:b/>
          <w:color w:val="231F20"/>
          <w:sz w:val="18"/>
          <w:szCs w:val="18"/>
        </w:rPr>
        <w:t>M</w:t>
      </w:r>
      <w:r w:rsidRPr="00B42836">
        <w:rPr>
          <w:color w:val="231F20"/>
          <w:sz w:val="18"/>
          <w:szCs w:val="18"/>
        </w:rPr>
        <w:t xml:space="preserve">-Modeling Cycle Lesson, </w:t>
      </w:r>
      <w:r w:rsidRPr="00B42836">
        <w:rPr>
          <w:b/>
          <w:color w:val="231F20"/>
          <w:sz w:val="18"/>
          <w:szCs w:val="18"/>
        </w:rPr>
        <w:t>E-</w:t>
      </w:r>
      <w:r w:rsidRPr="00B42836">
        <w:rPr>
          <w:color w:val="231F20"/>
          <w:sz w:val="18"/>
          <w:szCs w:val="18"/>
        </w:rPr>
        <w:t xml:space="preserve">Exploration Lesson, </w:t>
      </w:r>
      <w:r w:rsidRPr="00B42836">
        <w:rPr>
          <w:b/>
          <w:color w:val="231F20"/>
          <w:sz w:val="18"/>
          <w:szCs w:val="18"/>
        </w:rPr>
        <w:t>S-</w:t>
      </w:r>
      <w:r w:rsidRPr="00B42836">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E937" w14:textId="77777777" w:rsidR="00C43A27" w:rsidRDefault="00833E85" w:rsidP="00C43A2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6655E942">
        <v:shapetype id="_x0000_t202" coordsize="21600,21600" o:spt="202" path="m,l,21600r21600,l21600,xe">
          <v:stroke joinstyle="miter"/>
          <v:path gradientshapeok="t" o:connecttype="rect"/>
        </v:shapetype>
        <v:shape id="Text Box 45" o:spid="_x0000_s2083" type="#_x0000_t202" style="position:absolute;margin-left:459pt;margin-top:5.75pt;width:28.85pt;height:16.65pt;z-index:25175449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qrwIAAKo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7ef7aq8CAACqBQAADgAA&#10;AAAAAAAAAAAAAAAuAgAAZHJzL2Uyb0RvYy54bWxQSwECLQAUAAYACAAAACEA7KCPGd8AAAAJAQAA&#10;DwAAAAAAAAAAAAAAAAAJBQAAZHJzL2Rvd25yZXYueG1sUEsFBgAAAAAEAAQA8wAAABUGAAAAAA==&#10;" filled="f" stroked="f">
          <v:textbox inset="0,0,0,0">
            <w:txbxContent>
              <w:p w14:paraId="6655E970" w14:textId="77777777" w:rsidR="00C43A27" w:rsidRPr="002273E5" w:rsidRDefault="00C43A27" w:rsidP="00C43A27">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6655E943">
        <v:shape id="Text Box 46" o:spid="_x0000_s2082" type="#_x0000_t202" style="position:absolute;margin-left:8pt;margin-top:7.65pt;width:272.15pt;height:12.2pt;z-index:25175756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4KIPfswIAALIFAAAO&#10;AAAAAAAAAAAAAAAAAC4CAABkcnMvZTJvRG9jLnhtbFBLAQItABQABgAIAAAAIQAxNIyc3QAAAAgB&#10;AAAPAAAAAAAAAAAAAAAAAA0FAABkcnMvZG93bnJldi54bWxQSwUGAAAAAAQABADzAAAAFwYAAAAA&#10;" filled="f" stroked="f">
          <v:textbox inset="0,0,0,0">
            <w:txbxContent>
              <w:p w14:paraId="6655E971" w14:textId="77777777" w:rsidR="00C43A27" w:rsidRPr="002273E5" w:rsidRDefault="00C43A27" w:rsidP="00C43A2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6655E944">
        <v:shape id="Text Box 56" o:spid="_x0000_s2081" type="#_x0000_t202" style="position:absolute;margin-left:329.35pt;margin-top:4.55pt;width:118.4pt;height:18.1pt;z-index:251755520;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inset="6e-5mm,0,0,0">
            <w:txbxContent>
              <w:p w14:paraId="6655E972" w14:textId="5D8876A4" w:rsidR="00C43A27" w:rsidRPr="003212BA" w:rsidRDefault="00C43A27" w:rsidP="00C43A27">
                <w:pPr>
                  <w:pStyle w:val="ny-module-overview"/>
                  <w:rPr>
                    <w:color w:val="617656"/>
                  </w:rPr>
                </w:pPr>
                <w:r>
                  <w:rPr>
                    <w:color w:val="617656"/>
                  </w:rPr>
                  <w:t xml:space="preserve">Topic </w:t>
                </w:r>
                <w:r w:rsidR="00491586">
                  <w:rPr>
                    <w:color w:val="617656"/>
                  </w:rPr>
                  <w:t>C</w:t>
                </w:r>
                <w:r w:rsidR="00491586" w:rsidRPr="003212BA">
                  <w:rPr>
                    <w:color w:val="617656"/>
                  </w:rPr>
                  <w:t xml:space="preserve">   </w:t>
                </w:r>
              </w:p>
            </w:txbxContent>
          </v:textbox>
          <w10:wrap type="through"/>
        </v:shape>
      </w:pict>
    </w:r>
    <w:r>
      <w:rPr>
        <w:noProof/>
      </w:rPr>
      <w:pict w14:anchorId="6655E945">
        <v:shape id="Freeform 57" o:spid="_x0000_s2080" style="position:absolute;margin-left:2pt;margin-top:3.35pt;width:453.4pt;height:20pt;flip:x;z-index:251753472;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655E973" w14:textId="77777777" w:rsidR="00C43A27" w:rsidRDefault="00C43A27" w:rsidP="00C43A27">
                <w:pPr>
                  <w:jc w:val="center"/>
                </w:pPr>
              </w:p>
              <w:p w14:paraId="6655E974" w14:textId="77777777" w:rsidR="00C43A27" w:rsidRDefault="00C43A27" w:rsidP="00C43A27">
                <w:pPr>
                  <w:jc w:val="center"/>
                </w:pPr>
              </w:p>
              <w:p w14:paraId="6655E975" w14:textId="77777777" w:rsidR="00C43A27" w:rsidRDefault="00C43A27" w:rsidP="00C43A27"/>
            </w:txbxContent>
          </v:textbox>
          <w10:wrap type="through"/>
        </v:shape>
      </w:pict>
    </w:r>
    <w:r>
      <w:rPr>
        <w:noProof/>
        <w:sz w:val="20"/>
        <w:szCs w:val="20"/>
      </w:rPr>
      <w:pict w14:anchorId="6655E946">
        <v:shape id="Freeform 58" o:spid="_x0000_s2079" style="position:absolute;margin-left:458.45pt;margin-top:3.35pt;width:34.85pt;height:20pt;z-index:251752448;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655E976" w14:textId="77777777" w:rsidR="00C43A27" w:rsidRDefault="00C43A27" w:rsidP="00C43A27">
                <w:pPr>
                  <w:jc w:val="center"/>
                </w:pPr>
                <w:r>
                  <w:t xml:space="preserve">  </w:t>
                </w:r>
              </w:p>
            </w:txbxContent>
          </v:textbox>
          <w10:wrap type="through"/>
        </v:shape>
      </w:pict>
    </w:r>
    <w:r>
      <w:rPr>
        <w:noProof/>
        <w:sz w:val="20"/>
        <w:szCs w:val="20"/>
      </w:rPr>
      <w:pict w14:anchorId="6655E947">
        <v:rect id="Rectangle 59" o:spid="_x0000_s2078" style="position:absolute;margin-left:-39.95pt;margin-top:-26.65pt;width:612pt;height:89.15pt;z-index:251756544;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6655E938" w14:textId="77777777" w:rsidR="00C43A27" w:rsidRPr="00015AD5" w:rsidRDefault="00833E85" w:rsidP="00C43A27">
    <w:pPr>
      <w:pStyle w:val="Header"/>
    </w:pPr>
    <w:r>
      <w:rPr>
        <w:noProof/>
      </w:rPr>
      <w:pict w14:anchorId="6655E948">
        <v:shape id="Text Box 60" o:spid="_x0000_s2077" type="#_x0000_t202" style="position:absolute;margin-left:274.35pt;margin-top:10.85pt;width:209pt;height:27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655E977" w14:textId="77777777" w:rsidR="00C43A27" w:rsidRPr="002F031E" w:rsidRDefault="00C43A27" w:rsidP="00C43A27">
                <w:pPr>
                  <w:pStyle w:val="ny-lesson-name"/>
                </w:pPr>
                <w:r>
                  <w:t>ALGEBRA I</w:t>
                </w:r>
              </w:p>
            </w:txbxContent>
          </v:textbox>
        </v:shape>
      </w:pict>
    </w:r>
  </w:p>
  <w:p w14:paraId="6655E939" w14:textId="77777777" w:rsidR="00C43A27" w:rsidRDefault="00C43A27" w:rsidP="00C43A27">
    <w:pPr>
      <w:pStyle w:val="Header"/>
    </w:pPr>
  </w:p>
  <w:p w14:paraId="6655E93A" w14:textId="77777777" w:rsidR="00C43A27" w:rsidRDefault="00C43A27" w:rsidP="00C43A27">
    <w:pPr>
      <w:pStyle w:val="Header"/>
    </w:pPr>
  </w:p>
  <w:p w14:paraId="6655E93B" w14:textId="77777777" w:rsidR="00C231DF" w:rsidRPr="00C43A27" w:rsidRDefault="00C231DF" w:rsidP="00C43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E93D" w14:textId="77777777" w:rsidR="00C43A27" w:rsidRPr="00E21D76" w:rsidRDefault="00833E85" w:rsidP="00C43A27">
    <w:pPr>
      <w:pStyle w:val="Header"/>
    </w:pPr>
    <w:r>
      <w:rPr>
        <w:noProof/>
      </w:rPr>
      <w:pict w14:anchorId="6655E957">
        <v:shape id="Round Single Corner Rectangle 122" o:spid="_x0000_s2065" style="position:absolute;margin-left:0;margin-top:30.4pt;width:492pt;height:43pt;flip:x;z-index:-251667457;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6655E97E" w14:textId="77777777" w:rsidR="00C43A27" w:rsidRDefault="00C43A27" w:rsidP="00C43A27">
                <w:pPr>
                  <w:jc w:val="center"/>
                </w:pPr>
              </w:p>
            </w:txbxContent>
          </v:textbox>
          <w10:wrap type="through" anchorx="margin"/>
        </v:shape>
      </w:pict>
    </w:r>
    <w:r>
      <w:rPr>
        <w:noProof/>
        <w:sz w:val="20"/>
        <w:szCs w:val="20"/>
      </w:rPr>
      <w:pict w14:anchorId="6655E958">
        <v:shape id="Round Same Side Corner Rectangle 125" o:spid="_x0000_s2064" style="position:absolute;margin-left:0;margin-top:5.2pt;width:492pt;height:22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19269 -9525 269766 6248400 269766 6248400 19269 622935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w:r>
    <w:r>
      <w:rPr>
        <w:noProof/>
      </w:rPr>
      <w:pict w14:anchorId="6655E959">
        <v:shapetype id="_x0000_t202" coordsize="21600,21600" o:spt="202" path="m,l,21600r21600,l21600,xe">
          <v:stroke joinstyle="miter"/>
          <v:path gradientshapeok="t" o:connecttype="rect"/>
        </v:shapetype>
        <v:shape id="Text Box 128" o:spid="_x0000_s2063" type="#_x0000_t202" style="position:absolute;margin-left:8.1pt;margin-top:7.2pt;width:241.75pt;height:22.35pt;z-index:251762688;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6655E97F" w14:textId="77777777" w:rsidR="00C43A27" w:rsidRPr="00AE1603" w:rsidRDefault="00C43A27" w:rsidP="00C43A2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6655E95A">
        <v:shape id="Text Box 129" o:spid="_x0000_s2062" type="#_x0000_t202" style="position:absolute;margin-left:94.15pt;margin-top:34.2pt;width:345.3pt;height:37.3pt;z-index:251763712;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6655E980" w14:textId="77777777" w:rsidR="00C43A27" w:rsidRPr="00AE1603" w:rsidRDefault="00C43A27" w:rsidP="00C43A27">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pict w14:anchorId="6655E95B">
        <v:shape id="Text Box 132" o:spid="_x0000_s2061" type="#_x0000_t202" style="position:absolute;margin-left:356.55pt;margin-top:94.45pt;width:135.55pt;height:18.6pt;z-index:2517647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6655E981" w14:textId="77777777" w:rsidR="00C43A27" w:rsidRPr="00470E35" w:rsidRDefault="00C43A27" w:rsidP="00C43A27">
                <w:pPr>
                  <w:jc w:val="right"/>
                  <w:rPr>
                    <w:rFonts w:ascii="Calibri" w:hAnsi="Calibri"/>
                    <w:b/>
                    <w:color w:val="617656"/>
                    <w:sz w:val="18"/>
                    <w:szCs w:val="18"/>
                  </w:rPr>
                </w:pPr>
                <w:r>
                  <w:rPr>
                    <w:rFonts w:ascii="Calibri" w:hAnsi="Calibri"/>
                    <w:b/>
                    <w:color w:val="617656"/>
                    <w:sz w:val="18"/>
                    <w:szCs w:val="18"/>
                  </w:rPr>
                  <w:t>ALGEBRA I • MODULE 1</w:t>
                </w:r>
              </w:p>
            </w:txbxContent>
          </v:textbox>
        </v:shape>
      </w:pict>
    </w:r>
  </w:p>
  <w:p w14:paraId="6655E93E" w14:textId="77777777" w:rsidR="00C43A27" w:rsidRPr="00B3060F" w:rsidRDefault="00C43A27" w:rsidP="00C43A27">
    <w:pPr>
      <w:pStyle w:val="Header"/>
    </w:pPr>
  </w:p>
  <w:p w14:paraId="6655E93F" w14:textId="77777777" w:rsidR="00C43A27" w:rsidRPr="00BE4A95" w:rsidRDefault="00833E85" w:rsidP="00C43A27">
    <w:pPr>
      <w:pStyle w:val="Header"/>
      <w:tabs>
        <w:tab w:val="left" w:pos="9720"/>
      </w:tabs>
      <w:ind w:right="120"/>
    </w:pPr>
    <w:r>
      <w:rPr>
        <w:noProof/>
      </w:rPr>
      <w:pict w14:anchorId="6655E95C">
        <v:line id="Straight Connector 133" o:spid="_x0000_s2060" style="position:absolute;flip:x;z-index:251765760;visibility:visible;mso-wrap-distance-top:-3e-5mm;mso-wrap-distance-bottom:-3e-5mm;mso-width-relative:margin;mso-height-relative:margin" from="403.65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" strokecolor="#76923c" strokeweight=".25pt">
          <o:lock v:ext="edit" shapetype="f"/>
        </v:line>
      </w:pict>
    </w:r>
    <w:r w:rsidR="00C43A27">
      <w:rPr>
        <w:noProof/>
      </w:rPr>
      <w:drawing>
        <wp:anchor distT="0" distB="0" distL="114300" distR="114300" simplePos="0" relativeHeight="251652096" behindDoc="0" locked="0" layoutInCell="1" allowOverlap="1" wp14:anchorId="6655E95D" wp14:editId="6655E95E">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C43A27">
      <w:rPr>
        <w:noProof/>
      </w:rPr>
      <w:drawing>
        <wp:anchor distT="0" distB="0" distL="114300" distR="114300" simplePos="0" relativeHeight="251650048" behindDoc="1" locked="0" layoutInCell="1" allowOverlap="1" wp14:anchorId="6655E95F" wp14:editId="6655E960">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6655E940" w14:textId="77777777" w:rsidR="00B4495E" w:rsidRPr="00C43A27" w:rsidRDefault="00B4495E" w:rsidP="00C43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0A0"/>
    <w:multiLevelType w:val="hybridMultilevel"/>
    <w:tmpl w:val="625A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E875828"/>
    <w:multiLevelType w:val="hybridMultilevel"/>
    <w:tmpl w:val="7716F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6506B"/>
    <w:multiLevelType w:val="hybridMultilevel"/>
    <w:tmpl w:val="B84CD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B7728"/>
    <w:multiLevelType w:val="hybridMultilevel"/>
    <w:tmpl w:val="1CC05788"/>
    <w:lvl w:ilvl="0" w:tplc="4DA2A3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5"/>
  </w:num>
  <w:num w:numId="6">
    <w:abstractNumId w:val="7"/>
  </w:num>
  <w:num w:numId="7">
    <w:abstractNumId w:val="1"/>
  </w:num>
  <w:num w:numId="8">
    <w:abstractNumId w:val="8"/>
  </w:num>
  <w:num w:numId="9">
    <w:abstractNumId w:val="2"/>
  </w:num>
  <w:num w:numId="10">
    <w:abstractNumId w:val="3"/>
  </w:num>
  <w:num w:numId="11">
    <w:abstractNumId w:val="4"/>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2D63"/>
    <w:rsid w:val="0000375D"/>
    <w:rsid w:val="00015AD5"/>
    <w:rsid w:val="00015BAE"/>
    <w:rsid w:val="00021A6D"/>
    <w:rsid w:val="0003054A"/>
    <w:rsid w:val="00036CEB"/>
    <w:rsid w:val="00040BD3"/>
    <w:rsid w:val="00042A93"/>
    <w:rsid w:val="00047894"/>
    <w:rsid w:val="000514CC"/>
    <w:rsid w:val="00055004"/>
    <w:rsid w:val="00056710"/>
    <w:rsid w:val="00060D70"/>
    <w:rsid w:val="0006236D"/>
    <w:rsid w:val="000650D8"/>
    <w:rsid w:val="00075C6E"/>
    <w:rsid w:val="0008226E"/>
    <w:rsid w:val="00087BF9"/>
    <w:rsid w:val="000B02EC"/>
    <w:rsid w:val="000B17D3"/>
    <w:rsid w:val="000C0A8D"/>
    <w:rsid w:val="000C1FCA"/>
    <w:rsid w:val="000C3173"/>
    <w:rsid w:val="000D5FE7"/>
    <w:rsid w:val="000D7537"/>
    <w:rsid w:val="000F64A4"/>
    <w:rsid w:val="000F6E4E"/>
    <w:rsid w:val="00105599"/>
    <w:rsid w:val="00106020"/>
    <w:rsid w:val="0010729D"/>
    <w:rsid w:val="00112553"/>
    <w:rsid w:val="001223D7"/>
    <w:rsid w:val="00127D70"/>
    <w:rsid w:val="00130993"/>
    <w:rsid w:val="00135F48"/>
    <w:rsid w:val="001362BF"/>
    <w:rsid w:val="001412F2"/>
    <w:rsid w:val="001420D9"/>
    <w:rsid w:val="00151E7B"/>
    <w:rsid w:val="00152BD1"/>
    <w:rsid w:val="0015347D"/>
    <w:rsid w:val="00161C21"/>
    <w:rsid w:val="001625A1"/>
    <w:rsid w:val="00166701"/>
    <w:rsid w:val="001764B3"/>
    <w:rsid w:val="001768C7"/>
    <w:rsid w:val="0017779B"/>
    <w:rsid w:val="00177886"/>
    <w:rsid w:val="001818F0"/>
    <w:rsid w:val="00186A90"/>
    <w:rsid w:val="00190322"/>
    <w:rsid w:val="001A044A"/>
    <w:rsid w:val="001A3BC0"/>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4DF5"/>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1DE0"/>
    <w:rsid w:val="00242B5D"/>
    <w:rsid w:val="00242E49"/>
    <w:rsid w:val="002448C2"/>
    <w:rsid w:val="00244BC4"/>
    <w:rsid w:val="00245880"/>
    <w:rsid w:val="00246111"/>
    <w:rsid w:val="00246874"/>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C2562"/>
    <w:rsid w:val="002C6BA9"/>
    <w:rsid w:val="002C6F93"/>
    <w:rsid w:val="002D2BE1"/>
    <w:rsid w:val="002E1AAB"/>
    <w:rsid w:val="002E3CCD"/>
    <w:rsid w:val="002E6CFA"/>
    <w:rsid w:val="002F500C"/>
    <w:rsid w:val="002F675A"/>
    <w:rsid w:val="00302860"/>
    <w:rsid w:val="00305DF2"/>
    <w:rsid w:val="00311E37"/>
    <w:rsid w:val="00313843"/>
    <w:rsid w:val="00316CEC"/>
    <w:rsid w:val="003220FF"/>
    <w:rsid w:val="00325B75"/>
    <w:rsid w:val="0033420C"/>
    <w:rsid w:val="00334A20"/>
    <w:rsid w:val="00335194"/>
    <w:rsid w:val="00341632"/>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3B2"/>
    <w:rsid w:val="003C045E"/>
    <w:rsid w:val="003C07AC"/>
    <w:rsid w:val="003C602C"/>
    <w:rsid w:val="003C6C89"/>
    <w:rsid w:val="003C71EC"/>
    <w:rsid w:val="003C729E"/>
    <w:rsid w:val="003C7556"/>
    <w:rsid w:val="003D327D"/>
    <w:rsid w:val="003D5A1B"/>
    <w:rsid w:val="003E2193"/>
    <w:rsid w:val="003E3DB2"/>
    <w:rsid w:val="003E44BC"/>
    <w:rsid w:val="003E65B7"/>
    <w:rsid w:val="003F0BC1"/>
    <w:rsid w:val="003F1398"/>
    <w:rsid w:val="003F18E2"/>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7C22"/>
    <w:rsid w:val="00491586"/>
    <w:rsid w:val="00491F7E"/>
    <w:rsid w:val="00492D1B"/>
    <w:rsid w:val="004A0F47"/>
    <w:rsid w:val="004A6ECC"/>
    <w:rsid w:val="004B1D62"/>
    <w:rsid w:val="004B7415"/>
    <w:rsid w:val="004C2035"/>
    <w:rsid w:val="004C6BA7"/>
    <w:rsid w:val="004C75D4"/>
    <w:rsid w:val="004D201C"/>
    <w:rsid w:val="004D3EE8"/>
    <w:rsid w:val="004E4B45"/>
    <w:rsid w:val="004E7922"/>
    <w:rsid w:val="004F196A"/>
    <w:rsid w:val="005073ED"/>
    <w:rsid w:val="00512914"/>
    <w:rsid w:val="00515CEB"/>
    <w:rsid w:val="00520E13"/>
    <w:rsid w:val="0052261F"/>
    <w:rsid w:val="00535FF9"/>
    <w:rsid w:val="005406AC"/>
    <w:rsid w:val="00547766"/>
    <w:rsid w:val="00553927"/>
    <w:rsid w:val="00556816"/>
    <w:rsid w:val="005570D6"/>
    <w:rsid w:val="005615D3"/>
    <w:rsid w:val="00562DEB"/>
    <w:rsid w:val="00567CC6"/>
    <w:rsid w:val="005728FF"/>
    <w:rsid w:val="00576066"/>
    <w:rsid w:val="005760E8"/>
    <w:rsid w:val="0058694C"/>
    <w:rsid w:val="005A3B86"/>
    <w:rsid w:val="005A6484"/>
    <w:rsid w:val="005B275C"/>
    <w:rsid w:val="005B6379"/>
    <w:rsid w:val="005B6633"/>
    <w:rsid w:val="005C0C99"/>
    <w:rsid w:val="005C1677"/>
    <w:rsid w:val="005C3C78"/>
    <w:rsid w:val="005C5D00"/>
    <w:rsid w:val="005D1522"/>
    <w:rsid w:val="005D52DC"/>
    <w:rsid w:val="005E1428"/>
    <w:rsid w:val="005E7DB4"/>
    <w:rsid w:val="005F08EB"/>
    <w:rsid w:val="005F413D"/>
    <w:rsid w:val="0061064A"/>
    <w:rsid w:val="006128AD"/>
    <w:rsid w:val="00616206"/>
    <w:rsid w:val="006174E1"/>
    <w:rsid w:val="006256DC"/>
    <w:rsid w:val="0064116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C52AD"/>
    <w:rsid w:val="006D0D93"/>
    <w:rsid w:val="006D15A6"/>
    <w:rsid w:val="006D2E63"/>
    <w:rsid w:val="006D42C4"/>
    <w:rsid w:val="006F6494"/>
    <w:rsid w:val="006F76AD"/>
    <w:rsid w:val="006F7963"/>
    <w:rsid w:val="00702D37"/>
    <w:rsid w:val="007035CB"/>
    <w:rsid w:val="0070388F"/>
    <w:rsid w:val="00705643"/>
    <w:rsid w:val="00712F20"/>
    <w:rsid w:val="00714AA2"/>
    <w:rsid w:val="007168BC"/>
    <w:rsid w:val="00736A54"/>
    <w:rsid w:val="0074210F"/>
    <w:rsid w:val="007421CE"/>
    <w:rsid w:val="00742CCC"/>
    <w:rsid w:val="0075317C"/>
    <w:rsid w:val="00753A34"/>
    <w:rsid w:val="00762070"/>
    <w:rsid w:val="00770965"/>
    <w:rsid w:val="0077191F"/>
    <w:rsid w:val="00776E81"/>
    <w:rsid w:val="007771F4"/>
    <w:rsid w:val="00777ED7"/>
    <w:rsid w:val="00777F13"/>
    <w:rsid w:val="00781A55"/>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07A9F"/>
    <w:rsid w:val="008153BC"/>
    <w:rsid w:val="008172B8"/>
    <w:rsid w:val="008234E2"/>
    <w:rsid w:val="0082425E"/>
    <w:rsid w:val="008244D5"/>
    <w:rsid w:val="00826165"/>
    <w:rsid w:val="00830ED9"/>
    <w:rsid w:val="0083356D"/>
    <w:rsid w:val="00833E85"/>
    <w:rsid w:val="008453E1"/>
    <w:rsid w:val="008465E4"/>
    <w:rsid w:val="00854ECE"/>
    <w:rsid w:val="00855A7C"/>
    <w:rsid w:val="008560F7"/>
    <w:rsid w:val="00856535"/>
    <w:rsid w:val="008567FF"/>
    <w:rsid w:val="00861293"/>
    <w:rsid w:val="00863B0B"/>
    <w:rsid w:val="008647C6"/>
    <w:rsid w:val="008721EA"/>
    <w:rsid w:val="00873364"/>
    <w:rsid w:val="0087640E"/>
    <w:rsid w:val="00877AAB"/>
    <w:rsid w:val="0088150F"/>
    <w:rsid w:val="0089723B"/>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3369"/>
    <w:rsid w:val="00931B54"/>
    <w:rsid w:val="00933FD4"/>
    <w:rsid w:val="00936EB7"/>
    <w:rsid w:val="009370A6"/>
    <w:rsid w:val="00937A16"/>
    <w:rsid w:val="00944237"/>
    <w:rsid w:val="00945DAE"/>
    <w:rsid w:val="00946290"/>
    <w:rsid w:val="009540F2"/>
    <w:rsid w:val="00962902"/>
    <w:rsid w:val="009654C8"/>
    <w:rsid w:val="009663B8"/>
    <w:rsid w:val="00972405"/>
    <w:rsid w:val="00976FB2"/>
    <w:rsid w:val="00987C6F"/>
    <w:rsid w:val="009B4149"/>
    <w:rsid w:val="009B702E"/>
    <w:rsid w:val="009D05D1"/>
    <w:rsid w:val="009D52F7"/>
    <w:rsid w:val="009E1635"/>
    <w:rsid w:val="009E4AB3"/>
    <w:rsid w:val="009E6BA5"/>
    <w:rsid w:val="009F24D9"/>
    <w:rsid w:val="009F285F"/>
    <w:rsid w:val="00A00C15"/>
    <w:rsid w:val="00A01A40"/>
    <w:rsid w:val="00A056DB"/>
    <w:rsid w:val="00A35E03"/>
    <w:rsid w:val="00A3783B"/>
    <w:rsid w:val="00A40A9B"/>
    <w:rsid w:val="00A538F9"/>
    <w:rsid w:val="00A716E5"/>
    <w:rsid w:val="00A7696D"/>
    <w:rsid w:val="00A777F6"/>
    <w:rsid w:val="00A83F04"/>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1FB5"/>
    <w:rsid w:val="00AD4036"/>
    <w:rsid w:val="00AE1603"/>
    <w:rsid w:val="00AE19D0"/>
    <w:rsid w:val="00AE60AE"/>
    <w:rsid w:val="00B06291"/>
    <w:rsid w:val="00B10853"/>
    <w:rsid w:val="00B13EEA"/>
    <w:rsid w:val="00B227BD"/>
    <w:rsid w:val="00B27DDF"/>
    <w:rsid w:val="00B3060F"/>
    <w:rsid w:val="00B33A03"/>
    <w:rsid w:val="00B3472F"/>
    <w:rsid w:val="00B34D63"/>
    <w:rsid w:val="00B3523F"/>
    <w:rsid w:val="00B3709C"/>
    <w:rsid w:val="00B419E2"/>
    <w:rsid w:val="00B42ACE"/>
    <w:rsid w:val="00B4495E"/>
    <w:rsid w:val="00B45F0D"/>
    <w:rsid w:val="00B45FC7"/>
    <w:rsid w:val="00B56158"/>
    <w:rsid w:val="00B5741C"/>
    <w:rsid w:val="00B61F45"/>
    <w:rsid w:val="00B65645"/>
    <w:rsid w:val="00B77820"/>
    <w:rsid w:val="00B82FC0"/>
    <w:rsid w:val="00B86947"/>
    <w:rsid w:val="00B97CCA"/>
    <w:rsid w:val="00BA5C11"/>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6E2C"/>
    <w:rsid w:val="00C41AF6"/>
    <w:rsid w:val="00C432F5"/>
    <w:rsid w:val="00C43A27"/>
    <w:rsid w:val="00C4543F"/>
    <w:rsid w:val="00C476E0"/>
    <w:rsid w:val="00C6350A"/>
    <w:rsid w:val="00C639B4"/>
    <w:rsid w:val="00C70DDE"/>
    <w:rsid w:val="00C71F3D"/>
    <w:rsid w:val="00C724FC"/>
    <w:rsid w:val="00C80637"/>
    <w:rsid w:val="00C81251"/>
    <w:rsid w:val="00C944D6"/>
    <w:rsid w:val="00C95729"/>
    <w:rsid w:val="00C96403"/>
    <w:rsid w:val="00C97EBE"/>
    <w:rsid w:val="00CA6AA6"/>
    <w:rsid w:val="00CC5DAB"/>
    <w:rsid w:val="00CD01B2"/>
    <w:rsid w:val="00CD6648"/>
    <w:rsid w:val="00CF1AE5"/>
    <w:rsid w:val="00CF574C"/>
    <w:rsid w:val="00D009FA"/>
    <w:rsid w:val="00D0235F"/>
    <w:rsid w:val="00D038C2"/>
    <w:rsid w:val="00D04092"/>
    <w:rsid w:val="00D047C7"/>
    <w:rsid w:val="00D0682D"/>
    <w:rsid w:val="00D11A02"/>
    <w:rsid w:val="00D30E9B"/>
    <w:rsid w:val="00D353E3"/>
    <w:rsid w:val="00D42D60"/>
    <w:rsid w:val="00D46936"/>
    <w:rsid w:val="00D52A95"/>
    <w:rsid w:val="00D735F4"/>
    <w:rsid w:val="00D77641"/>
    <w:rsid w:val="00D77FFE"/>
    <w:rsid w:val="00D83E48"/>
    <w:rsid w:val="00D84B4E"/>
    <w:rsid w:val="00D87FF7"/>
    <w:rsid w:val="00D9236D"/>
    <w:rsid w:val="00D95F8B"/>
    <w:rsid w:val="00DA0076"/>
    <w:rsid w:val="00DA2915"/>
    <w:rsid w:val="00DA4D8F"/>
    <w:rsid w:val="00DA58BB"/>
    <w:rsid w:val="00DB1C6C"/>
    <w:rsid w:val="00DB1F3D"/>
    <w:rsid w:val="00DB5C94"/>
    <w:rsid w:val="00DC7E4D"/>
    <w:rsid w:val="00DD7B52"/>
    <w:rsid w:val="00DE4E23"/>
    <w:rsid w:val="00DF59B8"/>
    <w:rsid w:val="00E07B74"/>
    <w:rsid w:val="00E1411E"/>
    <w:rsid w:val="00E152D5"/>
    <w:rsid w:val="00E25922"/>
    <w:rsid w:val="00E26E6B"/>
    <w:rsid w:val="00E276F4"/>
    <w:rsid w:val="00E33038"/>
    <w:rsid w:val="00E411E9"/>
    <w:rsid w:val="00E473B9"/>
    <w:rsid w:val="00E53979"/>
    <w:rsid w:val="00E705EC"/>
    <w:rsid w:val="00E71AC6"/>
    <w:rsid w:val="00E71E15"/>
    <w:rsid w:val="00E752A2"/>
    <w:rsid w:val="00E7765C"/>
    <w:rsid w:val="00E84216"/>
    <w:rsid w:val="00E91E6C"/>
    <w:rsid w:val="00EB2D31"/>
    <w:rsid w:val="00EC4DC5"/>
    <w:rsid w:val="00ED0A74"/>
    <w:rsid w:val="00EE6D8B"/>
    <w:rsid w:val="00EE735F"/>
    <w:rsid w:val="00EF03CE"/>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1275"/>
    <w:rsid w:val="00F7615E"/>
    <w:rsid w:val="00F81909"/>
    <w:rsid w:val="00F846F0"/>
    <w:rsid w:val="00F86A03"/>
    <w:rsid w:val="00F93AE3"/>
    <w:rsid w:val="00F958FD"/>
    <w:rsid w:val="00FA041C"/>
    <w:rsid w:val="00FA2503"/>
    <w:rsid w:val="00FB376B"/>
    <w:rsid w:val="00FC4DA1"/>
    <w:rsid w:val="00FD1517"/>
    <w:rsid w:val="00FE1D68"/>
    <w:rsid w:val="00FE46A5"/>
    <w:rsid w:val="00FF0DA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6"/>
    <o:shapelayout v:ext="edit">
      <o:idmap v:ext="edit" data="1"/>
    </o:shapelayout>
  </w:shapeDefaults>
  <w:decimalSymbol w:val="."/>
  <w:listSeparator w:val=","/>
  <w14:docId w14:val="6655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paragraph">
    <w:name w:val="ny-lesson-paragraph"/>
    <w:basedOn w:val="ny-paragraph"/>
    <w:link w:val="ny-lesson-paragraphChar"/>
    <w:qFormat/>
    <w:rsid w:val="00A056DB"/>
    <w:pPr>
      <w:spacing w:line="252" w:lineRule="auto"/>
    </w:pPr>
    <w:rPr>
      <w:sz w:val="20"/>
    </w:rPr>
  </w:style>
  <w:style w:type="character" w:customStyle="1" w:styleId="ny-lesson-paragraphChar">
    <w:name w:val="ny-lesson-paragraph Char"/>
    <w:basedOn w:val="ny-paragraphChar"/>
    <w:link w:val="ny-lesson-paragraph"/>
    <w:rsid w:val="00A056DB"/>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dcmitype/"/>
    <ds:schemaRef ds:uri="beec3c52-6977-40b8-8e7b-b4fa7e519059"/>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E0B5913F-8028-46B3-82D8-EC4536FE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5</cp:revision>
  <cp:lastPrinted>2014-10-22T20:56:00Z</cp:lastPrinted>
  <dcterms:created xsi:type="dcterms:W3CDTF">2014-05-29T07:52:00Z</dcterms:created>
  <dcterms:modified xsi:type="dcterms:W3CDTF">2014-10-22T20:56:00Z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