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71B3D" w14:textId="6A452DD3" w:rsidR="0007573D" w:rsidRDefault="00A17FFD" w:rsidP="00A06111">
      <w:pPr>
        <w:pStyle w:val="ny-lesson-header"/>
      </w:pPr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Population Problems </w:t>
      </w:r>
    </w:p>
    <w:p w14:paraId="54D3A3D7" w14:textId="77777777" w:rsidR="002E5F18" w:rsidRPr="002E5F18" w:rsidRDefault="002E5F18" w:rsidP="002E5F18">
      <w:pPr>
        <w:pStyle w:val="ny-callout-hdr"/>
      </w:pPr>
    </w:p>
    <w:p w14:paraId="0F6CD70B" w14:textId="77777777" w:rsidR="00A17FFD" w:rsidRDefault="00A17FFD" w:rsidP="00A17FFD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16D3674C" w14:textId="0D81E3F7" w:rsidR="00A17FFD" w:rsidRDefault="00A17FFD" w:rsidP="00A06111">
      <w:pPr>
        <w:pStyle w:val="ny-lesson-hdr-1"/>
      </w:pPr>
      <w:r w:rsidRPr="0011336A">
        <w:t>O</w:t>
      </w:r>
      <w:r>
        <w:t xml:space="preserve">pening Exercise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C83CD0" w14:paraId="7238CE50" w14:textId="77777777" w:rsidTr="002505B0">
        <w:trPr>
          <w:trHeight w:val="1728"/>
          <w:jc w:val="center"/>
        </w:trPr>
        <w:tc>
          <w:tcPr>
            <w:tcW w:w="3312" w:type="dxa"/>
          </w:tcPr>
          <w:p w14:paraId="30CDE876" w14:textId="77777777" w:rsidR="00C83CD0" w:rsidRPr="002930F9" w:rsidRDefault="00C83CD0" w:rsidP="00C83CD0">
            <w:pPr>
              <w:pStyle w:val="ny-table-lesson"/>
            </w:pPr>
            <w:r w:rsidRPr="002930F9">
              <w:t>Number of girls in classroom:</w:t>
            </w:r>
          </w:p>
        </w:tc>
        <w:tc>
          <w:tcPr>
            <w:tcW w:w="3312" w:type="dxa"/>
          </w:tcPr>
          <w:p w14:paraId="665BD07B" w14:textId="77777777" w:rsidR="00C83CD0" w:rsidRPr="002930F9" w:rsidRDefault="00C83CD0" w:rsidP="00C83CD0">
            <w:pPr>
              <w:pStyle w:val="ny-table-lesson"/>
            </w:pPr>
            <w:r w:rsidRPr="002930F9">
              <w:t>Number of boys in classroom:</w:t>
            </w:r>
          </w:p>
        </w:tc>
        <w:tc>
          <w:tcPr>
            <w:tcW w:w="3312" w:type="dxa"/>
          </w:tcPr>
          <w:p w14:paraId="6B59E1D0" w14:textId="77777777" w:rsidR="00C83CD0" w:rsidRPr="002930F9" w:rsidRDefault="00C83CD0" w:rsidP="00C83CD0">
            <w:pPr>
              <w:pStyle w:val="ny-table-lesson"/>
            </w:pPr>
            <w:r w:rsidRPr="002930F9">
              <w:t>Total number of students in classroom:</w:t>
            </w:r>
          </w:p>
        </w:tc>
      </w:tr>
      <w:tr w:rsidR="00C83CD0" w14:paraId="6B6EA359" w14:textId="77777777" w:rsidTr="002505B0">
        <w:trPr>
          <w:trHeight w:val="1728"/>
          <w:jc w:val="center"/>
        </w:trPr>
        <w:tc>
          <w:tcPr>
            <w:tcW w:w="3312" w:type="dxa"/>
          </w:tcPr>
          <w:p w14:paraId="084FC688" w14:textId="5857375E" w:rsidR="00C83CD0" w:rsidRPr="002930F9" w:rsidRDefault="00AF4BA5" w:rsidP="00C83CD0">
            <w:pPr>
              <w:pStyle w:val="ny-table-lesson"/>
            </w:pPr>
            <w:r>
              <w:t>Percent</w:t>
            </w:r>
            <w:r w:rsidR="00C83CD0" w:rsidRPr="005D7EAA">
              <w:t xml:space="preserve"> of the total number of students that are girls</w:t>
            </w:r>
            <w:r w:rsidR="00C83CD0" w:rsidRPr="002930F9">
              <w:t>:</w:t>
            </w:r>
          </w:p>
        </w:tc>
        <w:tc>
          <w:tcPr>
            <w:tcW w:w="3312" w:type="dxa"/>
          </w:tcPr>
          <w:p w14:paraId="777FFF6F" w14:textId="3F61FCDD" w:rsidR="00C83CD0" w:rsidRPr="002930F9" w:rsidRDefault="00AF4BA5" w:rsidP="00C83CD0">
            <w:pPr>
              <w:pStyle w:val="ny-table-lesson"/>
            </w:pPr>
            <w:r>
              <w:t>Percent</w:t>
            </w:r>
            <w:r w:rsidR="00C83CD0" w:rsidRPr="005D7EAA">
              <w:t xml:space="preserve"> of the total n</w:t>
            </w:r>
            <w:r w:rsidR="00C83CD0">
              <w:t>umber of students that are boys</w:t>
            </w:r>
            <w:r w:rsidR="00C83CD0" w:rsidRPr="002930F9">
              <w:t>:</w:t>
            </w:r>
          </w:p>
        </w:tc>
        <w:tc>
          <w:tcPr>
            <w:tcW w:w="3312" w:type="dxa"/>
          </w:tcPr>
          <w:p w14:paraId="04772FBA" w14:textId="6B78BDD7" w:rsidR="00C83CD0" w:rsidRPr="002930F9" w:rsidRDefault="00AF4BA5" w:rsidP="00C83CD0">
            <w:pPr>
              <w:pStyle w:val="ny-table-lesson"/>
            </w:pPr>
            <w:r>
              <w:t>Percent</w:t>
            </w:r>
            <w:r w:rsidR="00C83CD0" w:rsidRPr="002930F9">
              <w:t xml:space="preserve"> of boys and girls in the classroom:</w:t>
            </w:r>
          </w:p>
        </w:tc>
      </w:tr>
      <w:tr w:rsidR="00C83CD0" w14:paraId="535A6936" w14:textId="77777777" w:rsidTr="002505B0">
        <w:trPr>
          <w:trHeight w:val="1728"/>
          <w:jc w:val="center"/>
        </w:trPr>
        <w:tc>
          <w:tcPr>
            <w:tcW w:w="3312" w:type="dxa"/>
          </w:tcPr>
          <w:p w14:paraId="0E7D70B1" w14:textId="77777777" w:rsidR="00C83CD0" w:rsidRPr="002930F9" w:rsidRDefault="00C83CD0" w:rsidP="00C83CD0">
            <w:pPr>
              <w:pStyle w:val="ny-table-lesson"/>
            </w:pPr>
            <w:r w:rsidRPr="002930F9">
              <w:t>Number of girls whose name</w:t>
            </w:r>
            <w:r>
              <w:t>s start</w:t>
            </w:r>
            <w:r w:rsidRPr="002930F9">
              <w:t xml:space="preserve"> with a vowel:</w:t>
            </w:r>
          </w:p>
        </w:tc>
        <w:tc>
          <w:tcPr>
            <w:tcW w:w="3312" w:type="dxa"/>
          </w:tcPr>
          <w:p w14:paraId="7D58E43A" w14:textId="77777777" w:rsidR="00C83CD0" w:rsidRPr="002930F9" w:rsidRDefault="00C83CD0" w:rsidP="00C83CD0">
            <w:pPr>
              <w:pStyle w:val="ny-table-lesson"/>
            </w:pPr>
            <w:r w:rsidRPr="002930F9">
              <w:t>Number of boys whose name</w:t>
            </w:r>
            <w:r>
              <w:t>s</w:t>
            </w:r>
            <w:r w:rsidRPr="002930F9">
              <w:t xml:space="preserve"> start with a vowel:</w:t>
            </w:r>
          </w:p>
        </w:tc>
        <w:tc>
          <w:tcPr>
            <w:tcW w:w="3312" w:type="dxa"/>
          </w:tcPr>
          <w:p w14:paraId="56389289" w14:textId="77777777" w:rsidR="00C83CD0" w:rsidRPr="002930F9" w:rsidRDefault="00C83CD0" w:rsidP="00C83CD0">
            <w:pPr>
              <w:pStyle w:val="ny-table-lesson"/>
            </w:pPr>
            <w:r w:rsidRPr="002930F9">
              <w:t>Number of students whose name</w:t>
            </w:r>
            <w:r>
              <w:t>s</w:t>
            </w:r>
            <w:r w:rsidRPr="002930F9">
              <w:t xml:space="preserve"> start with a vowel:</w:t>
            </w:r>
          </w:p>
        </w:tc>
      </w:tr>
      <w:tr w:rsidR="00C83CD0" w14:paraId="1BD70140" w14:textId="77777777" w:rsidTr="002505B0">
        <w:trPr>
          <w:trHeight w:val="1728"/>
          <w:jc w:val="center"/>
        </w:trPr>
        <w:tc>
          <w:tcPr>
            <w:tcW w:w="3312" w:type="dxa"/>
          </w:tcPr>
          <w:p w14:paraId="4E83157B" w14:textId="35C46C8F" w:rsidR="00C83CD0" w:rsidRPr="002930F9" w:rsidRDefault="00AF4BA5" w:rsidP="00C83CD0">
            <w:pPr>
              <w:pStyle w:val="ny-table-lesson"/>
            </w:pPr>
            <w:r>
              <w:t>Percent</w:t>
            </w:r>
            <w:r w:rsidR="00C83CD0" w:rsidRPr="002930F9">
              <w:t xml:space="preserve"> of girls whose name</w:t>
            </w:r>
            <w:r w:rsidR="00C83CD0">
              <w:t>s</w:t>
            </w:r>
            <w:r w:rsidR="00C83CD0" w:rsidRPr="002930F9">
              <w:t xml:space="preserve"> start with a vowel:</w:t>
            </w:r>
          </w:p>
        </w:tc>
        <w:tc>
          <w:tcPr>
            <w:tcW w:w="3312" w:type="dxa"/>
          </w:tcPr>
          <w:p w14:paraId="15DBF9DC" w14:textId="59746CB4" w:rsidR="00C83CD0" w:rsidRPr="002930F9" w:rsidRDefault="00AF4BA5" w:rsidP="00C83CD0">
            <w:pPr>
              <w:pStyle w:val="ny-table-lesson"/>
            </w:pPr>
            <w:r>
              <w:t>Percent</w:t>
            </w:r>
            <w:r w:rsidR="00C83CD0" w:rsidRPr="002930F9">
              <w:t xml:space="preserve"> of boys whose name</w:t>
            </w:r>
            <w:r w:rsidR="00C83CD0">
              <w:t>s</w:t>
            </w:r>
            <w:r w:rsidR="00C83CD0" w:rsidRPr="002930F9">
              <w:t xml:space="preserve"> start with a vowel:</w:t>
            </w:r>
          </w:p>
        </w:tc>
        <w:tc>
          <w:tcPr>
            <w:tcW w:w="3312" w:type="dxa"/>
          </w:tcPr>
          <w:p w14:paraId="330D2F29" w14:textId="77777777" w:rsidR="00C83CD0" w:rsidRPr="002930F9" w:rsidRDefault="00C83CD0" w:rsidP="00C83CD0">
            <w:pPr>
              <w:pStyle w:val="ny-table-lesson"/>
            </w:pPr>
            <w:r>
              <w:t xml:space="preserve"> </w:t>
            </w:r>
            <w:r w:rsidRPr="002930F9">
              <w:t xml:space="preserve"> </w:t>
            </w:r>
          </w:p>
        </w:tc>
      </w:tr>
      <w:tr w:rsidR="00C83CD0" w14:paraId="66535800" w14:textId="77777777" w:rsidTr="002505B0">
        <w:trPr>
          <w:trHeight w:val="1728"/>
          <w:jc w:val="center"/>
        </w:trPr>
        <w:tc>
          <w:tcPr>
            <w:tcW w:w="3312" w:type="dxa"/>
          </w:tcPr>
          <w:p w14:paraId="2257C76C" w14:textId="28965E7E" w:rsidR="00C83CD0" w:rsidRPr="002930F9" w:rsidRDefault="00AF4BA5" w:rsidP="00C83CD0">
            <w:pPr>
              <w:pStyle w:val="ny-table-lesson"/>
            </w:pPr>
            <w:r>
              <w:t>Percent</w:t>
            </w:r>
            <w:r w:rsidR="00C83CD0" w:rsidRPr="005D7EAA">
              <w:t xml:space="preserve"> of the total number of students that are girls whose name</w:t>
            </w:r>
            <w:r w:rsidR="00C83CD0">
              <w:t>s start</w:t>
            </w:r>
            <w:r w:rsidR="00C83CD0" w:rsidRPr="005D7EAA">
              <w:t xml:space="preserve"> with a vowel</w:t>
            </w:r>
            <w:r w:rsidR="00C83CD0" w:rsidRPr="002930F9">
              <w:t>:</w:t>
            </w:r>
          </w:p>
        </w:tc>
        <w:tc>
          <w:tcPr>
            <w:tcW w:w="3312" w:type="dxa"/>
          </w:tcPr>
          <w:p w14:paraId="1C8A458A" w14:textId="2B5F5E30" w:rsidR="00C83CD0" w:rsidRPr="002930F9" w:rsidRDefault="00AF4BA5" w:rsidP="00C83CD0">
            <w:pPr>
              <w:pStyle w:val="ny-table-lesson"/>
            </w:pPr>
            <w:r>
              <w:t>Percent</w:t>
            </w:r>
            <w:r w:rsidR="00C83CD0" w:rsidRPr="005D7EAA">
              <w:t xml:space="preserve"> of the total n</w:t>
            </w:r>
            <w:r w:rsidR="00C83CD0">
              <w:t>umber of students that are boys</w:t>
            </w:r>
            <w:r w:rsidR="00C83CD0" w:rsidRPr="005D7EAA">
              <w:t xml:space="preserve"> whose name</w:t>
            </w:r>
            <w:r w:rsidR="00C83CD0">
              <w:t>s start</w:t>
            </w:r>
            <w:r w:rsidR="00C83CD0" w:rsidRPr="005D7EAA">
              <w:t xml:space="preserve"> with a vowel</w:t>
            </w:r>
            <w:r w:rsidR="00C83CD0" w:rsidRPr="002930F9">
              <w:t>:</w:t>
            </w:r>
          </w:p>
        </w:tc>
        <w:tc>
          <w:tcPr>
            <w:tcW w:w="3312" w:type="dxa"/>
          </w:tcPr>
          <w:p w14:paraId="7F9A87A9" w14:textId="010C3C34" w:rsidR="00C83CD0" w:rsidRPr="002930F9" w:rsidRDefault="00AF4BA5" w:rsidP="00C83CD0">
            <w:pPr>
              <w:pStyle w:val="ny-table-lesson"/>
            </w:pPr>
            <w:r>
              <w:t>Percent</w:t>
            </w:r>
            <w:r w:rsidR="00C83CD0" w:rsidRPr="002930F9">
              <w:t xml:space="preserve"> of students whose name</w:t>
            </w:r>
            <w:r w:rsidR="00C83CD0">
              <w:t>s start</w:t>
            </w:r>
            <w:r w:rsidR="00C83CD0" w:rsidRPr="002930F9">
              <w:t xml:space="preserve"> with a vowel:</w:t>
            </w:r>
          </w:p>
        </w:tc>
      </w:tr>
    </w:tbl>
    <w:p w14:paraId="61CB7413" w14:textId="77777777" w:rsidR="00A17FFD" w:rsidRDefault="00A17FFD" w:rsidP="00A06111">
      <w:pPr>
        <w:pStyle w:val="ny-lesson-paragraph"/>
        <w:rPr>
          <w:rStyle w:val="ny-lesson-hdr-1Char"/>
        </w:rPr>
      </w:pPr>
    </w:p>
    <w:p w14:paraId="1B9A08D5" w14:textId="77777777" w:rsidR="002505B0" w:rsidRDefault="002505B0" w:rsidP="00A06111">
      <w:pPr>
        <w:pStyle w:val="ny-lesson-paragraph"/>
        <w:rPr>
          <w:rStyle w:val="ny-lesson-hdr-1Char"/>
        </w:rPr>
      </w:pPr>
    </w:p>
    <w:p w14:paraId="7F51A25A" w14:textId="77777777" w:rsidR="002505B0" w:rsidRDefault="002505B0" w:rsidP="00A06111">
      <w:pPr>
        <w:pStyle w:val="ny-lesson-paragraph"/>
        <w:rPr>
          <w:rStyle w:val="ny-lesson-hdr-1Char"/>
        </w:rPr>
      </w:pPr>
    </w:p>
    <w:p w14:paraId="23851D63" w14:textId="1D27D9A0" w:rsidR="00A17FFD" w:rsidRPr="0011336A" w:rsidRDefault="003D7417" w:rsidP="00A17FFD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1</w:t>
      </w:r>
    </w:p>
    <w:p w14:paraId="0BA47901" w14:textId="16C9639D" w:rsidR="00A17FFD" w:rsidRPr="00A06111" w:rsidRDefault="00A17FFD" w:rsidP="008F1601">
      <w:pPr>
        <w:pStyle w:val="ny-lesson-paragraph"/>
      </w:pPr>
      <w:r w:rsidRPr="00A06111">
        <w:t xml:space="preserve">A school has </w:t>
      </w:r>
      <m:oMath>
        <m:r>
          <w:rPr>
            <w:rFonts w:ascii="Cambria Math" w:hAnsi="Cambria Math"/>
          </w:rPr>
          <m:t>60%</m:t>
        </m:r>
      </m:oMath>
      <w:r w:rsidRPr="00A06111">
        <w:t xml:space="preserve"> girls and </w:t>
      </w:r>
      <m:oMath>
        <m:r>
          <w:rPr>
            <w:rFonts w:ascii="Cambria Math" w:hAnsi="Cambria Math"/>
          </w:rPr>
          <m:t>40%</m:t>
        </m:r>
      </m:oMath>
      <w:r w:rsidRPr="00A06111">
        <w:t xml:space="preserve"> boys.  If </w:t>
      </w:r>
      <m:oMath>
        <m:r>
          <w:rPr>
            <w:rFonts w:ascii="Cambria Math" w:hAnsi="Cambria Math"/>
          </w:rPr>
          <m:t>20%</m:t>
        </m:r>
      </m:oMath>
      <w:r w:rsidRPr="00A06111">
        <w:t xml:space="preserve"> of the girls wear glasses and </w:t>
      </w:r>
      <m:oMath>
        <m:r>
          <w:rPr>
            <w:rFonts w:ascii="Cambria Math" w:hAnsi="Cambria Math"/>
          </w:rPr>
          <m:t>40%</m:t>
        </m:r>
      </m:oMath>
      <w:r w:rsidRPr="00A06111">
        <w:t xml:space="preserve"> of the boys wear glasses, what percent of all students wear</w:t>
      </w:r>
      <w:r w:rsidR="008C6D23" w:rsidRPr="00A06111">
        <w:t>s</w:t>
      </w:r>
      <w:r w:rsidRPr="00A06111">
        <w:t xml:space="preserve"> glasses?</w:t>
      </w:r>
    </w:p>
    <w:p w14:paraId="78CCD2B0" w14:textId="77777777" w:rsidR="00001A04" w:rsidRDefault="00001A04" w:rsidP="009C15E4">
      <w:pPr>
        <w:pStyle w:val="ny-lesson-paragraph"/>
        <w:rPr>
          <w:highlight w:val="yellow"/>
        </w:rPr>
      </w:pPr>
    </w:p>
    <w:p w14:paraId="64BB8FB0" w14:textId="77777777" w:rsidR="00001A04" w:rsidRDefault="00001A04" w:rsidP="009C15E4">
      <w:pPr>
        <w:pStyle w:val="ny-lesson-paragraph"/>
        <w:rPr>
          <w:highlight w:val="yellow"/>
        </w:rPr>
      </w:pPr>
    </w:p>
    <w:p w14:paraId="0A84468E" w14:textId="77777777" w:rsidR="00001A04" w:rsidRDefault="00001A04" w:rsidP="009C15E4">
      <w:pPr>
        <w:pStyle w:val="ny-lesson-paragraph"/>
        <w:rPr>
          <w:highlight w:val="yellow"/>
        </w:rPr>
      </w:pPr>
    </w:p>
    <w:p w14:paraId="0F93737B" w14:textId="77777777" w:rsidR="00001A04" w:rsidRDefault="00001A04" w:rsidP="009C15E4">
      <w:pPr>
        <w:pStyle w:val="ny-lesson-paragraph"/>
        <w:rPr>
          <w:highlight w:val="yellow"/>
        </w:rPr>
      </w:pPr>
    </w:p>
    <w:p w14:paraId="70C25518" w14:textId="77777777" w:rsidR="00001A04" w:rsidRDefault="00001A04" w:rsidP="009C15E4">
      <w:pPr>
        <w:pStyle w:val="ny-lesson-paragraph"/>
        <w:rPr>
          <w:highlight w:val="yellow"/>
        </w:rPr>
      </w:pPr>
    </w:p>
    <w:p w14:paraId="6A477520" w14:textId="77777777" w:rsidR="00001A04" w:rsidRDefault="00001A04" w:rsidP="009C15E4">
      <w:pPr>
        <w:pStyle w:val="ny-lesson-paragraph"/>
        <w:rPr>
          <w:highlight w:val="yellow"/>
        </w:rPr>
      </w:pPr>
    </w:p>
    <w:p w14:paraId="52652CC2" w14:textId="77777777" w:rsidR="00001A04" w:rsidRDefault="00001A04" w:rsidP="009C15E4">
      <w:pPr>
        <w:pStyle w:val="ny-lesson-paragraph"/>
        <w:rPr>
          <w:highlight w:val="yellow"/>
        </w:rPr>
      </w:pPr>
    </w:p>
    <w:p w14:paraId="0E72EA0B" w14:textId="77777777" w:rsidR="00001A04" w:rsidRDefault="00001A04" w:rsidP="009C15E4">
      <w:pPr>
        <w:pStyle w:val="ny-lesson-paragraph"/>
        <w:rPr>
          <w:highlight w:val="yellow"/>
        </w:rPr>
      </w:pPr>
    </w:p>
    <w:p w14:paraId="69895A1F" w14:textId="77777777" w:rsidR="00001A04" w:rsidRDefault="00001A04" w:rsidP="009C15E4">
      <w:pPr>
        <w:pStyle w:val="ny-lesson-paragraph"/>
        <w:rPr>
          <w:highlight w:val="yellow"/>
        </w:rPr>
      </w:pPr>
    </w:p>
    <w:p w14:paraId="31E5B43E" w14:textId="77777777" w:rsidR="009C15E4" w:rsidRPr="009C15E4" w:rsidRDefault="009C15E4" w:rsidP="009C15E4">
      <w:pPr>
        <w:pStyle w:val="ny-lesson-paragraph"/>
        <w:rPr>
          <w:highlight w:val="yellow"/>
        </w:rPr>
      </w:pPr>
    </w:p>
    <w:p w14:paraId="555344F5" w14:textId="77777777" w:rsidR="00001A04" w:rsidRDefault="00001A04" w:rsidP="009C15E4">
      <w:pPr>
        <w:pStyle w:val="ny-lesson-paragraph"/>
        <w:rPr>
          <w:highlight w:val="yellow"/>
        </w:rPr>
      </w:pPr>
    </w:p>
    <w:p w14:paraId="768941D8" w14:textId="77777777" w:rsidR="00001A04" w:rsidRDefault="00001A04" w:rsidP="009C15E4">
      <w:pPr>
        <w:pStyle w:val="ny-lesson-paragraph"/>
        <w:rPr>
          <w:highlight w:val="yellow"/>
        </w:rPr>
      </w:pPr>
    </w:p>
    <w:p w14:paraId="7D65E9E5" w14:textId="77777777" w:rsidR="00001A04" w:rsidRDefault="00001A04" w:rsidP="009C15E4">
      <w:pPr>
        <w:pStyle w:val="ny-lesson-paragraph"/>
        <w:rPr>
          <w:highlight w:val="yellow"/>
        </w:rPr>
      </w:pPr>
    </w:p>
    <w:p w14:paraId="1B8BAA85" w14:textId="07995F95" w:rsidR="00A17FFD" w:rsidRDefault="00A17FFD" w:rsidP="00A06111">
      <w:pPr>
        <w:pStyle w:val="ny-lesson-hdr-1"/>
      </w:pPr>
      <w:r w:rsidRPr="008C5D1C">
        <w:t>Exercise</w:t>
      </w:r>
      <w:r w:rsidR="00C64413">
        <w:t xml:space="preserve"> 1</w:t>
      </w:r>
      <w:r w:rsidR="002505B0">
        <w:t xml:space="preserve"> </w:t>
      </w:r>
      <w:r>
        <w:t xml:space="preserve"> </w:t>
      </w:r>
      <w:r w:rsidRPr="008C5D1C">
        <w:t xml:space="preserve"> </w:t>
      </w:r>
    </w:p>
    <w:p w14:paraId="6238875B" w14:textId="4BDED61D" w:rsidR="00A17FFD" w:rsidRPr="00A06111" w:rsidRDefault="00A17FFD" w:rsidP="00C64413">
      <w:pPr>
        <w:pStyle w:val="ny-lesson-paragraph"/>
      </w:pPr>
      <w:r w:rsidRPr="00A06111">
        <w:t xml:space="preserve">How does the </w:t>
      </w:r>
      <w:r w:rsidR="008C4792">
        <w:t>percent</w:t>
      </w:r>
      <w:r w:rsidRPr="00A06111">
        <w:t xml:space="preserve"> of students who wear glasses change if the </w:t>
      </w:r>
      <w:r w:rsidR="008C4792">
        <w:t>percent</w:t>
      </w:r>
      <w:r w:rsidRPr="00A06111">
        <w:t xml:space="preserve"> of girls and boys remain</w:t>
      </w:r>
      <w:r w:rsidR="0054658A" w:rsidRPr="00A06111">
        <w:t>s</w:t>
      </w:r>
      <w:r w:rsidRPr="00A06111">
        <w:t xml:space="preserve"> the same (that is, </w:t>
      </w:r>
      <m:oMath>
        <m:r>
          <w:rPr>
            <w:rFonts w:ascii="Cambria Math" w:hAnsi="Cambria Math"/>
          </w:rPr>
          <m:t>60%</m:t>
        </m:r>
      </m:oMath>
      <w:r w:rsidRPr="00A06111">
        <w:t xml:space="preserve"> girls and </w:t>
      </w:r>
      <m:oMath>
        <m:r>
          <w:rPr>
            <w:rFonts w:ascii="Cambria Math" w:hAnsi="Cambria Math"/>
          </w:rPr>
          <m:t>40%</m:t>
        </m:r>
      </m:oMath>
      <w:r w:rsidRPr="00A06111">
        <w:t xml:space="preserve"> boys)</w:t>
      </w:r>
      <w:r w:rsidR="00716074">
        <w:t>,</w:t>
      </w:r>
      <w:r w:rsidRPr="00A06111">
        <w:t xml:space="preserve"> but </w:t>
      </w:r>
      <m:oMath>
        <m:r>
          <w:rPr>
            <w:rFonts w:ascii="Cambria Math" w:hAnsi="Cambria Math"/>
          </w:rPr>
          <m:t>20%</m:t>
        </m:r>
      </m:oMath>
      <w:r w:rsidRPr="00A06111">
        <w:t xml:space="preserve"> of the boys wear glasses and </w:t>
      </w:r>
      <m:oMath>
        <m:r>
          <w:rPr>
            <w:rFonts w:ascii="Cambria Math" w:hAnsi="Cambria Math"/>
          </w:rPr>
          <m:t>40%</m:t>
        </m:r>
      </m:oMath>
      <w:r w:rsidRPr="00A06111">
        <w:t xml:space="preserve"> </w:t>
      </w:r>
      <w:r w:rsidR="008C6D23" w:rsidRPr="00A06111">
        <w:t xml:space="preserve">of the </w:t>
      </w:r>
      <w:r w:rsidRPr="00A06111">
        <w:t>girls wear glasses?</w:t>
      </w:r>
    </w:p>
    <w:p w14:paraId="7DB35940" w14:textId="77777777" w:rsidR="00BC5EB3" w:rsidRPr="00A06111" w:rsidRDefault="00BC5EB3" w:rsidP="009C15E4">
      <w:pPr>
        <w:pStyle w:val="ny-lesson-paragraph"/>
      </w:pPr>
    </w:p>
    <w:p w14:paraId="6473F8AA" w14:textId="77777777" w:rsidR="00BC5EB3" w:rsidRDefault="00BC5EB3" w:rsidP="009C15E4">
      <w:pPr>
        <w:pStyle w:val="ny-lesson-paragraph"/>
      </w:pPr>
    </w:p>
    <w:p w14:paraId="50177AE2" w14:textId="77777777" w:rsidR="00BC5EB3" w:rsidRDefault="00BC5EB3" w:rsidP="009C15E4">
      <w:pPr>
        <w:pStyle w:val="ny-lesson-paragraph"/>
      </w:pPr>
    </w:p>
    <w:p w14:paraId="2FD203DF" w14:textId="77777777" w:rsidR="00BC5EB3" w:rsidRDefault="00BC5EB3" w:rsidP="009C15E4">
      <w:pPr>
        <w:pStyle w:val="ny-lesson-paragraph"/>
      </w:pPr>
    </w:p>
    <w:p w14:paraId="26EB5EB3" w14:textId="77777777" w:rsidR="00BC5EB3" w:rsidRDefault="00BC5EB3" w:rsidP="009C15E4">
      <w:pPr>
        <w:pStyle w:val="ny-lesson-paragraph"/>
      </w:pPr>
    </w:p>
    <w:p w14:paraId="2E9CC6F4" w14:textId="77777777" w:rsidR="00BC5EB3" w:rsidRDefault="00BC5EB3" w:rsidP="009C15E4">
      <w:pPr>
        <w:pStyle w:val="ny-lesson-paragraph"/>
      </w:pPr>
    </w:p>
    <w:p w14:paraId="4F8954E2" w14:textId="77777777" w:rsidR="00BC5EB3" w:rsidRDefault="00BC5EB3" w:rsidP="009C15E4">
      <w:pPr>
        <w:pStyle w:val="ny-lesson-paragraph"/>
      </w:pPr>
    </w:p>
    <w:p w14:paraId="628A3E90" w14:textId="77777777" w:rsidR="00BC5EB3" w:rsidRDefault="00BC5EB3" w:rsidP="009C15E4">
      <w:pPr>
        <w:pStyle w:val="ny-lesson-paragraph"/>
      </w:pPr>
    </w:p>
    <w:p w14:paraId="6C8EF9B2" w14:textId="77777777" w:rsidR="00BC5EB3" w:rsidRDefault="00BC5EB3" w:rsidP="009C15E4">
      <w:pPr>
        <w:pStyle w:val="ny-lesson-paragraph"/>
      </w:pPr>
    </w:p>
    <w:p w14:paraId="3C512B62" w14:textId="77777777" w:rsidR="00001A04" w:rsidRDefault="00001A04" w:rsidP="009C15E4">
      <w:pPr>
        <w:pStyle w:val="ny-lesson-paragraph"/>
      </w:pPr>
    </w:p>
    <w:p w14:paraId="10FA176F" w14:textId="77777777" w:rsidR="00001A04" w:rsidRDefault="00001A04" w:rsidP="009C15E4">
      <w:pPr>
        <w:pStyle w:val="ny-lesson-paragraph"/>
      </w:pPr>
    </w:p>
    <w:p w14:paraId="6561C614" w14:textId="77777777" w:rsidR="00001A04" w:rsidRDefault="00001A04" w:rsidP="009C15E4">
      <w:pPr>
        <w:pStyle w:val="ny-lesson-paragraph"/>
      </w:pPr>
    </w:p>
    <w:p w14:paraId="628A23A0" w14:textId="77777777" w:rsidR="002505B0" w:rsidRDefault="002505B0" w:rsidP="009C15E4">
      <w:pPr>
        <w:pStyle w:val="ny-lesson-paragraph"/>
      </w:pPr>
    </w:p>
    <w:p w14:paraId="4242529F" w14:textId="056870C9" w:rsidR="00C64413" w:rsidRDefault="00C64413" w:rsidP="00C64413">
      <w:pPr>
        <w:pStyle w:val="ny-lesson-hdr-1"/>
      </w:pPr>
      <w:r>
        <w:lastRenderedPageBreak/>
        <w:t>Exercise 2</w:t>
      </w:r>
    </w:p>
    <w:p w14:paraId="239F876B" w14:textId="309F9607" w:rsidR="00A17FFD" w:rsidRPr="00A06111" w:rsidRDefault="00A17FFD" w:rsidP="00C64413">
      <w:pPr>
        <w:pStyle w:val="ny-lesson-paragraph"/>
      </w:pPr>
      <w:r w:rsidRPr="00A06111">
        <w:t xml:space="preserve">How would the </w:t>
      </w:r>
      <w:r w:rsidR="008C4792">
        <w:t>percent</w:t>
      </w:r>
      <w:r w:rsidRPr="00A06111">
        <w:t xml:space="preserve"> of students who wear glasses change if the </w:t>
      </w:r>
      <w:r w:rsidR="008C4792">
        <w:t>percent</w:t>
      </w:r>
      <w:r w:rsidRPr="00A06111">
        <w:t xml:space="preserve"> of girls is </w:t>
      </w:r>
      <m:oMath>
        <m:r>
          <w:rPr>
            <w:rFonts w:ascii="Cambria Math" w:hAnsi="Cambria Math"/>
          </w:rPr>
          <m:t>40%</m:t>
        </m:r>
      </m:oMath>
      <w:r w:rsidRPr="00A06111">
        <w:t xml:space="preserve"> of the school and </w:t>
      </w:r>
      <w:r w:rsidR="0054658A" w:rsidRPr="00A06111">
        <w:t xml:space="preserve">the </w:t>
      </w:r>
      <w:r w:rsidR="008C4792">
        <w:t>percent</w:t>
      </w:r>
      <w:r w:rsidRPr="00A06111">
        <w:t xml:space="preserve"> of boys is </w:t>
      </w:r>
      <m:oMath>
        <m:r>
          <w:rPr>
            <w:rFonts w:ascii="Cambria Math" w:hAnsi="Cambria Math"/>
          </w:rPr>
          <m:t>60%</m:t>
        </m:r>
      </m:oMath>
      <w:r w:rsidRPr="00A06111">
        <w:t xml:space="preserve"> of the school</w:t>
      </w:r>
      <w:r w:rsidR="0054658A" w:rsidRPr="00A06111">
        <w:t>,</w:t>
      </w:r>
      <w:r w:rsidRPr="00A06111">
        <w:t xml:space="preserve"> and </w:t>
      </w:r>
      <m:oMath>
        <m:r>
          <w:rPr>
            <w:rFonts w:ascii="Cambria Math" w:hAnsi="Cambria Math"/>
          </w:rPr>
          <m:t>40%</m:t>
        </m:r>
      </m:oMath>
      <w:r w:rsidRPr="00A06111">
        <w:t xml:space="preserve"> of the girls wear glasses and </w:t>
      </w:r>
      <m:oMath>
        <m:r>
          <w:rPr>
            <w:rFonts w:ascii="Cambria Math" w:hAnsi="Cambria Math"/>
          </w:rPr>
          <m:t>20%</m:t>
        </m:r>
      </m:oMath>
      <w:r w:rsidR="00AA02D6" w:rsidRPr="00A06111">
        <w:t xml:space="preserve"> of the boys </w:t>
      </w:r>
      <w:r w:rsidRPr="00A06111">
        <w:t>wear glasses</w:t>
      </w:r>
      <w:r w:rsidR="004E0E61" w:rsidRPr="00A06111">
        <w:t xml:space="preserve">?  </w:t>
      </w:r>
      <w:r w:rsidRPr="00A06111">
        <w:t>Why?</w:t>
      </w:r>
    </w:p>
    <w:p w14:paraId="04669542" w14:textId="77777777" w:rsidR="009C15E4" w:rsidRDefault="009C15E4" w:rsidP="009C15E4">
      <w:pPr>
        <w:pStyle w:val="ny-lesson-paragraph"/>
        <w:rPr>
          <w:highlight w:val="yellow"/>
        </w:rPr>
      </w:pPr>
    </w:p>
    <w:p w14:paraId="6E78BDD8" w14:textId="77777777" w:rsidR="009C15E4" w:rsidRDefault="009C15E4" w:rsidP="009C15E4">
      <w:pPr>
        <w:pStyle w:val="ny-lesson-paragraph"/>
        <w:rPr>
          <w:highlight w:val="yellow"/>
        </w:rPr>
      </w:pPr>
    </w:p>
    <w:p w14:paraId="29180281" w14:textId="77777777" w:rsidR="009C15E4" w:rsidRDefault="009C15E4" w:rsidP="009C15E4">
      <w:pPr>
        <w:pStyle w:val="ny-lesson-paragraph"/>
        <w:rPr>
          <w:highlight w:val="yellow"/>
        </w:rPr>
      </w:pPr>
    </w:p>
    <w:p w14:paraId="1924CC3B" w14:textId="77777777" w:rsidR="009C15E4" w:rsidRDefault="009C15E4" w:rsidP="009C15E4">
      <w:pPr>
        <w:pStyle w:val="ny-lesson-paragraph"/>
        <w:rPr>
          <w:highlight w:val="yellow"/>
        </w:rPr>
      </w:pPr>
    </w:p>
    <w:p w14:paraId="33BBC435" w14:textId="77777777" w:rsidR="009C15E4" w:rsidRDefault="009C15E4" w:rsidP="009C15E4">
      <w:pPr>
        <w:pStyle w:val="ny-lesson-paragraph"/>
        <w:rPr>
          <w:highlight w:val="yellow"/>
        </w:rPr>
      </w:pPr>
    </w:p>
    <w:p w14:paraId="4562F7C0" w14:textId="77777777" w:rsidR="009C15E4" w:rsidRDefault="009C15E4" w:rsidP="009C15E4">
      <w:pPr>
        <w:pStyle w:val="ny-lesson-paragraph"/>
        <w:rPr>
          <w:highlight w:val="yellow"/>
        </w:rPr>
      </w:pPr>
    </w:p>
    <w:p w14:paraId="00C75A12" w14:textId="77777777" w:rsidR="009C15E4" w:rsidRDefault="009C15E4" w:rsidP="009C15E4">
      <w:pPr>
        <w:pStyle w:val="ny-lesson-paragraph"/>
        <w:rPr>
          <w:highlight w:val="yellow"/>
        </w:rPr>
      </w:pPr>
    </w:p>
    <w:p w14:paraId="7AD7056E" w14:textId="77777777" w:rsidR="009C15E4" w:rsidRDefault="009C15E4" w:rsidP="009C15E4">
      <w:pPr>
        <w:pStyle w:val="ny-lesson-paragraph"/>
        <w:rPr>
          <w:highlight w:val="yellow"/>
        </w:rPr>
      </w:pPr>
    </w:p>
    <w:p w14:paraId="25F84333" w14:textId="77777777" w:rsidR="009C15E4" w:rsidRDefault="009C15E4" w:rsidP="009C15E4">
      <w:pPr>
        <w:pStyle w:val="ny-lesson-paragraph"/>
        <w:rPr>
          <w:highlight w:val="yellow"/>
        </w:rPr>
      </w:pPr>
    </w:p>
    <w:p w14:paraId="4036D2AB" w14:textId="77777777" w:rsidR="009C15E4" w:rsidRPr="009C15E4" w:rsidRDefault="009C15E4" w:rsidP="009C15E4">
      <w:pPr>
        <w:pStyle w:val="ny-lesson-paragraph"/>
        <w:rPr>
          <w:highlight w:val="yellow"/>
        </w:rPr>
      </w:pPr>
    </w:p>
    <w:p w14:paraId="123CCD7B" w14:textId="77777777" w:rsidR="009C15E4" w:rsidRDefault="009C15E4" w:rsidP="009C15E4">
      <w:pPr>
        <w:pStyle w:val="ny-lesson-paragraph"/>
        <w:rPr>
          <w:highlight w:val="yellow"/>
        </w:rPr>
      </w:pPr>
    </w:p>
    <w:p w14:paraId="41A3959D" w14:textId="77777777" w:rsidR="009C15E4" w:rsidRDefault="009C15E4" w:rsidP="009C15E4">
      <w:pPr>
        <w:pStyle w:val="ny-lesson-paragraph"/>
        <w:rPr>
          <w:highlight w:val="yellow"/>
        </w:rPr>
      </w:pPr>
    </w:p>
    <w:p w14:paraId="3BAF8F23" w14:textId="77777777" w:rsidR="009C15E4" w:rsidRDefault="009C15E4" w:rsidP="009C15E4">
      <w:pPr>
        <w:pStyle w:val="ny-lesson-paragraph"/>
        <w:rPr>
          <w:highlight w:val="yellow"/>
        </w:rPr>
      </w:pPr>
    </w:p>
    <w:p w14:paraId="3D74530F" w14:textId="7DB00685" w:rsidR="00A17FFD" w:rsidRDefault="00A17FFD" w:rsidP="00A17FFD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</w:p>
    <w:p w14:paraId="4A78D1C1" w14:textId="21F48A62" w:rsidR="00A17FFD" w:rsidRPr="008F1601" w:rsidRDefault="00A17FFD" w:rsidP="00A06111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A06111">
        <w:t xml:space="preserve">The weight of the ﬁrst of three containers is </w:t>
      </w:r>
      <m:oMath>
        <m:r>
          <w:rPr>
            <w:rFonts w:ascii="Cambria Math" w:hAnsi="Cambria Math"/>
          </w:rPr>
          <m:t>12%</m:t>
        </m:r>
      </m:oMath>
      <w:r w:rsidRPr="00A06111">
        <w:t xml:space="preserve"> more than the second</w:t>
      </w:r>
      <w:r w:rsidR="00A4726C" w:rsidRPr="00A06111">
        <w:t>,</w:t>
      </w:r>
      <w:r w:rsidRPr="00A06111">
        <w:t xml:space="preserve"> and the third container</w:t>
      </w:r>
      <w:r w:rsidR="008F1601">
        <w:t xml:space="preserve"> </w:t>
      </w:r>
      <w:r w:rsidRPr="00A06111">
        <w:t xml:space="preserve">is </w:t>
      </w:r>
      <m:oMath>
        <m:r>
          <w:rPr>
            <w:rFonts w:ascii="Cambria Math" w:hAnsi="Cambria Math"/>
          </w:rPr>
          <m:t>20%</m:t>
        </m:r>
      </m:oMath>
      <w:r w:rsidRPr="00A06111">
        <w:t xml:space="preserve"> lighter than the second.  </w:t>
      </w:r>
      <w:r w:rsidR="00B55318">
        <w:t>By what percent is t</w:t>
      </w:r>
      <w:r w:rsidRPr="00A06111">
        <w:t>he first container heavier than the third container?</w:t>
      </w:r>
    </w:p>
    <w:p w14:paraId="59130928" w14:textId="77777777" w:rsidR="009C15E4" w:rsidRDefault="009C15E4" w:rsidP="009C15E4">
      <w:pPr>
        <w:pStyle w:val="ny-lesson-paragraph"/>
        <w:rPr>
          <w:highlight w:val="yellow"/>
        </w:rPr>
      </w:pPr>
    </w:p>
    <w:p w14:paraId="4A531C65" w14:textId="77777777" w:rsidR="009C15E4" w:rsidRDefault="009C15E4" w:rsidP="009C15E4">
      <w:pPr>
        <w:pStyle w:val="ny-lesson-paragraph"/>
        <w:rPr>
          <w:highlight w:val="yellow"/>
        </w:rPr>
      </w:pPr>
    </w:p>
    <w:p w14:paraId="717538DD" w14:textId="77777777" w:rsidR="009C15E4" w:rsidRDefault="009C15E4" w:rsidP="009C15E4">
      <w:pPr>
        <w:pStyle w:val="ny-lesson-paragraph"/>
        <w:rPr>
          <w:highlight w:val="yellow"/>
        </w:rPr>
      </w:pPr>
    </w:p>
    <w:p w14:paraId="39135EE3" w14:textId="77777777" w:rsidR="009C15E4" w:rsidRDefault="009C15E4" w:rsidP="009C15E4">
      <w:pPr>
        <w:pStyle w:val="ny-lesson-paragraph"/>
        <w:rPr>
          <w:highlight w:val="yellow"/>
        </w:rPr>
      </w:pPr>
    </w:p>
    <w:p w14:paraId="372BF3D2" w14:textId="77777777" w:rsidR="009C15E4" w:rsidRDefault="009C15E4" w:rsidP="009C15E4">
      <w:pPr>
        <w:pStyle w:val="ny-lesson-paragraph"/>
        <w:rPr>
          <w:highlight w:val="yellow"/>
        </w:rPr>
      </w:pPr>
    </w:p>
    <w:p w14:paraId="2C359276" w14:textId="77777777" w:rsidR="009C15E4" w:rsidRDefault="009C15E4" w:rsidP="009C15E4">
      <w:pPr>
        <w:pStyle w:val="ny-lesson-paragraph"/>
        <w:rPr>
          <w:highlight w:val="yellow"/>
        </w:rPr>
      </w:pPr>
    </w:p>
    <w:p w14:paraId="1E40842C" w14:textId="77777777" w:rsidR="009C15E4" w:rsidRDefault="009C15E4" w:rsidP="009C15E4">
      <w:pPr>
        <w:pStyle w:val="ny-lesson-paragraph"/>
        <w:rPr>
          <w:highlight w:val="yellow"/>
        </w:rPr>
      </w:pPr>
    </w:p>
    <w:p w14:paraId="2C1B5484" w14:textId="77777777" w:rsidR="009C15E4" w:rsidRDefault="009C15E4" w:rsidP="009C15E4">
      <w:pPr>
        <w:pStyle w:val="ny-lesson-paragraph"/>
        <w:rPr>
          <w:highlight w:val="yellow"/>
        </w:rPr>
      </w:pPr>
    </w:p>
    <w:p w14:paraId="2F861F33" w14:textId="77777777" w:rsidR="009C15E4" w:rsidRDefault="009C15E4" w:rsidP="009C15E4">
      <w:pPr>
        <w:pStyle w:val="ny-lesson-paragraph"/>
        <w:rPr>
          <w:highlight w:val="yellow"/>
        </w:rPr>
      </w:pPr>
    </w:p>
    <w:p w14:paraId="4767B9CC" w14:textId="77777777" w:rsidR="009C15E4" w:rsidRPr="009C15E4" w:rsidRDefault="009C15E4" w:rsidP="009C15E4">
      <w:pPr>
        <w:pStyle w:val="ny-lesson-paragraph"/>
        <w:rPr>
          <w:highlight w:val="yellow"/>
        </w:rPr>
      </w:pPr>
    </w:p>
    <w:p w14:paraId="714FB1E1" w14:textId="77777777" w:rsidR="009C15E4" w:rsidRDefault="009C15E4" w:rsidP="009C15E4">
      <w:pPr>
        <w:pStyle w:val="ny-lesson-paragraph"/>
        <w:rPr>
          <w:highlight w:val="yellow"/>
        </w:rPr>
      </w:pPr>
    </w:p>
    <w:p w14:paraId="1967FEB9" w14:textId="77777777" w:rsidR="009C15E4" w:rsidRDefault="009C15E4" w:rsidP="009C15E4">
      <w:pPr>
        <w:pStyle w:val="ny-lesson-paragraph"/>
        <w:rPr>
          <w:highlight w:val="yellow"/>
        </w:rPr>
      </w:pPr>
    </w:p>
    <w:p w14:paraId="45A3CDF5" w14:textId="77777777" w:rsidR="009C15E4" w:rsidRDefault="009C15E4" w:rsidP="009C15E4">
      <w:pPr>
        <w:pStyle w:val="ny-lesson-paragraph"/>
        <w:rPr>
          <w:highlight w:val="yellow"/>
        </w:rPr>
      </w:pPr>
    </w:p>
    <w:p w14:paraId="6236B0DE" w14:textId="1FF422AA" w:rsidR="00A17FFD" w:rsidRPr="008C5D1C" w:rsidRDefault="00A17FFD" w:rsidP="00A17FFD">
      <w:pPr>
        <w:pStyle w:val="ny-lesson-hdr-1"/>
      </w:pPr>
      <w:r w:rsidRPr="008C5D1C">
        <w:lastRenderedPageBreak/>
        <w:t>Exercise</w:t>
      </w:r>
      <w:r w:rsidR="002505B0">
        <w:t xml:space="preserve"> 3</w:t>
      </w:r>
    </w:p>
    <w:p w14:paraId="21B289B8" w14:textId="0D55B57B" w:rsidR="00A17FFD" w:rsidRPr="00A06111" w:rsidRDefault="00A17FFD" w:rsidP="00C64413">
      <w:pPr>
        <w:pStyle w:val="ny-lesson-paragraph"/>
      </w:pPr>
      <w:r w:rsidRPr="00A06111">
        <w:t xml:space="preserve">Matthew’s pet dog is </w:t>
      </w:r>
      <m:oMath>
        <m:r>
          <w:rPr>
            <w:rFonts w:ascii="Cambria Math" w:hAnsi="Cambria Math"/>
          </w:rPr>
          <m:t>7%</m:t>
        </m:r>
      </m:oMath>
      <w:r w:rsidRPr="00A06111">
        <w:t xml:space="preserve"> heavier than Harrison’s pet dog</w:t>
      </w:r>
      <w:r w:rsidR="0079332E">
        <w:t>,</w:t>
      </w:r>
      <w:r w:rsidRPr="00A06111">
        <w:t xml:space="preserve"> and Janice’s pet dog is </w:t>
      </w:r>
      <m:oMath>
        <m:r>
          <w:rPr>
            <w:rFonts w:ascii="Cambria Math" w:hAnsi="Cambria Math"/>
          </w:rPr>
          <m:t>20%</m:t>
        </m:r>
      </m:oMath>
      <w:r w:rsidRPr="00A06111">
        <w:t xml:space="preserve"> lighter than Harrison’s.  By what </w:t>
      </w:r>
      <w:r w:rsidR="008C4792">
        <w:t>percent</w:t>
      </w:r>
      <w:r w:rsidRPr="00A06111">
        <w:t xml:space="preserve"> is Matthew’s dog heavier than Janice’s?</w:t>
      </w:r>
    </w:p>
    <w:p w14:paraId="3821062C" w14:textId="77777777" w:rsidR="009C15E4" w:rsidRDefault="009C15E4" w:rsidP="009C15E4">
      <w:pPr>
        <w:pStyle w:val="ny-lesson-paragraph"/>
        <w:rPr>
          <w:highlight w:val="yellow"/>
        </w:rPr>
      </w:pPr>
    </w:p>
    <w:p w14:paraId="65F69B7A" w14:textId="77777777" w:rsidR="009C15E4" w:rsidRDefault="009C15E4" w:rsidP="009C15E4">
      <w:pPr>
        <w:pStyle w:val="ny-lesson-paragraph"/>
        <w:rPr>
          <w:highlight w:val="yellow"/>
        </w:rPr>
      </w:pPr>
    </w:p>
    <w:p w14:paraId="40B77AD3" w14:textId="77777777" w:rsidR="009C15E4" w:rsidRDefault="009C15E4" w:rsidP="009C15E4">
      <w:pPr>
        <w:pStyle w:val="ny-lesson-paragraph"/>
        <w:rPr>
          <w:highlight w:val="yellow"/>
        </w:rPr>
      </w:pPr>
    </w:p>
    <w:p w14:paraId="59EFD2E2" w14:textId="77777777" w:rsidR="009C15E4" w:rsidRDefault="009C15E4" w:rsidP="009C15E4">
      <w:pPr>
        <w:pStyle w:val="ny-lesson-paragraph"/>
        <w:rPr>
          <w:highlight w:val="yellow"/>
        </w:rPr>
      </w:pPr>
    </w:p>
    <w:p w14:paraId="607A06F6" w14:textId="77777777" w:rsidR="009C15E4" w:rsidRDefault="009C15E4" w:rsidP="009C15E4">
      <w:pPr>
        <w:pStyle w:val="ny-lesson-paragraph"/>
        <w:rPr>
          <w:highlight w:val="yellow"/>
        </w:rPr>
      </w:pPr>
    </w:p>
    <w:p w14:paraId="4469E38F" w14:textId="77777777" w:rsidR="009C15E4" w:rsidRDefault="009C15E4" w:rsidP="009C15E4">
      <w:pPr>
        <w:pStyle w:val="ny-lesson-paragraph"/>
        <w:rPr>
          <w:highlight w:val="yellow"/>
        </w:rPr>
      </w:pPr>
    </w:p>
    <w:p w14:paraId="2D4BB6C6" w14:textId="77777777" w:rsidR="009C15E4" w:rsidRDefault="009C15E4" w:rsidP="009C15E4">
      <w:pPr>
        <w:pStyle w:val="ny-lesson-paragraph"/>
        <w:rPr>
          <w:highlight w:val="yellow"/>
        </w:rPr>
      </w:pPr>
    </w:p>
    <w:p w14:paraId="4CAF8AE4" w14:textId="77777777" w:rsidR="009C15E4" w:rsidRDefault="009C15E4" w:rsidP="009C15E4">
      <w:pPr>
        <w:pStyle w:val="ny-lesson-paragraph"/>
        <w:rPr>
          <w:highlight w:val="yellow"/>
        </w:rPr>
      </w:pPr>
    </w:p>
    <w:p w14:paraId="0570392E" w14:textId="77777777" w:rsidR="009C15E4" w:rsidRDefault="009C15E4" w:rsidP="009C15E4">
      <w:pPr>
        <w:pStyle w:val="ny-lesson-paragraph"/>
        <w:rPr>
          <w:highlight w:val="yellow"/>
        </w:rPr>
      </w:pPr>
    </w:p>
    <w:p w14:paraId="3D4E3FDA" w14:textId="77777777" w:rsidR="009C15E4" w:rsidRPr="009C15E4" w:rsidRDefault="009C15E4" w:rsidP="009C15E4">
      <w:pPr>
        <w:pStyle w:val="ny-lesson-paragraph"/>
        <w:rPr>
          <w:highlight w:val="yellow"/>
        </w:rPr>
      </w:pPr>
    </w:p>
    <w:p w14:paraId="7DF45320" w14:textId="77777777" w:rsidR="009C15E4" w:rsidRDefault="009C15E4" w:rsidP="009C15E4">
      <w:pPr>
        <w:pStyle w:val="ny-lesson-paragraph"/>
        <w:rPr>
          <w:highlight w:val="yellow"/>
        </w:rPr>
      </w:pPr>
    </w:p>
    <w:p w14:paraId="2125F707" w14:textId="77777777" w:rsidR="009C15E4" w:rsidRDefault="009C15E4" w:rsidP="009C15E4">
      <w:pPr>
        <w:pStyle w:val="ny-lesson-paragraph"/>
        <w:rPr>
          <w:highlight w:val="yellow"/>
        </w:rPr>
      </w:pPr>
    </w:p>
    <w:p w14:paraId="48827985" w14:textId="77777777" w:rsidR="009C15E4" w:rsidRDefault="009C15E4" w:rsidP="009C15E4">
      <w:pPr>
        <w:pStyle w:val="ny-lesson-paragraph"/>
        <w:rPr>
          <w:highlight w:val="yellow"/>
        </w:rPr>
      </w:pPr>
    </w:p>
    <w:p w14:paraId="4CC035E2" w14:textId="78B805E6" w:rsidR="00A17FFD" w:rsidRPr="002505B0" w:rsidRDefault="00A17FFD" w:rsidP="002505B0">
      <w:pPr>
        <w:pStyle w:val="ny-lesson-hdr-1"/>
        <w:rPr>
          <w:rStyle w:val="ny-lesson-hdr-3"/>
          <w:b/>
        </w:rPr>
      </w:pPr>
      <w:bookmarkStart w:id="0" w:name="_GoBack"/>
      <w:bookmarkEnd w:id="0"/>
      <w:r w:rsidRPr="002505B0">
        <w:rPr>
          <w:rStyle w:val="ny-lesson-hdr-3"/>
          <w:b/>
        </w:rPr>
        <w:t>Example 3</w:t>
      </w:r>
    </w:p>
    <w:p w14:paraId="11006DF5" w14:textId="599612B7" w:rsidR="00A17FFD" w:rsidRPr="00A06111" w:rsidRDefault="00A17FFD" w:rsidP="002505B0">
      <w:pPr>
        <w:pStyle w:val="ny-lesson-paragraph"/>
      </w:pPr>
      <w:r w:rsidRPr="00A06111">
        <w:t xml:space="preserve">In one year’s time, </w:t>
      </w:r>
      <m:oMath>
        <m:r>
          <w:rPr>
            <w:rFonts w:ascii="Cambria Math" w:hAnsi="Cambria Math"/>
          </w:rPr>
          <m:t>20%</m:t>
        </m:r>
      </m:oMath>
      <w:r w:rsidRPr="00A06111">
        <w:t xml:space="preserve"> of Ms. McElroy’s investments increased by </w:t>
      </w:r>
      <m:oMath>
        <m:r>
          <w:rPr>
            <w:rFonts w:ascii="Cambria Math" w:hAnsi="Cambria Math"/>
          </w:rPr>
          <m:t>5%</m:t>
        </m:r>
      </m:oMath>
      <w:r w:rsidRPr="00A06111">
        <w:t xml:space="preserve">, </w:t>
      </w:r>
      <m:oMath>
        <m:r>
          <w:rPr>
            <w:rFonts w:ascii="Cambria Math" w:hAnsi="Cambria Math"/>
          </w:rPr>
          <m:t>30%</m:t>
        </m:r>
      </m:oMath>
      <w:r w:rsidRPr="00A06111">
        <w:t xml:space="preserve"> of her investments decreased by </w:t>
      </w:r>
      <m:oMath>
        <m:r>
          <w:rPr>
            <w:rFonts w:ascii="Cambria Math" w:hAnsi="Cambria Math"/>
          </w:rPr>
          <m:t>5%</m:t>
        </m:r>
      </m:oMath>
      <w:r w:rsidRPr="00A06111">
        <w:t>,</w:t>
      </w:r>
      <w:r w:rsidRPr="00A06111">
        <w:rPr>
          <w:i/>
        </w:rPr>
        <w:t xml:space="preserve"> </w:t>
      </w:r>
      <w:r w:rsidRPr="00A06111">
        <w:t xml:space="preserve">and </w:t>
      </w:r>
      <m:oMath>
        <m:r>
          <w:rPr>
            <w:rFonts w:ascii="Cambria Math" w:hAnsi="Cambria Math"/>
          </w:rPr>
          <m:t>50%</m:t>
        </m:r>
      </m:oMath>
      <w:r w:rsidRPr="00A06111">
        <w:t xml:space="preserve"> of</w:t>
      </w:r>
      <w:r w:rsidR="00DE29CB">
        <w:t xml:space="preserve"> her</w:t>
      </w:r>
      <w:r w:rsidRPr="00A06111">
        <w:t xml:space="preserve"> investments increased by </w:t>
      </w:r>
      <m:oMath>
        <m:r>
          <w:rPr>
            <w:rFonts w:ascii="Cambria Math" w:hAnsi="Cambria Math"/>
          </w:rPr>
          <m:t>3%</m:t>
        </m:r>
      </m:oMath>
      <w:r w:rsidRPr="00A06111">
        <w:t xml:space="preserve">.  By what </w:t>
      </w:r>
      <w:r w:rsidR="008C4792">
        <w:t>percent</w:t>
      </w:r>
      <w:r w:rsidRPr="00A06111">
        <w:t xml:space="preserve"> did the total of her investments increase?</w:t>
      </w:r>
    </w:p>
    <w:p w14:paraId="30B126D2" w14:textId="77777777" w:rsidR="00DC50C9" w:rsidRDefault="00DC50C9" w:rsidP="00A06111">
      <w:pPr>
        <w:pStyle w:val="ny-paragraph"/>
      </w:pPr>
    </w:p>
    <w:p w14:paraId="172B1770" w14:textId="77777777" w:rsidR="00DC50C9" w:rsidRDefault="00DC50C9" w:rsidP="00A06111">
      <w:pPr>
        <w:pStyle w:val="ny-paragraph"/>
      </w:pPr>
    </w:p>
    <w:p w14:paraId="6B2EF2A9" w14:textId="77777777" w:rsidR="00DC50C9" w:rsidRDefault="00DC50C9" w:rsidP="00A06111">
      <w:pPr>
        <w:pStyle w:val="ny-paragraph"/>
      </w:pPr>
    </w:p>
    <w:p w14:paraId="03202879" w14:textId="77777777" w:rsidR="00DC50C9" w:rsidRDefault="00DC50C9" w:rsidP="00A06111">
      <w:pPr>
        <w:pStyle w:val="ny-paragraph"/>
        <w:rPr>
          <w:i/>
        </w:rPr>
      </w:pPr>
    </w:p>
    <w:p w14:paraId="0B57BACF" w14:textId="77777777" w:rsidR="00001A04" w:rsidRDefault="00001A04" w:rsidP="00A06111">
      <w:pPr>
        <w:pStyle w:val="ny-paragraph"/>
        <w:rPr>
          <w:i/>
        </w:rPr>
      </w:pPr>
    </w:p>
    <w:p w14:paraId="2496452A" w14:textId="77777777" w:rsidR="00001A04" w:rsidRDefault="00001A04" w:rsidP="00A06111">
      <w:pPr>
        <w:pStyle w:val="ny-paragraph"/>
        <w:rPr>
          <w:i/>
        </w:rPr>
      </w:pPr>
    </w:p>
    <w:p w14:paraId="33E81F3F" w14:textId="77777777" w:rsidR="00001A04" w:rsidRPr="007B7523" w:rsidRDefault="00001A04" w:rsidP="00A06111">
      <w:pPr>
        <w:pStyle w:val="ny-paragraph"/>
        <w:rPr>
          <w:i/>
        </w:rPr>
      </w:pPr>
    </w:p>
    <w:p w14:paraId="34F3B646" w14:textId="77777777" w:rsidR="00A17FFD" w:rsidRDefault="00A17FFD" w:rsidP="00A17FFD">
      <w:pPr>
        <w:pStyle w:val="ny-lesson-bullet"/>
        <w:numPr>
          <w:ilvl w:val="0"/>
          <w:numId w:val="0"/>
        </w:numPr>
        <w:ind w:left="720" w:hanging="360"/>
      </w:pPr>
    </w:p>
    <w:p w14:paraId="5133DAE5" w14:textId="77777777" w:rsidR="002505B0" w:rsidRDefault="002505B0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04A46457" w14:textId="1DCC348B" w:rsidR="00A17FFD" w:rsidRPr="008C5D1C" w:rsidRDefault="00A17FFD" w:rsidP="00A17FFD">
      <w:pPr>
        <w:pStyle w:val="ny-lesson-hdr-1"/>
      </w:pPr>
      <w:r w:rsidRPr="008C5D1C">
        <w:lastRenderedPageBreak/>
        <w:t>Exercise</w:t>
      </w:r>
      <w:r w:rsidR="002505B0">
        <w:t xml:space="preserve"> 4</w:t>
      </w:r>
      <w:r>
        <w:t xml:space="preserve"> </w:t>
      </w:r>
    </w:p>
    <w:p w14:paraId="6381A01F" w14:textId="19B151C9" w:rsidR="00A17FFD" w:rsidRDefault="00A17FFD" w:rsidP="00C64413">
      <w:pPr>
        <w:pStyle w:val="ny-lesson-paragraph"/>
      </w:pPr>
      <w:r>
        <w:t>A concert had</w:t>
      </w:r>
      <w:r w:rsidRPr="00A06111">
        <w:t xml:space="preserve"> </w:t>
      </w:r>
      <m:oMath>
        <m:r>
          <w:rPr>
            <w:rFonts w:ascii="Cambria Math" w:hAnsi="Cambria Math"/>
          </w:rPr>
          <m:t>6,000</m:t>
        </m:r>
      </m:oMath>
      <w:r>
        <w:t xml:space="preserve"> audience members in attendance on the first night and the same on the second night</w:t>
      </w:r>
      <w:r w:rsidR="004E0E61">
        <w:t xml:space="preserve">.  </w:t>
      </w:r>
      <w:r>
        <w:t>On the first night</w:t>
      </w:r>
      <w:r w:rsidR="00DE29CB">
        <w:t>,</w:t>
      </w:r>
      <w:r>
        <w:t xml:space="preserve"> the concert exceeded expected attendance by </w:t>
      </w:r>
      <m:oMath>
        <m:r>
          <w:rPr>
            <w:rFonts w:ascii="Cambria Math" w:hAnsi="Cambria Math"/>
          </w:rPr>
          <m:t>20</m:t>
        </m:r>
        <m:r>
          <m:rPr>
            <m:sty m:val="bi"/>
          </m:rPr>
          <w:rPr>
            <w:rFonts w:ascii="Cambria Math" w:hAnsi="Cambria Math"/>
          </w:rPr>
          <m:t>%</m:t>
        </m:r>
      </m:oMath>
      <w:r w:rsidR="00DE29CB" w:rsidRPr="00C64413">
        <w:t>,</w:t>
      </w:r>
      <w:r>
        <w:t xml:space="preserve"> while the second night was below the expected attendance by</w:t>
      </w:r>
      <w:r w:rsidRPr="00A06111">
        <w:t xml:space="preserve"> </w:t>
      </w:r>
      <m:oMath>
        <m:r>
          <w:rPr>
            <w:rFonts w:ascii="Cambria Math" w:hAnsi="Cambria Math"/>
          </w:rPr>
          <m:t>20</m:t>
        </m:r>
        <m:r>
          <m:rPr>
            <m:sty m:val="bi"/>
          </m:rPr>
          <w:rPr>
            <w:rFonts w:ascii="Cambria Math" w:hAnsi="Cambria Math"/>
          </w:rPr>
          <m:t>%</m:t>
        </m:r>
      </m:oMath>
      <w:r w:rsidR="004E0E61">
        <w:t xml:space="preserve">.  </w:t>
      </w:r>
      <w:r w:rsidR="00C64413">
        <w:t>What was the difference in percent of concert attendees and expected attendees for both nights combined?</w:t>
      </w:r>
      <w:r>
        <w:t xml:space="preserve"> </w:t>
      </w:r>
    </w:p>
    <w:p w14:paraId="58301323" w14:textId="77777777" w:rsidR="00A61F19" w:rsidRDefault="00A61F19" w:rsidP="00A06111">
      <w:pPr>
        <w:pStyle w:val="ny-paragraph"/>
        <w:ind w:left="720"/>
      </w:pPr>
    </w:p>
    <w:p w14:paraId="475AFA9C" w14:textId="77777777" w:rsidR="00A61F19" w:rsidRDefault="00A61F19" w:rsidP="00A06111">
      <w:pPr>
        <w:pStyle w:val="ny-paragraph"/>
        <w:ind w:left="720"/>
      </w:pPr>
    </w:p>
    <w:p w14:paraId="6B037632" w14:textId="77777777" w:rsidR="00001A04" w:rsidRDefault="00001A04" w:rsidP="00A06111">
      <w:pPr>
        <w:pStyle w:val="ny-paragraph"/>
        <w:ind w:left="720"/>
      </w:pPr>
    </w:p>
    <w:p w14:paraId="7EDA52D9" w14:textId="77777777" w:rsidR="00001A04" w:rsidRDefault="00001A04" w:rsidP="00A06111">
      <w:pPr>
        <w:pStyle w:val="ny-paragraph"/>
        <w:ind w:left="720"/>
      </w:pPr>
    </w:p>
    <w:p w14:paraId="18A9443F" w14:textId="77777777" w:rsidR="00001A04" w:rsidRDefault="00001A04" w:rsidP="00A06111">
      <w:pPr>
        <w:pStyle w:val="ny-paragraph"/>
        <w:ind w:left="720"/>
      </w:pPr>
    </w:p>
    <w:p w14:paraId="30ABF0A4" w14:textId="77777777" w:rsidR="00001A04" w:rsidRDefault="00001A04" w:rsidP="00A06111">
      <w:pPr>
        <w:pStyle w:val="ny-paragraph"/>
        <w:ind w:left="720"/>
      </w:pPr>
    </w:p>
    <w:p w14:paraId="4F3B8F8E" w14:textId="77777777" w:rsidR="00001A04" w:rsidRDefault="00001A04" w:rsidP="00A06111">
      <w:pPr>
        <w:pStyle w:val="ny-paragraph"/>
        <w:ind w:left="720"/>
      </w:pPr>
    </w:p>
    <w:p w14:paraId="3AFF1B78" w14:textId="77777777" w:rsidR="00001A04" w:rsidRDefault="00001A04" w:rsidP="00A06111">
      <w:pPr>
        <w:pStyle w:val="ny-paragraph"/>
        <w:ind w:left="720"/>
      </w:pPr>
    </w:p>
    <w:p w14:paraId="67CD9F1C" w14:textId="77777777" w:rsidR="00001A04" w:rsidRDefault="00001A04" w:rsidP="00A06111">
      <w:pPr>
        <w:pStyle w:val="ny-paragraph"/>
        <w:ind w:left="720"/>
      </w:pPr>
    </w:p>
    <w:p w14:paraId="565DF12D" w14:textId="77777777" w:rsidR="00001A04" w:rsidRDefault="00001A04" w:rsidP="00A06111">
      <w:pPr>
        <w:pStyle w:val="ny-paragraph"/>
        <w:ind w:left="720"/>
      </w:pPr>
    </w:p>
    <w:p w14:paraId="084D04CC" w14:textId="77777777" w:rsidR="00A61F19" w:rsidRDefault="00A61F19" w:rsidP="00A06111">
      <w:pPr>
        <w:pStyle w:val="ny-paragraph"/>
        <w:ind w:left="720"/>
      </w:pPr>
    </w:p>
    <w:p w14:paraId="0DBDBC96" w14:textId="77777777" w:rsidR="00A61F19" w:rsidRDefault="00A61F19" w:rsidP="00A06111">
      <w:pPr>
        <w:pStyle w:val="ny-paragraph"/>
        <w:ind w:left="720"/>
      </w:pPr>
    </w:p>
    <w:p w14:paraId="46C74995" w14:textId="77777777" w:rsidR="008F1601" w:rsidRDefault="008F1601" w:rsidP="00A17FFD">
      <w:pPr>
        <w:pStyle w:val="ny-callout-hdr"/>
      </w:pPr>
    </w:p>
    <w:p w14:paraId="665EAAE0" w14:textId="77777777" w:rsidR="008F1601" w:rsidRDefault="008F1601" w:rsidP="00A17FFD">
      <w:pPr>
        <w:pStyle w:val="ny-callout-hdr"/>
      </w:pPr>
    </w:p>
    <w:p w14:paraId="58CE33BB" w14:textId="77777777" w:rsidR="008F1601" w:rsidRDefault="008F1601" w:rsidP="00A17FFD">
      <w:pPr>
        <w:pStyle w:val="ny-callout-hdr"/>
      </w:pPr>
    </w:p>
    <w:p w14:paraId="79A37D66" w14:textId="77777777" w:rsidR="008F1601" w:rsidRDefault="008F1601" w:rsidP="00A17FFD">
      <w:pPr>
        <w:pStyle w:val="ny-callout-hdr"/>
      </w:pPr>
    </w:p>
    <w:p w14:paraId="100EA48C" w14:textId="77777777" w:rsidR="008F1601" w:rsidRDefault="008F1601" w:rsidP="00A17FFD">
      <w:pPr>
        <w:pStyle w:val="ny-callout-hdr"/>
      </w:pPr>
    </w:p>
    <w:p w14:paraId="1CCB5751" w14:textId="77777777" w:rsidR="008F1601" w:rsidRDefault="008F1601" w:rsidP="00A17FFD">
      <w:pPr>
        <w:pStyle w:val="ny-callout-hdr"/>
      </w:pPr>
    </w:p>
    <w:p w14:paraId="3FE18AB4" w14:textId="77777777" w:rsidR="008F1601" w:rsidRDefault="008F1601" w:rsidP="00A17FFD">
      <w:pPr>
        <w:pStyle w:val="ny-callout-hdr"/>
      </w:pPr>
    </w:p>
    <w:p w14:paraId="12754517" w14:textId="4828C151" w:rsidR="002505B0" w:rsidRDefault="002505B0">
      <w:pPr>
        <w:rPr>
          <w:b/>
          <w:color w:val="C38A76"/>
          <w:sz w:val="24"/>
        </w:rPr>
      </w:pPr>
      <w:r>
        <w:br w:type="page"/>
      </w:r>
    </w:p>
    <w:p w14:paraId="0F694BA1" w14:textId="61505F95" w:rsidR="002C7DDB" w:rsidRPr="00C64413" w:rsidRDefault="002C7DDB" w:rsidP="00C64413">
      <w:pPr>
        <w:pStyle w:val="ny-callout-hdr"/>
        <w:spacing w:line="240" w:lineRule="auto"/>
        <w:rPr>
          <w:sz w:val="18"/>
          <w:szCs w:val="18"/>
        </w:rPr>
      </w:pPr>
      <w:r w:rsidRPr="00C64413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C9CCE" wp14:editId="02EDC88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021715"/>
                <wp:effectExtent l="19050" t="19050" r="11430" b="26035"/>
                <wp:wrapTopAndBottom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26F7" w14:textId="77777777" w:rsidR="004A0499" w:rsidRPr="00C64413" w:rsidRDefault="004A0499" w:rsidP="00C6441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C6441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  <w:t>Lesson Summary</w:t>
                            </w:r>
                          </w:p>
                          <w:p w14:paraId="74C481D5" w14:textId="74C38E6B" w:rsidR="004A0499" w:rsidRPr="0032104C" w:rsidRDefault="004A0499" w:rsidP="00C64413">
                            <w:pPr>
                              <w:pStyle w:val="ny-lesson-paragraph"/>
                            </w:pPr>
                            <w:r>
                              <w:t>When solving a percent population problem</w:t>
                            </w:r>
                            <w:r w:rsidR="00C64413">
                              <w:t>,</w:t>
                            </w:r>
                            <w:r>
                              <w:t xml:space="preserve"> you must first define the variable.  This gives a reference of what the whole is.  Then</w:t>
                            </w:r>
                            <w:r w:rsidR="00DE29CB">
                              <w:t>,</w:t>
                            </w:r>
                            <w:r>
                              <w:t xml:space="preserve"> multiply the sub-populations (such as girls and boys) by the given category (total students wearing glasses) to find the percent in the whole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9CCE" id="Rectangle 206" o:spid="_x0000_s1026" style="position:absolute;margin-left:0;margin-top:0;width:489.6pt;height:80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" strokecolor="#00789c" strokeweight="3pt">
                <v:stroke linestyle="thinThin"/>
                <v:textbox>
                  <w:txbxContent>
                    <w:p w14:paraId="035526F7" w14:textId="77777777" w:rsidR="004A0499" w:rsidRPr="00C64413" w:rsidRDefault="004A0499" w:rsidP="00C6441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C6441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  <w:t>Lesson Summary</w:t>
                      </w:r>
                    </w:p>
                    <w:p w14:paraId="74C481D5" w14:textId="74C38E6B" w:rsidR="004A0499" w:rsidRPr="0032104C" w:rsidRDefault="004A0499" w:rsidP="00C64413">
                      <w:pPr>
                        <w:pStyle w:val="ny-lesson-paragraph"/>
                      </w:pPr>
                      <w:r>
                        <w:t>When solving a percent population problem</w:t>
                      </w:r>
                      <w:r w:rsidR="00C64413">
                        <w:t>,</w:t>
                      </w:r>
                      <w:r>
                        <w:t xml:space="preserve"> you must first define the variable.  This gives a reference of what the whole is.  Then</w:t>
                      </w:r>
                      <w:r w:rsidR="00DE29CB">
                        <w:t>,</w:t>
                      </w:r>
                      <w:r>
                        <w:t xml:space="preserve"> multiply the sub-populations (such as girls and boys) by the given category (total students wearing glasses) to find the percent in the whole population.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C331E9A" w14:textId="77777777" w:rsidR="00C64413" w:rsidRPr="00C64413" w:rsidRDefault="00C64413" w:rsidP="00C64413">
      <w:pPr>
        <w:pStyle w:val="ny-callout-hdr"/>
        <w:spacing w:line="240" w:lineRule="auto"/>
        <w:rPr>
          <w:sz w:val="18"/>
          <w:szCs w:val="18"/>
        </w:rPr>
      </w:pPr>
    </w:p>
    <w:p w14:paraId="7EBB1D4E" w14:textId="55871E5A" w:rsidR="00A17FFD" w:rsidRDefault="00A17FFD" w:rsidP="00A17FFD">
      <w:pPr>
        <w:pStyle w:val="ny-callout-hdr"/>
      </w:pPr>
      <w:r>
        <w:t xml:space="preserve">Problem Set </w:t>
      </w:r>
    </w:p>
    <w:p w14:paraId="6B6037BD" w14:textId="77777777" w:rsidR="00A17FFD" w:rsidRPr="00C64413" w:rsidRDefault="00A17FFD" w:rsidP="00C64413">
      <w:pPr>
        <w:pStyle w:val="ny-callout-hdr"/>
        <w:spacing w:line="240" w:lineRule="auto"/>
        <w:rPr>
          <w:sz w:val="20"/>
          <w:szCs w:val="20"/>
        </w:rPr>
      </w:pPr>
    </w:p>
    <w:p w14:paraId="654737FB" w14:textId="37C0BF98" w:rsidR="00A17FFD" w:rsidRPr="00A06111" w:rsidRDefault="002C7DDB" w:rsidP="00A06111">
      <w:pPr>
        <w:pStyle w:val="ny-lesson-numbering"/>
        <w:numPr>
          <w:ilvl w:val="0"/>
          <w:numId w:val="42"/>
        </w:numPr>
      </w:pPr>
      <w:r w:rsidRPr="002C7DDB">
        <w:t xml:space="preserve">One container is ﬁlled with a mixture that is </w:t>
      </w:r>
      <m:oMath>
        <m:r>
          <w:rPr>
            <w:rFonts w:ascii="Cambria Math" w:hAnsi="Cambria Math"/>
          </w:rPr>
          <m:t>30%</m:t>
        </m:r>
      </m:oMath>
      <w:r w:rsidRPr="002C7DDB">
        <w:t xml:space="preserve"> acid.  A second container is ﬁlled with a mixture that is </w:t>
      </w:r>
      <m:oMath>
        <m:r>
          <w:rPr>
            <w:rFonts w:ascii="Cambria Math" w:hAnsi="Cambria Math"/>
          </w:rPr>
          <m:t>50%</m:t>
        </m:r>
      </m:oMath>
      <w:r w:rsidRPr="002C7DDB">
        <w:t xml:space="preserve"> acid.  The second container is </w:t>
      </w:r>
      <m:oMath>
        <m:r>
          <w:rPr>
            <w:rFonts w:ascii="Cambria Math" w:hAnsi="Cambria Math"/>
          </w:rPr>
          <m:t>50%</m:t>
        </m:r>
      </m:oMath>
      <w:r w:rsidRPr="002C7DDB">
        <w:t xml:space="preserve"> larger than the ﬁrst, and the two containers are emptied into a third container.  What percent of acid is the third container?</w:t>
      </w:r>
    </w:p>
    <w:p w14:paraId="10009E05" w14:textId="77777777" w:rsidR="00AF4715" w:rsidRPr="00A06111" w:rsidRDefault="00AF4715" w:rsidP="00A06111">
      <w:pPr>
        <w:pStyle w:val="ny-lesson-numbering"/>
        <w:numPr>
          <w:ilvl w:val="0"/>
          <w:numId w:val="0"/>
        </w:numPr>
        <w:ind w:left="360"/>
      </w:pPr>
    </w:p>
    <w:p w14:paraId="554CB112" w14:textId="4DF34275" w:rsidR="00A17FFD" w:rsidRDefault="00A17FFD" w:rsidP="00A06111">
      <w:pPr>
        <w:pStyle w:val="ny-lesson-numbering"/>
      </w:pPr>
      <w:r w:rsidRPr="00A06111">
        <w:t xml:space="preserve">The store’s markup on a wholesale item is </w:t>
      </w:r>
      <m:oMath>
        <m:r>
          <w:rPr>
            <w:rFonts w:ascii="Cambria Math" w:hAnsi="Cambria Math"/>
          </w:rPr>
          <m:t>40%</m:t>
        </m:r>
      </m:oMath>
      <w:r w:rsidRPr="00A06111">
        <w:t xml:space="preserve">.  The store is currently having a sale, and the item sells for </w:t>
      </w:r>
      <m:oMath>
        <m:r>
          <w:rPr>
            <w:rFonts w:ascii="Cambria Math" w:hAnsi="Cambria Math"/>
          </w:rPr>
          <m:t>25%</m:t>
        </m:r>
      </m:oMath>
      <w:r w:rsidRPr="00A06111">
        <w:t xml:space="preserve"> off the retail price.  What is the </w:t>
      </w:r>
      <w:r w:rsidR="008C4792">
        <w:t>percent</w:t>
      </w:r>
      <w:r w:rsidR="00AD763D" w:rsidRPr="00A06111">
        <w:t xml:space="preserve"> of</w:t>
      </w:r>
      <w:r w:rsidRPr="00A06111">
        <w:t xml:space="preserve"> profit made by the store?</w:t>
      </w:r>
    </w:p>
    <w:p w14:paraId="75922ED0" w14:textId="77777777" w:rsidR="008F1601" w:rsidRPr="00A06111" w:rsidRDefault="008F1601" w:rsidP="008F1601">
      <w:pPr>
        <w:pStyle w:val="ny-lesson-numbering"/>
        <w:numPr>
          <w:ilvl w:val="0"/>
          <w:numId w:val="0"/>
        </w:numPr>
        <w:ind w:left="360"/>
      </w:pPr>
    </w:p>
    <w:p w14:paraId="18DC5F75" w14:textId="2D0B7A30" w:rsidR="00A17FFD" w:rsidRPr="00A06111" w:rsidRDefault="00A17FFD" w:rsidP="00A06111">
      <w:pPr>
        <w:pStyle w:val="ny-lesson-numbering"/>
      </w:pPr>
      <w:r w:rsidRPr="00A06111">
        <w:t xml:space="preserve">During lunch hour at a local restaurant, </w:t>
      </w:r>
      <m:oMath>
        <m:r>
          <w:rPr>
            <w:rFonts w:ascii="Cambria Math" w:hAnsi="Cambria Math"/>
          </w:rPr>
          <m:t>90%</m:t>
        </m:r>
      </m:oMath>
      <w:r w:rsidRPr="00A06111">
        <w:t xml:space="preserve"> of customers order a meat entrée and </w:t>
      </w:r>
      <m:oMath>
        <m:r>
          <w:rPr>
            <w:rFonts w:ascii="Cambria Math" w:hAnsi="Cambria Math"/>
          </w:rPr>
          <m:t>10%</m:t>
        </m:r>
      </m:oMath>
      <w:r w:rsidRPr="00A06111">
        <w:t xml:space="preserve"> order a vegetarian entrée. Of the customers who order a meat entrée, </w:t>
      </w:r>
      <m:oMath>
        <m:r>
          <w:rPr>
            <w:rFonts w:ascii="Cambria Math" w:hAnsi="Cambria Math"/>
          </w:rPr>
          <m:t>80%</m:t>
        </m:r>
      </m:oMath>
      <w:r w:rsidRPr="00A06111">
        <w:t xml:space="preserve"> order a drink.  Of the customers who order a vegetarian entrée, </w:t>
      </w:r>
      <m:oMath>
        <m:r>
          <w:rPr>
            <w:rFonts w:ascii="Cambria Math" w:hAnsi="Cambria Math"/>
          </w:rPr>
          <m:t>40%</m:t>
        </m:r>
      </m:oMath>
      <w:r w:rsidRPr="00A06111">
        <w:t xml:space="preserve"> order a drink.  What is the </w:t>
      </w:r>
      <w:r w:rsidR="00AF4BA5">
        <w:t>percent</w:t>
      </w:r>
      <w:r w:rsidRPr="00A06111">
        <w:t xml:space="preserve"> of customers who order a drink with their entrée?</w:t>
      </w:r>
    </w:p>
    <w:p w14:paraId="02BAE9EE" w14:textId="77777777" w:rsidR="00AF4715" w:rsidRPr="00A06111" w:rsidRDefault="00AF4715" w:rsidP="00A06111">
      <w:pPr>
        <w:pStyle w:val="ny-lesson-numbering"/>
        <w:numPr>
          <w:ilvl w:val="0"/>
          <w:numId w:val="0"/>
        </w:numPr>
        <w:ind w:left="360"/>
      </w:pPr>
    </w:p>
    <w:p w14:paraId="31C26359" w14:textId="39DD5A2F" w:rsidR="00A17FFD" w:rsidRPr="00A06111" w:rsidRDefault="00A17FFD" w:rsidP="00A06111">
      <w:pPr>
        <w:pStyle w:val="ny-lesson-numbering"/>
      </w:pPr>
      <w:r w:rsidRPr="00A06111">
        <w:t xml:space="preserve">Last year’s spell-a-thon spelling test for a first grade class had </w:t>
      </w:r>
      <m:oMath>
        <m:r>
          <w:rPr>
            <w:rFonts w:ascii="Cambria Math" w:hAnsi="Cambria Math"/>
          </w:rPr>
          <m:t>15%</m:t>
        </m:r>
      </m:oMath>
      <w:r w:rsidRPr="00A06111">
        <w:t xml:space="preserve"> more words with four or more letters than this year’s spelling test</w:t>
      </w:r>
      <w:r w:rsidR="00DE29CB">
        <w:t>.  Ne</w:t>
      </w:r>
      <w:r w:rsidRPr="00A06111">
        <w:t xml:space="preserve">xt year, there will be </w:t>
      </w:r>
      <m:oMath>
        <m:r>
          <w:rPr>
            <w:rFonts w:ascii="Cambria Math" w:hAnsi="Cambria Math"/>
          </w:rPr>
          <m:t>5%</m:t>
        </m:r>
      </m:oMath>
      <w:r w:rsidRPr="00A06111">
        <w:t xml:space="preserve"> less than this year.  What </w:t>
      </w:r>
      <w:r w:rsidR="00AF4BA5">
        <w:t>percent</w:t>
      </w:r>
      <w:r w:rsidRPr="00A06111">
        <w:t xml:space="preserve"> more words have four or more letters in last year’s test than next year's? </w:t>
      </w:r>
    </w:p>
    <w:p w14:paraId="57AD0735" w14:textId="77777777" w:rsidR="00AF4715" w:rsidRPr="00A06111" w:rsidRDefault="00AF4715" w:rsidP="00A06111">
      <w:pPr>
        <w:pStyle w:val="ny-lesson-numbering"/>
        <w:numPr>
          <w:ilvl w:val="0"/>
          <w:numId w:val="0"/>
        </w:numPr>
        <w:ind w:left="360"/>
      </w:pPr>
    </w:p>
    <w:p w14:paraId="19B0A2D7" w14:textId="110A3DB2" w:rsidR="00A17FFD" w:rsidRPr="00A06111" w:rsidRDefault="00A17FFD" w:rsidP="00A06111">
      <w:pPr>
        <w:pStyle w:val="ny-lesson-numbering"/>
      </w:pPr>
      <w:r w:rsidRPr="00A06111">
        <w:t xml:space="preserve">An ice cream shop sells </w:t>
      </w:r>
      <m:oMath>
        <m:r>
          <w:rPr>
            <w:rFonts w:ascii="Cambria Math" w:hAnsi="Cambria Math"/>
          </w:rPr>
          <m:t>75%</m:t>
        </m:r>
      </m:oMath>
      <w:r w:rsidRPr="00A06111">
        <w:t xml:space="preserve"> less ice cream in December than in June.  Twenty percent </w:t>
      </w:r>
      <w:r w:rsidR="00543036" w:rsidRPr="00A06111">
        <w:t xml:space="preserve">more ice cream is sold in July </w:t>
      </w:r>
      <w:r w:rsidRPr="00A06111">
        <w:t xml:space="preserve">than </w:t>
      </w:r>
      <w:r w:rsidR="00543036" w:rsidRPr="00A06111">
        <w:t xml:space="preserve">in </w:t>
      </w:r>
      <w:r w:rsidRPr="00A06111">
        <w:t xml:space="preserve">June.  By what </w:t>
      </w:r>
      <w:r w:rsidR="008C4792">
        <w:t>percent</w:t>
      </w:r>
      <w:r w:rsidRPr="00A06111">
        <w:t xml:space="preserve"> did ice cream sales increase from December to July?</w:t>
      </w:r>
    </w:p>
    <w:p w14:paraId="23FA5B7E" w14:textId="77777777" w:rsidR="00AF4715" w:rsidRPr="00A06111" w:rsidRDefault="00AF4715" w:rsidP="00A06111">
      <w:pPr>
        <w:pStyle w:val="ny-lesson-numbering"/>
        <w:numPr>
          <w:ilvl w:val="0"/>
          <w:numId w:val="0"/>
        </w:numPr>
        <w:ind w:left="360"/>
      </w:pPr>
    </w:p>
    <w:p w14:paraId="661ADC73" w14:textId="59DA9C5E" w:rsidR="00A17FFD" w:rsidRDefault="00A17FFD" w:rsidP="00A06111">
      <w:pPr>
        <w:pStyle w:val="ny-lesson-numbering"/>
      </w:pPr>
      <w:r w:rsidRPr="00A06111">
        <w:t xml:space="preserve">The livestock on a small farm the prior year consisted of </w:t>
      </w:r>
      <m:oMath>
        <m:r>
          <w:rPr>
            <w:rFonts w:ascii="Cambria Math" w:hAnsi="Cambria Math"/>
          </w:rPr>
          <m:t>40%</m:t>
        </m:r>
      </m:oMath>
      <w:r w:rsidRPr="00A06111">
        <w:t xml:space="preserve"> goats, </w:t>
      </w:r>
      <m:oMath>
        <m:r>
          <w:rPr>
            <w:rFonts w:ascii="Cambria Math" w:hAnsi="Cambria Math"/>
          </w:rPr>
          <m:t>10%</m:t>
        </m:r>
      </m:oMath>
      <w:r w:rsidRPr="00A06111">
        <w:t xml:space="preserve"> cows</w:t>
      </w:r>
      <w:r w:rsidR="00FC67AF" w:rsidRPr="00A06111">
        <w:t>,</w:t>
      </w:r>
      <w:r w:rsidRPr="00A06111">
        <w:t xml:space="preserve"> and </w:t>
      </w:r>
      <m:oMath>
        <m:r>
          <w:rPr>
            <w:rFonts w:ascii="Cambria Math" w:hAnsi="Cambria Math"/>
          </w:rPr>
          <m:t>50%</m:t>
        </m:r>
      </m:oMath>
      <w:r w:rsidRPr="00A06111">
        <w:t xml:space="preserve"> chickens.  This year, there is a </w:t>
      </w:r>
      <m:oMath>
        <m:r>
          <w:rPr>
            <w:rFonts w:ascii="Cambria Math" w:hAnsi="Cambria Math"/>
          </w:rPr>
          <m:t>5%</m:t>
        </m:r>
      </m:oMath>
      <w:r w:rsidRPr="00A06111">
        <w:t xml:space="preserve"> decrease in goats, </w:t>
      </w:r>
      <m:oMath>
        <m:r>
          <w:rPr>
            <w:rFonts w:ascii="Cambria Math" w:hAnsi="Cambria Math"/>
          </w:rPr>
          <m:t>9%</m:t>
        </m:r>
      </m:oMath>
      <w:r w:rsidRPr="00A06111">
        <w:t xml:space="preserve"> increase in cows</w:t>
      </w:r>
      <w:r w:rsidR="00FC67AF" w:rsidRPr="00A06111">
        <w:t>,</w:t>
      </w:r>
      <w:r w:rsidRPr="00A06111">
        <w:t xml:space="preserve"> and </w:t>
      </w:r>
      <m:oMath>
        <m:r>
          <w:rPr>
            <w:rFonts w:ascii="Cambria Math" w:hAnsi="Cambria Math"/>
          </w:rPr>
          <m:t>15%</m:t>
        </m:r>
      </m:oMath>
      <w:r w:rsidRPr="00A06111">
        <w:t xml:space="preserve"> increase in chickens.  What is the </w:t>
      </w:r>
      <w:r w:rsidR="008C4792">
        <w:t>percent</w:t>
      </w:r>
      <w:r w:rsidRPr="00A06111">
        <w:t xml:space="preserve"> increase</w:t>
      </w:r>
      <w:r w:rsidR="00DE29CB">
        <w:t xml:space="preserve"> or decrease</w:t>
      </w:r>
      <w:r w:rsidRPr="00A06111">
        <w:t xml:space="preserve"> of livestock this year?</w:t>
      </w:r>
    </w:p>
    <w:p w14:paraId="2E1D88A7" w14:textId="77777777" w:rsidR="00A61F19" w:rsidRPr="00A06111" w:rsidRDefault="00A61F19" w:rsidP="00A06111">
      <w:pPr>
        <w:pStyle w:val="ny-lesson-numbering"/>
        <w:numPr>
          <w:ilvl w:val="0"/>
          <w:numId w:val="0"/>
        </w:numPr>
        <w:ind w:left="360"/>
      </w:pPr>
    </w:p>
    <w:p w14:paraId="0669BB3A" w14:textId="2B9DB1F8" w:rsidR="00A17FFD" w:rsidRPr="00A06111" w:rsidRDefault="00A17FFD" w:rsidP="00A06111">
      <w:pPr>
        <w:pStyle w:val="ny-lesson-numbering"/>
      </w:pPr>
      <w:r w:rsidRPr="00A06111">
        <w:t xml:space="preserve">In a pet shelter that is occupied by </w:t>
      </w:r>
      <m:oMath>
        <m:r>
          <w:rPr>
            <w:rFonts w:ascii="Cambria Math" w:hAnsi="Cambria Math"/>
          </w:rPr>
          <m:t>55%</m:t>
        </m:r>
      </m:oMath>
      <w:r w:rsidRPr="00A06111">
        <w:t xml:space="preserve"> dogs and </w:t>
      </w:r>
      <m:oMath>
        <m:r>
          <w:rPr>
            <w:rFonts w:ascii="Cambria Math" w:hAnsi="Cambria Math"/>
          </w:rPr>
          <m:t>45%</m:t>
        </m:r>
      </m:oMath>
      <w:r w:rsidRPr="00A06111">
        <w:t xml:space="preserve"> cats, </w:t>
      </w:r>
      <m:oMath>
        <m:r>
          <w:rPr>
            <w:rFonts w:ascii="Cambria Math" w:hAnsi="Cambria Math"/>
          </w:rPr>
          <m:t>60%</m:t>
        </m:r>
      </m:oMath>
      <w:r w:rsidRPr="00A06111">
        <w:t xml:space="preserve"> of the animals are brought in by concerned people who found these animals in the streets.  If </w:t>
      </w:r>
      <m:oMath>
        <m:r>
          <w:rPr>
            <w:rFonts w:ascii="Cambria Math" w:hAnsi="Cambria Math"/>
          </w:rPr>
          <m:t>90%</m:t>
        </m:r>
      </m:oMath>
      <w:r w:rsidRPr="00A06111">
        <w:t xml:space="preserve"> of the dogs are brought in by concerned people, what is the </w:t>
      </w:r>
      <w:r w:rsidR="008C4792">
        <w:t>percent</w:t>
      </w:r>
      <w:r w:rsidRPr="00A06111">
        <w:t xml:space="preserve"> of cats that are brought in by concerned people?</w:t>
      </w:r>
    </w:p>
    <w:p w14:paraId="5694B615" w14:textId="77777777" w:rsidR="00AF4715" w:rsidRPr="00A06111" w:rsidRDefault="00AF4715" w:rsidP="00A06111">
      <w:pPr>
        <w:pStyle w:val="ny-lesson-numbering"/>
        <w:numPr>
          <w:ilvl w:val="0"/>
          <w:numId w:val="0"/>
        </w:numPr>
        <w:ind w:left="360"/>
      </w:pPr>
    </w:p>
    <w:p w14:paraId="7079FAF8" w14:textId="240427D9" w:rsidR="00A17FFD" w:rsidRPr="00A06111" w:rsidRDefault="00A17FFD" w:rsidP="00A06111">
      <w:pPr>
        <w:pStyle w:val="ny-lesson-numbering"/>
      </w:pPr>
      <w:r w:rsidRPr="00A06111">
        <w:t>An artist wants to make a particular teal color paint</w:t>
      </w:r>
      <w:r w:rsidR="00976F33" w:rsidRPr="00A06111">
        <w:t xml:space="preserve"> by</w:t>
      </w:r>
      <w:r w:rsidRPr="00A06111">
        <w:t xml:space="preserve"> mixing a </w:t>
      </w:r>
      <m:oMath>
        <m:r>
          <w:rPr>
            <w:rFonts w:ascii="Cambria Math" w:hAnsi="Cambria Math"/>
          </w:rPr>
          <m:t>75%</m:t>
        </m:r>
      </m:oMath>
      <w:r w:rsidRPr="00A06111">
        <w:t xml:space="preserve"> blue hue and </w:t>
      </w:r>
      <m:oMath>
        <m:r>
          <w:rPr>
            <w:rFonts w:ascii="Cambria Math" w:hAnsi="Cambria Math"/>
          </w:rPr>
          <m:t>25%</m:t>
        </m:r>
      </m:oMath>
      <w:r w:rsidRPr="00A06111">
        <w:t xml:space="preserve"> yellow hue.  He mixes a blue hue that has </w:t>
      </w:r>
      <m:oMath>
        <m:r>
          <w:rPr>
            <w:rFonts w:ascii="Cambria Math" w:hAnsi="Cambria Math"/>
          </w:rPr>
          <m:t>85%</m:t>
        </m:r>
      </m:oMath>
      <w:r w:rsidRPr="00A06111">
        <w:t xml:space="preserve"> pure blue pigment and a yellow hue that has </w:t>
      </w:r>
      <m:oMath>
        <m:r>
          <w:rPr>
            <w:rFonts w:ascii="Cambria Math" w:hAnsi="Cambria Math"/>
          </w:rPr>
          <m:t>60%</m:t>
        </m:r>
      </m:oMath>
      <w:r w:rsidRPr="00A06111">
        <w:t xml:space="preserve"> of pure yellow pigment.  What is the </w:t>
      </w:r>
      <w:r w:rsidR="008C4792">
        <w:t>percent</w:t>
      </w:r>
      <w:r w:rsidRPr="00A06111">
        <w:t xml:space="preserve"> of pure pigment that is in the resulting teal color paint?</w:t>
      </w:r>
    </w:p>
    <w:p w14:paraId="221A1E25" w14:textId="77777777" w:rsidR="00AF4715" w:rsidRPr="00A06111" w:rsidRDefault="00AF4715" w:rsidP="00A06111">
      <w:pPr>
        <w:pStyle w:val="ny-lesson-numbering"/>
        <w:numPr>
          <w:ilvl w:val="0"/>
          <w:numId w:val="0"/>
        </w:numPr>
        <w:ind w:left="360"/>
      </w:pPr>
    </w:p>
    <w:p w14:paraId="756FC621" w14:textId="7BD985C0" w:rsidR="00A71A8D" w:rsidRPr="00D71C8F" w:rsidRDefault="00A17FFD" w:rsidP="00C64413">
      <w:pPr>
        <w:pStyle w:val="ny-lesson-numbering"/>
      </w:pPr>
      <w:r w:rsidRPr="00A06111">
        <w:t xml:space="preserve">On Mina’s block, </w:t>
      </w:r>
      <m:oMath>
        <m:r>
          <w:rPr>
            <w:rFonts w:ascii="Cambria Math" w:hAnsi="Cambria Math"/>
          </w:rPr>
          <m:t>65%</m:t>
        </m:r>
      </m:oMath>
      <w:r w:rsidRPr="00A06111">
        <w:t xml:space="preserve"> of her neighbors do not have any pets</w:t>
      </w:r>
      <w:r w:rsidR="008C4792">
        <w:t>,</w:t>
      </w:r>
      <w:r w:rsidRPr="00A06111">
        <w:t xml:space="preserve"> and </w:t>
      </w:r>
      <m:oMath>
        <m:r>
          <w:rPr>
            <w:rFonts w:ascii="Cambria Math" w:hAnsi="Cambria Math"/>
          </w:rPr>
          <m:t>35%</m:t>
        </m:r>
      </m:oMath>
      <w:r w:rsidRPr="00A06111">
        <w:t xml:space="preserve"> of her neighbors own at least one pet.  If </w:t>
      </w:r>
      <m:oMath>
        <m:r>
          <w:rPr>
            <w:rFonts w:ascii="Cambria Math" w:hAnsi="Cambria Math"/>
          </w:rPr>
          <m:t>25%</m:t>
        </m:r>
      </m:oMath>
      <w:r w:rsidRPr="00A06111">
        <w:t xml:space="preserve"> of the neighbors have children but no pets</w:t>
      </w:r>
      <w:r w:rsidR="00BB395E" w:rsidRPr="00A06111">
        <w:t>,</w:t>
      </w:r>
      <w:r w:rsidRPr="00A06111">
        <w:t xml:space="preserve"> and </w:t>
      </w:r>
      <m:oMath>
        <m:r>
          <w:rPr>
            <w:rFonts w:ascii="Cambria Math" w:hAnsi="Cambria Math"/>
          </w:rPr>
          <m:t>60%</m:t>
        </m:r>
      </m:oMath>
      <w:r w:rsidRPr="00A06111">
        <w:t xml:space="preserve"> of the neighbors who have pets also have children, what </w:t>
      </w:r>
      <w:r w:rsidR="008C4792">
        <w:t>percent</w:t>
      </w:r>
      <w:r w:rsidRPr="00A06111">
        <w:t xml:space="preserve"> of the neighbors have children?</w:t>
      </w:r>
    </w:p>
    <w:sectPr w:rsidR="00A71A8D" w:rsidRPr="00D71C8F" w:rsidSect="00C6441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0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4C806" w14:textId="77777777" w:rsidR="00E80C7E" w:rsidRDefault="00E80C7E">
      <w:pPr>
        <w:spacing w:after="0" w:line="240" w:lineRule="auto"/>
      </w:pPr>
      <w:r>
        <w:separator/>
      </w:r>
    </w:p>
  </w:endnote>
  <w:endnote w:type="continuationSeparator" w:id="0">
    <w:p w14:paraId="4D85F746" w14:textId="77777777" w:rsidR="00E80C7E" w:rsidRDefault="00E8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129D" w14:textId="15F14DD7" w:rsidR="00196580" w:rsidRPr="00E829DA" w:rsidRDefault="00E829DA" w:rsidP="00E829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4A06DC6" wp14:editId="29A0231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716BB" w14:textId="77777777" w:rsidR="00E829DA" w:rsidRPr="007860F7" w:rsidRDefault="00E829DA" w:rsidP="00E829D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C15E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A06DC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B716BB" w14:textId="77777777" w:rsidR="00E829DA" w:rsidRPr="007860F7" w:rsidRDefault="00E829DA" w:rsidP="00E829D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C15E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F6FF5BC" wp14:editId="0533243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7EFEBF0" w14:textId="380FF783" w:rsidR="00E829DA" w:rsidRDefault="00E829DA" w:rsidP="00E829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Population Problems</w:t>
                          </w:r>
                        </w:p>
                        <w:p w14:paraId="3A3B0E29" w14:textId="3F9DD854" w:rsidR="00E829DA" w:rsidRPr="002273E5" w:rsidRDefault="00E829DA" w:rsidP="00E829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15E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69B08AD" w14:textId="77777777" w:rsidR="00E829DA" w:rsidRPr="002273E5" w:rsidRDefault="00E829DA" w:rsidP="00E829D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F6FF5BC" id="Text Box 10" o:spid="_x0000_s1033" type="#_x0000_t202" style="position:absolute;margin-left:93.1pt;margin-top:31.25pt;width:293.4pt;height:24.9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7EFEBF0" w14:textId="380FF783" w:rsidR="00E829DA" w:rsidRDefault="00E829DA" w:rsidP="00E829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Population Problems</w:t>
                    </w:r>
                  </w:p>
                  <w:p w14:paraId="3A3B0E29" w14:textId="3F9DD854" w:rsidR="00E829DA" w:rsidRPr="002273E5" w:rsidRDefault="00E829DA" w:rsidP="00E829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15E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69B08AD" w14:textId="77777777" w:rsidR="00E829DA" w:rsidRPr="002273E5" w:rsidRDefault="00E829DA" w:rsidP="00E829D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600E949" wp14:editId="3C025BC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F29B0C" id="Group 23" o:spid="_x0000_s1026" style="position:absolute;margin-left:86.45pt;margin-top:30.4pt;width:6.55pt;height:21.35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1" locked="0" layoutInCell="1" allowOverlap="1" wp14:anchorId="4188AFD9" wp14:editId="33CEF2A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53F837A" wp14:editId="10A3A98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876CB" w14:textId="77777777" w:rsidR="00E829DA" w:rsidRPr="00B81D46" w:rsidRDefault="00E829DA" w:rsidP="00E829D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F837A" id="Text Box 154" o:spid="_x0000_s1034" type="#_x0000_t202" style="position:absolute;margin-left:294.95pt;margin-top:59.65pt;width:273.4pt;height:14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04A876CB" w14:textId="77777777" w:rsidR="00E829DA" w:rsidRPr="00B81D46" w:rsidRDefault="00E829DA" w:rsidP="00E829D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5696" behindDoc="1" locked="0" layoutInCell="1" allowOverlap="1" wp14:anchorId="71AA6698" wp14:editId="312EBFE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3648" behindDoc="0" locked="0" layoutInCell="1" allowOverlap="1" wp14:anchorId="69856705" wp14:editId="3DCE240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D47F47" id="Group 25" o:spid="_x0000_s1026" style="position:absolute;margin-left:515.7pt;margin-top:51.1pt;width:28.8pt;height:7.05pt;z-index:2518036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2849DC84" wp14:editId="349D8CF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B07FD" id="Group 12" o:spid="_x0000_s1026" style="position:absolute;margin-left:-.15pt;margin-top:20.35pt;width:492.4pt;height:.1pt;z-index:2517985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B35D7D8" wp14:editId="7BA6337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20816" w14:textId="77777777" w:rsidR="00E829DA" w:rsidRPr="002273E5" w:rsidRDefault="00E829DA" w:rsidP="00E829D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35D7D8" id="Text Box 21" o:spid="_x0000_s1035" type="#_x0000_t202" style="position:absolute;margin-left:-1.15pt;margin-top:63.5pt;width:165.6pt;height:7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DE20816" w14:textId="77777777" w:rsidR="00E829DA" w:rsidRPr="002273E5" w:rsidRDefault="00E829DA" w:rsidP="00E829D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32112656" wp14:editId="56F87D7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40575" w14:textId="77777777" w:rsidR="00196580" w:rsidRPr="00C47034" w:rsidRDefault="0019658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001622A4" wp14:editId="6C3BA25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AB07E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46CF458F" wp14:editId="18AC6CB9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9D3ACA8" wp14:editId="38936C6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8E8AD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0AB21D7C" wp14:editId="6E21D9C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9F81D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3AC0521" wp14:editId="194D7D0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B7353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CC37985" wp14:editId="0219D1B1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DFF719F" w14:textId="77777777" w:rsidR="00196580" w:rsidRDefault="0019658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3BB6BBCD" w14:textId="234AEE7F" w:rsidR="00196580" w:rsidRPr="002273E5" w:rsidRDefault="0019658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15E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C4F758C" w14:textId="77777777" w:rsidR="00196580" w:rsidRPr="002273E5" w:rsidRDefault="0019658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3798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2DFF719F" w14:textId="77777777" w:rsidR="00196580" w:rsidRDefault="0019658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3BB6BBCD" w14:textId="234AEE7F" w:rsidR="00196580" w:rsidRPr="002273E5" w:rsidRDefault="0019658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C15E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C4F758C" w14:textId="77777777" w:rsidR="00196580" w:rsidRPr="002273E5" w:rsidRDefault="0019658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38E15C5" wp14:editId="6CE5EF52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A33EC" w14:textId="77777777" w:rsidR="00196580" w:rsidRPr="00797610" w:rsidRDefault="0019658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8E15C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7C3A33EC" w14:textId="77777777" w:rsidR="00196580" w:rsidRPr="00797610" w:rsidRDefault="0019658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C1B1BF1" wp14:editId="470BCFD5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665F8" w14:textId="77777777" w:rsidR="00196580" w:rsidRPr="002273E5" w:rsidRDefault="0019658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1B1BF1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39E665F8" w14:textId="77777777" w:rsidR="00196580" w:rsidRPr="002273E5" w:rsidRDefault="0019658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2B30EBB5" wp14:editId="0ECF439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061B51A" wp14:editId="7F6D82D4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A82D" w14:textId="77777777" w:rsidR="00196580" w:rsidRPr="00854DA7" w:rsidRDefault="0019658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1B51A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521EA82D" w14:textId="77777777" w:rsidR="00196580" w:rsidRPr="00854DA7" w:rsidRDefault="0019658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2740FDCC" wp14:editId="03553B7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14D5C" w14:textId="77777777" w:rsidR="00E80C7E" w:rsidRDefault="00E80C7E">
      <w:pPr>
        <w:spacing w:after="0" w:line="240" w:lineRule="auto"/>
      </w:pPr>
      <w:r>
        <w:separator/>
      </w:r>
    </w:p>
  </w:footnote>
  <w:footnote w:type="continuationSeparator" w:id="0">
    <w:p w14:paraId="6BAA649C" w14:textId="77777777" w:rsidR="00E80C7E" w:rsidRDefault="00E8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F415" w14:textId="77777777" w:rsidR="002644C4" w:rsidRDefault="002644C4" w:rsidP="002644C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3EF8B837" wp14:editId="66BFE82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38A19" w14:textId="77777777" w:rsidR="002644C4" w:rsidRPr="00701388" w:rsidRDefault="002644C4" w:rsidP="002644C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8B83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7A938A19" w14:textId="77777777" w:rsidR="002644C4" w:rsidRPr="00701388" w:rsidRDefault="002644C4" w:rsidP="002644C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B3AEA26" wp14:editId="4E35B1E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5CFAE" w14:textId="77777777" w:rsidR="002644C4" w:rsidRPr="002273E5" w:rsidRDefault="002644C4" w:rsidP="002644C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AEA26" id="Text Box 26" o:spid="_x0000_s1028" type="#_x0000_t202" style="position:absolute;margin-left:459pt;margin-top:5.2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925CFAE" w14:textId="77777777" w:rsidR="002644C4" w:rsidRPr="002273E5" w:rsidRDefault="002644C4" w:rsidP="002644C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CF70617" wp14:editId="2BB1A76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CFD96" w14:textId="77777777" w:rsidR="002644C4" w:rsidRPr="002273E5" w:rsidRDefault="002644C4" w:rsidP="002644C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70617" id="Text Box 27" o:spid="_x0000_s1029" type="#_x0000_t202" style="position:absolute;margin-left:8pt;margin-top:7.65pt;width:272.15pt;height:1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A9CFD96" w14:textId="77777777" w:rsidR="002644C4" w:rsidRPr="002273E5" w:rsidRDefault="002644C4" w:rsidP="002644C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596EF3DA" wp14:editId="108DD43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B91FE2" w14:textId="77777777" w:rsidR="002644C4" w:rsidRDefault="002644C4" w:rsidP="002644C4">
                          <w:pPr>
                            <w:jc w:val="center"/>
                          </w:pPr>
                        </w:p>
                        <w:p w14:paraId="30090A61" w14:textId="77777777" w:rsidR="002644C4" w:rsidRDefault="002644C4" w:rsidP="002644C4">
                          <w:pPr>
                            <w:jc w:val="center"/>
                          </w:pPr>
                        </w:p>
                        <w:p w14:paraId="65DFE694" w14:textId="77777777" w:rsidR="002644C4" w:rsidRDefault="002644C4" w:rsidP="002644C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EF3DA" id="Freeform 1" o:spid="_x0000_s1030" style="position:absolute;margin-left:2pt;margin-top:3.35pt;width:453.4pt;height:20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3B91FE2" w14:textId="77777777" w:rsidR="002644C4" w:rsidRDefault="002644C4" w:rsidP="002644C4">
                    <w:pPr>
                      <w:jc w:val="center"/>
                    </w:pPr>
                  </w:p>
                  <w:p w14:paraId="30090A61" w14:textId="77777777" w:rsidR="002644C4" w:rsidRDefault="002644C4" w:rsidP="002644C4">
                    <w:pPr>
                      <w:jc w:val="center"/>
                    </w:pPr>
                  </w:p>
                  <w:p w14:paraId="65DFE694" w14:textId="77777777" w:rsidR="002644C4" w:rsidRDefault="002644C4" w:rsidP="002644C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C1298D9" wp14:editId="607E7B0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99DB692" w14:textId="77777777" w:rsidR="002644C4" w:rsidRDefault="002644C4" w:rsidP="002644C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1298D9" id="Freeform 2" o:spid="_x0000_s1031" style="position:absolute;margin-left:458.45pt;margin-top:3.35pt;width:34.85pt;height:2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99DB692" w14:textId="77777777" w:rsidR="002644C4" w:rsidRDefault="002644C4" w:rsidP="002644C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8AD7277" w14:textId="6F4265E0" w:rsidR="002644C4" w:rsidRPr="00015AD5" w:rsidRDefault="002644C4" w:rsidP="002644C4">
    <w:pPr>
      <w:pStyle w:val="Header"/>
    </w:pPr>
  </w:p>
  <w:p w14:paraId="710D18D8" w14:textId="77777777" w:rsidR="002644C4" w:rsidRPr="005920C2" w:rsidRDefault="002644C4" w:rsidP="002644C4">
    <w:pPr>
      <w:pStyle w:val="Header"/>
    </w:pPr>
  </w:p>
  <w:p w14:paraId="1E7EF99A" w14:textId="77777777" w:rsidR="002644C4" w:rsidRPr="006C5A78" w:rsidRDefault="002644C4" w:rsidP="002644C4">
    <w:pPr>
      <w:pStyle w:val="Header"/>
    </w:pPr>
  </w:p>
  <w:p w14:paraId="0C3DC90D" w14:textId="77777777" w:rsidR="00196580" w:rsidRPr="002644C4" w:rsidRDefault="00196580" w:rsidP="00264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DAFA6" w14:textId="77777777" w:rsidR="00196580" w:rsidRDefault="0019658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B8A6745" wp14:editId="27A8729F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626B4" w14:textId="77777777" w:rsidR="00196580" w:rsidRPr="00701388" w:rsidRDefault="0019658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A67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180626B4" w14:textId="77777777" w:rsidR="00196580" w:rsidRPr="00701388" w:rsidRDefault="0019658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4420C37" wp14:editId="74DB544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4CEFA" w14:textId="77777777" w:rsidR="00196580" w:rsidRPr="002273E5" w:rsidRDefault="0019658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20C37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F34CEFA" w14:textId="77777777" w:rsidR="00196580" w:rsidRPr="002273E5" w:rsidRDefault="0019658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D3CE769" wp14:editId="448662D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79AE" w14:textId="77777777" w:rsidR="00196580" w:rsidRPr="002273E5" w:rsidRDefault="0019658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CE769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1CB779AE" w14:textId="77777777" w:rsidR="00196580" w:rsidRPr="002273E5" w:rsidRDefault="0019658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28B8934" wp14:editId="6E1B96A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4B2F632" w14:textId="77777777" w:rsidR="00196580" w:rsidRDefault="00196580" w:rsidP="00E815D3">
                          <w:pPr>
                            <w:jc w:val="center"/>
                          </w:pPr>
                        </w:p>
                        <w:p w14:paraId="609B8632" w14:textId="77777777" w:rsidR="00196580" w:rsidRDefault="00196580" w:rsidP="00E815D3">
                          <w:pPr>
                            <w:jc w:val="center"/>
                          </w:pPr>
                        </w:p>
                        <w:p w14:paraId="4978288B" w14:textId="77777777" w:rsidR="00196580" w:rsidRDefault="0019658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B8934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4B2F632" w14:textId="77777777" w:rsidR="00196580" w:rsidRDefault="00196580" w:rsidP="00E815D3">
                    <w:pPr>
                      <w:jc w:val="center"/>
                    </w:pPr>
                  </w:p>
                  <w:p w14:paraId="609B8632" w14:textId="77777777" w:rsidR="00196580" w:rsidRDefault="00196580" w:rsidP="00E815D3">
                    <w:pPr>
                      <w:jc w:val="center"/>
                    </w:pPr>
                  </w:p>
                  <w:p w14:paraId="4978288B" w14:textId="77777777" w:rsidR="00196580" w:rsidRDefault="0019658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3370AF16" wp14:editId="04F9AE0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60BB041" w14:textId="77777777" w:rsidR="00196580" w:rsidRDefault="0019658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0AF16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60BB041" w14:textId="77777777" w:rsidR="00196580" w:rsidRDefault="0019658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996A7AC" wp14:editId="23AB5CDC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9039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B686BB8" w14:textId="77777777" w:rsidR="00196580" w:rsidRPr="00015AD5" w:rsidRDefault="00196580" w:rsidP="00E815D3">
    <w:pPr>
      <w:pStyle w:val="Header"/>
    </w:pPr>
  </w:p>
  <w:p w14:paraId="0FF9216D" w14:textId="77777777" w:rsidR="00196580" w:rsidRPr="005920C2" w:rsidRDefault="00196580" w:rsidP="00E815D3">
    <w:pPr>
      <w:pStyle w:val="Header"/>
    </w:pPr>
  </w:p>
  <w:p w14:paraId="6384132F" w14:textId="77777777" w:rsidR="00196580" w:rsidRPr="006C5A78" w:rsidRDefault="00196580" w:rsidP="00E815D3">
    <w:pPr>
      <w:pStyle w:val="Header"/>
    </w:pPr>
  </w:p>
  <w:p w14:paraId="5CE0E1F1" w14:textId="77777777" w:rsidR="00196580" w:rsidRPr="00E815D3" w:rsidRDefault="0019658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78E"/>
    <w:multiLevelType w:val="hybridMultilevel"/>
    <w:tmpl w:val="4D74D2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1E96B3C8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2"/>
  </w:num>
  <w:num w:numId="8">
    <w:abstractNumId w:val="18"/>
  </w:num>
  <w:num w:numId="9">
    <w:abstractNumId w:val="15"/>
  </w:num>
  <w:num w:numId="10">
    <w:abstractNumId w:val="2"/>
  </w:num>
  <w:num w:numId="11">
    <w:abstractNumId w:val="18"/>
  </w:num>
  <w:num w:numId="12">
    <w:abstractNumId w:val="15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3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2160" w:hanging="360"/>
        </w:pPr>
        <w:rPr>
          <w:rFonts w:ascii="Calibri" w:hAnsi="Calibri" w:hint="default"/>
          <w:sz w:val="20"/>
          <w:szCs w:val="18"/>
        </w:rPr>
      </w:lvl>
    </w:lvlOverride>
  </w:num>
  <w:num w:numId="35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0"/>
  </w:num>
  <w:num w:numId="37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A04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42EE"/>
    <w:rsid w:val="000514CC"/>
    <w:rsid w:val="00054C81"/>
    <w:rsid w:val="00055004"/>
    <w:rsid w:val="00056710"/>
    <w:rsid w:val="00060D70"/>
    <w:rsid w:val="0006236D"/>
    <w:rsid w:val="000650D8"/>
    <w:rsid w:val="0007061E"/>
    <w:rsid w:val="0007573D"/>
    <w:rsid w:val="00075C6E"/>
    <w:rsid w:val="0008226E"/>
    <w:rsid w:val="00087BF9"/>
    <w:rsid w:val="000A1057"/>
    <w:rsid w:val="000B02EC"/>
    <w:rsid w:val="000B17D3"/>
    <w:rsid w:val="000C0A8D"/>
    <w:rsid w:val="000C1FCA"/>
    <w:rsid w:val="000C3173"/>
    <w:rsid w:val="000C753A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482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86E3D"/>
    <w:rsid w:val="00190322"/>
    <w:rsid w:val="00194CD2"/>
    <w:rsid w:val="00196580"/>
    <w:rsid w:val="001A044A"/>
    <w:rsid w:val="001A1A70"/>
    <w:rsid w:val="001A69F1"/>
    <w:rsid w:val="001A6D21"/>
    <w:rsid w:val="001B07CF"/>
    <w:rsid w:val="001B4CD6"/>
    <w:rsid w:val="001C1F15"/>
    <w:rsid w:val="001C7361"/>
    <w:rsid w:val="001D0380"/>
    <w:rsid w:val="001D60EC"/>
    <w:rsid w:val="001E22AC"/>
    <w:rsid w:val="001E62F0"/>
    <w:rsid w:val="001F11B4"/>
    <w:rsid w:val="001F1682"/>
    <w:rsid w:val="001F1C95"/>
    <w:rsid w:val="001F2FDC"/>
    <w:rsid w:val="001F67D0"/>
    <w:rsid w:val="001F6FDC"/>
    <w:rsid w:val="00200AA8"/>
    <w:rsid w:val="00201E6C"/>
    <w:rsid w:val="00202640"/>
    <w:rsid w:val="00203B05"/>
    <w:rsid w:val="002049DB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5B0"/>
    <w:rsid w:val="0025077F"/>
    <w:rsid w:val="00253A8A"/>
    <w:rsid w:val="00256FBF"/>
    <w:rsid w:val="002635F9"/>
    <w:rsid w:val="002644C4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C7DDB"/>
    <w:rsid w:val="002D2BE1"/>
    <w:rsid w:val="002E1463"/>
    <w:rsid w:val="002E1AAB"/>
    <w:rsid w:val="002E3CCD"/>
    <w:rsid w:val="002E5F18"/>
    <w:rsid w:val="002E6CFA"/>
    <w:rsid w:val="002F500C"/>
    <w:rsid w:val="002F675A"/>
    <w:rsid w:val="00302860"/>
    <w:rsid w:val="0030524D"/>
    <w:rsid w:val="00305DF2"/>
    <w:rsid w:val="0030697B"/>
    <w:rsid w:val="00313843"/>
    <w:rsid w:val="00316CEC"/>
    <w:rsid w:val="003220FF"/>
    <w:rsid w:val="00325B75"/>
    <w:rsid w:val="003300D3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2A5B"/>
    <w:rsid w:val="003728A4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D7417"/>
    <w:rsid w:val="003E16B7"/>
    <w:rsid w:val="003E3A71"/>
    <w:rsid w:val="003E3AC8"/>
    <w:rsid w:val="003E3DB2"/>
    <w:rsid w:val="003E44BC"/>
    <w:rsid w:val="003E52FE"/>
    <w:rsid w:val="003E65B7"/>
    <w:rsid w:val="003E781C"/>
    <w:rsid w:val="003F0BC1"/>
    <w:rsid w:val="003F1398"/>
    <w:rsid w:val="003F4615"/>
    <w:rsid w:val="003F4AA9"/>
    <w:rsid w:val="003F4B00"/>
    <w:rsid w:val="003F769B"/>
    <w:rsid w:val="003F7DCF"/>
    <w:rsid w:val="00411D71"/>
    <w:rsid w:val="00413BE9"/>
    <w:rsid w:val="00414528"/>
    <w:rsid w:val="00414FDC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499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D4A19"/>
    <w:rsid w:val="004E0E61"/>
    <w:rsid w:val="004E4B45"/>
    <w:rsid w:val="005026DA"/>
    <w:rsid w:val="005073ED"/>
    <w:rsid w:val="00507B6C"/>
    <w:rsid w:val="00511E7C"/>
    <w:rsid w:val="00512914"/>
    <w:rsid w:val="005153B3"/>
    <w:rsid w:val="00515CEB"/>
    <w:rsid w:val="00520E13"/>
    <w:rsid w:val="0052261F"/>
    <w:rsid w:val="005228C3"/>
    <w:rsid w:val="00535FF9"/>
    <w:rsid w:val="005406AC"/>
    <w:rsid w:val="0054231A"/>
    <w:rsid w:val="00543036"/>
    <w:rsid w:val="0054658A"/>
    <w:rsid w:val="00547C0A"/>
    <w:rsid w:val="00553927"/>
    <w:rsid w:val="00556816"/>
    <w:rsid w:val="005570D6"/>
    <w:rsid w:val="00557B63"/>
    <w:rsid w:val="005615D3"/>
    <w:rsid w:val="00567CC6"/>
    <w:rsid w:val="00570823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7CE"/>
    <w:rsid w:val="005D4F43"/>
    <w:rsid w:val="005D7EAA"/>
    <w:rsid w:val="005E1428"/>
    <w:rsid w:val="005E5FE6"/>
    <w:rsid w:val="005E71D6"/>
    <w:rsid w:val="005E7DB4"/>
    <w:rsid w:val="005F08EB"/>
    <w:rsid w:val="005F413D"/>
    <w:rsid w:val="0061064A"/>
    <w:rsid w:val="006128AD"/>
    <w:rsid w:val="00616206"/>
    <w:rsid w:val="006256DC"/>
    <w:rsid w:val="00627425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5B31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074"/>
    <w:rsid w:val="007168BC"/>
    <w:rsid w:val="00730D7E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1BDD"/>
    <w:rsid w:val="0078207E"/>
    <w:rsid w:val="00785D64"/>
    <w:rsid w:val="0079015E"/>
    <w:rsid w:val="00793154"/>
    <w:rsid w:val="0079332E"/>
    <w:rsid w:val="007A0FF8"/>
    <w:rsid w:val="007A37B9"/>
    <w:rsid w:val="007A5467"/>
    <w:rsid w:val="007A701B"/>
    <w:rsid w:val="007B3B8C"/>
    <w:rsid w:val="007B4412"/>
    <w:rsid w:val="007B5E2B"/>
    <w:rsid w:val="007B7A58"/>
    <w:rsid w:val="007C32B5"/>
    <w:rsid w:val="007C453C"/>
    <w:rsid w:val="007C712B"/>
    <w:rsid w:val="007E41D6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4525"/>
    <w:rsid w:val="00826165"/>
    <w:rsid w:val="00830ED9"/>
    <w:rsid w:val="0083184D"/>
    <w:rsid w:val="0083356D"/>
    <w:rsid w:val="0083526A"/>
    <w:rsid w:val="0083748A"/>
    <w:rsid w:val="00842986"/>
    <w:rsid w:val="0084300E"/>
    <w:rsid w:val="008453E1"/>
    <w:rsid w:val="0085472C"/>
    <w:rsid w:val="00854ECE"/>
    <w:rsid w:val="00855A7C"/>
    <w:rsid w:val="00856535"/>
    <w:rsid w:val="008567FF"/>
    <w:rsid w:val="00861293"/>
    <w:rsid w:val="00863B0B"/>
    <w:rsid w:val="00865395"/>
    <w:rsid w:val="008721EA"/>
    <w:rsid w:val="00873364"/>
    <w:rsid w:val="0087640E"/>
    <w:rsid w:val="00876E05"/>
    <w:rsid w:val="00877AAB"/>
    <w:rsid w:val="0088150F"/>
    <w:rsid w:val="008872DD"/>
    <w:rsid w:val="008A0025"/>
    <w:rsid w:val="008A44AE"/>
    <w:rsid w:val="008A76B7"/>
    <w:rsid w:val="008B48DB"/>
    <w:rsid w:val="008C09A4"/>
    <w:rsid w:val="008C4792"/>
    <w:rsid w:val="008C696F"/>
    <w:rsid w:val="008C6D23"/>
    <w:rsid w:val="008D1016"/>
    <w:rsid w:val="008D2F66"/>
    <w:rsid w:val="008E1E35"/>
    <w:rsid w:val="008E225E"/>
    <w:rsid w:val="008E260A"/>
    <w:rsid w:val="008E36F3"/>
    <w:rsid w:val="008F1601"/>
    <w:rsid w:val="008F2532"/>
    <w:rsid w:val="00901FA0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2FFE"/>
    <w:rsid w:val="00976F33"/>
    <w:rsid w:val="00976FB2"/>
    <w:rsid w:val="00987C6F"/>
    <w:rsid w:val="009A543D"/>
    <w:rsid w:val="009B4149"/>
    <w:rsid w:val="009B702E"/>
    <w:rsid w:val="009C15E4"/>
    <w:rsid w:val="009D05D1"/>
    <w:rsid w:val="009D52F7"/>
    <w:rsid w:val="009E1635"/>
    <w:rsid w:val="009E4AB3"/>
    <w:rsid w:val="009E65EF"/>
    <w:rsid w:val="009F24D9"/>
    <w:rsid w:val="009F285F"/>
    <w:rsid w:val="00A00C15"/>
    <w:rsid w:val="00A01A40"/>
    <w:rsid w:val="00A0264C"/>
    <w:rsid w:val="00A06111"/>
    <w:rsid w:val="00A12973"/>
    <w:rsid w:val="00A17FFD"/>
    <w:rsid w:val="00A35E03"/>
    <w:rsid w:val="00A3783B"/>
    <w:rsid w:val="00A40A9B"/>
    <w:rsid w:val="00A4726C"/>
    <w:rsid w:val="00A517DC"/>
    <w:rsid w:val="00A5634D"/>
    <w:rsid w:val="00A61F19"/>
    <w:rsid w:val="00A621D3"/>
    <w:rsid w:val="00A64867"/>
    <w:rsid w:val="00A70B62"/>
    <w:rsid w:val="00A716E5"/>
    <w:rsid w:val="00A71A8D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02D6"/>
    <w:rsid w:val="00AA223E"/>
    <w:rsid w:val="00AA3CE7"/>
    <w:rsid w:val="00AA499B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D763D"/>
    <w:rsid w:val="00AE1603"/>
    <w:rsid w:val="00AE19D0"/>
    <w:rsid w:val="00AE5353"/>
    <w:rsid w:val="00AE60AE"/>
    <w:rsid w:val="00AF1516"/>
    <w:rsid w:val="00AF4715"/>
    <w:rsid w:val="00AF4794"/>
    <w:rsid w:val="00AF4BA5"/>
    <w:rsid w:val="00B0361C"/>
    <w:rsid w:val="00B06291"/>
    <w:rsid w:val="00B10853"/>
    <w:rsid w:val="00B13EEA"/>
    <w:rsid w:val="00B20400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5318"/>
    <w:rsid w:val="00B56158"/>
    <w:rsid w:val="00B5741C"/>
    <w:rsid w:val="00B61F45"/>
    <w:rsid w:val="00B65645"/>
    <w:rsid w:val="00B7209B"/>
    <w:rsid w:val="00B77EAE"/>
    <w:rsid w:val="00B82F05"/>
    <w:rsid w:val="00B82FC0"/>
    <w:rsid w:val="00B86947"/>
    <w:rsid w:val="00B97CCA"/>
    <w:rsid w:val="00BA5E1F"/>
    <w:rsid w:val="00BB395E"/>
    <w:rsid w:val="00BC321A"/>
    <w:rsid w:val="00BC4AF6"/>
    <w:rsid w:val="00BC5EB3"/>
    <w:rsid w:val="00BD4AD1"/>
    <w:rsid w:val="00BD6086"/>
    <w:rsid w:val="00BE30A6"/>
    <w:rsid w:val="00BE3990"/>
    <w:rsid w:val="00BE3C08"/>
    <w:rsid w:val="00BE5C12"/>
    <w:rsid w:val="00BF32D8"/>
    <w:rsid w:val="00BF43B4"/>
    <w:rsid w:val="00BF707B"/>
    <w:rsid w:val="00C01232"/>
    <w:rsid w:val="00C01267"/>
    <w:rsid w:val="00C20419"/>
    <w:rsid w:val="00C231DF"/>
    <w:rsid w:val="00C23D6D"/>
    <w:rsid w:val="00C33236"/>
    <w:rsid w:val="00C336D3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4413"/>
    <w:rsid w:val="00C70DDE"/>
    <w:rsid w:val="00C71F3D"/>
    <w:rsid w:val="00C724FC"/>
    <w:rsid w:val="00C80637"/>
    <w:rsid w:val="00C81251"/>
    <w:rsid w:val="00C83CD0"/>
    <w:rsid w:val="00C86B2E"/>
    <w:rsid w:val="00C944D6"/>
    <w:rsid w:val="00C95729"/>
    <w:rsid w:val="00C96403"/>
    <w:rsid w:val="00C97EBE"/>
    <w:rsid w:val="00C97F58"/>
    <w:rsid w:val="00CC5DAB"/>
    <w:rsid w:val="00CE34B3"/>
    <w:rsid w:val="00CE6AA1"/>
    <w:rsid w:val="00CF1AE5"/>
    <w:rsid w:val="00CF200C"/>
    <w:rsid w:val="00CF332E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71CA"/>
    <w:rsid w:val="00D46936"/>
    <w:rsid w:val="00D51BDF"/>
    <w:rsid w:val="00D52A95"/>
    <w:rsid w:val="00D637FD"/>
    <w:rsid w:val="00D735F4"/>
    <w:rsid w:val="00D77641"/>
    <w:rsid w:val="00D77FFE"/>
    <w:rsid w:val="00D82800"/>
    <w:rsid w:val="00D83E48"/>
    <w:rsid w:val="00D84B4E"/>
    <w:rsid w:val="00D91247"/>
    <w:rsid w:val="00D91EDD"/>
    <w:rsid w:val="00D9236D"/>
    <w:rsid w:val="00D95F8B"/>
    <w:rsid w:val="00DA0076"/>
    <w:rsid w:val="00DA2915"/>
    <w:rsid w:val="00DA58BB"/>
    <w:rsid w:val="00DA7185"/>
    <w:rsid w:val="00DB1C6C"/>
    <w:rsid w:val="00DB5C94"/>
    <w:rsid w:val="00DC50C9"/>
    <w:rsid w:val="00DC7E4D"/>
    <w:rsid w:val="00DD7B52"/>
    <w:rsid w:val="00DE00FA"/>
    <w:rsid w:val="00DE2443"/>
    <w:rsid w:val="00DE29CB"/>
    <w:rsid w:val="00DE4E23"/>
    <w:rsid w:val="00DF59B8"/>
    <w:rsid w:val="00E05E46"/>
    <w:rsid w:val="00E0675D"/>
    <w:rsid w:val="00E07B74"/>
    <w:rsid w:val="00E108E5"/>
    <w:rsid w:val="00E1411E"/>
    <w:rsid w:val="00E152D5"/>
    <w:rsid w:val="00E15304"/>
    <w:rsid w:val="00E208B8"/>
    <w:rsid w:val="00E26B8A"/>
    <w:rsid w:val="00E276F4"/>
    <w:rsid w:val="00E33038"/>
    <w:rsid w:val="00E3426F"/>
    <w:rsid w:val="00E34D2C"/>
    <w:rsid w:val="00E411E9"/>
    <w:rsid w:val="00E4126E"/>
    <w:rsid w:val="00E43975"/>
    <w:rsid w:val="00E473B9"/>
    <w:rsid w:val="00E53979"/>
    <w:rsid w:val="00E6624D"/>
    <w:rsid w:val="00E71AC6"/>
    <w:rsid w:val="00E71E15"/>
    <w:rsid w:val="00E752A2"/>
    <w:rsid w:val="00E7765C"/>
    <w:rsid w:val="00E80C7E"/>
    <w:rsid w:val="00E815D3"/>
    <w:rsid w:val="00E829DA"/>
    <w:rsid w:val="00E84216"/>
    <w:rsid w:val="00E91E6C"/>
    <w:rsid w:val="00E95BB7"/>
    <w:rsid w:val="00EB2D31"/>
    <w:rsid w:val="00EC4DC5"/>
    <w:rsid w:val="00ED0A74"/>
    <w:rsid w:val="00EE28EE"/>
    <w:rsid w:val="00EE6D8B"/>
    <w:rsid w:val="00EE735F"/>
    <w:rsid w:val="00EF03CE"/>
    <w:rsid w:val="00EF22F0"/>
    <w:rsid w:val="00EF2E8E"/>
    <w:rsid w:val="00F0049A"/>
    <w:rsid w:val="00F05108"/>
    <w:rsid w:val="00F10777"/>
    <w:rsid w:val="00F229A0"/>
    <w:rsid w:val="00F23374"/>
    <w:rsid w:val="00F24782"/>
    <w:rsid w:val="00F255BF"/>
    <w:rsid w:val="00F27393"/>
    <w:rsid w:val="00F330D0"/>
    <w:rsid w:val="00F36805"/>
    <w:rsid w:val="00F36AE4"/>
    <w:rsid w:val="00F44B22"/>
    <w:rsid w:val="00F478FC"/>
    <w:rsid w:val="00F50032"/>
    <w:rsid w:val="00F517AB"/>
    <w:rsid w:val="00F5209F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3E6E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A66FA"/>
    <w:rsid w:val="00FB376B"/>
    <w:rsid w:val="00FB5B72"/>
    <w:rsid w:val="00FC4DA1"/>
    <w:rsid w:val="00FC67AF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0745A"/>
  <w15:docId w15:val="{5B1F0BC3-E773-4322-AF68-CC66A023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452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#1 Revisions Made - BH
Corrections made WT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74A4C4C9-68EC-4642-AFB6-4C7BA6EB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898</Words>
  <Characters>3943</Characters>
  <Application>Microsoft Office Word</Application>
  <DocSecurity>0</DocSecurity>
  <Lines>207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2014-10-21T04:38:00Z</dcterms:created>
  <dcterms:modified xsi:type="dcterms:W3CDTF">2014-10-21T04:43:00Z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