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4ACB757F" w:rsidR="00E34D2C" w:rsidRPr="00D0546C" w:rsidRDefault="004A5209" w:rsidP="00FE7F7B">
      <w:pPr>
        <w:pStyle w:val="ny-lesson-header"/>
      </w:pPr>
      <w:r>
        <w:t>Lesson 12</w:t>
      </w:r>
      <w:r w:rsidR="00E34D2C" w:rsidRPr="00D0546C">
        <w:t>:</w:t>
      </w:r>
      <w:r w:rsidR="00E34D2C">
        <w:t xml:space="preserve"> </w:t>
      </w:r>
      <w:r w:rsidR="00E34D2C" w:rsidRPr="00D0546C">
        <w:t xml:space="preserve"> </w:t>
      </w:r>
      <w:r>
        <w:t>The Scale Factor as a Percent for a Scale Drawing</w:t>
      </w:r>
    </w:p>
    <w:p w14:paraId="7360FA53" w14:textId="77777777" w:rsidR="008E331E" w:rsidRDefault="008E331E" w:rsidP="001A3312">
      <w:pPr>
        <w:pStyle w:val="ny-callout-hdr"/>
      </w:pPr>
    </w:p>
    <w:p w14:paraId="3F42D440" w14:textId="7B880F37" w:rsidR="00E34D2C" w:rsidRPr="00D36552" w:rsidRDefault="00A27715" w:rsidP="008E331E">
      <w:pPr>
        <w:pStyle w:val="ny-callout-hdr"/>
      </w:pPr>
      <w:r>
        <w:rPr>
          <w:noProof/>
        </w:rPr>
        <w:drawing>
          <wp:anchor distT="0" distB="0" distL="114300" distR="114300" simplePos="0" relativeHeight="251650560" behindDoc="0" locked="0" layoutInCell="1" allowOverlap="1" wp14:anchorId="192A678D" wp14:editId="46698E21">
            <wp:simplePos x="0" y="0"/>
            <wp:positionH relativeFrom="margin">
              <wp:posOffset>4353560</wp:posOffset>
            </wp:positionH>
            <wp:positionV relativeFrom="paragraph">
              <wp:posOffset>178435</wp:posOffset>
            </wp:positionV>
            <wp:extent cx="1891665" cy="2936240"/>
            <wp:effectExtent l="0" t="0" r="0" b="0"/>
            <wp:wrapThrough wrapText="bothSides">
              <wp:wrapPolygon edited="0">
                <wp:start x="0" y="0"/>
                <wp:lineTo x="0" y="21441"/>
                <wp:lineTo x="21317" y="21441"/>
                <wp:lineTo x="21317" y="0"/>
                <wp:lineTo x="0" y="0"/>
              </wp:wrapPolygon>
            </wp:wrapThrough>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665" cy="293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2C" w:rsidRPr="00D36552">
        <w:t>Classwork</w:t>
      </w:r>
      <w:r w:rsidR="00D36552">
        <w:t xml:space="preserve"> </w:t>
      </w:r>
    </w:p>
    <w:p w14:paraId="06D3D447" w14:textId="095EF1E7" w:rsidR="00815A6C" w:rsidRDefault="00815A6C" w:rsidP="00572CB4">
      <w:pPr>
        <w:pStyle w:val="ny-lesson-paragraph"/>
      </w:pPr>
      <w:r>
        <w:t>Compare the corresponding lengths of Figure A to the original octagon in the middle.  This is an example of a particular type of</w:t>
      </w:r>
      <w:r w:rsidRPr="00572CB4">
        <w:rPr>
          <w:i/>
        </w:rPr>
        <w:t xml:space="preserve"> scale drawing </w:t>
      </w:r>
      <w:r>
        <w:t xml:space="preserve">called </w:t>
      </w:r>
      <w:r w:rsidRPr="008E331E">
        <w:t>a</w:t>
      </w:r>
      <w:r w:rsidR="00572CB4">
        <w:br/>
      </w:r>
      <w:r w:rsidR="00572CB4">
        <w:br/>
      </w:r>
      <w:r w:rsidR="00AD2A56">
        <w:rPr>
          <w:rStyle w:val="ny-lesson-SFinsert-responseChar"/>
          <w:color w:val="231F20"/>
          <w:u w:val="single"/>
        </w:rPr>
        <w:tab/>
      </w:r>
      <w:r w:rsidR="00572CB4">
        <w:rPr>
          <w:rStyle w:val="ny-lesson-SFinsert-responseChar"/>
          <w:color w:val="231F20"/>
          <w:u w:val="single"/>
        </w:rPr>
        <w:t xml:space="preserve">    </w:t>
      </w:r>
      <w:r w:rsidR="00A27715">
        <w:rPr>
          <w:rStyle w:val="ny-lesson-SFinsert-responseChar"/>
          <w:color w:val="231F20"/>
          <w:u w:val="single"/>
        </w:rPr>
        <w:t xml:space="preserve">    </w:t>
      </w:r>
      <w:r w:rsidR="00AD2A56">
        <w:rPr>
          <w:rStyle w:val="ny-lesson-SFinsert-responseChar"/>
          <w:color w:val="231F20"/>
          <w:u w:val="single"/>
        </w:rPr>
        <w:tab/>
      </w:r>
      <w:r w:rsidR="00A27715">
        <w:rPr>
          <w:rStyle w:val="ny-lesson-SFinsert-responseChar"/>
          <w:color w:val="231F20"/>
          <w:u w:val="single"/>
        </w:rPr>
        <w:t xml:space="preserve">         </w:t>
      </w:r>
      <w:r w:rsidR="00572CB4">
        <w:rPr>
          <w:rStyle w:val="ny-lesson-SFinsert-responseChar"/>
          <w:color w:val="231F20"/>
          <w:u w:val="single"/>
        </w:rPr>
        <w:tab/>
      </w:r>
      <w:r w:rsidR="00A27715">
        <w:rPr>
          <w:rStyle w:val="ny-lesson-SFinsert-responseChar"/>
          <w:color w:val="231F20"/>
          <w:u w:val="single"/>
        </w:rPr>
        <w:t xml:space="preserve">  </w:t>
      </w:r>
      <w:r w:rsidRPr="008E331E">
        <w:rPr>
          <w:rStyle w:val="ny-lesson-SFinsert-responseChar"/>
          <w:color w:val="231F20"/>
        </w:rPr>
        <w:t>.</w:t>
      </w:r>
      <w:r w:rsidRPr="008E331E">
        <w:t xml:space="preserve"> </w:t>
      </w:r>
      <w:r w:rsidRPr="00E7226E">
        <w:t xml:space="preserve"> Explain why</w:t>
      </w:r>
      <w:r>
        <w:t xml:space="preserve"> it is called that</w:t>
      </w:r>
      <w:r w:rsidRPr="00E7226E">
        <w:t>.</w:t>
      </w:r>
    </w:p>
    <w:p w14:paraId="2DDCA9F4" w14:textId="77777777" w:rsidR="007B6651" w:rsidRDefault="007B6651" w:rsidP="008E331E">
      <w:pPr>
        <w:pStyle w:val="ny-lesson-paragraph"/>
      </w:pPr>
    </w:p>
    <w:p w14:paraId="4700B560" w14:textId="77777777" w:rsidR="00572CB4" w:rsidRDefault="00572CB4" w:rsidP="008E331E">
      <w:pPr>
        <w:pStyle w:val="ny-lesson-paragraph"/>
      </w:pPr>
    </w:p>
    <w:p w14:paraId="0570CFC9" w14:textId="77777777" w:rsidR="007B6651" w:rsidRDefault="007B6651" w:rsidP="008E331E">
      <w:pPr>
        <w:pStyle w:val="ny-lesson-paragraph"/>
      </w:pPr>
    </w:p>
    <w:p w14:paraId="4E671DB0" w14:textId="77777777" w:rsidR="00572CB4" w:rsidRDefault="00572CB4" w:rsidP="008E331E">
      <w:pPr>
        <w:pStyle w:val="ny-lesson-paragraph"/>
      </w:pPr>
    </w:p>
    <w:p w14:paraId="6EDD5F4A" w14:textId="77777777" w:rsidR="00A27715" w:rsidRDefault="00A27715" w:rsidP="008E331E">
      <w:pPr>
        <w:pStyle w:val="ny-lesson-paragraph"/>
      </w:pPr>
    </w:p>
    <w:p w14:paraId="53DFF2D6" w14:textId="77777777" w:rsidR="007B6651" w:rsidRDefault="007B6651" w:rsidP="008E331E">
      <w:pPr>
        <w:pStyle w:val="ny-lesson-paragraph"/>
      </w:pPr>
    </w:p>
    <w:p w14:paraId="41486A86" w14:textId="1A72F3D3" w:rsidR="00815A6C" w:rsidRDefault="00815A6C" w:rsidP="00572CB4">
      <w:pPr>
        <w:pStyle w:val="ny-lesson-paragraph"/>
      </w:pPr>
      <w:r>
        <w:t xml:space="preserve">Compare the corresponding lengths of Figure B to the original octagon in the middle.  This is an example of a particular type of </w:t>
      </w:r>
      <w:r w:rsidRPr="00572CB4">
        <w:rPr>
          <w:i/>
        </w:rPr>
        <w:t>scale drawing</w:t>
      </w:r>
      <w:r>
        <w:t xml:space="preserve"> called an </w:t>
      </w:r>
      <w:r w:rsidR="00572CB4">
        <w:br/>
      </w:r>
      <w:r w:rsidR="00572CB4">
        <w:br/>
      </w:r>
      <w:r w:rsidR="00AD2A56">
        <w:rPr>
          <w:rStyle w:val="ny-lesson-SFinsert-responseChar"/>
          <w:color w:val="231F20"/>
          <w:u w:val="single"/>
        </w:rPr>
        <w:tab/>
      </w:r>
      <w:r w:rsidR="00A27715">
        <w:rPr>
          <w:rStyle w:val="ny-lesson-SFinsert-responseChar"/>
          <w:color w:val="231F20"/>
          <w:u w:val="single"/>
        </w:rPr>
        <w:t xml:space="preserve">    </w:t>
      </w:r>
      <w:r w:rsidR="00AD2A56">
        <w:rPr>
          <w:rStyle w:val="ny-lesson-SFinsert-responseChar"/>
          <w:color w:val="231F20"/>
          <w:u w:val="single"/>
        </w:rPr>
        <w:tab/>
      </w:r>
      <w:r w:rsidR="00A27715">
        <w:rPr>
          <w:rStyle w:val="ny-lesson-SFinsert-responseChar"/>
          <w:color w:val="231F20"/>
          <w:u w:val="single"/>
        </w:rPr>
        <w:t xml:space="preserve">     </w:t>
      </w:r>
      <w:r w:rsidR="00572CB4">
        <w:rPr>
          <w:rStyle w:val="ny-lesson-SFinsert-responseChar"/>
          <w:color w:val="231F20"/>
          <w:u w:val="single"/>
        </w:rPr>
        <w:tab/>
      </w:r>
      <w:r w:rsidR="00A27715">
        <w:rPr>
          <w:rStyle w:val="ny-lesson-SFinsert-responseChar"/>
          <w:color w:val="231F20"/>
          <w:u w:val="single"/>
        </w:rPr>
        <w:t xml:space="preserve">       </w:t>
      </w:r>
      <w:r w:rsidRPr="00E7226E">
        <w:rPr>
          <w:rStyle w:val="ny-lesson-SFinsert-responseChar"/>
        </w:rPr>
        <w:t>.</w:t>
      </w:r>
      <w:r>
        <w:t xml:space="preserve">  Explain why it is called that. </w:t>
      </w:r>
    </w:p>
    <w:p w14:paraId="670BA1D0" w14:textId="77777777" w:rsidR="007B6651" w:rsidRDefault="007B6651" w:rsidP="007B6651">
      <w:pPr>
        <w:pStyle w:val="ny-lesson-paragraph"/>
      </w:pPr>
    </w:p>
    <w:p w14:paraId="444B8C98" w14:textId="77777777" w:rsidR="007B6651" w:rsidRDefault="007B6651" w:rsidP="007B6651">
      <w:pPr>
        <w:pStyle w:val="ny-lesson-paragraph"/>
      </w:pPr>
    </w:p>
    <w:p w14:paraId="215D6981" w14:textId="77777777" w:rsidR="007B6651" w:rsidRDefault="007B6651" w:rsidP="007B6651">
      <w:pPr>
        <w:pStyle w:val="ny-lesson-paragraph"/>
      </w:pPr>
    </w:p>
    <w:p w14:paraId="64EACF36" w14:textId="77777777" w:rsidR="00572CB4" w:rsidRDefault="00572CB4" w:rsidP="007B6651">
      <w:pPr>
        <w:pStyle w:val="ny-lesson-paragraph"/>
      </w:pPr>
    </w:p>
    <w:p w14:paraId="0F07A1B0" w14:textId="77777777" w:rsidR="00A27715" w:rsidRDefault="00A27715" w:rsidP="007B6651">
      <w:pPr>
        <w:pStyle w:val="ny-lesson-paragraph"/>
      </w:pPr>
    </w:p>
    <w:p w14:paraId="013B07E9" w14:textId="77777777" w:rsidR="00572CB4" w:rsidRDefault="00572CB4" w:rsidP="007B6651">
      <w:pPr>
        <w:pStyle w:val="ny-lesson-paragraph"/>
      </w:pPr>
    </w:p>
    <w:p w14:paraId="122B5BC4" w14:textId="0E8E92EE" w:rsidR="00815A6C" w:rsidRDefault="00815A6C" w:rsidP="008E331E">
      <w:pPr>
        <w:pStyle w:val="ny-lesson-paragraph"/>
      </w:pPr>
      <w:r w:rsidRPr="007A43D2">
        <w:t xml:space="preserve">The </w:t>
      </w:r>
      <w:r w:rsidR="006237D8" w:rsidRPr="00572CB4">
        <w:rPr>
          <w:i/>
        </w:rPr>
        <w:t>s</w:t>
      </w:r>
      <w:r w:rsidRPr="00572CB4">
        <w:rPr>
          <w:i/>
        </w:rPr>
        <w:t xml:space="preserve">cale </w:t>
      </w:r>
      <w:r w:rsidR="006237D8" w:rsidRPr="00572CB4">
        <w:rPr>
          <w:i/>
        </w:rPr>
        <w:t>f</w:t>
      </w:r>
      <w:r w:rsidRPr="00572CB4">
        <w:rPr>
          <w:i/>
        </w:rPr>
        <w:t>actor</w:t>
      </w:r>
      <w:r w:rsidRPr="007A43D2">
        <w:t xml:space="preserve"> is the quotient of any length in the scale drawing to its corresponding length in the actual drawing.  </w:t>
      </w:r>
    </w:p>
    <w:p w14:paraId="246C33D0" w14:textId="37DFE60A" w:rsidR="00815A6C" w:rsidRPr="007A43D2" w:rsidRDefault="00815A6C" w:rsidP="008E331E">
      <w:pPr>
        <w:pStyle w:val="ny-lesson-paragraph"/>
      </w:pPr>
      <w:r w:rsidRPr="000110DC">
        <w:t>Use what you recall from Module 1 to determine the scale factors between the original</w:t>
      </w:r>
      <w:r>
        <w:t xml:space="preserve"> figure</w:t>
      </w:r>
      <w:r w:rsidRPr="000110DC">
        <w:t xml:space="preserve"> and Figure A</w:t>
      </w:r>
      <w:r>
        <w:t xml:space="preserve"> and the original figure and Figure B.</w:t>
      </w:r>
    </w:p>
    <w:p w14:paraId="7EF4670C" w14:textId="77777777" w:rsidR="00815A6C" w:rsidRDefault="00815A6C" w:rsidP="008E331E">
      <w:pPr>
        <w:pStyle w:val="ny-lesson-paragraph"/>
      </w:pPr>
    </w:p>
    <w:p w14:paraId="39CFA495" w14:textId="77777777" w:rsidR="007B6651" w:rsidRDefault="007B6651" w:rsidP="008E331E">
      <w:pPr>
        <w:pStyle w:val="ny-lesson-paragraph"/>
      </w:pPr>
    </w:p>
    <w:p w14:paraId="50AB1590" w14:textId="77777777" w:rsidR="00572CB4" w:rsidRDefault="00572CB4" w:rsidP="008E331E">
      <w:pPr>
        <w:pStyle w:val="ny-lesson-paragraph"/>
      </w:pPr>
    </w:p>
    <w:p w14:paraId="1F1C4880" w14:textId="77777777" w:rsidR="00572CB4" w:rsidRDefault="00572CB4" w:rsidP="008E331E">
      <w:pPr>
        <w:pStyle w:val="ny-lesson-paragraph"/>
      </w:pPr>
    </w:p>
    <w:p w14:paraId="1B160FF9" w14:textId="77777777" w:rsidR="00572CB4" w:rsidRDefault="00572CB4" w:rsidP="008E331E">
      <w:pPr>
        <w:pStyle w:val="ny-lesson-paragraph"/>
      </w:pPr>
    </w:p>
    <w:p w14:paraId="6DE9C9D5" w14:textId="77777777" w:rsidR="007B6651" w:rsidRDefault="007B6651" w:rsidP="008E331E">
      <w:pPr>
        <w:pStyle w:val="ny-lesson-paragraph"/>
      </w:pPr>
    </w:p>
    <w:p w14:paraId="7D180B27" w14:textId="77777777" w:rsidR="008E331E" w:rsidRDefault="008E331E" w:rsidP="008E331E">
      <w:pPr>
        <w:pStyle w:val="ny-lesson-paragraph"/>
      </w:pPr>
    </w:p>
    <w:p w14:paraId="4B29BD73" w14:textId="2388CEF9" w:rsidR="00250C8A" w:rsidRDefault="00815A6C" w:rsidP="008E331E">
      <w:pPr>
        <w:pStyle w:val="ny-lesson-paragraph"/>
      </w:pPr>
      <w:r>
        <w:t xml:space="preserve">Using the diagram, complete the chart to determine the horizontal and vertical scale factors. </w:t>
      </w:r>
      <w:r w:rsidR="008E331E">
        <w:t xml:space="preserve"> </w:t>
      </w:r>
      <w:r>
        <w:t>Write answers as a percent and as a concluding statement usin</w:t>
      </w:r>
      <w:r w:rsidR="00FB3455">
        <w:t xml:space="preserve">g the previously learned </w:t>
      </w:r>
      <w:r>
        <w:t>reduction and enlargement vocabulary.</w:t>
      </w:r>
    </w:p>
    <w:tbl>
      <w:tblPr>
        <w:tblStyle w:val="TableGrid"/>
        <w:tblW w:w="9774" w:type="dxa"/>
        <w:jc w:val="center"/>
        <w:tblLayout w:type="fixed"/>
        <w:tblLook w:val="04A0" w:firstRow="1" w:lastRow="0" w:firstColumn="1" w:lastColumn="0" w:noHBand="0" w:noVBand="1"/>
      </w:tblPr>
      <w:tblGrid>
        <w:gridCol w:w="990"/>
        <w:gridCol w:w="2448"/>
        <w:gridCol w:w="2448"/>
        <w:gridCol w:w="3888"/>
      </w:tblGrid>
      <w:tr w:rsidR="007B6651" w:rsidRPr="008E331E" w14:paraId="6448F54C" w14:textId="77777777" w:rsidTr="00CC2C72">
        <w:trPr>
          <w:jc w:val="center"/>
        </w:trPr>
        <w:tc>
          <w:tcPr>
            <w:tcW w:w="990" w:type="dxa"/>
            <w:vAlign w:val="center"/>
          </w:tcPr>
          <w:p w14:paraId="376F8D2E" w14:textId="77777777" w:rsidR="007B6651" w:rsidRPr="00572CB4" w:rsidRDefault="007B6651" w:rsidP="00CC2C72">
            <w:pPr>
              <w:pStyle w:val="ny-lesson-table"/>
              <w:jc w:val="center"/>
              <w:rPr>
                <w:b/>
              </w:rPr>
            </w:pPr>
          </w:p>
        </w:tc>
        <w:tc>
          <w:tcPr>
            <w:tcW w:w="2448" w:type="dxa"/>
            <w:vAlign w:val="center"/>
          </w:tcPr>
          <w:p w14:paraId="4D87DE60" w14:textId="77777777" w:rsidR="007B6651" w:rsidRPr="00572CB4" w:rsidRDefault="007B6651" w:rsidP="00CC2C72">
            <w:pPr>
              <w:pStyle w:val="ny-lesson-table"/>
              <w:jc w:val="center"/>
              <w:rPr>
                <w:b/>
              </w:rPr>
            </w:pPr>
            <w:r w:rsidRPr="00572CB4">
              <w:rPr>
                <w:b/>
              </w:rPr>
              <w:t>Horizontal Measurement in Scale Drawing</w:t>
            </w:r>
          </w:p>
        </w:tc>
        <w:tc>
          <w:tcPr>
            <w:tcW w:w="2448" w:type="dxa"/>
            <w:vAlign w:val="center"/>
          </w:tcPr>
          <w:p w14:paraId="706AD958" w14:textId="77777777" w:rsidR="007B6651" w:rsidRPr="00572CB4" w:rsidRDefault="007B6651" w:rsidP="00CC2C72">
            <w:pPr>
              <w:pStyle w:val="ny-lesson-table"/>
              <w:jc w:val="center"/>
              <w:rPr>
                <w:b/>
              </w:rPr>
            </w:pPr>
            <w:r w:rsidRPr="00572CB4">
              <w:rPr>
                <w:b/>
              </w:rPr>
              <w:t>Vertical Measurement in Scale Drawing</w:t>
            </w:r>
          </w:p>
        </w:tc>
        <w:tc>
          <w:tcPr>
            <w:tcW w:w="3888" w:type="dxa"/>
            <w:vAlign w:val="center"/>
          </w:tcPr>
          <w:p w14:paraId="4E210851" w14:textId="77777777" w:rsidR="007B6651" w:rsidRPr="00572CB4" w:rsidRDefault="007B6651" w:rsidP="00CC2C72">
            <w:pPr>
              <w:pStyle w:val="ny-lesson-table"/>
              <w:jc w:val="center"/>
              <w:rPr>
                <w:b/>
                <w:highlight w:val="yellow"/>
              </w:rPr>
            </w:pPr>
            <w:r w:rsidRPr="00572CB4">
              <w:rPr>
                <w:b/>
              </w:rPr>
              <w:t>Concluding Statement</w:t>
            </w:r>
          </w:p>
        </w:tc>
      </w:tr>
      <w:tr w:rsidR="007B6651" w:rsidRPr="008E331E" w14:paraId="5E5E25EF" w14:textId="77777777" w:rsidTr="00CC2C72">
        <w:trPr>
          <w:trHeight w:val="1008"/>
          <w:jc w:val="center"/>
        </w:trPr>
        <w:tc>
          <w:tcPr>
            <w:tcW w:w="990" w:type="dxa"/>
            <w:vAlign w:val="center"/>
          </w:tcPr>
          <w:p w14:paraId="5DF757B3" w14:textId="12C0C6B0" w:rsidR="007B6651" w:rsidRPr="00572CB4" w:rsidRDefault="007B6651" w:rsidP="00CC2C72">
            <w:pPr>
              <w:pStyle w:val="ny-lesson-table"/>
              <w:jc w:val="center"/>
              <w:rPr>
                <w:b/>
              </w:rPr>
            </w:pPr>
            <w:r w:rsidRPr="00572CB4">
              <w:rPr>
                <w:b/>
              </w:rPr>
              <w:t>Figure A</w:t>
            </w:r>
          </w:p>
        </w:tc>
        <w:tc>
          <w:tcPr>
            <w:tcW w:w="2448" w:type="dxa"/>
            <w:vAlign w:val="center"/>
          </w:tcPr>
          <w:p w14:paraId="74EC47DD" w14:textId="08930191" w:rsidR="007B6651" w:rsidRPr="008E331E" w:rsidRDefault="007B6651" w:rsidP="00CC2C72">
            <w:pPr>
              <w:pStyle w:val="ny-lesson-table"/>
              <w:jc w:val="center"/>
            </w:pPr>
          </w:p>
        </w:tc>
        <w:tc>
          <w:tcPr>
            <w:tcW w:w="2448" w:type="dxa"/>
            <w:vAlign w:val="center"/>
          </w:tcPr>
          <w:p w14:paraId="278DE152" w14:textId="0AAFD0ED" w:rsidR="007B6651" w:rsidRPr="008E331E" w:rsidRDefault="007B6651" w:rsidP="00CC2C72">
            <w:pPr>
              <w:pStyle w:val="ny-lesson-table"/>
              <w:jc w:val="center"/>
            </w:pPr>
          </w:p>
        </w:tc>
        <w:tc>
          <w:tcPr>
            <w:tcW w:w="3888" w:type="dxa"/>
            <w:vAlign w:val="center"/>
          </w:tcPr>
          <w:p w14:paraId="3D7220B9" w14:textId="77777777" w:rsidR="007B6651" w:rsidRPr="008E331E" w:rsidRDefault="007B6651" w:rsidP="00CC2C72">
            <w:pPr>
              <w:pStyle w:val="ny-lesson-table"/>
              <w:jc w:val="center"/>
              <w:rPr>
                <w:highlight w:val="yellow"/>
              </w:rPr>
            </w:pPr>
          </w:p>
        </w:tc>
      </w:tr>
      <w:tr w:rsidR="007B6651" w:rsidRPr="008E331E" w14:paraId="284E4A7D" w14:textId="77777777" w:rsidTr="00CC2C72">
        <w:trPr>
          <w:trHeight w:val="1008"/>
          <w:jc w:val="center"/>
        </w:trPr>
        <w:tc>
          <w:tcPr>
            <w:tcW w:w="990" w:type="dxa"/>
            <w:vAlign w:val="center"/>
          </w:tcPr>
          <w:p w14:paraId="5CE21BA9" w14:textId="77777777" w:rsidR="007B6651" w:rsidRPr="00572CB4" w:rsidRDefault="007B6651" w:rsidP="00CC2C72">
            <w:pPr>
              <w:pStyle w:val="ny-lesson-table"/>
              <w:jc w:val="center"/>
              <w:rPr>
                <w:b/>
              </w:rPr>
            </w:pPr>
            <w:r w:rsidRPr="00572CB4">
              <w:rPr>
                <w:b/>
              </w:rPr>
              <w:t>Figure B</w:t>
            </w:r>
          </w:p>
        </w:tc>
        <w:tc>
          <w:tcPr>
            <w:tcW w:w="2448" w:type="dxa"/>
            <w:vAlign w:val="center"/>
          </w:tcPr>
          <w:p w14:paraId="694C1A6D" w14:textId="1D8FE2E9" w:rsidR="007B6651" w:rsidRPr="008E331E" w:rsidRDefault="007B6651" w:rsidP="00CC2C72">
            <w:pPr>
              <w:pStyle w:val="ny-lesson-table"/>
              <w:jc w:val="center"/>
              <w:rPr>
                <w:rFonts w:ascii="Cambria Math" w:hAnsi="Cambria Math"/>
              </w:rPr>
            </w:pPr>
          </w:p>
        </w:tc>
        <w:tc>
          <w:tcPr>
            <w:tcW w:w="2448" w:type="dxa"/>
            <w:vAlign w:val="center"/>
          </w:tcPr>
          <w:p w14:paraId="279EC75A" w14:textId="3400D33F" w:rsidR="007B6651" w:rsidRPr="008E331E" w:rsidRDefault="007B6651" w:rsidP="00CC2C72">
            <w:pPr>
              <w:pStyle w:val="ny-lesson-table"/>
              <w:jc w:val="center"/>
              <w:rPr>
                <w:rFonts w:ascii="Cambria Math" w:hAnsi="Cambria Math"/>
              </w:rPr>
            </w:pPr>
          </w:p>
        </w:tc>
        <w:tc>
          <w:tcPr>
            <w:tcW w:w="3888" w:type="dxa"/>
            <w:vAlign w:val="center"/>
          </w:tcPr>
          <w:p w14:paraId="115295EC" w14:textId="1EB4E01F" w:rsidR="007B6651" w:rsidRPr="008E331E" w:rsidRDefault="007B6651" w:rsidP="00CC2C72">
            <w:pPr>
              <w:pStyle w:val="ny-lesson-table"/>
              <w:jc w:val="center"/>
              <w:rPr>
                <w:highlight w:val="yellow"/>
              </w:rPr>
            </w:pPr>
          </w:p>
        </w:tc>
      </w:tr>
    </w:tbl>
    <w:p w14:paraId="386F8326" w14:textId="77777777" w:rsidR="00572CB4" w:rsidRDefault="00572CB4" w:rsidP="00572CB4">
      <w:pPr>
        <w:pStyle w:val="ny-lesson-paragraph"/>
        <w:rPr>
          <w:rStyle w:val="ny-lesson-hdr-3"/>
        </w:rPr>
      </w:pPr>
    </w:p>
    <w:p w14:paraId="3CB868A7" w14:textId="6A43E17A" w:rsidR="00D36552" w:rsidRPr="00572CB4" w:rsidRDefault="008E331E" w:rsidP="00572CB4">
      <w:pPr>
        <w:pStyle w:val="ny-lesson-hdr-1"/>
        <w:rPr>
          <w:rStyle w:val="ny-lesson-hdr-3"/>
          <w:b/>
        </w:rPr>
      </w:pPr>
      <w:r w:rsidRPr="00572CB4">
        <w:rPr>
          <w:rStyle w:val="ny-lesson-hdr-3"/>
          <w:b/>
        </w:rPr>
        <w:t>Example 1</w:t>
      </w:r>
    </w:p>
    <w:p w14:paraId="5E2B494F" w14:textId="3F597A55" w:rsidR="007B6651" w:rsidRPr="00073FE3" w:rsidRDefault="007B6651" w:rsidP="008E331E">
      <w:pPr>
        <w:pStyle w:val="ny-lesson-paragraph"/>
      </w:pPr>
      <w:r>
        <w:t>Create a s</w:t>
      </w:r>
      <w:r w:rsidRPr="00073FE3">
        <w:t xml:space="preserve">nowman </w:t>
      </w:r>
      <w:r>
        <w:t>on</w:t>
      </w:r>
      <w:r w:rsidRPr="00073FE3">
        <w:t xml:space="preserve"> the accompanying grid</w:t>
      </w:r>
      <w:r>
        <w:t xml:space="preserve">. </w:t>
      </w:r>
      <w:r w:rsidRPr="00073FE3">
        <w:t xml:space="preserve"> </w:t>
      </w:r>
      <w:r>
        <w:t xml:space="preserve">Use </w:t>
      </w:r>
      <w:r w:rsidRPr="00073FE3">
        <w:t xml:space="preserve">the octagon given </w:t>
      </w:r>
      <w:r>
        <w:t>as</w:t>
      </w:r>
      <w:r w:rsidRPr="00073FE3">
        <w:t xml:space="preserve"> the middle of the snowman with the following conditions:</w:t>
      </w:r>
      <w:r w:rsidR="00C103EB" w:rsidRPr="00C103EB">
        <w:rPr>
          <w:noProof/>
        </w:rPr>
        <w:t xml:space="preserve"> </w:t>
      </w:r>
    </w:p>
    <w:p w14:paraId="6673BCAF" w14:textId="66B6F587" w:rsidR="00FB3455" w:rsidRPr="00AD2A56" w:rsidRDefault="00572CB4" w:rsidP="00A27715">
      <w:pPr>
        <w:pStyle w:val="ny-lesson-numbering"/>
        <w:numPr>
          <w:ilvl w:val="1"/>
          <w:numId w:val="30"/>
        </w:numPr>
        <w:tabs>
          <w:tab w:val="clear" w:pos="403"/>
        </w:tabs>
        <w:ind w:left="450"/>
      </w:pPr>
      <w:r w:rsidRPr="00572CB4">
        <w:rPr>
          <w:rStyle w:val="ny-lesson-hdr-3"/>
          <w:b w:val="0"/>
        </w:rPr>
        <w:drawing>
          <wp:anchor distT="0" distB="0" distL="114300" distR="114300" simplePos="0" relativeHeight="251655680" behindDoc="0" locked="0" layoutInCell="1" allowOverlap="1" wp14:anchorId="27B4F555" wp14:editId="5C6783D3">
            <wp:simplePos x="0" y="0"/>
            <wp:positionH relativeFrom="margin">
              <wp:align>right</wp:align>
            </wp:positionH>
            <wp:positionV relativeFrom="paragraph">
              <wp:posOffset>43180</wp:posOffset>
            </wp:positionV>
            <wp:extent cx="3108960" cy="3149338"/>
            <wp:effectExtent l="0" t="0" r="0" b="0"/>
            <wp:wrapThrough wrapText="bothSides">
              <wp:wrapPolygon edited="0">
                <wp:start x="0" y="0"/>
                <wp:lineTo x="0" y="21430"/>
                <wp:lineTo x="21441" y="21430"/>
                <wp:lineTo x="21441" y="0"/>
                <wp:lineTo x="0" y="0"/>
              </wp:wrapPolygon>
            </wp:wrapThrough>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80" r="18812"/>
                    <a:stretch/>
                  </pic:blipFill>
                  <pic:spPr bwMode="auto">
                    <a:xfrm>
                      <a:off x="0" y="0"/>
                      <a:ext cx="3108960" cy="3149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651" w:rsidRPr="00AD2A56">
        <w:t>Calculate the width, neck, and height for the figure at the right.</w:t>
      </w:r>
    </w:p>
    <w:p w14:paraId="59B84355" w14:textId="77777777" w:rsidR="00FB3455" w:rsidRPr="00AD2A56" w:rsidRDefault="00FB3455" w:rsidP="00A27715">
      <w:pPr>
        <w:pStyle w:val="ny-lesson-numbering"/>
        <w:numPr>
          <w:ilvl w:val="0"/>
          <w:numId w:val="0"/>
        </w:numPr>
        <w:tabs>
          <w:tab w:val="clear" w:pos="403"/>
        </w:tabs>
        <w:ind w:left="450"/>
      </w:pPr>
    </w:p>
    <w:p w14:paraId="0CFBEB66" w14:textId="77777777" w:rsidR="00FB3455" w:rsidRDefault="00FB3455" w:rsidP="00A27715">
      <w:pPr>
        <w:pStyle w:val="ny-lesson-numbering"/>
        <w:numPr>
          <w:ilvl w:val="0"/>
          <w:numId w:val="0"/>
        </w:numPr>
        <w:tabs>
          <w:tab w:val="clear" w:pos="403"/>
        </w:tabs>
        <w:ind w:left="450"/>
      </w:pPr>
    </w:p>
    <w:p w14:paraId="7DD38D59" w14:textId="77777777" w:rsidR="00A27715" w:rsidRPr="00AD2A56" w:rsidRDefault="00A27715" w:rsidP="00A27715">
      <w:pPr>
        <w:pStyle w:val="ny-lesson-numbering"/>
        <w:numPr>
          <w:ilvl w:val="0"/>
          <w:numId w:val="0"/>
        </w:numPr>
        <w:tabs>
          <w:tab w:val="clear" w:pos="403"/>
        </w:tabs>
        <w:ind w:left="450"/>
      </w:pPr>
    </w:p>
    <w:p w14:paraId="37826187" w14:textId="77777777" w:rsidR="00FB3455" w:rsidRDefault="00FB3455" w:rsidP="00A27715">
      <w:pPr>
        <w:pStyle w:val="ny-lesson-numbering"/>
        <w:numPr>
          <w:ilvl w:val="0"/>
          <w:numId w:val="0"/>
        </w:numPr>
        <w:tabs>
          <w:tab w:val="clear" w:pos="403"/>
        </w:tabs>
        <w:ind w:left="450"/>
      </w:pPr>
    </w:p>
    <w:p w14:paraId="4696BCC0" w14:textId="77777777" w:rsidR="00572CB4" w:rsidRPr="00AD2A56" w:rsidRDefault="00572CB4" w:rsidP="00A27715">
      <w:pPr>
        <w:pStyle w:val="ny-lesson-numbering"/>
        <w:numPr>
          <w:ilvl w:val="0"/>
          <w:numId w:val="0"/>
        </w:numPr>
        <w:tabs>
          <w:tab w:val="clear" w:pos="403"/>
        </w:tabs>
        <w:ind w:left="450"/>
      </w:pPr>
    </w:p>
    <w:p w14:paraId="1FE437BC" w14:textId="77777777" w:rsidR="00FB3455" w:rsidRPr="00AD2A56" w:rsidRDefault="00FB3455" w:rsidP="00A27715">
      <w:pPr>
        <w:pStyle w:val="ny-lesson-numbering"/>
        <w:numPr>
          <w:ilvl w:val="0"/>
          <w:numId w:val="0"/>
        </w:numPr>
        <w:tabs>
          <w:tab w:val="clear" w:pos="403"/>
        </w:tabs>
        <w:ind w:left="450"/>
      </w:pPr>
    </w:p>
    <w:p w14:paraId="3340E3C5" w14:textId="52A5F0DC" w:rsidR="00FB3455" w:rsidRPr="00AD2A56" w:rsidRDefault="007B6651" w:rsidP="00A27715">
      <w:pPr>
        <w:pStyle w:val="ny-lesson-numbering"/>
        <w:numPr>
          <w:ilvl w:val="1"/>
          <w:numId w:val="30"/>
        </w:numPr>
        <w:tabs>
          <w:tab w:val="clear" w:pos="403"/>
        </w:tabs>
        <w:ind w:left="450"/>
      </w:pPr>
      <w:r w:rsidRPr="00AD2A56">
        <w:t xml:space="preserve">To create the head of the snowman, make a scale drawing of the middle of the snowman with a scale factor of </w:t>
      </w:r>
      <m:oMath>
        <m:r>
          <m:rPr>
            <m:sty m:val="p"/>
          </m:rPr>
          <w:rPr>
            <w:rFonts w:ascii="Cambria Math" w:hAnsi="Cambria Math"/>
          </w:rPr>
          <m:t>75%</m:t>
        </m:r>
      </m:oMath>
      <w:r w:rsidRPr="00AD2A56">
        <w:t>.  Calculate the new lengths for the width, neck, and height.</w:t>
      </w:r>
    </w:p>
    <w:p w14:paraId="6BD80E3F" w14:textId="77777777" w:rsidR="00FB3455" w:rsidRDefault="00FB3455" w:rsidP="00A27715">
      <w:pPr>
        <w:pStyle w:val="ny-lesson-numbering"/>
        <w:numPr>
          <w:ilvl w:val="0"/>
          <w:numId w:val="0"/>
        </w:numPr>
        <w:tabs>
          <w:tab w:val="clear" w:pos="403"/>
        </w:tabs>
        <w:ind w:left="450"/>
      </w:pPr>
    </w:p>
    <w:p w14:paraId="37E29262" w14:textId="77777777" w:rsidR="00A27715" w:rsidRDefault="00A27715" w:rsidP="00A27715">
      <w:pPr>
        <w:pStyle w:val="ny-lesson-numbering"/>
        <w:numPr>
          <w:ilvl w:val="0"/>
          <w:numId w:val="0"/>
        </w:numPr>
        <w:tabs>
          <w:tab w:val="clear" w:pos="403"/>
        </w:tabs>
        <w:ind w:left="450"/>
      </w:pPr>
    </w:p>
    <w:p w14:paraId="1FD3E5AC" w14:textId="77777777" w:rsidR="00572CB4" w:rsidRPr="00AD2A56" w:rsidRDefault="00572CB4" w:rsidP="00A27715">
      <w:pPr>
        <w:pStyle w:val="ny-lesson-numbering"/>
        <w:numPr>
          <w:ilvl w:val="0"/>
          <w:numId w:val="0"/>
        </w:numPr>
        <w:tabs>
          <w:tab w:val="clear" w:pos="403"/>
        </w:tabs>
        <w:ind w:left="450"/>
      </w:pPr>
    </w:p>
    <w:p w14:paraId="3C0A6CD9" w14:textId="77777777" w:rsidR="00FB3455" w:rsidRDefault="00FB3455" w:rsidP="00A27715">
      <w:pPr>
        <w:pStyle w:val="ny-lesson-numbering"/>
        <w:numPr>
          <w:ilvl w:val="0"/>
          <w:numId w:val="0"/>
        </w:numPr>
        <w:tabs>
          <w:tab w:val="clear" w:pos="403"/>
        </w:tabs>
        <w:ind w:left="450"/>
      </w:pPr>
    </w:p>
    <w:p w14:paraId="17AD5E26" w14:textId="77777777" w:rsidR="00AD2A56" w:rsidRDefault="00AD2A56" w:rsidP="00A27715">
      <w:pPr>
        <w:pStyle w:val="ny-lesson-numbering"/>
        <w:numPr>
          <w:ilvl w:val="0"/>
          <w:numId w:val="0"/>
        </w:numPr>
        <w:tabs>
          <w:tab w:val="clear" w:pos="403"/>
        </w:tabs>
        <w:ind w:left="450"/>
      </w:pPr>
    </w:p>
    <w:p w14:paraId="0A391FFB" w14:textId="77777777" w:rsidR="00572CB4" w:rsidRDefault="00572CB4" w:rsidP="00A27715">
      <w:pPr>
        <w:pStyle w:val="ny-lesson-numbering"/>
        <w:numPr>
          <w:ilvl w:val="0"/>
          <w:numId w:val="0"/>
        </w:numPr>
        <w:tabs>
          <w:tab w:val="clear" w:pos="403"/>
        </w:tabs>
        <w:ind w:left="450"/>
      </w:pPr>
    </w:p>
    <w:p w14:paraId="75F881A5" w14:textId="7DC684F1" w:rsidR="00AD2A56" w:rsidRPr="00AD2A56" w:rsidRDefault="00AD2A56" w:rsidP="00A27715">
      <w:pPr>
        <w:pStyle w:val="ny-lesson-numbering"/>
        <w:numPr>
          <w:ilvl w:val="1"/>
          <w:numId w:val="30"/>
        </w:numPr>
        <w:tabs>
          <w:tab w:val="clear" w:pos="403"/>
        </w:tabs>
        <w:ind w:left="450"/>
      </w:pPr>
      <w:r w:rsidRPr="00AD2A56">
        <w:t xml:space="preserve">To create the bottom of the snowman, make a scale drawing of the middle of the snowman with a scale factor </w:t>
      </w:r>
      <w:proofErr w:type="gramStart"/>
      <w:r w:rsidRPr="00AD2A56">
        <w:t xml:space="preserve">of </w:t>
      </w:r>
      <w:proofErr w:type="gramEnd"/>
      <m:oMath>
        <m:r>
          <m:rPr>
            <m:sty m:val="p"/>
          </m:rPr>
          <w:rPr>
            <w:rFonts w:ascii="Cambria Math" w:hAnsi="Cambria Math"/>
          </w:rPr>
          <m:t>125%</m:t>
        </m:r>
      </m:oMath>
      <w:r w:rsidRPr="00AD2A56">
        <w:t>.  Calculate the new lengths for the width, neck, and height.</w:t>
      </w:r>
    </w:p>
    <w:p w14:paraId="6BCB6BEE" w14:textId="77777777" w:rsidR="00AD2A56" w:rsidRPr="00AD2A56" w:rsidRDefault="00AD2A56" w:rsidP="00A27715">
      <w:pPr>
        <w:pStyle w:val="ny-lesson-numbering"/>
        <w:numPr>
          <w:ilvl w:val="0"/>
          <w:numId w:val="0"/>
        </w:numPr>
        <w:tabs>
          <w:tab w:val="clear" w:pos="403"/>
        </w:tabs>
        <w:ind w:left="450"/>
      </w:pPr>
    </w:p>
    <w:p w14:paraId="76FE9533" w14:textId="77777777" w:rsidR="00FB3455" w:rsidRDefault="00FB3455" w:rsidP="00A27715">
      <w:pPr>
        <w:pStyle w:val="ny-lesson-numbering"/>
        <w:numPr>
          <w:ilvl w:val="0"/>
          <w:numId w:val="0"/>
        </w:numPr>
        <w:tabs>
          <w:tab w:val="clear" w:pos="403"/>
        </w:tabs>
        <w:ind w:left="450"/>
      </w:pPr>
    </w:p>
    <w:p w14:paraId="0A169325" w14:textId="77777777" w:rsidR="00A27715" w:rsidRPr="00AD2A56" w:rsidRDefault="00A27715" w:rsidP="00A27715">
      <w:pPr>
        <w:pStyle w:val="ny-lesson-numbering"/>
        <w:numPr>
          <w:ilvl w:val="0"/>
          <w:numId w:val="0"/>
        </w:numPr>
        <w:tabs>
          <w:tab w:val="clear" w:pos="403"/>
        </w:tabs>
        <w:ind w:left="450"/>
      </w:pPr>
    </w:p>
    <w:p w14:paraId="1FAEB399" w14:textId="77777777" w:rsidR="00FB3455" w:rsidRDefault="00FB3455" w:rsidP="00A27715">
      <w:pPr>
        <w:pStyle w:val="ny-lesson-numbering"/>
        <w:numPr>
          <w:ilvl w:val="0"/>
          <w:numId w:val="0"/>
        </w:numPr>
        <w:tabs>
          <w:tab w:val="clear" w:pos="403"/>
        </w:tabs>
        <w:ind w:left="450"/>
      </w:pPr>
    </w:p>
    <w:p w14:paraId="7020684D" w14:textId="77777777" w:rsidR="00FB3455" w:rsidRPr="00AD2A56" w:rsidRDefault="007B6651" w:rsidP="00A27715">
      <w:pPr>
        <w:pStyle w:val="ny-lesson-numbering"/>
        <w:numPr>
          <w:ilvl w:val="1"/>
          <w:numId w:val="30"/>
        </w:numPr>
        <w:tabs>
          <w:tab w:val="clear" w:pos="403"/>
        </w:tabs>
        <w:ind w:left="450"/>
      </w:pPr>
      <w:r w:rsidRPr="00AD2A56">
        <w:t>Is the head a reduction or enlargement of the middle?</w:t>
      </w:r>
    </w:p>
    <w:p w14:paraId="0C2CC7FB" w14:textId="77777777" w:rsidR="00FB3455" w:rsidRDefault="00FB3455" w:rsidP="00A27715">
      <w:pPr>
        <w:pStyle w:val="ny-lesson-numbering"/>
        <w:numPr>
          <w:ilvl w:val="0"/>
          <w:numId w:val="0"/>
        </w:numPr>
        <w:ind w:left="450" w:hanging="403"/>
      </w:pPr>
    </w:p>
    <w:p w14:paraId="390E6383" w14:textId="77777777" w:rsidR="00FB3455" w:rsidRDefault="00FB3455" w:rsidP="00A27715">
      <w:pPr>
        <w:pStyle w:val="ny-lesson-numbering"/>
        <w:numPr>
          <w:ilvl w:val="0"/>
          <w:numId w:val="0"/>
        </w:numPr>
        <w:ind w:left="450" w:hanging="403"/>
      </w:pPr>
    </w:p>
    <w:p w14:paraId="780C647D" w14:textId="77777777" w:rsidR="00FB3455" w:rsidRDefault="00FB3455" w:rsidP="00A27715">
      <w:pPr>
        <w:pStyle w:val="ny-lesson-numbering"/>
        <w:numPr>
          <w:ilvl w:val="0"/>
          <w:numId w:val="0"/>
        </w:numPr>
        <w:ind w:left="450" w:hanging="403"/>
      </w:pPr>
    </w:p>
    <w:p w14:paraId="0E780FB1" w14:textId="77777777" w:rsidR="00FB3455" w:rsidRDefault="00FB3455" w:rsidP="00A27715">
      <w:pPr>
        <w:pStyle w:val="ny-lesson-numbering"/>
        <w:numPr>
          <w:ilvl w:val="0"/>
          <w:numId w:val="0"/>
        </w:numPr>
        <w:ind w:left="450" w:hanging="403"/>
      </w:pPr>
    </w:p>
    <w:p w14:paraId="4B6B6615" w14:textId="77777777" w:rsidR="00FB3455" w:rsidRPr="00AD2A56" w:rsidRDefault="007B6651" w:rsidP="00A27715">
      <w:pPr>
        <w:pStyle w:val="ny-lesson-numbering"/>
        <w:numPr>
          <w:ilvl w:val="1"/>
          <w:numId w:val="30"/>
        </w:numPr>
        <w:tabs>
          <w:tab w:val="clear" w:pos="403"/>
        </w:tabs>
        <w:ind w:left="450"/>
      </w:pPr>
      <w:r w:rsidRPr="00AD2A56">
        <w:t>Is the bottom a reduction or enlargement of the middle?</w:t>
      </w:r>
    </w:p>
    <w:p w14:paraId="2EFEAB94" w14:textId="77777777" w:rsidR="00FB3455" w:rsidRPr="00AD2A56" w:rsidRDefault="00FB3455" w:rsidP="00A27715">
      <w:pPr>
        <w:pStyle w:val="ny-lesson-numbering"/>
        <w:numPr>
          <w:ilvl w:val="0"/>
          <w:numId w:val="0"/>
        </w:numPr>
        <w:tabs>
          <w:tab w:val="clear" w:pos="403"/>
        </w:tabs>
        <w:ind w:left="450"/>
      </w:pPr>
    </w:p>
    <w:p w14:paraId="5876E569" w14:textId="77777777" w:rsidR="00FB3455" w:rsidRPr="00AD2A56" w:rsidRDefault="00FB3455" w:rsidP="00A27715">
      <w:pPr>
        <w:pStyle w:val="ny-lesson-numbering"/>
        <w:numPr>
          <w:ilvl w:val="0"/>
          <w:numId w:val="0"/>
        </w:numPr>
        <w:tabs>
          <w:tab w:val="clear" w:pos="403"/>
        </w:tabs>
        <w:ind w:left="450"/>
      </w:pPr>
    </w:p>
    <w:p w14:paraId="644BCB54" w14:textId="77777777" w:rsidR="00FB3455" w:rsidRPr="00AD2A56" w:rsidRDefault="00FB3455" w:rsidP="00A27715">
      <w:pPr>
        <w:pStyle w:val="ny-lesson-numbering"/>
        <w:numPr>
          <w:ilvl w:val="0"/>
          <w:numId w:val="0"/>
        </w:numPr>
        <w:tabs>
          <w:tab w:val="clear" w:pos="403"/>
        </w:tabs>
        <w:ind w:left="450"/>
      </w:pPr>
    </w:p>
    <w:p w14:paraId="6533D264" w14:textId="77777777" w:rsidR="00FB3455" w:rsidRPr="00AD2A56" w:rsidRDefault="00FB3455" w:rsidP="00A27715">
      <w:pPr>
        <w:pStyle w:val="ny-lesson-numbering"/>
        <w:numPr>
          <w:ilvl w:val="0"/>
          <w:numId w:val="0"/>
        </w:numPr>
        <w:tabs>
          <w:tab w:val="clear" w:pos="403"/>
        </w:tabs>
        <w:ind w:left="450"/>
      </w:pPr>
    </w:p>
    <w:p w14:paraId="3B73AC59" w14:textId="0C656190" w:rsidR="00E34D2C" w:rsidRPr="00AD2A56" w:rsidRDefault="007B6651" w:rsidP="00A27715">
      <w:pPr>
        <w:pStyle w:val="ny-lesson-numbering"/>
        <w:numPr>
          <w:ilvl w:val="1"/>
          <w:numId w:val="30"/>
        </w:numPr>
        <w:tabs>
          <w:tab w:val="clear" w:pos="403"/>
        </w:tabs>
        <w:ind w:left="450"/>
      </w:pPr>
      <w:r w:rsidRPr="00AD2A56">
        <w:t xml:space="preserve">What is the significance of the scale factor </w:t>
      </w:r>
      <w:r w:rsidR="006237D8" w:rsidRPr="00AD2A56">
        <w:t>as it relates</w:t>
      </w:r>
      <w:r w:rsidRPr="00AD2A56">
        <w:t xml:space="preserve"> </w:t>
      </w:r>
      <w:proofErr w:type="gramStart"/>
      <w:r w:rsidRPr="00AD2A56">
        <w:t xml:space="preserve">to </w:t>
      </w:r>
      <w:proofErr w:type="gramEnd"/>
      <m:oMath>
        <m:r>
          <m:rPr>
            <m:sty m:val="p"/>
          </m:rPr>
          <w:rPr>
            <w:rFonts w:ascii="Cambria Math" w:hAnsi="Cambria Math"/>
          </w:rPr>
          <m:t>100%</m:t>
        </m:r>
      </m:oMath>
      <w:r w:rsidR="008E331E" w:rsidRPr="00AD2A56">
        <w:t xml:space="preserve">?  What happens when such scale </w:t>
      </w:r>
      <w:r w:rsidRPr="00AD2A56">
        <w:t xml:space="preserve">factors are applied? </w:t>
      </w:r>
    </w:p>
    <w:p w14:paraId="5FA7A7C0" w14:textId="77777777" w:rsidR="00E34D2C" w:rsidRDefault="00E34D2C" w:rsidP="00A27715">
      <w:pPr>
        <w:pStyle w:val="ny-lesson-paragraph"/>
        <w:ind w:left="450" w:hanging="403"/>
      </w:pPr>
    </w:p>
    <w:p w14:paraId="001764E1" w14:textId="77777777" w:rsidR="00FB3455" w:rsidRDefault="00FB3455" w:rsidP="00A27715">
      <w:pPr>
        <w:pStyle w:val="ny-lesson-paragraph"/>
        <w:ind w:left="450"/>
      </w:pPr>
    </w:p>
    <w:p w14:paraId="1C85BFD1" w14:textId="77777777" w:rsidR="00FB3455" w:rsidRDefault="00FB3455" w:rsidP="00A27715">
      <w:pPr>
        <w:pStyle w:val="ny-lesson-paragraph"/>
        <w:ind w:left="450"/>
      </w:pPr>
    </w:p>
    <w:p w14:paraId="521C719E" w14:textId="1F17A83E" w:rsidR="00FB3455" w:rsidRDefault="00A27715" w:rsidP="00572CB4">
      <w:pPr>
        <w:pStyle w:val="ny-lesson-numbering"/>
        <w:numPr>
          <w:ilvl w:val="1"/>
          <w:numId w:val="30"/>
        </w:numPr>
        <w:ind w:left="450"/>
      </w:pPr>
      <w:r>
        <w:lastRenderedPageBreak/>
        <w:t>Use the dimensions you calculated in parts (b) and (c) to draw the complete snowman.</w:t>
      </w:r>
    </w:p>
    <w:p w14:paraId="39381D89" w14:textId="77777777" w:rsidR="00A27715" w:rsidRDefault="00A27715" w:rsidP="00572CB4">
      <w:pPr>
        <w:pStyle w:val="ny-lesson-numbering"/>
        <w:numPr>
          <w:ilvl w:val="0"/>
          <w:numId w:val="0"/>
        </w:numPr>
        <w:ind w:left="450"/>
      </w:pPr>
    </w:p>
    <w:p w14:paraId="38D1DAE0" w14:textId="77777777" w:rsidR="00A27715" w:rsidRDefault="00A27715" w:rsidP="00572CB4">
      <w:pPr>
        <w:pStyle w:val="ny-lesson-numbering"/>
        <w:numPr>
          <w:ilvl w:val="0"/>
          <w:numId w:val="0"/>
        </w:numPr>
        <w:ind w:left="450"/>
      </w:pPr>
    </w:p>
    <w:p w14:paraId="5E573EA2" w14:textId="07AF1A17" w:rsidR="002C3567" w:rsidRPr="00572CB4" w:rsidRDefault="00C103EB" w:rsidP="00572CB4">
      <w:pPr>
        <w:pStyle w:val="ny-lesson-hdr-1"/>
        <w:rPr>
          <w:rStyle w:val="ny-lesson-hdr-3"/>
          <w:b/>
        </w:rPr>
      </w:pPr>
      <w:r w:rsidRPr="00572CB4">
        <w:rPr>
          <w:rStyle w:val="ny-lesson-hdr-3"/>
          <w:b/>
        </w:rPr>
        <w:t xml:space="preserve">Example </w:t>
      </w:r>
      <w:r w:rsidR="00BE3641" w:rsidRPr="00572CB4">
        <w:rPr>
          <w:rStyle w:val="ny-lesson-hdr-3"/>
          <w:b/>
        </w:rPr>
        <w:t>2</w:t>
      </w:r>
    </w:p>
    <w:p w14:paraId="4DAE0574" w14:textId="0B3AA37C" w:rsidR="00C103EB" w:rsidRDefault="002C3567" w:rsidP="00AD2A56">
      <w:pPr>
        <w:pStyle w:val="ny-lesson-paragraph"/>
      </w:pPr>
      <w:r>
        <w:t xml:space="preserve">Create a scale drawing of the arrow below </w:t>
      </w:r>
      <w:r w:rsidR="006237D8">
        <w:t>using</w:t>
      </w:r>
      <w:r>
        <w:t xml:space="preserve"> a scale factor </w:t>
      </w:r>
      <w:proofErr w:type="gramStart"/>
      <w:r>
        <w:t xml:space="preserve">of </w:t>
      </w:r>
      <w:proofErr w:type="gramEnd"/>
      <m:oMath>
        <m:r>
          <w:rPr>
            <w:rFonts w:ascii="Cambria Math" w:hAnsi="Cambria Math"/>
          </w:rPr>
          <m:t>150%</m:t>
        </m:r>
      </m:oMath>
      <w:r>
        <w:t>.</w:t>
      </w:r>
    </w:p>
    <w:p w14:paraId="773B5E69" w14:textId="1A52859F" w:rsidR="002C3567" w:rsidRDefault="00E54806" w:rsidP="00957B0D">
      <w:pPr>
        <w:pStyle w:val="ny-lesson-paragraph"/>
      </w:pPr>
      <w:r w:rsidRPr="00D31EF8">
        <w:rPr>
          <w:noProof/>
        </w:rPr>
        <w:drawing>
          <wp:anchor distT="0" distB="0" distL="114300" distR="114300" simplePos="0" relativeHeight="251656704" behindDoc="0" locked="0" layoutInCell="1" allowOverlap="1" wp14:anchorId="1754682B" wp14:editId="1CF22D52">
            <wp:simplePos x="0" y="0"/>
            <wp:positionH relativeFrom="margin">
              <wp:posOffset>27940</wp:posOffset>
            </wp:positionH>
            <wp:positionV relativeFrom="paragraph">
              <wp:posOffset>567055</wp:posOffset>
            </wp:positionV>
            <wp:extent cx="2510790" cy="1292860"/>
            <wp:effectExtent l="0" t="0" r="3810" b="2540"/>
            <wp:wrapThrough wrapText="bothSides">
              <wp:wrapPolygon edited="0">
                <wp:start x="0" y="0"/>
                <wp:lineTo x="0" y="21324"/>
                <wp:lineTo x="21469" y="21324"/>
                <wp:lineTo x="21469" y="0"/>
                <wp:lineTo x="0"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79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463143" wp14:editId="11C159A4">
            <wp:simplePos x="0" y="0"/>
            <wp:positionH relativeFrom="margin">
              <wp:posOffset>2917825</wp:posOffset>
            </wp:positionH>
            <wp:positionV relativeFrom="paragraph">
              <wp:posOffset>86360</wp:posOffset>
            </wp:positionV>
            <wp:extent cx="3329940" cy="2254250"/>
            <wp:effectExtent l="0" t="0" r="3810" b="0"/>
            <wp:wrapThrough wrapText="bothSides">
              <wp:wrapPolygon edited="0">
                <wp:start x="0" y="0"/>
                <wp:lineTo x="0" y="21357"/>
                <wp:lineTo x="21501" y="21357"/>
                <wp:lineTo x="21501" y="0"/>
                <wp:lineTo x="0" y="0"/>
              </wp:wrapPolygon>
            </wp:wrapThrough>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4">
                      <a:extLst>
                        <a:ext uri="{28A0092B-C50C-407E-A947-70E740481C1C}">
                          <a14:useLocalDpi xmlns:a14="http://schemas.microsoft.com/office/drawing/2010/main" val="0"/>
                        </a:ext>
                      </a:extLst>
                    </a:blip>
                    <a:srcRect t="-1" r="33373" b="56521"/>
                    <a:stretch/>
                  </pic:blipFill>
                  <pic:spPr bwMode="auto">
                    <a:xfrm>
                      <a:off x="0" y="0"/>
                      <a:ext cx="3329940" cy="225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A1C6A0" w14:textId="77777777" w:rsidR="002C3567" w:rsidRDefault="002C3567" w:rsidP="00957B0D">
      <w:pPr>
        <w:pStyle w:val="ny-lesson-paragraph"/>
      </w:pPr>
    </w:p>
    <w:p w14:paraId="484DB1EE" w14:textId="77777777" w:rsidR="002C3567" w:rsidRDefault="002C3567" w:rsidP="00957B0D">
      <w:pPr>
        <w:pStyle w:val="ny-lesson-paragraph"/>
      </w:pPr>
    </w:p>
    <w:p w14:paraId="67AFCE13" w14:textId="77777777" w:rsidR="002C3567" w:rsidRDefault="002C3567" w:rsidP="00957B0D">
      <w:pPr>
        <w:pStyle w:val="ny-lesson-paragraph"/>
      </w:pPr>
    </w:p>
    <w:p w14:paraId="5E81AE34" w14:textId="77777777" w:rsidR="002C3567" w:rsidRDefault="002C3567" w:rsidP="00957B0D">
      <w:pPr>
        <w:pStyle w:val="ny-lesson-paragraph"/>
      </w:pPr>
    </w:p>
    <w:p w14:paraId="3004F209" w14:textId="13EAF933" w:rsidR="002C3567" w:rsidRDefault="002C3567" w:rsidP="00957B0D">
      <w:pPr>
        <w:pStyle w:val="ny-lesson-paragraph"/>
      </w:pPr>
    </w:p>
    <w:p w14:paraId="48C60163" w14:textId="3070DD4D" w:rsidR="002C3567" w:rsidRDefault="002C3567" w:rsidP="00957B0D">
      <w:pPr>
        <w:pStyle w:val="ny-lesson-paragraph"/>
      </w:pPr>
    </w:p>
    <w:p w14:paraId="585D2BAE" w14:textId="77777777" w:rsidR="002C3567" w:rsidRDefault="002C3567" w:rsidP="00957B0D">
      <w:pPr>
        <w:pStyle w:val="ny-lesson-paragraph"/>
      </w:pPr>
    </w:p>
    <w:p w14:paraId="09618C21" w14:textId="35DAD346" w:rsidR="002C3567" w:rsidRDefault="002C3567" w:rsidP="00957B0D">
      <w:pPr>
        <w:pStyle w:val="ny-lesson-paragraph"/>
      </w:pPr>
    </w:p>
    <w:p w14:paraId="7E498043" w14:textId="77777777" w:rsidR="002C3567" w:rsidRDefault="002C3567" w:rsidP="00957B0D">
      <w:pPr>
        <w:pStyle w:val="ny-lesson-paragraph"/>
      </w:pPr>
    </w:p>
    <w:p w14:paraId="64CA85F8" w14:textId="6C005408" w:rsidR="002C3567" w:rsidRDefault="002C3567" w:rsidP="00957B0D">
      <w:pPr>
        <w:pStyle w:val="ny-lesson-paragraph"/>
      </w:pPr>
    </w:p>
    <w:p w14:paraId="1F1EBBBF" w14:textId="77777777" w:rsidR="00572CB4" w:rsidRDefault="00572CB4" w:rsidP="00957B0D">
      <w:pPr>
        <w:pStyle w:val="ny-lesson-paragraph"/>
      </w:pPr>
    </w:p>
    <w:p w14:paraId="79155411" w14:textId="77777777" w:rsidR="00572CB4" w:rsidRDefault="00572CB4" w:rsidP="00957B0D">
      <w:pPr>
        <w:pStyle w:val="ny-lesson-paragraph"/>
      </w:pPr>
    </w:p>
    <w:p w14:paraId="0F3D3C4A" w14:textId="77777777" w:rsidR="002C3567" w:rsidRDefault="002C3567" w:rsidP="00957B0D">
      <w:pPr>
        <w:pStyle w:val="ny-lesson-paragraph"/>
      </w:pPr>
    </w:p>
    <w:p w14:paraId="24E6984D" w14:textId="569F808E" w:rsidR="002C3567" w:rsidRPr="00572CB4" w:rsidRDefault="002C3567" w:rsidP="00572CB4">
      <w:pPr>
        <w:pStyle w:val="ny-lesson-hdr-1"/>
        <w:rPr>
          <w:rStyle w:val="ny-lesson-hdr-3"/>
          <w:b/>
        </w:rPr>
      </w:pPr>
      <w:r w:rsidRPr="00572CB4">
        <w:rPr>
          <w:rStyle w:val="ny-lesson-hdr-3"/>
          <w:b/>
        </w:rPr>
        <w:t>Example 3:</w:t>
      </w:r>
      <w:r w:rsidR="00C008A3" w:rsidRPr="00572CB4">
        <w:rPr>
          <w:rStyle w:val="ny-lesson-hdr-3"/>
          <w:b/>
        </w:rPr>
        <w:t xml:space="preserve">  </w:t>
      </w:r>
      <w:r w:rsidRPr="00572CB4">
        <w:rPr>
          <w:rStyle w:val="ny-lesson-hdr-3"/>
          <w:b/>
        </w:rPr>
        <w:t xml:space="preserve">Scale Drawing </w:t>
      </w:r>
      <w:r w:rsidR="00A27715" w:rsidRPr="00572CB4">
        <w:rPr>
          <w:rStyle w:val="ny-lesson-hdr-3"/>
          <w:b/>
        </w:rPr>
        <w:t>W</w:t>
      </w:r>
      <w:r w:rsidR="00A27715" w:rsidRPr="00572CB4">
        <w:rPr>
          <w:rStyle w:val="ny-lesson-hdr-3"/>
          <w:b/>
        </w:rPr>
        <w:t xml:space="preserve">here </w:t>
      </w:r>
      <w:r w:rsidRPr="00572CB4">
        <w:rPr>
          <w:rStyle w:val="ny-lesson-hdr-3"/>
          <w:b/>
        </w:rPr>
        <w:t xml:space="preserve">the Horizontal and Vertical Scale Factors </w:t>
      </w:r>
      <w:r w:rsidR="00A27715" w:rsidRPr="00572CB4">
        <w:rPr>
          <w:rStyle w:val="ny-lesson-hdr-3"/>
          <w:b/>
        </w:rPr>
        <w:t>A</w:t>
      </w:r>
      <w:r w:rsidR="00A27715" w:rsidRPr="00572CB4">
        <w:rPr>
          <w:rStyle w:val="ny-lesson-hdr-3"/>
          <w:b/>
        </w:rPr>
        <w:t xml:space="preserve">re </w:t>
      </w:r>
      <w:r w:rsidRPr="00572CB4">
        <w:rPr>
          <w:rStyle w:val="ny-lesson-hdr-3"/>
          <w:b/>
        </w:rPr>
        <w:t>Different</w:t>
      </w:r>
    </w:p>
    <w:p w14:paraId="3D0F2543" w14:textId="40139F7A" w:rsidR="00AD2A56" w:rsidRPr="00AD2A56" w:rsidRDefault="00E54806" w:rsidP="00AD2A56">
      <w:pPr>
        <w:pStyle w:val="ny-lesson-paragraph"/>
      </w:pPr>
      <w:r w:rsidRPr="00AD2A56">
        <w:rPr>
          <w:noProof/>
        </w:rPr>
        <w:drawing>
          <wp:anchor distT="0" distB="0" distL="114300" distR="114300" simplePos="0" relativeHeight="251657728" behindDoc="0" locked="0" layoutInCell="1" allowOverlap="1" wp14:anchorId="6B9E552A" wp14:editId="3C7F69D4">
            <wp:simplePos x="0" y="0"/>
            <wp:positionH relativeFrom="margin">
              <wp:align>left</wp:align>
            </wp:positionH>
            <wp:positionV relativeFrom="paragraph">
              <wp:posOffset>1329055</wp:posOffset>
            </wp:positionV>
            <wp:extent cx="2725420" cy="239268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25420" cy="2392680"/>
                    </a:xfrm>
                    <a:prstGeom prst="rect">
                      <a:avLst/>
                    </a:prstGeom>
                  </pic:spPr>
                </pic:pic>
              </a:graphicData>
            </a:graphic>
            <wp14:sizeRelH relativeFrom="page">
              <wp14:pctWidth>0</wp14:pctWidth>
            </wp14:sizeRelH>
            <wp14:sizeRelV relativeFrom="page">
              <wp14:pctHeight>0</wp14:pctHeight>
            </wp14:sizeRelV>
          </wp:anchor>
        </w:drawing>
      </w:r>
      <w:r w:rsidR="00AD2A56" w:rsidRPr="00AD2A56">
        <w:t>Sometimes it is helpful to make a scale drawing where the horizontal and vertical scale factors are different, such as when creating diagrams in the field of engineering.  Having differing scale factors may distort some drawings</w:t>
      </w:r>
      <w:r w:rsidR="003529DC" w:rsidRPr="00AD2A56">
        <w:t xml:space="preserve">.  </w:t>
      </w:r>
      <w:r w:rsidR="00AD2A56" w:rsidRPr="00AD2A56">
        <w:t xml:space="preserve">For example, when you are working with a very large horizontal scale, you sometimes must exaggerate the vertical scale in order to make it readable.  This can be accomplished by creating a drawing with two scales.  Unlike the scale drawings with just one scale factor, these types of scale drawings may look distorted.  Next to the drawing below is a scale drawing with a horizontal scale factor of </w:t>
      </w:r>
      <m:oMath>
        <m:r>
          <w:rPr>
            <w:rFonts w:ascii="Cambria Math" w:hAnsi="Cambria Math"/>
          </w:rPr>
          <m:t>50%</m:t>
        </m:r>
      </m:oMath>
      <w:r w:rsidR="00AD2A56" w:rsidRPr="00AD2A56">
        <w:t xml:space="preserve"> and vertical scale factor of </w:t>
      </w:r>
      <m:oMath>
        <m:r>
          <w:rPr>
            <w:rFonts w:ascii="Cambria Math" w:hAnsi="Cambria Math"/>
          </w:rPr>
          <m:t>25%</m:t>
        </m:r>
      </m:oMath>
      <w:r w:rsidR="00AD2A56" w:rsidRPr="00AD2A56">
        <w:t xml:space="preserve"> (given in two steps).  Explain how each drawing is created.</w:t>
      </w:r>
    </w:p>
    <w:p w14:paraId="51717A8F" w14:textId="252563D3" w:rsidR="002C3567" w:rsidRPr="00C008A3" w:rsidRDefault="002C3567" w:rsidP="002C3567">
      <w:pPr>
        <w:pStyle w:val="ny-lesson-paragraph"/>
      </w:pPr>
    </w:p>
    <w:p w14:paraId="351B8FC1" w14:textId="21DDDD11" w:rsidR="002C3567" w:rsidRDefault="002C3567" w:rsidP="00AD2A56">
      <w:pPr>
        <w:pStyle w:val="ny-lesson-paragraph"/>
        <w:jc w:val="right"/>
      </w:pPr>
    </w:p>
    <w:p w14:paraId="6F2FFCB1" w14:textId="6EECEB89" w:rsidR="002C3567" w:rsidRDefault="002C3567" w:rsidP="00AD2DB2">
      <w:pPr>
        <w:pStyle w:val="ny-lesson-paragraph"/>
      </w:pPr>
    </w:p>
    <w:p w14:paraId="1EFE0851" w14:textId="77777777" w:rsidR="002C3567" w:rsidRDefault="002C3567" w:rsidP="00AD2DB2">
      <w:pPr>
        <w:pStyle w:val="ny-lesson-paragraph"/>
      </w:pPr>
    </w:p>
    <w:p w14:paraId="1291C234" w14:textId="77777777" w:rsidR="002C3567" w:rsidRDefault="002C3567">
      <w:pPr>
        <w:pStyle w:val="ny-lesson-paragraph"/>
      </w:pPr>
    </w:p>
    <w:p w14:paraId="7CD3EFE5" w14:textId="77777777" w:rsidR="002C3567" w:rsidRDefault="002C3567">
      <w:pPr>
        <w:pStyle w:val="ny-lesson-paragraph"/>
      </w:pPr>
    </w:p>
    <w:p w14:paraId="69A72E6F" w14:textId="77777777" w:rsidR="002C3567" w:rsidRDefault="002C3567" w:rsidP="00AD2DB2">
      <w:pPr>
        <w:pStyle w:val="ny-lesson-paragraph"/>
      </w:pPr>
    </w:p>
    <w:p w14:paraId="4DAD371C" w14:textId="77777777" w:rsidR="002C3567" w:rsidRDefault="002C3567" w:rsidP="00AD2DB2">
      <w:pPr>
        <w:pStyle w:val="ny-lesson-paragraph"/>
      </w:pPr>
    </w:p>
    <w:p w14:paraId="2CCD007C" w14:textId="77777777" w:rsidR="00AD2A56" w:rsidRDefault="00AD2A56" w:rsidP="00572CB4">
      <w:pPr>
        <w:pStyle w:val="ny-lesson-paragraph"/>
      </w:pPr>
    </w:p>
    <w:p w14:paraId="23398ACA" w14:textId="77777777" w:rsidR="00AD2A56" w:rsidRDefault="00AD2A56" w:rsidP="00572CB4">
      <w:pPr>
        <w:pStyle w:val="ny-lesson-paragraph"/>
      </w:pPr>
    </w:p>
    <w:p w14:paraId="14701E10" w14:textId="77777777" w:rsidR="00DC5228" w:rsidRDefault="00DC5228" w:rsidP="00572CB4">
      <w:pPr>
        <w:pStyle w:val="ny-lesson-paragraph"/>
      </w:pPr>
    </w:p>
    <w:p w14:paraId="2C3E0309" w14:textId="77777777" w:rsidR="00DC5228" w:rsidRDefault="00DC5228" w:rsidP="00572CB4">
      <w:pPr>
        <w:pStyle w:val="ny-lesson-paragraph"/>
      </w:pPr>
    </w:p>
    <w:p w14:paraId="6665D740" w14:textId="3CB98851" w:rsidR="001A3312" w:rsidRPr="00DC5228" w:rsidRDefault="00C008A3" w:rsidP="00DC5228">
      <w:pPr>
        <w:pStyle w:val="ny-lesson-hdr-1"/>
      </w:pPr>
      <w:r>
        <w:t>Exercise 1</w:t>
      </w:r>
    </w:p>
    <w:p w14:paraId="04795174" w14:textId="649D6CD5" w:rsidR="00CA0780" w:rsidRPr="00C008A3" w:rsidRDefault="00CA0780" w:rsidP="00C008A3">
      <w:pPr>
        <w:pStyle w:val="ny-lesson-paragraph"/>
      </w:pPr>
      <w:r w:rsidRPr="00C008A3">
        <w:rPr>
          <w:noProof/>
        </w:rPr>
        <w:drawing>
          <wp:anchor distT="0" distB="0" distL="114300" distR="114300" simplePos="0" relativeHeight="251659776" behindDoc="0" locked="0" layoutInCell="1" allowOverlap="1" wp14:anchorId="3D367DF9" wp14:editId="6DAFDEB5">
            <wp:simplePos x="0" y="0"/>
            <wp:positionH relativeFrom="margin">
              <wp:align>center</wp:align>
            </wp:positionH>
            <wp:positionV relativeFrom="paragraph">
              <wp:posOffset>334645</wp:posOffset>
            </wp:positionV>
            <wp:extent cx="1739900" cy="959485"/>
            <wp:effectExtent l="0" t="0" r="0" b="0"/>
            <wp:wrapThrough wrapText="bothSides">
              <wp:wrapPolygon edited="0">
                <wp:start x="0" y="0"/>
                <wp:lineTo x="0" y="21014"/>
                <wp:lineTo x="21285" y="21014"/>
                <wp:lineTo x="21285" y="0"/>
                <wp:lineTo x="0" y="0"/>
              </wp:wrapPolygon>
            </wp:wrapThrough>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8A3">
        <w:t xml:space="preserve">Create a scale drawing of the following drawing using a horizontal scale factor of </w:t>
      </w:r>
      <m:oMath>
        <m:r>
          <w:rPr>
            <w:rFonts w:ascii="Cambria Math" w:hAnsi="Cambria Math"/>
          </w:rPr>
          <m:t>183</m:t>
        </m:r>
        <m:f>
          <m:fPr>
            <m:ctrlPr>
              <w:rPr>
                <w:rFonts w:ascii="Cambria Math" w:hAnsi="Cambria Math"/>
                <w:i/>
                <w:sz w:val="21"/>
              </w:rPr>
            </m:ctrlPr>
          </m:fPr>
          <m:num>
            <m:r>
              <w:rPr>
                <w:rFonts w:ascii="Cambria Math" w:hAnsi="Cambria Math"/>
                <w:sz w:val="21"/>
              </w:rPr>
              <m:t>1</m:t>
            </m:r>
          </m:num>
          <m:den>
            <m:r>
              <w:rPr>
                <w:rFonts w:ascii="Cambria Math" w:hAnsi="Cambria Math"/>
                <w:sz w:val="21"/>
              </w:rPr>
              <m:t>3</m:t>
            </m:r>
          </m:den>
        </m:f>
        <m:r>
          <w:rPr>
            <w:rFonts w:ascii="Cambria Math" w:hAnsi="Cambria Math"/>
          </w:rPr>
          <m:t>%</m:t>
        </m:r>
      </m:oMath>
      <w:r w:rsidRPr="00C008A3">
        <w:t xml:space="preserve"> and a vertical scale factor </w:t>
      </w:r>
      <w:proofErr w:type="gramStart"/>
      <w:r w:rsidRPr="00C008A3">
        <w:t xml:space="preserve">of </w:t>
      </w:r>
      <w:proofErr w:type="gramEnd"/>
      <m:oMath>
        <m:r>
          <w:rPr>
            <w:rFonts w:ascii="Cambria Math" w:hAnsi="Cambria Math"/>
          </w:rPr>
          <m:t>25%</m:t>
        </m:r>
      </m:oMath>
      <w:r w:rsidRPr="00C008A3">
        <w:t>.</w:t>
      </w:r>
      <w:r w:rsidRPr="00C008A3">
        <w:tab/>
      </w:r>
    </w:p>
    <w:p w14:paraId="05D5BD3D" w14:textId="45A6C03A" w:rsidR="00AE5A8E" w:rsidRDefault="00AD2A56" w:rsidP="00CA0780">
      <w:pPr>
        <w:pStyle w:val="ny-lesson-paragraph"/>
      </w:pPr>
      <w:r>
        <w:rPr>
          <w:noProof/>
        </w:rPr>
        <w:drawing>
          <wp:anchor distT="0" distB="0" distL="114300" distR="114300" simplePos="0" relativeHeight="251660800" behindDoc="0" locked="0" layoutInCell="1" allowOverlap="1" wp14:anchorId="2AC2EC83" wp14:editId="5A874717">
            <wp:simplePos x="0" y="0"/>
            <wp:positionH relativeFrom="margin">
              <wp:align>center</wp:align>
            </wp:positionH>
            <wp:positionV relativeFrom="paragraph">
              <wp:posOffset>92710</wp:posOffset>
            </wp:positionV>
            <wp:extent cx="2941320" cy="2543810"/>
            <wp:effectExtent l="0" t="0" r="0" b="8890"/>
            <wp:wrapThrough wrapText="bothSides">
              <wp:wrapPolygon edited="0">
                <wp:start x="0" y="8088"/>
                <wp:lineTo x="0" y="21514"/>
                <wp:lineTo x="21404" y="21514"/>
                <wp:lineTo x="21404" y="8088"/>
                <wp:lineTo x="0" y="8088"/>
              </wp:wrapPolygon>
            </wp:wrapThrough>
            <wp:docPr id="2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4">
                      <a:extLst>
                        <a:ext uri="{28A0092B-C50C-407E-A947-70E740481C1C}">
                          <a14:useLocalDpi xmlns:a14="http://schemas.microsoft.com/office/drawing/2010/main" val="0"/>
                        </a:ext>
                      </a:extLst>
                    </a:blip>
                    <a:srcRect l="-1" t="-16773" r="47864" b="73293"/>
                    <a:stretch/>
                  </pic:blipFill>
                  <pic:spPr bwMode="auto">
                    <a:xfrm>
                      <a:off x="0" y="0"/>
                      <a:ext cx="2941320" cy="2543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1C131" w14:textId="46A511C0"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20092658" w:rsidR="00F50A83" w:rsidRDefault="00F50A83" w:rsidP="00E34D2C">
      <w:pPr>
        <w:pStyle w:val="ny-lesson-paragraph"/>
        <w:rPr>
          <w:szCs w:val="20"/>
        </w:rPr>
      </w:pPr>
    </w:p>
    <w:p w14:paraId="57CD5BA3" w14:textId="77BD3E64"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AD2DB2">
      <w:pPr>
        <w:pStyle w:val="ny-lesson-paragraph"/>
      </w:pPr>
    </w:p>
    <w:p w14:paraId="549989F8" w14:textId="77777777" w:rsidR="00F50A83" w:rsidRDefault="00F50A83" w:rsidP="00AD2DB2">
      <w:pPr>
        <w:pStyle w:val="ny-lesson-paragraph"/>
      </w:pPr>
    </w:p>
    <w:p w14:paraId="54C7AA00" w14:textId="4BCFA25B" w:rsidR="00E34D2C" w:rsidRDefault="00E34D2C" w:rsidP="00572CB4">
      <w:pPr>
        <w:pStyle w:val="ny-lesson-paragraph"/>
      </w:pPr>
    </w:p>
    <w:p w14:paraId="7F6C3F44" w14:textId="1E1D098E" w:rsidR="00D266C1" w:rsidRDefault="00C008A3" w:rsidP="00C008A3">
      <w:pPr>
        <w:pStyle w:val="ny-lesson-hdr-1"/>
      </w:pPr>
      <w:r>
        <w:t>Exercise 2</w:t>
      </w:r>
    </w:p>
    <w:p w14:paraId="73B78E4A" w14:textId="06FC6CFF" w:rsidR="00B10939" w:rsidRDefault="00B10939" w:rsidP="00C008A3">
      <w:pPr>
        <w:pStyle w:val="ny-lesson-paragraph"/>
      </w:pPr>
      <w:r>
        <w:t xml:space="preserve">Chris is building a rectangular pen for his dog.  The dimensions are </w:t>
      </w:r>
      <m:oMath>
        <m:r>
          <w:rPr>
            <w:rFonts w:ascii="Cambria Math" w:hAnsi="Cambria Math"/>
          </w:rPr>
          <m:t>12</m:t>
        </m:r>
        <m:r>
          <m:rPr>
            <m:sty m:val="p"/>
          </m:rPr>
          <w:rPr>
            <w:rFonts w:ascii="Cambria Math" w:hAnsi="Cambria Math"/>
          </w:rPr>
          <m:t xml:space="preserve"> units</m:t>
        </m:r>
      </m:oMath>
      <w:r>
        <w:t xml:space="preserve"> long and </w:t>
      </w:r>
      <m:oMath>
        <m:r>
          <w:rPr>
            <w:rFonts w:ascii="Cambria Math" w:hAnsi="Cambria Math"/>
          </w:rPr>
          <m:t>5</m:t>
        </m:r>
        <m:r>
          <m:rPr>
            <m:sty m:val="p"/>
          </m:rPr>
          <w:rPr>
            <w:rFonts w:ascii="Cambria Math" w:hAnsi="Cambria Math"/>
          </w:rPr>
          <m:t xml:space="preserve"> units</m:t>
        </m:r>
      </m:oMath>
      <w:r w:rsidRPr="00572CB4">
        <w:t xml:space="preserve"> </w:t>
      </w:r>
      <w:r>
        <w:t>wide.</w:t>
      </w:r>
    </w:p>
    <w:p w14:paraId="63DAB254" w14:textId="23271A7C" w:rsidR="00B10939" w:rsidRDefault="00B10939" w:rsidP="00572CB4">
      <w:pPr>
        <w:pStyle w:val="ny-lesson-paragraph"/>
      </w:pPr>
      <w:r>
        <w:rPr>
          <w:noProof/>
        </w:rPr>
        <w:drawing>
          <wp:anchor distT="0" distB="0" distL="114300" distR="114300" simplePos="0" relativeHeight="251661824" behindDoc="0" locked="0" layoutInCell="1" allowOverlap="1" wp14:anchorId="2A7E7EF3" wp14:editId="11244BE1">
            <wp:simplePos x="0" y="0"/>
            <wp:positionH relativeFrom="margin">
              <wp:align>center</wp:align>
            </wp:positionH>
            <wp:positionV relativeFrom="paragraph">
              <wp:posOffset>48260</wp:posOffset>
            </wp:positionV>
            <wp:extent cx="3562350" cy="1637030"/>
            <wp:effectExtent l="0" t="0" r="0" b="1270"/>
            <wp:wrapThrough wrapText="bothSides">
              <wp:wrapPolygon edited="0">
                <wp:start x="0" y="0"/>
                <wp:lineTo x="0" y="21365"/>
                <wp:lineTo x="21484" y="21365"/>
                <wp:lineTo x="21484"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82DAF" w14:textId="77777777" w:rsidR="00B10939" w:rsidRDefault="00B10939" w:rsidP="00572CB4">
      <w:pPr>
        <w:pStyle w:val="ny-lesson-paragraph"/>
      </w:pPr>
    </w:p>
    <w:p w14:paraId="66FD855D" w14:textId="77777777" w:rsidR="00B10939" w:rsidRDefault="00B10939" w:rsidP="00572CB4">
      <w:pPr>
        <w:pStyle w:val="ny-lesson-paragraph"/>
      </w:pPr>
    </w:p>
    <w:p w14:paraId="26F2251E" w14:textId="77777777" w:rsidR="00B10939" w:rsidRDefault="00B10939" w:rsidP="00572CB4">
      <w:pPr>
        <w:pStyle w:val="ny-lesson-paragraph"/>
      </w:pPr>
    </w:p>
    <w:p w14:paraId="3286ABB1" w14:textId="77777777" w:rsidR="00B10939" w:rsidRDefault="00B10939" w:rsidP="00572CB4">
      <w:pPr>
        <w:pStyle w:val="ny-lesson-paragraph"/>
      </w:pPr>
    </w:p>
    <w:p w14:paraId="73757D30" w14:textId="77777777" w:rsidR="00B10939" w:rsidRDefault="00B10939" w:rsidP="00572CB4">
      <w:pPr>
        <w:pStyle w:val="ny-lesson-paragraph"/>
      </w:pPr>
    </w:p>
    <w:p w14:paraId="7D509D1C" w14:textId="77777777" w:rsidR="00B10939" w:rsidRDefault="00B10939" w:rsidP="00572CB4">
      <w:pPr>
        <w:pStyle w:val="ny-lesson-paragraph"/>
      </w:pPr>
    </w:p>
    <w:p w14:paraId="5395975D" w14:textId="77777777" w:rsidR="00B10939" w:rsidRDefault="00B10939" w:rsidP="00D266C1">
      <w:pPr>
        <w:pStyle w:val="ny-lesson-paragraph"/>
      </w:pPr>
    </w:p>
    <w:p w14:paraId="2CDCB7A8" w14:textId="74815780" w:rsidR="00B10939" w:rsidRDefault="00B10939" w:rsidP="006237D8">
      <w:pPr>
        <w:pStyle w:val="ny-lesson-paragraph"/>
      </w:pPr>
      <w:r>
        <w:t xml:space="preserve">Chris is building a second pen that is </w:t>
      </w:r>
      <m:oMath>
        <m:r>
          <w:rPr>
            <w:rFonts w:ascii="Cambria Math" w:hAnsi="Cambria Math"/>
          </w:rPr>
          <m:t>60%</m:t>
        </m:r>
      </m:oMath>
      <w:r>
        <w:t xml:space="preserve"> the length of the original and</w:t>
      </w:r>
      <m:oMath>
        <m:r>
          <w:rPr>
            <w:rFonts w:ascii="Cambria Math" w:hAnsi="Cambria Math"/>
          </w:rPr>
          <m:t xml:space="preserve"> 125% </m:t>
        </m:r>
      </m:oMath>
      <w:r>
        <w:t>the width of the original.  Write equations to determine the length and width of the second pen.</w:t>
      </w:r>
    </w:p>
    <w:p w14:paraId="546B92D0" w14:textId="77777777" w:rsidR="00B10939" w:rsidRDefault="00B10939" w:rsidP="00572CB4">
      <w:pPr>
        <w:pStyle w:val="ny-lesson-paragraph"/>
      </w:pPr>
    </w:p>
    <w:p w14:paraId="5D366644" w14:textId="77777777" w:rsidR="00D266C1" w:rsidRDefault="00D266C1" w:rsidP="00572CB4">
      <w:pPr>
        <w:pStyle w:val="ny-lesson-paragraph"/>
      </w:pPr>
    </w:p>
    <w:p w14:paraId="22FFD32E" w14:textId="77777777" w:rsidR="00AD2A56" w:rsidRDefault="00AD2A56" w:rsidP="00572CB4">
      <w:pPr>
        <w:pStyle w:val="ny-lesson-paragraph"/>
        <w:rPr>
          <w:b/>
          <w:color w:val="C38A76"/>
          <w:sz w:val="24"/>
        </w:rPr>
      </w:pPr>
      <w:r>
        <w:br w:type="page"/>
      </w:r>
    </w:p>
    <w:p w14:paraId="526591E9" w14:textId="77777777" w:rsidR="00AD2DB2" w:rsidRDefault="00AD2DB2" w:rsidP="00957B0D">
      <w:pPr>
        <w:pStyle w:val="ny-callout-hdr"/>
      </w:pPr>
    </w:p>
    <w:p w14:paraId="52CCD3C7" w14:textId="6C8E70A3" w:rsidR="00AD2A56" w:rsidRDefault="00AD2A56" w:rsidP="00957B0D">
      <w:pPr>
        <w:pStyle w:val="ny-callout-hdr"/>
      </w:pPr>
      <w:r>
        <w:rPr>
          <w:noProof/>
        </w:rPr>
        <mc:AlternateContent>
          <mc:Choice Requires="wps">
            <w:drawing>
              <wp:anchor distT="0" distB="0" distL="114300" distR="114300" simplePos="0" relativeHeight="251648512" behindDoc="0" locked="0" layoutInCell="1" allowOverlap="1" wp14:anchorId="5C2836FD" wp14:editId="4BF24E82">
                <wp:simplePos x="0" y="0"/>
                <wp:positionH relativeFrom="margin">
                  <wp:align>center</wp:align>
                </wp:positionH>
                <wp:positionV relativeFrom="margin">
                  <wp:align>top</wp:align>
                </wp:positionV>
                <wp:extent cx="6217920" cy="2506980"/>
                <wp:effectExtent l="19050" t="19050" r="11430" b="2667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06980"/>
                        </a:xfrm>
                        <a:prstGeom prst="rect">
                          <a:avLst/>
                        </a:prstGeom>
                        <a:solidFill>
                          <a:srgbClr val="FFFFFF"/>
                        </a:solidFill>
                        <a:ln w="38100" cmpd="dbl">
                          <a:solidFill>
                            <a:srgbClr val="00789C"/>
                          </a:solidFill>
                          <a:miter lim="800000"/>
                          <a:headEnd/>
                          <a:tailEnd/>
                        </a:ln>
                      </wps:spPr>
                      <wps:txbx>
                        <w:txbxContent>
                          <w:p w14:paraId="0DD280EC" w14:textId="0E94FE75" w:rsidR="007E6301" w:rsidRPr="00F50A83" w:rsidRDefault="007E6301"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769B5EB3" w14:textId="2C3067EC" w:rsidR="00A27715" w:rsidRPr="00572CB4" w:rsidRDefault="00A27715" w:rsidP="00A27715">
                            <w:pPr>
                              <w:pStyle w:val="ny-lesson-paragraph"/>
                            </w:pPr>
                            <w:r w:rsidRPr="00572CB4">
                              <w:t xml:space="preserve">The scale factor is the number that determines whether the new drawing is an enlargement or a reduction of the original.  If the scale factor is greater </w:t>
                            </w:r>
                            <w:proofErr w:type="gramStart"/>
                            <w:r w:rsidRPr="00572CB4">
                              <w:t xml:space="preserve">than </w:t>
                            </w:r>
                            <w:proofErr w:type="gramEnd"/>
                            <m:oMath>
                              <m:r>
                                <m:rPr>
                                  <m:sty m:val="p"/>
                                </m:rPr>
                                <w:rPr>
                                  <w:rFonts w:ascii="Cambria Math" w:hAnsi="Cambria Math"/>
                                </w:rPr>
                                <m:t>100</m:t>
                              </m:r>
                              <m:r>
                                <m:rPr>
                                  <m:sty m:val="p"/>
                                </m:rPr>
                                <w:rPr>
                                  <w:rFonts w:ascii="Cambria Math" w:hAnsi="Cambria Math"/>
                                </w:rPr>
                                <m:t>%</m:t>
                              </m:r>
                            </m:oMath>
                            <w:r w:rsidRPr="00572CB4">
                              <w:t xml:space="preserve">, then the resulting drawing will be an enlargement of the original drawing.  If the scale factor is less </w:t>
                            </w:r>
                            <w:proofErr w:type="gramStart"/>
                            <w:r w:rsidRPr="00572CB4">
                              <w:t xml:space="preserve">than </w:t>
                            </w:r>
                            <w:proofErr w:type="gramEnd"/>
                            <m:oMath>
                              <m:r>
                                <m:rPr>
                                  <m:sty m:val="p"/>
                                </m:rPr>
                                <w:rPr>
                                  <w:rFonts w:ascii="Cambria Math" w:hAnsi="Cambria Math"/>
                                </w:rPr>
                                <m:t>100</m:t>
                              </m:r>
                              <m:r>
                                <m:rPr>
                                  <m:sty m:val="p"/>
                                </m:rPr>
                                <w:rPr>
                                  <w:rFonts w:ascii="Cambria Math" w:hAnsi="Cambria Math"/>
                                </w:rPr>
                                <m:t>%</m:t>
                              </m:r>
                            </m:oMath>
                            <w:r w:rsidRPr="00572CB4">
                              <w:t xml:space="preserve">, then the resulting drawing will be a reduction of the original drawing. </w:t>
                            </w:r>
                          </w:p>
                          <w:p w14:paraId="418CFF13" w14:textId="77777777" w:rsidR="00A27715" w:rsidRPr="00572CB4" w:rsidRDefault="00A27715" w:rsidP="00572CB4">
                            <w:pPr>
                              <w:pStyle w:val="ny-lesson-paragraph"/>
                            </w:pPr>
                            <w:r w:rsidRPr="00572CB4">
                              <w:t>When a scale factor is mentioned, assume that it refers to both vertical and horizontal factors.  It will be noted if the horizontal and vertical factors are intended to be different.</w:t>
                            </w:r>
                          </w:p>
                          <w:p w14:paraId="59225417" w14:textId="77777777" w:rsidR="00A27715" w:rsidRPr="00572CB4" w:rsidRDefault="00A27715" w:rsidP="00572CB4">
                            <w:pPr>
                              <w:pStyle w:val="ny-lesson-paragraph"/>
                            </w:pPr>
                            <w:r w:rsidRPr="00572CB4">
                              <w:t>To create a scale drawing with both the same vertical and horizontal factors, determine the horizontal and vertical distances of the original drawing.  Using the given scale factor, determine the new corresponding lengths in the scale drawing by writing a numerical equation that requires the scale factor to be multiplied by the original length.  Draw new segments based on the calculations from the original segments.  If the scale factors are different, determine the new corresponding lengths the same way but use the unique given scale factor for each of the horizontal length and vertical length.</w:t>
                            </w:r>
                          </w:p>
                          <w:p w14:paraId="032507A2" w14:textId="5654F735" w:rsidR="007E6301" w:rsidRPr="0085552B" w:rsidRDefault="007E6301" w:rsidP="00957B0D">
                            <w:pPr>
                              <w:pStyle w:val="ny-lesson-paragraph"/>
                            </w:pPr>
                            <w:r w:rsidRPr="008555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197.4pt;z-index:2516485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7qNAIAAFYEAAAOAAAAZHJzL2Uyb0RvYy54bWysVNuO0zAQfUfiHyy/01zodtuo6WrVpQhp&#10;gRULH+A4TmLhG2O3afl6xm632wWeEHmwPJ7x8ZkzM1ne7LUiOwFeWlPTYpJTIgy3rTR9Tb993byZ&#10;U+IDMy1T1oiaHoSnN6vXr5ajq0RpB6taAQRBjK9GV9MhBFdlmeeD0MxPrBMGnZ0FzQKa0GctsBHR&#10;tcrKPJ9lo4XWgeXCezy9OzrpKuF3neDhc9d5EYiqKXILaYW0NnHNVktW9cDcIPmJBvsHFppJg4+e&#10;oe5YYGQL8g8oLTlYb7sw4VZntuskFykHzKbIf8vmcWBOpFxQHO/OMvn/B8s/7R6AyLamb0tKDNNY&#10;oy+oGjO9EgTPUKDR+QrjHt0DxBS9u7f8uyfGrgcME7cAdhwEa5FWEeOzFxei4fEqacaPtkV4tg02&#10;abXvQEdAVIHsU0kO55KIfSAcD2dlcb0osXIcfeVVPlvMU9EyVj1dd+DDe2E1iZuaArJP8Gx370Ok&#10;w6qnkETfKtlupFLJgL5ZKyA7hv2xSV/KALO8DFOGjKjQvMgjE+1QrrZR6ZUXcf4SLs+v54v13+C0&#10;DNj0SuqazvP4xSBWRQ3fmTbtA5PquEf6ypxEjToe6xH2zR4Do7iNbQ8oL9hjc+Mw4maw8JOSERu7&#10;pv7HloGgRH0wWKJFMZ3GSUjG9Oo6iguXnubSwwxHqJoGSo7bdThOz9aB7Ad8qUgyGHuLZe1kEvyZ&#10;1Yk3Nm+qw2nQ4nRc2inq+Xew+gUAAP//AwBQSwMEFAAGAAgAAAAhAFa6CvvcAAAABQEAAA8AAABk&#10;cnMvZG93bnJldi54bWxMj8FOwzAQRO9I/IO1SFwQdSgVrUOcqqrgSCXSfIATL0nUeB1ipw1/z8IF&#10;LiuNZjTzNtvOrhdnHEPnScPDIgGBVHvbUaOhPL7eb0CEaMia3hNq+MIA2/z6KjOp9Rd6x3MRG8El&#10;FFKjoY1xSKUMdYvOhIUfkNj78KMzkeXYSDuaC5e7Xi6T5Ek60xEvtGbAfYv1qZichpfd8bR+U6up&#10;Uodkfyg+78pQTlrf3sy7ZxAR5/gXhh98RoecmSo/kQ2i18CPxN/LnlqrJYhKw6NabUDmmfxPn38D&#10;AAD//wMAUEsBAi0AFAAGAAgAAAAhALaDOJL+AAAA4QEAABMAAAAAAAAAAAAAAAAAAAAAAFtDb250&#10;ZW50X1R5cGVzXS54bWxQSwECLQAUAAYACAAAACEAOP0h/9YAAACUAQAACwAAAAAAAAAAAAAAAAAv&#10;AQAAX3JlbHMvLnJlbHNQSwECLQAUAAYACAAAACEAhkEO6jQCAABWBAAADgAAAAAAAAAAAAAAAAAu&#10;AgAAZHJzL2Uyb0RvYy54bWxQSwECLQAUAAYACAAAACEAVroK+9wAAAAFAQAADwAAAAAAAAAAAAAA&#10;AACOBAAAZHJzL2Rvd25yZXYueG1sUEsFBgAAAAAEAAQA8wAAAJcFAAAAAA==&#10;" strokecolor="#00789c" strokeweight="3pt">
                <v:stroke linestyle="thinThin"/>
                <v:textbox>
                  <w:txbxContent>
                    <w:p w14:paraId="0DD280EC" w14:textId="0E94FE75" w:rsidR="007E6301" w:rsidRPr="00F50A83" w:rsidRDefault="007E6301"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769B5EB3" w14:textId="2C3067EC" w:rsidR="00A27715" w:rsidRPr="00572CB4" w:rsidRDefault="00A27715" w:rsidP="00A27715">
                      <w:pPr>
                        <w:pStyle w:val="ny-lesson-paragraph"/>
                      </w:pPr>
                      <w:r w:rsidRPr="00572CB4">
                        <w:t xml:space="preserve">The scale factor is the number that determines whether the new drawing is an enlargement or a reduction of the original.  If the scale factor is greater </w:t>
                      </w:r>
                      <w:proofErr w:type="gramStart"/>
                      <w:r w:rsidRPr="00572CB4">
                        <w:t xml:space="preserve">than </w:t>
                      </w:r>
                      <w:proofErr w:type="gramEnd"/>
                      <m:oMath>
                        <m:r>
                          <m:rPr>
                            <m:sty m:val="p"/>
                          </m:rPr>
                          <w:rPr>
                            <w:rFonts w:ascii="Cambria Math" w:hAnsi="Cambria Math"/>
                          </w:rPr>
                          <m:t>100</m:t>
                        </m:r>
                        <m:r>
                          <m:rPr>
                            <m:sty m:val="p"/>
                          </m:rPr>
                          <w:rPr>
                            <w:rFonts w:ascii="Cambria Math" w:hAnsi="Cambria Math"/>
                          </w:rPr>
                          <m:t>%</m:t>
                        </m:r>
                      </m:oMath>
                      <w:r w:rsidRPr="00572CB4">
                        <w:t xml:space="preserve">, then the resulting drawing will be an enlargement of the original drawing.  If the scale factor is less </w:t>
                      </w:r>
                      <w:proofErr w:type="gramStart"/>
                      <w:r w:rsidRPr="00572CB4">
                        <w:t xml:space="preserve">than </w:t>
                      </w:r>
                      <w:proofErr w:type="gramEnd"/>
                      <m:oMath>
                        <m:r>
                          <m:rPr>
                            <m:sty m:val="p"/>
                          </m:rPr>
                          <w:rPr>
                            <w:rFonts w:ascii="Cambria Math" w:hAnsi="Cambria Math"/>
                          </w:rPr>
                          <m:t>100</m:t>
                        </m:r>
                        <m:r>
                          <m:rPr>
                            <m:sty m:val="p"/>
                          </m:rPr>
                          <w:rPr>
                            <w:rFonts w:ascii="Cambria Math" w:hAnsi="Cambria Math"/>
                          </w:rPr>
                          <m:t>%</m:t>
                        </m:r>
                      </m:oMath>
                      <w:r w:rsidRPr="00572CB4">
                        <w:t xml:space="preserve">, then the resulting drawing will be a reduction of the original drawing. </w:t>
                      </w:r>
                    </w:p>
                    <w:p w14:paraId="418CFF13" w14:textId="77777777" w:rsidR="00A27715" w:rsidRPr="00572CB4" w:rsidRDefault="00A27715" w:rsidP="00572CB4">
                      <w:pPr>
                        <w:pStyle w:val="ny-lesson-paragraph"/>
                      </w:pPr>
                      <w:r w:rsidRPr="00572CB4">
                        <w:t>When a scale factor is mentioned, assume that it refers to both vertical and horizontal factors.  It will be noted if the horizontal and vertical factors are intended to be different.</w:t>
                      </w:r>
                    </w:p>
                    <w:p w14:paraId="59225417" w14:textId="77777777" w:rsidR="00A27715" w:rsidRPr="00572CB4" w:rsidRDefault="00A27715" w:rsidP="00572CB4">
                      <w:pPr>
                        <w:pStyle w:val="ny-lesson-paragraph"/>
                      </w:pPr>
                      <w:r w:rsidRPr="00572CB4">
                        <w:t>To create a scale drawing with both the same vertical and horizontal factors, determine the horizontal and vertical distances of the original drawing.  Using the given scale factor, determine the new corresponding lengths in the scale drawing by writing a numerical equation that requires the scale factor to be multiplied by the original length.  Draw new segments based on the calculations from the original segments.  If the scale factors are different, determine the new corresponding lengths the same way but use the unique given scale factor for each of the horizontal length and vertical length.</w:t>
                      </w:r>
                    </w:p>
                    <w:p w14:paraId="032507A2" w14:textId="5654F735" w:rsidR="007E6301" w:rsidRPr="0085552B" w:rsidRDefault="007E6301" w:rsidP="00957B0D">
                      <w:pPr>
                        <w:pStyle w:val="ny-lesson-paragraph"/>
                      </w:pPr>
                      <w:r w:rsidRPr="0085552B">
                        <w:t xml:space="preserve"> </w:t>
                      </w:r>
                    </w:p>
                  </w:txbxContent>
                </v:textbox>
                <w10:wrap type="topAndBottom" anchorx="margin" anchory="margin"/>
              </v:rect>
            </w:pict>
          </mc:Fallback>
        </mc:AlternateContent>
      </w:r>
    </w:p>
    <w:p w14:paraId="2BE6A0CA" w14:textId="0FC0A534" w:rsidR="004F2898" w:rsidRDefault="00E34D2C" w:rsidP="00957B0D">
      <w:pPr>
        <w:pStyle w:val="ny-callout-hdr"/>
      </w:pPr>
      <w:r>
        <w:t xml:space="preserve">Problem Set </w:t>
      </w:r>
    </w:p>
    <w:p w14:paraId="7AF38F8C" w14:textId="77777777" w:rsidR="007E6301" w:rsidRDefault="007E6301" w:rsidP="00957B0D">
      <w:pPr>
        <w:pStyle w:val="ny-callout-hdr"/>
      </w:pPr>
    </w:p>
    <w:p w14:paraId="0FD21A42" w14:textId="63D22687" w:rsidR="00D266C1" w:rsidRPr="007E6301" w:rsidRDefault="00D266C1" w:rsidP="00AD2A56">
      <w:pPr>
        <w:pStyle w:val="ny-lesson-numbering"/>
        <w:numPr>
          <w:ilvl w:val="0"/>
          <w:numId w:val="35"/>
        </w:numPr>
      </w:pPr>
      <w:r w:rsidRPr="007E6301">
        <w:t xml:space="preserve">Use the diagram below to create a scale drawing </w:t>
      </w:r>
      <w:r w:rsidR="006237D8">
        <w:t>using</w:t>
      </w:r>
      <w:r w:rsidRPr="007E6301">
        <w:t xml:space="preserve"> a scale factor </w:t>
      </w:r>
      <w:proofErr w:type="gramStart"/>
      <w:r w:rsidRPr="007E6301">
        <w:t xml:space="preserve">of </w:t>
      </w:r>
      <w:proofErr w:type="gramEnd"/>
      <m:oMath>
        <m:r>
          <m:rPr>
            <m:sty m:val="p"/>
          </m:rPr>
          <w:rPr>
            <w:rFonts w:ascii="Cambria Math" w:hAnsi="Cambria Math"/>
          </w:rPr>
          <m:t>133</m:t>
        </m:r>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3</m:t>
            </m:r>
          </m:den>
        </m:f>
        <m:r>
          <m:rPr>
            <m:sty m:val="p"/>
          </m:rPr>
          <w:rPr>
            <w:rFonts w:ascii="Cambria Math" w:hAnsi="Cambria Math"/>
          </w:rPr>
          <m:t>%</m:t>
        </m:r>
      </m:oMath>
      <w:r w:rsidRPr="007E6301">
        <w:t>.  Write numerical equations to find the horizontal and vertical distances in the scale drawing.</w:t>
      </w:r>
    </w:p>
    <w:p w14:paraId="4B710DB0" w14:textId="1D78DF5A" w:rsidR="00015AD5" w:rsidRDefault="00D266C1" w:rsidP="00957B0D">
      <w:pPr>
        <w:pStyle w:val="ny-lesson-paragraph"/>
      </w:pPr>
      <w:r w:rsidRPr="003E4E20">
        <w:rPr>
          <w:noProof/>
        </w:rPr>
        <w:drawing>
          <wp:anchor distT="0" distB="0" distL="114300" distR="114300" simplePos="0" relativeHeight="251662848" behindDoc="0" locked="0" layoutInCell="1" allowOverlap="1" wp14:anchorId="7F8EF2F6" wp14:editId="1C825FA5">
            <wp:simplePos x="0" y="0"/>
            <wp:positionH relativeFrom="margin">
              <wp:align>center</wp:align>
            </wp:positionH>
            <wp:positionV relativeFrom="paragraph">
              <wp:posOffset>99060</wp:posOffset>
            </wp:positionV>
            <wp:extent cx="1878965" cy="1564640"/>
            <wp:effectExtent l="0" t="0" r="6985" b="0"/>
            <wp:wrapThrough wrapText="bothSides">
              <wp:wrapPolygon edited="0">
                <wp:start x="0" y="0"/>
                <wp:lineTo x="0" y="21302"/>
                <wp:lineTo x="21461" y="21302"/>
                <wp:lineTo x="2146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8965" cy="1564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710DDA" w14:textId="0292BC73" w:rsidR="00DE4E23" w:rsidRDefault="00DE4E23" w:rsidP="00957B0D">
      <w:pPr>
        <w:pStyle w:val="ny-lesson-paragraph"/>
      </w:pPr>
    </w:p>
    <w:p w14:paraId="4B710DDB" w14:textId="77777777" w:rsidR="00DE4E23" w:rsidRDefault="00DE4E23" w:rsidP="00957B0D">
      <w:pPr>
        <w:pStyle w:val="ny-lesson-paragraph"/>
      </w:pPr>
    </w:p>
    <w:p w14:paraId="2EF88874" w14:textId="77777777" w:rsidR="00AD2DB2" w:rsidRDefault="00AD2DB2" w:rsidP="00957B0D">
      <w:pPr>
        <w:pStyle w:val="ny-lesson-paragraph"/>
      </w:pPr>
    </w:p>
    <w:p w14:paraId="4B710DDC" w14:textId="77777777" w:rsidR="00015AD5" w:rsidRDefault="00015AD5" w:rsidP="00957B0D">
      <w:pPr>
        <w:pStyle w:val="ny-lesson-paragraph"/>
      </w:pPr>
    </w:p>
    <w:p w14:paraId="4B710DDD" w14:textId="621717FC" w:rsidR="007F03EB" w:rsidRDefault="007F03EB" w:rsidP="00957B0D">
      <w:pPr>
        <w:pStyle w:val="ny-lesson-paragraph"/>
      </w:pPr>
    </w:p>
    <w:p w14:paraId="4B710DDE" w14:textId="495A799E" w:rsidR="007A0FF8" w:rsidRDefault="007A0FF8" w:rsidP="00957B0D">
      <w:pPr>
        <w:pStyle w:val="ny-lesson-paragraph"/>
      </w:pPr>
    </w:p>
    <w:p w14:paraId="05545032" w14:textId="77777777" w:rsidR="00F41F1B" w:rsidRDefault="00F41F1B" w:rsidP="00957B0D">
      <w:pPr>
        <w:pStyle w:val="ny-lesson-paragraph"/>
      </w:pPr>
    </w:p>
    <w:p w14:paraId="6116048A" w14:textId="094DA3DC" w:rsidR="00F41F1B" w:rsidRPr="007E6301" w:rsidRDefault="00F41F1B" w:rsidP="007E6301">
      <w:pPr>
        <w:pStyle w:val="ny-lesson-numbering"/>
      </w:pPr>
      <w:r w:rsidRPr="007E6301">
        <w:t xml:space="preserve">Create a scale drawing of the original drawing given below </w:t>
      </w:r>
      <w:r w:rsidR="006237D8">
        <w:t>using</w:t>
      </w:r>
      <w:r w:rsidRPr="007E6301">
        <w:t xml:space="preserve"> a horizontal scale factor of </w:t>
      </w:r>
      <m:oMath>
        <m:r>
          <m:rPr>
            <m:sty m:val="p"/>
          </m:rPr>
          <w:rPr>
            <w:rFonts w:ascii="Cambria Math" w:hAnsi="Cambria Math"/>
          </w:rPr>
          <m:t>80%</m:t>
        </m:r>
      </m:oMath>
      <w:r w:rsidRPr="007E6301">
        <w:t xml:space="preserve"> and a vertical scale factor </w:t>
      </w:r>
      <w:proofErr w:type="gramStart"/>
      <w:r w:rsidRPr="007E6301">
        <w:t xml:space="preserve">of </w:t>
      </w:r>
      <w:proofErr w:type="gramEnd"/>
      <m:oMath>
        <m:r>
          <m:rPr>
            <m:sty m:val="p"/>
          </m:rPr>
          <w:rPr>
            <w:rFonts w:ascii="Cambria Math" w:hAnsi="Cambria Math"/>
          </w:rPr>
          <m:t>175%</m:t>
        </m:r>
      </m:oMath>
      <w:r w:rsidRPr="007E6301">
        <w:t>.  Write numerical equations to find the horizontal and vertical distances.</w:t>
      </w:r>
    </w:p>
    <w:p w14:paraId="6F60E348" w14:textId="0293E70C" w:rsidR="002C2472" w:rsidRDefault="00DC5228" w:rsidP="00957B0D">
      <w:pPr>
        <w:pStyle w:val="ny-lesson-paragraph"/>
      </w:pPr>
      <w:r>
        <w:rPr>
          <w:noProof/>
        </w:rPr>
        <w:drawing>
          <wp:anchor distT="0" distB="0" distL="114300" distR="114300" simplePos="0" relativeHeight="251664896" behindDoc="1" locked="0" layoutInCell="1" allowOverlap="1" wp14:anchorId="6B76BFC1" wp14:editId="43A1C64D">
            <wp:simplePos x="0" y="0"/>
            <wp:positionH relativeFrom="margin">
              <wp:posOffset>2009775</wp:posOffset>
            </wp:positionH>
            <wp:positionV relativeFrom="paragraph">
              <wp:posOffset>172720</wp:posOffset>
            </wp:positionV>
            <wp:extent cx="2221865" cy="1325880"/>
            <wp:effectExtent l="0" t="0" r="6985" b="7620"/>
            <wp:wrapTight wrapText="bothSides">
              <wp:wrapPolygon edited="0">
                <wp:start x="0" y="0"/>
                <wp:lineTo x="0" y="21414"/>
                <wp:lineTo x="21483" y="21414"/>
                <wp:lineTo x="21483"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1865" cy="13258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FC464D" w14:textId="77777777" w:rsidR="002C2472" w:rsidRDefault="002C2472" w:rsidP="00957B0D">
      <w:pPr>
        <w:pStyle w:val="ny-lesson-paragraph"/>
      </w:pPr>
    </w:p>
    <w:p w14:paraId="5321EFA2" w14:textId="0DA27229" w:rsidR="002C2472" w:rsidRDefault="002C2472" w:rsidP="00957B0D">
      <w:pPr>
        <w:pStyle w:val="ny-lesson-paragraph"/>
      </w:pPr>
      <w:r>
        <w:tab/>
      </w:r>
    </w:p>
    <w:p w14:paraId="3A45B248" w14:textId="77777777" w:rsidR="00AD2DB2" w:rsidRDefault="00AD2DB2" w:rsidP="00957B0D">
      <w:pPr>
        <w:pStyle w:val="ny-lesson-paragraph"/>
      </w:pPr>
    </w:p>
    <w:p w14:paraId="150ED05B" w14:textId="77777777" w:rsidR="00A857B3" w:rsidRDefault="00A857B3" w:rsidP="00957B0D">
      <w:pPr>
        <w:pStyle w:val="ny-lesson-paragraph"/>
      </w:pPr>
    </w:p>
    <w:p w14:paraId="3DF561D8" w14:textId="09B768A6" w:rsidR="00AD2DB2" w:rsidRDefault="00AD2DB2">
      <w:pPr>
        <w:rPr>
          <w:rFonts w:ascii="Calibri" w:eastAsia="Myriad Pro" w:hAnsi="Calibri" w:cs="Myriad Pro"/>
          <w:color w:val="231F20"/>
          <w:sz w:val="20"/>
        </w:rPr>
      </w:pPr>
      <w:r>
        <w:br w:type="page"/>
      </w:r>
    </w:p>
    <w:p w14:paraId="1095AE9F" w14:textId="731A60C2" w:rsidR="0039633E" w:rsidRPr="00646353" w:rsidRDefault="0039633E" w:rsidP="0039633E">
      <w:pPr>
        <w:pStyle w:val="ny-lesson-numbering"/>
      </w:pPr>
      <w:r w:rsidRPr="00646353">
        <w:t xml:space="preserve">The accompanying diagram shows that the length of a pencil from its eraser to its tip is </w:t>
      </w:r>
      <m:oMath>
        <m:r>
          <w:rPr>
            <w:rFonts w:ascii="Cambria Math" w:hAnsi="Cambria Math"/>
          </w:rPr>
          <m:t>7</m:t>
        </m:r>
        <m:r>
          <m:rPr>
            <m:sty m:val="p"/>
          </m:rPr>
          <w:rPr>
            <w:rFonts w:ascii="Cambria Math" w:hAnsi="Cambria Math"/>
          </w:rPr>
          <m:t xml:space="preserve"> units </m:t>
        </m:r>
      </m:oMath>
      <w:r w:rsidRPr="00646353">
        <w:t xml:space="preserve">and that the eraser is </w:t>
      </w:r>
      <m:oMath>
        <m:r>
          <w:rPr>
            <w:rFonts w:ascii="Cambria Math" w:hAnsi="Cambria Math"/>
          </w:rPr>
          <m:t>1.5</m:t>
        </m:r>
        <m:r>
          <m:rPr>
            <m:sty m:val="p"/>
          </m:rPr>
          <w:rPr>
            <w:rFonts w:ascii="Cambria Math" w:hAnsi="Cambria Math"/>
          </w:rPr>
          <m:t xml:space="preserve"> units</m:t>
        </m:r>
      </m:oMath>
      <w:r w:rsidRPr="00646353">
        <w:t xml:space="preserve"> wide.  The picture was placed on a photocopy machine and reduced </w:t>
      </w:r>
      <w:proofErr w:type="gramStart"/>
      <w:r w:rsidRPr="00646353">
        <w:t xml:space="preserve">to </w:t>
      </w:r>
      <w:proofErr w:type="gramEnd"/>
      <m:oMath>
        <m:r>
          <m:rPr>
            <m:sty m:val="p"/>
          </m:rPr>
          <w:rPr>
            <w:rFonts w:ascii="Cambria Math" w:hAnsi="Cambria Math"/>
          </w:rPr>
          <m:t>66</m:t>
        </m:r>
        <m:f>
          <m:fPr>
            <m:ctrlPr>
              <w:rPr>
                <w:rFonts w:ascii="Cambria Math" w:hAnsi="Cambria Math"/>
                <w:sz w:val="21"/>
              </w:rPr>
            </m:ctrlPr>
          </m:fPr>
          <m:num>
            <m:r>
              <m:rPr>
                <m:sty m:val="p"/>
              </m:rPr>
              <w:rPr>
                <w:rFonts w:ascii="Cambria Math" w:hAnsi="Cambria Math"/>
                <w:sz w:val="21"/>
              </w:rPr>
              <m:t>2</m:t>
            </m:r>
          </m:num>
          <m:den>
            <m:r>
              <m:rPr>
                <m:sty m:val="p"/>
              </m:rPr>
              <w:rPr>
                <w:rFonts w:ascii="Cambria Math" w:hAnsi="Cambria Math"/>
                <w:sz w:val="21"/>
              </w:rPr>
              <m:t>3</m:t>
            </m:r>
          </m:den>
        </m:f>
        <m:r>
          <m:rPr>
            <m:sty m:val="p"/>
          </m:rPr>
          <w:rPr>
            <w:rFonts w:ascii="Cambria Math" w:hAnsi="Cambria Math"/>
          </w:rPr>
          <m:t>%</m:t>
        </m:r>
      </m:oMath>
      <w:r w:rsidR="008C53D5" w:rsidRPr="00572CB4">
        <w:t>.</w:t>
      </w:r>
      <w:r w:rsidRPr="00646353">
        <w:t xml:space="preserve"> </w:t>
      </w:r>
      <w:r w:rsidR="00A27715">
        <w:t xml:space="preserve"> </w:t>
      </w:r>
      <w:r w:rsidRPr="00646353">
        <w:t>Find the new size of the pencil and sketch a drawing.  Write numerical equations to find the new dimensions.</w:t>
      </w:r>
    </w:p>
    <w:p w14:paraId="5958D211" w14:textId="77777777" w:rsidR="0039633E" w:rsidRDefault="0039633E" w:rsidP="0039633E">
      <w:pPr>
        <w:pStyle w:val="ny-lesson-SFinsert-number-list"/>
        <w:numPr>
          <w:ilvl w:val="0"/>
          <w:numId w:val="0"/>
        </w:numPr>
        <w:ind w:left="1224" w:hanging="360"/>
      </w:pPr>
      <w:r>
        <w:rPr>
          <w:noProof/>
        </w:rPr>
        <w:drawing>
          <wp:anchor distT="0" distB="0" distL="114300" distR="114300" simplePos="0" relativeHeight="251665920" behindDoc="0" locked="0" layoutInCell="1" allowOverlap="1" wp14:anchorId="52E6AE29" wp14:editId="63C95BC8">
            <wp:simplePos x="0" y="0"/>
            <wp:positionH relativeFrom="margin">
              <wp:posOffset>1635760</wp:posOffset>
            </wp:positionH>
            <wp:positionV relativeFrom="paragraph">
              <wp:posOffset>79202</wp:posOffset>
            </wp:positionV>
            <wp:extent cx="2976880" cy="822960"/>
            <wp:effectExtent l="0" t="0" r="0" b="0"/>
            <wp:wrapThrough wrapText="bothSides">
              <wp:wrapPolygon edited="0">
                <wp:start x="0" y="0"/>
                <wp:lineTo x="0" y="21000"/>
                <wp:lineTo x="21425" y="21000"/>
                <wp:lineTo x="21425" y="0"/>
                <wp:lineTo x="0" y="0"/>
              </wp:wrapPolygon>
            </wp:wrapThrough>
            <wp:docPr id="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0">
                      <a:extLst>
                        <a:ext uri="{28A0092B-C50C-407E-A947-70E740481C1C}">
                          <a14:useLocalDpi xmlns:a14="http://schemas.microsoft.com/office/drawing/2010/main" val="0"/>
                        </a:ext>
                      </a:extLst>
                    </a:blip>
                    <a:srcRect b="10748"/>
                    <a:stretch/>
                  </pic:blipFill>
                  <pic:spPr bwMode="auto">
                    <a:xfrm>
                      <a:off x="0" y="0"/>
                      <a:ext cx="297688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E38C0" w14:textId="77777777" w:rsidR="0039633E" w:rsidRDefault="0039633E" w:rsidP="0039633E">
      <w:pPr>
        <w:pStyle w:val="ny-lesson-SFinsert-number-list"/>
        <w:numPr>
          <w:ilvl w:val="0"/>
          <w:numId w:val="0"/>
        </w:numPr>
      </w:pPr>
    </w:p>
    <w:p w14:paraId="19C403A8" w14:textId="77777777" w:rsidR="0039633E" w:rsidRDefault="0039633E" w:rsidP="0039633E">
      <w:pPr>
        <w:pStyle w:val="ny-lesson-SFinsert-number-list"/>
        <w:numPr>
          <w:ilvl w:val="0"/>
          <w:numId w:val="0"/>
        </w:numPr>
      </w:pPr>
    </w:p>
    <w:p w14:paraId="0FCCF8B6" w14:textId="77777777" w:rsidR="0039633E" w:rsidRDefault="0039633E" w:rsidP="0039633E">
      <w:pPr>
        <w:pStyle w:val="ny-lesson-SFinsert-number-list"/>
        <w:numPr>
          <w:ilvl w:val="0"/>
          <w:numId w:val="0"/>
        </w:numPr>
      </w:pPr>
    </w:p>
    <w:p w14:paraId="1BC113D3" w14:textId="6E16F00A" w:rsidR="007D632A" w:rsidRDefault="007D632A" w:rsidP="0039633E">
      <w:pPr>
        <w:pStyle w:val="ny-lesson-SFinsert-number-list"/>
        <w:numPr>
          <w:ilvl w:val="0"/>
          <w:numId w:val="0"/>
        </w:numPr>
      </w:pPr>
    </w:p>
    <w:p w14:paraId="28E27A32" w14:textId="77777777" w:rsidR="0039633E" w:rsidRDefault="0039633E" w:rsidP="00AD2A56">
      <w:pPr>
        <w:pStyle w:val="ny-lesson-numbering"/>
        <w:numPr>
          <w:ilvl w:val="0"/>
          <w:numId w:val="0"/>
        </w:numPr>
        <w:ind w:left="360"/>
      </w:pPr>
    </w:p>
    <w:p w14:paraId="3ED2E923" w14:textId="77777777" w:rsidR="00DC5228" w:rsidRDefault="00DC5228" w:rsidP="00AD2A56">
      <w:pPr>
        <w:pStyle w:val="ny-lesson-numbering"/>
        <w:numPr>
          <w:ilvl w:val="0"/>
          <w:numId w:val="0"/>
        </w:numPr>
        <w:ind w:left="360"/>
      </w:pPr>
    </w:p>
    <w:p w14:paraId="1EC879F3" w14:textId="0198034E" w:rsidR="0039633E" w:rsidRDefault="0039633E" w:rsidP="00646353">
      <w:pPr>
        <w:pStyle w:val="ny-lesson-numbering"/>
      </w:pPr>
      <w:r>
        <w:t>Use the diagram to answer each question</w:t>
      </w:r>
      <w:r w:rsidR="00A27715">
        <w:t>.</w:t>
      </w:r>
    </w:p>
    <w:p w14:paraId="0BFB26C3" w14:textId="46181418" w:rsidR="0039633E" w:rsidRPr="00646353" w:rsidRDefault="0039633E" w:rsidP="00572CB4">
      <w:pPr>
        <w:pStyle w:val="ny-lesson-numbering"/>
        <w:numPr>
          <w:ilvl w:val="1"/>
          <w:numId w:val="30"/>
        </w:numPr>
      </w:pPr>
      <w:r w:rsidRPr="00646353">
        <w:t xml:space="preserve">What are the corresponding horizontal and vertical distances in a scale drawing if the scale factor </w:t>
      </w:r>
      <w:proofErr w:type="gramStart"/>
      <w:r w:rsidRPr="00646353">
        <w:t xml:space="preserve">is </w:t>
      </w:r>
      <w:proofErr w:type="gramEnd"/>
      <m:oMath>
        <m:r>
          <w:rPr>
            <w:rFonts w:ascii="Cambria Math" w:hAnsi="Cambria Math"/>
          </w:rPr>
          <m:t>25%</m:t>
        </m:r>
      </m:oMath>
      <w:r w:rsidRPr="00646353">
        <w:t xml:space="preserve">?  </w:t>
      </w:r>
      <w:r w:rsidR="00A27715">
        <w:br/>
      </w:r>
      <w:r w:rsidRPr="00646353">
        <w:t>Use numerical equations to find your answers.</w:t>
      </w:r>
    </w:p>
    <w:p w14:paraId="47AFB390" w14:textId="2BD1A615" w:rsidR="00163085" w:rsidRDefault="00CC2C72" w:rsidP="0039633E">
      <w:pPr>
        <w:pStyle w:val="ny-lesson-numbering"/>
        <w:numPr>
          <w:ilvl w:val="0"/>
          <w:numId w:val="0"/>
        </w:numPr>
        <w:ind w:left="360"/>
      </w:pPr>
      <w:r w:rsidRPr="00646353">
        <w:rPr>
          <w:noProof/>
        </w:rPr>
        <w:drawing>
          <wp:anchor distT="0" distB="0" distL="114300" distR="114300" simplePos="0" relativeHeight="251666944" behindDoc="0" locked="0" layoutInCell="1" allowOverlap="1" wp14:anchorId="54145F28" wp14:editId="58F4B87D">
            <wp:simplePos x="0" y="0"/>
            <wp:positionH relativeFrom="margin">
              <wp:align>center</wp:align>
            </wp:positionH>
            <wp:positionV relativeFrom="paragraph">
              <wp:posOffset>36830</wp:posOffset>
            </wp:positionV>
            <wp:extent cx="2159000" cy="1577340"/>
            <wp:effectExtent l="0" t="0" r="0" b="3810"/>
            <wp:wrapSquare wrapText="bothSides"/>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8505" cy="1576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866C4" w14:textId="77777777" w:rsidR="00163085" w:rsidRDefault="00163085" w:rsidP="0039633E">
      <w:pPr>
        <w:pStyle w:val="ny-lesson-numbering"/>
        <w:numPr>
          <w:ilvl w:val="0"/>
          <w:numId w:val="0"/>
        </w:numPr>
        <w:ind w:left="360"/>
      </w:pPr>
    </w:p>
    <w:p w14:paraId="1DDB43AC" w14:textId="77777777" w:rsidR="00163085" w:rsidRDefault="00163085" w:rsidP="0039633E">
      <w:pPr>
        <w:pStyle w:val="ny-lesson-numbering"/>
        <w:numPr>
          <w:ilvl w:val="0"/>
          <w:numId w:val="0"/>
        </w:numPr>
        <w:ind w:left="360"/>
      </w:pPr>
    </w:p>
    <w:p w14:paraId="0046D66F" w14:textId="77777777" w:rsidR="00163085" w:rsidRDefault="00163085" w:rsidP="00163085">
      <w:pPr>
        <w:pStyle w:val="ny-lesson-SFinsert-number-list"/>
        <w:numPr>
          <w:ilvl w:val="0"/>
          <w:numId w:val="0"/>
        </w:numPr>
        <w:ind w:left="1670"/>
      </w:pPr>
    </w:p>
    <w:p w14:paraId="436A4BA6" w14:textId="77777777" w:rsidR="00163085" w:rsidRDefault="00163085" w:rsidP="00163085">
      <w:pPr>
        <w:pStyle w:val="ny-lesson-SFinsert-number-list"/>
        <w:numPr>
          <w:ilvl w:val="0"/>
          <w:numId w:val="0"/>
        </w:numPr>
        <w:ind w:left="1670"/>
      </w:pPr>
    </w:p>
    <w:p w14:paraId="5FE4E643" w14:textId="77777777" w:rsidR="00163085" w:rsidRDefault="00163085" w:rsidP="00163085">
      <w:pPr>
        <w:pStyle w:val="ny-lesson-SFinsert-number-list"/>
        <w:numPr>
          <w:ilvl w:val="0"/>
          <w:numId w:val="0"/>
        </w:numPr>
        <w:ind w:left="1670"/>
      </w:pPr>
    </w:p>
    <w:p w14:paraId="6B6272B3" w14:textId="77777777" w:rsidR="00163085" w:rsidRDefault="00163085" w:rsidP="00163085">
      <w:pPr>
        <w:pStyle w:val="ny-lesson-SFinsert-number-list"/>
        <w:numPr>
          <w:ilvl w:val="0"/>
          <w:numId w:val="0"/>
        </w:numPr>
        <w:ind w:left="1670"/>
      </w:pPr>
    </w:p>
    <w:p w14:paraId="377D4754" w14:textId="77777777" w:rsidR="00CC2C72" w:rsidRDefault="00CC2C72" w:rsidP="00163085">
      <w:pPr>
        <w:pStyle w:val="ny-lesson-SFinsert-number-list"/>
        <w:numPr>
          <w:ilvl w:val="0"/>
          <w:numId w:val="0"/>
        </w:numPr>
        <w:ind w:left="1670"/>
      </w:pPr>
    </w:p>
    <w:p w14:paraId="6C48CD52" w14:textId="77777777" w:rsidR="00CC2C72" w:rsidRDefault="00CC2C72" w:rsidP="00163085">
      <w:pPr>
        <w:pStyle w:val="ny-lesson-SFinsert-number-list"/>
        <w:numPr>
          <w:ilvl w:val="0"/>
          <w:numId w:val="0"/>
        </w:numPr>
        <w:ind w:left="1670"/>
      </w:pPr>
    </w:p>
    <w:p w14:paraId="3AD73F7A" w14:textId="77777777" w:rsidR="00163085" w:rsidRDefault="00163085" w:rsidP="00163085">
      <w:pPr>
        <w:pStyle w:val="ny-lesson-SFinsert-number-list"/>
        <w:numPr>
          <w:ilvl w:val="0"/>
          <w:numId w:val="0"/>
        </w:numPr>
        <w:ind w:left="1670"/>
      </w:pPr>
    </w:p>
    <w:p w14:paraId="389D1DB1" w14:textId="24C7B2D0" w:rsidR="00163085" w:rsidRPr="00646353" w:rsidRDefault="00163085" w:rsidP="00572CB4">
      <w:pPr>
        <w:pStyle w:val="ny-lesson-numbering"/>
        <w:numPr>
          <w:ilvl w:val="1"/>
          <w:numId w:val="30"/>
        </w:numPr>
      </w:pPr>
      <w:r w:rsidRPr="00646353">
        <w:t xml:space="preserve">What are the corresponding horizontal and vertical distances in a scale drawing if the scale factor </w:t>
      </w:r>
      <w:proofErr w:type="gramStart"/>
      <w:r w:rsidRPr="00646353">
        <w:t xml:space="preserve">is </w:t>
      </w:r>
      <w:proofErr w:type="gramEnd"/>
      <m:oMath>
        <m:r>
          <w:rPr>
            <w:rFonts w:ascii="Cambria Math" w:hAnsi="Cambria Math"/>
          </w:rPr>
          <m:t>160%</m:t>
        </m:r>
      </m:oMath>
      <w:r w:rsidRPr="00646353">
        <w:t>?  Use a numerical equation to find your answers.</w:t>
      </w:r>
    </w:p>
    <w:p w14:paraId="311055BA" w14:textId="77777777" w:rsidR="00163085" w:rsidRDefault="00163085" w:rsidP="00CC2C72">
      <w:pPr>
        <w:pStyle w:val="ny-lesson-numbering"/>
        <w:numPr>
          <w:ilvl w:val="0"/>
          <w:numId w:val="0"/>
        </w:numPr>
        <w:ind w:left="360"/>
      </w:pPr>
    </w:p>
    <w:p w14:paraId="5513BA8C" w14:textId="394A7A4A" w:rsidR="00163085" w:rsidRPr="00646353" w:rsidRDefault="00163085" w:rsidP="00163085">
      <w:pPr>
        <w:pStyle w:val="ny-lesson-numbering"/>
      </w:pPr>
      <w:r w:rsidRPr="00646353">
        <w:t xml:space="preserve">Create a scale drawing of the original drawing below </w:t>
      </w:r>
      <w:r w:rsidR="006237D8">
        <w:t>using</w:t>
      </w:r>
      <w:r w:rsidRPr="00646353">
        <w:t xml:space="preserve"> a horizontal scale factor of </w:t>
      </w:r>
      <m:oMath>
        <m:r>
          <w:rPr>
            <w:rFonts w:ascii="Cambria Math" w:hAnsi="Cambria Math"/>
          </w:rPr>
          <m:t>200%</m:t>
        </m:r>
      </m:oMath>
      <w:r w:rsidRPr="00646353">
        <w:t xml:space="preserve"> and a vertical scale factor </w:t>
      </w:r>
      <w:proofErr w:type="gramStart"/>
      <w:r w:rsidRPr="00646353">
        <w:t xml:space="preserve">of </w:t>
      </w:r>
      <w:proofErr w:type="gramEnd"/>
      <m:oMath>
        <m:r>
          <w:rPr>
            <w:rFonts w:ascii="Cambria Math" w:hAnsi="Cambria Math"/>
          </w:rPr>
          <m:t>250%</m:t>
        </m:r>
      </m:oMath>
      <w:r w:rsidR="008C53D5" w:rsidRPr="00572CB4">
        <w:t>.</w:t>
      </w:r>
    </w:p>
    <w:p w14:paraId="5AB59623" w14:textId="40B4D63D" w:rsidR="00163085" w:rsidRDefault="00CC2C72" w:rsidP="0039633E">
      <w:pPr>
        <w:pStyle w:val="ny-lesson-SFinsert-number-list"/>
        <w:numPr>
          <w:ilvl w:val="0"/>
          <w:numId w:val="0"/>
        </w:numPr>
      </w:pPr>
      <w:r w:rsidRPr="00646353">
        <w:rPr>
          <w:noProof/>
        </w:rPr>
        <w:drawing>
          <wp:anchor distT="0" distB="0" distL="114300" distR="114300" simplePos="0" relativeHeight="251667968" behindDoc="0" locked="0" layoutInCell="1" allowOverlap="1" wp14:anchorId="0749568C" wp14:editId="0AED00E8">
            <wp:simplePos x="0" y="0"/>
            <wp:positionH relativeFrom="margin">
              <wp:align>center</wp:align>
            </wp:positionH>
            <wp:positionV relativeFrom="paragraph">
              <wp:posOffset>38735</wp:posOffset>
            </wp:positionV>
            <wp:extent cx="1795780" cy="1706880"/>
            <wp:effectExtent l="0" t="0" r="0" b="7620"/>
            <wp:wrapThrough wrapText="bothSides">
              <wp:wrapPolygon edited="0">
                <wp:start x="0" y="0"/>
                <wp:lineTo x="0" y="21455"/>
                <wp:lineTo x="21310" y="21455"/>
                <wp:lineTo x="21310" y="0"/>
                <wp:lineTo x="0" y="0"/>
              </wp:wrapPolygon>
            </wp:wrapThrough>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077" cy="1708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E9E7D" w14:textId="77777777" w:rsidR="00163085" w:rsidRDefault="00A857B3" w:rsidP="00957B0D">
      <w:pPr>
        <w:pStyle w:val="ny-lesson-paragraph"/>
      </w:pPr>
      <w:r>
        <w:tab/>
      </w:r>
    </w:p>
    <w:p w14:paraId="541D7772" w14:textId="77777777" w:rsidR="00163085" w:rsidRDefault="00163085" w:rsidP="00957B0D">
      <w:pPr>
        <w:pStyle w:val="ny-lesson-paragraph"/>
      </w:pPr>
    </w:p>
    <w:p w14:paraId="097C2C6E" w14:textId="77777777" w:rsidR="00163085" w:rsidRDefault="00163085" w:rsidP="00957B0D">
      <w:pPr>
        <w:pStyle w:val="ny-lesson-paragraph"/>
      </w:pPr>
    </w:p>
    <w:p w14:paraId="7BC12D88" w14:textId="5C29FE5E" w:rsidR="00163085" w:rsidRDefault="00163085" w:rsidP="00957B0D">
      <w:pPr>
        <w:pStyle w:val="ny-lesson-paragraph"/>
      </w:pPr>
    </w:p>
    <w:p w14:paraId="5EDD943D" w14:textId="09B1F940" w:rsidR="00A857B3" w:rsidRDefault="00A857B3" w:rsidP="00957B0D">
      <w:pPr>
        <w:pStyle w:val="ny-lesson-paragraph"/>
      </w:pPr>
    </w:p>
    <w:p w14:paraId="68CE6C49" w14:textId="77777777" w:rsidR="00163085" w:rsidRDefault="00163085" w:rsidP="00957B0D">
      <w:pPr>
        <w:pStyle w:val="ny-lesson-paragraph"/>
      </w:pPr>
    </w:p>
    <w:p w14:paraId="2FD7169B" w14:textId="698B0C00" w:rsidR="00CC2C72" w:rsidRDefault="00CC2C72">
      <w:pPr>
        <w:rPr>
          <w:rFonts w:ascii="Calibri" w:eastAsia="Myriad Pro" w:hAnsi="Calibri" w:cs="Myriad Pro"/>
          <w:color w:val="231F20"/>
          <w:sz w:val="20"/>
        </w:rPr>
      </w:pPr>
      <w:r>
        <w:br w:type="page"/>
      </w:r>
      <w:bookmarkStart w:id="0" w:name="_GoBack"/>
      <w:bookmarkEnd w:id="0"/>
    </w:p>
    <w:p w14:paraId="7D8BA912" w14:textId="0FC3C042" w:rsidR="00163085" w:rsidRPr="00646353" w:rsidRDefault="00163085" w:rsidP="00163085">
      <w:pPr>
        <w:pStyle w:val="ny-lesson-numbering"/>
      </w:pPr>
      <w:r w:rsidRPr="00646353">
        <w:t xml:space="preserve">Using the diagram below, on grid paper sketch the same drawing </w:t>
      </w:r>
      <w:r w:rsidR="006237D8">
        <w:t>using</w:t>
      </w:r>
      <w:r w:rsidRPr="00646353">
        <w:t xml:space="preserve"> a horizontal scale factor of </w:t>
      </w:r>
      <m:oMath>
        <m:r>
          <w:rPr>
            <w:rFonts w:ascii="Cambria Math" w:hAnsi="Cambria Math"/>
          </w:rPr>
          <m:t>50%</m:t>
        </m:r>
      </m:oMath>
      <w:r w:rsidRPr="00646353">
        <w:t xml:space="preserve"> and a vertical scale factor of </w:t>
      </w:r>
      <m:oMath>
        <m:r>
          <w:rPr>
            <w:rFonts w:ascii="Cambria Math" w:hAnsi="Cambria Math"/>
          </w:rPr>
          <m:t>150%</m:t>
        </m:r>
      </m:oMath>
      <w:r w:rsidRPr="00646353">
        <w:t>.</w:t>
      </w:r>
    </w:p>
    <w:p w14:paraId="55E6DBFA" w14:textId="38A22CAF" w:rsidR="00646353" w:rsidRDefault="00646353" w:rsidP="00957B0D">
      <w:pPr>
        <w:pStyle w:val="ny-lesson-paragraph"/>
      </w:pPr>
      <w:r>
        <w:rPr>
          <w:noProof/>
        </w:rPr>
        <w:drawing>
          <wp:anchor distT="0" distB="0" distL="114300" distR="114300" simplePos="0" relativeHeight="251668992" behindDoc="0" locked="0" layoutInCell="1" allowOverlap="1" wp14:anchorId="21005798" wp14:editId="1EF0D16A">
            <wp:simplePos x="0" y="0"/>
            <wp:positionH relativeFrom="margin">
              <wp:align>center</wp:align>
            </wp:positionH>
            <wp:positionV relativeFrom="paragraph">
              <wp:posOffset>242570</wp:posOffset>
            </wp:positionV>
            <wp:extent cx="3803650" cy="3181985"/>
            <wp:effectExtent l="0" t="0" r="6350" b="0"/>
            <wp:wrapThrough wrapText="bothSides">
              <wp:wrapPolygon edited="0">
                <wp:start x="0" y="0"/>
                <wp:lineTo x="0" y="21466"/>
                <wp:lineTo x="21528" y="21466"/>
                <wp:lineTo x="21528" y="0"/>
                <wp:lineTo x="0" y="0"/>
              </wp:wrapPolygon>
            </wp:wrapThrough>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365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1FA90" w14:textId="77777777" w:rsidR="00646353" w:rsidRDefault="00646353" w:rsidP="00957B0D">
      <w:pPr>
        <w:pStyle w:val="ny-lesson-paragraph"/>
      </w:pPr>
    </w:p>
    <w:p w14:paraId="3F4619A4" w14:textId="77777777" w:rsidR="00646353" w:rsidRDefault="00646353" w:rsidP="00957B0D">
      <w:pPr>
        <w:pStyle w:val="ny-lesson-paragraph"/>
      </w:pPr>
    </w:p>
    <w:p w14:paraId="7F526C4F" w14:textId="77777777" w:rsidR="00646353" w:rsidRDefault="00646353" w:rsidP="00957B0D">
      <w:pPr>
        <w:pStyle w:val="ny-lesson-paragraph"/>
      </w:pPr>
    </w:p>
    <w:sectPr w:rsidR="00646353" w:rsidSect="00DC5228">
      <w:headerReference w:type="default" r:id="rId24"/>
      <w:footerReference w:type="default" r:id="rId25"/>
      <w:headerReference w:type="first" r:id="rId26"/>
      <w:footerReference w:type="first" r:id="rId27"/>
      <w:type w:val="continuous"/>
      <w:pgSz w:w="12240" w:h="15840"/>
      <w:pgMar w:top="1669" w:right="1600" w:bottom="1200" w:left="800" w:header="553" w:footer="1606"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E4105" w14:textId="77777777" w:rsidR="00072749" w:rsidRDefault="00072749">
      <w:pPr>
        <w:spacing w:after="0" w:line="240" w:lineRule="auto"/>
      </w:pPr>
      <w:r>
        <w:separator/>
      </w:r>
    </w:p>
  </w:endnote>
  <w:endnote w:type="continuationSeparator" w:id="0">
    <w:p w14:paraId="3EE23741" w14:textId="77777777" w:rsidR="00072749" w:rsidRDefault="0007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E354861" w:rsidR="007E6301" w:rsidRPr="00077003" w:rsidRDefault="00077003" w:rsidP="00077003">
    <w:pPr>
      <w:pStyle w:val="Footer"/>
    </w:pPr>
    <w:r>
      <w:rPr>
        <w:noProof/>
      </w:rPr>
      <mc:AlternateContent>
        <mc:Choice Requires="wps">
          <w:drawing>
            <wp:anchor distT="0" distB="0" distL="114300" distR="114300" simplePos="0" relativeHeight="251803648" behindDoc="0" locked="0" layoutInCell="1" allowOverlap="1" wp14:anchorId="1D54A41F" wp14:editId="53290C3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32C2" w14:textId="77777777" w:rsidR="00077003" w:rsidRPr="007860F7" w:rsidRDefault="00077003" w:rsidP="00077003">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4900">
                            <w:rPr>
                              <w:rFonts w:ascii="Calibri" w:eastAsia="Myriad Pro Black" w:hAnsi="Calibri" w:cs="Myriad Pro Black"/>
                              <w:b/>
                              <w:bCs/>
                              <w:noProof/>
                              <w:color w:val="B67764"/>
                              <w:position w:val="1"/>
                            </w:rPr>
                            <w:t>78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D54A41F"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484B32C2" w14:textId="77777777" w:rsidR="00077003" w:rsidRPr="007860F7" w:rsidRDefault="00077003" w:rsidP="00077003">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4900">
                      <w:rPr>
                        <w:rFonts w:ascii="Calibri" w:eastAsia="Myriad Pro Black" w:hAnsi="Calibri" w:cs="Myriad Pro Black"/>
                        <w:b/>
                        <w:bCs/>
                        <w:noProof/>
                        <w:color w:val="B67764"/>
                        <w:position w:val="1"/>
                      </w:rPr>
                      <w:t>78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8C62A03" wp14:editId="1546B05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E724DB" w14:textId="364B3C9A" w:rsidR="00077003" w:rsidRDefault="00077003" w:rsidP="0007700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ab/>
                          </w:r>
                          <w:r>
                            <w:rPr>
                              <w:rFonts w:cstheme="minorHAnsi"/>
                              <w:color w:val="41343A"/>
                              <w:sz w:val="16"/>
                              <w:szCs w:val="16"/>
                            </w:rPr>
                            <w:t>The Scale Factor as a Percent for a Scale Drawing</w:t>
                          </w:r>
                        </w:p>
                        <w:p w14:paraId="497D9A02" w14:textId="22213BC4" w:rsidR="00077003" w:rsidRPr="002273E5" w:rsidRDefault="00077003" w:rsidP="0007700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4C4A">
                            <w:rPr>
                              <w:rFonts w:ascii="Calibri" w:eastAsia="Myriad Pro" w:hAnsi="Calibri" w:cs="Myriad Pro"/>
                              <w:noProof/>
                              <w:color w:val="41343A"/>
                              <w:sz w:val="16"/>
                              <w:szCs w:val="16"/>
                            </w:rPr>
                            <w:t>10/18/14</w:t>
                          </w:r>
                          <w:r w:rsidRPr="002273E5">
                            <w:rPr>
                              <w:rFonts w:ascii="Calibri" w:eastAsia="Myriad Pro" w:hAnsi="Calibri" w:cs="Myriad Pro"/>
                              <w:color w:val="41343A"/>
                              <w:sz w:val="16"/>
                              <w:szCs w:val="16"/>
                            </w:rPr>
                            <w:fldChar w:fldCharType="end"/>
                          </w:r>
                        </w:p>
                        <w:p w14:paraId="728A1E42" w14:textId="77777777" w:rsidR="00077003" w:rsidRPr="002273E5" w:rsidRDefault="00077003" w:rsidP="0007700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8C62A03"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07E724DB" w14:textId="364B3C9A" w:rsidR="00077003" w:rsidRDefault="00077003" w:rsidP="0007700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ab/>
                    </w:r>
                    <w:r>
                      <w:rPr>
                        <w:rFonts w:cstheme="minorHAnsi"/>
                        <w:color w:val="41343A"/>
                        <w:sz w:val="16"/>
                        <w:szCs w:val="16"/>
                      </w:rPr>
                      <w:t>The Scale Factor as a Percent for a Scale Drawing</w:t>
                    </w:r>
                  </w:p>
                  <w:p w14:paraId="497D9A02" w14:textId="22213BC4" w:rsidR="00077003" w:rsidRPr="002273E5" w:rsidRDefault="00077003" w:rsidP="0007700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4C4A">
                      <w:rPr>
                        <w:rFonts w:ascii="Calibri" w:eastAsia="Myriad Pro" w:hAnsi="Calibri" w:cs="Myriad Pro"/>
                        <w:noProof/>
                        <w:color w:val="41343A"/>
                        <w:sz w:val="16"/>
                        <w:szCs w:val="16"/>
                      </w:rPr>
                      <w:t>10/18/14</w:t>
                    </w:r>
                    <w:r w:rsidRPr="002273E5">
                      <w:rPr>
                        <w:rFonts w:ascii="Calibri" w:eastAsia="Myriad Pro" w:hAnsi="Calibri" w:cs="Myriad Pro"/>
                        <w:color w:val="41343A"/>
                        <w:sz w:val="16"/>
                        <w:szCs w:val="16"/>
                      </w:rPr>
                      <w:fldChar w:fldCharType="end"/>
                    </w:r>
                  </w:p>
                  <w:p w14:paraId="728A1E42" w14:textId="77777777" w:rsidR="00077003" w:rsidRPr="002273E5" w:rsidRDefault="00077003" w:rsidP="0007700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3E81874" wp14:editId="09FEF6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59C1EE"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lq6QT6WjqXinNbwCQIHaNo1tGpj7k80liQGij/K4svEdKR&#10;+Rs6WBRvtLnjErPBtvfauD5IQMIcJy32FfRMWpXQEu97pE+Qc/d0zGd7Q78zfOe1Zjlp0wBdsTcD&#10;RCf+xqPLl/0Bfc4Q/VmzvT9Ia9YhZXkHPt6JFj1IhNn508eqq6U+VNsKSwY8gJGN9I+22AGdrftv&#10;r1AwWM5HiqIERsraEVMzY5HZK6xI8gm1bNhzJbd8JVFjDsBwFMEdB20pnlsNxlhDYOe0IFj30IhO&#10;wCtBPs6vkMuiLDHBpSANAPGHDomWZZFYpQWjVbaelYpsGYzKYOAvgw7SiRmMJJGgs5yzZNHKhhWl&#10;kxGa9Qc12BJgqxFn4Y9xf7wYLUZhLwyuFr2wP5/3bpezsHe1BEjzwXw2m/s/LUl+GOVFknBh0XVz&#10;2Q//rVHbDeEm6n4yn0RxEuwSfzZvAP7IzDuFgWqIpft3XHd96sbKWiZP0LNKukUDixGEXKrvlDSw&#10;ZCZUf9swxSkpPwgYO2M/DO1WwkN4OQTKiTrWrI81TMTgakINhfK24sy4TbapVZHlcJOPBSbkLUzc&#10;tLBNDZNPRw5Ve4DJhxKuFIylXX92Zx2f0eqwpK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U+V+D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1555B0AF" wp14:editId="1367F79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16919F9E" wp14:editId="6BA52260">
              <wp:simplePos x="0" y="0"/>
              <wp:positionH relativeFrom="column">
                <wp:posOffset>3745865</wp:posOffset>
              </wp:positionH>
              <wp:positionV relativeFrom="paragraph">
                <wp:posOffset>757555</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BA85" w14:textId="77777777" w:rsidR="00077003" w:rsidRPr="00B81D46" w:rsidRDefault="00077003" w:rsidP="000770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919F9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5GIXZrMCAAC1&#10;BQAADgAAAAAAAAAAAAAAAAAuAgAAZHJzL2Uyb0RvYy54bWxQSwECLQAUAAYACAAAACEACU4A+eEA&#10;AAAMAQAADwAAAAAAAAAAAAAAAAANBQAAZHJzL2Rvd25yZXYueG1sUEsFBgAAAAAEAAQA8wAAABsG&#10;AAAAAA==&#10;" filled="f" stroked="f">
              <v:textbox inset="0,0,0,0">
                <w:txbxContent>
                  <w:p w14:paraId="37B7BA85" w14:textId="77777777" w:rsidR="00077003" w:rsidRPr="00B81D46" w:rsidRDefault="00077003" w:rsidP="000770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9249CA2" wp14:editId="4C99D1E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4417AAEB" wp14:editId="5B04E53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0DD41E"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5D97140" wp14:editId="61DA860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5EE946"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eB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CUAcnTvFOTYwCZaOUWs20annXM40CFID&#10;5f/K4ncImbj8ER0syY/aPHJpq8FOT9q4e1CAZGtcjNj3QHbZtXAl3iyITyAW/o+35mIUTEa/eWTv&#10;k4HYwKPLyVM4GVlPgb+O4u/5Wk5m6Cuc+YJiVhM+Vk+Q87MYMYNEGE4d3/ZaLzW2yx6wTU0GHsAI&#10;8/uBLcS+tnXfjCEUjJPrQaIogUFycJT0zCAyDIEiGVJqqcAXnTzxvbQqc9X9EORF24q5lSvhDJVT&#10;wxcYAC6gE2xQxDqrq5C7pm1tFVqBUFY+1g4RaNk2BWrtQVWHTavIicGMzHbZbmv7FLy9MoNZJArr&#10;reas2I6yYU3rZLBvLbnQfSMH2Id2CP59599t420cLaJwvV1EfpYt3u020WK9C25X2TLbbLLgH4QW&#10;REndFAUXiG4ayEH0327ouBrcKL2M5FdZ6HmyO/uHpXudrPcahlVDLtOvI3u6oG6eHGTxDJdVSbdh&#10;YCOCUEv1hZIBtktK9ecjU5yS9ncB8+YuiCJcR/YQrW5DOKi55jDXMJGDq5QaCh2O4sa4FXbsVVPV&#10;ECmwZRXyHYzassHbDCNPJw7VeICRZyW7S2wu497DZTU/W6uX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inng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1754BC52" wp14:editId="28C9605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36A" w14:textId="77777777" w:rsidR="00077003" w:rsidRPr="002273E5" w:rsidRDefault="00077003" w:rsidP="000770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754BC52" id="Text Box 33"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f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GAnaQY8e2MGgW3lAsAX1GXqdgtt9D47mAPvQZ8dV93ey/KqRkKuGii27UUoODaMV5BfYm/7Z&#10;1RFHW5DN8EFWEIfujHRAh1p1tnhQDgTo0KfHU29sLiVshgGZBSEclXAWEJIs5i4ETafbvdLmHZMd&#10;skaGFfTeodP9nTY2G5pOLjaYkAVvW9f/VjzbAMdxB2LDVXtms3Dt/JGQZB2v48iLwsXai0ieezfF&#10;KvIWRXA5z2f5apUHP23cIEobXlVM2DCTtILoz1p3FPkoipO4tGx5ZeFsSlptN6tWoT0FaRfuOxbk&#10;zM1/noYrAnB5QSkII3IbJl6xiC+9qIjmXnJJYo8EyW2yIFES5cVzSndcsH+nhIYMJ/NwPorpt9yI&#10;+15zo2nHDQyPlncZjk9ONLUSXIvKtdZQ3o72WSls+k+lgHZPjXaCtRod1WoOm4N7G7GNbsW8kdUj&#10;KFhJEBhoEQYfGI1U3zEaYIhkWH/bUcUwat8LeAV24kyGmozNZFBRwtUMG4xGc2XGybTrFd82gDy+&#10;MyFv4KXU3In4KYvj+4LB4Lgch5idPOf/zutp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7z9t+xAgAAsgUAAA4A&#10;AAAAAAAAAAAAAAAALgIAAGRycy9lMm9Eb2MueG1sUEsBAi0AFAAGAAgAAAAhAPIMcOneAAAACgEA&#10;AA8AAAAAAAAAAAAAAAAACwUAAGRycy9kb3ducmV2LnhtbFBLBQYAAAAABAAEAPMAAAAWBgAAAAA=&#10;" filled="f" stroked="f">
              <v:textbox inset="0,0,0,0">
                <w:txbxContent>
                  <w:p w14:paraId="1E7B536A" w14:textId="77777777" w:rsidR="00077003" w:rsidRPr="002273E5" w:rsidRDefault="00077003" w:rsidP="000770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5081DF8B" wp14:editId="2169AD9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7E6301" w:rsidRPr="00C47034" w:rsidRDefault="007E630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DDA789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CBEB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91C0C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9D30C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7E6301" w:rsidRDefault="007E630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B01247B" w:rsidR="007E6301" w:rsidRPr="002273E5" w:rsidRDefault="007E630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4C4A">
                            <w:rPr>
                              <w:rFonts w:ascii="Calibri" w:eastAsia="Myriad Pro" w:hAnsi="Calibri" w:cs="Myriad Pro"/>
                              <w:noProof/>
                              <w:color w:val="41343A"/>
                              <w:sz w:val="16"/>
                              <w:szCs w:val="16"/>
                            </w:rPr>
                            <w:t>10/18/14</w:t>
                          </w:r>
                          <w:r w:rsidRPr="002273E5">
                            <w:rPr>
                              <w:rFonts w:ascii="Calibri" w:eastAsia="Myriad Pro" w:hAnsi="Calibri" w:cs="Myriad Pro"/>
                              <w:color w:val="41343A"/>
                              <w:sz w:val="16"/>
                              <w:szCs w:val="16"/>
                            </w:rPr>
                            <w:fldChar w:fldCharType="end"/>
                          </w:r>
                        </w:p>
                        <w:p w14:paraId="495B6A38" w14:textId="77777777" w:rsidR="007E6301" w:rsidRPr="002273E5" w:rsidRDefault="007E630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E6301" w:rsidRDefault="007E630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B01247B" w:rsidR="007E6301" w:rsidRPr="002273E5" w:rsidRDefault="007E630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4C4A">
                      <w:rPr>
                        <w:rFonts w:ascii="Calibri" w:eastAsia="Myriad Pro" w:hAnsi="Calibri" w:cs="Myriad Pro"/>
                        <w:noProof/>
                        <w:color w:val="41343A"/>
                        <w:sz w:val="16"/>
                        <w:szCs w:val="16"/>
                      </w:rPr>
                      <w:t>10/18/14</w:t>
                    </w:r>
                    <w:r w:rsidRPr="002273E5">
                      <w:rPr>
                        <w:rFonts w:ascii="Calibri" w:eastAsia="Myriad Pro" w:hAnsi="Calibri" w:cs="Myriad Pro"/>
                        <w:color w:val="41343A"/>
                        <w:sz w:val="16"/>
                        <w:szCs w:val="16"/>
                      </w:rPr>
                      <w:fldChar w:fldCharType="end"/>
                    </w:r>
                  </w:p>
                  <w:p w14:paraId="495B6A38" w14:textId="77777777" w:rsidR="007E6301" w:rsidRPr="002273E5" w:rsidRDefault="007E630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E6301" w:rsidRPr="00797610" w:rsidRDefault="007E630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E6301" w:rsidRPr="00797610" w:rsidRDefault="007E630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E6301" w:rsidRPr="002273E5" w:rsidRDefault="007E630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E6301" w:rsidRPr="002273E5" w:rsidRDefault="007E630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E6301" w:rsidRPr="00854DA7" w:rsidRDefault="007E630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E6301" w:rsidRPr="00854DA7" w:rsidRDefault="007E630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0130" w14:textId="77777777" w:rsidR="00072749" w:rsidRDefault="00072749">
      <w:pPr>
        <w:spacing w:after="0" w:line="240" w:lineRule="auto"/>
      </w:pPr>
      <w:r>
        <w:separator/>
      </w:r>
    </w:p>
  </w:footnote>
  <w:footnote w:type="continuationSeparator" w:id="0">
    <w:p w14:paraId="2214A519" w14:textId="77777777" w:rsidR="00072749" w:rsidRDefault="0007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7E6301" w:rsidRDefault="007E6301"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AF9F0A9" w:rsidR="007E6301" w:rsidRPr="00701388" w:rsidRDefault="007E6301" w:rsidP="00DB1F56">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1AF9F0A9" w:rsidR="007E6301" w:rsidRPr="00701388" w:rsidRDefault="007E6301" w:rsidP="00DB1F56">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99609A" w:rsidR="007E6301" w:rsidRPr="002273E5" w:rsidRDefault="007E6301"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99609A" w:rsidR="007E6301" w:rsidRPr="002273E5" w:rsidRDefault="007E6301"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7E6301" w:rsidRPr="002273E5" w:rsidRDefault="007E6301"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7E6301" w:rsidRPr="002273E5" w:rsidRDefault="007E6301"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7E6301" w:rsidRDefault="007E6301" w:rsidP="00DB1F56">
                          <w:pPr>
                            <w:jc w:val="center"/>
                          </w:pPr>
                        </w:p>
                        <w:p w14:paraId="5AF80B4A" w14:textId="77777777" w:rsidR="007E6301" w:rsidRDefault="007E6301" w:rsidP="00DB1F56">
                          <w:pPr>
                            <w:jc w:val="center"/>
                          </w:pPr>
                        </w:p>
                        <w:p w14:paraId="78D5F497" w14:textId="77777777" w:rsidR="007E6301" w:rsidRDefault="007E6301"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7E6301" w:rsidRDefault="007E6301" w:rsidP="00DB1F56">
                    <w:pPr>
                      <w:jc w:val="center"/>
                    </w:pPr>
                  </w:p>
                  <w:p w14:paraId="5AF80B4A" w14:textId="77777777" w:rsidR="007E6301" w:rsidRDefault="007E6301" w:rsidP="00DB1F56">
                    <w:pPr>
                      <w:jc w:val="center"/>
                    </w:pPr>
                  </w:p>
                  <w:p w14:paraId="78D5F497" w14:textId="77777777" w:rsidR="007E6301" w:rsidRDefault="007E6301"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7E6301" w:rsidRDefault="007E6301"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7E6301" w:rsidRDefault="007E6301" w:rsidP="00DB1F56">
                    <w:pPr>
                      <w:jc w:val="center"/>
                    </w:pPr>
                    <w:r>
                      <w:t xml:space="preserve">  </w:t>
                    </w:r>
                  </w:p>
                </w:txbxContent>
              </v:textbox>
              <w10:wrap type="through"/>
            </v:shape>
          </w:pict>
        </mc:Fallback>
      </mc:AlternateContent>
    </w:r>
  </w:p>
  <w:p w14:paraId="6D81AF43" w14:textId="17B29341" w:rsidR="007E6301" w:rsidRPr="00015AD5" w:rsidRDefault="007E6301" w:rsidP="00DB1F56">
    <w:pPr>
      <w:pStyle w:val="Header"/>
    </w:pPr>
  </w:p>
  <w:p w14:paraId="232D8C9C" w14:textId="77777777" w:rsidR="007E6301" w:rsidRPr="005920C2" w:rsidRDefault="007E6301" w:rsidP="00DB1F56">
    <w:pPr>
      <w:pStyle w:val="Header"/>
    </w:pPr>
  </w:p>
  <w:p w14:paraId="25780C79" w14:textId="77777777" w:rsidR="007E6301" w:rsidRPr="006C5A78" w:rsidRDefault="007E6301" w:rsidP="00DB1F56">
    <w:pPr>
      <w:pStyle w:val="Header"/>
    </w:pPr>
  </w:p>
  <w:p w14:paraId="4B710DE6" w14:textId="77777777" w:rsidR="007E6301" w:rsidRPr="00DB1F56" w:rsidRDefault="007E6301"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7E6301" w:rsidRDefault="007E630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E6301" w:rsidRPr="00701388" w:rsidRDefault="007E630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E6301" w:rsidRPr="00701388" w:rsidRDefault="007E630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E6301" w:rsidRPr="002273E5" w:rsidRDefault="007E630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E6301" w:rsidRPr="002273E5" w:rsidRDefault="007E630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E6301" w:rsidRPr="002273E5" w:rsidRDefault="007E630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E6301" w:rsidRPr="002273E5" w:rsidRDefault="007E630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E6301" w:rsidRDefault="007E6301" w:rsidP="00E815D3">
                          <w:pPr>
                            <w:jc w:val="center"/>
                          </w:pPr>
                        </w:p>
                        <w:p w14:paraId="3E7E53AD" w14:textId="77777777" w:rsidR="007E6301" w:rsidRDefault="007E6301" w:rsidP="00E815D3">
                          <w:pPr>
                            <w:jc w:val="center"/>
                          </w:pPr>
                        </w:p>
                        <w:p w14:paraId="0F5CF0D6" w14:textId="77777777" w:rsidR="007E6301" w:rsidRDefault="007E630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E6301" w:rsidRDefault="007E6301" w:rsidP="00E815D3">
                    <w:pPr>
                      <w:jc w:val="center"/>
                    </w:pPr>
                  </w:p>
                  <w:p w14:paraId="3E7E53AD" w14:textId="77777777" w:rsidR="007E6301" w:rsidRDefault="007E6301" w:rsidP="00E815D3">
                    <w:pPr>
                      <w:jc w:val="center"/>
                    </w:pPr>
                  </w:p>
                  <w:p w14:paraId="0F5CF0D6" w14:textId="77777777" w:rsidR="007E6301" w:rsidRDefault="007E630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E6301" w:rsidRDefault="007E630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E6301" w:rsidRDefault="007E630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A90A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E6301" w:rsidRPr="00015AD5" w:rsidRDefault="007E6301" w:rsidP="00E815D3">
    <w:pPr>
      <w:pStyle w:val="Header"/>
    </w:pPr>
  </w:p>
  <w:p w14:paraId="333A60C1" w14:textId="77777777" w:rsidR="007E6301" w:rsidRPr="005920C2" w:rsidRDefault="007E6301" w:rsidP="00E815D3">
    <w:pPr>
      <w:pStyle w:val="Header"/>
    </w:pPr>
  </w:p>
  <w:p w14:paraId="619EA4E7" w14:textId="77777777" w:rsidR="007E6301" w:rsidRPr="006C5A78" w:rsidRDefault="007E6301" w:rsidP="00E815D3">
    <w:pPr>
      <w:pStyle w:val="Header"/>
    </w:pPr>
  </w:p>
  <w:p w14:paraId="4B710DEB" w14:textId="77777777" w:rsidR="007E6301" w:rsidRPr="00E815D3" w:rsidRDefault="007E630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AB"/>
    <w:multiLevelType w:val="hybridMultilevel"/>
    <w:tmpl w:val="5002ADA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7DD5FA0"/>
    <w:multiLevelType w:val="hybridMultilevel"/>
    <w:tmpl w:val="8EF2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413B5D"/>
    <w:multiLevelType w:val="hybridMultilevel"/>
    <w:tmpl w:val="4EB26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F08D7"/>
    <w:multiLevelType w:val="multilevel"/>
    <w:tmpl w:val="65109A08"/>
    <w:numStyleLink w:val="ny-lesson-numbered-list"/>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72AD8"/>
    <w:multiLevelType w:val="multilevel"/>
    <w:tmpl w:val="65109A08"/>
    <w:numStyleLink w:val="ny-lesson-numbered-list"/>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14422"/>
    <w:multiLevelType w:val="multilevel"/>
    <w:tmpl w:val="65109A08"/>
    <w:numStyleLink w:val="ny-lesson-numbered-list"/>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1F4A74"/>
    <w:multiLevelType w:val="multilevel"/>
    <w:tmpl w:val="65109A08"/>
    <w:numStyleLink w:val="ny-lesson-numbered-list"/>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F439F"/>
    <w:multiLevelType w:val="multilevel"/>
    <w:tmpl w:val="F0DA8C1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1"/>
  </w:num>
  <w:num w:numId="5">
    <w:abstractNumId w:val="9"/>
  </w:num>
  <w:num w:numId="6">
    <w:abstractNumId w:val="16"/>
  </w:num>
  <w:num w:numId="7">
    <w:abstractNumId w:val="3"/>
  </w:num>
  <w:num w:numId="8">
    <w:abstractNumId w:val="20"/>
  </w:num>
  <w:num w:numId="9">
    <w:abstractNumId w:val="16"/>
  </w:num>
  <w:num w:numId="10">
    <w:abstractNumId w:val="3"/>
  </w:num>
  <w:num w:numId="11">
    <w:abstractNumId w:val="20"/>
  </w:num>
  <w:num w:numId="12">
    <w:abstractNumId w:val="16"/>
  </w:num>
  <w:num w:numId="13">
    <w:abstractNumId w:val="14"/>
  </w:num>
  <w:num w:numId="14">
    <w:abstractNumId w:val="2"/>
  </w:num>
  <w:num w:numId="15">
    <w:abstractNumId w:val="18"/>
  </w:num>
  <w:num w:numId="16">
    <w:abstractNumId w:val="13"/>
  </w:num>
  <w:num w:numId="17">
    <w:abstractNumId w:val="7"/>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7"/>
  </w:num>
  <w:num w:numId="25">
    <w:abstractNumId w:val="10"/>
  </w:num>
  <w:num w:numId="26">
    <w:abstractNumId w:val="0"/>
  </w:num>
  <w:num w:numId="27">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5"/>
  </w:num>
  <w:num w:numId="29">
    <w:abstractNumId w:val="12"/>
  </w:num>
  <w:num w:numId="30">
    <w:abstractNumId w:val="8"/>
  </w:num>
  <w:num w:numId="31">
    <w:abstractNumId w:val="1"/>
  </w:num>
  <w:num w:numId="32">
    <w:abstractNumId w:val="5"/>
  </w:num>
  <w:num w:numId="33">
    <w:abstractNumId w:val="8"/>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2749"/>
    <w:rsid w:val="00074889"/>
    <w:rsid w:val="00075C6E"/>
    <w:rsid w:val="00077003"/>
    <w:rsid w:val="0008226E"/>
    <w:rsid w:val="0008527A"/>
    <w:rsid w:val="00087BF9"/>
    <w:rsid w:val="000B02EC"/>
    <w:rsid w:val="000B17D3"/>
    <w:rsid w:val="000C0A8D"/>
    <w:rsid w:val="000C1FCA"/>
    <w:rsid w:val="000C3173"/>
    <w:rsid w:val="000D0095"/>
    <w:rsid w:val="000D43C1"/>
    <w:rsid w:val="000D5FE7"/>
    <w:rsid w:val="000D7537"/>
    <w:rsid w:val="000E4CB0"/>
    <w:rsid w:val="000F0DDD"/>
    <w:rsid w:val="00105599"/>
    <w:rsid w:val="00106020"/>
    <w:rsid w:val="0010729D"/>
    <w:rsid w:val="00112553"/>
    <w:rsid w:val="001223D7"/>
    <w:rsid w:val="00127D70"/>
    <w:rsid w:val="00130993"/>
    <w:rsid w:val="001362BF"/>
    <w:rsid w:val="001420D9"/>
    <w:rsid w:val="00151E7B"/>
    <w:rsid w:val="00161C21"/>
    <w:rsid w:val="001625A1"/>
    <w:rsid w:val="00163085"/>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C8A"/>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472"/>
    <w:rsid w:val="002C2562"/>
    <w:rsid w:val="002C3567"/>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29DC"/>
    <w:rsid w:val="00356634"/>
    <w:rsid w:val="003578B1"/>
    <w:rsid w:val="003744D9"/>
    <w:rsid w:val="00380B56"/>
    <w:rsid w:val="00380FA9"/>
    <w:rsid w:val="00384E82"/>
    <w:rsid w:val="00385363"/>
    <w:rsid w:val="00385D7A"/>
    <w:rsid w:val="0039633E"/>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5209"/>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2CB4"/>
    <w:rsid w:val="00576066"/>
    <w:rsid w:val="005760E8"/>
    <w:rsid w:val="00584D71"/>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2CF6"/>
    <w:rsid w:val="005F413D"/>
    <w:rsid w:val="0061064A"/>
    <w:rsid w:val="006128AD"/>
    <w:rsid w:val="00616206"/>
    <w:rsid w:val="006237D8"/>
    <w:rsid w:val="006256DC"/>
    <w:rsid w:val="00642705"/>
    <w:rsid w:val="00644336"/>
    <w:rsid w:val="006443DE"/>
    <w:rsid w:val="00646353"/>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C4A"/>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6651"/>
    <w:rsid w:val="007B7A58"/>
    <w:rsid w:val="007C32B5"/>
    <w:rsid w:val="007C453C"/>
    <w:rsid w:val="007C712B"/>
    <w:rsid w:val="007D632A"/>
    <w:rsid w:val="007E4DFD"/>
    <w:rsid w:val="007E6301"/>
    <w:rsid w:val="007F03EB"/>
    <w:rsid w:val="007F48BF"/>
    <w:rsid w:val="007F5AFF"/>
    <w:rsid w:val="007F6708"/>
    <w:rsid w:val="00801FFD"/>
    <w:rsid w:val="008153BC"/>
    <w:rsid w:val="00815A6C"/>
    <w:rsid w:val="00822BEA"/>
    <w:rsid w:val="008234E2"/>
    <w:rsid w:val="0082425E"/>
    <w:rsid w:val="008244D5"/>
    <w:rsid w:val="00826165"/>
    <w:rsid w:val="00830ED9"/>
    <w:rsid w:val="0083356D"/>
    <w:rsid w:val="008453E1"/>
    <w:rsid w:val="00847006"/>
    <w:rsid w:val="00854ECE"/>
    <w:rsid w:val="0085552B"/>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53D5"/>
    <w:rsid w:val="008C696F"/>
    <w:rsid w:val="008D1016"/>
    <w:rsid w:val="008D2F66"/>
    <w:rsid w:val="008E1E35"/>
    <w:rsid w:val="008E225E"/>
    <w:rsid w:val="008E260A"/>
    <w:rsid w:val="008E331E"/>
    <w:rsid w:val="008E36F3"/>
    <w:rsid w:val="008F2532"/>
    <w:rsid w:val="009035DC"/>
    <w:rsid w:val="009055A2"/>
    <w:rsid w:val="009108E3"/>
    <w:rsid w:val="009150C5"/>
    <w:rsid w:val="009158B3"/>
    <w:rsid w:val="009160D6"/>
    <w:rsid w:val="009163E9"/>
    <w:rsid w:val="00921B77"/>
    <w:rsid w:val="009222DE"/>
    <w:rsid w:val="009245DF"/>
    <w:rsid w:val="00931B54"/>
    <w:rsid w:val="00933FD4"/>
    <w:rsid w:val="00936EB7"/>
    <w:rsid w:val="009370A6"/>
    <w:rsid w:val="00944237"/>
    <w:rsid w:val="00945DAE"/>
    <w:rsid w:val="00946290"/>
    <w:rsid w:val="00950ACB"/>
    <w:rsid w:val="009540F2"/>
    <w:rsid w:val="00957B0D"/>
    <w:rsid w:val="009610DA"/>
    <w:rsid w:val="00962902"/>
    <w:rsid w:val="00962EB4"/>
    <w:rsid w:val="009654C8"/>
    <w:rsid w:val="009663B8"/>
    <w:rsid w:val="00972405"/>
    <w:rsid w:val="00976FB2"/>
    <w:rsid w:val="00977598"/>
    <w:rsid w:val="00987C6F"/>
    <w:rsid w:val="009B4149"/>
    <w:rsid w:val="009B702E"/>
    <w:rsid w:val="009D05D1"/>
    <w:rsid w:val="009D52F7"/>
    <w:rsid w:val="009E0EB3"/>
    <w:rsid w:val="009E1635"/>
    <w:rsid w:val="009E4AB3"/>
    <w:rsid w:val="009F24D9"/>
    <w:rsid w:val="009F285F"/>
    <w:rsid w:val="00A00C15"/>
    <w:rsid w:val="00A01A40"/>
    <w:rsid w:val="00A27715"/>
    <w:rsid w:val="00A35E03"/>
    <w:rsid w:val="00A3783B"/>
    <w:rsid w:val="00A40A9B"/>
    <w:rsid w:val="00A716E5"/>
    <w:rsid w:val="00A7696D"/>
    <w:rsid w:val="00A777F6"/>
    <w:rsid w:val="00A83F04"/>
    <w:rsid w:val="00A84BDF"/>
    <w:rsid w:val="00A857B3"/>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2A56"/>
    <w:rsid w:val="00AD2DB2"/>
    <w:rsid w:val="00AD4036"/>
    <w:rsid w:val="00AD64DF"/>
    <w:rsid w:val="00AE1603"/>
    <w:rsid w:val="00AE19D0"/>
    <w:rsid w:val="00AE5A8E"/>
    <w:rsid w:val="00AE60AE"/>
    <w:rsid w:val="00AF2578"/>
    <w:rsid w:val="00B0361C"/>
    <w:rsid w:val="00B06291"/>
    <w:rsid w:val="00B102F2"/>
    <w:rsid w:val="00B10853"/>
    <w:rsid w:val="00B10939"/>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35A"/>
    <w:rsid w:val="00B65645"/>
    <w:rsid w:val="00B82F05"/>
    <w:rsid w:val="00B82FC0"/>
    <w:rsid w:val="00B86947"/>
    <w:rsid w:val="00B97CCA"/>
    <w:rsid w:val="00BA5E1F"/>
    <w:rsid w:val="00BC321A"/>
    <w:rsid w:val="00BC4AF6"/>
    <w:rsid w:val="00BD0440"/>
    <w:rsid w:val="00BD4AD1"/>
    <w:rsid w:val="00BD6086"/>
    <w:rsid w:val="00BE30A6"/>
    <w:rsid w:val="00BE3641"/>
    <w:rsid w:val="00BE3990"/>
    <w:rsid w:val="00BE3C08"/>
    <w:rsid w:val="00BE5C12"/>
    <w:rsid w:val="00BF43B4"/>
    <w:rsid w:val="00BF707B"/>
    <w:rsid w:val="00C008A3"/>
    <w:rsid w:val="00C01232"/>
    <w:rsid w:val="00C01267"/>
    <w:rsid w:val="00C103EB"/>
    <w:rsid w:val="00C20419"/>
    <w:rsid w:val="00C231DF"/>
    <w:rsid w:val="00C23D6D"/>
    <w:rsid w:val="00C33236"/>
    <w:rsid w:val="00C344BC"/>
    <w:rsid w:val="00C36678"/>
    <w:rsid w:val="00C41AF6"/>
    <w:rsid w:val="00C432F5"/>
    <w:rsid w:val="00C4543F"/>
    <w:rsid w:val="00C47034"/>
    <w:rsid w:val="00C476E0"/>
    <w:rsid w:val="00C5302C"/>
    <w:rsid w:val="00C6350A"/>
    <w:rsid w:val="00C639B4"/>
    <w:rsid w:val="00C70DDE"/>
    <w:rsid w:val="00C71F3D"/>
    <w:rsid w:val="00C724FC"/>
    <w:rsid w:val="00C80637"/>
    <w:rsid w:val="00C81251"/>
    <w:rsid w:val="00C86B2E"/>
    <w:rsid w:val="00C944D6"/>
    <w:rsid w:val="00C95729"/>
    <w:rsid w:val="00C96403"/>
    <w:rsid w:val="00C97EBE"/>
    <w:rsid w:val="00CA0780"/>
    <w:rsid w:val="00CC2C72"/>
    <w:rsid w:val="00CC36E9"/>
    <w:rsid w:val="00CC5DAB"/>
    <w:rsid w:val="00CE6AE0"/>
    <w:rsid w:val="00CF1AE5"/>
    <w:rsid w:val="00CF574C"/>
    <w:rsid w:val="00D0235F"/>
    <w:rsid w:val="00D038C2"/>
    <w:rsid w:val="00D04092"/>
    <w:rsid w:val="00D047C7"/>
    <w:rsid w:val="00D0682D"/>
    <w:rsid w:val="00D11A02"/>
    <w:rsid w:val="00D205E9"/>
    <w:rsid w:val="00D266C1"/>
    <w:rsid w:val="00D30E9B"/>
    <w:rsid w:val="00D353E3"/>
    <w:rsid w:val="00D35C05"/>
    <w:rsid w:val="00D36552"/>
    <w:rsid w:val="00D46936"/>
    <w:rsid w:val="00D52A95"/>
    <w:rsid w:val="00D735F4"/>
    <w:rsid w:val="00D77641"/>
    <w:rsid w:val="00D77FFE"/>
    <w:rsid w:val="00D83E48"/>
    <w:rsid w:val="00D84B4E"/>
    <w:rsid w:val="00D91247"/>
    <w:rsid w:val="00D9236D"/>
    <w:rsid w:val="00D94900"/>
    <w:rsid w:val="00D95F8B"/>
    <w:rsid w:val="00DA0076"/>
    <w:rsid w:val="00DA2915"/>
    <w:rsid w:val="00DA58BB"/>
    <w:rsid w:val="00DB1C6C"/>
    <w:rsid w:val="00DB1F56"/>
    <w:rsid w:val="00DB5C94"/>
    <w:rsid w:val="00DC5228"/>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54806"/>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1F1B"/>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455"/>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DCDF1A55-B29B-4FE2-8A1F-C43EC5B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3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5F2CF6"/>
    <w:pPr>
      <w:ind w:left="864" w:right="864"/>
    </w:pPr>
    <w:rPr>
      <w:b/>
      <w:sz w:val="16"/>
      <w:szCs w:val="18"/>
    </w:rPr>
  </w:style>
  <w:style w:type="paragraph" w:customStyle="1" w:styleId="ny-lesson-SFinsert-response">
    <w:name w:val="ny-lesson-SF insert-response"/>
    <w:basedOn w:val="ny-lesson-paragraph"/>
    <w:link w:val="ny-lesson-SFinsert-responseChar"/>
    <w:qFormat/>
    <w:rsid w:val="005F2CF6"/>
    <w:pPr>
      <w:ind w:left="864" w:right="864"/>
    </w:pPr>
    <w:rPr>
      <w:b/>
      <w:i/>
      <w:color w:val="005A76"/>
      <w:sz w:val="16"/>
      <w:szCs w:val="18"/>
    </w:rPr>
  </w:style>
  <w:style w:type="character" w:customStyle="1" w:styleId="ny-lesson-SFinsertChar">
    <w:name w:val="ny-lesson-SF insert Char"/>
    <w:basedOn w:val="ny-lesson-paragraphChar"/>
    <w:link w:val="ny-lesson-SFinsert"/>
    <w:rsid w:val="005F2CF6"/>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5F2CF6"/>
    <w:pPr>
      <w:spacing w:before="0" w:after="0"/>
      <w:ind w:left="0" w:right="0"/>
    </w:pPr>
  </w:style>
  <w:style w:type="character" w:customStyle="1" w:styleId="ny-lesson-SFinsert-responseChar">
    <w:name w:val="ny-lesson-SF insert-response Char"/>
    <w:basedOn w:val="ny-lesson-paragraphChar"/>
    <w:link w:val="ny-lesson-SFinsert-response"/>
    <w:rsid w:val="005F2CF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7B6651"/>
    <w:rPr>
      <w:i/>
      <w:color w:val="005A76"/>
    </w:rPr>
  </w:style>
  <w:style w:type="paragraph" w:styleId="NormalWeb">
    <w:name w:val="Normal (Web)"/>
    <w:basedOn w:val="Normal"/>
    <w:uiPriority w:val="99"/>
    <w:unhideWhenUsed/>
    <w:rsid w:val="007B6651"/>
    <w:pPr>
      <w:widowControl/>
      <w:spacing w:before="100" w:beforeAutospacing="1" w:after="100" w:afterAutospacing="1" w:line="240" w:lineRule="auto"/>
    </w:pPr>
    <w:rPr>
      <w:rFonts w:ascii="Times" w:hAnsi="Times" w:cs="Times New Roman"/>
      <w:sz w:val="20"/>
      <w:szCs w:val="20"/>
    </w:rPr>
  </w:style>
  <w:style w:type="numbering" w:customStyle="1" w:styleId="ny-lesson-SF-numbering">
    <w:name w:val="ny-lesson-SF-numbering"/>
    <w:basedOn w:val="NoList"/>
    <w:uiPriority w:val="99"/>
    <w:rsid w:val="007B6651"/>
    <w:pPr>
      <w:numPr>
        <w:numId w:val="22"/>
      </w:numPr>
    </w:pPr>
  </w:style>
  <w:style w:type="paragraph" w:customStyle="1" w:styleId="ny-lesson-SFinsert-number-list">
    <w:name w:val="ny-lesson-SF insert-number-list"/>
    <w:basedOn w:val="Normal"/>
    <w:link w:val="ny-lesson-SFinsert-number-listChar"/>
    <w:qFormat/>
    <w:rsid w:val="007B6651"/>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B6651"/>
    <w:rPr>
      <w:rFonts w:ascii="Calibri" w:eastAsia="Myriad Pro" w:hAnsi="Calibri" w:cs="Myriad Pro"/>
      <w:b/>
      <w:color w:val="231F20"/>
      <w:sz w:val="16"/>
      <w:szCs w:val="18"/>
    </w:rPr>
  </w:style>
  <w:style w:type="character" w:customStyle="1" w:styleId="ny-lesson-hdr-3">
    <w:name w:val="ny-lesson-hdr-3"/>
    <w:basedOn w:val="ny-standards"/>
    <w:uiPriority w:val="1"/>
    <w:qFormat/>
    <w:rsid w:val="00C103EB"/>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www.w3.org/XML/1998/namespace"/>
    <ds:schemaRef ds:uri="http://purl.org/dc/dcmitype/"/>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BD023BD-903C-4815-AE98-1D2B888B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2014-10-18T17:21:00Z</dcterms:created>
  <dcterms:modified xsi:type="dcterms:W3CDTF">2014-10-18T18:54:00Z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