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1061" w14:textId="77777777" w:rsidR="00B327AA" w:rsidRPr="00D0546C" w:rsidRDefault="00B327AA" w:rsidP="00B327AA">
      <w:pPr>
        <w:pStyle w:val="ny-lesson-header"/>
        <w:jc w:val="both"/>
      </w:pPr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>An Exercise in Changing Scales</w:t>
      </w:r>
    </w:p>
    <w:p w14:paraId="397E6A45" w14:textId="77777777" w:rsidR="001B145D" w:rsidRPr="0027588B" w:rsidRDefault="001B145D" w:rsidP="003230C5">
      <w:pPr>
        <w:pStyle w:val="ny-callout-hdr"/>
      </w:pPr>
    </w:p>
    <w:p w14:paraId="03A2CCE9" w14:textId="77777777" w:rsidR="00B327AA" w:rsidRDefault="00B327AA" w:rsidP="00B327AA">
      <w:pPr>
        <w:pStyle w:val="ny-callout-hdr"/>
        <w:spacing w:after="120"/>
      </w:pPr>
      <w:r>
        <w:t>Classwork</w:t>
      </w:r>
    </w:p>
    <w:p w14:paraId="5F879A9C" w14:textId="34D03A1A" w:rsidR="002B5183" w:rsidRDefault="002B5183" w:rsidP="003230C5">
      <w:pPr>
        <w:pStyle w:val="ny-lesson-paragraph"/>
        <w:rPr>
          <w:szCs w:val="20"/>
        </w:rPr>
      </w:pPr>
      <w:r>
        <w:rPr>
          <w:szCs w:val="20"/>
        </w:rPr>
        <w:t>How does your scale drawing change when a new scale factor is presented?</w:t>
      </w:r>
    </w:p>
    <w:p w14:paraId="196DE001" w14:textId="77777777" w:rsidR="002B5183" w:rsidRDefault="002B5183" w:rsidP="003230C5">
      <w:pPr>
        <w:pStyle w:val="ny-lesson-paragraph"/>
      </w:pPr>
    </w:p>
    <w:p w14:paraId="179BA96A" w14:textId="0C924351" w:rsidR="00B327AA" w:rsidRPr="001B145D" w:rsidRDefault="00B327AA" w:rsidP="00B327AA">
      <w:pPr>
        <w:pStyle w:val="ny-lesson-paragraph"/>
        <w:rPr>
          <w:rStyle w:val="ny-lesson-hdr-2"/>
        </w:rPr>
      </w:pPr>
      <w:r w:rsidRPr="001B145D">
        <w:rPr>
          <w:rStyle w:val="ny-lesson-hdr-2"/>
        </w:rPr>
        <w:t>Ex</w:t>
      </w:r>
      <w:r w:rsidR="00FD4965">
        <w:rPr>
          <w:rStyle w:val="ny-lesson-hdr-2"/>
        </w:rPr>
        <w:t>ploratory Challenge</w:t>
      </w:r>
      <w:r w:rsidRPr="001B145D">
        <w:rPr>
          <w:rStyle w:val="ny-lesson-hdr-2"/>
        </w:rPr>
        <w:t>:  A New Scale Factor</w:t>
      </w:r>
    </w:p>
    <w:p w14:paraId="49BF05C6" w14:textId="66B6CFFA" w:rsidR="00B327AA" w:rsidRDefault="00B327AA" w:rsidP="00B327AA">
      <w:pPr>
        <w:pStyle w:val="ny-lesson-paragraph"/>
      </w:pPr>
      <w:r w:rsidRPr="00594BBC">
        <w:t>The school plans to publish your work</w:t>
      </w:r>
      <w:r w:rsidRPr="002C2520">
        <w:t xml:space="preserve"> on the dream classroom</w:t>
      </w:r>
      <w:r w:rsidRPr="00455DA9">
        <w:t xml:space="preserve"> in the next newsletter.  Unfortunately, in order to fit </w:t>
      </w:r>
      <w:r w:rsidR="002B5183">
        <w:t>the</w:t>
      </w:r>
      <w:r w:rsidR="002B5183" w:rsidRPr="00455DA9">
        <w:t xml:space="preserve"> </w:t>
      </w:r>
      <w:r w:rsidRPr="00455DA9">
        <w:t>drawing on the page</w:t>
      </w:r>
      <w:r w:rsidR="00377080">
        <w:t xml:space="preserve"> in the magazine</w:t>
      </w:r>
      <w:r w:rsidRPr="00455DA9">
        <w:t xml:space="preserve">, it must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55DA9">
        <w:t xml:space="preserve"> its current length.  Create a new drawing (</w:t>
      </w:r>
      <m:oMath>
        <m:r>
          <w:rPr>
            <w:rFonts w:ascii="Cambria Math" w:hAnsi="Cambria Math"/>
          </w:rPr>
          <m:t>SD2</m:t>
        </m:r>
      </m:oMath>
      <w:r w:rsidRPr="00455DA9">
        <w:t xml:space="preserve">) in which all of the lengths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55DA9">
        <w:t xml:space="preserve"> those in the original scale drawing (</w:t>
      </w:r>
      <m:oMath>
        <m:r>
          <w:rPr>
            <w:rFonts w:ascii="Cambria Math" w:hAnsi="Cambria Math"/>
          </w:rPr>
          <m:t>SD1</m:t>
        </m:r>
      </m:oMath>
      <w:r w:rsidRPr="00455DA9">
        <w:t>)</w:t>
      </w:r>
      <w:r w:rsidR="001B145D">
        <w:t xml:space="preserve"> from L</w:t>
      </w:r>
      <w:r w:rsidRPr="002C2520">
        <w:t xml:space="preserve">esson </w:t>
      </w:r>
      <m:oMath>
        <m:r>
          <w:rPr>
            <w:rFonts w:ascii="Cambria Math" w:hAnsi="Cambria Math"/>
          </w:rPr>
          <m:t>20</m:t>
        </m:r>
      </m:oMath>
      <w:r w:rsidRPr="00455DA9">
        <w:t xml:space="preserve">.  </w:t>
      </w:r>
    </w:p>
    <w:p w14:paraId="404D5499" w14:textId="77777777" w:rsidR="00B327AA" w:rsidRDefault="00B327AA" w:rsidP="00B327AA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25A4CB" wp14:editId="0B2FCAE7">
            <wp:simplePos x="0" y="0"/>
            <wp:positionH relativeFrom="column">
              <wp:posOffset>768350</wp:posOffset>
            </wp:positionH>
            <wp:positionV relativeFrom="paragraph">
              <wp:posOffset>133985</wp:posOffset>
            </wp:positionV>
            <wp:extent cx="4238625" cy="4657725"/>
            <wp:effectExtent l="25400" t="0" r="3175" b="0"/>
            <wp:wrapNone/>
            <wp:docPr id="8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338FC" w14:textId="77777777" w:rsidR="00B327AA" w:rsidRDefault="00B327AA" w:rsidP="00B327AA">
      <w:pPr>
        <w:pStyle w:val="ny-lesson-paragraph"/>
      </w:pPr>
    </w:p>
    <w:p w14:paraId="039E1FB9" w14:textId="77777777" w:rsidR="00B327AA" w:rsidRDefault="00B327AA" w:rsidP="00B327AA">
      <w:pPr>
        <w:pStyle w:val="ny-lesson-paragraph"/>
      </w:pPr>
    </w:p>
    <w:p w14:paraId="6433BF91" w14:textId="77777777" w:rsidR="00B327AA" w:rsidRDefault="00B327AA" w:rsidP="00B327AA">
      <w:pPr>
        <w:pStyle w:val="ny-lesson-paragraph"/>
      </w:pPr>
    </w:p>
    <w:p w14:paraId="304902D5" w14:textId="77777777" w:rsidR="00B327AA" w:rsidRDefault="00B327AA" w:rsidP="00B327AA">
      <w:pPr>
        <w:pStyle w:val="ny-lesson-paragraph"/>
      </w:pPr>
    </w:p>
    <w:p w14:paraId="7BFE6118" w14:textId="77777777" w:rsidR="00B327AA" w:rsidRDefault="00B327AA" w:rsidP="00B327AA">
      <w:pPr>
        <w:pStyle w:val="ny-lesson-paragraph"/>
      </w:pPr>
    </w:p>
    <w:p w14:paraId="68DFCD01" w14:textId="77777777" w:rsidR="00B327AA" w:rsidRDefault="00B327AA" w:rsidP="00B327AA">
      <w:pPr>
        <w:pStyle w:val="ny-lesson-paragraph"/>
      </w:pPr>
    </w:p>
    <w:p w14:paraId="6CC87FCB" w14:textId="77777777" w:rsidR="00B327AA" w:rsidRDefault="00B327AA" w:rsidP="00B327AA">
      <w:pPr>
        <w:pStyle w:val="ny-lesson-paragraph"/>
      </w:pPr>
    </w:p>
    <w:p w14:paraId="62DB862E" w14:textId="77777777" w:rsidR="00B327AA" w:rsidRDefault="00B327AA" w:rsidP="00B327AA">
      <w:pPr>
        <w:pStyle w:val="ny-lesson-paragraph"/>
      </w:pPr>
    </w:p>
    <w:p w14:paraId="1AB7813C" w14:textId="77777777" w:rsidR="00B327AA" w:rsidRDefault="00B327AA" w:rsidP="00B327AA">
      <w:pPr>
        <w:pStyle w:val="ny-lesson-paragraph"/>
      </w:pPr>
    </w:p>
    <w:p w14:paraId="0CE58B34" w14:textId="77777777" w:rsidR="00B327AA" w:rsidRDefault="00B327AA" w:rsidP="00B327AA">
      <w:pPr>
        <w:pStyle w:val="ny-callout-hdr"/>
        <w:spacing w:after="60"/>
      </w:pPr>
    </w:p>
    <w:p w14:paraId="5D1A0A67" w14:textId="77777777" w:rsidR="00B327AA" w:rsidRDefault="00B327AA" w:rsidP="00B327AA">
      <w:pPr>
        <w:pStyle w:val="ny-callout-hdr"/>
        <w:spacing w:after="60"/>
      </w:pPr>
    </w:p>
    <w:p w14:paraId="4B0DFA51" w14:textId="77777777" w:rsidR="00B327AA" w:rsidRDefault="00B327AA" w:rsidP="00B327AA">
      <w:pPr>
        <w:pStyle w:val="ny-callout-hdr"/>
        <w:spacing w:after="60"/>
      </w:pPr>
    </w:p>
    <w:p w14:paraId="7248DAA7" w14:textId="77777777" w:rsidR="00B327AA" w:rsidRDefault="00B327AA" w:rsidP="00B327AA">
      <w:pPr>
        <w:pStyle w:val="ny-callout-hdr"/>
        <w:spacing w:after="60"/>
      </w:pPr>
    </w:p>
    <w:p w14:paraId="6FF921B7" w14:textId="77777777" w:rsidR="00B327AA" w:rsidRDefault="00B327AA" w:rsidP="00B327AA">
      <w:pPr>
        <w:pStyle w:val="ny-callout-hdr"/>
        <w:spacing w:after="60"/>
      </w:pPr>
    </w:p>
    <w:p w14:paraId="438F5CCC" w14:textId="77777777" w:rsidR="00B327AA" w:rsidRDefault="00B327AA" w:rsidP="00B327AA">
      <w:pPr>
        <w:pStyle w:val="ny-callout-hdr"/>
        <w:spacing w:after="60"/>
      </w:pPr>
    </w:p>
    <w:p w14:paraId="6DE7C690" w14:textId="77777777" w:rsidR="00B327AA" w:rsidRDefault="00B327AA" w:rsidP="00B327AA">
      <w:pPr>
        <w:pStyle w:val="ny-callout-hdr"/>
        <w:spacing w:after="60"/>
      </w:pPr>
    </w:p>
    <w:p w14:paraId="6FB974F3" w14:textId="77777777" w:rsidR="00B327AA" w:rsidRDefault="00B327AA" w:rsidP="00B327AA">
      <w:pPr>
        <w:pStyle w:val="ny-callout-hdr"/>
        <w:spacing w:after="60"/>
      </w:pPr>
    </w:p>
    <w:p w14:paraId="38C88B2F" w14:textId="77777777" w:rsidR="00B327AA" w:rsidRDefault="00B327AA" w:rsidP="00B327AA">
      <w:pPr>
        <w:pStyle w:val="ny-callout-hdr"/>
        <w:spacing w:after="60"/>
      </w:pPr>
    </w:p>
    <w:p w14:paraId="00905C20" w14:textId="77777777" w:rsidR="00B327AA" w:rsidRDefault="00B327AA" w:rsidP="00B327AA">
      <w:pPr>
        <w:pStyle w:val="ny-callout-hdr"/>
        <w:spacing w:after="60"/>
      </w:pPr>
    </w:p>
    <w:p w14:paraId="7FC3873E" w14:textId="77777777" w:rsidR="001B145D" w:rsidRDefault="001B145D" w:rsidP="00B327AA">
      <w:pPr>
        <w:pStyle w:val="ny-callout-hdr"/>
        <w:spacing w:after="120"/>
      </w:pPr>
    </w:p>
    <w:p w14:paraId="6078B4B8" w14:textId="77777777" w:rsidR="002B5183" w:rsidRDefault="002B5183" w:rsidP="001B145D">
      <w:pPr>
        <w:pStyle w:val="ny-lesson-hdr-1"/>
      </w:pPr>
    </w:p>
    <w:p w14:paraId="63DAC90E" w14:textId="42CEB6DF" w:rsidR="00B327AA" w:rsidRPr="0027588B" w:rsidRDefault="00785A46" w:rsidP="001B145D">
      <w:pPr>
        <w:pStyle w:val="ny-lesson-hdr-1"/>
      </w:pPr>
      <w:r w:rsidRPr="0027588B">
        <w:rPr>
          <w:noProof/>
        </w:rPr>
        <w:lastRenderedPageBreak/>
        <w:drawing>
          <wp:anchor distT="0" distB="0" distL="114300" distR="114300" simplePos="0" relativeHeight="251632640" behindDoc="1" locked="0" layoutInCell="1" allowOverlap="1" wp14:anchorId="4387BA83" wp14:editId="0DA136CF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362325" cy="3109595"/>
            <wp:effectExtent l="0" t="0" r="9525" b="0"/>
            <wp:wrapNone/>
            <wp:docPr id="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7AA" w:rsidRPr="0027588B">
        <w:t>Exercise</w:t>
      </w:r>
    </w:p>
    <w:p w14:paraId="5B600D0E" w14:textId="7871DA40" w:rsidR="00B327AA" w:rsidRPr="0027588B" w:rsidRDefault="00B327AA" w:rsidP="003230C5">
      <w:pPr>
        <w:pStyle w:val="ny-lesson-paragraph"/>
      </w:pPr>
      <w:r w:rsidRPr="0027588B">
        <w:t xml:space="preserve">The picture shows an enlargement or reduction of a scale drawing of a trapezoid.  </w:t>
      </w:r>
    </w:p>
    <w:p w14:paraId="0EE1AC4E" w14:textId="77777777" w:rsidR="00B327AA" w:rsidRDefault="00B327AA" w:rsidP="00B327AA">
      <w:pPr>
        <w:ind w:left="720"/>
      </w:pPr>
    </w:p>
    <w:p w14:paraId="029BD420" w14:textId="77777777" w:rsidR="00B327AA" w:rsidRDefault="00B327AA" w:rsidP="00B327AA">
      <w:pPr>
        <w:ind w:left="720"/>
      </w:pPr>
    </w:p>
    <w:p w14:paraId="2F259469" w14:textId="77777777" w:rsidR="00B327AA" w:rsidRDefault="00B327AA" w:rsidP="00B327AA">
      <w:pPr>
        <w:ind w:left="720"/>
      </w:pPr>
    </w:p>
    <w:p w14:paraId="4FBB503F" w14:textId="77777777" w:rsidR="00B327AA" w:rsidRDefault="00B327AA" w:rsidP="00B327AA">
      <w:pPr>
        <w:ind w:left="720"/>
      </w:pPr>
    </w:p>
    <w:p w14:paraId="60025208" w14:textId="77777777" w:rsidR="00B327AA" w:rsidRDefault="00B327AA" w:rsidP="00B327AA">
      <w:pPr>
        <w:ind w:left="720"/>
      </w:pPr>
    </w:p>
    <w:p w14:paraId="5411F23E" w14:textId="77777777" w:rsidR="00B327AA" w:rsidRDefault="00B327AA" w:rsidP="00B327AA">
      <w:pPr>
        <w:ind w:left="720"/>
      </w:pPr>
    </w:p>
    <w:p w14:paraId="4F871F98" w14:textId="77777777" w:rsidR="00B327AA" w:rsidRDefault="00B327AA" w:rsidP="00B327AA">
      <w:pPr>
        <w:ind w:left="720"/>
      </w:pPr>
    </w:p>
    <w:p w14:paraId="0DD3F9B7" w14:textId="77777777" w:rsidR="00B327AA" w:rsidRDefault="00B327AA" w:rsidP="00B327AA">
      <w:pPr>
        <w:ind w:left="720"/>
      </w:pPr>
    </w:p>
    <w:p w14:paraId="1801E42B" w14:textId="77777777" w:rsidR="00785A46" w:rsidRDefault="00785A46" w:rsidP="003230C5">
      <w:pPr>
        <w:pStyle w:val="ny-lesson-paragraph"/>
      </w:pPr>
    </w:p>
    <w:p w14:paraId="0AFFF27F" w14:textId="189393F6" w:rsidR="00B327AA" w:rsidRPr="0027588B" w:rsidRDefault="00B327AA" w:rsidP="003230C5">
      <w:pPr>
        <w:pStyle w:val="ny-lesson-paragraph"/>
      </w:pPr>
      <w:r>
        <w:t>Using the scale factor written on the card you chose, draw your</w:t>
      </w:r>
      <w:r w:rsidRPr="0027588B">
        <w:t xml:space="preserve"> new scale drawing</w:t>
      </w:r>
      <w:r>
        <w:t xml:space="preserve"> with correct</w:t>
      </w:r>
      <w:r w:rsidR="00E86EF1">
        <w:t>ly</w:t>
      </w:r>
      <w:r>
        <w:t xml:space="preserve"> calculated measurements</w:t>
      </w:r>
      <w:r w:rsidR="001B145D">
        <w:t>.</w:t>
      </w:r>
    </w:p>
    <w:p w14:paraId="4ABCB39F" w14:textId="77777777" w:rsidR="00785A46" w:rsidRDefault="00785A46" w:rsidP="003230C5">
      <w:pPr>
        <w:ind w:left="720"/>
      </w:pPr>
    </w:p>
    <w:p w14:paraId="4443C9CE" w14:textId="77777777" w:rsidR="00785A46" w:rsidRDefault="00785A46" w:rsidP="003230C5">
      <w:pPr>
        <w:ind w:left="720"/>
      </w:pPr>
    </w:p>
    <w:p w14:paraId="0B4E0258" w14:textId="77777777" w:rsidR="00785A46" w:rsidRDefault="00785A46" w:rsidP="003230C5">
      <w:pPr>
        <w:pStyle w:val="ListParagraph"/>
        <w:rPr>
          <w:sz w:val="20"/>
          <w:szCs w:val="20"/>
        </w:rPr>
      </w:pPr>
    </w:p>
    <w:p w14:paraId="0AE4BA6B" w14:textId="77777777" w:rsidR="00B327AA" w:rsidRPr="0027588B" w:rsidRDefault="00B327AA" w:rsidP="003230C5">
      <w:pPr>
        <w:pStyle w:val="ny-lesson-numbering"/>
        <w:numPr>
          <w:ilvl w:val="1"/>
          <w:numId w:val="14"/>
        </w:numPr>
      </w:pPr>
      <w:r w:rsidRPr="0027588B">
        <w:t>What is the scale factor between the original scale drawing and the one you drew?</w:t>
      </w:r>
    </w:p>
    <w:p w14:paraId="03D0456F" w14:textId="77777777" w:rsidR="00B327AA" w:rsidRPr="007C066F" w:rsidRDefault="00B327AA" w:rsidP="00B327AA">
      <w:pPr>
        <w:ind w:left="720"/>
        <w:rPr>
          <w:sz w:val="20"/>
          <w:szCs w:val="20"/>
        </w:rPr>
      </w:pPr>
    </w:p>
    <w:p w14:paraId="68046D64" w14:textId="77777777" w:rsidR="00B327AA" w:rsidRPr="007C066F" w:rsidRDefault="00B327AA" w:rsidP="00B327AA">
      <w:pPr>
        <w:ind w:left="720"/>
        <w:rPr>
          <w:sz w:val="20"/>
          <w:szCs w:val="20"/>
        </w:rPr>
      </w:pPr>
    </w:p>
    <w:p w14:paraId="0CE58CC4" w14:textId="0A6BF99C" w:rsidR="00B327AA" w:rsidRPr="0027588B" w:rsidRDefault="00B327AA" w:rsidP="003230C5">
      <w:pPr>
        <w:pStyle w:val="ny-lesson-numbering"/>
        <w:numPr>
          <w:ilvl w:val="1"/>
          <w:numId w:val="14"/>
        </w:numPr>
      </w:pPr>
      <w:r w:rsidRPr="0027588B">
        <w:t xml:space="preserve">The longest base length of the actual trapezoid is </w:t>
      </w:r>
      <m:oMath>
        <m:r>
          <w:rPr>
            <w:rFonts w:ascii="Cambria Math" w:hAnsi="Cambria Math"/>
          </w:rPr>
          <m:t>10</m:t>
        </m:r>
      </m:oMath>
      <w:r w:rsidRPr="0027588B">
        <w:t xml:space="preserve"> cm.  What is the scale factor between original scale drawing and the actual trapezoid?</w:t>
      </w:r>
    </w:p>
    <w:p w14:paraId="5D560335" w14:textId="77777777" w:rsidR="00B327AA" w:rsidRPr="007C066F" w:rsidRDefault="00B327AA" w:rsidP="00B327AA">
      <w:pPr>
        <w:ind w:left="720"/>
        <w:rPr>
          <w:sz w:val="20"/>
          <w:szCs w:val="20"/>
        </w:rPr>
      </w:pPr>
    </w:p>
    <w:p w14:paraId="47C5F773" w14:textId="77777777" w:rsidR="00B327AA" w:rsidRPr="007C066F" w:rsidRDefault="00B327AA" w:rsidP="00B327AA">
      <w:pPr>
        <w:ind w:left="720"/>
        <w:rPr>
          <w:sz w:val="20"/>
          <w:szCs w:val="20"/>
        </w:rPr>
      </w:pPr>
    </w:p>
    <w:p w14:paraId="10B2BF89" w14:textId="77777777" w:rsidR="00B327AA" w:rsidRPr="0027588B" w:rsidRDefault="00B327AA" w:rsidP="003230C5">
      <w:pPr>
        <w:pStyle w:val="ny-lesson-numbering"/>
        <w:numPr>
          <w:ilvl w:val="1"/>
          <w:numId w:val="14"/>
        </w:numPr>
      </w:pPr>
      <w:r w:rsidRPr="0027588B">
        <w:t>What is the scale factor between the new scale drawing you drew and the actual trapezoid?</w:t>
      </w:r>
    </w:p>
    <w:p w14:paraId="346AAC8F" w14:textId="547DEDB1" w:rsidR="00B327AA" w:rsidRDefault="00785A46" w:rsidP="00B327AA">
      <w:pPr>
        <w:pStyle w:val="ny-lesson-paragraph"/>
        <w:tabs>
          <w:tab w:val="left" w:pos="4410"/>
        </w:tabs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8063ED" wp14:editId="377865CC">
                <wp:simplePos x="0" y="0"/>
                <wp:positionH relativeFrom="margin">
                  <wp:align>center</wp:align>
                </wp:positionH>
                <wp:positionV relativeFrom="paragraph">
                  <wp:posOffset>2357120</wp:posOffset>
                </wp:positionV>
                <wp:extent cx="6217920" cy="2362200"/>
                <wp:effectExtent l="19050" t="19050" r="11430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A023" w14:textId="77777777" w:rsidR="00785A46" w:rsidRPr="003230C5" w:rsidRDefault="00785A46" w:rsidP="00785A4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230C5">
                              <w:rPr>
                                <w:rStyle w:val="ny-chart-sq-grey"/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D24242D" w14:textId="77777777" w:rsidR="00785A46" w:rsidRPr="003230C5" w:rsidRDefault="00785A46" w:rsidP="00785A46">
                            <w:pPr>
                              <w:pStyle w:val="ny-lesson-SFinsert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b w:val="0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 w:rsidRPr="003230C5">
                              <w:rPr>
                                <w:rStyle w:val="ny-chart-sq-grey"/>
                                <w:rFonts w:eastAsia="Myriad Pro" w:cs="Myriad Pro"/>
                                <w:b w:val="0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Variations of Scale Drawings with different scale factors are scale drawings of an original scale drawing.</w:t>
                            </w:r>
                          </w:p>
                          <w:p w14:paraId="0E8C9470" w14:textId="77777777" w:rsidR="00785A46" w:rsidRPr="003230C5" w:rsidRDefault="00785A46" w:rsidP="00785A46">
                            <w:pPr>
                              <w:pStyle w:val="ny-lesson-SFinsert"/>
                              <w:spacing w:after="60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b w:val="0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 w:rsidRPr="003230C5">
                              <w:rPr>
                                <w:rStyle w:val="ny-chart-sq-grey"/>
                                <w:rFonts w:eastAsia="Myriad Pro" w:cs="Myriad Pro"/>
                                <w:b w:val="0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From a scale drawing at a different scale, the scale factor for the original scale drawing can be computed without information of the actual object, figure, or picture.</w:t>
                            </w:r>
                          </w:p>
                          <w:p w14:paraId="4227481B" w14:textId="7E506ABD" w:rsidR="00785A46" w:rsidRPr="003230C5" w:rsidRDefault="00785A46" w:rsidP="00785A46">
                            <w:pPr>
                              <w:pStyle w:val="ny-lesson-SFinsert"/>
                              <w:numPr>
                                <w:ilvl w:val="0"/>
                                <w:numId w:val="26"/>
                              </w:numPr>
                              <w:spacing w:before="0" w:after="0"/>
                              <w:ind w:left="763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For example, if </w:t>
                            </w:r>
                            <w:r w:rsidRPr="003230C5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scale drawing one</w:t>
                            </w: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has a scale factor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230C5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scale drawing two</w:t>
                            </w: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has a scale factor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72</m:t>
                                  </m:r>
                                </m:den>
                              </m:f>
                            </m:oMath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then the scale factor relating </w:t>
                            </w:r>
                            <w:r w:rsidRPr="003230C5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scale drawing two</w:t>
                            </w: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3230C5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scale drawing one</w:t>
                            </w: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is</w:t>
                            </w:r>
                          </w:p>
                          <w:p w14:paraId="78060F38" w14:textId="7D0C101A" w:rsidR="00785A46" w:rsidRPr="003230C5" w:rsidRDefault="008E47E6" w:rsidP="00785A46">
                            <w:pPr>
                              <w:pStyle w:val="ny-lesson-paragraph"/>
                              <w:spacing w:before="60" w:after="60"/>
                              <w:ind w:left="720" w:firstLine="720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72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  <w:szCs w:val="20"/>
                                  </w:rPr>
                                  <m:t xml:space="preserve"> to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72</m:t>
                                        </m:r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24</m:t>
                                        </m:r>
                                      </m:den>
                                    </m:f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72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1B82C843" w14:textId="51F54661" w:rsidR="00785A46" w:rsidRPr="003230C5" w:rsidRDefault="00785A46" w:rsidP="00785A46">
                            <w:pPr>
                              <w:pStyle w:val="ny-lesson-SFinsert"/>
                              <w:spacing w:before="60"/>
                              <w:ind w:left="806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230C5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Scale drawing two</w:t>
                            </w: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has lengths that are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the size of the lengths of </w:t>
                            </w:r>
                            <w:r w:rsidRPr="003230C5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scale drawing one.</w:t>
                            </w:r>
                            <w:r w:rsidRPr="003230C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4981FE" w14:textId="77777777" w:rsidR="00785A46" w:rsidRPr="0027588B" w:rsidRDefault="00785A46" w:rsidP="0078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63ED" id="Rectangle 2" o:spid="_x0000_s1026" style="position:absolute;margin-left:0;margin-top:185.6pt;width:489.6pt;height:186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" strokecolor="#00789c" strokeweight="3pt">
                <v:stroke linestyle="thinThin"/>
                <v:textbox>
                  <w:txbxContent>
                    <w:p w14:paraId="40F8A023" w14:textId="77777777" w:rsidR="00785A46" w:rsidRPr="003230C5" w:rsidRDefault="00785A46" w:rsidP="00785A46">
                      <w:pPr>
                        <w:pStyle w:val="ny-lesson-summary"/>
                        <w:rPr>
                          <w:rStyle w:val="ny-chart-sq-grey"/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230C5">
                        <w:rPr>
                          <w:rStyle w:val="ny-chart-sq-grey"/>
                          <w:rFonts w:asciiTheme="minorHAnsi" w:hAnsiTheme="minorHAnsi"/>
                          <w:sz w:val="22"/>
                          <w:szCs w:val="22"/>
                        </w:rPr>
                        <w:t>Lesson Summary</w:t>
                      </w:r>
                    </w:p>
                    <w:p w14:paraId="1D24242D" w14:textId="77777777" w:rsidR="00785A46" w:rsidRPr="003230C5" w:rsidRDefault="00785A46" w:rsidP="00785A46">
                      <w:pPr>
                        <w:pStyle w:val="ny-lesson-SFinsert"/>
                        <w:ind w:left="0" w:right="0"/>
                        <w:rPr>
                          <w:rStyle w:val="ny-chart-sq-grey"/>
                          <w:rFonts w:eastAsia="Myriad Pro" w:cs="Myriad Pro"/>
                          <w:b w:val="0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 w:rsidRPr="003230C5">
                        <w:rPr>
                          <w:rStyle w:val="ny-chart-sq-grey"/>
                          <w:rFonts w:eastAsia="Myriad Pro" w:cs="Myriad Pro"/>
                          <w:b w:val="0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Variations of Scale Drawings with different scale factors are scale drawings of an original scale drawing.</w:t>
                      </w:r>
                    </w:p>
                    <w:p w14:paraId="0E8C9470" w14:textId="77777777" w:rsidR="00785A46" w:rsidRPr="003230C5" w:rsidRDefault="00785A46" w:rsidP="00785A46">
                      <w:pPr>
                        <w:pStyle w:val="ny-lesson-SFinsert"/>
                        <w:spacing w:after="60"/>
                        <w:ind w:left="0" w:right="0"/>
                        <w:rPr>
                          <w:rStyle w:val="ny-chart-sq-grey"/>
                          <w:rFonts w:eastAsia="Myriad Pro" w:cs="Myriad Pro"/>
                          <w:b w:val="0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 w:rsidRPr="003230C5">
                        <w:rPr>
                          <w:rStyle w:val="ny-chart-sq-grey"/>
                          <w:rFonts w:eastAsia="Myriad Pro" w:cs="Myriad Pro"/>
                          <w:b w:val="0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From a scale drawing at a different scale, the scale factor for the original scale drawing can be computed without information of the actual object, figure, or picture.</w:t>
                      </w:r>
                    </w:p>
                    <w:p w14:paraId="4227481B" w14:textId="7E506ABD" w:rsidR="00785A46" w:rsidRPr="003230C5" w:rsidRDefault="00785A46" w:rsidP="00785A46">
                      <w:pPr>
                        <w:pStyle w:val="ny-lesson-SFinsert"/>
                        <w:numPr>
                          <w:ilvl w:val="0"/>
                          <w:numId w:val="26"/>
                        </w:numPr>
                        <w:spacing w:before="0" w:after="0"/>
                        <w:ind w:left="763" w:right="0"/>
                        <w:rPr>
                          <w:b w:val="0"/>
                          <w:sz w:val="20"/>
                          <w:szCs w:val="20"/>
                        </w:rPr>
                      </w:pP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For example, if </w:t>
                      </w:r>
                      <w:r w:rsidRPr="003230C5">
                        <w:rPr>
                          <w:b w:val="0"/>
                          <w:i/>
                          <w:sz w:val="20"/>
                          <w:szCs w:val="20"/>
                        </w:rPr>
                        <w:t>scale drawing one</w:t>
                      </w: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has a scale factor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24</m:t>
                            </m:r>
                          </m:den>
                        </m:f>
                      </m:oMath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3230C5">
                        <w:rPr>
                          <w:b w:val="0"/>
                          <w:i/>
                          <w:sz w:val="20"/>
                          <w:szCs w:val="20"/>
                        </w:rPr>
                        <w:t>scale drawing two</w:t>
                      </w: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has a scale factor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72</m:t>
                            </m:r>
                          </m:den>
                        </m:f>
                      </m:oMath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, then the scale factor relating </w:t>
                      </w:r>
                      <w:r w:rsidRPr="003230C5">
                        <w:rPr>
                          <w:b w:val="0"/>
                          <w:i/>
                          <w:sz w:val="20"/>
                          <w:szCs w:val="20"/>
                        </w:rPr>
                        <w:t>scale drawing two</w:t>
                      </w: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to </w:t>
                      </w:r>
                      <w:r w:rsidRPr="003230C5">
                        <w:rPr>
                          <w:b w:val="0"/>
                          <w:i/>
                          <w:sz w:val="20"/>
                          <w:szCs w:val="20"/>
                        </w:rPr>
                        <w:t>scale drawing one</w:t>
                      </w: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is</w:t>
                      </w:r>
                    </w:p>
                    <w:p w14:paraId="78060F38" w14:textId="7D0C101A" w:rsidR="00785A46" w:rsidRPr="003230C5" w:rsidRDefault="008E47E6" w:rsidP="00785A46">
                      <w:pPr>
                        <w:pStyle w:val="ny-lesson-paragraph"/>
                        <w:spacing w:before="60" w:after="60"/>
                        <w:ind w:left="720" w:firstLine="720"/>
                        <w:rPr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72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20"/>
                            </w:rPr>
                            <m:t xml:space="preserve"> to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72</m:t>
                                  </m:r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24</m:t>
                                  </m:r>
                                </m:den>
                              </m:f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72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.</m:t>
                          </m:r>
                        </m:oMath>
                      </m:oMathPara>
                    </w:p>
                    <w:p w14:paraId="1B82C843" w14:textId="51F54661" w:rsidR="00785A46" w:rsidRPr="003230C5" w:rsidRDefault="00785A46" w:rsidP="00785A46">
                      <w:pPr>
                        <w:pStyle w:val="ny-lesson-SFinsert"/>
                        <w:spacing w:before="60"/>
                        <w:ind w:left="806"/>
                        <w:rPr>
                          <w:b w:val="0"/>
                          <w:sz w:val="20"/>
                          <w:szCs w:val="20"/>
                        </w:rPr>
                      </w:pPr>
                      <w:r w:rsidRPr="003230C5">
                        <w:rPr>
                          <w:b w:val="0"/>
                          <w:i/>
                          <w:sz w:val="20"/>
                          <w:szCs w:val="20"/>
                        </w:rPr>
                        <w:t>Scale drawing two</w:t>
                      </w: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has lengths that are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</m:oMath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the size of the lengths of </w:t>
                      </w:r>
                      <w:r w:rsidRPr="003230C5">
                        <w:rPr>
                          <w:b w:val="0"/>
                          <w:i/>
                          <w:sz w:val="20"/>
                          <w:szCs w:val="20"/>
                        </w:rPr>
                        <w:t>scale drawing one.</w:t>
                      </w:r>
                      <w:r w:rsidRPr="003230C5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4981FE" w14:textId="77777777" w:rsidR="00785A46" w:rsidRPr="0027588B" w:rsidRDefault="00785A46" w:rsidP="00785A46"/>
                  </w:txbxContent>
                </v:textbox>
                <w10:wrap type="topAndBottom" anchorx="margin"/>
              </v:rect>
            </w:pict>
          </mc:Fallback>
        </mc:AlternateContent>
      </w:r>
      <w:r w:rsidR="002B518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B4738AE" wp14:editId="5D00F02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011680"/>
                <wp:effectExtent l="0" t="0" r="11430" b="26670"/>
                <wp:wrapTight wrapText="bothSides">
                  <wp:wrapPolygon edited="0">
                    <wp:start x="0" y="0"/>
                    <wp:lineTo x="0" y="21682"/>
                    <wp:lineTo x="21574" y="21682"/>
                    <wp:lineTo x="21574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FAAD" w14:textId="77777777" w:rsidR="002B5183" w:rsidRPr="003230C5" w:rsidRDefault="002B5183" w:rsidP="003230C5">
                            <w:pPr>
                              <w:pStyle w:val="ny-lesson-paragraph"/>
                              <w:spacing w:before="60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 w:rsidRPr="003230C5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Changing Scale Factors:</w:t>
                            </w:r>
                          </w:p>
                          <w:p w14:paraId="5DD77013" w14:textId="77777777" w:rsidR="002B5183" w:rsidRPr="003230C5" w:rsidRDefault="002B5183" w:rsidP="003230C5">
                            <w:pPr>
                              <w:pStyle w:val="ny-lesson-bullet"/>
                              <w:rPr>
                                <w:szCs w:val="20"/>
                              </w:rPr>
                            </w:pPr>
                            <w:r w:rsidRPr="003230C5">
                              <w:rPr>
                                <w:szCs w:val="20"/>
                              </w:rPr>
                              <w:t>To produce a scale drawing at a different scale, you must determine the new scale factor.  The new scale factor is found by dividing the different (new drawing) scale factor by the original scale factor.</w:t>
                            </w:r>
                          </w:p>
                          <w:p w14:paraId="2CF36FB5" w14:textId="77777777" w:rsidR="002B5183" w:rsidRPr="003230C5" w:rsidRDefault="002B5183" w:rsidP="003230C5">
                            <w:pPr>
                              <w:pStyle w:val="ny-lesson-bullet"/>
                              <w:rPr>
                                <w:szCs w:val="20"/>
                              </w:rPr>
                            </w:pPr>
                            <w:r w:rsidRPr="003230C5">
                              <w:rPr>
                                <w:szCs w:val="20"/>
                              </w:rPr>
                              <w:t>To find each new length, you can multiply each length in the original scale drawing by this new scale factor.</w:t>
                            </w:r>
                          </w:p>
                          <w:p w14:paraId="12112E53" w14:textId="77777777" w:rsidR="002B5183" w:rsidRPr="003230C5" w:rsidRDefault="002B5183" w:rsidP="003230C5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 w:rsidRPr="003230C5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Steps:</w:t>
                            </w:r>
                          </w:p>
                          <w:p w14:paraId="382AE924" w14:textId="77777777" w:rsidR="002B5183" w:rsidRPr="003230C5" w:rsidRDefault="002B5183" w:rsidP="003230C5">
                            <w:pPr>
                              <w:pStyle w:val="ny-lesson-bullet"/>
                              <w:rPr>
                                <w:szCs w:val="20"/>
                              </w:rPr>
                            </w:pPr>
                            <w:r w:rsidRPr="003230C5">
                              <w:rPr>
                                <w:szCs w:val="20"/>
                              </w:rPr>
                              <w:t>Find each scale factor.</w:t>
                            </w:r>
                          </w:p>
                          <w:p w14:paraId="613ECC63" w14:textId="77777777" w:rsidR="002B5183" w:rsidRPr="003230C5" w:rsidRDefault="002B5183" w:rsidP="003230C5">
                            <w:pPr>
                              <w:pStyle w:val="ny-lesson-bullet"/>
                              <w:rPr>
                                <w:szCs w:val="20"/>
                              </w:rPr>
                            </w:pPr>
                            <w:r w:rsidRPr="003230C5">
                              <w:rPr>
                                <w:szCs w:val="20"/>
                              </w:rPr>
                              <w:t>Divide the new scale factor by the original scale factor.</w:t>
                            </w:r>
                          </w:p>
                          <w:p w14:paraId="4133E8A7" w14:textId="77777777" w:rsidR="002B5183" w:rsidRPr="003230C5" w:rsidRDefault="002B5183" w:rsidP="003230C5">
                            <w:pPr>
                              <w:pStyle w:val="ny-lesson-bullet"/>
                              <w:rPr>
                                <w:szCs w:val="20"/>
                              </w:rPr>
                            </w:pPr>
                            <w:r w:rsidRPr="003230C5">
                              <w:rPr>
                                <w:szCs w:val="20"/>
                              </w:rPr>
                              <w:t>Divide the given length by the new scale factor (the quotient from the prior step).</w:t>
                            </w:r>
                          </w:p>
                          <w:p w14:paraId="7F711DB7" w14:textId="77777777" w:rsidR="002B5183" w:rsidRPr="003230C5" w:rsidRDefault="002B5183" w:rsidP="003230C5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38A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0;margin-top:0;width:489.6pt;height:158.4pt;z-index:-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yQlgIAALw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" fillcolor="white [3201]" strokeweight=".5pt">
                <v:textbox>
                  <w:txbxContent>
                    <w:p w14:paraId="0A82FAAD" w14:textId="77777777" w:rsidR="002B5183" w:rsidRPr="003230C5" w:rsidRDefault="002B5183" w:rsidP="003230C5">
                      <w:pPr>
                        <w:pStyle w:val="ny-lesson-paragraph"/>
                        <w:spacing w:before="60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 w:rsidRPr="003230C5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Changing Scale Factors:</w:t>
                      </w:r>
                    </w:p>
                    <w:p w14:paraId="5DD77013" w14:textId="77777777" w:rsidR="002B5183" w:rsidRPr="003230C5" w:rsidRDefault="002B5183" w:rsidP="003230C5">
                      <w:pPr>
                        <w:pStyle w:val="ny-lesson-bullet"/>
                        <w:rPr>
                          <w:szCs w:val="20"/>
                        </w:rPr>
                      </w:pPr>
                      <w:r w:rsidRPr="003230C5">
                        <w:rPr>
                          <w:szCs w:val="20"/>
                        </w:rPr>
                        <w:t>To produce a scale drawing at a different scale, you must determine the new scale factor.  The new scale factor is found by dividing the different (new drawing) scale factor by the original scale factor.</w:t>
                      </w:r>
                    </w:p>
                    <w:p w14:paraId="2CF36FB5" w14:textId="77777777" w:rsidR="002B5183" w:rsidRPr="003230C5" w:rsidRDefault="002B5183" w:rsidP="003230C5">
                      <w:pPr>
                        <w:pStyle w:val="ny-lesson-bullet"/>
                        <w:rPr>
                          <w:szCs w:val="20"/>
                        </w:rPr>
                      </w:pPr>
                      <w:r w:rsidRPr="003230C5">
                        <w:rPr>
                          <w:szCs w:val="20"/>
                        </w:rPr>
                        <w:t>To find each new length, you can multiply each length in the original scale drawing by this new scale factor.</w:t>
                      </w:r>
                    </w:p>
                    <w:p w14:paraId="12112E53" w14:textId="77777777" w:rsidR="002B5183" w:rsidRPr="003230C5" w:rsidRDefault="002B5183" w:rsidP="003230C5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 w:rsidRPr="003230C5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Steps:</w:t>
                      </w:r>
                    </w:p>
                    <w:p w14:paraId="382AE924" w14:textId="77777777" w:rsidR="002B5183" w:rsidRPr="003230C5" w:rsidRDefault="002B5183" w:rsidP="003230C5">
                      <w:pPr>
                        <w:pStyle w:val="ny-lesson-bullet"/>
                        <w:rPr>
                          <w:szCs w:val="20"/>
                        </w:rPr>
                      </w:pPr>
                      <w:r w:rsidRPr="003230C5">
                        <w:rPr>
                          <w:szCs w:val="20"/>
                        </w:rPr>
                        <w:t>Find each scale factor.</w:t>
                      </w:r>
                    </w:p>
                    <w:p w14:paraId="613ECC63" w14:textId="77777777" w:rsidR="002B5183" w:rsidRPr="003230C5" w:rsidRDefault="002B5183" w:rsidP="003230C5">
                      <w:pPr>
                        <w:pStyle w:val="ny-lesson-bullet"/>
                        <w:rPr>
                          <w:szCs w:val="20"/>
                        </w:rPr>
                      </w:pPr>
                      <w:r w:rsidRPr="003230C5">
                        <w:rPr>
                          <w:szCs w:val="20"/>
                        </w:rPr>
                        <w:t>Divide the new scale factor by the original scale factor.</w:t>
                      </w:r>
                    </w:p>
                    <w:p w14:paraId="4133E8A7" w14:textId="77777777" w:rsidR="002B5183" w:rsidRPr="003230C5" w:rsidRDefault="002B5183" w:rsidP="003230C5">
                      <w:pPr>
                        <w:pStyle w:val="ny-lesson-bullet"/>
                        <w:rPr>
                          <w:szCs w:val="20"/>
                        </w:rPr>
                      </w:pPr>
                      <w:r w:rsidRPr="003230C5">
                        <w:rPr>
                          <w:szCs w:val="20"/>
                        </w:rPr>
                        <w:t>Divide the given length by the new scale factor (the quotient from the prior step).</w:t>
                      </w:r>
                    </w:p>
                    <w:p w14:paraId="7F711DB7" w14:textId="77777777" w:rsidR="002B5183" w:rsidRPr="003230C5" w:rsidRDefault="002B5183" w:rsidP="003230C5">
                      <w:pPr>
                        <w:pStyle w:val="ny-lesson-paragraph"/>
                        <w:rPr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B6AAFDB" w14:textId="05E18B72" w:rsidR="00B327AA" w:rsidRDefault="00B327AA" w:rsidP="00B327AA">
      <w:pPr>
        <w:pStyle w:val="ny-lesson-paragraph"/>
        <w:tabs>
          <w:tab w:val="left" w:pos="4410"/>
        </w:tabs>
        <w:rPr>
          <w:szCs w:val="20"/>
        </w:rPr>
      </w:pPr>
    </w:p>
    <w:p w14:paraId="46E95075" w14:textId="2CD3E97D" w:rsidR="00B327AA" w:rsidRDefault="00B327AA" w:rsidP="00B327AA">
      <w:pPr>
        <w:pStyle w:val="ny-lesson-paragraph"/>
        <w:tabs>
          <w:tab w:val="left" w:pos="4410"/>
        </w:tabs>
        <w:rPr>
          <w:szCs w:val="20"/>
        </w:rPr>
      </w:pPr>
    </w:p>
    <w:p w14:paraId="7FC0618E" w14:textId="77777777" w:rsidR="00B327AA" w:rsidRDefault="00B327AA" w:rsidP="00B327AA">
      <w:pPr>
        <w:pStyle w:val="ny-lesson-paragraph"/>
        <w:tabs>
          <w:tab w:val="left" w:pos="4410"/>
        </w:tabs>
        <w:rPr>
          <w:szCs w:val="20"/>
        </w:rPr>
      </w:pPr>
    </w:p>
    <w:p w14:paraId="126B889D" w14:textId="036F00CA" w:rsidR="00B327AA" w:rsidRDefault="00B327AA" w:rsidP="00B327AA">
      <w:pPr>
        <w:pStyle w:val="ny-lesson-paragraph"/>
        <w:tabs>
          <w:tab w:val="left" w:pos="4410"/>
        </w:tabs>
        <w:rPr>
          <w:szCs w:val="20"/>
        </w:rPr>
      </w:pPr>
    </w:p>
    <w:p w14:paraId="4264A49C" w14:textId="6F07BF62" w:rsidR="00B327AA" w:rsidRDefault="00B327AA" w:rsidP="00B327AA">
      <w:pPr>
        <w:pStyle w:val="ny-lesson-paragraph"/>
        <w:rPr>
          <w:szCs w:val="20"/>
        </w:rPr>
      </w:pPr>
    </w:p>
    <w:p w14:paraId="2A0BC9A4" w14:textId="77777777" w:rsidR="00B327AA" w:rsidRDefault="00B327AA" w:rsidP="00B327AA">
      <w:pPr>
        <w:tabs>
          <w:tab w:val="left" w:pos="900"/>
        </w:tabs>
        <w:rPr>
          <w:b/>
          <w:sz w:val="20"/>
          <w:szCs w:val="20"/>
        </w:rPr>
      </w:pPr>
    </w:p>
    <w:p w14:paraId="214371AC" w14:textId="77777777" w:rsidR="00B327AA" w:rsidRDefault="00B327AA" w:rsidP="00B327AA">
      <w:pPr>
        <w:tabs>
          <w:tab w:val="left" w:pos="900"/>
        </w:tabs>
        <w:rPr>
          <w:b/>
          <w:sz w:val="20"/>
          <w:szCs w:val="20"/>
        </w:rPr>
      </w:pPr>
    </w:p>
    <w:p w14:paraId="336C85D6" w14:textId="77777777" w:rsidR="00B327AA" w:rsidRDefault="00B327AA" w:rsidP="00B327AA">
      <w:pPr>
        <w:tabs>
          <w:tab w:val="left" w:pos="900"/>
        </w:tabs>
        <w:rPr>
          <w:b/>
          <w:sz w:val="20"/>
          <w:szCs w:val="20"/>
        </w:rPr>
      </w:pPr>
    </w:p>
    <w:p w14:paraId="65573EFA" w14:textId="77777777" w:rsidR="00B327AA" w:rsidRDefault="00B327AA" w:rsidP="00B327AA">
      <w:pPr>
        <w:tabs>
          <w:tab w:val="left" w:pos="900"/>
        </w:tabs>
        <w:rPr>
          <w:b/>
          <w:sz w:val="20"/>
          <w:szCs w:val="20"/>
        </w:rPr>
      </w:pPr>
    </w:p>
    <w:p w14:paraId="5734ECF5" w14:textId="1A0C1DFE" w:rsidR="00B327AA" w:rsidRPr="003230C5" w:rsidRDefault="00785A46" w:rsidP="003230C5">
      <w:pPr>
        <w:pStyle w:val="ny-callout-hdr"/>
      </w:pPr>
      <w:r>
        <w:br/>
      </w:r>
      <w:r w:rsidR="00B327AA" w:rsidRPr="003230C5">
        <w:lastRenderedPageBreak/>
        <w:t xml:space="preserve">Problem Set </w:t>
      </w:r>
    </w:p>
    <w:p w14:paraId="6ED6CA01" w14:textId="77777777" w:rsidR="001B145D" w:rsidRPr="003230C5" w:rsidRDefault="001B145D" w:rsidP="003230C5">
      <w:pPr>
        <w:pStyle w:val="ny-callout-hdr"/>
      </w:pPr>
    </w:p>
    <w:p w14:paraId="247361E6" w14:textId="65D1FCD7" w:rsidR="00B327AA" w:rsidRDefault="00B327AA" w:rsidP="00B327AA">
      <w:pPr>
        <w:pStyle w:val="ny-lesson-numbering"/>
        <w:numPr>
          <w:ilvl w:val="0"/>
          <w:numId w:val="25"/>
        </w:numPr>
        <w:spacing w:line="240" w:lineRule="atLeast"/>
        <w:ind w:left="360"/>
      </w:pPr>
      <w:r>
        <w:t xml:space="preserve">Jake reads the following problem: </w:t>
      </w:r>
      <w:r w:rsidR="001B145D">
        <w:t xml:space="preserve"> </w:t>
      </w:r>
      <w:r>
        <w:t xml:space="preserve">If the original scale factor for a scale drawing of a square swimming pool </w:t>
      </w:r>
      <w:r w:rsidR="002B5183">
        <w:t xml:space="preserve">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90</m:t>
            </m:r>
          </m:den>
        </m:f>
      </m:oMath>
      <w:r w:rsidR="00FD4965">
        <w:t>,</w:t>
      </w:r>
      <w:r>
        <w:t xml:space="preserve"> and </w:t>
      </w:r>
      <w:r w:rsidR="002B5183">
        <w:t xml:space="preserve">the </w:t>
      </w:r>
      <w:r>
        <w:t xml:space="preserve">length of the original drawing measured to be </w:t>
      </w:r>
      <m:oMath>
        <m:r>
          <w:rPr>
            <w:rFonts w:ascii="Cambria Math" w:hAnsi="Cambria Math"/>
          </w:rPr>
          <m:t>8</m:t>
        </m:r>
      </m:oMath>
      <w:r>
        <w:t xml:space="preserve"> inches, what is the length on the new scale drawing if the scale factor of the new scale drawing length to actual length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144</m:t>
            </m:r>
          </m:den>
        </m:f>
      </m:oMath>
      <w:r>
        <w:t>?</w:t>
      </w:r>
    </w:p>
    <w:p w14:paraId="797F87CC" w14:textId="77777777" w:rsidR="00B327AA" w:rsidRDefault="00B327AA" w:rsidP="00B327AA">
      <w:pPr>
        <w:pStyle w:val="ny-lesson-paragraph"/>
        <w:ind w:left="360"/>
      </w:pPr>
      <w:r>
        <w:t xml:space="preserve">He works out the problem like so: </w:t>
      </w:r>
    </w:p>
    <w:p w14:paraId="2C8995BF" w14:textId="2B23AB7A" w:rsidR="00B327AA" w:rsidRDefault="00A13D59" w:rsidP="00B327AA">
      <w:pPr>
        <w:pStyle w:val="ny-lesson-paragraph"/>
        <w:ind w:left="360"/>
      </w:pPr>
      <m:oMath>
        <m:r>
          <w:rPr>
            <w:rFonts w:ascii="Cambria Math" w:hAnsi="Cambria Math"/>
          </w:rPr>
          <m:t>8 ÷</m:t>
        </m:r>
      </m:oMath>
      <w:r w:rsidR="00B327A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90</m:t>
            </m:r>
          </m:den>
        </m:f>
      </m:oMath>
      <w:r w:rsidR="00B327AA">
        <w:t xml:space="preserve">  = </w:t>
      </w:r>
      <m:oMath>
        <m:r>
          <w:rPr>
            <w:rFonts w:ascii="Cambria Math" w:hAnsi="Cambria Math"/>
          </w:rPr>
          <m:t>720</m:t>
        </m:r>
      </m:oMath>
      <w:r w:rsidR="00B327AA">
        <w:t xml:space="preserve"> inches. </w:t>
      </w:r>
    </w:p>
    <w:p w14:paraId="354284F2" w14:textId="3515A224" w:rsidR="00B327AA" w:rsidRDefault="00A13D59" w:rsidP="00B327AA">
      <w:pPr>
        <w:pStyle w:val="ny-lesson-paragraph"/>
        <w:ind w:left="360"/>
      </w:pPr>
      <m:oMath>
        <m:r>
          <w:rPr>
            <w:rFonts w:ascii="Cambria Math" w:hAnsi="Cambria Math"/>
          </w:rPr>
          <m:t>720 ×</m:t>
        </m:r>
      </m:oMath>
      <w:r w:rsidR="00B327A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144</m:t>
            </m:r>
          </m:den>
        </m:f>
      </m:oMath>
      <w:r w:rsidR="00B327AA">
        <w:t xml:space="preserve"> = </w:t>
      </w:r>
      <m:oMath>
        <m:r>
          <w:rPr>
            <w:rFonts w:ascii="Cambria Math" w:hAnsi="Cambria Math"/>
          </w:rPr>
          <m:t>5</m:t>
        </m:r>
      </m:oMath>
      <w:r w:rsidR="00B327AA">
        <w:t xml:space="preserve"> inches.</w:t>
      </w:r>
    </w:p>
    <w:p w14:paraId="53F31978" w14:textId="19FA1D6A" w:rsidR="00B327AA" w:rsidRDefault="00B327AA" w:rsidP="00B327AA">
      <w:pPr>
        <w:pStyle w:val="ny-lesson-numbering"/>
        <w:numPr>
          <w:ilvl w:val="0"/>
          <w:numId w:val="0"/>
        </w:numPr>
        <w:ind w:left="360"/>
      </w:pPr>
      <w:r>
        <w:t xml:space="preserve">Is he correct? </w:t>
      </w:r>
      <w:r w:rsidR="001B145D">
        <w:t xml:space="preserve"> </w:t>
      </w:r>
      <w:r>
        <w:t>Explain why or why not</w:t>
      </w:r>
      <w:r w:rsidR="002B5183">
        <w:t>.</w:t>
      </w:r>
    </w:p>
    <w:p w14:paraId="3024FD77" w14:textId="77777777" w:rsidR="00B327AA" w:rsidRDefault="00B327AA" w:rsidP="00B327AA">
      <w:pPr>
        <w:pStyle w:val="ny-lesson-numbering"/>
        <w:numPr>
          <w:ilvl w:val="0"/>
          <w:numId w:val="0"/>
        </w:numPr>
        <w:ind w:left="720"/>
      </w:pPr>
    </w:p>
    <w:p w14:paraId="161C9526" w14:textId="1C09CD92" w:rsidR="00B327AA" w:rsidRDefault="00B327AA" w:rsidP="00B327AA">
      <w:pPr>
        <w:pStyle w:val="ny-lesson-numbering"/>
        <w:numPr>
          <w:ilvl w:val="0"/>
          <w:numId w:val="25"/>
        </w:numPr>
        <w:spacing w:line="260" w:lineRule="exact"/>
        <w:ind w:left="360"/>
      </w:pPr>
      <w:r>
        <w:t>What is the scale factor of the new scale drawing to the original scale drawing (</w:t>
      </w:r>
      <m:oMath>
        <m:r>
          <w:rPr>
            <w:rFonts w:ascii="Cambria Math" w:hAnsi="Cambria Math"/>
          </w:rPr>
          <m:t>SD2</m:t>
        </m:r>
      </m:oMath>
      <w:r>
        <w:t xml:space="preserve"> to </w:t>
      </w:r>
      <m:oMath>
        <m:r>
          <w:rPr>
            <w:rFonts w:ascii="Cambria Math" w:hAnsi="Cambria Math"/>
          </w:rPr>
          <m:t>SD1</m:t>
        </m:r>
      </m:oMath>
      <w:r>
        <w:t>)?</w:t>
      </w:r>
    </w:p>
    <w:p w14:paraId="51411B45" w14:textId="77777777" w:rsidR="00B327AA" w:rsidRDefault="00B327AA" w:rsidP="00B327AA">
      <w:pPr>
        <w:pStyle w:val="ny-lesson-numbering"/>
        <w:numPr>
          <w:ilvl w:val="0"/>
          <w:numId w:val="0"/>
        </w:numPr>
      </w:pPr>
    </w:p>
    <w:p w14:paraId="49C00C0B" w14:textId="2B473949" w:rsidR="00B327AA" w:rsidRDefault="002B5183" w:rsidP="00B327AA">
      <w:pPr>
        <w:pStyle w:val="ny-lesson-numbering"/>
        <w:numPr>
          <w:ilvl w:val="0"/>
          <w:numId w:val="25"/>
        </w:numPr>
        <w:spacing w:line="260" w:lineRule="exact"/>
        <w:ind w:left="360"/>
      </w:pPr>
      <w:r>
        <w:t>Using the scale, if</w:t>
      </w:r>
      <w:r w:rsidR="00B327AA">
        <w:t xml:space="preserve"> the length of the pool measures </w:t>
      </w:r>
      <m:oMath>
        <m:r>
          <w:rPr>
            <w:rFonts w:ascii="Cambria Math" w:hAnsi="Cambria Math"/>
          </w:rPr>
          <m:t>10</m:t>
        </m:r>
      </m:oMath>
      <w:r w:rsidR="00B327AA">
        <w:t xml:space="preserve"> cm on the new scale drawing:</w:t>
      </w:r>
    </w:p>
    <w:p w14:paraId="3C29C451" w14:textId="227ADA25" w:rsidR="00B327AA" w:rsidRDefault="00E86EF1" w:rsidP="00B327AA">
      <w:pPr>
        <w:pStyle w:val="ny-lesson-numbering"/>
        <w:numPr>
          <w:ilvl w:val="1"/>
          <w:numId w:val="22"/>
        </w:numPr>
        <w:tabs>
          <w:tab w:val="clear" w:pos="403"/>
        </w:tabs>
        <w:spacing w:line="260" w:lineRule="exact"/>
        <w:ind w:left="720"/>
      </w:pPr>
      <w:r>
        <w:t xml:space="preserve">Using the scale factor from Problem 1,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144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t>find</w:t>
      </w:r>
      <w:r w:rsidR="00B327AA">
        <w:t xml:space="preserve"> the actual length of the pool in meters?</w:t>
      </w:r>
    </w:p>
    <w:p w14:paraId="78D2DCE1" w14:textId="00584E59" w:rsidR="00B327AA" w:rsidRDefault="00B327AA" w:rsidP="00B327AA">
      <w:pPr>
        <w:pStyle w:val="ny-lesson-numbering"/>
        <w:numPr>
          <w:ilvl w:val="1"/>
          <w:numId w:val="22"/>
        </w:numPr>
        <w:tabs>
          <w:tab w:val="clear" w:pos="403"/>
        </w:tabs>
        <w:spacing w:line="260" w:lineRule="exact"/>
        <w:ind w:left="720"/>
      </w:pPr>
      <w:r>
        <w:t xml:space="preserve">What is the surface area of the </w:t>
      </w:r>
      <w:r w:rsidR="00491664">
        <w:t xml:space="preserve">floor of the </w:t>
      </w:r>
      <w:r>
        <w:t>actual pool?</w:t>
      </w:r>
      <w:r w:rsidR="00E86EF1">
        <w:t xml:space="preserve">  Rounded to the nearest tenth.</w:t>
      </w:r>
    </w:p>
    <w:p w14:paraId="16291EED" w14:textId="56C24AFA" w:rsidR="00B327AA" w:rsidRDefault="00B327AA" w:rsidP="00B327AA">
      <w:pPr>
        <w:pStyle w:val="ny-lesson-numbering"/>
        <w:numPr>
          <w:ilvl w:val="1"/>
          <w:numId w:val="22"/>
        </w:numPr>
        <w:tabs>
          <w:tab w:val="clear" w:pos="403"/>
        </w:tabs>
        <w:spacing w:line="260" w:lineRule="exact"/>
        <w:ind w:left="720"/>
      </w:pPr>
      <w:r>
        <w:t xml:space="preserve">If the pool has a constant depth of </w:t>
      </w:r>
      <m:oMath>
        <m:r>
          <w:rPr>
            <w:rFonts w:ascii="Cambria Math" w:hAnsi="Cambria Math"/>
          </w:rPr>
          <m:t>1.5</m:t>
        </m:r>
      </m:oMath>
      <w:r w:rsidR="00A13D59">
        <w:t xml:space="preserve"> meters</w:t>
      </w:r>
      <w:r>
        <w:t xml:space="preserve">, what is the volume of the pool? </w:t>
      </w:r>
      <w:r w:rsidR="00E86EF1">
        <w:t xml:space="preserve"> Rounded to the nearest tenth.</w:t>
      </w:r>
    </w:p>
    <w:p w14:paraId="4A27E094" w14:textId="3B27AA2F" w:rsidR="00B327AA" w:rsidRDefault="00B327AA" w:rsidP="00B327AA">
      <w:pPr>
        <w:pStyle w:val="ny-lesson-numbering"/>
        <w:numPr>
          <w:ilvl w:val="1"/>
          <w:numId w:val="22"/>
        </w:numPr>
        <w:tabs>
          <w:tab w:val="clear" w:pos="403"/>
        </w:tabs>
        <w:spacing w:line="260" w:lineRule="exact"/>
        <w:ind w:left="720"/>
      </w:pPr>
      <w:r>
        <w:t xml:space="preserve">If </w:t>
      </w:r>
      <m:oMath>
        <m:r>
          <w:rPr>
            <w:rFonts w:ascii="Cambria Math" w:hAnsi="Cambria Math"/>
          </w:rPr>
          <m:t>1</m:t>
        </m:r>
      </m:oMath>
      <w:r>
        <w:t xml:space="preserve"> cubic meter of water is equal to </w:t>
      </w:r>
      <m:oMath>
        <m:r>
          <w:rPr>
            <w:rFonts w:ascii="Cambria Math" w:hAnsi="Cambria Math"/>
          </w:rPr>
          <m:t>264.2</m:t>
        </m:r>
      </m:oMath>
      <w:r>
        <w:t xml:space="preserve"> gallons, how much water will the pool contain when completely filled?</w:t>
      </w:r>
      <w:r w:rsidR="00E86EF1">
        <w:t xml:space="preserve">  Rounded to the nearest unit.</w:t>
      </w:r>
    </w:p>
    <w:p w14:paraId="748ACBFC" w14:textId="77777777" w:rsidR="00B327AA" w:rsidRDefault="00B327AA" w:rsidP="00B327AA">
      <w:pPr>
        <w:pStyle w:val="ny-lesson-numbering"/>
        <w:numPr>
          <w:ilvl w:val="0"/>
          <w:numId w:val="0"/>
        </w:numPr>
      </w:pPr>
    </w:p>
    <w:p w14:paraId="0BC07D5C" w14:textId="59514511" w:rsidR="00B327AA" w:rsidRPr="007C066F" w:rsidRDefault="00B327AA" w:rsidP="00B327AA">
      <w:pPr>
        <w:pStyle w:val="ny-lesson-numbering"/>
        <w:numPr>
          <w:ilvl w:val="0"/>
          <w:numId w:val="25"/>
        </w:numPr>
        <w:spacing w:line="240" w:lineRule="atLeast"/>
        <w:ind w:left="360"/>
        <w:rPr>
          <w:szCs w:val="20"/>
        </w:rPr>
      </w:pPr>
      <w:r w:rsidRPr="007C066F">
        <w:rPr>
          <w:szCs w:val="20"/>
        </w:rPr>
        <w:t xml:space="preserve">Complete a new scale drawing of your dream room from </w:t>
      </w:r>
      <w:r w:rsidR="002B5183">
        <w:rPr>
          <w:szCs w:val="20"/>
        </w:rPr>
        <w:t>the P</w:t>
      </w:r>
      <w:r w:rsidRPr="007C066F">
        <w:rPr>
          <w:szCs w:val="20"/>
        </w:rPr>
        <w:t xml:space="preserve">roblem </w:t>
      </w:r>
      <w:r w:rsidR="002B5183">
        <w:rPr>
          <w:szCs w:val="20"/>
        </w:rPr>
        <w:t>S</w:t>
      </w:r>
      <w:r w:rsidR="002B5183" w:rsidRPr="007C066F">
        <w:rPr>
          <w:szCs w:val="20"/>
        </w:rPr>
        <w:t>et</w:t>
      </w:r>
      <w:r w:rsidR="002B5183">
        <w:rPr>
          <w:szCs w:val="20"/>
        </w:rPr>
        <w:t xml:space="preserve"> </w:t>
      </w:r>
      <w:r w:rsidR="00491664">
        <w:rPr>
          <w:szCs w:val="20"/>
        </w:rPr>
        <w:t>in Lesson 20</w:t>
      </w:r>
      <w:r w:rsidRPr="007C066F">
        <w:rPr>
          <w:szCs w:val="20"/>
        </w:rPr>
        <w:t xml:space="preserve"> by either reducing by</w:t>
      </w:r>
      <w:r>
        <w:rPr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  <w:r w:rsidRPr="007C066F">
        <w:rPr>
          <w:szCs w:val="20"/>
        </w:rPr>
        <w:t xml:space="preserve"> or enlarging it by </w:t>
      </w:r>
      <m:oMath>
        <m:r>
          <w:rPr>
            <w:rFonts w:ascii="Cambria Math" w:hAnsi="Cambria Math"/>
            <w:szCs w:val="20"/>
          </w:rPr>
          <m:t>4</m:t>
        </m:r>
      </m:oMath>
      <w:r w:rsidRPr="007C066F">
        <w:rPr>
          <w:szCs w:val="20"/>
        </w:rPr>
        <w:t>.</w:t>
      </w:r>
    </w:p>
    <w:p w14:paraId="7295DACE" w14:textId="77777777" w:rsidR="00B327AA" w:rsidRDefault="00B327AA" w:rsidP="00B327AA">
      <w:pPr>
        <w:pStyle w:val="ny-lesson-numbering"/>
        <w:numPr>
          <w:ilvl w:val="0"/>
          <w:numId w:val="0"/>
        </w:numPr>
        <w:ind w:left="360"/>
      </w:pPr>
    </w:p>
    <w:p w14:paraId="79F80D5D" w14:textId="77777777" w:rsidR="00B327AA" w:rsidRDefault="00B327AA" w:rsidP="00B327AA">
      <w:pPr>
        <w:pStyle w:val="ny-lesson-paragraph"/>
      </w:pPr>
    </w:p>
    <w:p w14:paraId="4B710DDE" w14:textId="26781C15" w:rsidR="007A0FF8" w:rsidRDefault="007A0FF8" w:rsidP="00957B0D">
      <w:pPr>
        <w:pStyle w:val="ny-lesson-paragraph"/>
      </w:pPr>
    </w:p>
    <w:sectPr w:rsidR="007A0FF8" w:rsidSect="003230C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9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C874" w14:textId="77777777" w:rsidR="008E47E6" w:rsidRDefault="008E47E6">
      <w:pPr>
        <w:spacing w:after="0" w:line="240" w:lineRule="auto"/>
      </w:pPr>
      <w:r>
        <w:separator/>
      </w:r>
    </w:p>
  </w:endnote>
  <w:endnote w:type="continuationSeparator" w:id="0">
    <w:p w14:paraId="62042A40" w14:textId="77777777" w:rsidR="008E47E6" w:rsidRDefault="008E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F88EF5A" w:rsidR="00C231DF" w:rsidRPr="00B20B44" w:rsidRDefault="00785A46" w:rsidP="00B20B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1917744" wp14:editId="34993EF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3EC4F" w14:textId="77777777" w:rsidR="00785A46" w:rsidRPr="007860F7" w:rsidRDefault="00785A46" w:rsidP="00785A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C61D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91774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512.35pt;margin-top:37.65pt;width:36pt;height:13.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x1PgIAAD0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GK4bHU+AgAAPQQAAA4A&#10;AAAAAAAAAAAAAAAALgIAAGRycy9lMm9Eb2MueG1sUEsBAi0AFAAGAAgAAAAhAEaAhjzfAAAADAEA&#10;AA8AAAAAAAAAAAAAAAAAmAQAAGRycy9kb3ducmV2LnhtbFBLBQYAAAAABAAEAPMAAACkBQAAAAA=&#10;" filled="f" stroked="f">
              <v:textbox inset="0,0,0,0">
                <w:txbxContent>
                  <w:p w14:paraId="3103EC4F" w14:textId="77777777" w:rsidR="00785A46" w:rsidRPr="007860F7" w:rsidRDefault="00785A46" w:rsidP="00785A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C61D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610C28C" wp14:editId="7C045FA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4DE10E" w14:textId="1D73FE48" w:rsidR="00785A46" w:rsidRPr="00AB1839" w:rsidRDefault="00785A46" w:rsidP="00785A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B183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An Exercise in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Changing Scales</w:t>
                          </w:r>
                          <w:r w:rsidRPr="00AB1839" w:rsidDel="00B6571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9BF86DD" w14:textId="16B87C01" w:rsidR="00785A46" w:rsidRPr="002273E5" w:rsidRDefault="00785A46" w:rsidP="00785A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61D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3A5AFA5" w14:textId="77777777" w:rsidR="00785A46" w:rsidRPr="002273E5" w:rsidRDefault="00785A46" w:rsidP="00785A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10C28C" id="Text Box 10" o:spid="_x0000_s1034" type="#_x0000_t202" style="position:absolute;margin-left:93.1pt;margin-top:31.25pt;width:293.4pt;height:24.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u5fQIAAKk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IMCLu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0F4DE10E" w14:textId="1D73FE48" w:rsidR="00785A46" w:rsidRPr="00AB1839" w:rsidRDefault="00785A46" w:rsidP="00785A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B183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An Exercise in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Changing Scales</w:t>
                    </w:r>
                    <w:r w:rsidRPr="00AB1839" w:rsidDel="00B6571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39BF86DD" w14:textId="16B87C01" w:rsidR="00785A46" w:rsidRPr="002273E5" w:rsidRDefault="00785A46" w:rsidP="00785A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61D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3A5AFA5" w14:textId="77777777" w:rsidR="00785A46" w:rsidRPr="002273E5" w:rsidRDefault="00785A46" w:rsidP="00785A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4ED59D8C" wp14:editId="7409D9A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A6393B" id="Group 23" o:spid="_x0000_s1026" style="position:absolute;margin-left:86.45pt;margin-top:30.4pt;width:6.55pt;height:21.35pt;z-index:2516377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Ll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MEA8uU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hfM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GE3g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hf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8EFB4AF" wp14:editId="5EF36F5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C027D26" wp14:editId="4687E4E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8241D" w14:textId="77777777" w:rsidR="00785A46" w:rsidRPr="00B81D46" w:rsidRDefault="00785A46" w:rsidP="00785A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27D26" id="Text Box 154" o:spid="_x0000_s1035" type="#_x0000_t202" style="position:absolute;margin-left:294.95pt;margin-top:59.65pt;width:273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558241D" w14:textId="77777777" w:rsidR="00785A46" w:rsidRPr="00B81D46" w:rsidRDefault="00785A46" w:rsidP="00785A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4144" behindDoc="1" locked="0" layoutInCell="1" allowOverlap="1" wp14:anchorId="66658AC5" wp14:editId="6089966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6" name="Picture 6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28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95B203F" wp14:editId="57F0C0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C81BB" id="Group 25" o:spid="_x0000_s1026" style="position:absolute;margin-left:515.7pt;margin-top:51.1pt;width:28.8pt;height:7.05pt;z-index:2516500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5EOwMAAEo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LeFvkQ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6MQA&#10;AADbAAAADwAAAGRycy9kb3ducmV2LnhtbESPQWvCQBSE70L/w/IKXqRuqiA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pO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4A25BB68" wp14:editId="24935BE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B38CF" id="Group 12" o:spid="_x0000_s1026" style="position:absolute;margin-left:-.15pt;margin-top:20.35pt;width:492.4pt;height:.1pt;z-index:2516398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AbWtU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43A5017" wp14:editId="0C1F56A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2A6AF" w14:textId="77777777" w:rsidR="00785A46" w:rsidRPr="002273E5" w:rsidRDefault="00785A46" w:rsidP="00785A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3A5017" id="Text Box 65" o:spid="_x0000_s1036" type="#_x0000_t202" style="position:absolute;margin-left:-1.15pt;margin-top:63.5pt;width:165.6pt;height:7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tF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y7ntF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E32A6AF" w14:textId="77777777" w:rsidR="00785A46" w:rsidRPr="002273E5" w:rsidRDefault="00785A46" w:rsidP="00785A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294C0568" wp14:editId="64783E3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847349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667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E21FE4" id="Rectangle 53" o:spid="_x0000_s1026" style="position:absolute;margin-left:-40pt;margin-top:11.75pt;width:612pt;height:8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FA17DB" id="Group 23" o:spid="_x0000_s1026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DA79B" id="Group 12" o:spid="_x0000_s1026" style="position:absolute;margin-left:-.15pt;margin-top:20.35pt;width:492.4pt;height:.1pt;z-index:251662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716E7E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61D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5/21/14</w: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716E7E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61D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5/21/14</w: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D75DB" w14:textId="77777777" w:rsidR="008E47E6" w:rsidRDefault="008E47E6">
      <w:pPr>
        <w:spacing w:after="0" w:line="240" w:lineRule="auto"/>
      </w:pPr>
      <w:r>
        <w:separator/>
      </w:r>
    </w:p>
  </w:footnote>
  <w:footnote w:type="continuationSeparator" w:id="0">
    <w:p w14:paraId="2BE7E861" w14:textId="77777777" w:rsidR="008E47E6" w:rsidRDefault="008E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D100C23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327AA">
                            <w:rPr>
                              <w:color w:val="5A657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4D100C23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327AA">
                      <w:rPr>
                        <w:color w:val="5A657A"/>
                      </w:rPr>
                      <w:t>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1B3CE82A" w:rsidR="00230189" w:rsidRPr="002273E5" w:rsidRDefault="00B327AA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9" type="#_x0000_t202" style="position:absolute;margin-left:459pt;margin-top:5.25pt;width:28.85pt;height:1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1B3CE82A" w:rsidR="00230189" w:rsidRPr="002273E5" w:rsidRDefault="00B327AA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30" type="#_x0000_t202" style="position:absolute;margin-left:8pt;margin-top:7.65pt;width:272.1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1" o:spid="_x0000_s1031" style="position:absolute;margin-left:2pt;margin-top:3.35pt;width:453.4pt;height:2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" o:spid="_x0000_s1032" style="position:absolute;margin-left:458.45pt;margin-top:3.35pt;width:34.8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1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F2327" id="Rectangle 17" o:spid="_x0000_s1026" style="position:absolute;margin-left:-39.95pt;margin-top:-26.6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285"/>
    <w:multiLevelType w:val="hybridMultilevel"/>
    <w:tmpl w:val="ADAE989A"/>
    <w:lvl w:ilvl="0" w:tplc="0409000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481B"/>
    <w:multiLevelType w:val="hybridMultilevel"/>
    <w:tmpl w:val="2C541B50"/>
    <w:lvl w:ilvl="0" w:tplc="CF84AB6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714B"/>
    <w:multiLevelType w:val="hybridMultilevel"/>
    <w:tmpl w:val="B05C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F7892"/>
    <w:multiLevelType w:val="hybridMultilevel"/>
    <w:tmpl w:val="75D27B8E"/>
    <w:lvl w:ilvl="0" w:tplc="5A5013D2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87750"/>
    <w:multiLevelType w:val="hybridMultilevel"/>
    <w:tmpl w:val="01D6CD7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1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4"/>
  </w:num>
  <w:num w:numId="25">
    <w:abstractNumId w:val="12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145D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5183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442"/>
    <w:rsid w:val="00302860"/>
    <w:rsid w:val="00305DF2"/>
    <w:rsid w:val="00313843"/>
    <w:rsid w:val="00316CEC"/>
    <w:rsid w:val="003220FF"/>
    <w:rsid w:val="003230C5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7080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664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A46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7E6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310D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3D59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0B44"/>
    <w:rsid w:val="00B27DDF"/>
    <w:rsid w:val="00B3060F"/>
    <w:rsid w:val="00B327AA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1078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6EF1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3D13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61D2"/>
    <w:rsid w:val="00FD1517"/>
    <w:rsid w:val="00FD496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F7291E1-6BFE-4D97-AEDA-43EF98F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B518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B518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REVISIONS MADE BASED ON REVIEW #2&amp;#3 - BH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4E287-A7E9-4FF1-AEB5-5B9E1B17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1892</Characters>
  <Application>Microsoft Office Word</Application>
  <DocSecurity>0</DocSecurity>
  <Lines>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2014-05-21T05:33:00Z</dcterms:created>
  <dcterms:modified xsi:type="dcterms:W3CDTF">2014-05-21T05:33:00Z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