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EF337" w14:textId="77777777" w:rsidR="005D2B12" w:rsidRDefault="005D2B12" w:rsidP="005D2B12">
      <w:pPr>
        <w:pStyle w:val="ny-lesson-header"/>
        <w:jc w:val="both"/>
      </w:pPr>
      <w:bookmarkStart w:id="0" w:name="_GoBack"/>
      <w:bookmarkEnd w:id="0"/>
      <w:r>
        <w:t>Lesson 13</w:t>
      </w:r>
      <w:r w:rsidRPr="00D0546C">
        <w:t>:</w:t>
      </w:r>
      <w:r>
        <w:t xml:space="preserve"> </w:t>
      </w:r>
      <w:r w:rsidRPr="00D0546C">
        <w:t xml:space="preserve"> </w:t>
      </w:r>
      <w:r>
        <w:t>Finding Equivalent Ratios Given the Total Quantity</w:t>
      </w:r>
    </w:p>
    <w:p w14:paraId="6C1E04EE" w14:textId="77777777" w:rsidR="004F4751" w:rsidRDefault="004F4751" w:rsidP="005D2B12">
      <w:pPr>
        <w:pStyle w:val="ny-callout-hdr"/>
        <w:spacing w:after="60"/>
      </w:pPr>
    </w:p>
    <w:p w14:paraId="2FA53D2E" w14:textId="77777777" w:rsidR="005D2B12" w:rsidRDefault="005D2B12" w:rsidP="005D2B12">
      <w:pPr>
        <w:pStyle w:val="ny-callout-hdr"/>
        <w:spacing w:after="60"/>
      </w:pPr>
      <w:r>
        <w:t>Classwork</w:t>
      </w:r>
    </w:p>
    <w:p w14:paraId="7128CA07" w14:textId="05467DA6" w:rsidR="005D2B12" w:rsidRPr="00A57EEF" w:rsidRDefault="00A57EEF" w:rsidP="005D2B12">
      <w:pPr>
        <w:pStyle w:val="ny-lesson-paragraph"/>
        <w:rPr>
          <w:rStyle w:val="ny-lesson-hdr-2"/>
        </w:rPr>
      </w:pPr>
      <w:r>
        <w:rPr>
          <w:rStyle w:val="ny-lesson-hdr-2"/>
        </w:rPr>
        <w:t>Example 1</w:t>
      </w:r>
    </w:p>
    <w:p w14:paraId="44DB50D9" w14:textId="3770573A" w:rsidR="005D2B12" w:rsidRPr="00D2004B" w:rsidRDefault="005D2B12" w:rsidP="005D2B12">
      <w:pPr>
        <w:pStyle w:val="ny-lesson-paragraph"/>
        <w:rPr>
          <w:szCs w:val="20"/>
        </w:rPr>
      </w:pPr>
      <w:r w:rsidRPr="00D2004B">
        <w:rPr>
          <w:szCs w:val="20"/>
        </w:rPr>
        <w:t xml:space="preserve">A group of </w:t>
      </w:r>
      <m:oMath>
        <m:r>
          <w:rPr>
            <w:rFonts w:ascii="Cambria Math" w:hAnsi="Cambria Math"/>
            <w:szCs w:val="20"/>
          </w:rPr>
          <m:t>6</m:t>
        </m:r>
      </m:oMath>
      <w:r w:rsidRPr="00D2004B">
        <w:rPr>
          <w:szCs w:val="20"/>
        </w:rPr>
        <w:t xml:space="preserve"> hikers are preparing for a one-week trip.  All of the group’s supplies will be carried by the hikers in backpacks.  The leader decide</w:t>
      </w:r>
      <w:r w:rsidR="004F4751">
        <w:rPr>
          <w:szCs w:val="20"/>
        </w:rPr>
        <w:t>s</w:t>
      </w:r>
      <w:r w:rsidRPr="00D2004B">
        <w:rPr>
          <w:szCs w:val="20"/>
        </w:rPr>
        <w:t xml:space="preserve"> that each hiker </w:t>
      </w:r>
      <w:r w:rsidR="004F4751">
        <w:rPr>
          <w:szCs w:val="20"/>
        </w:rPr>
        <w:t xml:space="preserve">will </w:t>
      </w:r>
      <w:r w:rsidRPr="00D2004B">
        <w:rPr>
          <w:szCs w:val="20"/>
        </w:rPr>
        <w:t xml:space="preserve">carry a backpack that is the same fraction of weight </w:t>
      </w:r>
      <w:r w:rsidR="00DB7B61">
        <w:rPr>
          <w:szCs w:val="20"/>
        </w:rPr>
        <w:t>to</w:t>
      </w:r>
      <w:r w:rsidRPr="00D2004B">
        <w:rPr>
          <w:szCs w:val="20"/>
        </w:rPr>
        <w:t xml:space="preserve"> all the other hikers</w:t>
      </w:r>
      <w:r w:rsidR="004F4751">
        <w:rPr>
          <w:szCs w:val="20"/>
        </w:rPr>
        <w:t>’</w:t>
      </w:r>
      <w:r w:rsidR="000C695E">
        <w:rPr>
          <w:szCs w:val="20"/>
        </w:rPr>
        <w:t xml:space="preserve"> weight</w:t>
      </w:r>
      <w:r w:rsidR="004F4751">
        <w:rPr>
          <w:szCs w:val="20"/>
        </w:rPr>
        <w:t>s</w:t>
      </w:r>
      <w:r w:rsidRPr="00D2004B">
        <w:rPr>
          <w:szCs w:val="20"/>
        </w:rPr>
        <w:t xml:space="preserve">.  </w:t>
      </w:r>
      <w:r w:rsidR="004F4751">
        <w:rPr>
          <w:szCs w:val="20"/>
        </w:rPr>
        <w:t xml:space="preserve">This means that </w:t>
      </w:r>
      <w:r w:rsidRPr="00D2004B">
        <w:rPr>
          <w:szCs w:val="20"/>
        </w:rPr>
        <w:t xml:space="preserve">the heaviest hiker would carry the heaviest load.  The table below shows the weight of each hiker and the weight of </w:t>
      </w:r>
      <w:r w:rsidR="008148D3">
        <w:rPr>
          <w:szCs w:val="20"/>
        </w:rPr>
        <w:t>the</w:t>
      </w:r>
      <w:r w:rsidRPr="00D2004B">
        <w:rPr>
          <w:szCs w:val="20"/>
        </w:rPr>
        <w:t xml:space="preserve"> backpack. </w:t>
      </w:r>
    </w:p>
    <w:p w14:paraId="2CB97AA9" w14:textId="11AF3D4F" w:rsidR="005D2B12" w:rsidRDefault="005D2B12" w:rsidP="005D2B12">
      <w:pPr>
        <w:pStyle w:val="ny-lesson-paragraph"/>
      </w:pPr>
      <w:r w:rsidRPr="00710670">
        <w:t xml:space="preserve">Complete the table.  Find the missing amounts of weight by applying the same </w:t>
      </w:r>
      <w:r w:rsidR="00A3239A">
        <w:t xml:space="preserve">value of the </w:t>
      </w:r>
      <w:r w:rsidRPr="00710670">
        <w:t xml:space="preserve">ratio as the first </w:t>
      </w:r>
      <w:r w:rsidR="004F4751">
        <w:t>two</w:t>
      </w:r>
      <w:r w:rsidRPr="00710670">
        <w:t xml:space="preserve"> rows.</w:t>
      </w:r>
    </w:p>
    <w:p w14:paraId="11D5D5C4" w14:textId="77777777" w:rsidR="00A5656A" w:rsidRPr="00710670" w:rsidRDefault="00A5656A" w:rsidP="005D2B12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  <w:gridCol w:w="1728"/>
      </w:tblGrid>
      <w:tr w:rsidR="005D2B12" w:rsidRPr="00A57EEF" w14:paraId="2F457829" w14:textId="77777777" w:rsidTr="002F0E74">
        <w:trPr>
          <w:jc w:val="center"/>
        </w:trPr>
        <w:tc>
          <w:tcPr>
            <w:tcW w:w="1728" w:type="dxa"/>
            <w:vAlign w:val="center"/>
          </w:tcPr>
          <w:p w14:paraId="62A37976" w14:textId="77777777" w:rsidR="005D2B12" w:rsidRPr="00A57EEF" w:rsidRDefault="005D2B12" w:rsidP="00DB7B61">
            <w:pPr>
              <w:pStyle w:val="ny-lesson-paragraph"/>
              <w:jc w:val="center"/>
              <w:rPr>
                <w:szCs w:val="20"/>
              </w:rPr>
            </w:pPr>
            <w:r w:rsidRPr="00A57EEF">
              <w:rPr>
                <w:szCs w:val="20"/>
              </w:rPr>
              <w:t>Hiker’s Weight</w:t>
            </w:r>
          </w:p>
        </w:tc>
        <w:tc>
          <w:tcPr>
            <w:tcW w:w="1728" w:type="dxa"/>
            <w:vAlign w:val="center"/>
          </w:tcPr>
          <w:p w14:paraId="34779C6E" w14:textId="77777777" w:rsidR="005D2B12" w:rsidRPr="00A57EEF" w:rsidRDefault="005D2B12" w:rsidP="00DB7B61">
            <w:pPr>
              <w:pStyle w:val="ny-lesson-paragraph"/>
              <w:jc w:val="center"/>
              <w:rPr>
                <w:szCs w:val="20"/>
              </w:rPr>
            </w:pPr>
            <w:r w:rsidRPr="00A57EEF">
              <w:rPr>
                <w:szCs w:val="20"/>
              </w:rPr>
              <w:t>Backpack Weight</w:t>
            </w:r>
          </w:p>
        </w:tc>
        <w:tc>
          <w:tcPr>
            <w:tcW w:w="1728" w:type="dxa"/>
            <w:vAlign w:val="center"/>
          </w:tcPr>
          <w:p w14:paraId="6BB8E566" w14:textId="0ACFCC5B" w:rsidR="005D2B12" w:rsidRPr="00A57EEF" w:rsidRDefault="005D2B12" w:rsidP="00A5656A">
            <w:pPr>
              <w:pStyle w:val="ny-lesson-paragraph"/>
              <w:jc w:val="center"/>
              <w:rPr>
                <w:szCs w:val="20"/>
              </w:rPr>
            </w:pPr>
            <w:r w:rsidRPr="00A57EEF">
              <w:rPr>
                <w:szCs w:val="20"/>
              </w:rPr>
              <w:t>Total Weight (lb</w:t>
            </w:r>
            <w:r w:rsidR="00346C12">
              <w:rPr>
                <w:szCs w:val="20"/>
              </w:rPr>
              <w:t>.</w:t>
            </w:r>
            <w:r w:rsidRPr="00A57EEF">
              <w:rPr>
                <w:szCs w:val="20"/>
              </w:rPr>
              <w:t>)</w:t>
            </w:r>
          </w:p>
        </w:tc>
      </w:tr>
      <w:tr w:rsidR="005D2B12" w:rsidRPr="00710670" w14:paraId="1CC42219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171F8B59" w14:textId="60FFC400" w:rsidR="005D2B12" w:rsidRPr="00710670" w:rsidRDefault="00A3239A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152 </m:t>
              </m:r>
            </m:oMath>
            <w:proofErr w:type="gramStart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lb</w:t>
            </w:r>
            <w:proofErr w:type="gramEnd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4 </m:t>
              </m:r>
            </m:oMath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30318FA1" w14:textId="6F73B3FB" w:rsidR="005D2B12" w:rsidRPr="00710670" w:rsidRDefault="00346C12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14</m:t>
              </m:r>
            </m:oMath>
            <w:r w:rsidR="004F4751" w:rsidRPr="00A5656A">
              <w:rPr>
                <w:szCs w:val="20"/>
              </w:rPr>
              <w:t xml:space="preserve"> </w:t>
            </w:r>
            <w:proofErr w:type="gramStart"/>
            <w:r w:rsidR="004F4751" w:rsidRPr="00A5656A">
              <w:rPr>
                <w:szCs w:val="20"/>
              </w:rPr>
              <w:t>lb</w:t>
            </w:r>
            <w:proofErr w:type="gramEnd"/>
            <w:r w:rsidR="004F4751" w:rsidRPr="00A5656A">
              <w:rPr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8 </m:t>
              </m:r>
            </m:oMath>
            <w:r w:rsidR="004F4751" w:rsidRPr="00A5656A">
              <w:rPr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0F326E74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529D2636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2B5CD746" w14:textId="29E00057" w:rsidR="005D2B12" w:rsidRPr="00710670" w:rsidRDefault="00346C12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107 </m:t>
              </m:r>
            </m:oMath>
            <w:proofErr w:type="gramStart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lb</w:t>
            </w:r>
            <w:proofErr w:type="gramEnd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10 </m:t>
              </m:r>
            </m:oMath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23BB6921" w14:textId="316CEE2A" w:rsidR="005D2B12" w:rsidRPr="00710670" w:rsidRDefault="00346C12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10 </m:t>
              </m:r>
            </m:oMath>
            <w:proofErr w:type="gramStart"/>
            <w:r w:rsidR="004F4751" w:rsidRPr="00A5656A">
              <w:rPr>
                <w:szCs w:val="20"/>
              </w:rPr>
              <w:t>lb</w:t>
            </w:r>
            <w:proofErr w:type="gramEnd"/>
            <w:r w:rsidR="004F4751" w:rsidRPr="00A5656A">
              <w:rPr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4 </m:t>
              </m:r>
            </m:oMath>
            <w:r w:rsidR="004F4751" w:rsidRPr="00A5656A">
              <w:rPr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544ABF63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080F567D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71CFB902" w14:textId="74D42CD1" w:rsidR="005D2B12" w:rsidRPr="00710670" w:rsidRDefault="00AC646D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129 </m:t>
              </m:r>
            </m:oMath>
            <w:proofErr w:type="gramStart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lb</w:t>
            </w:r>
            <w:proofErr w:type="gramEnd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15 </m:t>
              </m:r>
            </m:oMath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48F9884C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A9B6F73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6D3257A9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4F75A65E" w14:textId="36AC41DA" w:rsidR="005D2B12" w:rsidRPr="00710670" w:rsidRDefault="00CB7916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68 </m:t>
              </m:r>
            </m:oMath>
            <w:proofErr w:type="gramStart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lb</w:t>
            </w:r>
            <w:proofErr w:type="gramEnd"/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.</w:t>
            </w:r>
            <m:oMath>
              <m:r>
                <w:rPr>
                  <w:rFonts w:ascii="Cambria Math" w:hAnsi="Cambria Math"/>
                  <w:szCs w:val="20"/>
                </w:rPr>
                <m:t xml:space="preserve">  4 </m:t>
              </m:r>
            </m:oMath>
            <w:r w:rsidR="004F4751" w:rsidRPr="00A5656A">
              <w:rPr>
                <w:rFonts w:asciiTheme="minorHAnsi" w:eastAsiaTheme="minorEastAsia" w:hAnsiTheme="minorHAnsi" w:cstheme="minorBidi"/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6F7C3D63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6B4B28B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45FEDAAB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3F59CE14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343AD74" w14:textId="2F9D3448" w:rsidR="005D2B12" w:rsidRPr="00710670" w:rsidRDefault="00CB7916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 xml:space="preserve">8 </m:t>
              </m:r>
            </m:oMath>
            <w:r w:rsidR="004F4751" w:rsidRPr="00A5656A">
              <w:rPr>
                <w:szCs w:val="20"/>
              </w:rPr>
              <w:t xml:space="preserve">lb. </w:t>
            </w:r>
            <m:oMath>
              <m:r>
                <w:rPr>
                  <w:rFonts w:ascii="Cambria Math" w:hAnsi="Cambria Math"/>
                  <w:szCs w:val="20"/>
                </w:rPr>
                <m:t xml:space="preserve">12 </m:t>
              </m:r>
            </m:oMath>
            <w:r w:rsidR="004F4751" w:rsidRPr="00A5656A">
              <w:rPr>
                <w:szCs w:val="20"/>
              </w:rPr>
              <w:t>oz.</w:t>
            </w:r>
          </w:p>
        </w:tc>
        <w:tc>
          <w:tcPr>
            <w:tcW w:w="1728" w:type="dxa"/>
            <w:vAlign w:val="center"/>
          </w:tcPr>
          <w:p w14:paraId="0057DE7C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0E00F3A8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5D179E9F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6E2D3371" w14:textId="5154B34A" w:rsidR="005D2B12" w:rsidRPr="00710670" w:rsidRDefault="00CB7916" w:rsidP="00DB7B61">
            <w:pPr>
              <w:pStyle w:val="ny-lesson-paragraph"/>
              <w:jc w:val="center"/>
              <w:rPr>
                <w:szCs w:val="20"/>
              </w:rPr>
            </w:pPr>
            <m:oMath>
              <m:r>
                <w:rPr>
                  <w:rFonts w:ascii="Cambria Math" w:hAnsi="Cambria Math"/>
                  <w:szCs w:val="20"/>
                </w:rPr>
                <m:t>10</m:t>
              </m:r>
            </m:oMath>
            <w:r w:rsidR="004F4751" w:rsidRPr="00A5656A">
              <w:rPr>
                <w:szCs w:val="20"/>
              </w:rPr>
              <w:t xml:space="preserve"> lb.</w:t>
            </w:r>
          </w:p>
        </w:tc>
        <w:tc>
          <w:tcPr>
            <w:tcW w:w="1728" w:type="dxa"/>
            <w:vAlign w:val="center"/>
          </w:tcPr>
          <w:p w14:paraId="537D6E65" w14:textId="77777777" w:rsidR="005D2B12" w:rsidRPr="00710670" w:rsidRDefault="005D2B12" w:rsidP="00A5656A">
            <w:pPr>
              <w:pStyle w:val="ny-lesson-paragraph"/>
              <w:rPr>
                <w:szCs w:val="20"/>
              </w:rPr>
            </w:pPr>
          </w:p>
        </w:tc>
      </w:tr>
      <w:tr w:rsidR="005D2B12" w:rsidRPr="00710670" w14:paraId="24C64882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19399605" w14:textId="77777777" w:rsidR="005D2B12" w:rsidRPr="00710670" w:rsidDel="009C20B5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13CEB4C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291BA644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  <w:tr w:rsidR="005D2B12" w:rsidRPr="00710670" w14:paraId="060013B7" w14:textId="77777777" w:rsidTr="002F0E74">
        <w:trPr>
          <w:trHeight w:val="576"/>
          <w:jc w:val="center"/>
        </w:trPr>
        <w:tc>
          <w:tcPr>
            <w:tcW w:w="1728" w:type="dxa"/>
            <w:vAlign w:val="center"/>
          </w:tcPr>
          <w:p w14:paraId="3CC72C69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FFF82EC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484E7C37" w14:textId="77777777" w:rsidR="005D2B12" w:rsidRPr="00710670" w:rsidRDefault="005D2B12" w:rsidP="00DB7B61">
            <w:pPr>
              <w:pStyle w:val="ny-lesson-paragraph"/>
              <w:jc w:val="center"/>
              <w:rPr>
                <w:szCs w:val="20"/>
              </w:rPr>
            </w:pPr>
          </w:p>
        </w:tc>
      </w:tr>
    </w:tbl>
    <w:p w14:paraId="4C00FCC4" w14:textId="77777777" w:rsidR="005D2B12" w:rsidRDefault="005D2B12" w:rsidP="005D2B12">
      <w:pPr>
        <w:pStyle w:val="ny-lesson-paragraph"/>
      </w:pPr>
    </w:p>
    <w:p w14:paraId="3F7D7095" w14:textId="77777777" w:rsidR="004F4751" w:rsidRDefault="004F4751" w:rsidP="005D2B12">
      <w:pPr>
        <w:pStyle w:val="ny-lesson-paragraph"/>
      </w:pPr>
    </w:p>
    <w:p w14:paraId="4A54E263" w14:textId="77777777" w:rsidR="004F4751" w:rsidRDefault="004F4751" w:rsidP="005D2B12">
      <w:pPr>
        <w:pStyle w:val="ny-lesson-paragraph"/>
      </w:pPr>
    </w:p>
    <w:p w14:paraId="357DDD23" w14:textId="77777777" w:rsidR="004F4751" w:rsidRDefault="004F4751" w:rsidP="005D2B12">
      <w:pPr>
        <w:pStyle w:val="ny-lesson-paragraph"/>
      </w:pPr>
    </w:p>
    <w:p w14:paraId="07AEE584" w14:textId="77777777" w:rsidR="00A5656A" w:rsidRDefault="00A5656A" w:rsidP="005D2B12">
      <w:pPr>
        <w:pStyle w:val="ny-lesson-paragraph"/>
      </w:pPr>
    </w:p>
    <w:p w14:paraId="38995424" w14:textId="77777777" w:rsidR="004F4751" w:rsidRDefault="004F4751" w:rsidP="005D2B12">
      <w:pPr>
        <w:pStyle w:val="ny-lesson-paragraph"/>
      </w:pPr>
    </w:p>
    <w:p w14:paraId="5CEDC843" w14:textId="77777777" w:rsidR="005D2B12" w:rsidRDefault="005D2B12" w:rsidP="005D2B12">
      <w:pPr>
        <w:pStyle w:val="ny-lesson-paragraph"/>
      </w:pPr>
    </w:p>
    <w:p w14:paraId="2928A31C" w14:textId="7C4D2172" w:rsidR="005D2B12" w:rsidRPr="00A57EEF" w:rsidRDefault="00A57EEF" w:rsidP="005D2B12">
      <w:pPr>
        <w:pStyle w:val="ny-lesson-paragraph"/>
        <w:rPr>
          <w:rStyle w:val="ny-lesson-hdr-2"/>
        </w:rPr>
      </w:pPr>
      <w:r>
        <w:rPr>
          <w:rStyle w:val="ny-lesson-hdr-2"/>
        </w:rPr>
        <w:lastRenderedPageBreak/>
        <w:t>Example 2</w:t>
      </w:r>
    </w:p>
    <w:p w14:paraId="17062AD0" w14:textId="1E46EC4E" w:rsidR="005D2B12" w:rsidRDefault="005D2B12" w:rsidP="005D2B12">
      <w:pPr>
        <w:pStyle w:val="ny-lesson-paragraph"/>
      </w:pPr>
      <w:r>
        <w:t>When a business buys a fast food franchise, it is buying the recipes used at every restaurant with the same name.  For example, all Pizzeria Specialty House Restaurants have different owners</w:t>
      </w:r>
      <w:r w:rsidR="008148D3">
        <w:t xml:space="preserve">, </w:t>
      </w:r>
      <w:r>
        <w:t xml:space="preserve">but they must all use the same recipes for their pizza, sauce, bread, etc.  You are now working at your local Pizzeria Specialty House </w:t>
      </w:r>
      <w:r w:rsidR="00047AF2">
        <w:t>Restaurant</w:t>
      </w:r>
      <w:r w:rsidR="004F4751">
        <w:t>,</w:t>
      </w:r>
      <w:r w:rsidR="00047AF2">
        <w:t xml:space="preserve"> </w:t>
      </w:r>
      <w:r>
        <w:t>and listed below are the amounts of meat used on one meat-lovers pizza.</w:t>
      </w:r>
    </w:p>
    <w:p w14:paraId="62A52588" w14:textId="77777777" w:rsidR="005D2B12" w:rsidRDefault="00A82D8C" w:rsidP="005D2B12">
      <w:pPr>
        <w:pStyle w:val="ny-lesson-paragraph"/>
        <w:ind w:left="1440" w:firstLine="72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5D2B12">
        <w:t xml:space="preserve"> </w:t>
      </w:r>
      <w:proofErr w:type="gramStart"/>
      <w:r w:rsidR="005D2B12">
        <w:t>cup</w:t>
      </w:r>
      <w:proofErr w:type="gramEnd"/>
      <w:r w:rsidR="005D2B12">
        <w:t xml:space="preserve"> of sausage</w:t>
      </w:r>
    </w:p>
    <w:p w14:paraId="749DC68B" w14:textId="77777777" w:rsidR="005D2B12" w:rsidRDefault="005D2B12" w:rsidP="005D2B12">
      <w:pPr>
        <w:pStyle w:val="ny-lesson-paragraph"/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>cup</w:t>
      </w:r>
      <w:proofErr w:type="gramEnd"/>
      <w:r>
        <w:t xml:space="preserve"> of pepperoni</w:t>
      </w:r>
    </w:p>
    <w:p w14:paraId="63D6B12A" w14:textId="77777777" w:rsidR="005D2B12" w:rsidRDefault="005D2B12" w:rsidP="005D2B12">
      <w:pPr>
        <w:pStyle w:val="ny-lesson-paragraph"/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</w:t>
      </w:r>
      <w:proofErr w:type="gramStart"/>
      <w:r>
        <w:t>cup</w:t>
      </w:r>
      <w:proofErr w:type="gramEnd"/>
      <w:r>
        <w:t xml:space="preserve"> of bacon</w:t>
      </w:r>
    </w:p>
    <w:p w14:paraId="3E577D09" w14:textId="77777777" w:rsidR="005D2B12" w:rsidRDefault="005D2B12" w:rsidP="005D2B12">
      <w:pPr>
        <w:pStyle w:val="ny-lesson-paragraph"/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  <w:proofErr w:type="gramStart"/>
      <w:r>
        <w:t>cup</w:t>
      </w:r>
      <w:proofErr w:type="gramEnd"/>
      <w:r>
        <w:t xml:space="preserve"> of ham</w:t>
      </w:r>
    </w:p>
    <w:p w14:paraId="3D64A7DF" w14:textId="77777777" w:rsidR="005D2B12" w:rsidRDefault="005D2B12" w:rsidP="005D2B12">
      <w:pPr>
        <w:pStyle w:val="ny-lesson-paragraph"/>
      </w:pP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</w:t>
      </w:r>
      <w:proofErr w:type="gramStart"/>
      <w:r>
        <w:t>cup</w:t>
      </w:r>
      <w:proofErr w:type="gramEnd"/>
      <w:r>
        <w:t xml:space="preserve"> of beef</w:t>
      </w:r>
    </w:p>
    <w:p w14:paraId="7726BBB0" w14:textId="77777777" w:rsidR="005D2B12" w:rsidRDefault="005D2B12" w:rsidP="005D2B12">
      <w:pPr>
        <w:pStyle w:val="ny-lesson-paragraph"/>
      </w:pPr>
      <w:r>
        <w:t xml:space="preserve">What is the total amount of toppings used on a meat-lovers pizza?  _________________________ </w:t>
      </w:r>
      <w:proofErr w:type="gramStart"/>
      <w:r>
        <w:t>cups</w:t>
      </w:r>
      <w:proofErr w:type="gramEnd"/>
    </w:p>
    <w:p w14:paraId="4C85D300" w14:textId="02A98772" w:rsidR="00A5656A" w:rsidRDefault="005D2B12" w:rsidP="005D2B12">
      <w:pPr>
        <w:pStyle w:val="ny-lesson-paragraph"/>
      </w:pPr>
      <w:r>
        <w:t xml:space="preserve">The meat must be mixed using this ratio to ensure that customers will receive the same great tasting meat-lovers pizza from every Pizzeria Specialty House Restaurant nationwide.  The table below shows </w:t>
      </w:r>
      <m:oMath>
        <m:r>
          <w:rPr>
            <w:rFonts w:ascii="Cambria Math" w:hAnsi="Cambria Math"/>
          </w:rPr>
          <m:t>3</m:t>
        </m:r>
      </m:oMath>
      <w:r>
        <w:t xml:space="preserve"> different orders for meat-lovers pizza</w:t>
      </w:r>
      <w:r w:rsidR="004F4751">
        <w:t>s</w:t>
      </w:r>
      <w:r>
        <w:t xml:space="preserve"> on Super</w:t>
      </w:r>
      <w:r w:rsidR="00BD3C67">
        <w:t xml:space="preserve"> B</w:t>
      </w:r>
      <w:r>
        <w:t xml:space="preserve">owl Sunday.  </w:t>
      </w:r>
      <w:proofErr w:type="gramStart"/>
      <w:r>
        <w:t>Using the amounts and t</w:t>
      </w:r>
      <w:r w:rsidR="00A57EEF">
        <w:t>otal for one pizza given above,</w:t>
      </w:r>
      <w:r>
        <w:t xml:space="preserve"> fill in every row and column of the table so the mixture tastes the same.</w:t>
      </w:r>
      <w:proofErr w:type="gramEnd"/>
    </w:p>
    <w:p w14:paraId="23FB57FC" w14:textId="44FC881B" w:rsidR="005D2B12" w:rsidRDefault="005D2B12" w:rsidP="005D2B12">
      <w:pPr>
        <w:pStyle w:val="ny-lesson-paragraph"/>
      </w:pPr>
      <w:r>
        <w:tab/>
      </w:r>
    </w:p>
    <w:tbl>
      <w:tblPr>
        <w:tblStyle w:val="TableGrid"/>
        <w:tblW w:w="0" w:type="auto"/>
        <w:tblInd w:w="154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90"/>
        <w:gridCol w:w="1470"/>
        <w:gridCol w:w="1470"/>
        <w:gridCol w:w="1470"/>
      </w:tblGrid>
      <w:tr w:rsidR="005D2B12" w14:paraId="0F5E57AA" w14:textId="77777777" w:rsidTr="002F0E74">
        <w:trPr>
          <w:trHeight w:val="54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7C6B1A90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33E6F31C" w14:textId="1B09D51C" w:rsidR="005D2B12" w:rsidRDefault="005D2B12" w:rsidP="002F0E74">
            <w:pPr>
              <w:pStyle w:val="ny-lesson-table"/>
              <w:jc w:val="center"/>
            </w:pPr>
            <w:r>
              <w:t xml:space="preserve">Order </w:t>
            </w:r>
            <m:oMath>
              <m:r>
                <w:rPr>
                  <w:rFonts w:ascii="Cambria Math" w:hAnsi="Cambria Math"/>
                </w:rPr>
                <m:t>1</m:t>
              </m:r>
            </m:oMath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3E09491F" w14:textId="5AC739E6" w:rsidR="005D2B12" w:rsidRDefault="005D2B12" w:rsidP="002F0E74">
            <w:pPr>
              <w:pStyle w:val="ny-lesson-table"/>
              <w:jc w:val="center"/>
            </w:pPr>
            <w:r>
              <w:t xml:space="preserve">Order </w:t>
            </w:r>
            <m:oMath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0546FCD6" w14:textId="637A065F" w:rsidR="005D2B12" w:rsidRDefault="005D2B12" w:rsidP="002F0E74">
            <w:pPr>
              <w:pStyle w:val="ny-lesson-table"/>
              <w:jc w:val="center"/>
            </w:pPr>
            <w:r>
              <w:t xml:space="preserve">Order </w:t>
            </w:r>
            <m:oMath>
              <m:r>
                <w:rPr>
                  <w:rFonts w:ascii="Cambria Math" w:hAnsi="Cambria Math"/>
                </w:rPr>
                <m:t>3</m:t>
              </m:r>
            </m:oMath>
          </w:p>
        </w:tc>
      </w:tr>
      <w:tr w:rsidR="005D2B12" w14:paraId="19BCBFE1" w14:textId="77777777" w:rsidTr="002F0E74">
        <w:trPr>
          <w:trHeight w:val="54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3155D7E5" w14:textId="77777777" w:rsidR="005D2B12" w:rsidRDefault="005D2B12" w:rsidP="002F0E74">
            <w:pPr>
              <w:pStyle w:val="ny-lesson-table"/>
              <w:jc w:val="center"/>
            </w:pPr>
            <w:r>
              <w:t>Sausage (cups)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45483C71" w14:textId="77777777" w:rsidR="005D2B12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F438321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5C0A7F26" w14:textId="77777777" w:rsidR="005D2B12" w:rsidRDefault="005D2B12" w:rsidP="002F0E74">
            <w:pPr>
              <w:pStyle w:val="ny-lesson-table"/>
              <w:jc w:val="center"/>
            </w:pPr>
          </w:p>
        </w:tc>
      </w:tr>
      <w:tr w:rsidR="005D2B12" w14:paraId="549A3600" w14:textId="77777777" w:rsidTr="002F0E74">
        <w:trPr>
          <w:trHeight w:val="54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7919E3DD" w14:textId="77777777" w:rsidR="005D2B12" w:rsidRDefault="005D2B12" w:rsidP="002F0E74">
            <w:pPr>
              <w:pStyle w:val="ny-lesson-table"/>
              <w:jc w:val="center"/>
            </w:pPr>
            <w:r>
              <w:t>Pepperoni (cups)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147A046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3DC9B88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147A539" w14:textId="77777777" w:rsidR="005D2B12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5D2B12" w14:paraId="280BF001" w14:textId="77777777" w:rsidTr="002F0E74">
        <w:trPr>
          <w:trHeight w:val="54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3B1683FA" w14:textId="77777777" w:rsidR="005D2B12" w:rsidRDefault="005D2B12" w:rsidP="002F0E74">
            <w:pPr>
              <w:pStyle w:val="ny-lesson-table"/>
              <w:jc w:val="center"/>
            </w:pPr>
            <w:r>
              <w:t>Bacon (cups)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9D1EFD3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35EA61F9" w14:textId="77777777" w:rsidR="005D2B12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7BBD4BA5" w14:textId="77777777" w:rsidR="005D2B12" w:rsidRDefault="005D2B12" w:rsidP="002F0E74">
            <w:pPr>
              <w:pStyle w:val="ny-lesson-table"/>
              <w:jc w:val="center"/>
            </w:pPr>
          </w:p>
        </w:tc>
      </w:tr>
      <w:tr w:rsidR="005D2B12" w14:paraId="7D73BD0A" w14:textId="77777777" w:rsidTr="002F0E74">
        <w:trPr>
          <w:trHeight w:val="545"/>
        </w:trPr>
        <w:tc>
          <w:tcPr>
            <w:tcW w:w="1890" w:type="dxa"/>
            <w:shd w:val="clear" w:color="auto" w:fill="FFFFFF" w:themeFill="background1"/>
            <w:vAlign w:val="center"/>
          </w:tcPr>
          <w:p w14:paraId="6D0321F7" w14:textId="77777777" w:rsidR="005D2B12" w:rsidRDefault="005D2B12" w:rsidP="002F0E74">
            <w:pPr>
              <w:pStyle w:val="ny-lesson-table"/>
              <w:jc w:val="center"/>
            </w:pPr>
            <w:r>
              <w:t>Ham (cups)</w:t>
            </w: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C3AE523" w14:textId="77777777" w:rsidR="005D2B12" w:rsidRDefault="00A82D8C" w:rsidP="002F0E74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6A753279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shd w:val="clear" w:color="auto" w:fill="FFFFFF" w:themeFill="background1"/>
            <w:vAlign w:val="center"/>
          </w:tcPr>
          <w:p w14:paraId="2D1E4617" w14:textId="77777777" w:rsidR="005D2B12" w:rsidRDefault="005D2B12" w:rsidP="002F0E74">
            <w:pPr>
              <w:pStyle w:val="ny-lesson-table"/>
              <w:jc w:val="center"/>
            </w:pPr>
          </w:p>
        </w:tc>
      </w:tr>
      <w:tr w:rsidR="005D2B12" w14:paraId="7D65FBCF" w14:textId="77777777" w:rsidTr="002F0E74">
        <w:trPr>
          <w:trHeight w:val="545"/>
        </w:trPr>
        <w:tc>
          <w:tcPr>
            <w:tcW w:w="189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5C281CEC" w14:textId="77777777" w:rsidR="005D2B12" w:rsidRDefault="005D2B12" w:rsidP="002F0E74">
            <w:pPr>
              <w:pStyle w:val="ny-lesson-table"/>
              <w:jc w:val="center"/>
            </w:pPr>
            <w:r>
              <w:t>Beef (cups)</w:t>
            </w:r>
          </w:p>
        </w:tc>
        <w:tc>
          <w:tcPr>
            <w:tcW w:w="147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09EA5FFB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7F70D647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tcBorders>
              <w:bottom w:val="thinThickSmallGap" w:sz="24" w:space="0" w:color="auto"/>
            </w:tcBorders>
            <w:shd w:val="clear" w:color="auto" w:fill="FFFFFF" w:themeFill="background1"/>
            <w:vAlign w:val="center"/>
          </w:tcPr>
          <w:p w14:paraId="26D9678B" w14:textId="77777777" w:rsidR="005D2B12" w:rsidRPr="00416647" w:rsidRDefault="005D2B12" w:rsidP="002F0E74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5D2B12" w14:paraId="108D987D" w14:textId="77777777" w:rsidTr="002F0E74">
        <w:trPr>
          <w:trHeight w:val="545"/>
        </w:trPr>
        <w:tc>
          <w:tcPr>
            <w:tcW w:w="189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4C7A3CDE" w14:textId="77777777" w:rsidR="005D2B12" w:rsidRDefault="005D2B12" w:rsidP="002F0E74">
            <w:pPr>
              <w:pStyle w:val="ny-lesson-table"/>
              <w:jc w:val="center"/>
            </w:pPr>
            <w:r>
              <w:t>TOTAL (cups)</w:t>
            </w:r>
          </w:p>
        </w:tc>
        <w:tc>
          <w:tcPr>
            <w:tcW w:w="147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087DF67B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63657A63" w14:textId="77777777" w:rsidR="005D2B12" w:rsidRDefault="005D2B12" w:rsidP="002F0E74">
            <w:pPr>
              <w:pStyle w:val="ny-lesson-table"/>
              <w:jc w:val="center"/>
            </w:pPr>
          </w:p>
        </w:tc>
        <w:tc>
          <w:tcPr>
            <w:tcW w:w="1470" w:type="dxa"/>
            <w:tcBorders>
              <w:top w:val="thinThickSmallGap" w:sz="24" w:space="0" w:color="auto"/>
            </w:tcBorders>
            <w:shd w:val="clear" w:color="auto" w:fill="FFFFFF" w:themeFill="background1"/>
            <w:vAlign w:val="center"/>
          </w:tcPr>
          <w:p w14:paraId="47152086" w14:textId="77777777" w:rsidR="005D2B12" w:rsidRDefault="005D2B12" w:rsidP="002F0E74">
            <w:pPr>
              <w:pStyle w:val="ny-lesson-table"/>
              <w:jc w:val="center"/>
            </w:pPr>
          </w:p>
        </w:tc>
      </w:tr>
    </w:tbl>
    <w:p w14:paraId="231FA4CA" w14:textId="77777777" w:rsidR="005D2B12" w:rsidRDefault="005D2B12" w:rsidP="005D2B12"/>
    <w:p w14:paraId="1001A7C3" w14:textId="77777777" w:rsidR="005D2B12" w:rsidRDefault="005D2B12" w:rsidP="005D2B12"/>
    <w:p w14:paraId="2A8D972B" w14:textId="77777777" w:rsidR="005D2B12" w:rsidRDefault="005D2B12" w:rsidP="005D2B12"/>
    <w:p w14:paraId="4652D7C7" w14:textId="77777777" w:rsidR="005D2B12" w:rsidRDefault="005D2B12" w:rsidP="005D2B12">
      <w:pPr>
        <w:pStyle w:val="ny-lesson-paragraph"/>
        <w:rPr>
          <w:b/>
        </w:rPr>
      </w:pPr>
    </w:p>
    <w:p w14:paraId="7A7577BE" w14:textId="77777777" w:rsidR="00A5656A" w:rsidRDefault="00A5656A" w:rsidP="005D2B12">
      <w:pPr>
        <w:pStyle w:val="ny-lesson-paragraph"/>
        <w:rPr>
          <w:b/>
        </w:rPr>
      </w:pPr>
    </w:p>
    <w:p w14:paraId="732CC016" w14:textId="6C375D6B" w:rsidR="005D2B12" w:rsidRPr="00710670" w:rsidRDefault="005D2B12" w:rsidP="00A57EEF">
      <w:pPr>
        <w:pStyle w:val="ny-lesson-hdr-1"/>
      </w:pPr>
      <w:r>
        <w:lastRenderedPageBreak/>
        <w:t>E</w:t>
      </w:r>
      <w:r w:rsidR="00A57EEF">
        <w:t>xercise</w:t>
      </w:r>
    </w:p>
    <w:p w14:paraId="16D2012F" w14:textId="419E79F9" w:rsidR="005D2B12" w:rsidRDefault="000A07D0" w:rsidP="00A5656A">
      <w:pPr>
        <w:pStyle w:val="ny-lesson-paragraph"/>
      </w:pPr>
      <w:r w:rsidRPr="000A07D0">
        <w:t xml:space="preserve">The table below shows </w:t>
      </w:r>
      <m:oMath>
        <m:r>
          <w:rPr>
            <w:rFonts w:ascii="Cambria Math" w:hAnsi="Cambria Math"/>
          </w:rPr>
          <m:t xml:space="preserve">6 </m:t>
        </m:r>
      </m:oMath>
      <w:r w:rsidRPr="000A07D0">
        <w:t xml:space="preserve">different-sized pans that could be used to make macaroni and cheese.  If the ratio of ingredients stays the same, how might the recipe </w:t>
      </w:r>
      <w:proofErr w:type="gramStart"/>
      <w:r w:rsidRPr="000A07D0">
        <w:t>be</w:t>
      </w:r>
      <w:proofErr w:type="gramEnd"/>
      <w:r w:rsidRPr="000A07D0">
        <w:t xml:space="preserve"> altered to account for the different sized pans?</w:t>
      </w:r>
      <w:r w:rsidR="00A5656A">
        <w:br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016"/>
        <w:gridCol w:w="2016"/>
        <w:gridCol w:w="2016"/>
      </w:tblGrid>
      <w:tr w:rsidR="005D2B12" w14:paraId="114E826D" w14:textId="77777777" w:rsidTr="002F0E74">
        <w:trPr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C35" w14:textId="77777777" w:rsidR="005D2B12" w:rsidRDefault="005D2B12" w:rsidP="002F0E74">
            <w:pPr>
              <w:pStyle w:val="ny-lesson-table"/>
              <w:jc w:val="center"/>
              <w:rPr>
                <w:sz w:val="24"/>
                <w:szCs w:val="24"/>
              </w:rPr>
            </w:pPr>
            <w:r>
              <w:t>Noodles (cups)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7AC5" w14:textId="77777777" w:rsidR="005D2B12" w:rsidRDefault="005D2B12" w:rsidP="002F0E74">
            <w:pPr>
              <w:pStyle w:val="ny-lesson-table"/>
              <w:jc w:val="center"/>
              <w:rPr>
                <w:sz w:val="24"/>
                <w:szCs w:val="24"/>
              </w:rPr>
            </w:pPr>
            <w:r>
              <w:t>Cheese (cups)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B647" w14:textId="77777777" w:rsidR="005D2B12" w:rsidRDefault="005D2B12" w:rsidP="002F0E74">
            <w:pPr>
              <w:pStyle w:val="ny-lesson-table"/>
              <w:jc w:val="center"/>
            </w:pPr>
            <w:r>
              <w:t>Pan Size</w:t>
            </w:r>
          </w:p>
          <w:p w14:paraId="28098C0C" w14:textId="77777777" w:rsidR="005D2B12" w:rsidRDefault="005D2B12" w:rsidP="002F0E74">
            <w:pPr>
              <w:pStyle w:val="ny-lesson-table"/>
              <w:jc w:val="center"/>
              <w:rPr>
                <w:sz w:val="24"/>
                <w:szCs w:val="24"/>
              </w:rPr>
            </w:pPr>
            <w:r>
              <w:t>(number of cups)</w:t>
            </w:r>
          </w:p>
        </w:tc>
      </w:tr>
      <w:tr w:rsidR="005D2B12" w14:paraId="1391A572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4FD1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AB97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F34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5D2B12" w14:paraId="48175FE4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BAF0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FB0" w14:textId="77777777" w:rsidR="005D2B12" w:rsidRPr="00710670" w:rsidRDefault="00A82D8C" w:rsidP="002F0E74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F5C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640C3E08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9501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5C6" w14:textId="77777777" w:rsidR="005D2B12" w:rsidRPr="00710670" w:rsidRDefault="00A82D8C" w:rsidP="002F0E74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F1AC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167D4FC0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9DFC" w14:textId="77777777" w:rsidR="005D2B12" w:rsidRPr="00710670" w:rsidRDefault="00A82D8C" w:rsidP="002F0E74">
            <w:pPr>
              <w:pStyle w:val="ny-lesson-table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A7A8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370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78838AF4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721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0789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F7DA" w14:textId="77777777" w:rsidR="005D2B12" w:rsidRPr="00710670" w:rsidRDefault="005D2B12" w:rsidP="002F0E74">
            <w:pPr>
              <w:pStyle w:val="ny-lesson-table"/>
              <w:jc w:val="center"/>
            </w:pPr>
          </w:p>
          <w:p w14:paraId="2E511AF2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178A4E6F" w14:textId="77777777" w:rsidTr="002F0E74">
        <w:trPr>
          <w:trHeight w:val="720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B90F" w14:textId="77777777" w:rsidR="005D2B12" w:rsidRPr="00710670" w:rsidRDefault="005D2B12" w:rsidP="002F0E74">
            <w:pPr>
              <w:pStyle w:val="ny-lesson-table"/>
              <w:jc w:val="center"/>
              <w:rPr>
                <w:rFonts w:eastAsia="Calibri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6F8F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8523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2FEFAD13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18CF86F3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6C78D1F8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721C120C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39ED5969" w14:textId="5A99D3B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618BDF25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4DFC6BA7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67BABE02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0218327D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75559E21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70A04515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4F873987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11B6D679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00B58027" w14:textId="555A8E83" w:rsidR="00223F75" w:rsidRDefault="00223F75" w:rsidP="005D2B12">
      <w:pPr>
        <w:pStyle w:val="ny-callout-hdr"/>
        <w:spacing w:after="60"/>
      </w:pPr>
    </w:p>
    <w:p w14:paraId="4E021B9A" w14:textId="77777777" w:rsidR="00223F75" w:rsidRDefault="00223F75" w:rsidP="005D2B12">
      <w:pPr>
        <w:pStyle w:val="ny-callout-hdr"/>
        <w:spacing w:after="60"/>
      </w:pPr>
    </w:p>
    <w:p w14:paraId="41E9CF11" w14:textId="77777777" w:rsidR="00223F75" w:rsidRDefault="00223F75" w:rsidP="005D2B12">
      <w:pPr>
        <w:pStyle w:val="ny-callout-hdr"/>
        <w:spacing w:after="60"/>
      </w:pPr>
    </w:p>
    <w:p w14:paraId="41B9A89A" w14:textId="15BC263A" w:rsidR="00223F75" w:rsidRDefault="00223F75" w:rsidP="005D2B12">
      <w:pPr>
        <w:pStyle w:val="ny-callout-hdr"/>
        <w:spacing w:after="60"/>
      </w:pPr>
    </w:p>
    <w:p w14:paraId="77BA1C39" w14:textId="77777777" w:rsidR="00A5656A" w:rsidRDefault="00A5656A" w:rsidP="005D2B12">
      <w:pPr>
        <w:pStyle w:val="ny-callout-hdr"/>
        <w:spacing w:after="60"/>
      </w:pPr>
    </w:p>
    <w:p w14:paraId="0A85E53B" w14:textId="31E2147F" w:rsidR="00223F75" w:rsidRDefault="00223F75" w:rsidP="005D2B12">
      <w:pPr>
        <w:pStyle w:val="ny-callout-hdr"/>
        <w:spacing w:after="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B79B5E6" wp14:editId="6C7F461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830580"/>
                <wp:effectExtent l="19050" t="19050" r="22860" b="2667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1D55" w14:textId="0AAF0979" w:rsidR="00DB7B61" w:rsidRDefault="00DB7B61" w:rsidP="00A5656A">
                            <w:pPr>
                              <w:pStyle w:val="ny-lesson-summary"/>
                              <w:rPr>
                                <w:rStyle w:val="ny-chart-sq-grey"/>
                              </w:rPr>
                            </w:pPr>
                            <w:r w:rsidRPr="000A4297"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B262B7C" w14:textId="77777777" w:rsidR="00DB7B61" w:rsidRPr="007D347E" w:rsidRDefault="00DB7B61" w:rsidP="005D2B12">
                            <w:pPr>
                              <w:pStyle w:val="ny-lesson-paragraph"/>
                              <w:rPr>
                                <w:rStyle w:val="ny-chart-sq-grey"/>
                              </w:rPr>
                            </w:pPr>
                            <w:r w:rsidRPr="007D347E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20"/>
                                <w:szCs w:val="22"/>
                              </w:rPr>
                              <w:t>To find missing quantities in a ratio table where a total is given, determine the unit rate from the ratio of two given quantities and use it to find the missing quantities in each equivalent ratio.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79B5E6" id="Rectangle 2" o:spid="_x0000_s1026" style="position:absolute;margin-left:0;margin-top:0;width:491.7pt;height:65.4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47441D55" w14:textId="0AAF0979" w:rsidR="00DB7B61" w:rsidRDefault="00DB7B61" w:rsidP="00A5656A">
                      <w:pPr>
                        <w:pStyle w:val="ny-lesson-summary"/>
                        <w:rPr>
                          <w:rStyle w:val="ny-chart-sq-grey"/>
                        </w:rPr>
                      </w:pPr>
                      <w:r w:rsidRPr="000A4297"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1B262B7C" w14:textId="77777777" w:rsidR="00DB7B61" w:rsidRPr="007D347E" w:rsidRDefault="00DB7B61" w:rsidP="005D2B12">
                      <w:pPr>
                        <w:pStyle w:val="ny-lesson-paragraph"/>
                        <w:rPr>
                          <w:rStyle w:val="ny-chart-sq-grey"/>
                        </w:rPr>
                      </w:pPr>
                      <w:r w:rsidRPr="007D347E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20"/>
                          <w:szCs w:val="22"/>
                        </w:rPr>
                        <w:t>To find missing quantities in a ratio table where a total is given, determine the unit rate from the ratio of two given quantities and use it to find the missing quantities in each equivalent ratio.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4FE35B82" w14:textId="77777777" w:rsidR="00A5656A" w:rsidRDefault="00A5656A" w:rsidP="005D2B12">
      <w:pPr>
        <w:pStyle w:val="ny-callout-hdr"/>
        <w:spacing w:after="60"/>
      </w:pPr>
    </w:p>
    <w:p w14:paraId="2E4E9F0C" w14:textId="31F34670" w:rsidR="005D2B12" w:rsidRDefault="005D2B12" w:rsidP="005D2B12">
      <w:pPr>
        <w:pStyle w:val="ny-callout-hdr"/>
        <w:spacing w:after="60"/>
      </w:pPr>
      <w:r>
        <w:t xml:space="preserve">Problem Set </w:t>
      </w:r>
    </w:p>
    <w:p w14:paraId="314D2FAA" w14:textId="77777777" w:rsidR="00223F75" w:rsidRDefault="00223F75" w:rsidP="005D2B12">
      <w:pPr>
        <w:pStyle w:val="ny-callout-hdr"/>
        <w:spacing w:after="60"/>
      </w:pPr>
    </w:p>
    <w:p w14:paraId="193866F4" w14:textId="156AEF79" w:rsidR="005D2B12" w:rsidRDefault="005D2B12" w:rsidP="002F0E74">
      <w:pPr>
        <w:pStyle w:val="ny-lesson-numbering"/>
        <w:numPr>
          <w:ilvl w:val="0"/>
          <w:numId w:val="23"/>
        </w:numPr>
        <w:spacing w:after="120"/>
      </w:pPr>
      <w:r>
        <w:t xml:space="preserve">Students in </w:t>
      </w:r>
      <m:oMath>
        <m:r>
          <w:rPr>
            <w:rFonts w:ascii="Cambria Math" w:hAnsi="Cambria Math"/>
          </w:rPr>
          <m:t xml:space="preserve">6 </m:t>
        </m:r>
      </m:oMath>
      <w:r w:rsidRPr="00710670">
        <w:t>classes</w:t>
      </w:r>
      <w:r>
        <w:t xml:space="preserve">, displayed below, </w:t>
      </w:r>
      <w:r w:rsidRPr="00710670">
        <w:t>ate the same ratio of cheese pizza slices to pepperoni pizza slices. Complete the following table</w:t>
      </w:r>
      <w:r>
        <w:t>,</w:t>
      </w:r>
      <w:r w:rsidRPr="00710670">
        <w:t xml:space="preserve"> which represents the number of slices of pizza students in each </w:t>
      </w:r>
      <w:proofErr w:type="gramStart"/>
      <w:r w:rsidRPr="00710670">
        <w:t>class</w:t>
      </w:r>
      <w:proofErr w:type="gramEnd"/>
      <w:r w:rsidRPr="00710670">
        <w:t xml:space="preserve"> ate.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872"/>
        <w:gridCol w:w="1872"/>
        <w:gridCol w:w="1872"/>
      </w:tblGrid>
      <w:tr w:rsidR="005D2B12" w14:paraId="1B84F607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58966432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Slices of Cheese Pizza</w:t>
            </w:r>
          </w:p>
        </w:tc>
        <w:tc>
          <w:tcPr>
            <w:tcW w:w="1872" w:type="dxa"/>
            <w:vAlign w:val="center"/>
          </w:tcPr>
          <w:p w14:paraId="1C8EBB84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Slices of Pepperoni Pizza</w:t>
            </w:r>
          </w:p>
        </w:tc>
        <w:tc>
          <w:tcPr>
            <w:tcW w:w="1872" w:type="dxa"/>
            <w:vAlign w:val="center"/>
          </w:tcPr>
          <w:p w14:paraId="2ABC7944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Total Pizza</w:t>
            </w:r>
          </w:p>
        </w:tc>
      </w:tr>
      <w:tr w:rsidR="005D2B12" w14:paraId="0FCF0452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56DF3997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4CB147E5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48200790" w14:textId="77777777" w:rsidR="005D2B12" w:rsidRPr="00710670" w:rsidRDefault="005D2B12" w:rsidP="002F0E74">
            <w:pPr>
              <w:pStyle w:val="ny-lesson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5D2B12" w14:paraId="61F8332B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13E56B93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635C9934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A89C286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70124EBF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09CFE412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72" w:type="dxa"/>
            <w:vAlign w:val="center"/>
          </w:tcPr>
          <w:p w14:paraId="076D4C27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69F8278D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75312C37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0963DF44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5778DA24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33E50D04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478F81A0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7A7A2B0B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872" w:type="dxa"/>
            <w:vAlign w:val="center"/>
          </w:tcPr>
          <w:p w14:paraId="3BD248F2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34D41752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409AE050" w14:textId="77777777" w:rsidTr="002F0E74">
        <w:trPr>
          <w:trHeight w:val="461"/>
          <w:jc w:val="center"/>
        </w:trPr>
        <w:tc>
          <w:tcPr>
            <w:tcW w:w="1872" w:type="dxa"/>
            <w:vAlign w:val="center"/>
          </w:tcPr>
          <w:p w14:paraId="501B61E9" w14:textId="77777777" w:rsidR="005D2B12" w:rsidRPr="00710670" w:rsidRDefault="005D2B12" w:rsidP="002F0E74">
            <w:pPr>
              <w:pStyle w:val="ny-lesson-table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72" w:type="dxa"/>
            <w:vAlign w:val="center"/>
          </w:tcPr>
          <w:p w14:paraId="458804DB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872" w:type="dxa"/>
            <w:vAlign w:val="center"/>
          </w:tcPr>
          <w:p w14:paraId="0E2F1DE7" w14:textId="77777777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4A1103E1" w14:textId="77777777" w:rsidR="00223F75" w:rsidRDefault="00223F75" w:rsidP="005D2B12">
      <w:pPr>
        <w:pStyle w:val="ny-lesson-numbering"/>
        <w:numPr>
          <w:ilvl w:val="0"/>
          <w:numId w:val="0"/>
        </w:numPr>
        <w:ind w:left="360"/>
      </w:pPr>
    </w:p>
    <w:p w14:paraId="559E2797" w14:textId="77777777" w:rsidR="005D2B12" w:rsidRDefault="005D2B12" w:rsidP="005D2B12">
      <w:pPr>
        <w:pStyle w:val="ny-lesson-numbering"/>
        <w:numPr>
          <w:ilvl w:val="0"/>
          <w:numId w:val="22"/>
        </w:numPr>
      </w:pPr>
      <w:r>
        <w:t xml:space="preserve">To make </w:t>
      </w:r>
      <w:r w:rsidRPr="00710670">
        <w:t>green</w:t>
      </w:r>
      <w:r>
        <w:t xml:space="preserve"> paint, students mixed yellow paint with blue paint.  The table below shows how many yellow and blue drops from a dropper several students used to make the same shade of green paint.</w:t>
      </w:r>
    </w:p>
    <w:p w14:paraId="2F61B44F" w14:textId="77777777" w:rsidR="005D2B12" w:rsidRDefault="005D2B12" w:rsidP="005D2B12">
      <w:pPr>
        <w:pStyle w:val="ny-lesson-numbering"/>
        <w:numPr>
          <w:ilvl w:val="1"/>
          <w:numId w:val="22"/>
        </w:numPr>
      </w:pPr>
      <w:r>
        <w:t xml:space="preserve">Complete the </w:t>
      </w:r>
      <w:r w:rsidRPr="00710670">
        <w:t>table</w:t>
      </w:r>
      <w:r>
        <w:t>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5D2B12" w14:paraId="43923ECB" w14:textId="77777777" w:rsidTr="002F0E74">
        <w:trPr>
          <w:trHeight w:val="461"/>
          <w:jc w:val="center"/>
        </w:trPr>
        <w:tc>
          <w:tcPr>
            <w:tcW w:w="1440" w:type="dxa"/>
            <w:vAlign w:val="center"/>
          </w:tcPr>
          <w:p w14:paraId="3A44B850" w14:textId="4C9BA352" w:rsidR="005D2B12" w:rsidRPr="00710670" w:rsidRDefault="005D2B12" w:rsidP="002F0E74">
            <w:pPr>
              <w:pStyle w:val="ny-lesson-table"/>
              <w:jc w:val="center"/>
            </w:pPr>
            <w:r w:rsidRPr="00710670">
              <w:t>Yellow (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 w:rsidRPr="00710670">
              <w:t>)</w:t>
            </w:r>
          </w:p>
          <w:p w14:paraId="795F9F9D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(ml)</w:t>
            </w:r>
          </w:p>
        </w:tc>
        <w:tc>
          <w:tcPr>
            <w:tcW w:w="1440" w:type="dxa"/>
            <w:vAlign w:val="center"/>
          </w:tcPr>
          <w:p w14:paraId="647B3FF8" w14:textId="5AE2AE90" w:rsidR="005D2B12" w:rsidRPr="00710670" w:rsidRDefault="005D2B12" w:rsidP="002F0E74">
            <w:pPr>
              <w:pStyle w:val="ny-lesson-table"/>
              <w:jc w:val="center"/>
            </w:pPr>
            <w:r w:rsidRPr="00710670">
              <w:t>Blue (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710670">
              <w:t>)</w:t>
            </w:r>
          </w:p>
          <w:p w14:paraId="675209B3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(ml)</w:t>
            </w:r>
          </w:p>
        </w:tc>
        <w:tc>
          <w:tcPr>
            <w:tcW w:w="1440" w:type="dxa"/>
            <w:vAlign w:val="center"/>
          </w:tcPr>
          <w:p w14:paraId="514AF47D" w14:textId="77777777" w:rsidR="005D2B12" w:rsidRPr="00710670" w:rsidRDefault="005D2B12" w:rsidP="002F0E74">
            <w:pPr>
              <w:pStyle w:val="ny-lesson-table"/>
              <w:jc w:val="center"/>
            </w:pPr>
            <w:r w:rsidRPr="00710670">
              <w:t>Total</w:t>
            </w:r>
          </w:p>
        </w:tc>
      </w:tr>
      <w:tr w:rsidR="005D2B12" w14:paraId="64D54C54" w14:textId="77777777" w:rsidTr="002F0E74">
        <w:trPr>
          <w:trHeight w:val="461"/>
          <w:jc w:val="center"/>
        </w:trPr>
        <w:tc>
          <w:tcPr>
            <w:tcW w:w="1440" w:type="dxa"/>
            <w:vAlign w:val="center"/>
          </w:tcPr>
          <w:p w14:paraId="5C7FD45A" w14:textId="2EC59E00" w:rsidR="005D2B12" w:rsidRPr="00710670" w:rsidRDefault="000A07D0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F025C09" w14:textId="6E4B2D54" w:rsidR="005D2B12" w:rsidRPr="00710670" w:rsidRDefault="000A07D0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523C0D41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72CC408A" w14:textId="77777777" w:rsidTr="002F0E74">
        <w:trPr>
          <w:trHeight w:val="461"/>
          <w:jc w:val="center"/>
        </w:trPr>
        <w:tc>
          <w:tcPr>
            <w:tcW w:w="1440" w:type="dxa"/>
            <w:vAlign w:val="center"/>
          </w:tcPr>
          <w:p w14:paraId="65DE2AEC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17219BF8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01CB641C" w14:textId="034FC1D7" w:rsidR="008148D3" w:rsidRPr="00C64567" w:rsidRDefault="00EC35AE">
            <w:pPr>
              <w:pStyle w:val="ny-lesson-table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5D2B12" w14:paraId="7027C587" w14:textId="77777777" w:rsidTr="002F0E74">
        <w:trPr>
          <w:trHeight w:val="461"/>
          <w:jc w:val="center"/>
        </w:trPr>
        <w:tc>
          <w:tcPr>
            <w:tcW w:w="1440" w:type="dxa"/>
            <w:vAlign w:val="center"/>
          </w:tcPr>
          <w:p w14:paraId="20D4DB15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20E5833B" w14:textId="5516ECB8" w:rsidR="005D2B12" w:rsidRPr="00710670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2A85F57F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  <w:tr w:rsidR="005D2B12" w14:paraId="1B344880" w14:textId="77777777" w:rsidTr="002F0E74">
        <w:trPr>
          <w:trHeight w:val="461"/>
          <w:jc w:val="center"/>
        </w:trPr>
        <w:tc>
          <w:tcPr>
            <w:tcW w:w="1440" w:type="dxa"/>
            <w:vAlign w:val="center"/>
          </w:tcPr>
          <w:p w14:paraId="40D1B551" w14:textId="6B843CC3" w:rsidR="005D2B12" w:rsidRPr="00710670" w:rsidRDefault="005D2B12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40" w:type="dxa"/>
            <w:vAlign w:val="center"/>
          </w:tcPr>
          <w:p w14:paraId="4825C635" w14:textId="77777777" w:rsidR="005D2B12" w:rsidRPr="00710670" w:rsidRDefault="005D2B12" w:rsidP="002F0E74">
            <w:pPr>
              <w:pStyle w:val="ny-lesson-table"/>
              <w:jc w:val="center"/>
            </w:pPr>
          </w:p>
        </w:tc>
        <w:tc>
          <w:tcPr>
            <w:tcW w:w="1440" w:type="dxa"/>
            <w:vAlign w:val="center"/>
          </w:tcPr>
          <w:p w14:paraId="4AD2FCAD" w14:textId="77777777" w:rsidR="005D2B12" w:rsidRPr="00710670" w:rsidRDefault="005D2B12" w:rsidP="002F0E74">
            <w:pPr>
              <w:pStyle w:val="ny-lesson-table"/>
              <w:jc w:val="center"/>
            </w:pPr>
          </w:p>
        </w:tc>
      </w:tr>
    </w:tbl>
    <w:p w14:paraId="3FCE0D33" w14:textId="771279BE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6551BD76" w14:textId="17D81E44" w:rsidR="005D2B12" w:rsidRDefault="005D2B12" w:rsidP="00223F75">
      <w:pPr>
        <w:pStyle w:val="ny-lesson-numbering"/>
        <w:numPr>
          <w:ilvl w:val="1"/>
          <w:numId w:val="22"/>
        </w:numPr>
      </w:pPr>
      <w:r>
        <w:t>Write an equation to represent the relationship between the amount of yellow paint and blue paint.</w:t>
      </w:r>
    </w:p>
    <w:p w14:paraId="0BDE3635" w14:textId="77777777" w:rsidR="005D2B12" w:rsidRDefault="005D2B12" w:rsidP="005D2B12">
      <w:pPr>
        <w:pStyle w:val="ny-lesson-numbering"/>
        <w:numPr>
          <w:ilvl w:val="0"/>
          <w:numId w:val="0"/>
        </w:numPr>
        <w:ind w:left="360"/>
      </w:pPr>
    </w:p>
    <w:p w14:paraId="559A21FA" w14:textId="77777777" w:rsidR="00A5656A" w:rsidRDefault="00A5656A" w:rsidP="005D2B12">
      <w:pPr>
        <w:pStyle w:val="ny-lesson-numbering"/>
        <w:numPr>
          <w:ilvl w:val="0"/>
          <w:numId w:val="0"/>
        </w:numPr>
        <w:ind w:left="360"/>
      </w:pPr>
    </w:p>
    <w:p w14:paraId="09B28A6A" w14:textId="77777777" w:rsidR="00A5656A" w:rsidRDefault="00A5656A" w:rsidP="005D2B12">
      <w:pPr>
        <w:pStyle w:val="ny-lesson-numbering"/>
        <w:numPr>
          <w:ilvl w:val="0"/>
          <w:numId w:val="0"/>
        </w:numPr>
        <w:ind w:left="360"/>
      </w:pPr>
    </w:p>
    <w:p w14:paraId="566E51EA" w14:textId="4E18541B" w:rsidR="00A5656A" w:rsidRDefault="004F4751" w:rsidP="002F0E74">
      <w:pPr>
        <w:pStyle w:val="ny-lesson-numbering"/>
      </w:pPr>
      <w:r>
        <w:lastRenderedPageBreak/>
        <w:t xml:space="preserve">The </w:t>
      </w:r>
      <w:r w:rsidR="00EC35AE" w:rsidRPr="00EC35AE">
        <w:t>ratio of the number of miles r</w:t>
      </w:r>
      <w:r>
        <w:t>u</w:t>
      </w:r>
      <w:r w:rsidR="00EC35AE" w:rsidRPr="00EC35AE">
        <w:t xml:space="preserve">n to the number of miles biked is equivalent for each row in the table. </w:t>
      </w:r>
    </w:p>
    <w:p w14:paraId="2988066E" w14:textId="607768DB" w:rsidR="005D2B12" w:rsidRDefault="00A5656A" w:rsidP="002F0E74">
      <w:pPr>
        <w:pStyle w:val="ny-lesson-numbering"/>
        <w:numPr>
          <w:ilvl w:val="1"/>
          <w:numId w:val="14"/>
        </w:numPr>
        <w:spacing w:after="120"/>
      </w:pPr>
      <w:r>
        <w:t xml:space="preserve">Complete the table.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28"/>
        <w:gridCol w:w="1728"/>
        <w:gridCol w:w="1728"/>
      </w:tblGrid>
      <w:tr w:rsidR="005D2B12" w:rsidRPr="007D347E" w14:paraId="44CEFC30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626B684D" w14:textId="35E6393E" w:rsidR="005D2B12" w:rsidRPr="007D347E" w:rsidRDefault="005D2B12" w:rsidP="00A5656A">
            <w:pPr>
              <w:jc w:val="center"/>
              <w:rPr>
                <w:sz w:val="20"/>
                <w:szCs w:val="20"/>
              </w:rPr>
            </w:pPr>
            <w:r w:rsidRPr="007D347E">
              <w:rPr>
                <w:sz w:val="20"/>
                <w:szCs w:val="20"/>
              </w:rPr>
              <w:t>Distance R</w:t>
            </w:r>
            <w:r w:rsidR="004F4751">
              <w:rPr>
                <w:sz w:val="20"/>
                <w:szCs w:val="20"/>
              </w:rPr>
              <w:t>u</w:t>
            </w:r>
            <w:r w:rsidRPr="007D347E">
              <w:rPr>
                <w:sz w:val="20"/>
                <w:szCs w:val="20"/>
              </w:rPr>
              <w:t>n (miles)</w:t>
            </w:r>
          </w:p>
        </w:tc>
        <w:tc>
          <w:tcPr>
            <w:tcW w:w="1728" w:type="dxa"/>
            <w:vAlign w:val="center"/>
          </w:tcPr>
          <w:p w14:paraId="4D8D309B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w:r w:rsidRPr="007D347E">
              <w:rPr>
                <w:sz w:val="20"/>
                <w:szCs w:val="20"/>
              </w:rPr>
              <w:t>Distance Biked (miles)</w:t>
            </w:r>
          </w:p>
        </w:tc>
        <w:tc>
          <w:tcPr>
            <w:tcW w:w="1728" w:type="dxa"/>
            <w:vAlign w:val="center"/>
          </w:tcPr>
          <w:p w14:paraId="3C8E93F5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w:r w:rsidRPr="007D347E">
              <w:rPr>
                <w:sz w:val="20"/>
                <w:szCs w:val="20"/>
              </w:rPr>
              <w:t>Total Amount of Exercise (miles)</w:t>
            </w:r>
          </w:p>
        </w:tc>
      </w:tr>
      <w:tr w:rsidR="005D2B12" w:rsidRPr="007D347E" w14:paraId="42F5308C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476B9B20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62AFE95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3A755972" w14:textId="0B6687A9" w:rsidR="005D2B12" w:rsidRPr="007D347E" w:rsidRDefault="00EC35AE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oMath>
            </m:oMathPara>
          </w:p>
        </w:tc>
      </w:tr>
      <w:tr w:rsidR="005D2B12" w:rsidRPr="007D347E" w14:paraId="6A69ECB7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5354454C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62F357AA" w14:textId="79331F05" w:rsidR="005D2B12" w:rsidRPr="007D347E" w:rsidRDefault="00EC35AE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C76F38B" w14:textId="77777777" w:rsidR="005D2B12" w:rsidRPr="007D347E" w:rsidRDefault="005D2B12" w:rsidP="00DB7B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2B12" w:rsidRPr="007D347E" w14:paraId="1EB00351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4CAF19F8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74842F1C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0E103438" w14:textId="77777777" w:rsidR="005D2B12" w:rsidRPr="007D347E" w:rsidRDefault="005D2B12" w:rsidP="00DB7B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2B12" w:rsidRPr="007D347E" w14:paraId="2666840B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617BEC07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6A1AABD2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1C3E8AFB" w14:textId="77777777" w:rsidR="005D2B12" w:rsidRPr="007D347E" w:rsidRDefault="005D2B12" w:rsidP="00DB7B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D2B12" w:rsidRPr="007D347E" w14:paraId="1AF2D9C2" w14:textId="77777777" w:rsidTr="002F0E74">
        <w:trPr>
          <w:trHeight w:val="461"/>
          <w:jc w:val="center"/>
        </w:trPr>
        <w:tc>
          <w:tcPr>
            <w:tcW w:w="1728" w:type="dxa"/>
            <w:vAlign w:val="center"/>
          </w:tcPr>
          <w:p w14:paraId="67D24F32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0A352FF2" w14:textId="77777777" w:rsidR="005D2B12" w:rsidRPr="007D347E" w:rsidRDefault="005D2B12" w:rsidP="00DB7B61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728" w:type="dxa"/>
            <w:vAlign w:val="center"/>
          </w:tcPr>
          <w:p w14:paraId="357D1747" w14:textId="77777777" w:rsidR="005D2B12" w:rsidRPr="007D347E" w:rsidRDefault="005D2B12" w:rsidP="00DB7B6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7198AE95" w14:textId="77777777" w:rsidR="005D2B12" w:rsidRDefault="005D2B12" w:rsidP="005D2B12">
      <w:pPr>
        <w:pStyle w:val="ny-lesson-numbering"/>
        <w:numPr>
          <w:ilvl w:val="0"/>
          <w:numId w:val="0"/>
        </w:numPr>
        <w:ind w:left="806"/>
      </w:pPr>
    </w:p>
    <w:p w14:paraId="096E726F" w14:textId="5C2ECE59" w:rsidR="005D2B12" w:rsidRDefault="005D2B12" w:rsidP="00A5656A">
      <w:pPr>
        <w:pStyle w:val="ny-lesson-numbering"/>
        <w:numPr>
          <w:ilvl w:val="1"/>
          <w:numId w:val="24"/>
        </w:numPr>
      </w:pPr>
      <w:r>
        <w:t>What is the relationship between distances biked and distances r</w:t>
      </w:r>
      <w:r w:rsidR="004F4751">
        <w:t>u</w:t>
      </w:r>
      <w:r>
        <w:t>n?</w:t>
      </w:r>
    </w:p>
    <w:p w14:paraId="3F71D5EA" w14:textId="77777777" w:rsidR="00223F75" w:rsidRDefault="00223F75" w:rsidP="005D2B12">
      <w:pPr>
        <w:pStyle w:val="ny-lesson-numbering"/>
        <w:numPr>
          <w:ilvl w:val="0"/>
          <w:numId w:val="0"/>
        </w:numPr>
        <w:ind w:left="720" w:hanging="360"/>
      </w:pPr>
    </w:p>
    <w:p w14:paraId="4E6CF77D" w14:textId="77777777" w:rsidR="005D2B12" w:rsidRDefault="005D2B12" w:rsidP="005D2B12">
      <w:pPr>
        <w:pStyle w:val="ny-lesson-numbering"/>
        <w:numPr>
          <w:ilvl w:val="0"/>
          <w:numId w:val="22"/>
        </w:numPr>
      </w:pPr>
      <w:r>
        <w:t>The following table shows the number of cups of milk and flour that are needed to make biscuits.</w:t>
      </w:r>
    </w:p>
    <w:p w14:paraId="455F66BA" w14:textId="77777777" w:rsidR="005D2B12" w:rsidRPr="007D347E" w:rsidRDefault="005D2B12" w:rsidP="005D2B12">
      <w:pPr>
        <w:pStyle w:val="ny-lesson-numbering"/>
        <w:numPr>
          <w:ilvl w:val="0"/>
          <w:numId w:val="0"/>
        </w:numPr>
        <w:ind w:left="360"/>
      </w:pPr>
      <w:r w:rsidRPr="007D347E">
        <w:t>Complete the table.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410"/>
        <w:gridCol w:w="1410"/>
        <w:gridCol w:w="1410"/>
      </w:tblGrid>
      <w:tr w:rsidR="005D2B12" w:rsidRPr="007D347E" w14:paraId="08EDD585" w14:textId="77777777" w:rsidTr="002F0E74">
        <w:trPr>
          <w:trHeight w:val="576"/>
          <w:jc w:val="center"/>
        </w:trPr>
        <w:tc>
          <w:tcPr>
            <w:tcW w:w="1410" w:type="dxa"/>
            <w:vAlign w:val="center"/>
          </w:tcPr>
          <w:p w14:paraId="77F4D21F" w14:textId="77777777" w:rsidR="005D2B12" w:rsidRPr="007D347E" w:rsidRDefault="005D2B12" w:rsidP="002F0E74">
            <w:pPr>
              <w:pStyle w:val="ny-lesson-table"/>
              <w:jc w:val="center"/>
            </w:pPr>
            <w:r w:rsidRPr="007D347E">
              <w:t>Milk (cups)</w:t>
            </w:r>
          </w:p>
        </w:tc>
        <w:tc>
          <w:tcPr>
            <w:tcW w:w="1410" w:type="dxa"/>
            <w:vAlign w:val="center"/>
          </w:tcPr>
          <w:p w14:paraId="062DE654" w14:textId="77777777" w:rsidR="005D2B12" w:rsidRPr="007D347E" w:rsidRDefault="005D2B12" w:rsidP="002F0E74">
            <w:pPr>
              <w:pStyle w:val="ny-lesson-table"/>
              <w:jc w:val="center"/>
            </w:pPr>
            <w:r w:rsidRPr="007D347E">
              <w:t>Flour (cups)</w:t>
            </w:r>
          </w:p>
        </w:tc>
        <w:tc>
          <w:tcPr>
            <w:tcW w:w="1410" w:type="dxa"/>
            <w:vAlign w:val="center"/>
          </w:tcPr>
          <w:p w14:paraId="29E9C9C2" w14:textId="77777777" w:rsidR="005D2B12" w:rsidRPr="007D347E" w:rsidRDefault="005D2B12" w:rsidP="002F0E74">
            <w:pPr>
              <w:pStyle w:val="ny-lesson-table"/>
              <w:jc w:val="center"/>
            </w:pPr>
            <w:r w:rsidRPr="007D347E">
              <w:t>Total (cups)</w:t>
            </w:r>
          </w:p>
        </w:tc>
      </w:tr>
      <w:tr w:rsidR="005D2B12" w:rsidRPr="007D347E" w14:paraId="08B6E2B5" w14:textId="77777777" w:rsidTr="002F0E74">
        <w:trPr>
          <w:trHeight w:val="576"/>
          <w:jc w:val="center"/>
        </w:trPr>
        <w:tc>
          <w:tcPr>
            <w:tcW w:w="1410" w:type="dxa"/>
            <w:vAlign w:val="center"/>
          </w:tcPr>
          <w:p w14:paraId="27251214" w14:textId="7FEEFB71" w:rsidR="005D2B12" w:rsidRPr="007D347E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7.5</m:t>
                </m:r>
              </m:oMath>
            </m:oMathPara>
          </w:p>
        </w:tc>
        <w:tc>
          <w:tcPr>
            <w:tcW w:w="1410" w:type="dxa"/>
            <w:vAlign w:val="center"/>
          </w:tcPr>
          <w:p w14:paraId="54335D09" w14:textId="77777777" w:rsidR="005D2B12" w:rsidRPr="007D347E" w:rsidRDefault="005D2B12" w:rsidP="002F0E74">
            <w:pPr>
              <w:pStyle w:val="ny-lesson-table"/>
              <w:jc w:val="center"/>
            </w:pPr>
          </w:p>
          <w:p w14:paraId="5184FEF5" w14:textId="77777777" w:rsidR="005D2B12" w:rsidRPr="007D347E" w:rsidRDefault="005D2B12" w:rsidP="002F0E74">
            <w:pPr>
              <w:pStyle w:val="ny-lesson-table"/>
              <w:jc w:val="center"/>
            </w:pPr>
          </w:p>
        </w:tc>
        <w:tc>
          <w:tcPr>
            <w:tcW w:w="1410" w:type="dxa"/>
            <w:vAlign w:val="center"/>
          </w:tcPr>
          <w:p w14:paraId="7635CAED" w14:textId="77777777" w:rsidR="005D2B12" w:rsidRPr="007D347E" w:rsidRDefault="005D2B12" w:rsidP="002F0E74">
            <w:pPr>
              <w:pStyle w:val="ny-lesson-table"/>
              <w:jc w:val="center"/>
              <w:rPr>
                <w:i/>
              </w:rPr>
            </w:pPr>
          </w:p>
        </w:tc>
      </w:tr>
      <w:tr w:rsidR="005D2B12" w:rsidRPr="007D347E" w14:paraId="4198FCCB" w14:textId="77777777" w:rsidTr="002F0E74">
        <w:trPr>
          <w:trHeight w:val="576"/>
          <w:jc w:val="center"/>
        </w:trPr>
        <w:tc>
          <w:tcPr>
            <w:tcW w:w="1410" w:type="dxa"/>
            <w:vAlign w:val="center"/>
          </w:tcPr>
          <w:p w14:paraId="6B23EFED" w14:textId="77777777" w:rsidR="005D2B12" w:rsidRPr="007D347E" w:rsidRDefault="005D2B12" w:rsidP="002F0E74">
            <w:pPr>
              <w:pStyle w:val="ny-lesson-table"/>
              <w:jc w:val="center"/>
            </w:pPr>
          </w:p>
        </w:tc>
        <w:tc>
          <w:tcPr>
            <w:tcW w:w="1410" w:type="dxa"/>
            <w:vAlign w:val="center"/>
          </w:tcPr>
          <w:p w14:paraId="5CB83D73" w14:textId="0C8ADEFD" w:rsidR="005D2B12" w:rsidRPr="007D347E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10.5</m:t>
                </m:r>
              </m:oMath>
            </m:oMathPara>
          </w:p>
        </w:tc>
        <w:tc>
          <w:tcPr>
            <w:tcW w:w="1410" w:type="dxa"/>
            <w:vAlign w:val="center"/>
          </w:tcPr>
          <w:p w14:paraId="231A436A" w14:textId="77777777" w:rsidR="005D2B12" w:rsidRPr="007D347E" w:rsidRDefault="005D2B12" w:rsidP="002F0E74">
            <w:pPr>
              <w:pStyle w:val="ny-lesson-table"/>
              <w:jc w:val="center"/>
              <w:rPr>
                <w:i/>
              </w:rPr>
            </w:pPr>
          </w:p>
        </w:tc>
      </w:tr>
      <w:tr w:rsidR="005D2B12" w:rsidRPr="007D347E" w14:paraId="6998AF4A" w14:textId="77777777" w:rsidTr="002F0E74">
        <w:trPr>
          <w:trHeight w:val="576"/>
          <w:jc w:val="center"/>
        </w:trPr>
        <w:tc>
          <w:tcPr>
            <w:tcW w:w="1410" w:type="dxa"/>
            <w:vAlign w:val="center"/>
          </w:tcPr>
          <w:p w14:paraId="2526D5EF" w14:textId="00FD1BAB" w:rsidR="005D2B12" w:rsidRPr="007D347E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12.5</m:t>
                </m:r>
              </m:oMath>
            </m:oMathPara>
          </w:p>
        </w:tc>
        <w:tc>
          <w:tcPr>
            <w:tcW w:w="1410" w:type="dxa"/>
            <w:vAlign w:val="center"/>
          </w:tcPr>
          <w:p w14:paraId="5DE9F1A9" w14:textId="6E451932" w:rsidR="005D2B12" w:rsidRPr="007D347E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410" w:type="dxa"/>
            <w:vAlign w:val="center"/>
          </w:tcPr>
          <w:p w14:paraId="72E8D74E" w14:textId="77777777" w:rsidR="005D2B12" w:rsidRPr="007D347E" w:rsidRDefault="005D2B12" w:rsidP="002F0E74">
            <w:pPr>
              <w:pStyle w:val="ny-lesson-table"/>
              <w:jc w:val="center"/>
              <w:rPr>
                <w:i/>
              </w:rPr>
            </w:pPr>
          </w:p>
        </w:tc>
      </w:tr>
      <w:tr w:rsidR="005D2B12" w:rsidRPr="007D347E" w14:paraId="25BEE2C6" w14:textId="77777777" w:rsidTr="002F0E74">
        <w:trPr>
          <w:trHeight w:val="576"/>
          <w:jc w:val="center"/>
        </w:trPr>
        <w:tc>
          <w:tcPr>
            <w:tcW w:w="1410" w:type="dxa"/>
            <w:vAlign w:val="center"/>
          </w:tcPr>
          <w:p w14:paraId="21898FB6" w14:textId="77777777" w:rsidR="005D2B12" w:rsidRPr="007D347E" w:rsidRDefault="005D2B12" w:rsidP="002F0E74">
            <w:pPr>
              <w:pStyle w:val="ny-lesson-table"/>
              <w:jc w:val="center"/>
            </w:pPr>
          </w:p>
        </w:tc>
        <w:tc>
          <w:tcPr>
            <w:tcW w:w="1410" w:type="dxa"/>
            <w:vAlign w:val="center"/>
          </w:tcPr>
          <w:p w14:paraId="355B0D30" w14:textId="77777777" w:rsidR="005D2B12" w:rsidRPr="007D347E" w:rsidRDefault="005D2B12" w:rsidP="002F0E74">
            <w:pPr>
              <w:pStyle w:val="ny-lesson-table"/>
              <w:jc w:val="center"/>
            </w:pPr>
          </w:p>
          <w:p w14:paraId="0115BCA3" w14:textId="77777777" w:rsidR="005D2B12" w:rsidRPr="007D347E" w:rsidRDefault="005D2B12" w:rsidP="002F0E74">
            <w:pPr>
              <w:pStyle w:val="ny-lesson-table"/>
              <w:jc w:val="center"/>
            </w:pPr>
          </w:p>
        </w:tc>
        <w:tc>
          <w:tcPr>
            <w:tcW w:w="1410" w:type="dxa"/>
            <w:vAlign w:val="center"/>
          </w:tcPr>
          <w:p w14:paraId="39F276A8" w14:textId="39EF4AB1" w:rsidR="005D2B12" w:rsidRPr="007D347E" w:rsidRDefault="00EC35AE" w:rsidP="002F0E74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</w:tbl>
    <w:p w14:paraId="270E9FC5" w14:textId="77777777" w:rsidR="005D2B12" w:rsidRDefault="005D2B12" w:rsidP="005D2B12">
      <w:pPr>
        <w:pStyle w:val="ny-lesson-numbering"/>
        <w:numPr>
          <w:ilvl w:val="0"/>
          <w:numId w:val="0"/>
        </w:numPr>
        <w:ind w:left="720" w:hanging="360"/>
      </w:pPr>
    </w:p>
    <w:p w14:paraId="77141A3C" w14:textId="77777777" w:rsidR="005D2B12" w:rsidRDefault="005D2B12" w:rsidP="005D2B12">
      <w:pPr>
        <w:pStyle w:val="ny-lesson-header"/>
        <w:jc w:val="both"/>
      </w:pPr>
    </w:p>
    <w:p w14:paraId="593F6F8C" w14:textId="77777777" w:rsidR="005D2B12" w:rsidRDefault="005D2B12" w:rsidP="005D2B12">
      <w:pPr>
        <w:pStyle w:val="ny-lesson-paragraph"/>
      </w:pPr>
    </w:p>
    <w:p w14:paraId="4B710DDE" w14:textId="4F1D8B66" w:rsidR="007A0FF8" w:rsidRDefault="007A0FF8" w:rsidP="00957B0D">
      <w:pPr>
        <w:pStyle w:val="ny-lesson-paragraph"/>
      </w:pPr>
    </w:p>
    <w:sectPr w:rsidR="007A0FF8" w:rsidSect="00223F7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5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443B" w14:textId="77777777" w:rsidR="00F06B6E" w:rsidRDefault="00F06B6E">
      <w:pPr>
        <w:spacing w:after="0" w:line="240" w:lineRule="auto"/>
      </w:pPr>
      <w:r>
        <w:separator/>
      </w:r>
    </w:p>
  </w:endnote>
  <w:endnote w:type="continuationSeparator" w:id="0">
    <w:p w14:paraId="761A571E" w14:textId="77777777" w:rsidR="00F06B6E" w:rsidRDefault="00F0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29680DE0" w:rsidR="00DB7B61" w:rsidRPr="00223F75" w:rsidRDefault="00A5656A" w:rsidP="00223F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77C43E5C" wp14:editId="3E99483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527EB" w14:textId="77777777" w:rsidR="00A5656A" w:rsidRPr="007860F7" w:rsidRDefault="00A5656A" w:rsidP="00A5656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82D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12.35pt;margin-top:37.65pt;width:36pt;height:13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Z/wGurICAACvBQAA&#10;DgAAAAAAAAAAAAAAAAAuAgAAZHJzL2Uyb0RvYy54bWxQSwECLQAUAAYACAAAACEARoCGPN8AAAAM&#10;AQAADwAAAAAAAAAAAAAAAAAMBQAAZHJzL2Rvd25yZXYueG1sUEsFBgAAAAAEAAQA8wAAABgGAAAA&#10;AA==&#10;" filled="f" stroked="f">
              <v:textbox inset="0,0,0,0">
                <w:txbxContent>
                  <w:p w14:paraId="59C527EB" w14:textId="77777777" w:rsidR="00A5656A" w:rsidRPr="007860F7" w:rsidRDefault="00A5656A" w:rsidP="00A5656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82D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973EB9A" wp14:editId="0F223E5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429BDEC9" w14:textId="0EE65CE7" w:rsidR="00A5656A" w:rsidRDefault="00A5656A" w:rsidP="00A565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76385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Finding Equivalent Ratios Given the Total Quantity</w:t>
                          </w:r>
                          <w:r w:rsidRPr="00A5656A" w:rsidDel="00A5656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0BEAA3F" w14:textId="4ACC086B" w:rsidR="00A5656A" w:rsidRPr="002273E5" w:rsidRDefault="00A5656A" w:rsidP="00A565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2D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961BEF" w14:textId="77777777" w:rsidR="00A5656A" w:rsidRPr="002273E5" w:rsidRDefault="00A5656A" w:rsidP="00A5656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3" type="#_x0000_t202" style="position:absolute;margin-left:93.1pt;margin-top:31.25pt;width:293.4pt;height:24.9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8Ha1&#10;yfUCAAAc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429BDEC9" w14:textId="0EE65CE7" w:rsidR="00A5656A" w:rsidRDefault="00A5656A" w:rsidP="00A565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76385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Finding Equivalent Ratios Given the Total Quantity</w:t>
                    </w:r>
                    <w:r w:rsidRPr="00A5656A" w:rsidDel="00A5656A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70BEAA3F" w14:textId="4ACC086B" w:rsidR="00A5656A" w:rsidRPr="002273E5" w:rsidRDefault="00A5656A" w:rsidP="00A565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2D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D961BEF" w14:textId="77777777" w:rsidR="00A5656A" w:rsidRPr="002273E5" w:rsidRDefault="00A5656A" w:rsidP="00A5656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2FBDC5A7" wp14:editId="1E5466CB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2001218" id="Group 23" o:spid="_x0000_s1026" style="position:absolute;margin-left:86.45pt;margin-top:30.4pt;width:6.55pt;height:21.35pt;z-index:2516669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jJ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pDJYyT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akMAA&#10;AADbAAAADwAAAGRycy9kb3ducmV2LnhtbESP3YrCMBCF7xd8hzCCN4umKopWo4iw4JU/1QcYm7Ep&#10;NpPSZLW+vREW9vJwfj7Oct3aSjyo8aVjBcNBAoI4d7rkQsHl/NOfgfABWWPlmBS8yMN61flaYqrd&#10;k0/0yEIh4gj7FBWYEOpUSp8bsugHriaO3s01FkOUTSF1g884bis5SpKptFhyJBisaWsov2e/NkLG&#10;h+P+lc335mq/DSFnU2y3SvW67WYBIlAb/sN/7Z1WMJrA50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2akM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5376" behindDoc="1" locked="0" layoutInCell="1" allowOverlap="1" wp14:anchorId="26F84C65" wp14:editId="1E977F9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5063625" wp14:editId="4A57FA1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B9476" w14:textId="77777777" w:rsidR="00A5656A" w:rsidRPr="00B81D46" w:rsidRDefault="00A5656A" w:rsidP="00A5656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5063625" id="Text Box 154" o:spid="_x0000_s1034" type="#_x0000_t202" style="position:absolute;margin-left:294.95pt;margin-top:59.65pt;width:273.4pt;height:14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re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i4Q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LzGyt5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2AAB9476" w14:textId="77777777" w:rsidR="00A5656A" w:rsidRPr="00B81D46" w:rsidRDefault="00A5656A" w:rsidP="00A5656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3328" behindDoc="1" locked="0" layoutInCell="1" allowOverlap="1" wp14:anchorId="2C2122BD" wp14:editId="0E3E67D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9232" behindDoc="0" locked="0" layoutInCell="1" allowOverlap="1" wp14:anchorId="0B230312" wp14:editId="59397A1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B321184" id="Group 25" o:spid="_x0000_s1026" style="position:absolute;margin-left:515.7pt;margin-top:51.1pt;width:28.8pt;height:7.05pt;z-index:2516792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0D0DB92C" wp14:editId="62858747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A694E34" id="Group 12" o:spid="_x0000_s1026" style="position:absolute;margin-left:-.15pt;margin-top:20.35pt;width:492.4pt;height:.1pt;z-index:2516689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6jNNw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B5L6jNNwMAAEc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2qsQA&#10;AADbAAAADwAAAGRycy9kb3ducmV2LnhtbESPT4vCMBTE7wt+h/CEva2pHlSqUWRB8LBb8A94fTbP&#10;pmvzUppo6356Iwgeh5n5DTNfdrYSN2p86VjBcJCAIM6dLrlQcNivv6YgfEDWWDkmBXfysFz0PuaY&#10;atfylm67UIgIYZ+iAhNCnUrpc0MW/cDVxNE7u8ZiiLIppG6wjXBbyVGSjKXFkuOCwZq+DeWX3dUq&#10;+N/8HqfZ6ZD9ZH/3y3jYmnO12ir12e9WMxCBuvAOv9obrWA0g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tqr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7A394C5" wp14:editId="198F2B9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6F0DD" w14:textId="77777777" w:rsidR="00A5656A" w:rsidRPr="002273E5" w:rsidRDefault="00A5656A" w:rsidP="00A5656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proofErr w:type="gramStart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7A394C5" id="Text Box 29" o:spid="_x0000_s1035" type="#_x0000_t202" style="position:absolute;margin-left:-1.15pt;margin-top:63.5pt;width:165.6pt;height:7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Ok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VjMOk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356F0DD" w14:textId="77777777" w:rsidR="00A5656A" w:rsidRPr="002273E5" w:rsidRDefault="00A5656A" w:rsidP="00A5656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184" behindDoc="0" locked="0" layoutInCell="1" allowOverlap="1" wp14:anchorId="2487705C" wp14:editId="7AEE379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DB7B61" w:rsidRPr="00C47034" w:rsidRDefault="00DB7B6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0DBF7F9A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2EE98F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0E883F0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EB783E8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DB7B61" w:rsidRDefault="00DB7B6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106BE10B" w:rsidR="00DB7B61" w:rsidRPr="002273E5" w:rsidRDefault="00DB7B6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2D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B7B61" w:rsidRPr="002273E5" w:rsidRDefault="00DB7B6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B7B61" w:rsidRDefault="00DB7B6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106BE10B" w:rsidR="00DB7B61" w:rsidRPr="002273E5" w:rsidRDefault="00DB7B6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2D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B7B61" w:rsidRPr="002273E5" w:rsidRDefault="00DB7B6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B7B61" w:rsidRPr="00797610" w:rsidRDefault="00DB7B6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DB7B61" w:rsidRPr="00797610" w:rsidRDefault="00DB7B6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B7B61" w:rsidRPr="002273E5" w:rsidRDefault="00DB7B6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DB7B61" w:rsidRPr="002273E5" w:rsidRDefault="00DB7B6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B7B61" w:rsidRPr="00854DA7" w:rsidRDefault="00DB7B6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DB7B61" w:rsidRPr="00854DA7" w:rsidRDefault="00DB7B6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792A4" w14:textId="77777777" w:rsidR="00F06B6E" w:rsidRDefault="00F06B6E">
      <w:pPr>
        <w:spacing w:after="0" w:line="240" w:lineRule="auto"/>
      </w:pPr>
      <w:r>
        <w:separator/>
      </w:r>
    </w:p>
  </w:footnote>
  <w:footnote w:type="continuationSeparator" w:id="0">
    <w:p w14:paraId="3DCFD863" w14:textId="77777777" w:rsidR="00F06B6E" w:rsidRDefault="00F0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DB7B61" w:rsidRDefault="00DB7B61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5A84C862" w:rsidR="00DB7B61" w:rsidRPr="00701388" w:rsidRDefault="00DB7B61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F5674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" filled="f" stroked="f">
              <v:textbox inset="6e-5mm,0,0,0">
                <w:txbxContent>
                  <w:p w14:paraId="418C9E7A" w14:textId="5A84C862" w:rsidR="00DB7B61" w:rsidRPr="00701388" w:rsidRDefault="00DB7B61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2CE54C7" w:rsidR="00DB7B61" w:rsidRPr="002273E5" w:rsidRDefault="00DB7B61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F1CF988" id="Text Box 20" o:spid="_x0000_s1028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x9QA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OIZMf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4AA87A39" w14:textId="72CE54C7" w:rsidR="00DB7B61" w:rsidRPr="002273E5" w:rsidRDefault="00DB7B61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77777777" w:rsidR="00DB7B61" w:rsidRPr="002273E5" w:rsidRDefault="00DB7B61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E3A286" id="Text Box 21" o:spid="_x0000_s1029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cVQ3v0ICAAA+BAAA&#10;DgAAAAAAAAAAAAAAAAAuAgAAZHJzL2Uyb0RvYy54bWxQSwECLQAUAAYACAAAACEAMTSMnN0AAAAI&#10;AQAADwAAAAAAAAAAAAAAAACcBAAAZHJzL2Rvd25yZXYueG1sUEsFBgAAAAAEAAQA8wAAAKYFAAAA&#10;AA==&#10;" filled="f" stroked="f">
              <v:textbox inset="0,0,0,0">
                <w:txbxContent>
                  <w:p w14:paraId="3C65B69F" w14:textId="77777777" w:rsidR="00DB7B61" w:rsidRPr="002273E5" w:rsidRDefault="00DB7B61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DB7B61" w:rsidRDefault="00DB7B61" w:rsidP="00230189">
                          <w:pPr>
                            <w:jc w:val="center"/>
                          </w:pPr>
                        </w:p>
                        <w:p w14:paraId="3630A6B0" w14:textId="77777777" w:rsidR="00DB7B61" w:rsidRDefault="00DB7B61" w:rsidP="00230189">
                          <w:pPr>
                            <w:jc w:val="center"/>
                          </w:pPr>
                        </w:p>
                        <w:p w14:paraId="03777C8B" w14:textId="77777777" w:rsidR="00DB7B61" w:rsidRDefault="00DB7B61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0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DB7B61" w:rsidRDefault="00DB7B61" w:rsidP="00230189">
                    <w:pPr>
                      <w:jc w:val="center"/>
                    </w:pPr>
                  </w:p>
                  <w:p w14:paraId="3630A6B0" w14:textId="77777777" w:rsidR="00DB7B61" w:rsidRDefault="00DB7B61" w:rsidP="00230189">
                    <w:pPr>
                      <w:jc w:val="center"/>
                    </w:pPr>
                  </w:p>
                  <w:p w14:paraId="03777C8B" w14:textId="77777777" w:rsidR="00DB7B61" w:rsidRDefault="00DB7B61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DB7B61" w:rsidRDefault="00DB7B61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1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DB7B61" w:rsidRDefault="00DB7B61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DB7B61" w:rsidRPr="00015AD5" w:rsidRDefault="00DB7B61" w:rsidP="00230189">
    <w:pPr>
      <w:pStyle w:val="Header"/>
    </w:pPr>
  </w:p>
  <w:p w14:paraId="2EAD07D1" w14:textId="77777777" w:rsidR="00DB7B61" w:rsidRPr="005920C2" w:rsidRDefault="00DB7B61" w:rsidP="00230189">
    <w:pPr>
      <w:pStyle w:val="Header"/>
    </w:pPr>
  </w:p>
  <w:p w14:paraId="3F119845" w14:textId="77777777" w:rsidR="00DB7B61" w:rsidRPr="006C5A78" w:rsidRDefault="00DB7B61" w:rsidP="00230189">
    <w:pPr>
      <w:pStyle w:val="Header"/>
    </w:pPr>
  </w:p>
  <w:p w14:paraId="4B710DE6" w14:textId="77777777" w:rsidR="00DB7B61" w:rsidRPr="00230189" w:rsidRDefault="00DB7B61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DB7B61" w:rsidRDefault="00DB7B6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B7B61" w:rsidRPr="00701388" w:rsidRDefault="00DB7B6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DB7B61" w:rsidRPr="00701388" w:rsidRDefault="00DB7B6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B7B61" w:rsidRPr="002273E5" w:rsidRDefault="00DB7B6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DB7B61" w:rsidRPr="002273E5" w:rsidRDefault="00DB7B6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B7B61" w:rsidRPr="002273E5" w:rsidRDefault="00DB7B6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DB7B61" w:rsidRPr="002273E5" w:rsidRDefault="00DB7B6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B7B61" w:rsidRDefault="00DB7B61" w:rsidP="00E815D3">
                          <w:pPr>
                            <w:jc w:val="center"/>
                          </w:pPr>
                        </w:p>
                        <w:p w14:paraId="3E7E53AD" w14:textId="77777777" w:rsidR="00DB7B61" w:rsidRDefault="00DB7B61" w:rsidP="00E815D3">
                          <w:pPr>
                            <w:jc w:val="center"/>
                          </w:pPr>
                        </w:p>
                        <w:p w14:paraId="0F5CF0D6" w14:textId="77777777" w:rsidR="00DB7B61" w:rsidRDefault="00DB7B6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B7B61" w:rsidRDefault="00DB7B61" w:rsidP="00E815D3">
                    <w:pPr>
                      <w:jc w:val="center"/>
                    </w:pPr>
                  </w:p>
                  <w:p w14:paraId="3E7E53AD" w14:textId="77777777" w:rsidR="00DB7B61" w:rsidRDefault="00DB7B61" w:rsidP="00E815D3">
                    <w:pPr>
                      <w:jc w:val="center"/>
                    </w:pPr>
                  </w:p>
                  <w:p w14:paraId="0F5CF0D6" w14:textId="77777777" w:rsidR="00DB7B61" w:rsidRDefault="00DB7B6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B7B61" w:rsidRDefault="00DB7B6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B7B61" w:rsidRDefault="00DB7B6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B372110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DB7B61" w:rsidRPr="00015AD5" w:rsidRDefault="00DB7B61" w:rsidP="00E815D3">
    <w:pPr>
      <w:pStyle w:val="Header"/>
    </w:pPr>
  </w:p>
  <w:p w14:paraId="333A60C1" w14:textId="77777777" w:rsidR="00DB7B61" w:rsidRPr="005920C2" w:rsidRDefault="00DB7B61" w:rsidP="00E815D3">
    <w:pPr>
      <w:pStyle w:val="Header"/>
    </w:pPr>
  </w:p>
  <w:p w14:paraId="619EA4E7" w14:textId="77777777" w:rsidR="00DB7B61" w:rsidRPr="006C5A78" w:rsidRDefault="00DB7B61" w:rsidP="00E815D3">
    <w:pPr>
      <w:pStyle w:val="Header"/>
    </w:pPr>
  </w:p>
  <w:p w14:paraId="4B710DEB" w14:textId="77777777" w:rsidR="00DB7B61" w:rsidRPr="00E815D3" w:rsidRDefault="00DB7B6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47AF2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07D0"/>
    <w:rsid w:val="000B02EC"/>
    <w:rsid w:val="000B17D3"/>
    <w:rsid w:val="000C0A8D"/>
    <w:rsid w:val="000C1FCA"/>
    <w:rsid w:val="000C3173"/>
    <w:rsid w:val="000C695E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F75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0E74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C12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5DAE"/>
    <w:rsid w:val="003A2C99"/>
    <w:rsid w:val="003B5569"/>
    <w:rsid w:val="003B55C8"/>
    <w:rsid w:val="003C0182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4751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2B1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385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48D3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0FE0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239A"/>
    <w:rsid w:val="00A35E03"/>
    <w:rsid w:val="00A3783B"/>
    <w:rsid w:val="00A40A9B"/>
    <w:rsid w:val="00A5656A"/>
    <w:rsid w:val="00A57EEF"/>
    <w:rsid w:val="00A716E5"/>
    <w:rsid w:val="00A7696D"/>
    <w:rsid w:val="00A777F6"/>
    <w:rsid w:val="00A82D8C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6D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3C67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64567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7916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B7B61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7103"/>
    <w:rsid w:val="00EB2D31"/>
    <w:rsid w:val="00EC35AE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06B6E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5D2B1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A56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5D2B12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NoSpacing">
    <w:name w:val="No Spacing"/>
    <w:uiPriority w:val="1"/>
    <w:qFormat/>
    <w:rsid w:val="00A5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final format complete - KZ
REVISIONS MADE BASED ON REVIEW #2&amp;#3 - BH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eec3c52-6977-40b8-8e7b-b4fa7e51905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0D6D4-7E83-4B75-9579-9331957E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3</cp:revision>
  <cp:lastPrinted>2014-10-22T02:13:00Z</cp:lastPrinted>
  <dcterms:created xsi:type="dcterms:W3CDTF">2014-05-21T03:29:00Z</dcterms:created>
  <dcterms:modified xsi:type="dcterms:W3CDTF">2014-10-22T02:13:00Z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