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96FF2" w14:textId="77777777" w:rsidR="006755BF" w:rsidRDefault="006755BF" w:rsidP="006755BF">
      <w:pPr>
        <w:pStyle w:val="ny-lesson-header"/>
        <w:jc w:val="both"/>
      </w:pPr>
      <w:r>
        <w:t>Lesson 11:  Unknown Angle Proofs—Proofs of Known Facts</w:t>
      </w:r>
    </w:p>
    <w:p w14:paraId="715BD93B" w14:textId="77777777" w:rsidR="00E83476" w:rsidRDefault="00E83476" w:rsidP="006755BF">
      <w:pPr>
        <w:pStyle w:val="ny-callout-hdr"/>
        <w:spacing w:after="60"/>
      </w:pPr>
    </w:p>
    <w:p w14:paraId="4C485AA6" w14:textId="77777777" w:rsidR="006755BF" w:rsidRDefault="006755BF" w:rsidP="006755BF">
      <w:pPr>
        <w:pStyle w:val="ny-callout-hdr"/>
        <w:spacing w:after="60"/>
      </w:pPr>
      <w:r>
        <w:t>Classwork</w:t>
      </w:r>
    </w:p>
    <w:p w14:paraId="0ECA73F1" w14:textId="5E4CAB19" w:rsidR="006755BF" w:rsidRDefault="00F92DFD" w:rsidP="00F92DFD">
      <w:pPr>
        <w:pStyle w:val="ny-lesson-hdr-1"/>
      </w:pPr>
      <w:r>
        <w:t>Opening Exercise</w:t>
      </w:r>
    </w:p>
    <w:p w14:paraId="18D0B0C4" w14:textId="77777777" w:rsidR="00BE3C3F" w:rsidRPr="00F92DFD" w:rsidRDefault="00BE3C3F" w:rsidP="00F92DFD">
      <w:pPr>
        <w:pStyle w:val="ny-lesson-paragraph"/>
      </w:pPr>
      <w:r>
        <w:t xml:space="preserve">A </w:t>
      </w:r>
      <w:r w:rsidRPr="0065638C">
        <w:rPr>
          <w:b/>
          <w:u w:val="single"/>
        </w:rPr>
        <w:t>proof</w:t>
      </w:r>
      <w:r w:rsidRPr="0065638C">
        <w:rPr>
          <w:b/>
        </w:rPr>
        <w:t xml:space="preserve"> </w:t>
      </w:r>
      <w:r w:rsidRPr="00F92DFD">
        <w:t>of a mathematical statement is a detailed explanation of how that statement follows logically from other statements already accepted as true.</w:t>
      </w:r>
    </w:p>
    <w:p w14:paraId="5BC0508C" w14:textId="77777777" w:rsidR="00BE3C3F" w:rsidRDefault="00BE3C3F" w:rsidP="006755BF">
      <w:pPr>
        <w:pStyle w:val="ny-lesson-paragraph"/>
      </w:pPr>
      <w:r>
        <w:t xml:space="preserve">A </w:t>
      </w:r>
      <w:r w:rsidRPr="0065638C">
        <w:rPr>
          <w:b/>
          <w:u w:val="single"/>
        </w:rPr>
        <w:t>theorem</w:t>
      </w:r>
      <w:r>
        <w:t xml:space="preserve"> is a mathematical statement with a proof.</w:t>
      </w:r>
    </w:p>
    <w:p w14:paraId="3E4CC389" w14:textId="77777777" w:rsidR="00F92DFD" w:rsidRDefault="00F92DFD" w:rsidP="006755BF">
      <w:pPr>
        <w:pStyle w:val="ny-lesson-paragraph"/>
        <w:rPr>
          <w:b/>
        </w:rPr>
      </w:pPr>
    </w:p>
    <w:p w14:paraId="21F6365D" w14:textId="71D8D0A3" w:rsidR="00F92DFD" w:rsidRDefault="00F92DFD" w:rsidP="00F92DFD">
      <w:pPr>
        <w:pStyle w:val="ny-lesson-hdr-1"/>
      </w:pPr>
      <w:r>
        <w:t>Discussion</w:t>
      </w:r>
    </w:p>
    <w:p w14:paraId="1D8B3712" w14:textId="77777777" w:rsidR="00F92DFD" w:rsidRDefault="00F92DFD" w:rsidP="00F92DFD">
      <w:pPr>
        <w:pStyle w:val="ny-lesson-paragraph"/>
      </w:pPr>
      <w:r>
        <w:t xml:space="preserve">Once a theorem has been proved, it can be added to our list of known facts and used in proofs of other theorems.  For example, in Lesson 9 we proved that </w:t>
      </w:r>
      <w:r>
        <w:rPr>
          <w:i/>
        </w:rPr>
        <w:t>vertical angles are of equal measure</w:t>
      </w:r>
      <w:r>
        <w:t xml:space="preserve">, and we know (from earlier grades and by paper cutting and folding) that </w:t>
      </w:r>
      <w:r>
        <w:rPr>
          <w:i/>
        </w:rPr>
        <w:t>if a transversal intersects two parallel lines, alternate interior angles</w:t>
      </w:r>
      <w:r>
        <w:t xml:space="preserve"> </w:t>
      </w:r>
      <w:r>
        <w:rPr>
          <w:i/>
        </w:rPr>
        <w:t>are of equal measure</w:t>
      </w:r>
      <w:r>
        <w:t xml:space="preserve">.  How do these facts help us prove that corresponding angles are congruent?  </w:t>
      </w:r>
    </w:p>
    <w:p w14:paraId="7A1DD568" w14:textId="7CC1BBDD" w:rsidR="006755BF" w:rsidRDefault="006755BF" w:rsidP="006755BF">
      <w:pPr>
        <w:pStyle w:val="ny-lesson-paragraph"/>
      </w:pPr>
    </w:p>
    <w:p w14:paraId="3D8501BC" w14:textId="7A3B6CBE" w:rsidR="0065638C" w:rsidRDefault="0065638C" w:rsidP="00F92DFD">
      <w:pPr>
        <w:pStyle w:val="ny-lesson-paragraph"/>
      </w:pPr>
    </w:p>
    <w:p w14:paraId="32A05AD2" w14:textId="54C7B24D" w:rsidR="0065638C" w:rsidRDefault="0065638C" w:rsidP="00F92DFD">
      <w:pPr>
        <w:pStyle w:val="ny-lesson-paragraph"/>
      </w:pPr>
      <w:r>
        <w:rPr>
          <w:noProof/>
        </w:rPr>
        <w:drawing>
          <wp:anchor distT="0" distB="0" distL="114300" distR="114300" simplePos="0" relativeHeight="251656192" behindDoc="1" locked="0" layoutInCell="1" allowOverlap="1" wp14:anchorId="3DDBFBB4" wp14:editId="71636A59">
            <wp:simplePos x="0" y="0"/>
            <wp:positionH relativeFrom="column">
              <wp:posOffset>3921760</wp:posOffset>
            </wp:positionH>
            <wp:positionV relativeFrom="paragraph">
              <wp:posOffset>111760</wp:posOffset>
            </wp:positionV>
            <wp:extent cx="2314575" cy="1824990"/>
            <wp:effectExtent l="0" t="0" r="9525" b="3810"/>
            <wp:wrapTight wrapText="bothSides">
              <wp:wrapPolygon edited="0">
                <wp:start x="0" y="0"/>
                <wp:lineTo x="0" y="21420"/>
                <wp:lineTo x="21511" y="21420"/>
                <wp:lineTo x="21511"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1">
                      <a:extLst>
                        <a:ext uri="{28A0092B-C50C-407E-A947-70E740481C1C}">
                          <a14:useLocalDpi xmlns:a14="http://schemas.microsoft.com/office/drawing/2010/main" val="0"/>
                        </a:ext>
                      </a:extLst>
                    </a:blip>
                    <a:srcRect t="3661" r="8088" b="3041"/>
                    <a:stretch/>
                  </pic:blipFill>
                  <pic:spPr bwMode="auto">
                    <a:xfrm>
                      <a:off x="0" y="0"/>
                      <a:ext cx="2314575" cy="1824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229792" w14:textId="72E050D9" w:rsidR="00F92DFD" w:rsidRPr="00F92DFD" w:rsidRDefault="00F92DFD" w:rsidP="00F92DFD">
      <w:pPr>
        <w:pStyle w:val="ny-lesson-paragraph"/>
      </w:pPr>
      <w:r w:rsidRPr="00F92DFD">
        <w:t xml:space="preserve">In the diagram </w:t>
      </w:r>
      <w:r w:rsidR="00243F46">
        <w:t>to</w:t>
      </w:r>
      <w:r w:rsidRPr="00F92DFD">
        <w:t xml:space="preserve"> th</w:t>
      </w:r>
      <w:r w:rsidRPr="0065638C">
        <w:t xml:space="preserve">e right, if you are given that </w:t>
      </w:r>
      <m:oMath>
        <m:acc>
          <m:accPr>
            <m:chr m:val="̅"/>
            <m:ctrlPr>
              <w:rPr>
                <w:rFonts w:ascii="Cambria Math" w:hAnsi="Cambria Math"/>
                <w:i/>
              </w:rPr>
            </m:ctrlPr>
          </m:accPr>
          <m:e>
            <m:r>
              <w:rPr>
                <w:rFonts w:ascii="Cambria Math" w:hAnsi="Cambria Math"/>
              </w:rPr>
              <m:t>AB</m:t>
            </m:r>
          </m:e>
        </m:acc>
        <m:r>
          <w:rPr>
            <w:rFonts w:ascii="Cambria Math" w:hAnsi="Cambria Math"/>
          </w:rPr>
          <m:t>∥</m:t>
        </m:r>
        <m:acc>
          <m:accPr>
            <m:chr m:val="̅"/>
            <m:ctrlPr>
              <w:rPr>
                <w:rFonts w:ascii="Cambria Math" w:hAnsi="Cambria Math"/>
                <w:i/>
              </w:rPr>
            </m:ctrlPr>
          </m:accPr>
          <m:e>
            <m:r>
              <w:rPr>
                <w:rFonts w:ascii="Cambria Math" w:hAnsi="Cambria Math"/>
              </w:rPr>
              <m:t>CD</m:t>
            </m:r>
          </m:e>
        </m:acc>
      </m:oMath>
      <w:r w:rsidRPr="0065638C">
        <w:t xml:space="preserve">how can you use your knowledge of the congruence of vertical angles and alternate interior angles to prove that </w:t>
      </w:r>
      <m:oMath>
        <m:r>
          <w:rPr>
            <w:rFonts w:ascii="Cambria Math" w:hAnsi="Cambria Math"/>
          </w:rPr>
          <m:t>x=w</m:t>
        </m:r>
      </m:oMath>
      <w:r w:rsidRPr="0065638C">
        <w:t>?</w:t>
      </w:r>
    </w:p>
    <w:p w14:paraId="05DE6D9B" w14:textId="77777777" w:rsidR="006755BF" w:rsidRDefault="006755BF" w:rsidP="006755BF">
      <w:pPr>
        <w:pStyle w:val="ny-lesson-paragraph"/>
        <w:rPr>
          <w:rFonts w:eastAsiaTheme="minorEastAsia"/>
        </w:rPr>
      </w:pPr>
    </w:p>
    <w:p w14:paraId="0DF3BC71" w14:textId="77777777" w:rsidR="0065638C" w:rsidRDefault="0065638C" w:rsidP="006755BF">
      <w:pPr>
        <w:pStyle w:val="ny-lesson-paragraph"/>
        <w:rPr>
          <w:rFonts w:eastAsiaTheme="minorEastAsia"/>
        </w:rPr>
      </w:pPr>
    </w:p>
    <w:p w14:paraId="5A90E1F0" w14:textId="77777777" w:rsidR="0065638C" w:rsidRDefault="0065638C" w:rsidP="006755BF">
      <w:pPr>
        <w:pStyle w:val="ny-lesson-paragraph"/>
        <w:rPr>
          <w:rFonts w:eastAsiaTheme="minorEastAsia"/>
        </w:rPr>
      </w:pPr>
    </w:p>
    <w:p w14:paraId="411F97CB" w14:textId="77777777" w:rsidR="006755BF" w:rsidRDefault="006755BF" w:rsidP="006755BF">
      <w:pPr>
        <w:pStyle w:val="ny-lesson-paragraph"/>
        <w:rPr>
          <w:rFonts w:eastAsiaTheme="minorEastAsia"/>
        </w:rPr>
      </w:pPr>
      <w:r>
        <w:rPr>
          <w:rFonts w:eastAsiaTheme="minorEastAsia"/>
        </w:rPr>
        <w:t>You now have available the following facts:</w:t>
      </w:r>
    </w:p>
    <w:p w14:paraId="740F2155" w14:textId="56D7D141" w:rsidR="006755BF" w:rsidRDefault="006755BF" w:rsidP="006755BF">
      <w:pPr>
        <w:pStyle w:val="ny-lesson-bullet"/>
        <w:numPr>
          <w:ilvl w:val="0"/>
          <w:numId w:val="46"/>
        </w:numPr>
        <w:spacing w:line="260" w:lineRule="exact"/>
      </w:pPr>
      <w:r>
        <w:t xml:space="preserve">Vertical angles are </w:t>
      </w:r>
      <w:r w:rsidR="00E72337">
        <w:t>equal in measure</w:t>
      </w:r>
      <w:r w:rsidR="00317526">
        <w:t>.</w:t>
      </w:r>
      <w:r w:rsidR="00E72337" w:rsidDel="00E72337">
        <w:t xml:space="preserve"> </w:t>
      </w:r>
    </w:p>
    <w:p w14:paraId="037EAAE0" w14:textId="76EDCDB1" w:rsidR="006755BF" w:rsidRDefault="006755BF" w:rsidP="006755BF">
      <w:pPr>
        <w:pStyle w:val="ny-lesson-bullet"/>
        <w:numPr>
          <w:ilvl w:val="0"/>
          <w:numId w:val="46"/>
        </w:numPr>
        <w:spacing w:line="260" w:lineRule="exact"/>
      </w:pPr>
      <w:r>
        <w:t xml:space="preserve">Alternate interior angles are </w:t>
      </w:r>
      <w:r w:rsidR="00E72337">
        <w:t>equal in measure</w:t>
      </w:r>
      <w:r w:rsidR="00317526">
        <w:t>.</w:t>
      </w:r>
      <w:r w:rsidR="00E72337" w:rsidDel="00E72337">
        <w:t xml:space="preserve"> </w:t>
      </w:r>
    </w:p>
    <w:p w14:paraId="2D6E038E" w14:textId="5032DDC3" w:rsidR="006755BF" w:rsidRDefault="006755BF" w:rsidP="006755BF">
      <w:pPr>
        <w:pStyle w:val="ny-lesson-bullet"/>
        <w:numPr>
          <w:ilvl w:val="0"/>
          <w:numId w:val="46"/>
        </w:numPr>
        <w:spacing w:line="260" w:lineRule="exact"/>
      </w:pPr>
      <w:r>
        <w:t xml:space="preserve">Corresponding angles are </w:t>
      </w:r>
      <w:r w:rsidR="00E72337">
        <w:t>equal in measure</w:t>
      </w:r>
      <w:r w:rsidR="00317526">
        <w:t>.</w:t>
      </w:r>
      <w:r w:rsidR="00E72337" w:rsidDel="00E72337">
        <w:t xml:space="preserve"> </w:t>
      </w:r>
    </w:p>
    <w:p w14:paraId="26D2ACDA" w14:textId="15140EB5" w:rsidR="006755BF" w:rsidRDefault="0065638C" w:rsidP="006755BF">
      <w:pPr>
        <w:pStyle w:val="ny-lesson-paragraph"/>
        <w:rPr>
          <w:rFonts w:eastAsiaTheme="minorEastAsia"/>
        </w:rPr>
      </w:pPr>
      <w:r>
        <w:rPr>
          <w:rFonts w:eastAsiaTheme="minorEastAsia"/>
        </w:rPr>
        <w:br/>
      </w:r>
      <w:r w:rsidR="006755BF">
        <w:rPr>
          <w:rFonts w:eastAsiaTheme="minorEastAsia"/>
        </w:rPr>
        <w:t xml:space="preserve">Use any or all of these facts to prove that </w:t>
      </w:r>
      <w:r w:rsidR="006755BF">
        <w:rPr>
          <w:rFonts w:eastAsiaTheme="minorEastAsia"/>
          <w:i/>
        </w:rPr>
        <w:t xml:space="preserve">interior angles on the same side of the transversal are </w:t>
      </w:r>
      <w:r w:rsidR="006755BF">
        <w:rPr>
          <w:rFonts w:eastAsiaTheme="minorEastAsia"/>
          <w:b/>
          <w:i/>
        </w:rPr>
        <w:t>supplementary</w:t>
      </w:r>
      <w:r w:rsidR="00ED49FB">
        <w:rPr>
          <w:rFonts w:eastAsiaTheme="minorEastAsia"/>
        </w:rPr>
        <w:t xml:space="preserve">.  </w:t>
      </w:r>
      <w:r w:rsidR="006755BF">
        <w:rPr>
          <w:rFonts w:eastAsiaTheme="minorEastAsia"/>
        </w:rPr>
        <w:t xml:space="preserve">Add any necessary labels to the diagram </w:t>
      </w:r>
      <w:r w:rsidR="00ED49FB">
        <w:rPr>
          <w:rFonts w:eastAsiaTheme="minorEastAsia"/>
        </w:rPr>
        <w:t xml:space="preserve">below, </w:t>
      </w:r>
      <w:r w:rsidR="00243F46">
        <w:rPr>
          <w:rFonts w:eastAsiaTheme="minorEastAsia"/>
        </w:rPr>
        <w:t xml:space="preserve">and </w:t>
      </w:r>
      <w:r w:rsidR="00ED49FB">
        <w:rPr>
          <w:rFonts w:eastAsiaTheme="minorEastAsia"/>
        </w:rPr>
        <w:t xml:space="preserve">then write out a proof </w:t>
      </w:r>
      <w:r w:rsidR="006755BF">
        <w:rPr>
          <w:rFonts w:eastAsiaTheme="minorEastAsia"/>
        </w:rPr>
        <w:t xml:space="preserve">including given facts and a statement of what needs to be proved. </w:t>
      </w:r>
    </w:p>
    <w:p w14:paraId="7B3DE502" w14:textId="4EE4EA65" w:rsidR="006755BF" w:rsidRDefault="006755BF" w:rsidP="006755BF">
      <w:pPr>
        <w:pStyle w:val="ny-lesson-paragraph"/>
      </w:pPr>
      <w:r>
        <w:t xml:space="preserve">     </w:t>
      </w:r>
    </w:p>
    <w:p w14:paraId="03389872" w14:textId="49297FF8" w:rsidR="0065638C" w:rsidRDefault="0065638C" w:rsidP="006755BF">
      <w:pPr>
        <w:pStyle w:val="ny-lesson-paragraph"/>
      </w:pPr>
    </w:p>
    <w:p w14:paraId="2D3D023D" w14:textId="0376A3F1" w:rsidR="0065638C" w:rsidRDefault="0065638C" w:rsidP="006755BF">
      <w:pPr>
        <w:pStyle w:val="ny-lesson-paragraph"/>
      </w:pPr>
      <w:bookmarkStart w:id="0" w:name="_GoBack"/>
      <w:bookmarkEnd w:id="0"/>
    </w:p>
    <w:p w14:paraId="500E1C12" w14:textId="797BF930" w:rsidR="00173661" w:rsidRPr="0065638C" w:rsidRDefault="0065638C" w:rsidP="007D4E0A">
      <w:pPr>
        <w:pStyle w:val="ny-lesson-paragraph"/>
      </w:pPr>
      <w:r>
        <w:rPr>
          <w:noProof/>
        </w:rPr>
        <w:lastRenderedPageBreak/>
        <w:drawing>
          <wp:anchor distT="0" distB="0" distL="114300" distR="114300" simplePos="0" relativeHeight="251660288" behindDoc="1" locked="0" layoutInCell="1" allowOverlap="1" wp14:anchorId="71047342" wp14:editId="1820BB38">
            <wp:simplePos x="0" y="0"/>
            <wp:positionH relativeFrom="column">
              <wp:posOffset>4191000</wp:posOffset>
            </wp:positionH>
            <wp:positionV relativeFrom="paragraph">
              <wp:posOffset>635</wp:posOffset>
            </wp:positionV>
            <wp:extent cx="2047875" cy="1689100"/>
            <wp:effectExtent l="0" t="0" r="9525" b="6350"/>
            <wp:wrapTight wrapText="bothSides">
              <wp:wrapPolygon edited="0">
                <wp:start x="0" y="0"/>
                <wp:lineTo x="0" y="21438"/>
                <wp:lineTo x="21500" y="21438"/>
                <wp:lineTo x="21500"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2">
                      <a:extLst>
                        <a:ext uri="{28A0092B-C50C-407E-A947-70E740481C1C}">
                          <a14:useLocalDpi xmlns:a14="http://schemas.microsoft.com/office/drawing/2010/main" val="0"/>
                        </a:ext>
                      </a:extLst>
                    </a:blip>
                    <a:srcRect l="7984" t="5480" r="6858" b="4110"/>
                    <a:stretch/>
                  </pic:blipFill>
                  <pic:spPr bwMode="auto">
                    <a:xfrm>
                      <a:off x="0" y="0"/>
                      <a:ext cx="2047875" cy="1689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3661" w:rsidRPr="00F825F1">
        <w:t>Giv</w:t>
      </w:r>
      <w:r w:rsidR="00173661" w:rsidRPr="0065638C">
        <w:t xml:space="preserve">en:  </w:t>
      </w:r>
      <m:oMath>
        <m:acc>
          <m:accPr>
            <m:chr m:val="̅"/>
            <m:ctrlPr>
              <w:rPr>
                <w:rFonts w:ascii="Cambria Math" w:hAnsi="Cambria Math"/>
              </w:rPr>
            </m:ctrlPr>
          </m:accPr>
          <m:e>
            <m:r>
              <w:rPr>
                <w:rFonts w:ascii="Cambria Math" w:hAnsi="Cambria Math"/>
              </w:rPr>
              <m:t>AB</m:t>
            </m:r>
          </m:e>
        </m:acc>
        <m:r>
          <w:rPr>
            <w:rFonts w:ascii="Cambria Math" w:hAnsi="Cambria Math"/>
          </w:rPr>
          <m:t>∥</m:t>
        </m:r>
        <m:acc>
          <m:accPr>
            <m:chr m:val="̅"/>
            <m:ctrlPr>
              <w:rPr>
                <w:rFonts w:ascii="Cambria Math" w:hAnsi="Cambria Math"/>
              </w:rPr>
            </m:ctrlPr>
          </m:accPr>
          <m:e>
            <m:r>
              <w:rPr>
                <w:rFonts w:ascii="Cambria Math" w:hAnsi="Cambria Math"/>
              </w:rPr>
              <m:t>CD</m:t>
            </m:r>
          </m:e>
        </m:acc>
      </m:oMath>
      <w:r w:rsidR="00173661" w:rsidRPr="0065638C">
        <w:t xml:space="preserve">, transversal </w:t>
      </w:r>
      <m:oMath>
        <m:acc>
          <m:accPr>
            <m:chr m:val="̅"/>
            <m:ctrlPr>
              <w:rPr>
                <w:rFonts w:ascii="Cambria Math" w:hAnsi="Cambria Math"/>
              </w:rPr>
            </m:ctrlPr>
          </m:accPr>
          <m:e>
            <m:r>
              <w:rPr>
                <w:rFonts w:ascii="Cambria Math" w:hAnsi="Cambria Math"/>
              </w:rPr>
              <m:t>EF</m:t>
            </m:r>
          </m:e>
        </m:acc>
      </m:oMath>
    </w:p>
    <w:p w14:paraId="4857C7E3" w14:textId="0233B785" w:rsidR="00173661" w:rsidRPr="0065638C" w:rsidRDefault="00173661" w:rsidP="007D4E0A">
      <w:pPr>
        <w:pStyle w:val="ny-lesson-paragraph"/>
      </w:pPr>
      <w:r w:rsidRPr="0065638C">
        <w:t xml:space="preserve">Prove: </w:t>
      </w:r>
      <w:r w:rsidR="0065638C">
        <w:t xml:space="preserve"> </w:t>
      </w:r>
      <m:oMath>
        <m:r>
          <m:rPr>
            <m:sty m:val="p"/>
          </m:rPr>
          <w:rPr>
            <w:rFonts w:ascii="Cambria Math" w:hAnsi="Cambria Math"/>
          </w:rPr>
          <m:t>m∠</m:t>
        </m:r>
        <m:r>
          <w:rPr>
            <w:rFonts w:ascii="Cambria Math" w:hAnsi="Cambria Math"/>
          </w:rPr>
          <m:t>BGH</m:t>
        </m:r>
        <m:r>
          <m:rPr>
            <m:sty m:val="p"/>
          </m:rPr>
          <w:rPr>
            <w:rFonts w:ascii="Cambria Math" w:hAnsi="Cambria Math"/>
          </w:rPr>
          <m:t>+m∠</m:t>
        </m:r>
        <m:r>
          <w:rPr>
            <w:rFonts w:ascii="Cambria Math" w:hAnsi="Cambria Math"/>
          </w:rPr>
          <m:t>DHG</m:t>
        </m:r>
        <m:r>
          <m:rPr>
            <m:sty m:val="p"/>
          </m:rPr>
          <w:rPr>
            <w:rFonts w:ascii="Cambria Math" w:hAnsi="Cambria Math"/>
          </w:rPr>
          <m:t>=180°</m:t>
        </m:r>
      </m:oMath>
    </w:p>
    <w:p w14:paraId="24201CF1" w14:textId="77777777" w:rsidR="006755BF" w:rsidRDefault="006755BF" w:rsidP="006755BF">
      <w:pPr>
        <w:pStyle w:val="ListParagraph"/>
        <w:ind w:left="0"/>
      </w:pPr>
    </w:p>
    <w:p w14:paraId="7F03220A" w14:textId="77777777" w:rsidR="006755BF" w:rsidRDefault="006755BF" w:rsidP="006755BF">
      <w:pPr>
        <w:pStyle w:val="ListParagraph"/>
        <w:ind w:left="0"/>
      </w:pPr>
    </w:p>
    <w:p w14:paraId="363DC754" w14:textId="77777777" w:rsidR="006755BF" w:rsidRDefault="006755BF" w:rsidP="006755BF">
      <w:pPr>
        <w:pStyle w:val="ListParagraph"/>
        <w:ind w:left="0"/>
      </w:pPr>
    </w:p>
    <w:p w14:paraId="3ABB0FE3" w14:textId="77777777" w:rsidR="0065638C" w:rsidRDefault="0065638C" w:rsidP="006755BF">
      <w:pPr>
        <w:pStyle w:val="ListParagraph"/>
        <w:ind w:left="0"/>
      </w:pPr>
    </w:p>
    <w:p w14:paraId="355D4850" w14:textId="77777777" w:rsidR="0065638C" w:rsidRDefault="0065638C" w:rsidP="006755BF">
      <w:pPr>
        <w:pStyle w:val="ListParagraph"/>
        <w:ind w:left="0"/>
      </w:pPr>
    </w:p>
    <w:p w14:paraId="56ABFE87" w14:textId="77777777" w:rsidR="0065638C" w:rsidRDefault="0065638C" w:rsidP="006755BF">
      <w:pPr>
        <w:pStyle w:val="ListParagraph"/>
        <w:ind w:left="0"/>
      </w:pPr>
    </w:p>
    <w:p w14:paraId="0B613A3C" w14:textId="77777777" w:rsidR="006755BF" w:rsidRDefault="006755BF" w:rsidP="006755BF">
      <w:pPr>
        <w:pStyle w:val="ny-lesson-example"/>
      </w:pPr>
    </w:p>
    <w:p w14:paraId="2C03C7FF" w14:textId="680929CA" w:rsidR="006755BF" w:rsidRDefault="006755BF" w:rsidP="006755BF">
      <w:pPr>
        <w:pStyle w:val="ny-lesson-example"/>
      </w:pPr>
      <w:r>
        <w:t>Now that you have prove</w:t>
      </w:r>
      <w:r w:rsidR="0065638C">
        <w:t>n</w:t>
      </w:r>
      <w:r>
        <w:t xml:space="preserve"> this, you may add this theorem </w:t>
      </w:r>
      <w:r>
        <w:rPr>
          <w:rFonts w:eastAsiaTheme="minorEastAsia"/>
        </w:rPr>
        <w:t>to</w:t>
      </w:r>
      <w:r>
        <w:t xml:space="preserve"> your available facts. </w:t>
      </w:r>
    </w:p>
    <w:p w14:paraId="281C3DF5" w14:textId="7F23E9DA" w:rsidR="006755BF" w:rsidRDefault="006755BF" w:rsidP="006755BF">
      <w:pPr>
        <w:pStyle w:val="ny-lesson-bullet"/>
        <w:numPr>
          <w:ilvl w:val="0"/>
          <w:numId w:val="46"/>
        </w:numPr>
        <w:spacing w:line="260" w:lineRule="exact"/>
      </w:pPr>
      <w:r>
        <w:t xml:space="preserve">Interior angles on the same side of the transversal that intersects parallel lines sum to </w:t>
      </w:r>
      <m:oMath>
        <m:r>
          <w:rPr>
            <w:rFonts w:ascii="Cambria Math" w:hAnsi="Cambria Math"/>
          </w:rPr>
          <m:t>180°</m:t>
        </m:r>
      </m:oMath>
      <w:r w:rsidR="00F76BC6">
        <w:t>.</w:t>
      </w:r>
    </w:p>
    <w:p w14:paraId="5E819BF2" w14:textId="77777777" w:rsidR="006755BF" w:rsidRDefault="006755BF" w:rsidP="006755BF">
      <w:pPr>
        <w:pStyle w:val="ny-lesson-example"/>
      </w:pPr>
    </w:p>
    <w:p w14:paraId="2D4878BE" w14:textId="5A0A51AE" w:rsidR="006755BF" w:rsidRDefault="006755BF" w:rsidP="006755BF">
      <w:pPr>
        <w:pStyle w:val="ny-lesson-example"/>
      </w:pPr>
      <w:r>
        <w:t xml:space="preserve">Use any of these four facts to prove that the three angles of a triangle sum to </w:t>
      </w:r>
      <m:oMath>
        <m:r>
          <w:rPr>
            <w:rFonts w:ascii="Cambria Math" w:hAnsi="Cambria Math"/>
          </w:rPr>
          <m:t>180°</m:t>
        </m:r>
      </m:oMath>
      <w:r>
        <w:t>.  For this proof, you will need to draw an auxiliary line, parallel to one of the triangle’s sides and passing through the vertex opposite that side.  Add any necessary labels and write out your proof.</w:t>
      </w:r>
    </w:p>
    <w:p w14:paraId="504CE518" w14:textId="031A311C" w:rsidR="006755BF" w:rsidRDefault="00162A7A" w:rsidP="006755BF">
      <w:pPr>
        <w:pStyle w:val="ny-lesson-example"/>
      </w:pPr>
      <w:r>
        <w:rPr>
          <w:noProof/>
        </w:rPr>
        <w:drawing>
          <wp:anchor distT="0" distB="0" distL="114300" distR="114300" simplePos="0" relativeHeight="251664384" behindDoc="1" locked="0" layoutInCell="1" allowOverlap="1" wp14:anchorId="1EDAB26D" wp14:editId="48A741DC">
            <wp:simplePos x="0" y="0"/>
            <wp:positionH relativeFrom="column">
              <wp:posOffset>3517265</wp:posOffset>
            </wp:positionH>
            <wp:positionV relativeFrom="paragraph">
              <wp:posOffset>5715</wp:posOffset>
            </wp:positionV>
            <wp:extent cx="2728595" cy="1835150"/>
            <wp:effectExtent l="0" t="0" r="0" b="0"/>
            <wp:wrapTight wrapText="bothSides">
              <wp:wrapPolygon edited="0">
                <wp:start x="0" y="0"/>
                <wp:lineTo x="0" y="21301"/>
                <wp:lineTo x="21414" y="21301"/>
                <wp:lineTo x="2141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3">
                      <a:extLst>
                        <a:ext uri="{28A0092B-C50C-407E-A947-70E740481C1C}">
                          <a14:useLocalDpi xmlns:a14="http://schemas.microsoft.com/office/drawing/2010/main" val="0"/>
                        </a:ext>
                      </a:extLst>
                    </a:blip>
                    <a:srcRect l="6674" t="12950" r="6338" b="11751"/>
                    <a:stretch/>
                  </pic:blipFill>
                  <pic:spPr bwMode="auto">
                    <a:xfrm>
                      <a:off x="0" y="0"/>
                      <a:ext cx="2728595" cy="1835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FD9BEB" w14:textId="77777777" w:rsidR="006755BF" w:rsidRDefault="006755BF" w:rsidP="006755BF">
      <w:pPr>
        <w:pStyle w:val="ny-lesson-example"/>
      </w:pPr>
    </w:p>
    <w:p w14:paraId="0C5343D1" w14:textId="77777777" w:rsidR="006755BF" w:rsidRDefault="006755BF" w:rsidP="006755BF">
      <w:pPr>
        <w:pStyle w:val="ny-lesson-example"/>
      </w:pPr>
    </w:p>
    <w:p w14:paraId="715D5A4D" w14:textId="77777777" w:rsidR="006755BF" w:rsidRDefault="006755BF" w:rsidP="006755BF">
      <w:pPr>
        <w:pStyle w:val="ny-lesson-example"/>
      </w:pPr>
    </w:p>
    <w:p w14:paraId="255E30B6" w14:textId="77777777" w:rsidR="006755BF" w:rsidRDefault="006755BF" w:rsidP="006755BF">
      <w:pPr>
        <w:pStyle w:val="ny-lesson-example"/>
      </w:pPr>
    </w:p>
    <w:p w14:paraId="297F8FCF" w14:textId="77777777" w:rsidR="006755BF" w:rsidRDefault="006755BF" w:rsidP="006755BF">
      <w:pPr>
        <w:pStyle w:val="ny-lesson-example"/>
      </w:pPr>
    </w:p>
    <w:p w14:paraId="1DBCBBF0" w14:textId="77777777" w:rsidR="006755BF" w:rsidRDefault="006755BF" w:rsidP="006755BF">
      <w:pPr>
        <w:pStyle w:val="ny-lesson-example"/>
      </w:pPr>
    </w:p>
    <w:p w14:paraId="6C82A174" w14:textId="77777777" w:rsidR="006755BF" w:rsidRDefault="006755BF" w:rsidP="006755BF">
      <w:pPr>
        <w:pStyle w:val="ny-lesson-example"/>
      </w:pPr>
    </w:p>
    <w:p w14:paraId="6A78D2FA" w14:textId="77777777" w:rsidR="006755BF" w:rsidRDefault="006755BF" w:rsidP="006755BF">
      <w:pPr>
        <w:pStyle w:val="ny-lesson-example"/>
      </w:pPr>
    </w:p>
    <w:p w14:paraId="3842B9FB" w14:textId="77777777" w:rsidR="006755BF" w:rsidRDefault="006755BF" w:rsidP="006755BF">
      <w:pPr>
        <w:pStyle w:val="ny-lesson-example"/>
      </w:pPr>
    </w:p>
    <w:p w14:paraId="72E5A101" w14:textId="294C677A" w:rsidR="006755BF" w:rsidRDefault="006755BF" w:rsidP="006755BF">
      <w:pPr>
        <w:pStyle w:val="ny-lesson-example"/>
      </w:pPr>
      <w:r>
        <w:t>Let’s review the theorems we have now prove</w:t>
      </w:r>
      <w:r w:rsidR="00243F46">
        <w:t>n</w:t>
      </w:r>
      <w:r>
        <w:t>:</w:t>
      </w:r>
    </w:p>
    <w:p w14:paraId="004A4F9A" w14:textId="77777777" w:rsidR="00583CEB" w:rsidRPr="001C21AF" w:rsidRDefault="00583CEB" w:rsidP="00583CEB">
      <w:pPr>
        <w:pStyle w:val="ny-lesson-bullet"/>
      </w:pPr>
      <w:r w:rsidRPr="001C21AF">
        <w:t xml:space="preserve">Vertical angles are </w:t>
      </w:r>
      <w:r>
        <w:t>equal in measure</w:t>
      </w:r>
      <w:r w:rsidRPr="001C21AF">
        <w:t>.</w:t>
      </w:r>
    </w:p>
    <w:p w14:paraId="3DDC7840" w14:textId="77777777" w:rsidR="00583CEB" w:rsidRPr="001C21AF" w:rsidRDefault="00583CEB" w:rsidP="00583CEB">
      <w:pPr>
        <w:pStyle w:val="ny-lesson-bullet"/>
      </w:pPr>
      <w:r>
        <w:t>A transversal intersects a pair of lines.  The pair of lines is parallel if and only if</w:t>
      </w:r>
      <w:r w:rsidRPr="001C21AF">
        <w:t xml:space="preserve">, </w:t>
      </w:r>
    </w:p>
    <w:p w14:paraId="4DFDF6A8" w14:textId="0B3BE948" w:rsidR="00583CEB" w:rsidRPr="00583CEB" w:rsidRDefault="00583CEB" w:rsidP="00583CEB">
      <w:pPr>
        <w:pStyle w:val="ny-lesson-bullet"/>
        <w:numPr>
          <w:ilvl w:val="1"/>
          <w:numId w:val="7"/>
        </w:numPr>
      </w:pPr>
      <w:r w:rsidRPr="00583CEB">
        <w:t xml:space="preserve">Alternate interior angles are equal in measure. </w:t>
      </w:r>
    </w:p>
    <w:p w14:paraId="22EC773B" w14:textId="46A1697F" w:rsidR="00583CEB" w:rsidRPr="00583CEB" w:rsidRDefault="00583CEB" w:rsidP="00583CEB">
      <w:pPr>
        <w:pStyle w:val="ny-lesson-bullet"/>
        <w:numPr>
          <w:ilvl w:val="1"/>
          <w:numId w:val="7"/>
        </w:numPr>
      </w:pPr>
      <w:r w:rsidRPr="00583CEB">
        <w:t>Corresponding angles are equal in measure.</w:t>
      </w:r>
    </w:p>
    <w:p w14:paraId="6EACBA2C" w14:textId="4662788C" w:rsidR="00583CEB" w:rsidRPr="001C21AF" w:rsidRDefault="00A26554" w:rsidP="00583CEB">
      <w:pPr>
        <w:pStyle w:val="ny-lesson-bullet"/>
      </w:pPr>
      <w:r w:rsidRPr="001C21AF">
        <w:t>Interior angles on the same side of the transversal add to 180</w:t>
      </w:r>
      <w:r w:rsidRPr="008E63E6">
        <w:rPr>
          <w:rFonts w:ascii="Tw Cen MT" w:hAnsi="Tw Cen MT"/>
        </w:rPr>
        <w:t>°</w:t>
      </w:r>
      <w:r>
        <w:rPr>
          <w:rFonts w:ascii="Tw Cen MT" w:hAnsi="Tw Cen MT"/>
        </w:rPr>
        <w:t xml:space="preserve">.  </w:t>
      </w:r>
      <w:r w:rsidR="00583CEB" w:rsidRPr="001C21AF">
        <w:t xml:space="preserve">The sum of the degree measures of the angles of a triangle is </w:t>
      </w:r>
      <m:oMath>
        <m:r>
          <w:rPr>
            <w:rFonts w:ascii="Cambria Math" w:hAnsi="Cambria Math"/>
          </w:rPr>
          <m:t>180°</m:t>
        </m:r>
      </m:oMath>
      <w:r w:rsidR="00583CEB" w:rsidRPr="001C21AF">
        <w:t>.</w:t>
      </w:r>
    </w:p>
    <w:p w14:paraId="54E3F27A" w14:textId="77777777" w:rsidR="006755BF" w:rsidRDefault="006755BF" w:rsidP="00583CEB">
      <w:pPr>
        <w:pStyle w:val="ny-lesson-paragraph"/>
      </w:pPr>
    </w:p>
    <w:p w14:paraId="7CC6266D" w14:textId="77777777" w:rsidR="001678A1" w:rsidRDefault="001678A1" w:rsidP="00583CEB">
      <w:pPr>
        <w:pStyle w:val="ny-lesson-paragraph"/>
      </w:pPr>
    </w:p>
    <w:p w14:paraId="6813837B" w14:textId="32A18C60" w:rsidR="00583CEB" w:rsidRDefault="00583CEB" w:rsidP="00583CEB">
      <w:pPr>
        <w:pStyle w:val="ny-lesson-paragraph"/>
      </w:pPr>
      <w:r w:rsidRPr="00583CEB">
        <w:rPr>
          <w:b/>
          <w:i/>
        </w:rPr>
        <w:lastRenderedPageBreak/>
        <w:t>Side Trip:</w:t>
      </w:r>
      <w:r>
        <w:t xml:space="preserve">  Take a moment to take a look at one of those really famous Greek guys we hear so much about in geometry</w:t>
      </w:r>
      <w:r w:rsidR="00441B05">
        <w:t>,</w:t>
      </w:r>
      <w:r>
        <w:t xml:space="preserve"> Eratosthenes.  Over </w:t>
      </w:r>
      <m:oMath>
        <m:r>
          <w:rPr>
            <w:rFonts w:ascii="Cambria Math" w:hAnsi="Cambria Math"/>
          </w:rPr>
          <m:t>2,000</m:t>
        </m:r>
      </m:oMath>
      <w:r>
        <w:t xml:space="preserve"> years ago, Eratosthenes used the geometry we have just been working with to find the diameter of Earth.  He did not have cell towers, satellites, or any other advanced instruments available to scientists today.  The only things Eratosthenes used were his eyes, his feet, and perhaps the ancient Greek equivalent to a protractor.</w:t>
      </w:r>
    </w:p>
    <w:p w14:paraId="4FA7E272" w14:textId="77777777" w:rsidR="00583CEB" w:rsidRDefault="00583CEB" w:rsidP="00583CEB">
      <w:pPr>
        <w:pStyle w:val="ny-lesson-paragraph"/>
      </w:pPr>
      <w:r>
        <w:t>Watch this video to see how he did it, and try to spot the geometry we have been using throughout this lesson.</w:t>
      </w:r>
    </w:p>
    <w:p w14:paraId="76A7044E" w14:textId="77777777" w:rsidR="00583CEB" w:rsidRDefault="00946547" w:rsidP="00583CEB">
      <w:pPr>
        <w:pStyle w:val="ny-lesson-paragraph"/>
      </w:pPr>
      <w:hyperlink r:id="rId14" w:history="1">
        <w:r w:rsidR="00583CEB">
          <w:rPr>
            <w:rStyle w:val="Hyperlink"/>
          </w:rPr>
          <w:t>Eratosthenes solves a puzzle</w:t>
        </w:r>
      </w:hyperlink>
    </w:p>
    <w:p w14:paraId="510949C0" w14:textId="77777777" w:rsidR="006755BF" w:rsidRDefault="006755BF" w:rsidP="006755BF">
      <w:pPr>
        <w:pStyle w:val="ny-lesson-example"/>
      </w:pPr>
    </w:p>
    <w:p w14:paraId="6C5F1B72" w14:textId="77777777" w:rsidR="006755BF" w:rsidRDefault="006755BF" w:rsidP="006755BF">
      <w:pPr>
        <w:pStyle w:val="ny-lesson-paragraph"/>
        <w:ind w:firstLine="720"/>
        <w:rPr>
          <w:b/>
        </w:rPr>
      </w:pPr>
    </w:p>
    <w:p w14:paraId="17ACD64F" w14:textId="77777777" w:rsidR="006755BF" w:rsidRDefault="006755BF" w:rsidP="006755BF">
      <w:pPr>
        <w:pStyle w:val="ny-lesson-paragraph"/>
        <w:ind w:firstLine="720"/>
        <w:rPr>
          <w:b/>
        </w:rPr>
      </w:pPr>
    </w:p>
    <w:p w14:paraId="77DE0B34" w14:textId="77777777" w:rsidR="00583CEB" w:rsidRPr="007D4E0A" w:rsidRDefault="00583CEB" w:rsidP="006755BF">
      <w:pPr>
        <w:pStyle w:val="ny-lesson-paragraph"/>
        <w:rPr>
          <w:rStyle w:val="ny-lesson-hdr-2"/>
        </w:rPr>
      </w:pPr>
      <w:r w:rsidRPr="007D4E0A">
        <w:rPr>
          <w:rStyle w:val="ny-lesson-hdr-2"/>
        </w:rPr>
        <w:t>Example 1</w:t>
      </w:r>
    </w:p>
    <w:p w14:paraId="5CA64BC5" w14:textId="1C60BCFC" w:rsidR="006755BF" w:rsidRDefault="006755BF" w:rsidP="006755BF">
      <w:pPr>
        <w:pStyle w:val="ny-lesson-paragraph"/>
        <w:rPr>
          <w:b/>
        </w:rPr>
      </w:pPr>
      <w:r>
        <w:t>Construct a proof designed to demonstrate the following:</w:t>
      </w:r>
    </w:p>
    <w:p w14:paraId="72B5B1CF" w14:textId="77777777" w:rsidR="006755BF" w:rsidRDefault="006755BF" w:rsidP="006755BF">
      <w:pPr>
        <w:pStyle w:val="ny-lesson-example"/>
        <w:jc w:val="center"/>
      </w:pPr>
      <w:r>
        <w:rPr>
          <w:i/>
        </w:rPr>
        <w:t>If two lines are perpendicular to the same line, they are parallel to each other.</w:t>
      </w:r>
    </w:p>
    <w:p w14:paraId="7F0C3351" w14:textId="732A7DCC" w:rsidR="003E70CB" w:rsidRDefault="003E70CB" w:rsidP="003E70CB">
      <w:pPr>
        <w:pStyle w:val="ny-lesson-paragraph"/>
      </w:pPr>
      <w:r>
        <w:t>(a) Draw and label a diagram, (b) state the given facts and the conjecture to be proved, and (c) write out a clear statement of your reasoning to justify each step.</w:t>
      </w:r>
    </w:p>
    <w:p w14:paraId="4535D649" w14:textId="77777777" w:rsidR="006755BF" w:rsidRDefault="006755BF" w:rsidP="006755BF">
      <w:pPr>
        <w:pStyle w:val="ny-lesson-paragraph"/>
        <w:rPr>
          <w:b/>
        </w:rPr>
      </w:pPr>
    </w:p>
    <w:p w14:paraId="3D6A9805" w14:textId="77777777" w:rsidR="006755BF" w:rsidRDefault="006755BF" w:rsidP="006755BF">
      <w:pPr>
        <w:pStyle w:val="ny-lesson-paragraph"/>
        <w:rPr>
          <w:b/>
        </w:rPr>
      </w:pPr>
    </w:p>
    <w:p w14:paraId="3D56C811" w14:textId="77777777" w:rsidR="006755BF" w:rsidRDefault="006755BF" w:rsidP="006755BF">
      <w:pPr>
        <w:pStyle w:val="ny-lesson-paragraph"/>
        <w:rPr>
          <w:b/>
        </w:rPr>
      </w:pPr>
    </w:p>
    <w:p w14:paraId="4545FC42" w14:textId="77777777" w:rsidR="006755BF" w:rsidRDefault="006755BF" w:rsidP="006755BF">
      <w:pPr>
        <w:pStyle w:val="ny-lesson-paragraph"/>
        <w:rPr>
          <w:b/>
        </w:rPr>
      </w:pPr>
    </w:p>
    <w:p w14:paraId="28EB3FC7" w14:textId="77777777" w:rsidR="006755BF" w:rsidRDefault="006755BF" w:rsidP="006755BF">
      <w:pPr>
        <w:pStyle w:val="ny-lesson-paragraph"/>
        <w:rPr>
          <w:b/>
        </w:rPr>
      </w:pPr>
    </w:p>
    <w:p w14:paraId="63FA79ED" w14:textId="77777777" w:rsidR="006755BF" w:rsidRDefault="006755BF" w:rsidP="006755BF">
      <w:pPr>
        <w:pStyle w:val="ny-lesson-paragraph"/>
        <w:rPr>
          <w:b/>
        </w:rPr>
      </w:pPr>
    </w:p>
    <w:p w14:paraId="1B2461A0" w14:textId="77777777" w:rsidR="006755BF" w:rsidRDefault="006755BF" w:rsidP="006755BF">
      <w:pPr>
        <w:pStyle w:val="ny-lesson-paragraph"/>
        <w:rPr>
          <w:b/>
        </w:rPr>
      </w:pPr>
    </w:p>
    <w:p w14:paraId="5DC1F983" w14:textId="77777777" w:rsidR="006755BF" w:rsidRDefault="006755BF" w:rsidP="006755BF">
      <w:pPr>
        <w:pStyle w:val="ny-lesson-paragraph"/>
        <w:rPr>
          <w:b/>
        </w:rPr>
      </w:pPr>
    </w:p>
    <w:p w14:paraId="758DEDE1" w14:textId="77777777" w:rsidR="006755BF" w:rsidRDefault="006755BF" w:rsidP="006755BF">
      <w:pPr>
        <w:pStyle w:val="ny-lesson-paragraph"/>
        <w:rPr>
          <w:b/>
        </w:rPr>
      </w:pPr>
    </w:p>
    <w:p w14:paraId="60EBC207" w14:textId="77777777" w:rsidR="006755BF" w:rsidRDefault="006755BF" w:rsidP="006755BF">
      <w:pPr>
        <w:pStyle w:val="ny-lesson-paragraph"/>
        <w:rPr>
          <w:b/>
        </w:rPr>
      </w:pPr>
    </w:p>
    <w:p w14:paraId="4F7F78F5" w14:textId="77777777" w:rsidR="006755BF" w:rsidRDefault="006755BF" w:rsidP="006755BF">
      <w:pPr>
        <w:pStyle w:val="ny-lesson-paragraph"/>
        <w:rPr>
          <w:b/>
        </w:rPr>
      </w:pPr>
    </w:p>
    <w:p w14:paraId="685036DA" w14:textId="77777777" w:rsidR="006755BF" w:rsidRDefault="006755BF" w:rsidP="006755BF">
      <w:pPr>
        <w:pStyle w:val="ny-lesson-paragraph"/>
        <w:rPr>
          <w:b/>
        </w:rPr>
      </w:pPr>
    </w:p>
    <w:p w14:paraId="29837006" w14:textId="77777777" w:rsidR="006755BF" w:rsidRDefault="006755BF" w:rsidP="006755BF">
      <w:pPr>
        <w:pStyle w:val="ny-lesson-paragraph"/>
        <w:rPr>
          <w:b/>
        </w:rPr>
      </w:pPr>
    </w:p>
    <w:p w14:paraId="50B217EA" w14:textId="77777777" w:rsidR="001678A1" w:rsidRDefault="001678A1" w:rsidP="001E42D2">
      <w:pPr>
        <w:pStyle w:val="ny-lesson-hdr-1"/>
      </w:pPr>
      <w:r>
        <w:br/>
      </w:r>
    </w:p>
    <w:p w14:paraId="16C77707" w14:textId="77777777" w:rsidR="001678A1" w:rsidRDefault="001678A1">
      <w:pPr>
        <w:rPr>
          <w:rFonts w:ascii="Calibri Bold" w:eastAsia="Myriad Pro" w:hAnsi="Calibri Bold" w:cs="Myriad Pro"/>
          <w:b/>
          <w:color w:val="231F20"/>
        </w:rPr>
      </w:pPr>
      <w:r>
        <w:br w:type="page"/>
      </w:r>
    </w:p>
    <w:p w14:paraId="6CBB288F" w14:textId="5B4C3CDB" w:rsidR="001E42D2" w:rsidRDefault="001E42D2" w:rsidP="001E42D2">
      <w:pPr>
        <w:pStyle w:val="ny-lesson-hdr-1"/>
      </w:pPr>
      <w:r>
        <w:lastRenderedPageBreak/>
        <w:t>Discussion</w:t>
      </w:r>
    </w:p>
    <w:p w14:paraId="326D5DBD" w14:textId="2CBDC791" w:rsidR="006755BF" w:rsidRDefault="006755BF" w:rsidP="006755BF">
      <w:pPr>
        <w:pStyle w:val="ny-lesson-paragraph"/>
        <w:rPr>
          <w:b/>
        </w:rPr>
      </w:pPr>
      <w:r>
        <w:t xml:space="preserve">Each of the three parallel line theorems has a </w:t>
      </w:r>
      <w:r>
        <w:rPr>
          <w:b/>
        </w:rPr>
        <w:t>converse</w:t>
      </w:r>
      <w:r w:rsidR="001E42D2">
        <w:t xml:space="preserve"> (or reversing) theorem</w:t>
      </w:r>
      <w:r>
        <w:t xml:space="preserve"> as follows: </w:t>
      </w:r>
    </w:p>
    <w:tbl>
      <w:tblPr>
        <w:tblStyle w:val="TableGrid"/>
        <w:tblW w:w="9792" w:type="dxa"/>
        <w:jc w:val="center"/>
        <w:tblLook w:val="04A0" w:firstRow="1" w:lastRow="0" w:firstColumn="1" w:lastColumn="0" w:noHBand="0" w:noVBand="1"/>
      </w:tblPr>
      <w:tblGrid>
        <w:gridCol w:w="4896"/>
        <w:gridCol w:w="4896"/>
      </w:tblGrid>
      <w:tr w:rsidR="001E42D2" w14:paraId="07CC6B6D" w14:textId="77777777" w:rsidTr="001678A1">
        <w:trPr>
          <w:trHeight w:val="288"/>
          <w:jc w:val="center"/>
        </w:trPr>
        <w:tc>
          <w:tcPr>
            <w:tcW w:w="4896" w:type="dxa"/>
            <w:tcBorders>
              <w:top w:val="single" w:sz="4" w:space="0" w:color="auto"/>
              <w:left w:val="single" w:sz="4" w:space="0" w:color="auto"/>
              <w:bottom w:val="single" w:sz="4" w:space="0" w:color="auto"/>
              <w:right w:val="single" w:sz="4" w:space="0" w:color="auto"/>
            </w:tcBorders>
            <w:vAlign w:val="center"/>
            <w:hideMark/>
          </w:tcPr>
          <w:p w14:paraId="3EA5907E" w14:textId="77777777" w:rsidR="001E42D2" w:rsidRPr="00EF59C6" w:rsidRDefault="001E42D2" w:rsidP="001E42D2">
            <w:pPr>
              <w:pStyle w:val="ny-lesson-table"/>
              <w:jc w:val="center"/>
            </w:pPr>
            <w:r w:rsidRPr="00EF59C6">
              <w:t>Original</w:t>
            </w:r>
          </w:p>
        </w:tc>
        <w:tc>
          <w:tcPr>
            <w:tcW w:w="4896" w:type="dxa"/>
            <w:tcBorders>
              <w:top w:val="single" w:sz="4" w:space="0" w:color="auto"/>
              <w:left w:val="single" w:sz="4" w:space="0" w:color="auto"/>
              <w:bottom w:val="single" w:sz="4" w:space="0" w:color="auto"/>
              <w:right w:val="single" w:sz="4" w:space="0" w:color="auto"/>
            </w:tcBorders>
            <w:vAlign w:val="center"/>
            <w:hideMark/>
          </w:tcPr>
          <w:p w14:paraId="70A512BA" w14:textId="77777777" w:rsidR="001E42D2" w:rsidRPr="00EF59C6" w:rsidRDefault="001E42D2" w:rsidP="001E42D2">
            <w:pPr>
              <w:pStyle w:val="ny-lesson-table"/>
              <w:jc w:val="center"/>
            </w:pPr>
            <w:r w:rsidRPr="00EF59C6">
              <w:t>Converse</w:t>
            </w:r>
          </w:p>
        </w:tc>
      </w:tr>
      <w:tr w:rsidR="001E42D2" w14:paraId="5CD54AD1" w14:textId="77777777" w:rsidTr="001678A1">
        <w:trPr>
          <w:trHeight w:val="864"/>
          <w:jc w:val="center"/>
        </w:trPr>
        <w:tc>
          <w:tcPr>
            <w:tcW w:w="4896" w:type="dxa"/>
            <w:tcBorders>
              <w:top w:val="single" w:sz="4" w:space="0" w:color="auto"/>
              <w:left w:val="single" w:sz="4" w:space="0" w:color="auto"/>
              <w:bottom w:val="single" w:sz="4" w:space="0" w:color="auto"/>
              <w:right w:val="single" w:sz="4" w:space="0" w:color="auto"/>
            </w:tcBorders>
            <w:vAlign w:val="center"/>
            <w:hideMark/>
          </w:tcPr>
          <w:p w14:paraId="4841DFD5" w14:textId="77777777" w:rsidR="001E42D2" w:rsidRDefault="001E42D2" w:rsidP="001E42D2">
            <w:pPr>
              <w:pStyle w:val="ny-lesson-table"/>
            </w:pPr>
            <w:r>
              <w:t>If two parallel lines are cut by a transversal, then alternate interior angles are congruent.</w:t>
            </w:r>
          </w:p>
        </w:tc>
        <w:tc>
          <w:tcPr>
            <w:tcW w:w="4896" w:type="dxa"/>
            <w:tcBorders>
              <w:top w:val="single" w:sz="4" w:space="0" w:color="auto"/>
              <w:left w:val="single" w:sz="4" w:space="0" w:color="auto"/>
              <w:bottom w:val="single" w:sz="4" w:space="0" w:color="auto"/>
              <w:right w:val="single" w:sz="4" w:space="0" w:color="auto"/>
            </w:tcBorders>
            <w:vAlign w:val="center"/>
            <w:hideMark/>
          </w:tcPr>
          <w:p w14:paraId="2234C0CD" w14:textId="77777777" w:rsidR="001E42D2" w:rsidRDefault="001E42D2" w:rsidP="001E42D2">
            <w:pPr>
              <w:pStyle w:val="ny-lesson-table"/>
            </w:pPr>
            <w:r>
              <w:t>If two lines are cut by a transversal such that alternate interior angles are congruent, then the lines are parallel.</w:t>
            </w:r>
          </w:p>
        </w:tc>
      </w:tr>
      <w:tr w:rsidR="001E42D2" w14:paraId="1CC702F7" w14:textId="77777777" w:rsidTr="001678A1">
        <w:trPr>
          <w:trHeight w:val="864"/>
          <w:jc w:val="center"/>
        </w:trPr>
        <w:tc>
          <w:tcPr>
            <w:tcW w:w="4896" w:type="dxa"/>
            <w:tcBorders>
              <w:top w:val="single" w:sz="4" w:space="0" w:color="auto"/>
              <w:left w:val="single" w:sz="4" w:space="0" w:color="auto"/>
              <w:bottom w:val="single" w:sz="4" w:space="0" w:color="auto"/>
              <w:right w:val="single" w:sz="4" w:space="0" w:color="auto"/>
            </w:tcBorders>
            <w:vAlign w:val="center"/>
            <w:hideMark/>
          </w:tcPr>
          <w:p w14:paraId="7DA425AA" w14:textId="77777777" w:rsidR="001E42D2" w:rsidRDefault="001E42D2" w:rsidP="001E42D2">
            <w:pPr>
              <w:pStyle w:val="ny-lesson-table"/>
            </w:pPr>
            <w:r>
              <w:t>If two parallel lines are cut by a transversal, then corresponding angles are congruent.</w:t>
            </w:r>
          </w:p>
        </w:tc>
        <w:tc>
          <w:tcPr>
            <w:tcW w:w="4896" w:type="dxa"/>
            <w:tcBorders>
              <w:top w:val="single" w:sz="4" w:space="0" w:color="auto"/>
              <w:left w:val="single" w:sz="4" w:space="0" w:color="auto"/>
              <w:bottom w:val="single" w:sz="4" w:space="0" w:color="auto"/>
              <w:right w:val="single" w:sz="4" w:space="0" w:color="auto"/>
            </w:tcBorders>
            <w:vAlign w:val="center"/>
            <w:hideMark/>
          </w:tcPr>
          <w:p w14:paraId="1D45E09F" w14:textId="77777777" w:rsidR="001E42D2" w:rsidRDefault="001E42D2" w:rsidP="001E42D2">
            <w:pPr>
              <w:pStyle w:val="ny-lesson-table"/>
            </w:pPr>
            <w:r>
              <w:t>If two lines are cut by a transversal such that corresponding angles are congruent, then the lines are parallel.</w:t>
            </w:r>
          </w:p>
        </w:tc>
      </w:tr>
      <w:tr w:rsidR="001E42D2" w14:paraId="024A52D2" w14:textId="77777777" w:rsidTr="001678A1">
        <w:trPr>
          <w:trHeight w:val="864"/>
          <w:jc w:val="center"/>
        </w:trPr>
        <w:tc>
          <w:tcPr>
            <w:tcW w:w="4896" w:type="dxa"/>
            <w:tcBorders>
              <w:top w:val="single" w:sz="4" w:space="0" w:color="auto"/>
              <w:left w:val="single" w:sz="4" w:space="0" w:color="auto"/>
              <w:bottom w:val="single" w:sz="4" w:space="0" w:color="auto"/>
              <w:right w:val="single" w:sz="4" w:space="0" w:color="auto"/>
            </w:tcBorders>
            <w:vAlign w:val="center"/>
            <w:hideMark/>
          </w:tcPr>
          <w:p w14:paraId="19C970FC" w14:textId="7E225936" w:rsidR="001E42D2" w:rsidRDefault="001E42D2" w:rsidP="001E42D2">
            <w:pPr>
              <w:pStyle w:val="ny-lesson-table"/>
            </w:pPr>
            <w:r>
              <w:t xml:space="preserve">If two parallel lines are cut by a transversal, then interior angles on the same side of the transversal add to </w:t>
            </w:r>
            <m:oMath>
              <m:r>
                <w:rPr>
                  <w:rFonts w:ascii="Cambria Math" w:hAnsi="Cambria Math"/>
                </w:rPr>
                <m:t>180°</m:t>
              </m:r>
            </m:oMath>
            <w:r>
              <w:t>.</w:t>
            </w:r>
          </w:p>
        </w:tc>
        <w:tc>
          <w:tcPr>
            <w:tcW w:w="4896" w:type="dxa"/>
            <w:tcBorders>
              <w:top w:val="single" w:sz="4" w:space="0" w:color="auto"/>
              <w:left w:val="single" w:sz="4" w:space="0" w:color="auto"/>
              <w:bottom w:val="single" w:sz="4" w:space="0" w:color="auto"/>
              <w:right w:val="single" w:sz="4" w:space="0" w:color="auto"/>
            </w:tcBorders>
            <w:vAlign w:val="center"/>
            <w:hideMark/>
          </w:tcPr>
          <w:p w14:paraId="60003050" w14:textId="248B5AA7" w:rsidR="001E42D2" w:rsidRDefault="001E42D2" w:rsidP="001E42D2">
            <w:pPr>
              <w:pStyle w:val="ny-lesson-table"/>
            </w:pPr>
            <w:r>
              <w:t xml:space="preserve">If two lines are cut by a transversal such that interior angles on the same side of the transversal add to </w:t>
            </w:r>
            <m:oMath>
              <m:r>
                <w:rPr>
                  <w:rFonts w:ascii="Cambria Math" w:hAnsi="Cambria Math"/>
                </w:rPr>
                <m:t>180°</m:t>
              </m:r>
            </m:oMath>
            <w:r>
              <w:t>, then the lines are parallel.</w:t>
            </w:r>
          </w:p>
        </w:tc>
      </w:tr>
    </w:tbl>
    <w:p w14:paraId="61455563" w14:textId="77777777" w:rsidR="007A34AD" w:rsidRDefault="007A34AD" w:rsidP="007A34AD">
      <w:pPr>
        <w:pStyle w:val="ny-lesson-paragraph"/>
      </w:pPr>
      <w:r>
        <w:t>Notice the similarities between the statements in the first column and those in the second.  Think about when you would need to use the statements in the second column, i.e., the times when you are trying to prove two lines are parallel.</w:t>
      </w:r>
    </w:p>
    <w:p w14:paraId="7D2DF65F" w14:textId="77777777" w:rsidR="001678A1" w:rsidRDefault="001678A1" w:rsidP="007A34AD">
      <w:pPr>
        <w:pStyle w:val="ny-lesson-paragraph"/>
      </w:pPr>
    </w:p>
    <w:p w14:paraId="51A596A5" w14:textId="77777777" w:rsidR="00445A9E" w:rsidRPr="007D4E0A" w:rsidRDefault="00445A9E" w:rsidP="006755BF">
      <w:pPr>
        <w:pStyle w:val="ny-lesson-paragraph"/>
        <w:rPr>
          <w:rStyle w:val="ny-lesson-hdr-2"/>
        </w:rPr>
      </w:pPr>
      <w:r w:rsidRPr="007D4E0A">
        <w:rPr>
          <w:rStyle w:val="ny-lesson-hdr-2"/>
        </w:rPr>
        <w:t>Example 2</w:t>
      </w:r>
    </w:p>
    <w:p w14:paraId="22C771AA" w14:textId="537D53A2" w:rsidR="006755BF" w:rsidRDefault="006755BF" w:rsidP="006755BF">
      <w:pPr>
        <w:pStyle w:val="ny-lesson-paragraph"/>
        <w:rPr>
          <w:b/>
        </w:rPr>
      </w:pPr>
      <w:r>
        <w:t>In the figure</w:t>
      </w:r>
      <w:r w:rsidR="00445A9E">
        <w:t xml:space="preserve"> at the right</w:t>
      </w:r>
      <w:r>
        <w:t xml:space="preserve">, </w:t>
      </w:r>
      <m:oMath>
        <m:r>
          <w:rPr>
            <w:rFonts w:ascii="Cambria Math" w:eastAsiaTheme="minorEastAsia" w:hAnsi="Cambria Math"/>
          </w:rPr>
          <m:t>x=y</m:t>
        </m:r>
      </m:oMath>
      <w:r>
        <w:t>.</w:t>
      </w:r>
      <w:r>
        <w:tab/>
      </w:r>
    </w:p>
    <w:p w14:paraId="586054D5" w14:textId="13E23227" w:rsidR="006755BF" w:rsidRDefault="00162A7A" w:rsidP="006755BF">
      <w:pPr>
        <w:pStyle w:val="ny-lesson-paragraph"/>
        <w:rPr>
          <w:rFonts w:eastAsiaTheme="minorEastAsia"/>
        </w:rPr>
      </w:pPr>
      <w:r>
        <w:rPr>
          <w:noProof/>
        </w:rPr>
        <w:drawing>
          <wp:anchor distT="0" distB="0" distL="114300" distR="114300" simplePos="0" relativeHeight="251666432" behindDoc="1" locked="0" layoutInCell="1" allowOverlap="1" wp14:anchorId="3025A720" wp14:editId="536F463E">
            <wp:simplePos x="0" y="0"/>
            <wp:positionH relativeFrom="column">
              <wp:posOffset>3869690</wp:posOffset>
            </wp:positionH>
            <wp:positionV relativeFrom="paragraph">
              <wp:posOffset>5080</wp:posOffset>
            </wp:positionV>
            <wp:extent cx="2380615" cy="1771650"/>
            <wp:effectExtent l="0" t="0" r="635" b="0"/>
            <wp:wrapTight wrapText="bothSides">
              <wp:wrapPolygon edited="0">
                <wp:start x="0" y="0"/>
                <wp:lineTo x="0" y="21368"/>
                <wp:lineTo x="21433" y="21368"/>
                <wp:lineTo x="2143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l="20371" t="8933" b="14814"/>
                    <a:stretch/>
                  </pic:blipFill>
                  <pic:spPr bwMode="auto">
                    <a:xfrm>
                      <a:off x="0" y="0"/>
                      <a:ext cx="2380615" cy="1771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55BF">
        <w:t xml:space="preserve">Prove </w:t>
      </w:r>
      <w:r w:rsidR="006755BF" w:rsidRPr="001678A1">
        <w:t xml:space="preserve">that </w:t>
      </w:r>
      <w:r w:rsidR="000D301E" w:rsidRPr="001678A1">
        <w:t xml:space="preserve"> </w:t>
      </w:r>
      <m:oMath>
        <m:acc>
          <m:accPr>
            <m:chr m:val="̅"/>
            <m:ctrlPr>
              <w:rPr>
                <w:rFonts w:ascii="Cambria Math" w:hAnsi="Cambria Math"/>
                <w:i/>
              </w:rPr>
            </m:ctrlPr>
          </m:accPr>
          <m:e>
            <m:r>
              <w:rPr>
                <w:rFonts w:ascii="Cambria Math" w:hAnsi="Cambria Math"/>
              </w:rPr>
              <m:t>AB</m:t>
            </m:r>
          </m:e>
        </m:acc>
        <m:r>
          <w:rPr>
            <w:rFonts w:ascii="Cambria Math" w:hAnsi="Cambria Math"/>
          </w:rPr>
          <m:t>∥</m:t>
        </m:r>
        <m:acc>
          <m:accPr>
            <m:chr m:val="̅"/>
            <m:ctrlPr>
              <w:rPr>
                <w:rFonts w:ascii="Cambria Math" w:hAnsi="Cambria Math"/>
                <w:i/>
              </w:rPr>
            </m:ctrlPr>
          </m:accPr>
          <m:e>
            <m:r>
              <w:rPr>
                <w:rFonts w:ascii="Cambria Math" w:hAnsi="Cambria Math"/>
              </w:rPr>
              <m:t>EF</m:t>
            </m:r>
          </m:e>
        </m:acc>
      </m:oMath>
    </w:p>
    <w:p w14:paraId="02A35390" w14:textId="77777777" w:rsidR="006755BF" w:rsidRDefault="006755BF" w:rsidP="006755BF">
      <w:pPr>
        <w:pStyle w:val="ny-lesson-paragraph"/>
      </w:pPr>
    </w:p>
    <w:p w14:paraId="4EC9692B" w14:textId="77777777" w:rsidR="006755BF" w:rsidRDefault="006755BF" w:rsidP="006755BF">
      <w:pPr>
        <w:pStyle w:val="ny-lesson-paragraph"/>
      </w:pPr>
    </w:p>
    <w:p w14:paraId="1FD476C2" w14:textId="77777777" w:rsidR="006755BF" w:rsidRDefault="006755BF" w:rsidP="006755BF">
      <w:pPr>
        <w:pStyle w:val="ny-lesson-paragraph"/>
      </w:pPr>
    </w:p>
    <w:p w14:paraId="34DCBCAE" w14:textId="77777777" w:rsidR="006755BF" w:rsidRDefault="006755BF" w:rsidP="006755BF">
      <w:pPr>
        <w:pStyle w:val="ny-lesson-paragraph"/>
      </w:pPr>
    </w:p>
    <w:p w14:paraId="133F2EA3" w14:textId="77777777" w:rsidR="006755BF" w:rsidRDefault="006755BF" w:rsidP="006755BF">
      <w:pPr>
        <w:pStyle w:val="ny-lesson-paragraph"/>
      </w:pPr>
    </w:p>
    <w:p w14:paraId="79ECEB5E" w14:textId="77777777" w:rsidR="006755BF" w:rsidRDefault="006755BF" w:rsidP="006755BF">
      <w:pPr>
        <w:pStyle w:val="ny-lesson-numbering"/>
        <w:numPr>
          <w:ilvl w:val="0"/>
          <w:numId w:val="0"/>
        </w:numPr>
        <w:ind w:left="720" w:hanging="360"/>
        <w:rPr>
          <w:rFonts w:eastAsiaTheme="minorEastAsia"/>
        </w:rPr>
      </w:pPr>
    </w:p>
    <w:p w14:paraId="110E7248" w14:textId="77777777" w:rsidR="006755BF" w:rsidRDefault="006755BF" w:rsidP="006755BF">
      <w:pPr>
        <w:pStyle w:val="ny-lesson-numbering"/>
        <w:numPr>
          <w:ilvl w:val="0"/>
          <w:numId w:val="0"/>
        </w:numPr>
        <w:ind w:left="720" w:hanging="360"/>
        <w:rPr>
          <w:rFonts w:eastAsiaTheme="minorEastAsia"/>
        </w:rPr>
      </w:pPr>
    </w:p>
    <w:p w14:paraId="7242F4AB" w14:textId="77777777" w:rsidR="006755BF" w:rsidRDefault="006755BF" w:rsidP="006755BF">
      <w:pPr>
        <w:pStyle w:val="ny-lesson-numbering"/>
        <w:numPr>
          <w:ilvl w:val="0"/>
          <w:numId w:val="0"/>
        </w:numPr>
        <w:ind w:left="720" w:hanging="360"/>
        <w:rPr>
          <w:rFonts w:eastAsiaTheme="minorEastAsia"/>
        </w:rPr>
      </w:pPr>
    </w:p>
    <w:p w14:paraId="0DB12D06" w14:textId="77777777" w:rsidR="006755BF" w:rsidRDefault="006755BF" w:rsidP="006755BF">
      <w:pPr>
        <w:pStyle w:val="ny-lesson-numbering"/>
        <w:numPr>
          <w:ilvl w:val="0"/>
          <w:numId w:val="0"/>
        </w:numPr>
        <w:ind w:left="720" w:hanging="360"/>
        <w:rPr>
          <w:rFonts w:eastAsiaTheme="minorEastAsia"/>
        </w:rPr>
      </w:pPr>
    </w:p>
    <w:p w14:paraId="6118FE0B" w14:textId="77777777" w:rsidR="006755BF" w:rsidRDefault="006755BF" w:rsidP="006755BF">
      <w:pPr>
        <w:pStyle w:val="ny-lesson-numbering"/>
        <w:numPr>
          <w:ilvl w:val="0"/>
          <w:numId w:val="0"/>
        </w:numPr>
        <w:ind w:left="720" w:hanging="360"/>
        <w:rPr>
          <w:rFonts w:eastAsiaTheme="minorEastAsia"/>
        </w:rPr>
      </w:pPr>
    </w:p>
    <w:p w14:paraId="16D6D50C" w14:textId="77777777" w:rsidR="006755BF" w:rsidRDefault="006755BF" w:rsidP="006755BF">
      <w:pPr>
        <w:pStyle w:val="ny-lesson-numbering"/>
        <w:numPr>
          <w:ilvl w:val="0"/>
          <w:numId w:val="0"/>
        </w:numPr>
        <w:ind w:left="720" w:hanging="360"/>
        <w:rPr>
          <w:rFonts w:eastAsiaTheme="minorEastAsia"/>
        </w:rPr>
      </w:pPr>
    </w:p>
    <w:p w14:paraId="4AB7FA29" w14:textId="77777777" w:rsidR="006755BF" w:rsidRDefault="006755BF" w:rsidP="006755BF">
      <w:pPr>
        <w:pStyle w:val="ny-lesson-numbering"/>
        <w:numPr>
          <w:ilvl w:val="0"/>
          <w:numId w:val="0"/>
        </w:numPr>
        <w:ind w:left="720" w:hanging="360"/>
        <w:rPr>
          <w:rFonts w:eastAsiaTheme="minorEastAsia"/>
        </w:rPr>
      </w:pPr>
    </w:p>
    <w:p w14:paraId="0F04D7B5" w14:textId="77777777" w:rsidR="006755BF" w:rsidRDefault="006755BF" w:rsidP="006755BF">
      <w:pPr>
        <w:pStyle w:val="ny-lesson-numbering"/>
        <w:numPr>
          <w:ilvl w:val="0"/>
          <w:numId w:val="0"/>
        </w:numPr>
        <w:ind w:left="720" w:hanging="360"/>
        <w:rPr>
          <w:rFonts w:eastAsiaTheme="minorEastAsia"/>
        </w:rPr>
      </w:pPr>
    </w:p>
    <w:p w14:paraId="47D3E1F1" w14:textId="77777777" w:rsidR="006755BF" w:rsidRDefault="006755BF" w:rsidP="006755BF">
      <w:pPr>
        <w:pStyle w:val="ny-lesson-numbering"/>
        <w:numPr>
          <w:ilvl w:val="0"/>
          <w:numId w:val="0"/>
        </w:numPr>
        <w:ind w:left="720" w:hanging="360"/>
        <w:rPr>
          <w:rFonts w:eastAsiaTheme="minorEastAsia"/>
        </w:rPr>
      </w:pPr>
    </w:p>
    <w:p w14:paraId="268FB451" w14:textId="77777777" w:rsidR="006755BF" w:rsidRDefault="006755BF" w:rsidP="006755BF">
      <w:pPr>
        <w:pStyle w:val="ny-lesson-numbering"/>
        <w:numPr>
          <w:ilvl w:val="0"/>
          <w:numId w:val="0"/>
        </w:numPr>
        <w:ind w:left="720" w:hanging="360"/>
        <w:rPr>
          <w:rFonts w:eastAsiaTheme="minorEastAsia"/>
        </w:rPr>
      </w:pPr>
    </w:p>
    <w:p w14:paraId="72055220" w14:textId="77777777" w:rsidR="006755BF" w:rsidRDefault="006755BF" w:rsidP="006755BF">
      <w:pPr>
        <w:pStyle w:val="ny-lesson-numbering"/>
        <w:numPr>
          <w:ilvl w:val="0"/>
          <w:numId w:val="0"/>
        </w:numPr>
        <w:ind w:left="720" w:hanging="360"/>
        <w:rPr>
          <w:rFonts w:eastAsiaTheme="minorEastAsia"/>
        </w:rPr>
      </w:pPr>
    </w:p>
    <w:p w14:paraId="512C9980" w14:textId="77777777" w:rsidR="006755BF" w:rsidRDefault="006755BF" w:rsidP="006755BF">
      <w:pPr>
        <w:pStyle w:val="ny-lesson-numbering"/>
        <w:numPr>
          <w:ilvl w:val="0"/>
          <w:numId w:val="0"/>
        </w:numPr>
        <w:ind w:left="720" w:hanging="360"/>
        <w:rPr>
          <w:rFonts w:eastAsiaTheme="minorEastAsia"/>
        </w:rPr>
      </w:pPr>
    </w:p>
    <w:p w14:paraId="3709915A" w14:textId="77777777" w:rsidR="006755BF" w:rsidRDefault="006755BF" w:rsidP="006755BF">
      <w:pPr>
        <w:pStyle w:val="ny-lesson-numbering"/>
        <w:numPr>
          <w:ilvl w:val="0"/>
          <w:numId w:val="0"/>
        </w:numPr>
        <w:ind w:left="720" w:hanging="360"/>
        <w:rPr>
          <w:rFonts w:eastAsiaTheme="minorEastAsia"/>
        </w:rPr>
      </w:pPr>
    </w:p>
    <w:p w14:paraId="5486C826" w14:textId="3C86A833" w:rsidR="006755BF" w:rsidRDefault="006755BF" w:rsidP="006755BF">
      <w:pPr>
        <w:pStyle w:val="ny-callout-hdr"/>
      </w:pPr>
      <w:r>
        <w:lastRenderedPageBreak/>
        <w:t>Problem Set</w:t>
      </w:r>
    </w:p>
    <w:p w14:paraId="1C4B022C" w14:textId="77777777" w:rsidR="00104A32" w:rsidRDefault="00104A32" w:rsidP="006755BF">
      <w:pPr>
        <w:pStyle w:val="ny-callout-hdr"/>
      </w:pPr>
    </w:p>
    <w:p w14:paraId="51B939C9" w14:textId="3D4808EE" w:rsidR="006755BF" w:rsidRDefault="006755BF" w:rsidP="006755BF">
      <w:pPr>
        <w:pStyle w:val="ny-lesson-numbering"/>
        <w:numPr>
          <w:ilvl w:val="0"/>
          <w:numId w:val="19"/>
        </w:numPr>
        <w:tabs>
          <w:tab w:val="clear" w:pos="403"/>
        </w:tabs>
        <w:spacing w:line="260" w:lineRule="exact"/>
        <w:ind w:left="360"/>
        <w:rPr>
          <w:rFonts w:eastAsiaTheme="minorEastAsia"/>
        </w:rPr>
      </w:pPr>
      <w:r>
        <w:rPr>
          <w:noProof/>
        </w:rPr>
        <w:drawing>
          <wp:anchor distT="0" distB="0" distL="114300" distR="114300" simplePos="0" relativeHeight="251658240" behindDoc="1" locked="0" layoutInCell="1" allowOverlap="1" wp14:anchorId="3B42E935" wp14:editId="7C9301C9">
            <wp:simplePos x="0" y="0"/>
            <wp:positionH relativeFrom="column">
              <wp:posOffset>3692525</wp:posOffset>
            </wp:positionH>
            <wp:positionV relativeFrom="paragraph">
              <wp:posOffset>60325</wp:posOffset>
            </wp:positionV>
            <wp:extent cx="2371725" cy="1581150"/>
            <wp:effectExtent l="0" t="0" r="9525" b="0"/>
            <wp:wrapTight wrapText="bothSides">
              <wp:wrapPolygon edited="0">
                <wp:start x="0" y="0"/>
                <wp:lineTo x="0" y="21340"/>
                <wp:lineTo x="21513" y="21340"/>
                <wp:lineTo x="21513"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r="8839" b="21830"/>
                    <a:stretch/>
                  </pic:blipFill>
                  <pic:spPr bwMode="auto">
                    <a:xfrm>
                      <a:off x="0" y="0"/>
                      <a:ext cx="2371725" cy="1581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Given: </w:t>
      </w:r>
      <w:r w:rsidR="00104A32">
        <w:t xml:space="preserve"> </w:t>
      </w:r>
      <m:oMath>
        <m:r>
          <w:rPr>
            <w:rFonts w:ascii="Cambria Math" w:hAnsi="Cambria Math"/>
          </w:rPr>
          <m:t>∠C</m:t>
        </m:r>
      </m:oMath>
      <w:r w:rsidRPr="001678A1">
        <w:t xml:space="preserve"> and </w:t>
      </w:r>
      <m:oMath>
        <m:r>
          <w:rPr>
            <w:rFonts w:ascii="Cambria Math" w:hAnsi="Cambria Math"/>
          </w:rPr>
          <m:t>∠D</m:t>
        </m:r>
      </m:oMath>
      <w:r w:rsidRPr="001678A1">
        <w:t xml:space="preserve"> are supplementary</w:t>
      </w:r>
      <w:r w:rsidR="00773B87" w:rsidRPr="001678A1">
        <w:t xml:space="preserve"> and</w:t>
      </w:r>
      <w:r w:rsidRPr="001678A1">
        <w:t xml:space="preserve"> </w:t>
      </w:r>
      <m:oMath>
        <m:r>
          <m:rPr>
            <m:sty m:val="p"/>
          </m:rPr>
          <w:rPr>
            <w:rFonts w:ascii="Cambria Math" w:hAnsi="Cambria Math"/>
          </w:rPr>
          <m:t>m</m:t>
        </m:r>
        <m:r>
          <w:rPr>
            <w:rFonts w:ascii="Cambria Math" w:hAnsi="Cambria Math"/>
          </w:rPr>
          <m:t>∠B</m:t>
        </m:r>
        <m:r>
          <w:rPr>
            <w:rFonts w:ascii="Cambria Math" w:hAnsi="Cambria Math" w:cs="Lucida Sans Unicode"/>
          </w:rPr>
          <m:t>=</m:t>
        </m:r>
        <m:r>
          <m:rPr>
            <m:sty m:val="p"/>
          </m:rPr>
          <w:rPr>
            <w:rFonts w:ascii="Cambria Math" w:eastAsiaTheme="minorEastAsia" w:hAnsi="Cambria Math"/>
          </w:rPr>
          <m:t>m</m:t>
        </m:r>
        <m:r>
          <w:rPr>
            <w:rFonts w:ascii="Cambria Math" w:eastAsiaTheme="minorEastAsia" w:hAnsi="Cambria Math"/>
          </w:rPr>
          <m:t>∠D</m:t>
        </m:r>
      </m:oMath>
      <w:r w:rsidRPr="001678A1">
        <w:rPr>
          <w:rFonts w:eastAsiaTheme="minorEastAsia"/>
        </w:rPr>
        <w:t>.</w:t>
      </w:r>
      <w:r w:rsidRPr="001678A1">
        <w:rPr>
          <w:noProof/>
          <w:szCs w:val="24"/>
        </w:rPr>
        <w:t xml:space="preserve"> </w:t>
      </w:r>
      <w:r w:rsidRPr="001678A1">
        <w:rPr>
          <w:rFonts w:eastAsiaTheme="minorEastAsia"/>
        </w:rPr>
        <w:br/>
      </w:r>
      <w:r w:rsidRPr="001678A1">
        <w:rPr>
          <w:rFonts w:eastAsiaTheme="minorEastAsia"/>
        </w:rPr>
        <w:br/>
        <w:t>Prove:</w:t>
      </w:r>
      <w:r w:rsidR="00243F46" w:rsidRPr="001678A1">
        <w:rPr>
          <w:rFonts w:eastAsiaTheme="minorEastAsia"/>
        </w:rPr>
        <w:t xml:space="preserve"> </w:t>
      </w:r>
      <w:r w:rsidRPr="001678A1">
        <w:rPr>
          <w:rFonts w:eastAsiaTheme="minorEastAsia"/>
        </w:rPr>
        <w:t xml:space="preserve"> </w:t>
      </w:r>
      <m:oMath>
        <m:acc>
          <m:accPr>
            <m:chr m:val="̅"/>
            <m:ctrlPr>
              <w:rPr>
                <w:rFonts w:ascii="Cambria Math" w:hAnsi="Cambria Math"/>
                <w:i/>
              </w:rPr>
            </m:ctrlPr>
          </m:accPr>
          <m:e>
            <m:r>
              <w:rPr>
                <w:rFonts w:ascii="Cambria Math" w:hAnsi="Cambria Math"/>
              </w:rPr>
              <m:t>AB</m:t>
            </m:r>
          </m:e>
        </m:acc>
        <m:r>
          <m:rPr>
            <m:sty m:val="p"/>
          </m:rPr>
          <w:rPr>
            <w:rFonts w:ascii="Cambria Math" w:hAnsi="Cambria Math"/>
          </w:rPr>
          <m:t>∥</m:t>
        </m:r>
        <m:acc>
          <m:accPr>
            <m:chr m:val="̅"/>
            <m:ctrlPr>
              <w:rPr>
                <w:rFonts w:ascii="Cambria Math" w:hAnsi="Cambria Math"/>
                <w:i/>
              </w:rPr>
            </m:ctrlPr>
          </m:accPr>
          <m:e>
            <m:r>
              <w:rPr>
                <w:rFonts w:ascii="Cambria Math" w:hAnsi="Cambria Math"/>
              </w:rPr>
              <m:t>CD</m:t>
            </m:r>
          </m:e>
        </m:acc>
      </m:oMath>
    </w:p>
    <w:p w14:paraId="49EAC802" w14:textId="77777777" w:rsidR="006755BF" w:rsidRDefault="006755BF" w:rsidP="006755BF">
      <w:pPr>
        <w:pStyle w:val="ny-lesson-numbering"/>
        <w:numPr>
          <w:ilvl w:val="0"/>
          <w:numId w:val="0"/>
        </w:numPr>
        <w:ind w:left="720" w:hanging="360"/>
        <w:rPr>
          <w:rFonts w:eastAsiaTheme="minorEastAsia"/>
        </w:rPr>
      </w:pPr>
    </w:p>
    <w:p w14:paraId="4F07D575" w14:textId="77777777" w:rsidR="006755BF" w:rsidRDefault="006755BF" w:rsidP="006755BF">
      <w:pPr>
        <w:pStyle w:val="ny-lesson-numbering"/>
        <w:numPr>
          <w:ilvl w:val="0"/>
          <w:numId w:val="0"/>
        </w:numPr>
        <w:ind w:left="720" w:hanging="360"/>
        <w:rPr>
          <w:rFonts w:eastAsiaTheme="minorEastAsia"/>
        </w:rPr>
      </w:pPr>
    </w:p>
    <w:p w14:paraId="7A94D672" w14:textId="77777777" w:rsidR="006755BF" w:rsidRDefault="006755BF" w:rsidP="006755BF">
      <w:pPr>
        <w:pStyle w:val="ny-lesson-numbering"/>
        <w:numPr>
          <w:ilvl w:val="0"/>
          <w:numId w:val="0"/>
        </w:numPr>
        <w:ind w:left="720" w:hanging="360"/>
        <w:rPr>
          <w:rFonts w:eastAsiaTheme="minorEastAsia"/>
        </w:rPr>
      </w:pPr>
    </w:p>
    <w:p w14:paraId="3AF3D7AA" w14:textId="77777777" w:rsidR="006755BF" w:rsidRDefault="006755BF" w:rsidP="006755BF">
      <w:pPr>
        <w:pStyle w:val="ny-lesson-numbering"/>
        <w:numPr>
          <w:ilvl w:val="0"/>
          <w:numId w:val="0"/>
        </w:numPr>
        <w:ind w:left="720" w:hanging="360"/>
        <w:rPr>
          <w:rFonts w:eastAsiaTheme="minorEastAsia"/>
        </w:rPr>
      </w:pPr>
    </w:p>
    <w:p w14:paraId="37A55F2A" w14:textId="77777777" w:rsidR="006755BF" w:rsidRDefault="006755BF" w:rsidP="006755BF">
      <w:pPr>
        <w:pStyle w:val="ny-lesson-numbering"/>
        <w:numPr>
          <w:ilvl w:val="0"/>
          <w:numId w:val="0"/>
        </w:numPr>
        <w:ind w:left="720" w:hanging="360"/>
        <w:rPr>
          <w:rFonts w:eastAsiaTheme="minorEastAsia"/>
        </w:rPr>
      </w:pPr>
    </w:p>
    <w:p w14:paraId="5E408FE5" w14:textId="77777777" w:rsidR="006755BF" w:rsidRDefault="006755BF" w:rsidP="006755BF">
      <w:pPr>
        <w:pStyle w:val="ny-lesson-numbering"/>
        <w:numPr>
          <w:ilvl w:val="0"/>
          <w:numId w:val="0"/>
        </w:numPr>
        <w:ind w:left="720" w:hanging="360"/>
        <w:rPr>
          <w:rFonts w:eastAsiaTheme="minorEastAsia"/>
        </w:rPr>
      </w:pPr>
    </w:p>
    <w:p w14:paraId="6DDD2286" w14:textId="77777777" w:rsidR="006755BF" w:rsidRDefault="006755BF" w:rsidP="006755BF">
      <w:pPr>
        <w:pStyle w:val="ny-lesson-numbering"/>
        <w:numPr>
          <w:ilvl w:val="0"/>
          <w:numId w:val="0"/>
        </w:numPr>
        <w:ind w:left="720" w:hanging="360"/>
        <w:rPr>
          <w:rFonts w:eastAsiaTheme="minorEastAsia"/>
        </w:rPr>
      </w:pPr>
    </w:p>
    <w:p w14:paraId="5BA1855E" w14:textId="6981FBC3" w:rsidR="006755BF" w:rsidRDefault="00104A32" w:rsidP="006755BF">
      <w:pPr>
        <w:pStyle w:val="ny-lesson-numbering"/>
        <w:numPr>
          <w:ilvl w:val="0"/>
          <w:numId w:val="19"/>
        </w:numPr>
        <w:tabs>
          <w:tab w:val="clear" w:pos="403"/>
          <w:tab w:val="left" w:pos="630"/>
        </w:tabs>
        <w:spacing w:line="260" w:lineRule="exact"/>
        <w:ind w:left="360"/>
      </w:pPr>
      <w:r>
        <w:t>A theorem states that</w:t>
      </w:r>
      <w:r w:rsidR="006755BF">
        <w:t xml:space="preserve"> </w:t>
      </w:r>
      <w:r>
        <w:rPr>
          <w:i/>
        </w:rPr>
        <w:t>i</w:t>
      </w:r>
      <w:r w:rsidR="006755BF">
        <w:rPr>
          <w:i/>
        </w:rPr>
        <w:t>n a plane, if a line is perpendicular to one of two parallel lines</w:t>
      </w:r>
      <w:r w:rsidR="00773B87" w:rsidRPr="00773B87">
        <w:rPr>
          <w:i/>
        </w:rPr>
        <w:t xml:space="preserve"> </w:t>
      </w:r>
      <w:r w:rsidR="00773B87">
        <w:rPr>
          <w:i/>
        </w:rPr>
        <w:t>and intersects the other</w:t>
      </w:r>
      <w:r w:rsidR="006755BF">
        <w:rPr>
          <w:i/>
        </w:rPr>
        <w:t>, then it is perpendicular to the other</w:t>
      </w:r>
      <w:r>
        <w:rPr>
          <w:i/>
        </w:rPr>
        <w:t xml:space="preserve"> of the two parallel lines</w:t>
      </w:r>
      <w:r w:rsidR="006755BF">
        <w:rPr>
          <w:i/>
        </w:rPr>
        <w:t>.</w:t>
      </w:r>
      <w:r w:rsidR="006755BF">
        <w:br/>
      </w:r>
      <w:r w:rsidR="006755BF">
        <w:br/>
        <w:t>Prove this theorem.  (a) Construct and label an appropriate figure, (b) state the given information and the theorem to be prove</w:t>
      </w:r>
      <w:r w:rsidR="00243F46">
        <w:t>n</w:t>
      </w:r>
      <w:r w:rsidR="006755BF">
        <w:t xml:space="preserve">, </w:t>
      </w:r>
      <w:r w:rsidR="00243F46">
        <w:t>and</w:t>
      </w:r>
      <w:r w:rsidR="006755BF">
        <w:t xml:space="preserve"> (c) list the necessary steps to demonstrate the proof.</w:t>
      </w:r>
    </w:p>
    <w:p w14:paraId="5E8650CC" w14:textId="77777777" w:rsidR="006755BF" w:rsidRDefault="006755BF" w:rsidP="006755BF">
      <w:pPr>
        <w:pStyle w:val="ny-lesson-numbering"/>
        <w:numPr>
          <w:ilvl w:val="0"/>
          <w:numId w:val="0"/>
        </w:numPr>
        <w:ind w:left="720" w:hanging="360"/>
      </w:pPr>
    </w:p>
    <w:p w14:paraId="61D6804B" w14:textId="77777777" w:rsidR="006755BF" w:rsidRDefault="006755BF" w:rsidP="006755BF">
      <w:pPr>
        <w:pStyle w:val="ny-lesson-numbering"/>
        <w:numPr>
          <w:ilvl w:val="0"/>
          <w:numId w:val="0"/>
        </w:numPr>
        <w:ind w:left="720" w:hanging="360"/>
      </w:pPr>
    </w:p>
    <w:p w14:paraId="7D04A372" w14:textId="77777777" w:rsidR="006755BF" w:rsidRDefault="006755BF" w:rsidP="006755BF">
      <w:pPr>
        <w:pStyle w:val="ny-lesson-numbering"/>
        <w:numPr>
          <w:ilvl w:val="0"/>
          <w:numId w:val="0"/>
        </w:numPr>
      </w:pPr>
    </w:p>
    <w:p w14:paraId="58DAF3A0" w14:textId="77777777" w:rsidR="00D97AF4" w:rsidRPr="006755BF" w:rsidRDefault="00D97AF4" w:rsidP="006755BF">
      <w:pPr>
        <w:rPr>
          <w:rStyle w:val="ny-bold-green"/>
          <w:b w:val="0"/>
          <w:color w:val="auto"/>
        </w:rPr>
      </w:pPr>
    </w:p>
    <w:sectPr w:rsidR="00D97AF4" w:rsidRPr="006755BF" w:rsidSect="00F92DFD">
      <w:headerReference w:type="default" r:id="rId17"/>
      <w:footerReference w:type="default" r:id="rId18"/>
      <w:type w:val="continuous"/>
      <w:pgSz w:w="12240" w:h="15840"/>
      <w:pgMar w:top="1920" w:right="1600" w:bottom="1200" w:left="800" w:header="553" w:footer="1606" w:gutter="0"/>
      <w:pgNumType w:start="5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E49AF" w14:textId="77777777" w:rsidR="00946547" w:rsidRDefault="00946547">
      <w:pPr>
        <w:spacing w:after="0" w:line="240" w:lineRule="auto"/>
      </w:pPr>
      <w:r>
        <w:separator/>
      </w:r>
    </w:p>
  </w:endnote>
  <w:endnote w:type="continuationSeparator" w:id="0">
    <w:p w14:paraId="260A189D" w14:textId="77777777" w:rsidR="00946547" w:rsidRDefault="0094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w Cen MT">
    <w:altName w:val="Lucida Sans Unicode"/>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00234462" w:rsidR="00583CEB" w:rsidRPr="00F92DFD" w:rsidRDefault="00CD6B9D" w:rsidP="00F92DFD">
    <w:pPr>
      <w:pStyle w:val="Footer"/>
    </w:pPr>
    <w:r>
      <w:rPr>
        <w:noProof/>
      </w:rPr>
      <mc:AlternateContent>
        <mc:Choice Requires="wps">
          <w:drawing>
            <wp:anchor distT="0" distB="0" distL="114300" distR="114300" simplePos="0" relativeHeight="251800576" behindDoc="0" locked="0" layoutInCell="1" allowOverlap="1" wp14:anchorId="089D58BA" wp14:editId="17619A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F3C10" w14:textId="77777777" w:rsidR="00CD6B9D" w:rsidRPr="003E4777" w:rsidRDefault="00CD6B9D" w:rsidP="00CD6B9D">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D5E39">
                            <w:rPr>
                              <w:rFonts w:ascii="Calibri" w:eastAsia="Myriad Pro Black" w:hAnsi="Calibri" w:cs="Myriad Pro Black"/>
                              <w:b/>
                              <w:bCs/>
                              <w:noProof/>
                              <w:color w:val="617656"/>
                              <w:position w:val="1"/>
                            </w:rPr>
                            <w:t>59</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089D58BA" id="_x0000_t202" coordsize="21600,21600" o:spt="202" path="m,l,21600r21600,l21600,xe">
              <v:stroke joinstyle="miter"/>
              <v:path gradientshapeok="t" o:connecttype="rect"/>
            </v:shapetype>
            <v:shape id="Text Box 13" o:spid="_x0000_s1032" type="#_x0000_t202" style="position:absolute;margin-left:512.35pt;margin-top:37.65pt;width:36pt;height:13.4pt;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556F3C10" w14:textId="77777777" w:rsidR="00CD6B9D" w:rsidRPr="003E4777" w:rsidRDefault="00CD6B9D" w:rsidP="00CD6B9D">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D5E39">
                      <w:rPr>
                        <w:rFonts w:ascii="Calibri" w:eastAsia="Myriad Pro Black" w:hAnsi="Calibri" w:cs="Myriad Pro Black"/>
                        <w:b/>
                        <w:bCs/>
                        <w:noProof/>
                        <w:color w:val="617656"/>
                        <w:position w:val="1"/>
                      </w:rPr>
                      <w:t>59</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799552" behindDoc="0" locked="0" layoutInCell="1" allowOverlap="1" wp14:anchorId="16760222" wp14:editId="483C9E8E">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9CBA16E" w14:textId="2823A1A8" w:rsidR="00CD6B9D" w:rsidRDefault="00CD6B9D" w:rsidP="00CD6B9D">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Unknown Angle Proofs—Proofs of Known Facts</w:t>
                          </w:r>
                        </w:p>
                        <w:p w14:paraId="03FCBA87" w14:textId="77777777" w:rsidR="00CD6B9D" w:rsidRPr="002273E5" w:rsidRDefault="00CD6B9D" w:rsidP="00CD6B9D">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D5E39">
                            <w:rPr>
                              <w:rFonts w:ascii="Calibri" w:eastAsia="Myriad Pro" w:hAnsi="Calibri" w:cs="Myriad Pro"/>
                              <w:noProof/>
                              <w:color w:val="41343A"/>
                              <w:sz w:val="16"/>
                              <w:szCs w:val="16"/>
                            </w:rPr>
                            <w:t>6/13/14</w:t>
                          </w:r>
                          <w:r w:rsidRPr="002273E5">
                            <w:rPr>
                              <w:rFonts w:ascii="Calibri" w:eastAsia="Myriad Pro" w:hAnsi="Calibri" w:cs="Myriad Pro"/>
                              <w:color w:val="41343A"/>
                              <w:sz w:val="16"/>
                              <w:szCs w:val="16"/>
                            </w:rPr>
                            <w:fldChar w:fldCharType="end"/>
                          </w:r>
                        </w:p>
                        <w:p w14:paraId="118C7E0D" w14:textId="77777777" w:rsidR="00CD6B9D" w:rsidRPr="002273E5" w:rsidRDefault="00CD6B9D" w:rsidP="00CD6B9D">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16760222" id="Text Box 10" o:spid="_x0000_s1033" type="#_x0000_t202" style="position:absolute;margin-left:93.1pt;margin-top:31.25pt;width:293.4pt;height:24.9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" filled="f" stroked="f">
              <v:textbox inset="0,0,0,0">
                <w:txbxContent>
                  <w:p w14:paraId="29CBA16E" w14:textId="2823A1A8" w:rsidR="00CD6B9D" w:rsidRDefault="00CD6B9D" w:rsidP="00CD6B9D">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Unknown Angle Proofs—Proofs of Known Facts</w:t>
                    </w:r>
                  </w:p>
                  <w:p w14:paraId="03FCBA87" w14:textId="77777777" w:rsidR="00CD6B9D" w:rsidRPr="002273E5" w:rsidRDefault="00CD6B9D" w:rsidP="00CD6B9D">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D5E39">
                      <w:rPr>
                        <w:rFonts w:ascii="Calibri" w:eastAsia="Myriad Pro" w:hAnsi="Calibri" w:cs="Myriad Pro"/>
                        <w:noProof/>
                        <w:color w:val="41343A"/>
                        <w:sz w:val="16"/>
                        <w:szCs w:val="16"/>
                      </w:rPr>
                      <w:t>6/13/14</w:t>
                    </w:r>
                    <w:r w:rsidRPr="002273E5">
                      <w:rPr>
                        <w:rFonts w:ascii="Calibri" w:eastAsia="Myriad Pro" w:hAnsi="Calibri" w:cs="Myriad Pro"/>
                        <w:color w:val="41343A"/>
                        <w:sz w:val="16"/>
                        <w:szCs w:val="16"/>
                      </w:rPr>
                      <w:fldChar w:fldCharType="end"/>
                    </w:r>
                  </w:p>
                  <w:p w14:paraId="118C7E0D" w14:textId="77777777" w:rsidR="00CD6B9D" w:rsidRPr="002273E5" w:rsidRDefault="00CD6B9D" w:rsidP="00CD6B9D">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97504" behindDoc="0" locked="0" layoutInCell="1" allowOverlap="1" wp14:anchorId="589B7D02" wp14:editId="6017A43F">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1BF0465" id="Group 23" o:spid="_x0000_s1026" style="position:absolute;margin-left:86.45pt;margin-top:30.4pt;width:6.55pt;height:21.35pt;z-index:25179750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06720" behindDoc="1" locked="0" layoutInCell="1" allowOverlap="1" wp14:anchorId="0604DBA8" wp14:editId="036B7C8C">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04672" behindDoc="0" locked="0" layoutInCell="1" allowOverlap="1" wp14:anchorId="4D95C965" wp14:editId="065C0CE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EFFE9" w14:textId="77777777" w:rsidR="00CD6B9D" w:rsidRPr="00B81D46" w:rsidRDefault="00CD6B9D" w:rsidP="00CD6B9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95C965" id="Text Box 154" o:spid="_x0000_s1034" type="#_x0000_t202" style="position:absolute;margin-left:294.95pt;margin-top:59.65pt;width:273.4pt;height:14.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1D2EFFE9" w14:textId="77777777" w:rsidR="00CD6B9D" w:rsidRPr="00B81D46" w:rsidRDefault="00CD6B9D" w:rsidP="00CD6B9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05696" behindDoc="1" locked="0" layoutInCell="1" allowOverlap="1" wp14:anchorId="14687C6C" wp14:editId="077A080A">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6" name="Picture 16"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5E39">
      <w:rPr>
        <w:noProof/>
        <w:color w:val="76923C"/>
      </w:rPr>
      <mc:AlternateContent>
        <mc:Choice Requires="wpg">
          <w:drawing>
            <wp:anchor distT="0" distB="0" distL="114300" distR="114300" simplePos="0" relativeHeight="251803648" behindDoc="0" locked="0" layoutInCell="1" allowOverlap="1" wp14:anchorId="6F932213" wp14:editId="7A8F26D0">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FA54E49" id="Group 25" o:spid="_x0000_s1026" style="position:absolute;margin-left:515.7pt;margin-top:51.1pt;width:28.8pt;height:7.05pt;z-index:25180364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4DbMIA&#10;AADaAAAADwAAAGRycy9kb3ducmV2LnhtbESP0WrCQBRE3wv+w3KFvtWNRdsQXUWkUvNQoeoHXLLX&#10;JJi9G3bXGP/eFQQfh5k5w8yXvWlER87XlhWMRwkI4sLqmksFx8PmIwXhA7LGxjIpuJGH5WLwNsdM&#10;2yv/U7cPpYgQ9hkqqEJoMyl9UZFBP7ItcfRO1hkMUbpSaofXCDeN/EySL2mw5rhQYUvriorz/mIU&#10;5GX6Z6a7/PLzm8pup/03T3Kn1PuwX81ABOrDK/xsb7WCKTyuxBs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TgNswgAAANoAAAAPAAAAAAAAAAAAAAAAAJgCAABkcnMvZG93&#10;bnJldi54bWxQSwUGAAAAAAQABAD1AAAAhwM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98528" behindDoc="0" locked="0" layoutInCell="1" allowOverlap="1" wp14:anchorId="60D0F9C3" wp14:editId="4C0AA5F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4"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A16F050" id="Group 12" o:spid="_x0000_s1026" style="position:absolute;margin-left:-.15pt;margin-top:20.35pt;width:492.4pt;height:.1pt;z-index:25179852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ENJXtV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ziYMEA&#10;AADbAAAADwAAAGRycy9kb3ducmV2LnhtbERPTYvCMBC9C/6HMII3TV1EpBpFBMHDbkFX8Do2Y1Nt&#10;JqXJ2uqvNwsLe5vH+5zlurOVeFDjS8cKJuMEBHHudMmFgtP3bjQH4QOyxsoxKXiSh/Wq31tiql3L&#10;B3ocQyFiCPsUFZgQ6lRKnxuy6MeuJo7c1TUWQ4RNIXWDbQy3lfxIkpm0WHJsMFjT1lB+P/5YBa/9&#10;13meXU7ZZ3Z73meT1lyrzUGp4aDbLEAE6sK/+M+913H+FH5/i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c4mD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1600" behindDoc="0" locked="0" layoutInCell="1" allowOverlap="1" wp14:anchorId="4F8D3BA2" wp14:editId="7835A651">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2FB1A" w14:textId="77777777" w:rsidR="00CD6B9D" w:rsidRPr="002273E5" w:rsidRDefault="00CD6B9D" w:rsidP="00CD6B9D">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4F8D3BA2" id="Text Box 20" o:spid="_x0000_s1035" type="#_x0000_t202" style="position:absolute;margin-left:-1.15pt;margin-top:63.5pt;width:165.6pt;height:7.95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6C22FB1A" w14:textId="77777777" w:rsidR="00CD6B9D" w:rsidRPr="002273E5" w:rsidRDefault="00CD6B9D" w:rsidP="00CD6B9D">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2624" behindDoc="0" locked="0" layoutInCell="1" allowOverlap="1" wp14:anchorId="3D3A63EB" wp14:editId="0417F6D5">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924DB" w14:textId="77777777" w:rsidR="00946547" w:rsidRDefault="00946547">
      <w:pPr>
        <w:spacing w:after="0" w:line="240" w:lineRule="auto"/>
      </w:pPr>
      <w:r>
        <w:separator/>
      </w:r>
    </w:p>
  </w:footnote>
  <w:footnote w:type="continuationSeparator" w:id="0">
    <w:p w14:paraId="4A422478" w14:textId="77777777" w:rsidR="00946547" w:rsidRDefault="009465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79754" w14:textId="5182EDF7" w:rsidR="00583CEB" w:rsidRDefault="00583CEB" w:rsidP="0029248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2144" behindDoc="0" locked="0" layoutInCell="1" allowOverlap="1" wp14:anchorId="27DB72E1" wp14:editId="063D25F6">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D381" w14:textId="40962B28" w:rsidR="00583CEB" w:rsidRPr="003212BA" w:rsidRDefault="00583CEB" w:rsidP="0029248B">
                          <w:pPr>
                            <w:pStyle w:val="ny-module-overview"/>
                            <w:rPr>
                              <w:color w:val="617656"/>
                            </w:rPr>
                          </w:pPr>
                          <w:r>
                            <w:rPr>
                              <w:color w:val="617656"/>
                            </w:rPr>
                            <w:t>Lesson 11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DB72E1" id="_x0000_t202" coordsize="21600,21600" o:spt="202" path="m,l,21600r21600,l21600,xe">
              <v:stroke joinstyle="miter"/>
              <v:path gradientshapeok="t" o:connecttype="rect"/>
            </v:shapetype>
            <v:shape id="Text Box 56" o:spid="_x0000_s1026" type="#_x0000_t202" style="position:absolute;margin-left:240.3pt;margin-top:4.5pt;width:207.2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E7FD381" w14:textId="40962B28" w:rsidR="00583CEB" w:rsidRPr="003212BA" w:rsidRDefault="00583CEB" w:rsidP="0029248B">
                    <w:pPr>
                      <w:pStyle w:val="ny-module-overview"/>
                      <w:rPr>
                        <w:color w:val="617656"/>
                      </w:rPr>
                    </w:pPr>
                    <w:r>
                      <w:rPr>
                        <w:color w:val="617656"/>
                      </w:rPr>
                      <w:t>Lesson 11</w:t>
                    </w:r>
                  </w:p>
                </w:txbxContent>
              </v:textbox>
              <w10:wrap type="through"/>
            </v:shape>
          </w:pict>
        </mc:Fallback>
      </mc:AlternateContent>
    </w:r>
    <w:r>
      <w:rPr>
        <w:noProof/>
      </w:rPr>
      <mc:AlternateContent>
        <mc:Choice Requires="wps">
          <w:drawing>
            <wp:anchor distT="0" distB="0" distL="114300" distR="114300" simplePos="0" relativeHeight="251781120" behindDoc="0" locked="0" layoutInCell="1" allowOverlap="1" wp14:anchorId="3D151794" wp14:editId="72E60B22">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20464" w14:textId="6C5D500D" w:rsidR="00583CEB" w:rsidRPr="002273E5" w:rsidRDefault="00583CEB"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51794" id="Text Box 54" o:spid="_x0000_s1027" type="#_x0000_t202" style="position:absolute;margin-left:459pt;margin-top:5.75pt;width:28.85pt;height:16.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74320464" w14:textId="6C5D500D" w:rsidR="00583CEB" w:rsidRPr="002273E5" w:rsidRDefault="00583CEB"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Pr>
        <w:noProof/>
        <w:sz w:val="20"/>
        <w:szCs w:val="20"/>
      </w:rPr>
      <mc:AlternateContent>
        <mc:Choice Requires="wps">
          <w:drawing>
            <wp:anchor distT="0" distB="0" distL="114300" distR="114300" simplePos="0" relativeHeight="251774976" behindDoc="0" locked="0" layoutInCell="1" allowOverlap="1" wp14:anchorId="5B745A57" wp14:editId="7E45FD1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F6704" w14:textId="77777777" w:rsidR="00583CEB" w:rsidRPr="002273E5" w:rsidRDefault="00583CEB"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45A57" id="Text Box 55" o:spid="_x0000_s1028" type="#_x0000_t202" style="position:absolute;margin-left:8pt;margin-top:7.65pt;width:272.15pt;height:12.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3DDF6704" w14:textId="77777777" w:rsidR="00583CEB" w:rsidRPr="002273E5" w:rsidRDefault="00583CEB"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0880" behindDoc="0" locked="0" layoutInCell="1" allowOverlap="1" wp14:anchorId="3D6C9815" wp14:editId="5E0BC1E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8E1C78A" w14:textId="77777777" w:rsidR="00583CEB" w:rsidRDefault="00583CEB" w:rsidP="0029248B">
                          <w:pPr>
                            <w:jc w:val="center"/>
                          </w:pPr>
                        </w:p>
                        <w:p w14:paraId="18B0E482" w14:textId="77777777" w:rsidR="00583CEB" w:rsidRDefault="00583CEB" w:rsidP="0029248B">
                          <w:pPr>
                            <w:jc w:val="center"/>
                          </w:pPr>
                        </w:p>
                        <w:p w14:paraId="553B0DDE" w14:textId="77777777" w:rsidR="00583CEB" w:rsidRDefault="00583CEB" w:rsidP="0029248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6C9815" id="Freeform 1" o:spid="_x0000_s1029" style="position:absolute;margin-left:2pt;margin-top:3.35pt;width:453.4pt;height:20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8E1C78A" w14:textId="77777777" w:rsidR="00583CEB" w:rsidRDefault="00583CEB" w:rsidP="0029248B">
                    <w:pPr>
                      <w:jc w:val="center"/>
                    </w:pPr>
                  </w:p>
                  <w:p w14:paraId="18B0E482" w14:textId="77777777" w:rsidR="00583CEB" w:rsidRDefault="00583CEB" w:rsidP="0029248B">
                    <w:pPr>
                      <w:jc w:val="center"/>
                    </w:pPr>
                  </w:p>
                  <w:p w14:paraId="553B0DDE" w14:textId="77777777" w:rsidR="00583CEB" w:rsidRDefault="00583CEB" w:rsidP="0029248B"/>
                </w:txbxContent>
              </v:textbox>
              <w10:wrap type="through"/>
            </v:shape>
          </w:pict>
        </mc:Fallback>
      </mc:AlternateContent>
    </w:r>
    <w:r>
      <w:rPr>
        <w:noProof/>
        <w:sz w:val="20"/>
        <w:szCs w:val="20"/>
      </w:rPr>
      <mc:AlternateContent>
        <mc:Choice Requires="wps">
          <w:drawing>
            <wp:anchor distT="0" distB="0" distL="114300" distR="114300" simplePos="0" relativeHeight="251769856" behindDoc="0" locked="0" layoutInCell="1" allowOverlap="1" wp14:anchorId="1BD6E434" wp14:editId="041ADE0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58FD1CB" w14:textId="77777777" w:rsidR="00583CEB" w:rsidRDefault="00583CEB" w:rsidP="0029248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D6E434" id="Freeform 2" o:spid="_x0000_s1030" style="position:absolute;margin-left:458.45pt;margin-top:3.35pt;width:34.85pt;height:20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58FD1CB" w14:textId="77777777" w:rsidR="00583CEB" w:rsidRDefault="00583CEB" w:rsidP="0029248B">
                    <w:pPr>
                      <w:jc w:val="center"/>
                    </w:pPr>
                    <w:r>
                      <w:t xml:space="preserve">  </w:t>
                    </w:r>
                  </w:p>
                </w:txbxContent>
              </v:textbox>
              <w10:wrap type="through"/>
            </v:shape>
          </w:pict>
        </mc:Fallback>
      </mc:AlternateContent>
    </w:r>
  </w:p>
  <w:p w14:paraId="5FB549A1" w14:textId="77777777" w:rsidR="00583CEB" w:rsidRPr="00015AD5" w:rsidRDefault="00583CEB" w:rsidP="0029248B">
    <w:pPr>
      <w:pStyle w:val="Header"/>
    </w:pPr>
    <w:r>
      <w:rPr>
        <w:noProof/>
      </w:rPr>
      <mc:AlternateContent>
        <mc:Choice Requires="wps">
          <w:drawing>
            <wp:anchor distT="0" distB="0" distL="114300" distR="114300" simplePos="0" relativeHeight="251783168" behindDoc="0" locked="0" layoutInCell="1" allowOverlap="1" wp14:anchorId="6329FB4E" wp14:editId="3E451C43">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031EA" w14:textId="591AE2C8" w:rsidR="00583CEB" w:rsidRPr="002F031E" w:rsidRDefault="00583CEB" w:rsidP="0029248B">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9FB4E" id="Text Box 60" o:spid="_x0000_s1031" type="#_x0000_t202" style="position:absolute;margin-left:274.35pt;margin-top:10.85pt;width:209pt;height:2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97031EA" w14:textId="591AE2C8" w:rsidR="00583CEB" w:rsidRPr="002F031E" w:rsidRDefault="00583CEB" w:rsidP="0029248B">
                    <w:pPr>
                      <w:pStyle w:val="ny-lesson-name"/>
                    </w:pPr>
                    <w:r>
                      <w:t>GEOMETRY</w:t>
                    </w:r>
                  </w:p>
                </w:txbxContent>
              </v:textbox>
            </v:shape>
          </w:pict>
        </mc:Fallback>
      </mc:AlternateContent>
    </w:r>
  </w:p>
  <w:p w14:paraId="48D696B4" w14:textId="77777777" w:rsidR="00583CEB" w:rsidRDefault="00583CEB" w:rsidP="0029248B">
    <w:pPr>
      <w:pStyle w:val="Header"/>
    </w:pPr>
  </w:p>
  <w:p w14:paraId="6B6062D6" w14:textId="77777777" w:rsidR="00583CEB" w:rsidRDefault="00583CEB" w:rsidP="0029248B">
    <w:pPr>
      <w:pStyle w:val="Header"/>
    </w:pPr>
  </w:p>
  <w:p w14:paraId="55DCA98A" w14:textId="77777777" w:rsidR="00583CEB" w:rsidRPr="0029248B" w:rsidRDefault="00583CEB" w:rsidP="00292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A1EA2"/>
    <w:multiLevelType w:val="hybridMultilevel"/>
    <w:tmpl w:val="DA1022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B3650F3"/>
    <w:multiLevelType w:val="multilevel"/>
    <w:tmpl w:val="65109A08"/>
    <w:numStyleLink w:val="ny-lesson-numbered-list"/>
  </w:abstractNum>
  <w:abstractNum w:abstractNumId="2">
    <w:nsid w:val="0B7657EA"/>
    <w:multiLevelType w:val="hybridMultilevel"/>
    <w:tmpl w:val="0F84A9F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6520D3D"/>
    <w:multiLevelType w:val="hybridMultilevel"/>
    <w:tmpl w:val="FC725A0E"/>
    <w:lvl w:ilvl="0" w:tplc="ABB49350">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7AC57BE"/>
    <w:multiLevelType w:val="hybridMultilevel"/>
    <w:tmpl w:val="8C121F1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nsid w:val="1E462542"/>
    <w:multiLevelType w:val="hybridMultilevel"/>
    <w:tmpl w:val="FAD0A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BBE4C7F"/>
    <w:multiLevelType w:val="hybridMultilevel"/>
    <w:tmpl w:val="C28A9BC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
    <w:nsid w:val="2FB85EBC"/>
    <w:multiLevelType w:val="hybridMultilevel"/>
    <w:tmpl w:val="DE169224"/>
    <w:lvl w:ilvl="0" w:tplc="9282F7B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31E31752"/>
    <w:multiLevelType w:val="hybridMultilevel"/>
    <w:tmpl w:val="14E0509A"/>
    <w:lvl w:ilvl="0" w:tplc="222075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3C1291D"/>
    <w:multiLevelType w:val="hybridMultilevel"/>
    <w:tmpl w:val="4F3E8E02"/>
    <w:lvl w:ilvl="0" w:tplc="494C50F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3881751F"/>
    <w:multiLevelType w:val="hybridMultilevel"/>
    <w:tmpl w:val="00B6BC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3D693499"/>
    <w:multiLevelType w:val="hybridMultilevel"/>
    <w:tmpl w:val="9294C25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5">
    <w:nsid w:val="3FB840DE"/>
    <w:multiLevelType w:val="hybridMultilevel"/>
    <w:tmpl w:val="D62A9E04"/>
    <w:lvl w:ilvl="0" w:tplc="935E10B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1790FCB"/>
    <w:multiLevelType w:val="multilevel"/>
    <w:tmpl w:val="0D689E9E"/>
    <w:numStyleLink w:val="ny-numbering"/>
  </w:abstractNum>
  <w:abstractNum w:abstractNumId="17">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8">
    <w:nsid w:val="4E20767F"/>
    <w:multiLevelType w:val="hybridMultilevel"/>
    <w:tmpl w:val="5782A3C8"/>
    <w:lvl w:ilvl="0" w:tplc="0409000F">
      <w:start w:val="1"/>
      <w:numFmt w:val="decimal"/>
      <w:lvlText w:val="%1."/>
      <w:lvlJc w:val="left"/>
      <w:pPr>
        <w:ind w:left="720" w:hanging="360"/>
      </w:pPr>
    </w:lvl>
    <w:lvl w:ilvl="1" w:tplc="0409000F">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EA43558"/>
    <w:multiLevelType w:val="hybridMultilevel"/>
    <w:tmpl w:val="685024EE"/>
    <w:lvl w:ilvl="0" w:tplc="04090019">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211F08"/>
    <w:multiLevelType w:val="hybridMultilevel"/>
    <w:tmpl w:val="734C850E"/>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2">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FB0991"/>
    <w:multiLevelType w:val="hybridMultilevel"/>
    <w:tmpl w:val="6E507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3A453AD"/>
    <w:multiLevelType w:val="hybridMultilevel"/>
    <w:tmpl w:val="D804A4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7035FE"/>
    <w:multiLevelType w:val="hybridMultilevel"/>
    <w:tmpl w:val="D62A9E04"/>
    <w:lvl w:ilvl="0" w:tplc="935E10B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DA21E22"/>
    <w:multiLevelType w:val="hybridMultilevel"/>
    <w:tmpl w:val="83B0902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nsid w:val="70523F7F"/>
    <w:multiLevelType w:val="hybridMultilevel"/>
    <w:tmpl w:val="41BAD2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nsid w:val="75C13DFE"/>
    <w:multiLevelType w:val="hybridMultilevel"/>
    <w:tmpl w:val="A2949E88"/>
    <w:lvl w:ilvl="0" w:tplc="F3546EF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7BFB31D9"/>
    <w:multiLevelType w:val="hybridMultilevel"/>
    <w:tmpl w:val="D4821C80"/>
    <w:lvl w:ilvl="0" w:tplc="B0843CBE">
      <w:start w:val="1"/>
      <w:numFmt w:val="decimal"/>
      <w:lvlText w:val="%1."/>
      <w:lvlJc w:val="left"/>
      <w:pPr>
        <w:ind w:left="720" w:hanging="360"/>
      </w:pPr>
      <w:rPr>
        <w:b/>
      </w:rPr>
    </w:lvl>
    <w:lvl w:ilvl="1" w:tplc="C02CE2DA">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CD019C3"/>
    <w:multiLevelType w:val="multilevel"/>
    <w:tmpl w:val="11B24EFE"/>
    <w:numStyleLink w:val="ny-lesson-SF-numbering"/>
  </w:abstractNum>
  <w:num w:numId="1">
    <w:abstractNumId w:val="27"/>
  </w:num>
  <w:num w:numId="2">
    <w:abstractNumId w:val="3"/>
  </w:num>
  <w:num w:numId="3">
    <w:abstractNumId w:val="32"/>
  </w:num>
  <w:num w:numId="4">
    <w:abstractNumId w:val="11"/>
  </w:num>
  <w:num w:numId="5">
    <w:abstractNumId w:val="16"/>
  </w:num>
  <w:num w:numId="6">
    <w:abstractNumId w:val="25"/>
  </w:num>
  <w:num w:numId="7">
    <w:abstractNumId w:val="24"/>
  </w:num>
  <w:num w:numId="8">
    <w:abstractNumId w:val="1"/>
  </w:num>
  <w:num w:numId="9">
    <w:abstractNumId w:val="17"/>
  </w:num>
  <w:num w:numId="10">
    <w:abstractNumId w:val="4"/>
  </w:num>
  <w:num w:numId="11">
    <w:abstractNumId w:val="34"/>
  </w:num>
  <w:num w:numId="12">
    <w:abstractNumId w:val="27"/>
  </w:num>
  <w:num w:numId="13">
    <w:abstractNumId w:val="2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6"/>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7"/>
  </w:num>
  <w:num w:numId="28">
    <w:abstractNumId w:val="24"/>
  </w:num>
  <w:num w:numId="29">
    <w:abstractNumId w:val="6"/>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0"/>
  </w:num>
  <w:num w:numId="36">
    <w:abstractNumId w:val="15"/>
  </w:num>
  <w:num w:numId="37">
    <w:abstractNumId w:val="23"/>
  </w:num>
  <w:num w:numId="38">
    <w:abstractNumId w:val="27"/>
  </w:num>
  <w:num w:numId="39">
    <w:abstractNumId w:val="24"/>
  </w:num>
  <w:num w:numId="40">
    <w:abstractNumId w:val="30"/>
  </w:num>
  <w:num w:numId="41">
    <w:abstractNumId w:val="0"/>
  </w:num>
  <w:num w:numId="42">
    <w:abstractNumId w:val="28"/>
  </w:num>
  <w:num w:numId="43">
    <w:abstractNumId w:val="27"/>
  </w:num>
  <w:num w:numId="44">
    <w:abstractNumId w:val="24"/>
  </w:num>
  <w:num w:numId="45">
    <w:abstractNumId w:val="14"/>
  </w:num>
  <w:num w:numId="46">
    <w:abstractNumId w:val="27"/>
  </w:num>
  <w:num w:numId="47">
    <w:abstractNumId w:val="21"/>
  </w:num>
  <w:num w:numId="4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42B28"/>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301E"/>
    <w:rsid w:val="000D5FE7"/>
    <w:rsid w:val="000D7186"/>
    <w:rsid w:val="000D7CD1"/>
    <w:rsid w:val="000E0CCE"/>
    <w:rsid w:val="000F7A2B"/>
    <w:rsid w:val="00104A32"/>
    <w:rsid w:val="00105599"/>
    <w:rsid w:val="00106020"/>
    <w:rsid w:val="0010729D"/>
    <w:rsid w:val="00112553"/>
    <w:rsid w:val="00117837"/>
    <w:rsid w:val="001223D7"/>
    <w:rsid w:val="00122BF4"/>
    <w:rsid w:val="00127D70"/>
    <w:rsid w:val="00130993"/>
    <w:rsid w:val="00131FFA"/>
    <w:rsid w:val="001362BF"/>
    <w:rsid w:val="001420D9"/>
    <w:rsid w:val="00145192"/>
    <w:rsid w:val="001476FA"/>
    <w:rsid w:val="00151E7B"/>
    <w:rsid w:val="00160CA8"/>
    <w:rsid w:val="00161C21"/>
    <w:rsid w:val="00161C58"/>
    <w:rsid w:val="001625A1"/>
    <w:rsid w:val="00162A7A"/>
    <w:rsid w:val="00163550"/>
    <w:rsid w:val="00166701"/>
    <w:rsid w:val="001678A1"/>
    <w:rsid w:val="0017366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42D2"/>
    <w:rsid w:val="001E62F0"/>
    <w:rsid w:val="001F0D7E"/>
    <w:rsid w:val="001F11B4"/>
    <w:rsid w:val="001F1682"/>
    <w:rsid w:val="001F1C95"/>
    <w:rsid w:val="001F67D0"/>
    <w:rsid w:val="001F6FDC"/>
    <w:rsid w:val="001F78C9"/>
    <w:rsid w:val="00200AA8"/>
    <w:rsid w:val="00202640"/>
    <w:rsid w:val="0020307C"/>
    <w:rsid w:val="00205424"/>
    <w:rsid w:val="0021127A"/>
    <w:rsid w:val="00213803"/>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3F46"/>
    <w:rsid w:val="002441FE"/>
    <w:rsid w:val="002448C2"/>
    <w:rsid w:val="00244BC4"/>
    <w:rsid w:val="00245880"/>
    <w:rsid w:val="00246111"/>
    <w:rsid w:val="0025077F"/>
    <w:rsid w:val="00250FC7"/>
    <w:rsid w:val="00256FBF"/>
    <w:rsid w:val="002635F9"/>
    <w:rsid w:val="00265F73"/>
    <w:rsid w:val="00276D82"/>
    <w:rsid w:val="002823C1"/>
    <w:rsid w:val="0028284C"/>
    <w:rsid w:val="00285186"/>
    <w:rsid w:val="00285E0E"/>
    <w:rsid w:val="00287EB0"/>
    <w:rsid w:val="0029160D"/>
    <w:rsid w:val="0029248B"/>
    <w:rsid w:val="00293211"/>
    <w:rsid w:val="00293859"/>
    <w:rsid w:val="0029737A"/>
    <w:rsid w:val="002A1393"/>
    <w:rsid w:val="002A76EC"/>
    <w:rsid w:val="002A7B31"/>
    <w:rsid w:val="002C2562"/>
    <w:rsid w:val="002C6BA9"/>
    <w:rsid w:val="002C6F93"/>
    <w:rsid w:val="002D2BE1"/>
    <w:rsid w:val="002D577A"/>
    <w:rsid w:val="002E1AAB"/>
    <w:rsid w:val="002E36F6"/>
    <w:rsid w:val="002E6CFA"/>
    <w:rsid w:val="002E753C"/>
    <w:rsid w:val="002F3BE9"/>
    <w:rsid w:val="002F500C"/>
    <w:rsid w:val="002F675A"/>
    <w:rsid w:val="00302860"/>
    <w:rsid w:val="00305DF2"/>
    <w:rsid w:val="00313843"/>
    <w:rsid w:val="00317526"/>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E70CB"/>
    <w:rsid w:val="003F0BC1"/>
    <w:rsid w:val="003F1398"/>
    <w:rsid w:val="003F4615"/>
    <w:rsid w:val="003F4AA9"/>
    <w:rsid w:val="003F4B00"/>
    <w:rsid w:val="003F769B"/>
    <w:rsid w:val="00411D71"/>
    <w:rsid w:val="00413BE9"/>
    <w:rsid w:val="0042014C"/>
    <w:rsid w:val="004269AD"/>
    <w:rsid w:val="00432EEE"/>
    <w:rsid w:val="00440CF6"/>
    <w:rsid w:val="00441B05"/>
    <w:rsid w:val="00441D83"/>
    <w:rsid w:val="00442684"/>
    <w:rsid w:val="00445A9E"/>
    <w:rsid w:val="004507DB"/>
    <w:rsid w:val="004508CD"/>
    <w:rsid w:val="004524F3"/>
    <w:rsid w:val="0046045F"/>
    <w:rsid w:val="00465D77"/>
    <w:rsid w:val="0047036B"/>
    <w:rsid w:val="00475140"/>
    <w:rsid w:val="00476870"/>
    <w:rsid w:val="00487C22"/>
    <w:rsid w:val="00487F01"/>
    <w:rsid w:val="00491F7E"/>
    <w:rsid w:val="00492D1B"/>
    <w:rsid w:val="004A0F47"/>
    <w:rsid w:val="004A6ECC"/>
    <w:rsid w:val="004B1D62"/>
    <w:rsid w:val="004B7415"/>
    <w:rsid w:val="004C2035"/>
    <w:rsid w:val="004C6BA7"/>
    <w:rsid w:val="004C75D4"/>
    <w:rsid w:val="004D201C"/>
    <w:rsid w:val="004D3EE8"/>
    <w:rsid w:val="004F0998"/>
    <w:rsid w:val="004F7A50"/>
    <w:rsid w:val="00512914"/>
    <w:rsid w:val="005156AD"/>
    <w:rsid w:val="00515CEB"/>
    <w:rsid w:val="0052261F"/>
    <w:rsid w:val="00535FF9"/>
    <w:rsid w:val="00545063"/>
    <w:rsid w:val="005532D9"/>
    <w:rsid w:val="00553927"/>
    <w:rsid w:val="00556816"/>
    <w:rsid w:val="005570D6"/>
    <w:rsid w:val="005615D3"/>
    <w:rsid w:val="00567CC6"/>
    <w:rsid w:val="00571273"/>
    <w:rsid w:val="005728FF"/>
    <w:rsid w:val="00576066"/>
    <w:rsid w:val="005760E8"/>
    <w:rsid w:val="00583CEB"/>
    <w:rsid w:val="0058694C"/>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5638C"/>
    <w:rsid w:val="006610C6"/>
    <w:rsid w:val="00662B5A"/>
    <w:rsid w:val="00665071"/>
    <w:rsid w:val="006703E2"/>
    <w:rsid w:val="00672ADD"/>
    <w:rsid w:val="006755BF"/>
    <w:rsid w:val="00676990"/>
    <w:rsid w:val="00676D2A"/>
    <w:rsid w:val="006833C2"/>
    <w:rsid w:val="00685037"/>
    <w:rsid w:val="00693353"/>
    <w:rsid w:val="0069524C"/>
    <w:rsid w:val="006A1413"/>
    <w:rsid w:val="006A4B27"/>
    <w:rsid w:val="006A4D8B"/>
    <w:rsid w:val="006A5192"/>
    <w:rsid w:val="006A53ED"/>
    <w:rsid w:val="006A6436"/>
    <w:rsid w:val="006B42AF"/>
    <w:rsid w:val="006C40D8"/>
    <w:rsid w:val="006D0D93"/>
    <w:rsid w:val="006D15A6"/>
    <w:rsid w:val="006D2E63"/>
    <w:rsid w:val="006D38BC"/>
    <w:rsid w:val="006D42C4"/>
    <w:rsid w:val="006D5E39"/>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3B87"/>
    <w:rsid w:val="00776E81"/>
    <w:rsid w:val="007771F4"/>
    <w:rsid w:val="00777ED7"/>
    <w:rsid w:val="00777F13"/>
    <w:rsid w:val="00785D64"/>
    <w:rsid w:val="00792B54"/>
    <w:rsid w:val="00793154"/>
    <w:rsid w:val="00797ECC"/>
    <w:rsid w:val="007A0FF8"/>
    <w:rsid w:val="007A34AD"/>
    <w:rsid w:val="007A37B9"/>
    <w:rsid w:val="007A5467"/>
    <w:rsid w:val="007A701B"/>
    <w:rsid w:val="007B28E6"/>
    <w:rsid w:val="007B2C2A"/>
    <w:rsid w:val="007B3B8C"/>
    <w:rsid w:val="007B7A58"/>
    <w:rsid w:val="007C32B5"/>
    <w:rsid w:val="007C453C"/>
    <w:rsid w:val="007C712B"/>
    <w:rsid w:val="007D4E0A"/>
    <w:rsid w:val="007E4DFD"/>
    <w:rsid w:val="007F03EB"/>
    <w:rsid w:val="007F29A4"/>
    <w:rsid w:val="007F48BF"/>
    <w:rsid w:val="007F5AFF"/>
    <w:rsid w:val="00801FFD"/>
    <w:rsid w:val="00813519"/>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9E9"/>
    <w:rsid w:val="00877AAB"/>
    <w:rsid w:val="0088150F"/>
    <w:rsid w:val="00881E21"/>
    <w:rsid w:val="00897396"/>
    <w:rsid w:val="008A0025"/>
    <w:rsid w:val="008A44AE"/>
    <w:rsid w:val="008A4E80"/>
    <w:rsid w:val="008A76B7"/>
    <w:rsid w:val="008B48DB"/>
    <w:rsid w:val="008C09A4"/>
    <w:rsid w:val="008C696F"/>
    <w:rsid w:val="008D1016"/>
    <w:rsid w:val="008D35C1"/>
    <w:rsid w:val="008E1E35"/>
    <w:rsid w:val="008E225E"/>
    <w:rsid w:val="008E260A"/>
    <w:rsid w:val="008E36F3"/>
    <w:rsid w:val="008E508F"/>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46547"/>
    <w:rsid w:val="009540F2"/>
    <w:rsid w:val="00962902"/>
    <w:rsid w:val="009654C8"/>
    <w:rsid w:val="0096639A"/>
    <w:rsid w:val="009663B8"/>
    <w:rsid w:val="009670B0"/>
    <w:rsid w:val="00972405"/>
    <w:rsid w:val="00976FB2"/>
    <w:rsid w:val="00987C6F"/>
    <w:rsid w:val="00987C98"/>
    <w:rsid w:val="009937F2"/>
    <w:rsid w:val="009A0FFF"/>
    <w:rsid w:val="009B4149"/>
    <w:rsid w:val="009B702E"/>
    <w:rsid w:val="009D05D1"/>
    <w:rsid w:val="009D263D"/>
    <w:rsid w:val="009D52F7"/>
    <w:rsid w:val="009E1635"/>
    <w:rsid w:val="009E2A58"/>
    <w:rsid w:val="009E4AB3"/>
    <w:rsid w:val="009F24D9"/>
    <w:rsid w:val="009F2666"/>
    <w:rsid w:val="009F285F"/>
    <w:rsid w:val="00A00C15"/>
    <w:rsid w:val="00A01A40"/>
    <w:rsid w:val="00A26554"/>
    <w:rsid w:val="00A3783B"/>
    <w:rsid w:val="00A40A9B"/>
    <w:rsid w:val="00A64970"/>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35CD"/>
    <w:rsid w:val="00B27546"/>
    <w:rsid w:val="00B27DDF"/>
    <w:rsid w:val="00B3060F"/>
    <w:rsid w:val="00B33A03"/>
    <w:rsid w:val="00B3472F"/>
    <w:rsid w:val="00B34D63"/>
    <w:rsid w:val="00B3523F"/>
    <w:rsid w:val="00B3709C"/>
    <w:rsid w:val="00B419E2"/>
    <w:rsid w:val="00B42ACE"/>
    <w:rsid w:val="00B42CB6"/>
    <w:rsid w:val="00B45FC7"/>
    <w:rsid w:val="00B56158"/>
    <w:rsid w:val="00B5741C"/>
    <w:rsid w:val="00B61F45"/>
    <w:rsid w:val="00B65645"/>
    <w:rsid w:val="00B67BF2"/>
    <w:rsid w:val="00B7175D"/>
    <w:rsid w:val="00B82FC0"/>
    <w:rsid w:val="00B86947"/>
    <w:rsid w:val="00B90B9B"/>
    <w:rsid w:val="00B969C9"/>
    <w:rsid w:val="00B97CCA"/>
    <w:rsid w:val="00BA3E6F"/>
    <w:rsid w:val="00BA5E1F"/>
    <w:rsid w:val="00BA756A"/>
    <w:rsid w:val="00BB0AC7"/>
    <w:rsid w:val="00BC321A"/>
    <w:rsid w:val="00BC4AF6"/>
    <w:rsid w:val="00BD4AD1"/>
    <w:rsid w:val="00BE30A6"/>
    <w:rsid w:val="00BE3665"/>
    <w:rsid w:val="00BE3990"/>
    <w:rsid w:val="00BE3C08"/>
    <w:rsid w:val="00BE3C3F"/>
    <w:rsid w:val="00BE4A95"/>
    <w:rsid w:val="00BE5C12"/>
    <w:rsid w:val="00BF43B4"/>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76E0"/>
    <w:rsid w:val="00C52AFC"/>
    <w:rsid w:val="00C579FA"/>
    <w:rsid w:val="00C6350A"/>
    <w:rsid w:val="00C70DDE"/>
    <w:rsid w:val="00C71B86"/>
    <w:rsid w:val="00C71F3D"/>
    <w:rsid w:val="00C724FC"/>
    <w:rsid w:val="00C77A68"/>
    <w:rsid w:val="00C80637"/>
    <w:rsid w:val="00C807F0"/>
    <w:rsid w:val="00C81251"/>
    <w:rsid w:val="00C944D6"/>
    <w:rsid w:val="00C95729"/>
    <w:rsid w:val="00C96403"/>
    <w:rsid w:val="00C96FDB"/>
    <w:rsid w:val="00C97EBE"/>
    <w:rsid w:val="00CA1516"/>
    <w:rsid w:val="00CC5DAB"/>
    <w:rsid w:val="00CD6B9D"/>
    <w:rsid w:val="00CD751F"/>
    <w:rsid w:val="00CF1AE5"/>
    <w:rsid w:val="00D0235F"/>
    <w:rsid w:val="00D038C2"/>
    <w:rsid w:val="00D04092"/>
    <w:rsid w:val="00D047C7"/>
    <w:rsid w:val="00D0682D"/>
    <w:rsid w:val="00D11A02"/>
    <w:rsid w:val="00D24D86"/>
    <w:rsid w:val="00D303B0"/>
    <w:rsid w:val="00D30E9B"/>
    <w:rsid w:val="00D353E3"/>
    <w:rsid w:val="00D454BB"/>
    <w:rsid w:val="00D46936"/>
    <w:rsid w:val="00D5193B"/>
    <w:rsid w:val="00D52A95"/>
    <w:rsid w:val="00D735F4"/>
    <w:rsid w:val="00D77641"/>
    <w:rsid w:val="00D77FFE"/>
    <w:rsid w:val="00D83E48"/>
    <w:rsid w:val="00D84B4E"/>
    <w:rsid w:val="00D91B91"/>
    <w:rsid w:val="00D9236D"/>
    <w:rsid w:val="00D95F8B"/>
    <w:rsid w:val="00D97AF4"/>
    <w:rsid w:val="00DA0076"/>
    <w:rsid w:val="00DA2915"/>
    <w:rsid w:val="00DA58BB"/>
    <w:rsid w:val="00DB1C6C"/>
    <w:rsid w:val="00DB2196"/>
    <w:rsid w:val="00DB5C94"/>
    <w:rsid w:val="00DC7E4D"/>
    <w:rsid w:val="00DD5F88"/>
    <w:rsid w:val="00DD7B52"/>
    <w:rsid w:val="00DE4F38"/>
    <w:rsid w:val="00DF59B8"/>
    <w:rsid w:val="00E02BB3"/>
    <w:rsid w:val="00E07B74"/>
    <w:rsid w:val="00E1411E"/>
    <w:rsid w:val="00E276F4"/>
    <w:rsid w:val="00E27BDB"/>
    <w:rsid w:val="00E33038"/>
    <w:rsid w:val="00E411E9"/>
    <w:rsid w:val="00E41BD7"/>
    <w:rsid w:val="00E473B9"/>
    <w:rsid w:val="00E53979"/>
    <w:rsid w:val="00E71293"/>
    <w:rsid w:val="00E71AC6"/>
    <w:rsid w:val="00E71E15"/>
    <w:rsid w:val="00E72337"/>
    <w:rsid w:val="00E752A2"/>
    <w:rsid w:val="00E7765C"/>
    <w:rsid w:val="00E8315C"/>
    <w:rsid w:val="00E83476"/>
    <w:rsid w:val="00E84216"/>
    <w:rsid w:val="00E85710"/>
    <w:rsid w:val="00EB2D31"/>
    <w:rsid w:val="00EB6274"/>
    <w:rsid w:val="00EB750F"/>
    <w:rsid w:val="00EC4DC5"/>
    <w:rsid w:val="00ED2BE2"/>
    <w:rsid w:val="00ED49FB"/>
    <w:rsid w:val="00EE6D8B"/>
    <w:rsid w:val="00EE735F"/>
    <w:rsid w:val="00EF03CE"/>
    <w:rsid w:val="00EF22F0"/>
    <w:rsid w:val="00F0049A"/>
    <w:rsid w:val="00F05108"/>
    <w:rsid w:val="00F10777"/>
    <w:rsid w:val="00F16CB4"/>
    <w:rsid w:val="00F229A0"/>
    <w:rsid w:val="00F22B7F"/>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3F94"/>
    <w:rsid w:val="00F7615E"/>
    <w:rsid w:val="00F76BC6"/>
    <w:rsid w:val="00F80B31"/>
    <w:rsid w:val="00F81909"/>
    <w:rsid w:val="00F82F65"/>
    <w:rsid w:val="00F846F0"/>
    <w:rsid w:val="00F86A03"/>
    <w:rsid w:val="00F90272"/>
    <w:rsid w:val="00F92DFD"/>
    <w:rsid w:val="00F958FD"/>
    <w:rsid w:val="00FA041C"/>
    <w:rsid w:val="00FA2503"/>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3006D8C5-D4D4-4DDE-880E-FE321139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qFormat/>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qFormat/>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0"/>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1"/>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customStyle="1" w:styleId="ny-lesson-SF-response-numbered">
    <w:name w:val="ny-lesson-SF-response-numbered"/>
    <w:basedOn w:val="Normal"/>
    <w:link w:val="ny-lesson-SF-response-numberedChar"/>
    <w:qFormat/>
    <w:rsid w:val="00987C98"/>
    <w:pPr>
      <w:spacing w:before="60" w:after="60" w:line="252" w:lineRule="auto"/>
      <w:ind w:left="360" w:hanging="360"/>
    </w:pPr>
    <w:rPr>
      <w:rFonts w:eastAsia="Myriad Pro" w:cs="Myriad Pro"/>
      <w:i/>
      <w:color w:val="00789C"/>
      <w:sz w:val="20"/>
      <w:szCs w:val="18"/>
    </w:rPr>
  </w:style>
  <w:style w:type="character" w:customStyle="1" w:styleId="ny-lesson-SF-response-numberedChar">
    <w:name w:val="ny-lesson-SF-response-numbered Char"/>
    <w:basedOn w:val="DefaultParagraphFont"/>
    <w:link w:val="ny-lesson-SF-response-numbered"/>
    <w:rsid w:val="00987C98"/>
    <w:rPr>
      <w:rFonts w:eastAsia="Myriad Pro" w:cs="Myriad Pro"/>
      <w:i/>
      <w:color w:val="00789C"/>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488403801">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454714298">
      <w:bodyDiv w:val="1"/>
      <w:marLeft w:val="0"/>
      <w:marRight w:val="0"/>
      <w:marTop w:val="0"/>
      <w:marBottom w:val="0"/>
      <w:divBdr>
        <w:top w:val="none" w:sz="0" w:space="0" w:color="auto"/>
        <w:left w:val="none" w:sz="0" w:space="0" w:color="auto"/>
        <w:bottom w:val="none" w:sz="0" w:space="0" w:color="auto"/>
        <w:right w:val="none" w:sz="0" w:space="0" w:color="auto"/>
      </w:divBdr>
    </w:div>
    <w:div w:id="1459759086">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636763272">
      <w:bodyDiv w:val="1"/>
      <w:marLeft w:val="0"/>
      <w:marRight w:val="0"/>
      <w:marTop w:val="0"/>
      <w:marBottom w:val="0"/>
      <w:divBdr>
        <w:top w:val="none" w:sz="0" w:space="0" w:color="auto"/>
        <w:left w:val="none" w:sz="0" w:space="0" w:color="auto"/>
        <w:bottom w:val="none" w:sz="0" w:space="0" w:color="auto"/>
        <w:right w:val="none" w:sz="0" w:space="0" w:color="auto"/>
      </w:divBdr>
    </w:div>
    <w:div w:id="1780879386">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 w:id="2132699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wnElDaV4es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8.jpeg"/><Relationship Id="rId2" Type="http://schemas.openxmlformats.org/officeDocument/2006/relationships/hyperlink" Target="http://creativecommons.org/licenses/by-nc-sa/3.0/deed.en_US" TargetMode="External"/><Relationship Id="rId1" Type="http://schemas.openxmlformats.org/officeDocument/2006/relationships/image" Target="media/image6.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New Footers Inserted
NY revisions added. EF
final format - JLC</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F6A612-A7B2-4C90-995C-343380258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822</Words>
  <Characters>4096</Characters>
  <Application>Microsoft Office Word</Application>
  <DocSecurity>0</DocSecurity>
  <Lines>110</Lines>
  <Paragraphs>63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6</cp:revision>
  <cp:lastPrinted>2012-11-24T17:54:00Z</cp:lastPrinted>
  <dcterms:created xsi:type="dcterms:W3CDTF">2014-06-13T05:58:00Z</dcterms:created>
  <dcterms:modified xsi:type="dcterms:W3CDTF">2014-06-13T16:17:00Z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