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67578F" w14:paraId="198C0F57" w14:textId="77777777" w:rsidTr="003D0FFC">
        <w:trPr>
          <w:trHeight w:val="720"/>
        </w:trPr>
        <w:tc>
          <w:tcPr>
            <w:tcW w:w="738" w:type="dxa"/>
            <w:vAlign w:val="center"/>
          </w:tcPr>
          <w:p w14:paraId="5459F154" w14:textId="77777777" w:rsidR="0067578F" w:rsidRDefault="0067578F" w:rsidP="0067578F">
            <w:pPr>
              <w:pStyle w:val="ny-lesson-paragraph"/>
            </w:pPr>
            <w:r w:rsidRPr="00321408">
              <w:rPr>
                <w:noProof/>
              </w:rPr>
              <w:drawing>
                <wp:anchor distT="0" distB="0" distL="114300" distR="114300" simplePos="0" relativeHeight="251669504" behindDoc="0" locked="0" layoutInCell="1" allowOverlap="1" wp14:anchorId="33FAF10D" wp14:editId="3CFE5F8E">
                  <wp:simplePos x="0" y="0"/>
                  <wp:positionH relativeFrom="margin">
                    <wp:align>center</wp:align>
                  </wp:positionH>
                  <wp:positionV relativeFrom="margin">
                    <wp:align>center</wp:align>
                  </wp:positionV>
                  <wp:extent cx="360680" cy="360680"/>
                  <wp:effectExtent l="0" t="0" r="127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2D354C55" w14:textId="77777777" w:rsidR="0067578F" w:rsidRPr="00D0546C" w:rsidRDefault="0067578F" w:rsidP="0067578F">
      <w:pPr>
        <w:pStyle w:val="ny-lesson-header"/>
        <w:ind w:left="720" w:hanging="720"/>
      </w:pPr>
      <w:r>
        <w:t>Lesson 10</w:t>
      </w:r>
      <w:r w:rsidRPr="00D0546C">
        <w:t>:</w:t>
      </w:r>
      <w:r>
        <w:t xml:space="preserve"> </w:t>
      </w:r>
      <w:r w:rsidRPr="00D0546C">
        <w:t xml:space="preserve"> </w:t>
      </w:r>
      <w:r>
        <w:t>Summarizing Bivariate Categorical Data with Relative Frequencies</w:t>
      </w:r>
    </w:p>
    <w:p w14:paraId="70BE168B" w14:textId="77777777" w:rsidR="0067578F" w:rsidRDefault="0067578F" w:rsidP="0067578F">
      <w:pPr>
        <w:pStyle w:val="ny-callout-hdr"/>
      </w:pPr>
    </w:p>
    <w:p w14:paraId="4773BF24" w14:textId="77777777" w:rsidR="0067578F" w:rsidRPr="001301B2" w:rsidRDefault="0067578F" w:rsidP="0067578F">
      <w:pPr>
        <w:pStyle w:val="ny-callout-hdr"/>
        <w:rPr>
          <w:rStyle w:val="ny-bold-green"/>
        </w:rPr>
      </w:pPr>
      <w:r w:rsidRPr="001301B2">
        <w:rPr>
          <w:rStyle w:val="ny-bold-green"/>
        </w:rPr>
        <w:t>S</w:t>
      </w:r>
      <w:r w:rsidRPr="0023511A">
        <w:t>tudent Outcomes</w:t>
      </w:r>
    </w:p>
    <w:p w14:paraId="3E78B09A" w14:textId="77777777" w:rsidR="0067578F" w:rsidRPr="00292F56" w:rsidRDefault="0067578F" w:rsidP="0067578F">
      <w:pPr>
        <w:pStyle w:val="ny-list-bullets"/>
        <w:numPr>
          <w:ilvl w:val="0"/>
          <w:numId w:val="1"/>
        </w:numPr>
        <w:rPr>
          <w:sz w:val="20"/>
          <w:szCs w:val="20"/>
        </w:rPr>
      </w:pPr>
      <w:r w:rsidRPr="00292F56">
        <w:rPr>
          <w:sz w:val="20"/>
          <w:szCs w:val="20"/>
        </w:rPr>
        <w:t>Students summarize data on two categorical variables collected from a sample using a two-way frequency table.</w:t>
      </w:r>
    </w:p>
    <w:p w14:paraId="371BECB2" w14:textId="77777777" w:rsidR="0067578F" w:rsidRPr="00292F56" w:rsidRDefault="0067578F" w:rsidP="0067578F">
      <w:pPr>
        <w:pStyle w:val="ny-list-bullets"/>
        <w:numPr>
          <w:ilvl w:val="0"/>
          <w:numId w:val="1"/>
        </w:numPr>
        <w:rPr>
          <w:sz w:val="20"/>
          <w:szCs w:val="20"/>
        </w:rPr>
      </w:pPr>
      <w:r w:rsidRPr="00292F56">
        <w:rPr>
          <w:sz w:val="20"/>
          <w:szCs w:val="20"/>
        </w:rPr>
        <w:t>Given a two-way frequency table, students construct a relative frequency table and interpret relative frequencies.</w:t>
      </w:r>
      <w:r>
        <w:tab/>
      </w:r>
    </w:p>
    <w:p w14:paraId="45543FF5" w14:textId="77777777" w:rsidR="0067578F" w:rsidRPr="00593699" w:rsidRDefault="0067578F" w:rsidP="0067578F">
      <w:pPr>
        <w:pStyle w:val="ny-lesson-paragraph"/>
      </w:pPr>
    </w:p>
    <w:p w14:paraId="4C2664EF" w14:textId="77777777" w:rsidR="0067578F" w:rsidRPr="0023511A" w:rsidRDefault="0067578F" w:rsidP="0067578F">
      <w:pPr>
        <w:pStyle w:val="ny-callout-hdr"/>
      </w:pPr>
      <w:r>
        <w:t>Lesson Notes</w:t>
      </w:r>
    </w:p>
    <w:p w14:paraId="77FAF0E0" w14:textId="51F79BC1" w:rsidR="0067578F" w:rsidRDefault="0067578F" w:rsidP="0067578F">
      <w:pPr>
        <w:pStyle w:val="ny-lesson-paragraph"/>
      </w:pPr>
      <w:r w:rsidRPr="00593699">
        <w:t xml:space="preserve">Students continue </w:t>
      </w:r>
      <w:r>
        <w:t>the work with</w:t>
      </w:r>
      <w:r w:rsidRPr="00593699">
        <w:t xml:space="preserve"> bivariate data</w:t>
      </w:r>
      <w:r w:rsidR="003D0FFC">
        <w:t xml:space="preserve"> from</w:t>
      </w:r>
      <w:r w:rsidRPr="00593699">
        <w:t xml:space="preserve"> Lesson 9. </w:t>
      </w:r>
      <w:r>
        <w:t xml:space="preserve"> Similar to Lesson 9, this lesson uses the superpower data to address the statistical question, “Do high school males have different preferences for superhero powers than high school females?”  The two-way frequency table from Lesson 9 is used to develop a relative frequency table that will allow students to compare the responses of males and females. </w:t>
      </w:r>
      <w:r w:rsidRPr="00593699">
        <w:t xml:space="preserve"> </w:t>
      </w:r>
      <w:r>
        <w:t>However, the statistical question is still not clearly answered.  As students complete the exercises in this lesson, they begin to see the need for conditional relative frequencies, which are introduced in Lesson 11.  Students also begin to understand how conditional summaries will be used to answer the statistical question.</w:t>
      </w:r>
    </w:p>
    <w:p w14:paraId="70F7A939" w14:textId="77777777" w:rsidR="0067578F" w:rsidRPr="00593699" w:rsidRDefault="0067578F" w:rsidP="0067578F">
      <w:pPr>
        <w:pStyle w:val="ny-lesson-paragraph"/>
      </w:pPr>
      <w:r w:rsidRPr="00593699">
        <w:t>This lesson revisits several</w:t>
      </w:r>
      <w:r>
        <w:t xml:space="preserve"> topics that were developed in Grade</w:t>
      </w:r>
      <w:r w:rsidRPr="00593699">
        <w:t xml:space="preserve"> 8.  Students familiar with two-way tables will move through these questions within the suggested time frame.  Students not as familiar with this work may need more time </w:t>
      </w:r>
      <w:r>
        <w:t xml:space="preserve">to complete the exercises. </w:t>
      </w:r>
    </w:p>
    <w:p w14:paraId="44531F6E" w14:textId="29B805F7" w:rsidR="0067578F" w:rsidRDefault="0067578F" w:rsidP="00F81F50">
      <w:pPr>
        <w:pStyle w:val="ny-lesson-paragraph"/>
      </w:pPr>
    </w:p>
    <w:p w14:paraId="43E9853E" w14:textId="19D4191F" w:rsidR="0067578F" w:rsidRDefault="0067578F" w:rsidP="0067578F">
      <w:pPr>
        <w:pStyle w:val="ny-callout-hdr"/>
      </w:pPr>
      <w:r w:rsidRPr="0023511A">
        <w:t>Classwork</w:t>
      </w:r>
    </w:p>
    <w:p w14:paraId="47917C72" w14:textId="78D47D9E" w:rsidR="00F81F50" w:rsidRDefault="00F81F50" w:rsidP="00F81F50">
      <w:pPr>
        <w:pStyle w:val="ny-lesson-SFinsert"/>
      </w:pPr>
      <w:r>
        <w:rPr>
          <w:noProof/>
        </w:rPr>
        <mc:AlternateContent>
          <mc:Choice Requires="wps">
            <w:drawing>
              <wp:anchor distT="0" distB="0" distL="114300" distR="114300" simplePos="0" relativeHeight="251658752" behindDoc="0" locked="0" layoutInCell="1" allowOverlap="1" wp14:anchorId="4669218E" wp14:editId="7F7782C0">
                <wp:simplePos x="0" y="0"/>
                <wp:positionH relativeFrom="margin">
                  <wp:align>center</wp:align>
                </wp:positionH>
                <wp:positionV relativeFrom="paragraph">
                  <wp:posOffset>141605</wp:posOffset>
                </wp:positionV>
                <wp:extent cx="5303520" cy="281940"/>
                <wp:effectExtent l="0" t="0" r="11430" b="2286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8194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3B91AC" id="Rectangle 16" o:spid="_x0000_s1026" style="position:absolute;margin-left:0;margin-top:11.15pt;width:417.6pt;height:22.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U2gAIAAAA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" filled="f" strokecolor="#4f6228" strokeweight="1.15pt">
                <w10:wrap anchorx="margin"/>
              </v:rect>
            </w:pict>
          </mc:Fallback>
        </mc:AlternateContent>
      </w:r>
      <w:r>
        <w:br/>
        <w:t>This lesson expands on your work with two-way tables from Lesson 9.</w:t>
      </w:r>
    </w:p>
    <w:p w14:paraId="4511DCB1" w14:textId="77777777" w:rsidR="00F81F50" w:rsidRPr="0023511A" w:rsidRDefault="00F81F50" w:rsidP="00F81F50">
      <w:pPr>
        <w:pStyle w:val="ny-lesson-paragraph"/>
      </w:pPr>
    </w:p>
    <w:p w14:paraId="70A983E5" w14:textId="4A84111E" w:rsidR="0067578F" w:rsidRPr="00F81F50" w:rsidRDefault="00F81F50" w:rsidP="00F81F50">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Exploratory Challenge</w:t>
      </w:r>
      <w:r w:rsidR="0067578F" w:rsidRPr="00F81F50">
        <w:rPr>
          <w:rStyle w:val="ny-lesson-hdr-2"/>
          <w:rFonts w:ascii="Calibri Bold" w:hAnsi="Calibri Bold"/>
          <w:b/>
          <w:color w:val="231F20"/>
          <w:szCs w:val="22"/>
          <w:bdr w:val="none" w:sz="0" w:space="0" w:color="auto"/>
          <w:shd w:val="clear" w:color="auto" w:fill="auto"/>
        </w:rPr>
        <w:t xml:space="preserve"> 1</w:t>
      </w:r>
      <w:r>
        <w:rPr>
          <w:rStyle w:val="ny-lesson-hdr-2"/>
          <w:rFonts w:ascii="Calibri Bold" w:hAnsi="Calibri Bold"/>
          <w:b/>
          <w:color w:val="231F20"/>
          <w:szCs w:val="22"/>
          <w:bdr w:val="none" w:sz="0" w:space="0" w:color="auto"/>
          <w:shd w:val="clear" w:color="auto" w:fill="auto"/>
        </w:rPr>
        <w:t xml:space="preserve"> </w:t>
      </w:r>
      <w:r w:rsidRPr="00F81F50">
        <w:rPr>
          <w:rStyle w:val="ny-lesson-hdr-2"/>
          <w:rFonts w:ascii="Calibri Bold" w:hAnsi="Calibri Bold"/>
          <w:b/>
          <w:color w:val="231F20"/>
          <w:szCs w:val="22"/>
          <w:bdr w:val="none" w:sz="0" w:space="0" w:color="auto"/>
          <w:shd w:val="clear" w:color="auto" w:fill="auto"/>
        </w:rPr>
        <w:t>(5 minutes)</w:t>
      </w:r>
      <w:r w:rsidR="0067578F" w:rsidRPr="00F81F50">
        <w:rPr>
          <w:rStyle w:val="ny-lesson-hdr-2"/>
          <w:rFonts w:ascii="Calibri Bold" w:hAnsi="Calibri Bold"/>
          <w:b/>
          <w:color w:val="231F20"/>
          <w:szCs w:val="22"/>
          <w:bdr w:val="none" w:sz="0" w:space="0" w:color="auto"/>
          <w:shd w:val="clear" w:color="auto" w:fill="auto"/>
        </w:rPr>
        <w:t>:  Extending the Frequency Table to a Relative Frequency Table</w:t>
      </w:r>
      <w:r w:rsidR="004342F3" w:rsidRPr="00F81F50">
        <w:rPr>
          <w:rStyle w:val="ny-lesson-hdr-2"/>
          <w:rFonts w:ascii="Calibri Bold" w:hAnsi="Calibri Bold"/>
          <w:b/>
          <w:color w:val="231F20"/>
          <w:szCs w:val="22"/>
          <w:bdr w:val="none" w:sz="0" w:space="0" w:color="auto"/>
          <w:shd w:val="clear" w:color="auto" w:fill="auto"/>
        </w:rPr>
        <w:t xml:space="preserve"> </w:t>
      </w:r>
    </w:p>
    <w:p w14:paraId="59469AAE" w14:textId="475D6477" w:rsidR="0067578F" w:rsidRDefault="0067578F" w:rsidP="0067578F">
      <w:pPr>
        <w:pStyle w:val="ny-lesson-SFinsert"/>
      </w:pPr>
      <w:r>
        <w:rPr>
          <w:noProof/>
        </w:rPr>
        <mc:AlternateContent>
          <mc:Choice Requires="wps">
            <w:drawing>
              <wp:anchor distT="0" distB="0" distL="114300" distR="114300" simplePos="0" relativeHeight="251659264" behindDoc="0" locked="0" layoutInCell="1" allowOverlap="1" wp14:anchorId="4A39205F" wp14:editId="17C1CD6C">
                <wp:simplePos x="0" y="0"/>
                <wp:positionH relativeFrom="margin">
                  <wp:align>center</wp:align>
                </wp:positionH>
                <wp:positionV relativeFrom="paragraph">
                  <wp:posOffset>64135</wp:posOffset>
                </wp:positionV>
                <wp:extent cx="5303520" cy="895350"/>
                <wp:effectExtent l="0" t="0" r="1143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953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C7B7E1" id="Rectangle 3" o:spid="_x0000_s1026" style="position:absolute;margin-left:0;margin-top:5.05pt;width:417.6pt;height: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FLfgIAAP8E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" filled="f" strokecolor="#4f6228" strokeweight="1.15pt">
                <w10:wrap anchorx="margin"/>
              </v:rect>
            </w:pict>
          </mc:Fallback>
        </mc:AlternateContent>
      </w:r>
      <w:r w:rsidR="00F81F50">
        <w:br/>
        <w:t>Exploratory Challenge</w:t>
      </w:r>
      <w:r w:rsidRPr="00A47B89">
        <w:t xml:space="preserve"> 1</w:t>
      </w:r>
      <w:r w:rsidR="00F81F50">
        <w:t>:  Extending the Frequency Table to a Relative Frequency Table</w:t>
      </w:r>
    </w:p>
    <w:p w14:paraId="04A8F5C2" w14:textId="77777777" w:rsidR="0067578F" w:rsidRDefault="0067578F" w:rsidP="0067578F">
      <w:pPr>
        <w:pStyle w:val="ny-lesson-SFinsert"/>
      </w:pPr>
      <w:r>
        <w:t xml:space="preserve">Determining the number of students in each cell presents the first step in organizing bivariate categorical data.  Another way of analyzing the data in the table is to calculate the </w:t>
      </w:r>
      <w:r w:rsidRPr="003264B2">
        <w:rPr>
          <w:i/>
        </w:rPr>
        <w:t>relative frequency</w:t>
      </w:r>
      <w:r>
        <w:t xml:space="preserve"> for each cell.  Relative frequencies relate each frequency count to the total number of observations.  For each cell in this table, the </w:t>
      </w:r>
      <w:r w:rsidRPr="004E1539">
        <w:t>relative frequency</w:t>
      </w:r>
      <w:r>
        <w:t xml:space="preserve"> of a cell is found by dividing the frequency of that cell by the total number of responses.  </w:t>
      </w:r>
    </w:p>
    <w:p w14:paraId="60E8C035" w14:textId="77777777" w:rsidR="0067578F" w:rsidRDefault="0067578F" w:rsidP="0067578F">
      <w:pPr>
        <w:pStyle w:val="ny-lesson-SFinsert"/>
      </w:pPr>
    </w:p>
    <w:p w14:paraId="5C229BF3" w14:textId="77777777" w:rsidR="0067578F" w:rsidRDefault="0067578F" w:rsidP="0067578F">
      <w:pPr>
        <w:rPr>
          <w:rFonts w:ascii="Calibri" w:eastAsia="Myriad Pro" w:hAnsi="Calibri" w:cs="Myriad Pro"/>
          <w:b/>
          <w:color w:val="231F20"/>
          <w:sz w:val="16"/>
          <w:szCs w:val="18"/>
        </w:rPr>
      </w:pPr>
      <w:r>
        <w:br w:type="page"/>
      </w:r>
    </w:p>
    <w:p w14:paraId="36C5AC4B" w14:textId="4075AC26" w:rsidR="0067578F" w:rsidRDefault="00BD72FE" w:rsidP="0067578F">
      <w:pPr>
        <w:pStyle w:val="ny-lesson-SFinsert"/>
        <w:rPr>
          <w:rFonts w:cs="Calibri"/>
          <w:b w:val="0"/>
        </w:rPr>
      </w:pPr>
      <w:r>
        <w:rPr>
          <w:noProof/>
        </w:rPr>
        <w:lastRenderedPageBreak/>
        <mc:AlternateContent>
          <mc:Choice Requires="wps">
            <w:drawing>
              <wp:anchor distT="0" distB="0" distL="114300" distR="114300" simplePos="0" relativeHeight="251660288" behindDoc="0" locked="0" layoutInCell="1" allowOverlap="1" wp14:anchorId="0C9BC9E9" wp14:editId="6540C945">
                <wp:simplePos x="0" y="0"/>
                <wp:positionH relativeFrom="margin">
                  <wp:align>center</wp:align>
                </wp:positionH>
                <wp:positionV relativeFrom="paragraph">
                  <wp:posOffset>-73025</wp:posOffset>
                </wp:positionV>
                <wp:extent cx="5303520" cy="3606800"/>
                <wp:effectExtent l="0" t="0" r="1143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6068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D21B13" id="Rectangle 4" o:spid="_x0000_s1026" style="position:absolute;margin-left:0;margin-top:-5.75pt;width:417.6pt;height:2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Q1fwIAAP8E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" filled="f" strokecolor="#4f6228" strokeweight="1.15pt">
                <w10:wrap anchorx="margin"/>
              </v:rect>
            </w:pict>
          </mc:Fallback>
        </mc:AlternateContent>
      </w:r>
      <w:r w:rsidR="0067578F">
        <w:t>Consider the two-way frequency table from the previous lesson.</w:t>
      </w:r>
    </w:p>
    <w:p w14:paraId="586F8C1E" w14:textId="77777777" w:rsidR="0067578F" w:rsidRDefault="0067578F" w:rsidP="0067578F">
      <w:pPr>
        <w:pStyle w:val="ny-lesson-SFinsert"/>
        <w:rPr>
          <w:rFonts w:cs="Calibri"/>
        </w:rPr>
      </w:pPr>
      <w:r>
        <w:rPr>
          <w:rFonts w:cs="Calibri"/>
        </w:rPr>
        <w:t>Two-Way Frequency Table:</w:t>
      </w:r>
    </w:p>
    <w:tbl>
      <w:tblPr>
        <w:tblStyle w:val="TableGrid"/>
        <w:tblW w:w="0" w:type="auto"/>
        <w:jc w:val="center"/>
        <w:tblLayout w:type="fixed"/>
        <w:tblLook w:val="00A0" w:firstRow="1" w:lastRow="0" w:firstColumn="1" w:lastColumn="0" w:noHBand="0" w:noVBand="0"/>
      </w:tblPr>
      <w:tblGrid>
        <w:gridCol w:w="864"/>
        <w:gridCol w:w="872"/>
        <w:gridCol w:w="802"/>
        <w:gridCol w:w="942"/>
        <w:gridCol w:w="872"/>
        <w:gridCol w:w="976"/>
        <w:gridCol w:w="768"/>
      </w:tblGrid>
      <w:tr w:rsidR="0067578F" w14:paraId="1D86EE35" w14:textId="77777777" w:rsidTr="00C15E82">
        <w:trPr>
          <w:jc w:val="center"/>
        </w:trPr>
        <w:tc>
          <w:tcPr>
            <w:tcW w:w="864" w:type="dxa"/>
            <w:tcBorders>
              <w:top w:val="single" w:sz="4" w:space="0" w:color="auto"/>
              <w:left w:val="single" w:sz="4" w:space="0" w:color="auto"/>
              <w:bottom w:val="single" w:sz="4" w:space="0" w:color="auto"/>
              <w:right w:val="single" w:sz="4" w:space="0" w:color="auto"/>
            </w:tcBorders>
            <w:vAlign w:val="center"/>
          </w:tcPr>
          <w:p w14:paraId="4A5F30B1" w14:textId="77777777" w:rsidR="0067578F" w:rsidRDefault="0067578F" w:rsidP="0067578F">
            <w:pPr>
              <w:pStyle w:val="ny-lesson-SFinsert-table"/>
              <w:jc w:val="center"/>
            </w:pPr>
          </w:p>
        </w:tc>
        <w:tc>
          <w:tcPr>
            <w:tcW w:w="872" w:type="dxa"/>
            <w:tcBorders>
              <w:top w:val="single" w:sz="4" w:space="0" w:color="auto"/>
              <w:left w:val="single" w:sz="4" w:space="0" w:color="auto"/>
              <w:bottom w:val="single" w:sz="4" w:space="0" w:color="auto"/>
              <w:right w:val="single" w:sz="4" w:space="0" w:color="auto"/>
            </w:tcBorders>
            <w:vAlign w:val="center"/>
          </w:tcPr>
          <w:p w14:paraId="40DBCF51" w14:textId="77777777" w:rsidR="0067578F" w:rsidRDefault="0067578F" w:rsidP="0067578F">
            <w:pPr>
              <w:pStyle w:val="ny-lesson-SFinsert-table"/>
              <w:jc w:val="center"/>
            </w:pPr>
            <w:r>
              <w:t>To Fly</w:t>
            </w:r>
          </w:p>
        </w:tc>
        <w:tc>
          <w:tcPr>
            <w:tcW w:w="802" w:type="dxa"/>
            <w:tcBorders>
              <w:top w:val="single" w:sz="4" w:space="0" w:color="auto"/>
              <w:left w:val="single" w:sz="4" w:space="0" w:color="auto"/>
              <w:bottom w:val="single" w:sz="4" w:space="0" w:color="auto"/>
              <w:right w:val="single" w:sz="4" w:space="0" w:color="auto"/>
            </w:tcBorders>
            <w:vAlign w:val="center"/>
          </w:tcPr>
          <w:p w14:paraId="4BAD282C" w14:textId="77777777" w:rsidR="0067578F" w:rsidRDefault="0067578F" w:rsidP="0067578F">
            <w:pPr>
              <w:pStyle w:val="ny-lesson-SFinsert-table"/>
              <w:jc w:val="center"/>
            </w:pPr>
            <w:r>
              <w:t>Freeze Time</w:t>
            </w:r>
          </w:p>
        </w:tc>
        <w:tc>
          <w:tcPr>
            <w:tcW w:w="942" w:type="dxa"/>
            <w:tcBorders>
              <w:top w:val="single" w:sz="4" w:space="0" w:color="auto"/>
              <w:left w:val="single" w:sz="4" w:space="0" w:color="auto"/>
              <w:bottom w:val="single" w:sz="4" w:space="0" w:color="auto"/>
              <w:right w:val="single" w:sz="4" w:space="0" w:color="auto"/>
            </w:tcBorders>
            <w:vAlign w:val="center"/>
          </w:tcPr>
          <w:p w14:paraId="4CEB0057" w14:textId="77777777" w:rsidR="0067578F" w:rsidRDefault="0067578F" w:rsidP="0067578F">
            <w:pPr>
              <w:pStyle w:val="ny-lesson-SFinsert-table"/>
              <w:jc w:val="center"/>
            </w:pPr>
            <w:r>
              <w:t>Invisibility</w:t>
            </w:r>
          </w:p>
        </w:tc>
        <w:tc>
          <w:tcPr>
            <w:tcW w:w="872" w:type="dxa"/>
            <w:tcBorders>
              <w:top w:val="single" w:sz="4" w:space="0" w:color="auto"/>
              <w:left w:val="single" w:sz="4" w:space="0" w:color="auto"/>
              <w:bottom w:val="single" w:sz="4" w:space="0" w:color="auto"/>
              <w:right w:val="single" w:sz="4" w:space="0" w:color="auto"/>
            </w:tcBorders>
            <w:vAlign w:val="center"/>
          </w:tcPr>
          <w:p w14:paraId="6E78FA12" w14:textId="77777777" w:rsidR="0067578F" w:rsidRDefault="0067578F" w:rsidP="0067578F">
            <w:pPr>
              <w:pStyle w:val="ny-lesson-SFinsert-table"/>
              <w:jc w:val="center"/>
            </w:pPr>
            <w:r>
              <w:t>Super</w:t>
            </w:r>
          </w:p>
          <w:p w14:paraId="321E7708" w14:textId="77777777" w:rsidR="0067578F" w:rsidRDefault="0067578F" w:rsidP="0067578F">
            <w:pPr>
              <w:pStyle w:val="ny-lesson-SFinsert-table"/>
              <w:jc w:val="center"/>
            </w:pPr>
            <w:r>
              <w:t>Strength</w:t>
            </w:r>
          </w:p>
        </w:tc>
        <w:tc>
          <w:tcPr>
            <w:tcW w:w="976" w:type="dxa"/>
            <w:tcBorders>
              <w:top w:val="single" w:sz="4" w:space="0" w:color="auto"/>
              <w:left w:val="single" w:sz="4" w:space="0" w:color="auto"/>
              <w:bottom w:val="single" w:sz="4" w:space="0" w:color="auto"/>
              <w:right w:val="single" w:sz="4" w:space="0" w:color="auto"/>
            </w:tcBorders>
            <w:vAlign w:val="center"/>
          </w:tcPr>
          <w:p w14:paraId="55C9365C" w14:textId="77777777" w:rsidR="0067578F" w:rsidRDefault="0067578F" w:rsidP="0067578F">
            <w:pPr>
              <w:pStyle w:val="ny-lesson-SFinsert-table"/>
              <w:jc w:val="center"/>
            </w:pPr>
            <w:r>
              <w:t>Telepathy</w:t>
            </w:r>
          </w:p>
        </w:tc>
        <w:tc>
          <w:tcPr>
            <w:tcW w:w="768" w:type="dxa"/>
            <w:tcBorders>
              <w:top w:val="single" w:sz="4" w:space="0" w:color="auto"/>
              <w:left w:val="single" w:sz="4" w:space="0" w:color="auto"/>
              <w:bottom w:val="single" w:sz="4" w:space="0" w:color="auto"/>
              <w:right w:val="single" w:sz="4" w:space="0" w:color="auto"/>
            </w:tcBorders>
            <w:vAlign w:val="center"/>
          </w:tcPr>
          <w:p w14:paraId="23375A10" w14:textId="77777777" w:rsidR="0067578F" w:rsidRDefault="0067578F" w:rsidP="0067578F">
            <w:pPr>
              <w:pStyle w:val="ny-lesson-SFinsert-table"/>
              <w:jc w:val="center"/>
            </w:pPr>
            <w:r>
              <w:t>Total</w:t>
            </w:r>
          </w:p>
        </w:tc>
      </w:tr>
      <w:tr w:rsidR="0067578F" w14:paraId="372E3BA0" w14:textId="77777777" w:rsidTr="00C15E82">
        <w:trPr>
          <w:jc w:val="center"/>
        </w:trPr>
        <w:tc>
          <w:tcPr>
            <w:tcW w:w="864" w:type="dxa"/>
            <w:tcBorders>
              <w:top w:val="single" w:sz="4" w:space="0" w:color="auto"/>
              <w:left w:val="single" w:sz="4" w:space="0" w:color="auto"/>
              <w:bottom w:val="single" w:sz="4" w:space="0" w:color="auto"/>
              <w:right w:val="single" w:sz="4" w:space="0" w:color="auto"/>
            </w:tcBorders>
            <w:vAlign w:val="center"/>
          </w:tcPr>
          <w:p w14:paraId="5C6D2B4A" w14:textId="77777777" w:rsidR="0067578F" w:rsidRDefault="0067578F" w:rsidP="0067578F">
            <w:pPr>
              <w:pStyle w:val="ny-lesson-SFinsert-table"/>
              <w:jc w:val="center"/>
            </w:pPr>
            <w:r>
              <w:t>Females</w:t>
            </w:r>
          </w:p>
        </w:tc>
        <w:tc>
          <w:tcPr>
            <w:tcW w:w="872" w:type="dxa"/>
            <w:tcBorders>
              <w:top w:val="single" w:sz="4" w:space="0" w:color="auto"/>
              <w:left w:val="single" w:sz="4" w:space="0" w:color="auto"/>
              <w:bottom w:val="single" w:sz="4" w:space="0" w:color="auto"/>
              <w:right w:val="single" w:sz="4" w:space="0" w:color="auto"/>
            </w:tcBorders>
            <w:vAlign w:val="center"/>
          </w:tcPr>
          <w:p w14:paraId="63228D06" w14:textId="48BAC9B6"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49</m:t>
                </m:r>
              </m:oMath>
            </m:oMathPara>
          </w:p>
        </w:tc>
        <w:tc>
          <w:tcPr>
            <w:tcW w:w="802" w:type="dxa"/>
            <w:tcBorders>
              <w:top w:val="single" w:sz="4" w:space="0" w:color="auto"/>
              <w:left w:val="single" w:sz="4" w:space="0" w:color="auto"/>
              <w:bottom w:val="single" w:sz="4" w:space="0" w:color="auto"/>
              <w:right w:val="single" w:sz="4" w:space="0" w:color="auto"/>
            </w:tcBorders>
            <w:vAlign w:val="center"/>
          </w:tcPr>
          <w:p w14:paraId="3F890289" w14:textId="6856FB0D"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60</m:t>
                </m:r>
              </m:oMath>
            </m:oMathPara>
          </w:p>
        </w:tc>
        <w:tc>
          <w:tcPr>
            <w:tcW w:w="942" w:type="dxa"/>
            <w:tcBorders>
              <w:top w:val="single" w:sz="4" w:space="0" w:color="auto"/>
              <w:left w:val="single" w:sz="4" w:space="0" w:color="auto"/>
              <w:bottom w:val="single" w:sz="4" w:space="0" w:color="auto"/>
              <w:right w:val="single" w:sz="4" w:space="0" w:color="auto"/>
            </w:tcBorders>
            <w:vAlign w:val="center"/>
          </w:tcPr>
          <w:p w14:paraId="06331611" w14:textId="0ABAD11C"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48</m:t>
                </m:r>
              </m:oMath>
            </m:oMathPara>
          </w:p>
        </w:tc>
        <w:tc>
          <w:tcPr>
            <w:tcW w:w="872" w:type="dxa"/>
            <w:tcBorders>
              <w:top w:val="single" w:sz="4" w:space="0" w:color="auto"/>
              <w:left w:val="single" w:sz="4" w:space="0" w:color="auto"/>
              <w:bottom w:val="single" w:sz="4" w:space="0" w:color="auto"/>
              <w:right w:val="single" w:sz="4" w:space="0" w:color="auto"/>
            </w:tcBorders>
            <w:vAlign w:val="center"/>
          </w:tcPr>
          <w:p w14:paraId="70E24AE9" w14:textId="38E90B7F"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1</m:t>
                </m:r>
              </m:oMath>
            </m:oMathPara>
          </w:p>
        </w:tc>
        <w:tc>
          <w:tcPr>
            <w:tcW w:w="976" w:type="dxa"/>
            <w:tcBorders>
              <w:top w:val="single" w:sz="4" w:space="0" w:color="auto"/>
              <w:left w:val="single" w:sz="4" w:space="0" w:color="auto"/>
              <w:bottom w:val="single" w:sz="4" w:space="0" w:color="auto"/>
              <w:right w:val="single" w:sz="4" w:space="0" w:color="auto"/>
            </w:tcBorders>
            <w:vAlign w:val="center"/>
          </w:tcPr>
          <w:p w14:paraId="3460CA73" w14:textId="21937083"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70</m:t>
                </m:r>
              </m:oMath>
            </m:oMathPara>
          </w:p>
        </w:tc>
        <w:tc>
          <w:tcPr>
            <w:tcW w:w="768" w:type="dxa"/>
            <w:tcBorders>
              <w:top w:val="single" w:sz="4" w:space="0" w:color="auto"/>
              <w:left w:val="single" w:sz="4" w:space="0" w:color="auto"/>
              <w:bottom w:val="single" w:sz="4" w:space="0" w:color="auto"/>
              <w:right w:val="single" w:sz="4" w:space="0" w:color="auto"/>
            </w:tcBorders>
            <w:vAlign w:val="center"/>
          </w:tcPr>
          <w:p w14:paraId="004376B9" w14:textId="0C9983EA"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228</m:t>
                </m:r>
              </m:oMath>
            </m:oMathPara>
          </w:p>
        </w:tc>
      </w:tr>
      <w:tr w:rsidR="0067578F" w14:paraId="07A214C7" w14:textId="77777777" w:rsidTr="00C15E82">
        <w:trPr>
          <w:jc w:val="center"/>
        </w:trPr>
        <w:tc>
          <w:tcPr>
            <w:tcW w:w="864" w:type="dxa"/>
            <w:tcBorders>
              <w:top w:val="single" w:sz="4" w:space="0" w:color="auto"/>
              <w:left w:val="single" w:sz="4" w:space="0" w:color="auto"/>
              <w:bottom w:val="single" w:sz="4" w:space="0" w:color="auto"/>
              <w:right w:val="single" w:sz="4" w:space="0" w:color="auto"/>
            </w:tcBorders>
            <w:vAlign w:val="center"/>
          </w:tcPr>
          <w:p w14:paraId="03B2273F" w14:textId="77777777" w:rsidR="0067578F" w:rsidRDefault="0067578F" w:rsidP="0067578F">
            <w:pPr>
              <w:pStyle w:val="ny-lesson-SFinsert-table"/>
              <w:jc w:val="center"/>
            </w:pPr>
            <w:r>
              <w:t>Males</w:t>
            </w:r>
          </w:p>
        </w:tc>
        <w:tc>
          <w:tcPr>
            <w:tcW w:w="872" w:type="dxa"/>
            <w:tcBorders>
              <w:top w:val="single" w:sz="4" w:space="0" w:color="auto"/>
              <w:left w:val="single" w:sz="4" w:space="0" w:color="auto"/>
              <w:bottom w:val="single" w:sz="4" w:space="0" w:color="auto"/>
              <w:right w:val="single" w:sz="4" w:space="0" w:color="auto"/>
            </w:tcBorders>
            <w:vAlign w:val="center"/>
          </w:tcPr>
          <w:p w14:paraId="64984DA3" w14:textId="0BADA041"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51</m:t>
                </m:r>
              </m:oMath>
            </m:oMathPara>
          </w:p>
        </w:tc>
        <w:tc>
          <w:tcPr>
            <w:tcW w:w="802" w:type="dxa"/>
            <w:tcBorders>
              <w:top w:val="single" w:sz="4" w:space="0" w:color="auto"/>
              <w:left w:val="single" w:sz="4" w:space="0" w:color="auto"/>
              <w:bottom w:val="single" w:sz="4" w:space="0" w:color="auto"/>
              <w:right w:val="single" w:sz="4" w:space="0" w:color="auto"/>
            </w:tcBorders>
            <w:vAlign w:val="center"/>
          </w:tcPr>
          <w:p w14:paraId="41E7576F" w14:textId="0255E6AF"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71</m:t>
                </m:r>
              </m:oMath>
            </m:oMathPara>
          </w:p>
        </w:tc>
        <w:tc>
          <w:tcPr>
            <w:tcW w:w="942" w:type="dxa"/>
            <w:tcBorders>
              <w:top w:val="single" w:sz="4" w:space="0" w:color="auto"/>
              <w:left w:val="single" w:sz="4" w:space="0" w:color="auto"/>
              <w:bottom w:val="single" w:sz="4" w:space="0" w:color="auto"/>
              <w:right w:val="single" w:sz="4" w:space="0" w:color="auto"/>
            </w:tcBorders>
            <w:vAlign w:val="center"/>
          </w:tcPr>
          <w:p w14:paraId="63120268" w14:textId="1BE51947"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27</m:t>
                </m:r>
              </m:oMath>
            </m:oMathPara>
          </w:p>
        </w:tc>
        <w:tc>
          <w:tcPr>
            <w:tcW w:w="872" w:type="dxa"/>
            <w:tcBorders>
              <w:top w:val="single" w:sz="4" w:space="0" w:color="auto"/>
              <w:left w:val="single" w:sz="4" w:space="0" w:color="auto"/>
              <w:bottom w:val="single" w:sz="4" w:space="0" w:color="auto"/>
              <w:right w:val="single" w:sz="4" w:space="0" w:color="auto"/>
            </w:tcBorders>
            <w:vAlign w:val="center"/>
          </w:tcPr>
          <w:p w14:paraId="44F33BC1" w14:textId="1A2D8C1D"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25</m:t>
                </m:r>
              </m:oMath>
            </m:oMathPara>
          </w:p>
        </w:tc>
        <w:tc>
          <w:tcPr>
            <w:tcW w:w="976" w:type="dxa"/>
            <w:tcBorders>
              <w:top w:val="single" w:sz="4" w:space="0" w:color="auto"/>
              <w:left w:val="single" w:sz="4" w:space="0" w:color="auto"/>
              <w:bottom w:val="single" w:sz="4" w:space="0" w:color="auto"/>
              <w:right w:val="single" w:sz="4" w:space="0" w:color="auto"/>
            </w:tcBorders>
            <w:vAlign w:val="center"/>
          </w:tcPr>
          <w:p w14:paraId="42482B23" w14:textId="1AC96565"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48</m:t>
                </m:r>
              </m:oMath>
            </m:oMathPara>
          </w:p>
        </w:tc>
        <w:tc>
          <w:tcPr>
            <w:tcW w:w="768" w:type="dxa"/>
            <w:tcBorders>
              <w:top w:val="single" w:sz="4" w:space="0" w:color="auto"/>
              <w:left w:val="single" w:sz="4" w:space="0" w:color="auto"/>
              <w:bottom w:val="single" w:sz="4" w:space="0" w:color="auto"/>
              <w:right w:val="single" w:sz="4" w:space="0" w:color="auto"/>
            </w:tcBorders>
            <w:vAlign w:val="center"/>
          </w:tcPr>
          <w:p w14:paraId="65ABB741" w14:textId="27DEF738"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222</m:t>
                </m:r>
              </m:oMath>
            </m:oMathPara>
          </w:p>
        </w:tc>
      </w:tr>
      <w:tr w:rsidR="0067578F" w14:paraId="641E131C" w14:textId="77777777" w:rsidTr="00C15E82">
        <w:trPr>
          <w:jc w:val="center"/>
        </w:trPr>
        <w:tc>
          <w:tcPr>
            <w:tcW w:w="864" w:type="dxa"/>
            <w:tcBorders>
              <w:top w:val="single" w:sz="4" w:space="0" w:color="auto"/>
              <w:left w:val="single" w:sz="4" w:space="0" w:color="auto"/>
              <w:bottom w:val="single" w:sz="4" w:space="0" w:color="auto"/>
              <w:right w:val="single" w:sz="4" w:space="0" w:color="auto"/>
            </w:tcBorders>
            <w:vAlign w:val="center"/>
          </w:tcPr>
          <w:p w14:paraId="7003D9CD" w14:textId="77777777" w:rsidR="0067578F" w:rsidRDefault="0067578F" w:rsidP="0067578F">
            <w:pPr>
              <w:pStyle w:val="ny-lesson-SFinsert-table"/>
              <w:jc w:val="center"/>
            </w:pPr>
            <w:r>
              <w:t>Total</w:t>
            </w:r>
          </w:p>
        </w:tc>
        <w:tc>
          <w:tcPr>
            <w:tcW w:w="872" w:type="dxa"/>
            <w:tcBorders>
              <w:top w:val="single" w:sz="4" w:space="0" w:color="auto"/>
              <w:left w:val="single" w:sz="4" w:space="0" w:color="auto"/>
              <w:bottom w:val="single" w:sz="4" w:space="0" w:color="auto"/>
              <w:right w:val="single" w:sz="4" w:space="0" w:color="auto"/>
            </w:tcBorders>
            <w:vAlign w:val="center"/>
          </w:tcPr>
          <w:p w14:paraId="5EC78090" w14:textId="48F7D973"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100</m:t>
                </m:r>
              </m:oMath>
            </m:oMathPara>
          </w:p>
        </w:tc>
        <w:tc>
          <w:tcPr>
            <w:tcW w:w="802" w:type="dxa"/>
            <w:tcBorders>
              <w:top w:val="single" w:sz="4" w:space="0" w:color="auto"/>
              <w:left w:val="single" w:sz="4" w:space="0" w:color="auto"/>
              <w:bottom w:val="single" w:sz="4" w:space="0" w:color="auto"/>
              <w:right w:val="single" w:sz="4" w:space="0" w:color="auto"/>
            </w:tcBorders>
            <w:vAlign w:val="center"/>
          </w:tcPr>
          <w:p w14:paraId="269BEE27" w14:textId="18CDA346"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131</m:t>
                </m:r>
              </m:oMath>
            </m:oMathPara>
          </w:p>
        </w:tc>
        <w:tc>
          <w:tcPr>
            <w:tcW w:w="942" w:type="dxa"/>
            <w:tcBorders>
              <w:top w:val="single" w:sz="4" w:space="0" w:color="auto"/>
              <w:left w:val="single" w:sz="4" w:space="0" w:color="auto"/>
              <w:bottom w:val="single" w:sz="4" w:space="0" w:color="auto"/>
              <w:right w:val="single" w:sz="4" w:space="0" w:color="auto"/>
            </w:tcBorders>
            <w:vAlign w:val="center"/>
          </w:tcPr>
          <w:p w14:paraId="470C1FD7" w14:textId="4A76ED3D"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75</m:t>
                </m:r>
              </m:oMath>
            </m:oMathPara>
          </w:p>
        </w:tc>
        <w:tc>
          <w:tcPr>
            <w:tcW w:w="872" w:type="dxa"/>
            <w:tcBorders>
              <w:top w:val="single" w:sz="4" w:space="0" w:color="auto"/>
              <w:left w:val="single" w:sz="4" w:space="0" w:color="auto"/>
              <w:bottom w:val="single" w:sz="4" w:space="0" w:color="auto"/>
              <w:right w:val="single" w:sz="4" w:space="0" w:color="auto"/>
            </w:tcBorders>
            <w:vAlign w:val="center"/>
          </w:tcPr>
          <w:p w14:paraId="372E547F" w14:textId="4E33BFDE"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26</m:t>
                </m:r>
              </m:oMath>
            </m:oMathPara>
          </w:p>
        </w:tc>
        <w:tc>
          <w:tcPr>
            <w:tcW w:w="976" w:type="dxa"/>
            <w:tcBorders>
              <w:top w:val="single" w:sz="4" w:space="0" w:color="auto"/>
              <w:left w:val="single" w:sz="4" w:space="0" w:color="auto"/>
              <w:bottom w:val="single" w:sz="4" w:space="0" w:color="auto"/>
              <w:right w:val="single" w:sz="4" w:space="0" w:color="auto"/>
            </w:tcBorders>
            <w:vAlign w:val="center"/>
          </w:tcPr>
          <w:p w14:paraId="076C5A5E" w14:textId="7100B2AC"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118</m:t>
                </m:r>
              </m:oMath>
            </m:oMathPara>
          </w:p>
        </w:tc>
        <w:tc>
          <w:tcPr>
            <w:tcW w:w="768" w:type="dxa"/>
            <w:tcBorders>
              <w:top w:val="single" w:sz="4" w:space="0" w:color="auto"/>
              <w:left w:val="single" w:sz="4" w:space="0" w:color="auto"/>
              <w:bottom w:val="single" w:sz="4" w:space="0" w:color="auto"/>
              <w:right w:val="single" w:sz="4" w:space="0" w:color="auto"/>
            </w:tcBorders>
            <w:vAlign w:val="center"/>
          </w:tcPr>
          <w:p w14:paraId="62D36D89" w14:textId="41F91FBE" w:rsidR="0067578F" w:rsidRPr="004342F3" w:rsidRDefault="004342F3" w:rsidP="0067578F">
            <w:pPr>
              <w:pStyle w:val="ny-lesson-SFinsert-table"/>
              <w:jc w:val="center"/>
              <w:rPr>
                <w:rFonts w:ascii="Cambria Math" w:hAnsi="Cambria Math"/>
                <w:oMath/>
              </w:rPr>
            </w:pPr>
            <m:oMathPara>
              <m:oMath>
                <m:r>
                  <m:rPr>
                    <m:sty m:val="bi"/>
                  </m:rPr>
                  <w:rPr>
                    <w:rFonts w:ascii="Cambria Math" w:hAnsi="Cambria Math"/>
                  </w:rPr>
                  <m:t>450</m:t>
                </m:r>
              </m:oMath>
            </m:oMathPara>
          </w:p>
        </w:tc>
      </w:tr>
    </w:tbl>
    <w:p w14:paraId="70CFFA0D" w14:textId="77777777" w:rsidR="0067578F" w:rsidRDefault="0067578F" w:rsidP="0067578F">
      <w:pPr>
        <w:pStyle w:val="ny-lesson-SFinsert"/>
      </w:pPr>
    </w:p>
    <w:p w14:paraId="75B8BF9A" w14:textId="4343D580" w:rsidR="0067578F" w:rsidRDefault="0067578F" w:rsidP="0067578F">
      <w:pPr>
        <w:pStyle w:val="ny-lesson-SFinsert"/>
      </w:pPr>
      <w:r>
        <w:t xml:space="preserve">The relative frequency table would be found by dividing each of the above cell values </w:t>
      </w:r>
      <w:proofErr w:type="gramStart"/>
      <w:r>
        <w:t xml:space="preserve">by </w:t>
      </w:r>
      <w:proofErr w:type="gramEnd"/>
      <m:oMath>
        <m:r>
          <m:rPr>
            <m:sty m:val="bi"/>
          </m:rPr>
          <w:rPr>
            <w:rFonts w:ascii="Cambria Math" w:hAnsi="Cambria Math"/>
          </w:rPr>
          <m:t>450</m:t>
        </m:r>
      </m:oMath>
      <w:r>
        <w:t>.  For example, the relative f</w:t>
      </w:r>
      <w:r w:rsidR="00F81F50">
        <w:t>requency of females selecting “to f</w:t>
      </w:r>
      <w:r>
        <w:t xml:space="preserve">ly” </w:t>
      </w:r>
      <w:proofErr w:type="gramStart"/>
      <w:r>
        <w:t xml:space="preserve">is </w:t>
      </w:r>
      <w:proofErr w:type="gramEnd"/>
      <m:oMath>
        <m:f>
          <m:fPr>
            <m:ctrlPr>
              <w:rPr>
                <w:rFonts w:ascii="Cambria Math" w:hAnsi="Cambria Math"/>
                <w:i/>
                <w:sz w:val="20"/>
              </w:rPr>
            </m:ctrlPr>
          </m:fPr>
          <m:num>
            <m:r>
              <m:rPr>
                <m:sty m:val="bi"/>
              </m:rPr>
              <w:rPr>
                <w:rFonts w:ascii="Cambria Math" w:hAnsi="Cambria Math"/>
                <w:sz w:val="20"/>
              </w:rPr>
              <m:t>49</m:t>
            </m:r>
          </m:num>
          <m:den>
            <m:r>
              <m:rPr>
                <m:sty m:val="bi"/>
              </m:rPr>
              <w:rPr>
                <w:rFonts w:ascii="Cambria Math" w:hAnsi="Cambria Math"/>
                <w:sz w:val="20"/>
              </w:rPr>
              <m:t>450</m:t>
            </m:r>
          </m:den>
        </m:f>
      </m:oMath>
      <w:r>
        <w:t xml:space="preserve">, or approximately </w:t>
      </w:r>
      <m:oMath>
        <m:r>
          <m:rPr>
            <m:sty m:val="bi"/>
          </m:rPr>
          <w:rPr>
            <w:rFonts w:ascii="Cambria Math" w:hAnsi="Cambria Math"/>
          </w:rPr>
          <m:t>0.109</m:t>
        </m:r>
      </m:oMath>
      <w:r w:rsidR="003D0FFC">
        <w:t>,</w:t>
      </w:r>
      <w:r>
        <w:t xml:space="preserve"> to the nearest thousandth.  A few of the other relative frequencies to the nearest thousandth are shown in the following </w:t>
      </w:r>
      <w:r w:rsidRPr="00C366C8">
        <w:t>relative frequency table</w:t>
      </w:r>
      <w:r w:rsidRPr="00D2714F">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1207"/>
        <w:gridCol w:w="1207"/>
        <w:gridCol w:w="1207"/>
        <w:gridCol w:w="1207"/>
        <w:gridCol w:w="1207"/>
        <w:gridCol w:w="1207"/>
      </w:tblGrid>
      <w:tr w:rsidR="0067578F" w14:paraId="31B233F3" w14:textId="77777777" w:rsidTr="00F81F50">
        <w:trPr>
          <w:trHeight w:val="576"/>
          <w:jc w:val="center"/>
        </w:trPr>
        <w:tc>
          <w:tcPr>
            <w:tcW w:w="822" w:type="dxa"/>
            <w:tcBorders>
              <w:top w:val="single" w:sz="4" w:space="0" w:color="000000"/>
              <w:left w:val="single" w:sz="4" w:space="0" w:color="000000"/>
              <w:bottom w:val="single" w:sz="4" w:space="0" w:color="000000"/>
              <w:right w:val="single" w:sz="4" w:space="0" w:color="000000"/>
            </w:tcBorders>
            <w:vAlign w:val="center"/>
          </w:tcPr>
          <w:p w14:paraId="4B9B72F4" w14:textId="77777777" w:rsidR="0067578F" w:rsidRPr="00F81F50" w:rsidRDefault="0067578F" w:rsidP="00F81F50">
            <w:pPr>
              <w:pStyle w:val="ny-lesson-SFinsert-table"/>
              <w:jc w:val="center"/>
            </w:pPr>
          </w:p>
        </w:tc>
        <w:tc>
          <w:tcPr>
            <w:tcW w:w="1207" w:type="dxa"/>
            <w:tcBorders>
              <w:top w:val="single" w:sz="4" w:space="0" w:color="000000"/>
              <w:left w:val="single" w:sz="4" w:space="0" w:color="000000"/>
              <w:bottom w:val="single" w:sz="4" w:space="0" w:color="000000"/>
              <w:right w:val="single" w:sz="4" w:space="0" w:color="000000"/>
            </w:tcBorders>
            <w:vAlign w:val="center"/>
          </w:tcPr>
          <w:p w14:paraId="2595C5CC" w14:textId="77777777" w:rsidR="0067578F" w:rsidRPr="00F81F50" w:rsidRDefault="0067578F" w:rsidP="00F81F50">
            <w:pPr>
              <w:pStyle w:val="ny-lesson-SFinsert-table"/>
              <w:jc w:val="center"/>
            </w:pPr>
            <w:r w:rsidRPr="00F81F50">
              <w:t>To Fly</w:t>
            </w:r>
          </w:p>
        </w:tc>
        <w:tc>
          <w:tcPr>
            <w:tcW w:w="1207" w:type="dxa"/>
            <w:tcBorders>
              <w:top w:val="single" w:sz="4" w:space="0" w:color="000000"/>
              <w:left w:val="single" w:sz="4" w:space="0" w:color="000000"/>
              <w:bottom w:val="single" w:sz="4" w:space="0" w:color="000000"/>
              <w:right w:val="single" w:sz="4" w:space="0" w:color="000000"/>
            </w:tcBorders>
            <w:vAlign w:val="center"/>
          </w:tcPr>
          <w:p w14:paraId="7DD1DDB3" w14:textId="77777777" w:rsidR="0067578F" w:rsidRPr="00F81F50" w:rsidRDefault="0067578F" w:rsidP="00F81F50">
            <w:pPr>
              <w:pStyle w:val="ny-lesson-SFinsert-table"/>
              <w:jc w:val="center"/>
            </w:pPr>
            <w:r w:rsidRPr="00F81F50">
              <w:t>Freeze Time</w:t>
            </w:r>
          </w:p>
        </w:tc>
        <w:tc>
          <w:tcPr>
            <w:tcW w:w="1207" w:type="dxa"/>
            <w:tcBorders>
              <w:top w:val="single" w:sz="4" w:space="0" w:color="000000"/>
              <w:left w:val="single" w:sz="4" w:space="0" w:color="000000"/>
              <w:bottom w:val="single" w:sz="4" w:space="0" w:color="000000"/>
              <w:right w:val="single" w:sz="4" w:space="0" w:color="000000"/>
            </w:tcBorders>
            <w:vAlign w:val="center"/>
          </w:tcPr>
          <w:p w14:paraId="77331DE0" w14:textId="77777777" w:rsidR="0067578F" w:rsidRPr="00F81F50" w:rsidRDefault="0067578F" w:rsidP="00F81F50">
            <w:pPr>
              <w:pStyle w:val="ny-lesson-SFinsert-table"/>
              <w:jc w:val="center"/>
            </w:pPr>
            <w:r w:rsidRPr="00F81F50">
              <w:t>Invisibility</w:t>
            </w:r>
          </w:p>
        </w:tc>
        <w:tc>
          <w:tcPr>
            <w:tcW w:w="1207" w:type="dxa"/>
            <w:tcBorders>
              <w:top w:val="single" w:sz="4" w:space="0" w:color="000000"/>
              <w:left w:val="single" w:sz="4" w:space="0" w:color="000000"/>
              <w:bottom w:val="single" w:sz="4" w:space="0" w:color="000000"/>
              <w:right w:val="single" w:sz="4" w:space="0" w:color="000000"/>
            </w:tcBorders>
            <w:vAlign w:val="center"/>
          </w:tcPr>
          <w:p w14:paraId="7F0E1255" w14:textId="77777777" w:rsidR="0067578F" w:rsidRPr="00F81F50" w:rsidRDefault="0067578F" w:rsidP="00F81F50">
            <w:pPr>
              <w:pStyle w:val="ny-lesson-SFinsert-table"/>
              <w:jc w:val="center"/>
            </w:pPr>
            <w:r w:rsidRPr="00F81F50">
              <w:t>Super Strength</w:t>
            </w:r>
          </w:p>
        </w:tc>
        <w:tc>
          <w:tcPr>
            <w:tcW w:w="1207" w:type="dxa"/>
            <w:tcBorders>
              <w:top w:val="single" w:sz="4" w:space="0" w:color="000000"/>
              <w:left w:val="single" w:sz="4" w:space="0" w:color="000000"/>
              <w:bottom w:val="single" w:sz="4" w:space="0" w:color="000000"/>
              <w:right w:val="single" w:sz="4" w:space="0" w:color="000000"/>
            </w:tcBorders>
            <w:vAlign w:val="center"/>
          </w:tcPr>
          <w:p w14:paraId="59E23FBD" w14:textId="77777777" w:rsidR="0067578F" w:rsidRPr="00F81F50" w:rsidRDefault="0067578F" w:rsidP="00F81F50">
            <w:pPr>
              <w:pStyle w:val="ny-lesson-SFinsert-table"/>
              <w:jc w:val="center"/>
            </w:pPr>
            <w:r w:rsidRPr="00F81F50">
              <w:t>Telepathy</w:t>
            </w:r>
          </w:p>
        </w:tc>
        <w:tc>
          <w:tcPr>
            <w:tcW w:w="1207" w:type="dxa"/>
            <w:tcBorders>
              <w:top w:val="single" w:sz="4" w:space="0" w:color="000000"/>
              <w:left w:val="single" w:sz="4" w:space="0" w:color="000000"/>
              <w:bottom w:val="single" w:sz="4" w:space="0" w:color="000000"/>
              <w:right w:val="single" w:sz="4" w:space="0" w:color="000000"/>
            </w:tcBorders>
            <w:vAlign w:val="center"/>
          </w:tcPr>
          <w:p w14:paraId="57B40F0C" w14:textId="77777777" w:rsidR="0067578F" w:rsidRPr="00F81F50" w:rsidRDefault="0067578F" w:rsidP="00F81F50">
            <w:pPr>
              <w:pStyle w:val="ny-lesson-SFinsert-table"/>
              <w:jc w:val="center"/>
            </w:pPr>
            <w:r w:rsidRPr="00F81F50">
              <w:t>Total</w:t>
            </w:r>
          </w:p>
        </w:tc>
      </w:tr>
      <w:tr w:rsidR="0067578F" w14:paraId="31D6B6D7" w14:textId="77777777" w:rsidTr="00F81F50">
        <w:trPr>
          <w:trHeight w:val="576"/>
          <w:jc w:val="center"/>
        </w:trPr>
        <w:tc>
          <w:tcPr>
            <w:tcW w:w="822" w:type="dxa"/>
            <w:tcBorders>
              <w:top w:val="single" w:sz="4" w:space="0" w:color="000000"/>
              <w:left w:val="single" w:sz="4" w:space="0" w:color="000000"/>
              <w:bottom w:val="single" w:sz="4" w:space="0" w:color="000000"/>
              <w:right w:val="single" w:sz="4" w:space="0" w:color="000000"/>
            </w:tcBorders>
            <w:vAlign w:val="center"/>
          </w:tcPr>
          <w:p w14:paraId="1C7FBD08" w14:textId="77777777" w:rsidR="0067578F" w:rsidRPr="00F81F50" w:rsidRDefault="0067578F" w:rsidP="00F81F50">
            <w:pPr>
              <w:pStyle w:val="ny-lesson-SFinsert-table"/>
              <w:jc w:val="center"/>
            </w:pPr>
            <w:r w:rsidRPr="00F81F50">
              <w:t>Females</w:t>
            </w:r>
          </w:p>
        </w:tc>
        <w:tc>
          <w:tcPr>
            <w:tcW w:w="1207" w:type="dxa"/>
            <w:tcBorders>
              <w:top w:val="single" w:sz="4" w:space="0" w:color="000000"/>
              <w:left w:val="single" w:sz="4" w:space="0" w:color="000000"/>
              <w:bottom w:val="single" w:sz="4" w:space="0" w:color="000000"/>
              <w:right w:val="single" w:sz="4" w:space="0" w:color="000000"/>
            </w:tcBorders>
            <w:vAlign w:val="center"/>
          </w:tcPr>
          <w:p w14:paraId="210ABD25" w14:textId="2CDFBB2E" w:rsidR="0067578F" w:rsidRPr="00F81F50" w:rsidRDefault="00F81F50" w:rsidP="00F81F50">
            <w:pPr>
              <w:pStyle w:val="ny-lesson-SFinsert-table"/>
              <w:jc w:val="center"/>
            </w:pPr>
            <m:oMathPara>
              <m:oMath>
                <m:f>
                  <m:fPr>
                    <m:ctrlPr>
                      <w:rPr>
                        <w:rFonts w:ascii="Cambria Math" w:hAnsi="Cambria Math"/>
                      </w:rPr>
                    </m:ctrlPr>
                  </m:fPr>
                  <m:num>
                    <m:r>
                      <m:rPr>
                        <m:sty m:val="b"/>
                      </m:rPr>
                      <w:rPr>
                        <w:rFonts w:ascii="Cambria Math" w:hAnsi="Cambria Math"/>
                      </w:rPr>
                      <m:t>49</m:t>
                    </m:r>
                  </m:num>
                  <m:den>
                    <m:r>
                      <m:rPr>
                        <m:sty m:val="b"/>
                      </m:rPr>
                      <w:rPr>
                        <w:rFonts w:ascii="Cambria Math" w:hAnsi="Cambria Math"/>
                      </w:rPr>
                      <m:t>450</m:t>
                    </m:r>
                  </m:den>
                </m:f>
                <m:r>
                  <m:rPr>
                    <m:sty m:val="b"/>
                  </m:rPr>
                  <w:rPr>
                    <w:rFonts w:ascii="Cambria Math" w:hAnsi="Cambria Math"/>
                  </w:rPr>
                  <m:t xml:space="preserve"> ≈0.109</m:t>
                </m:r>
              </m:oMath>
            </m:oMathPara>
          </w:p>
        </w:tc>
        <w:tc>
          <w:tcPr>
            <w:tcW w:w="1207" w:type="dxa"/>
            <w:tcBorders>
              <w:top w:val="single" w:sz="4" w:space="0" w:color="000000"/>
              <w:left w:val="single" w:sz="4" w:space="0" w:color="000000"/>
              <w:bottom w:val="single" w:sz="4" w:space="0" w:color="000000"/>
              <w:right w:val="single" w:sz="4" w:space="0" w:color="000000"/>
            </w:tcBorders>
            <w:vAlign w:val="center"/>
          </w:tcPr>
          <w:p w14:paraId="3406EAB1" w14:textId="77777777" w:rsidR="0067578F" w:rsidRPr="00F81F50" w:rsidRDefault="0067578F" w:rsidP="00F81F50">
            <w:pPr>
              <w:pStyle w:val="ny-lesson-SFinsert-table"/>
              <w:jc w:val="center"/>
            </w:pPr>
          </w:p>
        </w:tc>
        <w:tc>
          <w:tcPr>
            <w:tcW w:w="1207" w:type="dxa"/>
            <w:tcBorders>
              <w:top w:val="single" w:sz="4" w:space="0" w:color="000000"/>
              <w:left w:val="single" w:sz="4" w:space="0" w:color="000000"/>
              <w:bottom w:val="single" w:sz="4" w:space="0" w:color="000000"/>
              <w:right w:val="single" w:sz="4" w:space="0" w:color="000000"/>
            </w:tcBorders>
            <w:vAlign w:val="center"/>
          </w:tcPr>
          <w:p w14:paraId="08664F43" w14:textId="77777777" w:rsidR="0067578F" w:rsidRPr="00F81F50" w:rsidRDefault="0067578F" w:rsidP="00F81F50">
            <w:pPr>
              <w:pStyle w:val="ny-lesson-SFinsert-table"/>
              <w:jc w:val="center"/>
            </w:pPr>
          </w:p>
        </w:tc>
        <w:tc>
          <w:tcPr>
            <w:tcW w:w="1207" w:type="dxa"/>
            <w:tcBorders>
              <w:top w:val="single" w:sz="4" w:space="0" w:color="000000"/>
              <w:left w:val="single" w:sz="4" w:space="0" w:color="000000"/>
              <w:bottom w:val="single" w:sz="4" w:space="0" w:color="000000"/>
              <w:right w:val="single" w:sz="4" w:space="0" w:color="000000"/>
            </w:tcBorders>
            <w:vAlign w:val="center"/>
          </w:tcPr>
          <w:p w14:paraId="57FB7157" w14:textId="77777777" w:rsidR="0067578F" w:rsidRPr="00F81F50" w:rsidRDefault="0067578F" w:rsidP="00F81F50">
            <w:pPr>
              <w:pStyle w:val="ny-lesson-SFinsert-table"/>
              <w:jc w:val="center"/>
            </w:pPr>
          </w:p>
        </w:tc>
        <w:tc>
          <w:tcPr>
            <w:tcW w:w="1207" w:type="dxa"/>
            <w:tcBorders>
              <w:top w:val="single" w:sz="4" w:space="0" w:color="000000"/>
              <w:left w:val="single" w:sz="4" w:space="0" w:color="000000"/>
              <w:bottom w:val="single" w:sz="4" w:space="0" w:color="000000"/>
              <w:right w:val="single" w:sz="4" w:space="0" w:color="000000"/>
            </w:tcBorders>
            <w:vAlign w:val="center"/>
          </w:tcPr>
          <w:p w14:paraId="6437F2B1" w14:textId="77777777" w:rsidR="0067578F" w:rsidRPr="00F81F50" w:rsidRDefault="0067578F" w:rsidP="00F81F50">
            <w:pPr>
              <w:pStyle w:val="ny-lesson-SFinsert-table"/>
              <w:jc w:val="center"/>
            </w:pPr>
          </w:p>
        </w:tc>
        <w:tc>
          <w:tcPr>
            <w:tcW w:w="120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680563E8" w14:textId="1E1C9BA6" w:rsidR="0067578F" w:rsidRPr="00F81F50" w:rsidRDefault="00F81F50" w:rsidP="00F81F50">
            <w:pPr>
              <w:pStyle w:val="ny-lesson-SFinsert-table"/>
              <w:jc w:val="center"/>
              <w:rPr>
                <w:rFonts w:ascii="Cambria Math" w:hAnsi="Cambria Math"/>
                <w:oMath/>
              </w:rPr>
            </w:pPr>
            <m:oMathPara>
              <m:oMath>
                <m:f>
                  <m:fPr>
                    <m:ctrlPr>
                      <w:rPr>
                        <w:rFonts w:ascii="Cambria Math" w:hAnsi="Cambria Math"/>
                      </w:rPr>
                    </m:ctrlPr>
                  </m:fPr>
                  <m:num>
                    <m:r>
                      <m:rPr>
                        <m:sty m:val="b"/>
                      </m:rPr>
                      <w:rPr>
                        <w:rFonts w:ascii="Cambria Math" w:hAnsi="Cambria Math"/>
                      </w:rPr>
                      <m:t>228</m:t>
                    </m:r>
                  </m:num>
                  <m:den>
                    <m:r>
                      <m:rPr>
                        <m:sty m:val="b"/>
                      </m:rPr>
                      <w:rPr>
                        <w:rFonts w:ascii="Cambria Math" w:hAnsi="Cambria Math"/>
                      </w:rPr>
                      <m:t>450</m:t>
                    </m:r>
                  </m:den>
                </m:f>
                <m:r>
                  <m:rPr>
                    <m:sty m:val="b"/>
                  </m:rPr>
                  <w:rPr>
                    <w:rFonts w:ascii="Cambria Math" w:hAnsi="Cambria Math"/>
                  </w:rPr>
                  <m:t>≈0.507</m:t>
                </m:r>
              </m:oMath>
            </m:oMathPara>
          </w:p>
        </w:tc>
      </w:tr>
      <w:tr w:rsidR="0067578F" w14:paraId="18DD5651" w14:textId="77777777" w:rsidTr="00F81F50">
        <w:trPr>
          <w:trHeight w:val="576"/>
          <w:jc w:val="center"/>
        </w:trPr>
        <w:tc>
          <w:tcPr>
            <w:tcW w:w="822" w:type="dxa"/>
            <w:tcBorders>
              <w:top w:val="single" w:sz="4" w:space="0" w:color="000000"/>
              <w:left w:val="single" w:sz="4" w:space="0" w:color="000000"/>
              <w:bottom w:val="single" w:sz="4" w:space="0" w:color="000000"/>
              <w:right w:val="single" w:sz="4" w:space="0" w:color="000000"/>
            </w:tcBorders>
            <w:vAlign w:val="center"/>
          </w:tcPr>
          <w:p w14:paraId="15311DBD" w14:textId="77777777" w:rsidR="0067578F" w:rsidRPr="00F81F50" w:rsidRDefault="0067578F" w:rsidP="00F81F50">
            <w:pPr>
              <w:pStyle w:val="ny-lesson-SFinsert-table"/>
              <w:jc w:val="center"/>
            </w:pPr>
            <w:r w:rsidRPr="00F81F50">
              <w:t>Males</w:t>
            </w:r>
          </w:p>
        </w:tc>
        <w:tc>
          <w:tcPr>
            <w:tcW w:w="1207" w:type="dxa"/>
            <w:tcBorders>
              <w:top w:val="single" w:sz="4" w:space="0" w:color="000000"/>
              <w:left w:val="single" w:sz="4" w:space="0" w:color="000000"/>
              <w:bottom w:val="single" w:sz="4" w:space="0" w:color="000000"/>
              <w:right w:val="single" w:sz="4" w:space="0" w:color="000000"/>
            </w:tcBorders>
            <w:vAlign w:val="center"/>
          </w:tcPr>
          <w:p w14:paraId="184EA804" w14:textId="77777777" w:rsidR="0067578F" w:rsidRPr="00F81F50" w:rsidRDefault="0067578F" w:rsidP="00F81F50">
            <w:pPr>
              <w:pStyle w:val="ny-lesson-SFinsert-table"/>
              <w:jc w:val="center"/>
            </w:pPr>
          </w:p>
        </w:tc>
        <w:tc>
          <w:tcPr>
            <w:tcW w:w="1207" w:type="dxa"/>
            <w:tcBorders>
              <w:top w:val="single" w:sz="4" w:space="0" w:color="000000"/>
              <w:left w:val="single" w:sz="4" w:space="0" w:color="000000"/>
              <w:bottom w:val="single" w:sz="4" w:space="0" w:color="000000"/>
              <w:right w:val="single" w:sz="4" w:space="0" w:color="000000"/>
            </w:tcBorders>
            <w:vAlign w:val="center"/>
          </w:tcPr>
          <w:p w14:paraId="1C905874" w14:textId="77777777" w:rsidR="0067578F" w:rsidRPr="00F81F50" w:rsidRDefault="0067578F" w:rsidP="00F81F50">
            <w:pPr>
              <w:pStyle w:val="ny-lesson-SFinsert-table"/>
              <w:jc w:val="center"/>
            </w:pPr>
          </w:p>
        </w:tc>
        <w:tc>
          <w:tcPr>
            <w:tcW w:w="1207" w:type="dxa"/>
            <w:tcBorders>
              <w:top w:val="single" w:sz="4" w:space="0" w:color="000000"/>
              <w:left w:val="single" w:sz="4" w:space="0" w:color="000000"/>
              <w:bottom w:val="single" w:sz="4" w:space="0" w:color="000000"/>
              <w:right w:val="single" w:sz="4" w:space="0" w:color="000000"/>
            </w:tcBorders>
            <w:vAlign w:val="center"/>
          </w:tcPr>
          <w:p w14:paraId="6A858DC7" w14:textId="4A8BE1CE" w:rsidR="0067578F" w:rsidRPr="00F81F50" w:rsidRDefault="00F81F50" w:rsidP="00F81F50">
            <w:pPr>
              <w:pStyle w:val="ny-lesson-SFinsert-table"/>
              <w:jc w:val="center"/>
            </w:pPr>
            <m:oMathPara>
              <m:oMath>
                <m:f>
                  <m:fPr>
                    <m:ctrlPr>
                      <w:rPr>
                        <w:rFonts w:ascii="Cambria Math" w:hAnsi="Cambria Math"/>
                      </w:rPr>
                    </m:ctrlPr>
                  </m:fPr>
                  <m:num>
                    <m:r>
                      <m:rPr>
                        <m:sty m:val="b"/>
                      </m:rPr>
                      <w:rPr>
                        <w:rFonts w:ascii="Cambria Math" w:hAnsi="Cambria Math"/>
                      </w:rPr>
                      <m:t>27</m:t>
                    </m:r>
                  </m:num>
                  <m:den>
                    <m:r>
                      <m:rPr>
                        <m:sty m:val="b"/>
                      </m:rPr>
                      <w:rPr>
                        <w:rFonts w:ascii="Cambria Math" w:hAnsi="Cambria Math"/>
                      </w:rPr>
                      <m:t>450</m:t>
                    </m:r>
                  </m:den>
                </m:f>
                <m:r>
                  <m:rPr>
                    <m:sty m:val="b"/>
                  </m:rPr>
                  <w:rPr>
                    <w:rFonts w:ascii="Cambria Math" w:hAnsi="Cambria Math"/>
                  </w:rPr>
                  <m:t>≈0.060</m:t>
                </m:r>
              </m:oMath>
            </m:oMathPara>
          </w:p>
        </w:tc>
        <w:tc>
          <w:tcPr>
            <w:tcW w:w="1207" w:type="dxa"/>
            <w:tcBorders>
              <w:top w:val="single" w:sz="4" w:space="0" w:color="000000"/>
              <w:left w:val="single" w:sz="4" w:space="0" w:color="000000"/>
              <w:bottom w:val="single" w:sz="4" w:space="0" w:color="000000"/>
              <w:right w:val="single" w:sz="4" w:space="0" w:color="000000"/>
            </w:tcBorders>
            <w:vAlign w:val="center"/>
          </w:tcPr>
          <w:p w14:paraId="209CF159" w14:textId="77777777" w:rsidR="0067578F" w:rsidRPr="00F81F50" w:rsidRDefault="0067578F" w:rsidP="00F81F50">
            <w:pPr>
              <w:pStyle w:val="ny-lesson-SFinsert-table"/>
              <w:jc w:val="center"/>
            </w:pPr>
          </w:p>
        </w:tc>
        <w:tc>
          <w:tcPr>
            <w:tcW w:w="1207" w:type="dxa"/>
            <w:tcBorders>
              <w:top w:val="single" w:sz="4" w:space="0" w:color="000000"/>
              <w:left w:val="single" w:sz="4" w:space="0" w:color="000000"/>
              <w:bottom w:val="single" w:sz="4" w:space="0" w:color="000000"/>
              <w:right w:val="single" w:sz="4" w:space="0" w:color="000000"/>
            </w:tcBorders>
            <w:vAlign w:val="center"/>
          </w:tcPr>
          <w:p w14:paraId="3FE3A5F2" w14:textId="77777777" w:rsidR="0067578F" w:rsidRPr="00F81F50" w:rsidRDefault="0067578F" w:rsidP="00F81F50">
            <w:pPr>
              <w:pStyle w:val="ny-lesson-SFinsert-table"/>
              <w:jc w:val="center"/>
            </w:pPr>
          </w:p>
        </w:tc>
        <w:tc>
          <w:tcPr>
            <w:tcW w:w="120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B61FAC0" w14:textId="77777777" w:rsidR="0067578F" w:rsidRPr="00F81F50" w:rsidRDefault="0067578F" w:rsidP="00F81F50">
            <w:pPr>
              <w:pStyle w:val="ny-lesson-SFinsert-table"/>
              <w:jc w:val="center"/>
            </w:pPr>
          </w:p>
        </w:tc>
      </w:tr>
      <w:tr w:rsidR="0067578F" w14:paraId="1A25372E" w14:textId="77777777" w:rsidTr="00F81F50">
        <w:trPr>
          <w:trHeight w:val="576"/>
          <w:jc w:val="center"/>
        </w:trPr>
        <w:tc>
          <w:tcPr>
            <w:tcW w:w="822" w:type="dxa"/>
            <w:tcBorders>
              <w:top w:val="single" w:sz="4" w:space="0" w:color="000000"/>
              <w:left w:val="single" w:sz="4" w:space="0" w:color="000000"/>
              <w:bottom w:val="single" w:sz="4" w:space="0" w:color="000000"/>
              <w:right w:val="single" w:sz="4" w:space="0" w:color="000000"/>
            </w:tcBorders>
            <w:vAlign w:val="center"/>
          </w:tcPr>
          <w:p w14:paraId="7E452E99" w14:textId="77777777" w:rsidR="0067578F" w:rsidRPr="00F81F50" w:rsidRDefault="0067578F" w:rsidP="00F81F50">
            <w:pPr>
              <w:pStyle w:val="ny-lesson-SFinsert-table"/>
              <w:jc w:val="center"/>
            </w:pPr>
            <w:r w:rsidRPr="00F81F50">
              <w:t>Total</w:t>
            </w:r>
          </w:p>
        </w:tc>
        <w:tc>
          <w:tcPr>
            <w:tcW w:w="120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3F19A73B" w14:textId="77777777" w:rsidR="0067578F" w:rsidRPr="00F81F50" w:rsidRDefault="0067578F" w:rsidP="00F81F50">
            <w:pPr>
              <w:pStyle w:val="ny-lesson-SFinsert-table"/>
              <w:jc w:val="center"/>
            </w:pPr>
          </w:p>
        </w:tc>
        <w:tc>
          <w:tcPr>
            <w:tcW w:w="120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A4A49BF" w14:textId="73628602" w:rsidR="0067578F" w:rsidRPr="00F81F50" w:rsidRDefault="00F81F50" w:rsidP="00F81F50">
            <w:pPr>
              <w:pStyle w:val="ny-lesson-SFinsert-table"/>
              <w:jc w:val="center"/>
            </w:pPr>
            <m:oMathPara>
              <m:oMath>
                <m:f>
                  <m:fPr>
                    <m:ctrlPr>
                      <w:rPr>
                        <w:rFonts w:ascii="Cambria Math" w:hAnsi="Cambria Math"/>
                      </w:rPr>
                    </m:ctrlPr>
                  </m:fPr>
                  <m:num>
                    <m:r>
                      <m:rPr>
                        <m:sty m:val="b"/>
                      </m:rPr>
                      <w:rPr>
                        <w:rFonts w:ascii="Cambria Math" w:hAnsi="Cambria Math"/>
                      </w:rPr>
                      <m:t>131</m:t>
                    </m:r>
                  </m:num>
                  <m:den>
                    <m:r>
                      <m:rPr>
                        <m:sty m:val="b"/>
                      </m:rPr>
                      <w:rPr>
                        <w:rFonts w:ascii="Cambria Math" w:hAnsi="Cambria Math"/>
                      </w:rPr>
                      <m:t>450</m:t>
                    </m:r>
                  </m:den>
                </m:f>
                <m:r>
                  <m:rPr>
                    <m:sty m:val="b"/>
                  </m:rPr>
                  <w:rPr>
                    <w:rFonts w:ascii="Cambria Math" w:hAnsi="Cambria Math"/>
                  </w:rPr>
                  <m:t>≈0.291</m:t>
                </m:r>
              </m:oMath>
            </m:oMathPara>
          </w:p>
        </w:tc>
        <w:tc>
          <w:tcPr>
            <w:tcW w:w="120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5EFBE7F8" w14:textId="77777777" w:rsidR="0067578F" w:rsidRPr="00F81F50" w:rsidRDefault="0067578F" w:rsidP="00F81F50">
            <w:pPr>
              <w:pStyle w:val="ny-lesson-SFinsert-table"/>
              <w:jc w:val="center"/>
            </w:pPr>
          </w:p>
        </w:tc>
        <w:tc>
          <w:tcPr>
            <w:tcW w:w="120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0FF0F28" w14:textId="77777777" w:rsidR="0067578F" w:rsidRPr="00F81F50" w:rsidRDefault="0067578F" w:rsidP="00F81F50">
            <w:pPr>
              <w:pStyle w:val="ny-lesson-SFinsert-table"/>
              <w:jc w:val="center"/>
            </w:pPr>
          </w:p>
        </w:tc>
        <w:tc>
          <w:tcPr>
            <w:tcW w:w="120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32FE60EC" w14:textId="25BBE354" w:rsidR="0067578F" w:rsidRPr="00F81F50" w:rsidRDefault="00F81F50" w:rsidP="00F81F50">
            <w:pPr>
              <w:pStyle w:val="ny-lesson-SFinsert-table"/>
              <w:jc w:val="center"/>
            </w:pPr>
            <m:oMathPara>
              <m:oMath>
                <m:f>
                  <m:fPr>
                    <m:ctrlPr>
                      <w:rPr>
                        <w:rFonts w:ascii="Cambria Math" w:hAnsi="Cambria Math"/>
                      </w:rPr>
                    </m:ctrlPr>
                  </m:fPr>
                  <m:num>
                    <m:r>
                      <m:rPr>
                        <m:sty m:val="b"/>
                      </m:rPr>
                      <w:rPr>
                        <w:rFonts w:ascii="Cambria Math" w:hAnsi="Cambria Math"/>
                      </w:rPr>
                      <m:t>118</m:t>
                    </m:r>
                  </m:num>
                  <m:den>
                    <m:r>
                      <m:rPr>
                        <m:sty m:val="b"/>
                      </m:rPr>
                      <w:rPr>
                        <w:rFonts w:ascii="Cambria Math" w:hAnsi="Cambria Math"/>
                      </w:rPr>
                      <m:t>450</m:t>
                    </m:r>
                  </m:den>
                </m:f>
                <m:r>
                  <m:rPr>
                    <m:sty m:val="b"/>
                  </m:rPr>
                  <w:rPr>
                    <w:rFonts w:ascii="Cambria Math" w:hAnsi="Cambria Math"/>
                  </w:rPr>
                  <m:t>≈0.262</m:t>
                </m:r>
              </m:oMath>
            </m:oMathPara>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915C6" w14:textId="77777777" w:rsidR="0067578F" w:rsidRPr="00F81F50" w:rsidRDefault="0067578F" w:rsidP="00F81F50">
            <w:pPr>
              <w:pStyle w:val="ny-lesson-SFinsert-table"/>
              <w:jc w:val="center"/>
            </w:pPr>
          </w:p>
        </w:tc>
      </w:tr>
    </w:tbl>
    <w:p w14:paraId="20C2A8EB" w14:textId="78B48595" w:rsidR="0067578F" w:rsidRDefault="0067578F" w:rsidP="0067578F">
      <w:pPr>
        <w:pStyle w:val="ny-lesson-paragraph"/>
        <w:rPr>
          <w:szCs w:val="20"/>
        </w:rPr>
      </w:pPr>
    </w:p>
    <w:p w14:paraId="66D7049A" w14:textId="55A09FCF" w:rsidR="0067578F" w:rsidRPr="00593699" w:rsidRDefault="0067578F" w:rsidP="0067578F">
      <w:pPr>
        <w:pStyle w:val="ny-lesson-paragraph"/>
      </w:pPr>
      <w:r w:rsidRPr="00593699">
        <w:t xml:space="preserve">Read through the </w:t>
      </w:r>
      <w:r w:rsidR="00F81F50">
        <w:t>Exploratory Challenge</w:t>
      </w:r>
      <w:r w:rsidRPr="00593699">
        <w:t xml:space="preserve"> as a class</w:t>
      </w:r>
      <w:r>
        <w:t>.</w:t>
      </w:r>
    </w:p>
    <w:p w14:paraId="49FA7657" w14:textId="1D4A0233" w:rsidR="0067578F" w:rsidRPr="00734D9A" w:rsidRDefault="0067578F" w:rsidP="0067578F">
      <w:pPr>
        <w:pStyle w:val="ny-lesson-paragraph"/>
      </w:pPr>
      <w:r w:rsidRPr="00734D9A">
        <w:t xml:space="preserve">Ask </w:t>
      </w:r>
      <w:r>
        <w:t>students</w:t>
      </w:r>
      <w:r w:rsidRPr="00734D9A">
        <w:t xml:space="preserve"> </w:t>
      </w:r>
      <w:r>
        <w:t>to look at</w:t>
      </w:r>
      <w:r w:rsidRPr="00734D9A">
        <w:t xml:space="preserve"> the </w:t>
      </w:r>
      <w:r>
        <w:t>relative frequency</w:t>
      </w:r>
      <w:r w:rsidRPr="00734D9A">
        <w:t xml:space="preserve"> </w:t>
      </w:r>
      <m:oMath>
        <m:r>
          <w:rPr>
            <w:rFonts w:ascii="Cambria Math" w:hAnsi="Cambria Math"/>
          </w:rPr>
          <m:t>49</m:t>
        </m:r>
      </m:oMath>
      <w:r w:rsidRPr="00734D9A">
        <w:t xml:space="preserve"> out of </w:t>
      </w:r>
      <m:oMath>
        <m:r>
          <w:rPr>
            <w:rFonts w:ascii="Cambria Math" w:hAnsi="Cambria Math"/>
          </w:rPr>
          <m:t>450</m:t>
        </m:r>
      </m:oMath>
      <w:r w:rsidRPr="00734D9A">
        <w:t xml:space="preserve"> students</w:t>
      </w:r>
      <w:r>
        <w:t>, which is the first cell highlighted in the two-way frequency table</w:t>
      </w:r>
      <w:r w:rsidRPr="00734D9A">
        <w:t>.</w:t>
      </w:r>
      <w:r>
        <w:t xml:space="preserve">  This cell represents females selecting the superpower “</w:t>
      </w:r>
      <w:r w:rsidR="00F81F50">
        <w:t>t</w:t>
      </w:r>
      <w:r>
        <w:t xml:space="preserve">o </w:t>
      </w:r>
      <w:r w:rsidR="00F81F50">
        <w:t>f</w:t>
      </w:r>
      <w:r>
        <w:t>ly.”  Indicate to students that the relative frequency of this cell is a fraction</w:t>
      </w:r>
      <w:r w:rsidR="003D0FFC">
        <w:t>,</w:t>
      </w:r>
      <w:r>
        <w:t xml:space="preserve"> a decimal</w:t>
      </w:r>
      <w:r w:rsidR="003D0FFC">
        <w:t>,</w:t>
      </w:r>
      <w:r>
        <w:t xml:space="preserve"> or a percentage.  The highlighted cell expresses the frequency </w:t>
      </w:r>
      <w:proofErr w:type="gramStart"/>
      <w:r>
        <w:t xml:space="preserve">as </w:t>
      </w:r>
      <w:proofErr w:type="gramEnd"/>
      <m:oMath>
        <m:r>
          <w:rPr>
            <w:rFonts w:ascii="Cambria Math" w:hAnsi="Cambria Math"/>
          </w:rPr>
          <m:t>0.109</m:t>
        </m:r>
      </m:oMath>
      <w:r w:rsidR="003D0FFC">
        <w:t>,</w:t>
      </w:r>
      <w:r>
        <w:t xml:space="preserve"> to the nearest thousandth.  The value could also be interpreted as </w:t>
      </w:r>
      <w:proofErr w:type="gramStart"/>
      <w:r>
        <w:t xml:space="preserve">approximately </w:t>
      </w:r>
      <w:proofErr w:type="gramEnd"/>
      <m:oMath>
        <m:r>
          <w:rPr>
            <w:rFonts w:ascii="Cambria Math" w:hAnsi="Cambria Math"/>
          </w:rPr>
          <m:t>10.9%</m:t>
        </m:r>
      </m:oMath>
      <w:r>
        <w:t xml:space="preserve">, or </w:t>
      </w:r>
      <w:r w:rsidRPr="00734D9A">
        <w:t xml:space="preserve">about </w:t>
      </w:r>
      <m:oMath>
        <m:r>
          <w:rPr>
            <w:rFonts w:ascii="Cambria Math" w:hAnsi="Cambria Math"/>
          </w:rPr>
          <m:t>11%</m:t>
        </m:r>
      </m:oMath>
      <w:r w:rsidRPr="00734D9A">
        <w:t xml:space="preserve"> of the students surveyed were females whose favorite superpower is the ability “</w:t>
      </w:r>
      <w:r w:rsidR="00F81F50">
        <w:t>t</w:t>
      </w:r>
      <w:r w:rsidRPr="00734D9A">
        <w:t xml:space="preserve">o </w:t>
      </w:r>
      <w:r w:rsidR="00F81F50">
        <w:t>f</w:t>
      </w:r>
      <w:r w:rsidRPr="00734D9A">
        <w:t>ly.”</w:t>
      </w:r>
      <w:r>
        <w:t xml:space="preserve">  Work with students on the other examples of relative frequencies that appear in the two-way table.  Point out that </w:t>
      </w:r>
      <w:proofErr w:type="gramStart"/>
      <w:r>
        <w:t xml:space="preserve">approximately </w:t>
      </w:r>
      <w:proofErr w:type="gramEnd"/>
      <m:oMath>
        <m:r>
          <w:rPr>
            <w:rFonts w:ascii="Cambria Math" w:hAnsi="Cambria Math"/>
          </w:rPr>
          <m:t>0.06</m:t>
        </m:r>
      </m:oMath>
      <w:r w:rsidR="003D0FFC">
        <w:t>,</w:t>
      </w:r>
      <w:r>
        <w:t xml:space="preserve"> or </w:t>
      </w:r>
      <m:oMath>
        <m:r>
          <w:rPr>
            <w:rFonts w:ascii="Cambria Math" w:hAnsi="Cambria Math"/>
          </w:rPr>
          <m:t>6%</m:t>
        </m:r>
      </m:oMath>
      <w:r>
        <w:t xml:space="preserve"> of the students surveyed were males whose favorite superpower is “</w:t>
      </w:r>
      <w:r w:rsidR="00F81F50">
        <w:t>i</w:t>
      </w:r>
      <w:r>
        <w:t xml:space="preserve">nvisibility.”  Indicate that </w:t>
      </w:r>
      <m:oMath>
        <m:r>
          <w:rPr>
            <w:rFonts w:ascii="Cambria Math" w:hAnsi="Cambria Math"/>
          </w:rPr>
          <m:t>131</m:t>
        </m:r>
      </m:oMath>
      <w:r>
        <w:t xml:space="preserve"> of the </w:t>
      </w:r>
      <m:oMath>
        <m:r>
          <w:rPr>
            <w:rFonts w:ascii="Cambria Math" w:hAnsi="Cambria Math"/>
          </w:rPr>
          <m:t>450</m:t>
        </m:r>
      </m:oMath>
      <w:r>
        <w:t xml:space="preserve"> students, </w:t>
      </w:r>
      <w:proofErr w:type="gramStart"/>
      <w:r>
        <w:t xml:space="preserve">or </w:t>
      </w:r>
      <w:proofErr w:type="gramEnd"/>
      <m:oMath>
        <m:r>
          <w:rPr>
            <w:rFonts w:ascii="Cambria Math" w:hAnsi="Cambria Math"/>
          </w:rPr>
          <m:t>0.291</m:t>
        </m:r>
      </m:oMath>
      <w:r w:rsidR="003D0FFC">
        <w:t>,</w:t>
      </w:r>
      <w:r>
        <w:t xml:space="preserve"> approximately </w:t>
      </w:r>
      <m:oMath>
        <m:r>
          <w:rPr>
            <w:rFonts w:ascii="Cambria Math" w:hAnsi="Cambria Math"/>
          </w:rPr>
          <m:t>29%</m:t>
        </m:r>
      </m:oMath>
      <w:r w:rsidR="00F81F50">
        <w:t>, selected “f</w:t>
      </w:r>
      <w:r>
        <w:t xml:space="preserve">reeze </w:t>
      </w:r>
      <w:r w:rsidR="00F81F50">
        <w:t>t</w:t>
      </w:r>
      <w:r>
        <w:t xml:space="preserve">ime” as their favorite superpower. </w:t>
      </w:r>
      <w:r w:rsidR="00261420">
        <w:t xml:space="preserve"> </w:t>
      </w:r>
      <w:r w:rsidRPr="00734D9A">
        <w:t>Then</w:t>
      </w:r>
      <w:r w:rsidR="003D0FFC">
        <w:t>,</w:t>
      </w:r>
      <w:r w:rsidRPr="00734D9A">
        <w:t xml:space="preserve"> discuss</w:t>
      </w:r>
      <w:r w:rsidR="00261420">
        <w:t xml:space="preserve"> the following</w:t>
      </w:r>
      <w:r w:rsidRPr="00734D9A">
        <w:t>:</w:t>
      </w:r>
    </w:p>
    <w:p w14:paraId="289AC1E5" w14:textId="77777777" w:rsidR="0067578F" w:rsidRPr="00734D9A" w:rsidRDefault="0067578F" w:rsidP="0067578F">
      <w:pPr>
        <w:pStyle w:val="ny-lesson-bullet"/>
        <w:numPr>
          <w:ilvl w:val="0"/>
          <w:numId w:val="1"/>
        </w:numPr>
        <w:spacing w:line="260" w:lineRule="exact"/>
        <w:ind w:left="720"/>
      </w:pPr>
      <w:r>
        <w:t>A r</w:t>
      </w:r>
      <w:r w:rsidRPr="00734D9A">
        <w:t>elative frequency is found by dividing the frequency count by the total number of observations.</w:t>
      </w:r>
    </w:p>
    <w:p w14:paraId="540D434F" w14:textId="77777777" w:rsidR="0067578F" w:rsidRPr="00734D9A" w:rsidRDefault="0067578F" w:rsidP="0067578F">
      <w:pPr>
        <w:pStyle w:val="ny-lesson-bullet"/>
        <w:numPr>
          <w:ilvl w:val="0"/>
          <w:numId w:val="1"/>
        </w:numPr>
        <w:spacing w:line="260" w:lineRule="exact"/>
        <w:ind w:left="720"/>
      </w:pPr>
      <w:r>
        <w:t>A r</w:t>
      </w:r>
      <w:r w:rsidRPr="00734D9A">
        <w:t>elative frequency can be expressed as a decimal or a percentage</w:t>
      </w:r>
      <w:r>
        <w:t xml:space="preserve"> or a fraction</w:t>
      </w:r>
      <w:r w:rsidRPr="00734D9A">
        <w:t>.</w:t>
      </w:r>
    </w:p>
    <w:p w14:paraId="1BDC14BA" w14:textId="77777777" w:rsidR="0067578F" w:rsidRDefault="0067578F" w:rsidP="0067578F">
      <w:pPr>
        <w:pStyle w:val="ny-lesson-bullet"/>
        <w:numPr>
          <w:ilvl w:val="0"/>
          <w:numId w:val="1"/>
        </w:numPr>
        <w:spacing w:line="260" w:lineRule="exact"/>
        <w:ind w:left="720"/>
      </w:pPr>
      <w:r>
        <w:t xml:space="preserve">Explore the following question:  </w:t>
      </w:r>
      <w:r w:rsidRPr="00734D9A">
        <w:t>How would the relative frequencies look if males and females had the same opinions a</w:t>
      </w:r>
      <w:r>
        <w:t>bout their favorite superpowers?  This question is a prelude to Lesson 11.  Use the question to indicate that because the number of females and the number of males are not the same, relative frequencies are difficult to interpret to answer this question.  Some students may begin to indicate that a comparison to the total number of males or to the total number of females is more appropriate.  This observation is addressed in the next lesson.</w:t>
      </w:r>
    </w:p>
    <w:p w14:paraId="6513F40B" w14:textId="77777777" w:rsidR="0067578F" w:rsidRDefault="0067578F" w:rsidP="0067578F">
      <w:pPr>
        <w:pStyle w:val="ny-lesson-hdr-1"/>
      </w:pPr>
    </w:p>
    <w:p w14:paraId="64E3F6C8" w14:textId="77777777" w:rsidR="00F81F50" w:rsidRDefault="00F81F50" w:rsidP="00F81F50">
      <w:pPr>
        <w:pStyle w:val="ny-lesson-paragraph"/>
      </w:pPr>
    </w:p>
    <w:p w14:paraId="187F306C" w14:textId="77777777" w:rsidR="00F81F50" w:rsidRPr="00F81F50" w:rsidRDefault="00F81F50" w:rsidP="00F81F50">
      <w:pPr>
        <w:pStyle w:val="ny-lesson-paragraph"/>
      </w:pPr>
    </w:p>
    <w:p w14:paraId="498626FB" w14:textId="57CF6628" w:rsidR="0067578F" w:rsidRDefault="0067578F" w:rsidP="0067578F">
      <w:pPr>
        <w:pStyle w:val="ny-lesson-hdr-1"/>
      </w:pPr>
      <w:r>
        <w:lastRenderedPageBreak/>
        <w:t>Exercises 1–7</w:t>
      </w:r>
      <w:r w:rsidRPr="0023511A">
        <w:t xml:space="preserve"> (</w:t>
      </w:r>
      <w:r w:rsidR="004C0CD9">
        <w:t>10</w:t>
      </w:r>
      <w:r w:rsidR="004C0CD9" w:rsidRPr="0023511A">
        <w:t xml:space="preserve"> </w:t>
      </w:r>
      <w:r w:rsidRPr="0023511A">
        <w:t>minutes)</w:t>
      </w:r>
    </w:p>
    <w:p w14:paraId="3A9254FC" w14:textId="5BD50EED" w:rsidR="0067578F" w:rsidRDefault="0067578F" w:rsidP="0067578F">
      <w:pPr>
        <w:pStyle w:val="ny-lesson-paragraph"/>
        <w:rPr>
          <w:szCs w:val="20"/>
        </w:rPr>
      </w:pPr>
      <w:r w:rsidRPr="007E7A6B">
        <w:rPr>
          <w:szCs w:val="20"/>
        </w:rPr>
        <w:t xml:space="preserve">Allow students to work independently on </w:t>
      </w:r>
      <w:r>
        <w:rPr>
          <w:szCs w:val="20"/>
        </w:rPr>
        <w:t>Exercises</w:t>
      </w:r>
      <w:r w:rsidRPr="007E7A6B">
        <w:rPr>
          <w:szCs w:val="20"/>
        </w:rPr>
        <w:t xml:space="preserve"> </w:t>
      </w:r>
      <w:r>
        <w:rPr>
          <w:szCs w:val="20"/>
        </w:rPr>
        <w:t>1–7</w:t>
      </w:r>
      <w:r w:rsidRPr="007E7A6B">
        <w:rPr>
          <w:szCs w:val="20"/>
        </w:rPr>
        <w:t>.  Then</w:t>
      </w:r>
      <w:r w:rsidR="003D0FFC">
        <w:rPr>
          <w:szCs w:val="20"/>
        </w:rPr>
        <w:t>,</w:t>
      </w:r>
      <w:r w:rsidRPr="007E7A6B">
        <w:rPr>
          <w:szCs w:val="20"/>
        </w:rPr>
        <w:t xml:space="preserve"> discuss and confirm</w:t>
      </w:r>
      <w:r w:rsidR="003D0FFC">
        <w:rPr>
          <w:szCs w:val="20"/>
        </w:rPr>
        <w:t xml:space="preserve"> answers</w:t>
      </w:r>
      <w:r w:rsidRPr="007E7A6B">
        <w:rPr>
          <w:szCs w:val="20"/>
        </w:rPr>
        <w:t xml:space="preserve"> as a class.</w:t>
      </w:r>
      <w:r>
        <w:rPr>
          <w:szCs w:val="20"/>
        </w:rPr>
        <w:t xml:space="preserve">  Sample responses are indicated.</w:t>
      </w:r>
    </w:p>
    <w:p w14:paraId="2DB2474C" w14:textId="33F9F9B3" w:rsidR="0067578F" w:rsidRPr="007E7A6B" w:rsidRDefault="0067578F" w:rsidP="0067578F">
      <w:pPr>
        <w:pStyle w:val="ny-lesson-SFinsert"/>
        <w:rPr>
          <w:szCs w:val="20"/>
        </w:rPr>
      </w:pPr>
      <w:r>
        <w:rPr>
          <w:noProof/>
        </w:rPr>
        <mc:AlternateContent>
          <mc:Choice Requires="wps">
            <w:drawing>
              <wp:anchor distT="0" distB="0" distL="114300" distR="114300" simplePos="0" relativeHeight="251661312" behindDoc="0" locked="0" layoutInCell="1" allowOverlap="1" wp14:anchorId="4F9DAA9D" wp14:editId="13D4443E">
                <wp:simplePos x="0" y="0"/>
                <wp:positionH relativeFrom="margin">
                  <wp:align>center</wp:align>
                </wp:positionH>
                <wp:positionV relativeFrom="paragraph">
                  <wp:posOffset>69850</wp:posOffset>
                </wp:positionV>
                <wp:extent cx="5303520" cy="6286500"/>
                <wp:effectExtent l="0" t="0" r="1143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2865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000E37" id="Rectangle 5" o:spid="_x0000_s1026" style="position:absolute;margin-left:0;margin-top:5.5pt;width:417.6pt;height:4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" filled="f" strokecolor="#4f6228" strokeweight="1.15pt">
                <w10:wrap anchorx="margin"/>
              </v:rect>
            </w:pict>
          </mc:Fallback>
        </mc:AlternateContent>
      </w:r>
      <w:r w:rsidR="00F81F50">
        <w:br/>
      </w:r>
      <w:r>
        <w:t>Exercises 1–7</w:t>
      </w:r>
    </w:p>
    <w:p w14:paraId="2B65FFE8" w14:textId="7A0FD801" w:rsidR="0067578F" w:rsidRPr="00D72B4A" w:rsidRDefault="0067578F" w:rsidP="0067578F">
      <w:pPr>
        <w:pStyle w:val="ny-lesson-SFinsert-number-list"/>
        <w:numPr>
          <w:ilvl w:val="0"/>
          <w:numId w:val="22"/>
        </w:numPr>
      </w:pPr>
      <w:r w:rsidRPr="00D72B4A">
        <w:t xml:space="preserve">Calculate the remaining relative frequencies in the table </w:t>
      </w:r>
      <w:r w:rsidR="003D0FFC">
        <w:t>below</w:t>
      </w:r>
      <w:r w:rsidRPr="00D72B4A">
        <w:t xml:space="preserve">.  Write the value in the table as a decimal rounded to the nearest thousandth or as a percent. </w:t>
      </w:r>
    </w:p>
    <w:p w14:paraId="03174432" w14:textId="77777777" w:rsidR="0067578F" w:rsidRDefault="0067578F" w:rsidP="0067578F">
      <w:pPr>
        <w:pStyle w:val="ny-lesson-SFinsert-number-list"/>
        <w:numPr>
          <w:ilvl w:val="0"/>
          <w:numId w:val="0"/>
        </w:numPr>
        <w:ind w:left="1224"/>
        <w:jc w:val="both"/>
        <w:rPr>
          <w:i/>
        </w:rPr>
      </w:pPr>
    </w:p>
    <w:p w14:paraId="2E9FEEA2" w14:textId="77777777" w:rsidR="0067578F" w:rsidRDefault="0067578F" w:rsidP="0067578F">
      <w:pPr>
        <w:pStyle w:val="ny-lesson-SFinsert-number-list"/>
        <w:numPr>
          <w:ilvl w:val="0"/>
          <w:numId w:val="0"/>
        </w:numPr>
        <w:ind w:left="1224"/>
        <w:jc w:val="both"/>
        <w:rPr>
          <w:i/>
        </w:rPr>
      </w:pPr>
      <w:r>
        <w:rPr>
          <w:i/>
        </w:rPr>
        <w:t>Two-Way Frequency Table:</w:t>
      </w:r>
    </w:p>
    <w:tbl>
      <w:tblPr>
        <w:tblStyle w:val="TableGrid"/>
        <w:tblW w:w="0" w:type="auto"/>
        <w:tblInd w:w="1368" w:type="dxa"/>
        <w:tblLook w:val="00A0" w:firstRow="1" w:lastRow="0" w:firstColumn="1" w:lastColumn="0" w:noHBand="0" w:noVBand="0"/>
      </w:tblPr>
      <w:tblGrid>
        <w:gridCol w:w="763"/>
        <w:gridCol w:w="990"/>
        <w:gridCol w:w="1170"/>
        <w:gridCol w:w="1170"/>
        <w:gridCol w:w="990"/>
        <w:gridCol w:w="990"/>
        <w:gridCol w:w="1080"/>
      </w:tblGrid>
      <w:tr w:rsidR="0067578F" w:rsidRPr="00734D9A" w14:paraId="0962F802" w14:textId="77777777" w:rsidTr="003D0FFC">
        <w:tc>
          <w:tcPr>
            <w:tcW w:w="763" w:type="dxa"/>
          </w:tcPr>
          <w:p w14:paraId="489286BC" w14:textId="77777777" w:rsidR="0067578F" w:rsidRPr="00734D9A" w:rsidRDefault="0067578F" w:rsidP="0067578F">
            <w:pPr>
              <w:rPr>
                <w:rFonts w:cs="Calibri"/>
                <w:sz w:val="20"/>
              </w:rPr>
            </w:pPr>
          </w:p>
        </w:tc>
        <w:tc>
          <w:tcPr>
            <w:tcW w:w="990" w:type="dxa"/>
          </w:tcPr>
          <w:p w14:paraId="3847A886" w14:textId="77777777" w:rsidR="0067578F" w:rsidRDefault="0067578F" w:rsidP="0067578F">
            <w:pPr>
              <w:pStyle w:val="ny-lesson-SFinsert-table"/>
              <w:jc w:val="center"/>
            </w:pPr>
          </w:p>
          <w:p w14:paraId="3018E86F" w14:textId="77777777" w:rsidR="0067578F" w:rsidRDefault="0067578F" w:rsidP="0067578F">
            <w:pPr>
              <w:pStyle w:val="ny-lesson-SFinsert-table"/>
              <w:jc w:val="center"/>
            </w:pPr>
            <w:r>
              <w:t>To F</w:t>
            </w:r>
            <w:r w:rsidRPr="00734D9A">
              <w:t>ly</w:t>
            </w:r>
          </w:p>
          <w:p w14:paraId="4699B64D" w14:textId="77777777" w:rsidR="0067578F" w:rsidRPr="00734D9A" w:rsidRDefault="0067578F" w:rsidP="0067578F">
            <w:pPr>
              <w:pStyle w:val="ny-lesson-SFinsert-table"/>
              <w:jc w:val="center"/>
            </w:pPr>
          </w:p>
        </w:tc>
        <w:tc>
          <w:tcPr>
            <w:tcW w:w="1170" w:type="dxa"/>
          </w:tcPr>
          <w:p w14:paraId="11F388DC" w14:textId="77777777" w:rsidR="0067578F" w:rsidRDefault="0067578F" w:rsidP="0067578F">
            <w:pPr>
              <w:pStyle w:val="ny-lesson-SFinsert-table"/>
              <w:jc w:val="center"/>
            </w:pPr>
          </w:p>
          <w:p w14:paraId="46D60E14" w14:textId="77777777" w:rsidR="0067578F" w:rsidRPr="00734D9A" w:rsidRDefault="0067578F" w:rsidP="0067578F">
            <w:pPr>
              <w:pStyle w:val="ny-lesson-SFinsert-table"/>
              <w:jc w:val="center"/>
            </w:pPr>
            <w:r>
              <w:t>Freeze T</w:t>
            </w:r>
            <w:r w:rsidRPr="00734D9A">
              <w:t>ime</w:t>
            </w:r>
          </w:p>
        </w:tc>
        <w:tc>
          <w:tcPr>
            <w:tcW w:w="1170" w:type="dxa"/>
          </w:tcPr>
          <w:p w14:paraId="1CE6EAE9" w14:textId="77777777" w:rsidR="0067578F" w:rsidRDefault="0067578F" w:rsidP="0067578F">
            <w:pPr>
              <w:pStyle w:val="ny-lesson-SFinsert-table"/>
              <w:jc w:val="center"/>
            </w:pPr>
          </w:p>
          <w:p w14:paraId="61CEB7B9" w14:textId="77777777" w:rsidR="0067578F" w:rsidRPr="00734D9A" w:rsidRDefault="0067578F" w:rsidP="0067578F">
            <w:pPr>
              <w:pStyle w:val="ny-lesson-SFinsert-table"/>
              <w:jc w:val="center"/>
            </w:pPr>
            <w:r w:rsidRPr="00734D9A">
              <w:t>Invisibility</w:t>
            </w:r>
          </w:p>
        </w:tc>
        <w:tc>
          <w:tcPr>
            <w:tcW w:w="990" w:type="dxa"/>
            <w:vAlign w:val="center"/>
          </w:tcPr>
          <w:p w14:paraId="526B0E32" w14:textId="77777777" w:rsidR="0067578F" w:rsidRPr="00734D9A" w:rsidRDefault="0067578F" w:rsidP="0067578F">
            <w:pPr>
              <w:pStyle w:val="ny-lesson-SFinsert-table"/>
              <w:tabs>
                <w:tab w:val="center" w:pos="387"/>
              </w:tabs>
              <w:jc w:val="center"/>
            </w:pPr>
            <w:r w:rsidRPr="00734D9A">
              <w:t>Super</w:t>
            </w:r>
          </w:p>
          <w:p w14:paraId="700C73C5" w14:textId="77777777" w:rsidR="0067578F" w:rsidRPr="00734D9A" w:rsidRDefault="0067578F" w:rsidP="0067578F">
            <w:pPr>
              <w:pStyle w:val="ny-lesson-SFinsert-table"/>
              <w:jc w:val="center"/>
            </w:pPr>
            <w:r w:rsidRPr="00734D9A">
              <w:t>Strength</w:t>
            </w:r>
          </w:p>
        </w:tc>
        <w:tc>
          <w:tcPr>
            <w:tcW w:w="990" w:type="dxa"/>
          </w:tcPr>
          <w:p w14:paraId="28C24414" w14:textId="77777777" w:rsidR="0067578F" w:rsidRDefault="0067578F" w:rsidP="0067578F">
            <w:pPr>
              <w:pStyle w:val="ny-lesson-SFinsert-table"/>
              <w:jc w:val="center"/>
            </w:pPr>
          </w:p>
          <w:p w14:paraId="3FBA8251" w14:textId="77777777" w:rsidR="0067578F" w:rsidRPr="00734D9A" w:rsidRDefault="0067578F" w:rsidP="0067578F">
            <w:pPr>
              <w:pStyle w:val="ny-lesson-SFinsert-table"/>
              <w:jc w:val="center"/>
            </w:pPr>
            <w:r w:rsidRPr="00734D9A">
              <w:t>Telepathy</w:t>
            </w:r>
          </w:p>
        </w:tc>
        <w:tc>
          <w:tcPr>
            <w:tcW w:w="1080" w:type="dxa"/>
          </w:tcPr>
          <w:p w14:paraId="7126291A" w14:textId="77777777" w:rsidR="0067578F" w:rsidRDefault="0067578F" w:rsidP="0067578F">
            <w:pPr>
              <w:pStyle w:val="ny-lesson-SFinsert-table"/>
              <w:jc w:val="center"/>
            </w:pPr>
          </w:p>
          <w:p w14:paraId="6003B5D1" w14:textId="77777777" w:rsidR="0067578F" w:rsidRPr="00734D9A" w:rsidRDefault="0067578F" w:rsidP="0067578F">
            <w:pPr>
              <w:pStyle w:val="ny-lesson-SFinsert-table"/>
              <w:jc w:val="center"/>
            </w:pPr>
            <w:r w:rsidRPr="00734D9A">
              <w:t>Total</w:t>
            </w:r>
          </w:p>
        </w:tc>
      </w:tr>
      <w:tr w:rsidR="0067578F" w:rsidRPr="00734D9A" w14:paraId="6F2206CE" w14:textId="77777777" w:rsidTr="003D0FFC">
        <w:tc>
          <w:tcPr>
            <w:tcW w:w="763" w:type="dxa"/>
          </w:tcPr>
          <w:p w14:paraId="34D1197A" w14:textId="77777777" w:rsidR="0067578F" w:rsidRPr="00E23377" w:rsidRDefault="0067578F" w:rsidP="0067578F">
            <w:pPr>
              <w:pStyle w:val="ny-lesson-SFinsert-table"/>
              <w:jc w:val="center"/>
            </w:pPr>
            <w:r w:rsidRPr="00E23377">
              <w:t>Females</w:t>
            </w:r>
          </w:p>
        </w:tc>
        <w:tc>
          <w:tcPr>
            <w:tcW w:w="990" w:type="dxa"/>
          </w:tcPr>
          <w:p w14:paraId="54CB325D" w14:textId="2C1F467A"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0.109</m:t>
                </m:r>
              </m:oMath>
            </m:oMathPara>
          </w:p>
          <w:p w14:paraId="1257F9D9" w14:textId="08A1D278"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10.9%</m:t>
                </m:r>
              </m:oMath>
            </m:oMathPara>
          </w:p>
        </w:tc>
        <w:tc>
          <w:tcPr>
            <w:tcW w:w="1170" w:type="dxa"/>
          </w:tcPr>
          <w:p w14:paraId="5418A810" w14:textId="08507BA6"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0.133</m:t>
                </m:r>
              </m:oMath>
            </m:oMathPara>
          </w:p>
          <w:p w14:paraId="50F44A6C" w14:textId="41EACC9B"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13.3%</m:t>
                </m:r>
              </m:oMath>
            </m:oMathPara>
          </w:p>
        </w:tc>
        <w:tc>
          <w:tcPr>
            <w:tcW w:w="1170" w:type="dxa"/>
          </w:tcPr>
          <w:p w14:paraId="46D7FE8E" w14:textId="52D7EE26"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0.107</m:t>
                </m:r>
              </m:oMath>
            </m:oMathPara>
          </w:p>
          <w:p w14:paraId="674D67F3" w14:textId="3A1A24BC"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10.7%</m:t>
                </m:r>
              </m:oMath>
            </m:oMathPara>
          </w:p>
        </w:tc>
        <w:tc>
          <w:tcPr>
            <w:tcW w:w="990" w:type="dxa"/>
          </w:tcPr>
          <w:p w14:paraId="1F99B15E" w14:textId="05AC7DF5"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0.002</m:t>
                </m:r>
              </m:oMath>
            </m:oMathPara>
          </w:p>
          <w:p w14:paraId="66361FB0" w14:textId="5F807EA2"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0.2%</m:t>
                </m:r>
              </m:oMath>
            </m:oMathPara>
          </w:p>
        </w:tc>
        <w:tc>
          <w:tcPr>
            <w:tcW w:w="990" w:type="dxa"/>
          </w:tcPr>
          <w:p w14:paraId="456A9A26" w14:textId="2B6906B8"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0.156</m:t>
                </m:r>
              </m:oMath>
            </m:oMathPara>
          </w:p>
          <w:p w14:paraId="25A87D45" w14:textId="0E46E557"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15.6%</m:t>
                </m:r>
              </m:oMath>
            </m:oMathPara>
          </w:p>
        </w:tc>
        <w:tc>
          <w:tcPr>
            <w:tcW w:w="1080" w:type="dxa"/>
            <w:shd w:val="pct12" w:color="auto" w:fill="auto"/>
          </w:tcPr>
          <w:p w14:paraId="4BDA9542" w14:textId="03D7A806"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0.507</m:t>
                </m:r>
              </m:oMath>
            </m:oMathPara>
          </w:p>
          <w:p w14:paraId="1B9CF2F9" w14:textId="076C789A"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50.7%</m:t>
                </m:r>
              </m:oMath>
            </m:oMathPara>
          </w:p>
        </w:tc>
      </w:tr>
      <w:tr w:rsidR="0067578F" w:rsidRPr="00734D9A" w14:paraId="06F14BE7" w14:textId="77777777" w:rsidTr="003D0FFC">
        <w:tc>
          <w:tcPr>
            <w:tcW w:w="763" w:type="dxa"/>
          </w:tcPr>
          <w:p w14:paraId="076C1090" w14:textId="77777777" w:rsidR="0067578F" w:rsidRPr="00E23377" w:rsidRDefault="0067578F" w:rsidP="0067578F">
            <w:pPr>
              <w:pStyle w:val="ny-lesson-SFinsert-table"/>
              <w:jc w:val="center"/>
            </w:pPr>
            <w:r w:rsidRPr="00E23377">
              <w:t>Males</w:t>
            </w:r>
          </w:p>
        </w:tc>
        <w:tc>
          <w:tcPr>
            <w:tcW w:w="990" w:type="dxa"/>
          </w:tcPr>
          <w:p w14:paraId="57C42460" w14:textId="2820434B"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0.113</m:t>
                </m:r>
              </m:oMath>
            </m:oMathPara>
          </w:p>
          <w:p w14:paraId="1AB45C55" w14:textId="52517E57"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11.3%</m:t>
                </m:r>
              </m:oMath>
            </m:oMathPara>
          </w:p>
        </w:tc>
        <w:tc>
          <w:tcPr>
            <w:tcW w:w="1170" w:type="dxa"/>
          </w:tcPr>
          <w:p w14:paraId="1446DA1C" w14:textId="0755C840"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0.158</m:t>
                </m:r>
              </m:oMath>
            </m:oMathPara>
          </w:p>
          <w:p w14:paraId="7D2A249B" w14:textId="10A71697"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15.8%</m:t>
                </m:r>
              </m:oMath>
            </m:oMathPara>
          </w:p>
        </w:tc>
        <w:tc>
          <w:tcPr>
            <w:tcW w:w="1170" w:type="dxa"/>
          </w:tcPr>
          <w:p w14:paraId="54CB569A" w14:textId="73C799FB"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0.060</m:t>
                </m:r>
              </m:oMath>
            </m:oMathPara>
          </w:p>
          <w:p w14:paraId="17C63B5F" w14:textId="69D21936"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6.0%</m:t>
                </m:r>
              </m:oMath>
            </m:oMathPara>
          </w:p>
        </w:tc>
        <w:tc>
          <w:tcPr>
            <w:tcW w:w="990" w:type="dxa"/>
          </w:tcPr>
          <w:p w14:paraId="2AE074CB" w14:textId="6A59FD73"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0.056</m:t>
                </m:r>
              </m:oMath>
            </m:oMathPara>
          </w:p>
          <w:p w14:paraId="7FED5BF2" w14:textId="244F6F25"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5.6%</m:t>
                </m:r>
              </m:oMath>
            </m:oMathPara>
          </w:p>
        </w:tc>
        <w:tc>
          <w:tcPr>
            <w:tcW w:w="990" w:type="dxa"/>
          </w:tcPr>
          <w:p w14:paraId="4FED48B3" w14:textId="3F66B144"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0.107</m:t>
                </m:r>
              </m:oMath>
            </m:oMathPara>
          </w:p>
          <w:p w14:paraId="5D0AE98C" w14:textId="02AF5F2D"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10.7%</m:t>
                </m:r>
              </m:oMath>
            </m:oMathPara>
          </w:p>
        </w:tc>
        <w:tc>
          <w:tcPr>
            <w:tcW w:w="1080" w:type="dxa"/>
            <w:shd w:val="pct12" w:color="auto" w:fill="auto"/>
          </w:tcPr>
          <w:p w14:paraId="06AE76A1" w14:textId="4F85EAB1"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0.493</m:t>
                </m:r>
              </m:oMath>
            </m:oMathPara>
          </w:p>
          <w:p w14:paraId="6E09BF00" w14:textId="33D1B8E6"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49.3%</m:t>
                </m:r>
              </m:oMath>
            </m:oMathPara>
          </w:p>
        </w:tc>
      </w:tr>
      <w:tr w:rsidR="0067578F" w:rsidRPr="00734D9A" w14:paraId="07C4FC0F" w14:textId="77777777" w:rsidTr="003D0FFC">
        <w:tc>
          <w:tcPr>
            <w:tcW w:w="763" w:type="dxa"/>
          </w:tcPr>
          <w:p w14:paraId="71F99BC8" w14:textId="77777777" w:rsidR="0067578F" w:rsidRPr="00E23377" w:rsidRDefault="0067578F" w:rsidP="0067578F">
            <w:pPr>
              <w:pStyle w:val="ny-lesson-SFinsert-table"/>
              <w:jc w:val="center"/>
            </w:pPr>
            <w:r w:rsidRPr="00E23377">
              <w:t>Total</w:t>
            </w:r>
          </w:p>
        </w:tc>
        <w:tc>
          <w:tcPr>
            <w:tcW w:w="990" w:type="dxa"/>
            <w:shd w:val="pct12" w:color="auto" w:fill="auto"/>
          </w:tcPr>
          <w:p w14:paraId="0FDA30B6" w14:textId="3AEBC93A"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0.222</m:t>
                </m:r>
              </m:oMath>
            </m:oMathPara>
          </w:p>
          <w:p w14:paraId="408B5CB5" w14:textId="72A5A812"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22.2%</m:t>
                </m:r>
              </m:oMath>
            </m:oMathPara>
          </w:p>
        </w:tc>
        <w:tc>
          <w:tcPr>
            <w:tcW w:w="1170" w:type="dxa"/>
            <w:shd w:val="pct12" w:color="auto" w:fill="auto"/>
          </w:tcPr>
          <w:p w14:paraId="3D705423" w14:textId="2BD4EAE8"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0.291</m:t>
                </m:r>
              </m:oMath>
            </m:oMathPara>
          </w:p>
          <w:p w14:paraId="19588807" w14:textId="3D43FC7F"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29.1%</m:t>
                </m:r>
              </m:oMath>
            </m:oMathPara>
          </w:p>
        </w:tc>
        <w:tc>
          <w:tcPr>
            <w:tcW w:w="1170" w:type="dxa"/>
            <w:shd w:val="pct12" w:color="auto" w:fill="auto"/>
          </w:tcPr>
          <w:p w14:paraId="746728B1" w14:textId="076298AD"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0.167</m:t>
                </m:r>
              </m:oMath>
            </m:oMathPara>
          </w:p>
          <w:p w14:paraId="3490F853" w14:textId="336B8F5A"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16.7%</m:t>
                </m:r>
              </m:oMath>
            </m:oMathPara>
          </w:p>
        </w:tc>
        <w:tc>
          <w:tcPr>
            <w:tcW w:w="990" w:type="dxa"/>
            <w:shd w:val="pct12" w:color="auto" w:fill="auto"/>
          </w:tcPr>
          <w:p w14:paraId="389362E4" w14:textId="210DA979"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0.058</m:t>
                </m:r>
              </m:oMath>
            </m:oMathPara>
          </w:p>
          <w:p w14:paraId="09459D66" w14:textId="29B282E5"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5.8%</m:t>
                </m:r>
              </m:oMath>
            </m:oMathPara>
          </w:p>
        </w:tc>
        <w:tc>
          <w:tcPr>
            <w:tcW w:w="990" w:type="dxa"/>
            <w:shd w:val="pct12" w:color="auto" w:fill="auto"/>
          </w:tcPr>
          <w:p w14:paraId="4EB3F9FE" w14:textId="4852D798"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0.262</m:t>
                </m:r>
              </m:oMath>
            </m:oMathPara>
          </w:p>
          <w:p w14:paraId="698A57FE" w14:textId="1EC2D98F"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26.2%</m:t>
                </m:r>
              </m:oMath>
            </m:oMathPara>
          </w:p>
        </w:tc>
        <w:tc>
          <w:tcPr>
            <w:tcW w:w="1080" w:type="dxa"/>
            <w:shd w:val="clear" w:color="auto" w:fill="auto"/>
          </w:tcPr>
          <w:p w14:paraId="7B5E997D" w14:textId="722CC7A7"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1.00</m:t>
                </m:r>
              </m:oMath>
            </m:oMathPara>
          </w:p>
          <w:p w14:paraId="77335807" w14:textId="4671F22A" w:rsidR="0067578F" w:rsidRPr="004342F3" w:rsidRDefault="004342F3" w:rsidP="0067578F">
            <w:pPr>
              <w:pStyle w:val="ny-lesson-SFinsert-response-table"/>
              <w:jc w:val="center"/>
              <w:rPr>
                <w:rFonts w:ascii="Cambria Math" w:hAnsi="Cambria Math"/>
                <w:oMath/>
              </w:rPr>
            </w:pPr>
            <m:oMathPara>
              <m:oMath>
                <m:r>
                  <m:rPr>
                    <m:sty m:val="bi"/>
                  </m:rPr>
                  <w:rPr>
                    <w:rFonts w:ascii="Cambria Math" w:hAnsi="Cambria Math"/>
                  </w:rPr>
                  <m:t>100%</m:t>
                </m:r>
              </m:oMath>
            </m:oMathPara>
          </w:p>
        </w:tc>
      </w:tr>
    </w:tbl>
    <w:p w14:paraId="2B067423" w14:textId="77777777" w:rsidR="0067578F" w:rsidRPr="006D3FAB" w:rsidRDefault="0067578F" w:rsidP="0067578F">
      <w:pPr>
        <w:pStyle w:val="ny-lesson-SFinsert-number-list"/>
        <w:numPr>
          <w:ilvl w:val="0"/>
          <w:numId w:val="0"/>
        </w:numPr>
        <w:ind w:left="1224"/>
      </w:pPr>
    </w:p>
    <w:p w14:paraId="31A22E65" w14:textId="77777777" w:rsidR="0067578F" w:rsidRDefault="0067578F" w:rsidP="0067578F">
      <w:pPr>
        <w:pStyle w:val="ny-lesson-SFinsert-number-list"/>
        <w:numPr>
          <w:ilvl w:val="0"/>
          <w:numId w:val="22"/>
        </w:numPr>
        <w:rPr>
          <w:i/>
        </w:rPr>
      </w:pPr>
      <w:r w:rsidRPr="00D72B4A">
        <w:t>Based on previous work with frequency tables, which cells in this table would represent the joint relative frequencies?</w:t>
      </w:r>
      <w:r>
        <w:rPr>
          <w:i/>
        </w:rPr>
        <w:t xml:space="preserve"> </w:t>
      </w:r>
    </w:p>
    <w:p w14:paraId="35DA9DB4" w14:textId="77777777" w:rsidR="0067578F" w:rsidRDefault="0067578F" w:rsidP="0067578F">
      <w:pPr>
        <w:pStyle w:val="ny-lesson-SFinsert-response"/>
        <w:ind w:firstLine="360"/>
      </w:pPr>
      <w:r w:rsidRPr="00734D9A">
        <w:t xml:space="preserve">The joint relative frequency cells are represented by the unshaded cells </w:t>
      </w:r>
      <w:r>
        <w:t>with</w:t>
      </w:r>
      <w:r w:rsidRPr="00734D9A">
        <w:t xml:space="preserve">in the body of the table. </w:t>
      </w:r>
    </w:p>
    <w:p w14:paraId="1EE0C108" w14:textId="77777777" w:rsidR="0067578F" w:rsidRPr="00734D9A" w:rsidRDefault="0067578F" w:rsidP="0067578F">
      <w:pPr>
        <w:pStyle w:val="ny-lesson-SFinsert-number-list"/>
        <w:numPr>
          <w:ilvl w:val="0"/>
          <w:numId w:val="0"/>
        </w:numPr>
        <w:ind w:left="1224"/>
      </w:pPr>
    </w:p>
    <w:p w14:paraId="2F5A240D" w14:textId="77777777" w:rsidR="0067578F" w:rsidRDefault="0067578F" w:rsidP="0067578F">
      <w:pPr>
        <w:pStyle w:val="ny-lesson-SFinsert-number-list"/>
        <w:numPr>
          <w:ilvl w:val="0"/>
          <w:numId w:val="22"/>
        </w:numPr>
        <w:rPr>
          <w:i/>
        </w:rPr>
      </w:pPr>
      <w:r w:rsidRPr="00D72B4A">
        <w:t>Which cells in the relative frequency table would repr</w:t>
      </w:r>
      <w:r>
        <w:t>e</w:t>
      </w:r>
      <w:r w:rsidRPr="00D72B4A">
        <w:t>sent the marginal relative frequencies</w:t>
      </w:r>
      <w:r>
        <w:rPr>
          <w:i/>
        </w:rPr>
        <w:t>?</w:t>
      </w:r>
    </w:p>
    <w:p w14:paraId="3025DFE3" w14:textId="77777777" w:rsidR="0067578F" w:rsidRDefault="0067578F" w:rsidP="0067578F">
      <w:pPr>
        <w:pStyle w:val="ny-lesson-SFinsert-response"/>
        <w:ind w:firstLine="360"/>
      </w:pPr>
      <w:r w:rsidRPr="00734D9A">
        <w:t xml:space="preserve">The marginal relative frequency </w:t>
      </w:r>
      <w:r>
        <w:t>cells are</w:t>
      </w:r>
      <w:r w:rsidRPr="00734D9A">
        <w:t xml:space="preserve"> represented by the shaded cells in the total row and total column.</w:t>
      </w:r>
    </w:p>
    <w:p w14:paraId="380AE726" w14:textId="77777777" w:rsidR="0067578F" w:rsidRPr="00734D9A" w:rsidRDefault="0067578F" w:rsidP="0067578F">
      <w:pPr>
        <w:pStyle w:val="ny-lesson-SFinsert-response-number-list"/>
        <w:numPr>
          <w:ilvl w:val="0"/>
          <w:numId w:val="0"/>
        </w:numPr>
        <w:ind w:left="1224"/>
      </w:pPr>
    </w:p>
    <w:p w14:paraId="155274EC" w14:textId="39819CD6" w:rsidR="0067578F" w:rsidRDefault="0067578F" w:rsidP="0067578F">
      <w:pPr>
        <w:pStyle w:val="ny-lesson-SFinsert-number-list"/>
        <w:numPr>
          <w:ilvl w:val="0"/>
          <w:numId w:val="22"/>
        </w:numPr>
        <w:rPr>
          <w:i/>
        </w:rPr>
      </w:pPr>
      <w:r w:rsidRPr="00357619">
        <w:t xml:space="preserve">What is the joint relative frequency for females </w:t>
      </w:r>
      <w:r>
        <w:t>who selected</w:t>
      </w:r>
      <w:r w:rsidRPr="00357619">
        <w:t xml:space="preserve"> “</w:t>
      </w:r>
      <w:r w:rsidR="00F81F50">
        <w:t>i</w:t>
      </w:r>
      <w:r w:rsidRPr="00357619">
        <w:t>nvisibility”</w:t>
      </w:r>
      <w:r>
        <w:t xml:space="preserve"> as their favorite superpower?</w:t>
      </w:r>
      <w:r>
        <w:rPr>
          <w:i/>
        </w:rPr>
        <w:t xml:space="preserve"> </w:t>
      </w:r>
    </w:p>
    <w:p w14:paraId="175C4C97" w14:textId="6AA264D8" w:rsidR="0067578F" w:rsidRDefault="0067578F" w:rsidP="0067578F">
      <w:pPr>
        <w:pStyle w:val="ny-lesson-SFinsert-response"/>
        <w:ind w:left="1224"/>
      </w:pPr>
      <w:r w:rsidRPr="00357619">
        <w:t xml:space="preserve">The joint relative frequency for females </w:t>
      </w:r>
      <w:r>
        <w:t>who selected</w:t>
      </w:r>
      <w:r w:rsidRPr="00357619">
        <w:t xml:space="preserve"> “</w:t>
      </w:r>
      <w:r w:rsidR="00F81F50">
        <w:t>i</w:t>
      </w:r>
      <w:r w:rsidRPr="00357619">
        <w:t>nvisibility”</w:t>
      </w:r>
      <w:r>
        <w:t xml:space="preserve"> as their favorite superpower</w:t>
      </w:r>
      <w:r w:rsidRPr="00357619">
        <w:t xml:space="preserve"> </w:t>
      </w:r>
      <w:proofErr w:type="gramStart"/>
      <w:r w:rsidRPr="00357619">
        <w:t xml:space="preserve">is </w:t>
      </w:r>
      <w:proofErr w:type="gramEnd"/>
      <m:oMath>
        <m:r>
          <m:rPr>
            <m:sty m:val="bi"/>
          </m:rPr>
          <w:rPr>
            <w:rFonts w:ascii="Cambria Math" w:hAnsi="Cambria Math"/>
          </w:rPr>
          <m:t>0.107</m:t>
        </m:r>
      </m:oMath>
      <w:r w:rsidR="006B3AA1">
        <w:t>,</w:t>
      </w:r>
      <w:r w:rsidRPr="00357619">
        <w:t xml:space="preserve"> or approximately </w:t>
      </w:r>
      <m:oMath>
        <m:r>
          <m:rPr>
            <m:sty m:val="bi"/>
          </m:rPr>
          <w:rPr>
            <w:rFonts w:ascii="Cambria Math" w:hAnsi="Cambria Math"/>
          </w:rPr>
          <m:t>10.7%</m:t>
        </m:r>
      </m:oMath>
      <w:r w:rsidRPr="00357619">
        <w:t>.  This indicates</w:t>
      </w:r>
      <w:r w:rsidR="006B3AA1">
        <w:t xml:space="preserve"> that</w:t>
      </w:r>
      <w:r w:rsidRPr="00357619">
        <w:t xml:space="preserve"> approximately </w:t>
      </w:r>
      <m:oMath>
        <m:r>
          <m:rPr>
            <m:sty m:val="bi"/>
          </m:rPr>
          <w:rPr>
            <w:rFonts w:ascii="Cambria Math" w:hAnsi="Cambria Math"/>
          </w:rPr>
          <m:t>11%</m:t>
        </m:r>
      </m:oMath>
      <w:r w:rsidRPr="00357619">
        <w:t xml:space="preserve"> of the students sampled were female who selected “</w:t>
      </w:r>
      <w:r w:rsidR="00F81F50">
        <w:t>i</w:t>
      </w:r>
      <w:r w:rsidRPr="00357619">
        <w:t>nvisibility” as their favorite superpower.</w:t>
      </w:r>
    </w:p>
    <w:p w14:paraId="4AF301F0" w14:textId="77777777" w:rsidR="0067578F" w:rsidRPr="00357619" w:rsidRDefault="0067578F" w:rsidP="0067578F">
      <w:pPr>
        <w:pStyle w:val="ny-lesson-SFinsert-response-number-list"/>
        <w:numPr>
          <w:ilvl w:val="0"/>
          <w:numId w:val="0"/>
        </w:numPr>
        <w:ind w:left="1224"/>
      </w:pPr>
    </w:p>
    <w:p w14:paraId="679E4028" w14:textId="08910517" w:rsidR="0067578F" w:rsidRDefault="0067578F" w:rsidP="0067578F">
      <w:pPr>
        <w:pStyle w:val="ny-lesson-SFinsert-number-list"/>
        <w:numPr>
          <w:ilvl w:val="0"/>
          <w:numId w:val="22"/>
        </w:numPr>
        <w:rPr>
          <w:i/>
        </w:rPr>
      </w:pPr>
      <w:r w:rsidRPr="00357619">
        <w:t>What is the marginal relative frequency for “</w:t>
      </w:r>
      <w:r w:rsidR="006B3AA1">
        <w:t>F</w:t>
      </w:r>
      <w:r w:rsidRPr="00357619">
        <w:t xml:space="preserve">reeze </w:t>
      </w:r>
      <w:r w:rsidR="006B3AA1">
        <w:t>T</w:t>
      </w:r>
      <w:r w:rsidRPr="00357619">
        <w:t>ime”</w:t>
      </w:r>
      <w:r w:rsidR="006B3AA1">
        <w:t>?</w:t>
      </w:r>
      <w:r w:rsidRPr="00357619">
        <w:t xml:space="preserve">  Inte</w:t>
      </w:r>
      <w:r>
        <w:t>rpret the meaning of this value</w:t>
      </w:r>
      <w:r w:rsidR="006B3AA1">
        <w:t>.</w:t>
      </w:r>
    </w:p>
    <w:p w14:paraId="3D1034EB" w14:textId="1C8FEE58" w:rsidR="0067578F" w:rsidRDefault="004342F3" w:rsidP="006D7139">
      <w:pPr>
        <w:pStyle w:val="ny-lesson-SFinsert-response"/>
        <w:ind w:left="1260"/>
      </w:pPr>
      <m:oMath>
        <m:r>
          <m:rPr>
            <m:sty m:val="bi"/>
          </m:rPr>
          <w:rPr>
            <w:rFonts w:ascii="Cambria Math" w:hAnsi="Cambria Math"/>
          </w:rPr>
          <m:t>29.1%</m:t>
        </m:r>
      </m:oMath>
      <w:r w:rsidR="006B3AA1">
        <w:t>,</w:t>
      </w:r>
      <w:r w:rsidR="0067578F">
        <w:t xml:space="preserve"> or approximately </w:t>
      </w:r>
      <m:oMath>
        <m:r>
          <m:rPr>
            <m:sty m:val="bi"/>
          </m:rPr>
          <w:rPr>
            <w:rFonts w:ascii="Cambria Math" w:hAnsi="Cambria Math"/>
          </w:rPr>
          <m:t>29%</m:t>
        </m:r>
      </m:oMath>
      <w:r w:rsidR="0067578F" w:rsidRPr="00734D9A">
        <w:t xml:space="preserve"> of the total number of </w:t>
      </w:r>
      <w:r w:rsidR="0067578F">
        <w:t>people surveyed</w:t>
      </w:r>
      <w:r w:rsidR="006B3AA1">
        <w:t>,</w:t>
      </w:r>
      <w:r w:rsidR="0067578F" w:rsidRPr="00734D9A">
        <w:t xml:space="preserve"> </w:t>
      </w:r>
      <w:r w:rsidR="0067578F">
        <w:t>selected “</w:t>
      </w:r>
      <w:r w:rsidR="00F81F50">
        <w:t>f</w:t>
      </w:r>
      <w:r w:rsidR="0067578F">
        <w:t xml:space="preserve">reeze </w:t>
      </w:r>
      <w:r w:rsidR="00F81F50">
        <w:t>t</w:t>
      </w:r>
      <w:r w:rsidR="0067578F">
        <w:t>ime” as their favorite superpower.</w:t>
      </w:r>
    </w:p>
    <w:p w14:paraId="31CAF4E9" w14:textId="77777777" w:rsidR="0067578F" w:rsidRPr="00A47B89" w:rsidRDefault="0067578F" w:rsidP="0067578F">
      <w:pPr>
        <w:pStyle w:val="ny-lesson-SFinsert-number-list"/>
        <w:numPr>
          <w:ilvl w:val="0"/>
          <w:numId w:val="0"/>
        </w:numPr>
        <w:ind w:left="1224"/>
        <w:rPr>
          <w:i/>
        </w:rPr>
      </w:pPr>
    </w:p>
    <w:p w14:paraId="52226ACE" w14:textId="356286DD" w:rsidR="0067578F" w:rsidRDefault="0067578F" w:rsidP="0067578F">
      <w:pPr>
        <w:pStyle w:val="ny-lesson-SFinsert-number-list"/>
        <w:numPr>
          <w:ilvl w:val="0"/>
          <w:numId w:val="22"/>
        </w:numPr>
        <w:rPr>
          <w:i/>
        </w:rPr>
      </w:pPr>
      <w:r w:rsidRPr="0033386E">
        <w:t xml:space="preserve">What is the difference in the joint relative frequencies for males and </w:t>
      </w:r>
      <w:r>
        <w:t xml:space="preserve">for </w:t>
      </w:r>
      <w:r w:rsidRPr="0033386E">
        <w:t>females who selected “</w:t>
      </w:r>
      <w:r w:rsidR="00F81F50">
        <w:t>t</w:t>
      </w:r>
      <w:r w:rsidRPr="0033386E">
        <w:t xml:space="preserve">o </w:t>
      </w:r>
      <w:r w:rsidR="00F81F50">
        <w:t>f</w:t>
      </w:r>
      <w:r w:rsidRPr="0033386E">
        <w:t>ly” as their favorite superpower?</w:t>
      </w:r>
    </w:p>
    <w:p w14:paraId="0D684AB7" w14:textId="75C4A5C4" w:rsidR="0067578F" w:rsidRDefault="0067578F" w:rsidP="0067578F">
      <w:pPr>
        <w:pStyle w:val="ny-lesson-SFinsert-response"/>
        <w:ind w:firstLine="360"/>
      </w:pPr>
      <w:r w:rsidRPr="00734D9A">
        <w:t>The difference in the relat</w:t>
      </w:r>
      <w:r>
        <w:t xml:space="preserve">ive frequencies </w:t>
      </w:r>
      <w:proofErr w:type="gramStart"/>
      <w:r>
        <w:t xml:space="preserve">is </w:t>
      </w:r>
      <w:proofErr w:type="gramEnd"/>
      <m:oMath>
        <m:r>
          <m:rPr>
            <m:sty m:val="bi"/>
          </m:rPr>
          <w:rPr>
            <w:rFonts w:ascii="Cambria Math" w:hAnsi="Cambria Math"/>
          </w:rPr>
          <m:t>0.004</m:t>
        </m:r>
      </m:oMath>
      <w:r w:rsidR="006B3AA1">
        <w:t>,</w:t>
      </w:r>
      <w:r>
        <w:t xml:space="preserve"> or </w:t>
      </w:r>
      <m:oMath>
        <m:r>
          <m:rPr>
            <m:sty m:val="bi"/>
          </m:rPr>
          <w:rPr>
            <w:rFonts w:ascii="Cambria Math" w:hAnsi="Cambria Math"/>
          </w:rPr>
          <m:t>0.4%</m:t>
        </m:r>
      </m:oMath>
      <w:r>
        <w:t xml:space="preserve">, or </w:t>
      </w:r>
      <m:oMath>
        <m:r>
          <m:rPr>
            <m:sty m:val="bi"/>
          </m:rPr>
          <w:rPr>
            <w:rFonts w:ascii="Cambria Math" w:hAnsi="Cambria Math"/>
          </w:rPr>
          <m:t>0.113 – 0 .109</m:t>
        </m:r>
      </m:oMath>
      <w:r>
        <w:t>.</w:t>
      </w:r>
    </w:p>
    <w:p w14:paraId="7506F4D7" w14:textId="77777777" w:rsidR="0067578F" w:rsidRDefault="0067578F" w:rsidP="0067578F">
      <w:pPr>
        <w:pStyle w:val="ny-lesson-SFinsert-response-number-list"/>
        <w:numPr>
          <w:ilvl w:val="0"/>
          <w:numId w:val="0"/>
        </w:numPr>
        <w:ind w:left="1224"/>
      </w:pPr>
    </w:p>
    <w:p w14:paraId="26EBDC4F" w14:textId="77777777" w:rsidR="0067578F" w:rsidRPr="0033386E" w:rsidRDefault="0067578F" w:rsidP="0067578F">
      <w:pPr>
        <w:pStyle w:val="ny-lesson-SFinsert-number-list"/>
        <w:numPr>
          <w:ilvl w:val="0"/>
          <w:numId w:val="22"/>
        </w:numPr>
      </w:pPr>
      <w:r w:rsidRPr="0033386E">
        <w:t>Is there a noticeable difference between the genders and their favorite superpowers?</w:t>
      </w:r>
    </w:p>
    <w:p w14:paraId="416F9472" w14:textId="59E6D808" w:rsidR="0067578F" w:rsidRDefault="0067578F" w:rsidP="0067578F">
      <w:pPr>
        <w:pStyle w:val="ny-lesson-SFinsert-response"/>
        <w:ind w:firstLine="360"/>
      </w:pPr>
      <w:r>
        <w:t xml:space="preserve">Yes.  </w:t>
      </w:r>
      <w:r w:rsidRPr="00734D9A">
        <w:t xml:space="preserve">The </w:t>
      </w:r>
      <w:r>
        <w:t>most noticeable differences are in the following superpowers:  invisibility, super strength,</w:t>
      </w:r>
      <w:r w:rsidR="006B3AA1">
        <w:t xml:space="preserve"> and</w:t>
      </w:r>
      <w:r>
        <w:t xml:space="preserve"> telepathy.</w:t>
      </w:r>
    </w:p>
    <w:p w14:paraId="709EB9C5" w14:textId="77777777" w:rsidR="0067578F" w:rsidRDefault="0067578F" w:rsidP="0067578F">
      <w:pPr>
        <w:pStyle w:val="ny-lesson-paragraph"/>
        <w:rPr>
          <w:b/>
        </w:rPr>
      </w:pPr>
    </w:p>
    <w:p w14:paraId="69334478" w14:textId="77777777" w:rsidR="0067578F" w:rsidRDefault="0067578F" w:rsidP="0067578F">
      <w:pPr>
        <w:pStyle w:val="ny-lesson-hdr-1"/>
        <w:rPr>
          <w:rStyle w:val="ny-lesson-hdr-2"/>
        </w:rPr>
      </w:pPr>
    </w:p>
    <w:p w14:paraId="6ED6A561" w14:textId="790DF272" w:rsidR="0067578F" w:rsidRPr="00F81F50" w:rsidRDefault="00F81F50" w:rsidP="00F81F50">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lastRenderedPageBreak/>
        <w:t>Exploratory Challenge</w:t>
      </w:r>
      <w:r w:rsidR="0067578F" w:rsidRPr="00F81F50">
        <w:rPr>
          <w:rStyle w:val="ny-lesson-hdr-2"/>
          <w:rFonts w:ascii="Calibri Bold" w:hAnsi="Calibri Bold"/>
          <w:b/>
          <w:color w:val="231F20"/>
          <w:szCs w:val="22"/>
          <w:bdr w:val="none" w:sz="0" w:space="0" w:color="auto"/>
          <w:shd w:val="clear" w:color="auto" w:fill="auto"/>
        </w:rPr>
        <w:t xml:space="preserve"> 2</w:t>
      </w:r>
      <w:r>
        <w:rPr>
          <w:rStyle w:val="ny-lesson-hdr-2"/>
          <w:rFonts w:ascii="Calibri Bold" w:hAnsi="Calibri Bold"/>
          <w:b/>
          <w:color w:val="231F20"/>
          <w:szCs w:val="22"/>
          <w:bdr w:val="none" w:sz="0" w:space="0" w:color="auto"/>
          <w:shd w:val="clear" w:color="auto" w:fill="auto"/>
        </w:rPr>
        <w:t xml:space="preserve"> </w:t>
      </w:r>
      <w:r w:rsidRPr="00F81F50">
        <w:rPr>
          <w:rStyle w:val="ny-lesson-hdr-2"/>
          <w:rFonts w:ascii="Calibri Bold" w:hAnsi="Calibri Bold"/>
          <w:b/>
          <w:color w:val="231F20"/>
          <w:szCs w:val="22"/>
          <w:bdr w:val="none" w:sz="0" w:space="0" w:color="auto"/>
          <w:shd w:val="clear" w:color="auto" w:fill="auto"/>
        </w:rPr>
        <w:t>(10 minutes)</w:t>
      </w:r>
      <w:r w:rsidR="0067578F" w:rsidRPr="00F81F50">
        <w:rPr>
          <w:rStyle w:val="ny-lesson-hdr-2"/>
          <w:rFonts w:ascii="Calibri Bold" w:hAnsi="Calibri Bold"/>
          <w:b/>
          <w:color w:val="231F20"/>
          <w:szCs w:val="22"/>
          <w:bdr w:val="none" w:sz="0" w:space="0" w:color="auto"/>
          <w:shd w:val="clear" w:color="auto" w:fill="auto"/>
        </w:rPr>
        <w:t>:  Interpreting Data</w:t>
      </w:r>
      <w:r w:rsidR="004342F3" w:rsidRPr="00F81F50">
        <w:rPr>
          <w:rStyle w:val="ny-lesson-hdr-2"/>
          <w:rFonts w:ascii="Calibri Bold" w:hAnsi="Calibri Bold"/>
          <w:b/>
          <w:color w:val="231F20"/>
          <w:szCs w:val="22"/>
          <w:bdr w:val="none" w:sz="0" w:space="0" w:color="auto"/>
          <w:shd w:val="clear" w:color="auto" w:fill="auto"/>
        </w:rPr>
        <w:t xml:space="preserve"> </w:t>
      </w:r>
    </w:p>
    <w:p w14:paraId="3B9368C2" w14:textId="12DCF4C2" w:rsidR="0067578F" w:rsidRDefault="0067578F" w:rsidP="0067578F">
      <w:pPr>
        <w:pStyle w:val="ny-lesson-SFinsert"/>
      </w:pPr>
      <w:r>
        <w:rPr>
          <w:noProof/>
        </w:rPr>
        <mc:AlternateContent>
          <mc:Choice Requires="wps">
            <w:drawing>
              <wp:anchor distT="0" distB="0" distL="114300" distR="114300" simplePos="0" relativeHeight="251662336" behindDoc="0" locked="0" layoutInCell="1" allowOverlap="1" wp14:anchorId="6EA72100" wp14:editId="297694B4">
                <wp:simplePos x="0" y="0"/>
                <wp:positionH relativeFrom="margin">
                  <wp:align>center</wp:align>
                </wp:positionH>
                <wp:positionV relativeFrom="paragraph">
                  <wp:posOffset>70485</wp:posOffset>
                </wp:positionV>
                <wp:extent cx="5303520" cy="1685925"/>
                <wp:effectExtent l="0" t="0" r="30480"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6859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60815C" id="Rectangle 6" o:spid="_x0000_s1026" style="position:absolute;margin-left:0;margin-top:5.55pt;width:417.6pt;height:132.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" filled="f" strokecolor="#4f6228" strokeweight="1.15pt">
                <w10:wrap anchorx="margin"/>
              </v:rect>
            </w:pict>
          </mc:Fallback>
        </mc:AlternateContent>
      </w:r>
      <w:r>
        <w:br/>
      </w:r>
      <w:r w:rsidR="00F81F50">
        <w:t>Exploratory Challenge</w:t>
      </w:r>
      <w:r>
        <w:t xml:space="preserve"> 2</w:t>
      </w:r>
      <w:r w:rsidR="00F81F50">
        <w:t>:  Interpreting Data</w:t>
      </w:r>
    </w:p>
    <w:p w14:paraId="2126B152" w14:textId="77777777" w:rsidR="0067578F" w:rsidRDefault="0067578F" w:rsidP="0067578F">
      <w:pPr>
        <w:pStyle w:val="ny-lesson-SFinsert"/>
      </w:pPr>
      <w:r>
        <w:t>Interest in superheroes continues at Rufus King High School.  The students who analyzed the data in the previous lesson decided to create a comic strip for the school website that involves a superhero.  They thought the summaries developed from the data would be helpful in designing the comic strip.</w:t>
      </w:r>
    </w:p>
    <w:p w14:paraId="646D5E45" w14:textId="77777777" w:rsidR="0067578F" w:rsidRDefault="0067578F" w:rsidP="0067578F">
      <w:pPr>
        <w:pStyle w:val="ny-lesson-SFinsert"/>
      </w:pPr>
      <w:r>
        <w:t>Only one power will be given to the superhero.  A debate arose as to what power the school’s superhero would possess.  Students used the two-way frequency table and the relative frequency table to continue the discussion.  Take another look at those tables.</w:t>
      </w:r>
    </w:p>
    <w:p w14:paraId="52C661D8" w14:textId="77777777" w:rsidR="0067578F" w:rsidRPr="00D2714F" w:rsidRDefault="0067578F" w:rsidP="0067578F">
      <w:pPr>
        <w:pStyle w:val="ny-lesson-SFinsert"/>
        <w:rPr>
          <w:rFonts w:asciiTheme="minorHAnsi" w:hAnsiTheme="minorHAnsi" w:cstheme="minorBidi"/>
          <w:szCs w:val="20"/>
        </w:rPr>
      </w:pPr>
      <w:r>
        <w:rPr>
          <w:szCs w:val="20"/>
        </w:rPr>
        <w:t xml:space="preserve">Scott initially indicated that the character created should have “super strength” as the special power.  This suggestion was not well received by the other students planning this project.  In particular, Jill argued, “Well, if you don’t want to ignore more than half of the readers, then I suggest ‘telepathy’ is the better power for our character.” </w:t>
      </w:r>
    </w:p>
    <w:p w14:paraId="1FA48113" w14:textId="77777777" w:rsidR="0067578F" w:rsidRDefault="0067578F" w:rsidP="00F81F50">
      <w:pPr>
        <w:pStyle w:val="ny-lesson-paragraph"/>
      </w:pPr>
    </w:p>
    <w:p w14:paraId="04F87512" w14:textId="577100D8" w:rsidR="0067578F" w:rsidRPr="00593699" w:rsidRDefault="0067578F" w:rsidP="0067578F">
      <w:pPr>
        <w:pStyle w:val="ny-lesson-paragraph"/>
      </w:pPr>
      <w:r w:rsidRPr="00593699">
        <w:t xml:space="preserve">Read through the </w:t>
      </w:r>
      <w:r w:rsidR="00F81F50">
        <w:t>Exploratory Challenge</w:t>
      </w:r>
      <w:r w:rsidRPr="00593699">
        <w:t xml:space="preserve"> as a class</w:t>
      </w:r>
      <w:r>
        <w:t>.</w:t>
      </w:r>
    </w:p>
    <w:p w14:paraId="4AAFEBBC" w14:textId="462D6C68" w:rsidR="0067578F" w:rsidRPr="00593699" w:rsidRDefault="0067578F" w:rsidP="0067578F">
      <w:pPr>
        <w:pStyle w:val="ny-lesson-paragraph"/>
      </w:pPr>
      <w:r w:rsidRPr="00593699">
        <w:t>Then</w:t>
      </w:r>
      <w:r w:rsidR="006B3AA1">
        <w:t>,</w:t>
      </w:r>
      <w:r w:rsidRPr="00593699">
        <w:t xml:space="preserve"> discuss:</w:t>
      </w:r>
    </w:p>
    <w:p w14:paraId="59F36DFA" w14:textId="77777777" w:rsidR="0067578F" w:rsidRPr="00574441" w:rsidRDefault="0067578F" w:rsidP="0067578F">
      <w:pPr>
        <w:pStyle w:val="ny-lesson-bullet"/>
        <w:numPr>
          <w:ilvl w:val="0"/>
          <w:numId w:val="1"/>
        </w:numPr>
        <w:spacing w:line="260" w:lineRule="exact"/>
        <w:rPr>
          <w:i/>
        </w:rPr>
      </w:pPr>
      <w:r>
        <w:t>W</w:t>
      </w:r>
      <w:r w:rsidRPr="00627C54">
        <w:t>hy would several students argue against Scott’s initial suggestion</w:t>
      </w:r>
      <w:r>
        <w:t xml:space="preserve"> of choosing super strength</w:t>
      </w:r>
      <w:r w:rsidRPr="00627C54">
        <w:t xml:space="preserve">?  </w:t>
      </w:r>
    </w:p>
    <w:p w14:paraId="6ACEF220" w14:textId="16DEE11F" w:rsidR="0067578F" w:rsidRPr="00593699" w:rsidRDefault="009E0CB2" w:rsidP="0067578F">
      <w:pPr>
        <w:pStyle w:val="ny-lesson-bullet"/>
        <w:numPr>
          <w:ilvl w:val="1"/>
          <w:numId w:val="10"/>
        </w:numPr>
        <w:rPr>
          <w:i/>
        </w:rPr>
      </w:pPr>
      <m:oMath>
        <m:r>
          <w:rPr>
            <w:rFonts w:ascii="Cambria Math" w:hAnsi="Cambria Math"/>
          </w:rPr>
          <m:t>0.2%</m:t>
        </m:r>
      </m:oMath>
      <w:r w:rsidR="0067578F" w:rsidRPr="00593699">
        <w:rPr>
          <w:i/>
        </w:rPr>
        <w:t xml:space="preserve"> </w:t>
      </w:r>
      <w:proofErr w:type="gramStart"/>
      <w:r w:rsidR="0067578F" w:rsidRPr="00593699">
        <w:rPr>
          <w:i/>
        </w:rPr>
        <w:t>of</w:t>
      </w:r>
      <w:proofErr w:type="gramEnd"/>
      <w:r w:rsidR="0067578F" w:rsidRPr="00593699">
        <w:rPr>
          <w:i/>
        </w:rPr>
        <w:t xml:space="preserve"> the responses were females who preferred this power.</w:t>
      </w:r>
    </w:p>
    <w:p w14:paraId="202B9B74" w14:textId="77777777" w:rsidR="0067578F" w:rsidRPr="00574441" w:rsidRDefault="0067578F" w:rsidP="0067578F">
      <w:pPr>
        <w:pStyle w:val="ny-lesson-bullet"/>
        <w:numPr>
          <w:ilvl w:val="0"/>
          <w:numId w:val="1"/>
        </w:numPr>
        <w:spacing w:line="260" w:lineRule="exact"/>
        <w:rPr>
          <w:i/>
        </w:rPr>
      </w:pPr>
      <w:r w:rsidRPr="00627C54">
        <w:t>Why might Scott have made this suggestion?</w:t>
      </w:r>
      <w:r>
        <w:t xml:space="preserve">  </w:t>
      </w:r>
    </w:p>
    <w:p w14:paraId="43F78549" w14:textId="1628389C" w:rsidR="0067578F" w:rsidRPr="00593699" w:rsidRDefault="006B3AA1" w:rsidP="0067578F">
      <w:pPr>
        <w:pStyle w:val="ny-lesson-bullet"/>
        <w:numPr>
          <w:ilvl w:val="1"/>
          <w:numId w:val="10"/>
        </w:numPr>
        <w:rPr>
          <w:i/>
        </w:rPr>
      </w:pPr>
      <w:r>
        <w:rPr>
          <w:i/>
        </w:rPr>
        <w:t>Answers will vary.  A reasonable answer could be p</w:t>
      </w:r>
      <w:r w:rsidR="0067578F" w:rsidRPr="00593699">
        <w:rPr>
          <w:i/>
        </w:rPr>
        <w:t>ersonal preference</w:t>
      </w:r>
      <w:r>
        <w:rPr>
          <w:i/>
        </w:rPr>
        <w:t>.</w:t>
      </w:r>
    </w:p>
    <w:p w14:paraId="09C11AB0" w14:textId="77777777" w:rsidR="0067578F" w:rsidRDefault="0067578F" w:rsidP="0067578F">
      <w:pPr>
        <w:pStyle w:val="ny-lesson-bullet"/>
        <w:numPr>
          <w:ilvl w:val="0"/>
          <w:numId w:val="1"/>
        </w:numPr>
        <w:spacing w:line="260" w:lineRule="exact"/>
      </w:pPr>
      <w:r>
        <w:t xml:space="preserve">Why would Jill say to use telepathy?  </w:t>
      </w:r>
    </w:p>
    <w:p w14:paraId="50298B42" w14:textId="2010791D" w:rsidR="0067578F" w:rsidRPr="00574441" w:rsidRDefault="006B3AA1" w:rsidP="0067578F">
      <w:pPr>
        <w:pStyle w:val="ny-lesson-bullet"/>
        <w:numPr>
          <w:ilvl w:val="1"/>
          <w:numId w:val="10"/>
        </w:numPr>
        <w:rPr>
          <w:i/>
        </w:rPr>
      </w:pPr>
      <w:r>
        <w:rPr>
          <w:i/>
        </w:rPr>
        <w:t>It has the l</w:t>
      </w:r>
      <w:r w:rsidR="0067578F" w:rsidRPr="00593699">
        <w:rPr>
          <w:i/>
        </w:rPr>
        <w:t>argest frequency count for females.</w:t>
      </w:r>
    </w:p>
    <w:p w14:paraId="64D03B17" w14:textId="77777777" w:rsidR="0067578F" w:rsidRDefault="0067578F" w:rsidP="0067578F">
      <w:pPr>
        <w:pStyle w:val="ny-lesson-bullet"/>
        <w:numPr>
          <w:ilvl w:val="0"/>
          <w:numId w:val="1"/>
        </w:numPr>
        <w:spacing w:line="260" w:lineRule="exact"/>
      </w:pPr>
      <w:r w:rsidRPr="007261F6">
        <w:t xml:space="preserve">Do you think there is a difference in the superpowers selected by males and those selected by females? </w:t>
      </w:r>
    </w:p>
    <w:p w14:paraId="2377D293" w14:textId="6FCC1582" w:rsidR="0067578F" w:rsidRPr="00574441" w:rsidRDefault="0067578F" w:rsidP="0067578F">
      <w:pPr>
        <w:pStyle w:val="ny-lesson-bullet"/>
        <w:numPr>
          <w:ilvl w:val="1"/>
          <w:numId w:val="10"/>
        </w:numPr>
        <w:rPr>
          <w:i/>
        </w:rPr>
      </w:pPr>
      <w:r w:rsidRPr="00202024">
        <w:rPr>
          <w:i/>
        </w:rPr>
        <w:t>There are indications that males and females have differences</w:t>
      </w:r>
      <w:r>
        <w:rPr>
          <w:i/>
        </w:rPr>
        <w:t xml:space="preserve"> in</w:t>
      </w:r>
      <w:r w:rsidRPr="00202024">
        <w:rPr>
          <w:i/>
        </w:rPr>
        <w:t xml:space="preserve"> what superpower</w:t>
      </w:r>
      <w:r>
        <w:rPr>
          <w:i/>
        </w:rPr>
        <w:t>s</w:t>
      </w:r>
      <w:r w:rsidRPr="00202024">
        <w:rPr>
          <w:i/>
        </w:rPr>
        <w:t xml:space="preserve"> </w:t>
      </w:r>
      <w:r>
        <w:rPr>
          <w:i/>
        </w:rPr>
        <w:t>they</w:t>
      </w:r>
      <w:r w:rsidRPr="00202024">
        <w:rPr>
          <w:i/>
        </w:rPr>
        <w:t xml:space="preserve"> select.  Less than </w:t>
      </w:r>
      <m:oMath>
        <m:r>
          <w:rPr>
            <w:rFonts w:ascii="Cambria Math" w:hAnsi="Cambria Math"/>
          </w:rPr>
          <m:t>1%</m:t>
        </m:r>
      </m:oMath>
      <w:r w:rsidRPr="00202024">
        <w:rPr>
          <w:i/>
        </w:rPr>
        <w:t xml:space="preserve"> of the sample was females who selected “</w:t>
      </w:r>
      <w:r w:rsidR="00F81F50">
        <w:rPr>
          <w:i/>
        </w:rPr>
        <w:t>t</w:t>
      </w:r>
      <w:r w:rsidRPr="00202024">
        <w:rPr>
          <w:i/>
        </w:rPr>
        <w:t xml:space="preserve">o </w:t>
      </w:r>
      <w:r w:rsidR="00F81F50">
        <w:rPr>
          <w:i/>
        </w:rPr>
        <w:t>f</w:t>
      </w:r>
      <w:r w:rsidRPr="00202024">
        <w:rPr>
          <w:i/>
        </w:rPr>
        <w:t>ly</w:t>
      </w:r>
      <w:r w:rsidR="006B3AA1">
        <w:rPr>
          <w:i/>
        </w:rPr>
        <w:t>,</w:t>
      </w:r>
      <w:r w:rsidRPr="00202024">
        <w:rPr>
          <w:i/>
        </w:rPr>
        <w:t xml:space="preserve">” while over </w:t>
      </w:r>
      <m:oMath>
        <m:r>
          <w:rPr>
            <w:rFonts w:ascii="Cambria Math" w:hAnsi="Cambria Math"/>
          </w:rPr>
          <m:t>5%</m:t>
        </m:r>
      </m:oMath>
      <w:r w:rsidRPr="00202024">
        <w:rPr>
          <w:i/>
        </w:rPr>
        <w:t xml:space="preserve"> of the sample was males who selected “</w:t>
      </w:r>
      <w:r w:rsidR="00F81F50">
        <w:rPr>
          <w:i/>
        </w:rPr>
        <w:t>t</w:t>
      </w:r>
      <w:r w:rsidRPr="00202024">
        <w:rPr>
          <w:i/>
        </w:rPr>
        <w:t xml:space="preserve">o </w:t>
      </w:r>
      <w:r w:rsidR="00F81F50">
        <w:rPr>
          <w:i/>
        </w:rPr>
        <w:t>f</w:t>
      </w:r>
      <w:r w:rsidRPr="00202024">
        <w:rPr>
          <w:i/>
        </w:rPr>
        <w:t>ly.”  The large difference suggests more males than females select</w:t>
      </w:r>
      <w:r w:rsidR="006B3AA1">
        <w:rPr>
          <w:i/>
        </w:rPr>
        <w:t>ed</w:t>
      </w:r>
      <w:r w:rsidRPr="00202024">
        <w:rPr>
          <w:i/>
        </w:rPr>
        <w:t xml:space="preserve"> this superpower.  However, </w:t>
      </w:r>
      <w:r>
        <w:rPr>
          <w:i/>
        </w:rPr>
        <w:t>point out to students</w:t>
      </w:r>
      <w:r w:rsidRPr="00202024">
        <w:rPr>
          <w:i/>
        </w:rPr>
        <w:t xml:space="preserve"> that comparing the relative frequencies does not answer our question.  Students may struggle to understand this question.</w:t>
      </w:r>
      <w:r>
        <w:rPr>
          <w:i/>
        </w:rPr>
        <w:t xml:space="preserve">  (That is okay </w:t>
      </w:r>
      <w:r w:rsidR="006B3AA1">
        <w:rPr>
          <w:i/>
        </w:rPr>
        <w:t>because</w:t>
      </w:r>
      <w:r>
        <w:rPr>
          <w:i/>
        </w:rPr>
        <w:t xml:space="preserve"> the use of the relative frequency tables is limited.)</w:t>
      </w:r>
      <w:r w:rsidRPr="00202024">
        <w:rPr>
          <w:i/>
        </w:rPr>
        <w:t xml:space="preserve">  Indicate that as we move into the next lesson, a direct comparison of these cells using conditional relative frequencies will provide a better indication </w:t>
      </w:r>
      <w:r>
        <w:rPr>
          <w:i/>
        </w:rPr>
        <w:t xml:space="preserve">of </w:t>
      </w:r>
      <w:r w:rsidRPr="00202024">
        <w:rPr>
          <w:i/>
        </w:rPr>
        <w:t xml:space="preserve">the </w:t>
      </w:r>
      <w:r>
        <w:rPr>
          <w:i/>
        </w:rPr>
        <w:t xml:space="preserve">gender </w:t>
      </w:r>
      <w:r w:rsidRPr="00202024">
        <w:rPr>
          <w:i/>
        </w:rPr>
        <w:t>differences in selection of superpowers.</w:t>
      </w:r>
    </w:p>
    <w:p w14:paraId="46D6167C" w14:textId="77777777" w:rsidR="0067578F" w:rsidRPr="00F81F50" w:rsidRDefault="0067578F" w:rsidP="00F81F50">
      <w:pPr>
        <w:pStyle w:val="ny-lesson-paragraph"/>
      </w:pPr>
    </w:p>
    <w:p w14:paraId="1E297F05" w14:textId="77777777" w:rsidR="0067578F" w:rsidRDefault="0067578F" w:rsidP="0067578F">
      <w:pPr>
        <w:pStyle w:val="ny-lesson-hdr-1"/>
      </w:pPr>
      <w:r>
        <w:t>Exercises 8–10 (10 minutes)</w:t>
      </w:r>
    </w:p>
    <w:p w14:paraId="38FAB2D7" w14:textId="64E0FB76" w:rsidR="0067578F" w:rsidRDefault="0067578F" w:rsidP="0067578F">
      <w:pPr>
        <w:pStyle w:val="ny-lesson-paragraph"/>
        <w:rPr>
          <w:szCs w:val="20"/>
        </w:rPr>
      </w:pPr>
      <w:r w:rsidRPr="00593699">
        <w:rPr>
          <w:szCs w:val="20"/>
        </w:rPr>
        <w:t>Allow students to wo</w:t>
      </w:r>
      <w:r>
        <w:rPr>
          <w:szCs w:val="20"/>
        </w:rPr>
        <w:t>rk in pairs</w:t>
      </w:r>
      <w:r w:rsidRPr="00593699">
        <w:rPr>
          <w:szCs w:val="20"/>
        </w:rPr>
        <w:t>.  Then</w:t>
      </w:r>
      <w:r w:rsidR="006B3AA1">
        <w:rPr>
          <w:szCs w:val="20"/>
        </w:rPr>
        <w:t>,</w:t>
      </w:r>
      <w:r w:rsidRPr="00593699">
        <w:rPr>
          <w:szCs w:val="20"/>
        </w:rPr>
        <w:t xml:space="preserve"> discuss and confirm</w:t>
      </w:r>
      <w:r w:rsidR="006B3AA1">
        <w:rPr>
          <w:szCs w:val="20"/>
        </w:rPr>
        <w:t xml:space="preserve"> answers</w:t>
      </w:r>
      <w:r w:rsidRPr="00593699">
        <w:rPr>
          <w:szCs w:val="20"/>
        </w:rPr>
        <w:t xml:space="preserve"> as a class.</w:t>
      </w:r>
    </w:p>
    <w:p w14:paraId="04ABBBA6" w14:textId="55CEDC8C" w:rsidR="0067578F" w:rsidRDefault="0067578F" w:rsidP="0067578F">
      <w:pPr>
        <w:pStyle w:val="ny-lesson-SFinsert"/>
      </w:pPr>
      <w:r>
        <w:rPr>
          <w:noProof/>
        </w:rPr>
        <mc:AlternateContent>
          <mc:Choice Requires="wps">
            <w:drawing>
              <wp:anchor distT="0" distB="0" distL="114300" distR="114300" simplePos="0" relativeHeight="251663360" behindDoc="0" locked="0" layoutInCell="1" allowOverlap="1" wp14:anchorId="1CA9E048" wp14:editId="0A4E0B63">
                <wp:simplePos x="0" y="0"/>
                <wp:positionH relativeFrom="margin">
                  <wp:align>center</wp:align>
                </wp:positionH>
                <wp:positionV relativeFrom="paragraph">
                  <wp:posOffset>66675</wp:posOffset>
                </wp:positionV>
                <wp:extent cx="5303520" cy="1292225"/>
                <wp:effectExtent l="0" t="0" r="11430"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2922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80314E" id="Rectangle 7" o:spid="_x0000_s1026" style="position:absolute;margin-left:0;margin-top:5.25pt;width:417.6pt;height:10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" filled="f" strokecolor="#4f6228" strokeweight="1.15pt">
                <w10:wrap anchorx="margin"/>
              </v:rect>
            </w:pict>
          </mc:Fallback>
        </mc:AlternateContent>
      </w:r>
      <w:r>
        <w:br/>
        <w:t xml:space="preserve">Exercises 8–10 </w:t>
      </w:r>
    </w:p>
    <w:p w14:paraId="4B4A851A" w14:textId="699E53EE" w:rsidR="0067578F" w:rsidRPr="00D57415" w:rsidRDefault="0067578F" w:rsidP="0067578F">
      <w:pPr>
        <w:pStyle w:val="ny-lesson-SFinsert"/>
      </w:pPr>
      <w:r>
        <w:t xml:space="preserve">Scott acknowledged that “super strength” was probably not the best choice based on the </w:t>
      </w:r>
      <w:r w:rsidR="00F81F50">
        <w:t>data.  “The data indicate that “</w:t>
      </w:r>
      <w:r>
        <w:t>freeze time</w:t>
      </w:r>
      <w:r w:rsidR="00F81F50">
        <w:t>”</w:t>
      </w:r>
      <w:r>
        <w:t xml:space="preserve"> is the most popular power for a superhero,” continued Scott.  Jill, however, still did not agree with Scott that this was a good choice.  She argued that “telepathy” was a better choice.</w:t>
      </w:r>
    </w:p>
    <w:p w14:paraId="04E12053" w14:textId="787C964B" w:rsidR="0067578F" w:rsidRDefault="0067578F" w:rsidP="0067578F">
      <w:pPr>
        <w:pStyle w:val="ny-lesson-SFinsert-number-list"/>
        <w:numPr>
          <w:ilvl w:val="0"/>
          <w:numId w:val="22"/>
        </w:numPr>
      </w:pPr>
      <w:r>
        <w:t xml:space="preserve">How do the data support Scott’s claim?  Why do you think he selected </w:t>
      </w:r>
      <w:r w:rsidR="006B3AA1">
        <w:t>“</w:t>
      </w:r>
      <w:r w:rsidRPr="004342F3">
        <w:t>freeze time</w:t>
      </w:r>
      <w:r w:rsidR="006B3AA1">
        <w:t>”</w:t>
      </w:r>
      <w:r>
        <w:t xml:space="preserve"> as the special power for the comic strip superhero?</w:t>
      </w:r>
    </w:p>
    <w:p w14:paraId="4BA1B684" w14:textId="0C2DE706" w:rsidR="0067578F" w:rsidRDefault="006B3AA1" w:rsidP="0067578F">
      <w:pPr>
        <w:pStyle w:val="ny-lesson-SFinsert-response"/>
        <w:ind w:firstLine="360"/>
      </w:pPr>
      <w:r>
        <w:t>“</w:t>
      </w:r>
      <w:r w:rsidR="0067578F" w:rsidRPr="00E23377">
        <w:t>Freeze time</w:t>
      </w:r>
      <w:r>
        <w:t>”</w:t>
      </w:r>
      <w:r w:rsidR="0067578F">
        <w:t xml:space="preserve"> was the most popular choice among male students and among all students surveyed.</w:t>
      </w:r>
    </w:p>
    <w:p w14:paraId="15E3BFCC" w14:textId="5B15632E" w:rsidR="0067578F" w:rsidRDefault="0067578F" w:rsidP="00F81F50">
      <w:pPr>
        <w:pStyle w:val="ny-lesson-SFinsert-number-list"/>
        <w:numPr>
          <w:ilvl w:val="0"/>
          <w:numId w:val="22"/>
        </w:numPr>
      </w:pPr>
      <w:r>
        <w:rPr>
          <w:noProof/>
        </w:rPr>
        <w:lastRenderedPageBreak/>
        <mc:AlternateContent>
          <mc:Choice Requires="wps">
            <w:drawing>
              <wp:anchor distT="0" distB="0" distL="114300" distR="114300" simplePos="0" relativeHeight="251664384" behindDoc="0" locked="0" layoutInCell="1" allowOverlap="1" wp14:anchorId="3C0DF78F" wp14:editId="404E95E2">
                <wp:simplePos x="0" y="0"/>
                <wp:positionH relativeFrom="margin">
                  <wp:posOffset>457200</wp:posOffset>
                </wp:positionH>
                <wp:positionV relativeFrom="paragraph">
                  <wp:posOffset>-57151</wp:posOffset>
                </wp:positionV>
                <wp:extent cx="5303520" cy="1438275"/>
                <wp:effectExtent l="0" t="0" r="1143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382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0262EA" id="Rectangle 8" o:spid="_x0000_s1026" style="position:absolute;margin-left:36pt;margin-top:-4.5pt;width:417.6pt;height:11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" filled="f" strokecolor="#4f6228" strokeweight="1.15pt">
                <w10:wrap anchorx="margin"/>
              </v:rect>
            </w:pict>
          </mc:Fallback>
        </mc:AlternateContent>
      </w:r>
      <w:r>
        <w:t xml:space="preserve">How do the data support Jill’s claim?  Why do you think she selected </w:t>
      </w:r>
      <w:r w:rsidR="005B76F5">
        <w:t>“</w:t>
      </w:r>
      <w:r w:rsidRPr="004342F3">
        <w:t>telepathy</w:t>
      </w:r>
      <w:r w:rsidR="005B76F5">
        <w:t>”</w:t>
      </w:r>
      <w:r>
        <w:t xml:space="preserve"> as the special power for the comic strip superhero?</w:t>
      </w:r>
    </w:p>
    <w:p w14:paraId="5D41A06B" w14:textId="4431CB1F" w:rsidR="0067578F" w:rsidRDefault="0067578F" w:rsidP="00F81F50">
      <w:pPr>
        <w:pStyle w:val="ny-lesson-SFinsert-response"/>
        <w:ind w:left="1224"/>
      </w:pPr>
      <w:r>
        <w:t xml:space="preserve">Jill’s claim was based on the observation that </w:t>
      </w:r>
      <w:r w:rsidR="005B76F5">
        <w:t>“</w:t>
      </w:r>
      <w:r w:rsidRPr="00E23377">
        <w:t>telepathy</w:t>
      </w:r>
      <w:r w:rsidR="005B76F5">
        <w:t>”</w:t>
      </w:r>
      <w:r>
        <w:t xml:space="preserve"> was the most popular choice of female students.</w:t>
      </w:r>
    </w:p>
    <w:p w14:paraId="39B40243" w14:textId="77777777" w:rsidR="0067578F" w:rsidRDefault="0067578F" w:rsidP="00F81F50">
      <w:pPr>
        <w:pStyle w:val="ny-lesson-SFinsert-response-number-list"/>
        <w:numPr>
          <w:ilvl w:val="0"/>
          <w:numId w:val="0"/>
        </w:numPr>
        <w:ind w:left="1224"/>
      </w:pPr>
    </w:p>
    <w:p w14:paraId="49C79291" w14:textId="1DA7D72B" w:rsidR="0067578F" w:rsidRDefault="0067578F" w:rsidP="00F81F50">
      <w:pPr>
        <w:pStyle w:val="ny-lesson-SFinsert-number-list"/>
        <w:numPr>
          <w:ilvl w:val="0"/>
          <w:numId w:val="22"/>
        </w:numPr>
      </w:pPr>
      <w:r>
        <w:t xml:space="preserve">Of the two special powers </w:t>
      </w:r>
      <w:r w:rsidR="005B76F5">
        <w:t>“</w:t>
      </w:r>
      <w:r w:rsidRPr="004342F3">
        <w:t>freeze time</w:t>
      </w:r>
      <w:r w:rsidR="005B76F5">
        <w:rPr>
          <w:i/>
        </w:rPr>
        <w:t>”</w:t>
      </w:r>
      <w:r>
        <w:t xml:space="preserve"> and </w:t>
      </w:r>
      <w:r w:rsidR="005B76F5">
        <w:t>“</w:t>
      </w:r>
      <w:r w:rsidRPr="004342F3">
        <w:t>telepathy</w:t>
      </w:r>
      <w:r w:rsidRPr="005B76F5">
        <w:t>,</w:t>
      </w:r>
      <w:r w:rsidR="005B76F5">
        <w:t>”</w:t>
      </w:r>
      <w:r>
        <w:t xml:space="preserve"> select one and justify why you think it is a better choice based on the data.</w:t>
      </w:r>
    </w:p>
    <w:p w14:paraId="084E906F" w14:textId="3AB6EFC6" w:rsidR="0067578F" w:rsidRPr="006D5A6B" w:rsidRDefault="0067578F" w:rsidP="00F81F50">
      <w:pPr>
        <w:pStyle w:val="ny-lesson-SFinsert-response"/>
        <w:ind w:left="1224"/>
      </w:pPr>
      <w:r>
        <w:t xml:space="preserve">Answers will vary.  The two categories each represent </w:t>
      </w:r>
      <m:oMath>
        <m:r>
          <m:rPr>
            <m:sty m:val="bi"/>
          </m:rPr>
          <w:rPr>
            <w:rFonts w:ascii="Cambria Math" w:hAnsi="Cambria Math"/>
          </w:rPr>
          <m:t>26%</m:t>
        </m:r>
      </m:oMath>
      <w:r>
        <w:t xml:space="preserve"> to </w:t>
      </w:r>
      <m:oMath>
        <m:r>
          <m:rPr>
            <m:sty m:val="bi"/>
          </m:rPr>
          <w:rPr>
            <w:rFonts w:ascii="Cambria Math" w:hAnsi="Cambria Math"/>
          </w:rPr>
          <m:t>29%</m:t>
        </m:r>
      </m:oMath>
      <w:r>
        <w:t xml:space="preserve"> of the sample.  More females selected </w:t>
      </w:r>
      <w:r w:rsidR="005B76F5">
        <w:t>“</w:t>
      </w:r>
      <w:r w:rsidR="00425123">
        <w:t>telepathy</w:t>
      </w:r>
      <w:r w:rsidR="005B76F5">
        <w:t>,”</w:t>
      </w:r>
      <w:r>
        <w:t xml:space="preserve"> while more males selected </w:t>
      </w:r>
      <w:r w:rsidR="005B76F5">
        <w:t>“</w:t>
      </w:r>
      <w:r w:rsidR="00425123">
        <w:t>freeze time</w:t>
      </w:r>
      <w:r>
        <w:t>.</w:t>
      </w:r>
      <w:r w:rsidR="005B76F5">
        <w:t>”</w:t>
      </w:r>
      <w:r>
        <w:t xml:space="preserve">  </w:t>
      </w:r>
    </w:p>
    <w:p w14:paraId="29489B51" w14:textId="77777777" w:rsidR="00425123" w:rsidRPr="00F81F50" w:rsidRDefault="00425123" w:rsidP="00F81F50">
      <w:pPr>
        <w:pStyle w:val="ny-lesson-paragraph"/>
      </w:pPr>
    </w:p>
    <w:p w14:paraId="490797F0" w14:textId="5C0E27CA" w:rsidR="0067578F" w:rsidRDefault="00425123" w:rsidP="0067578F">
      <w:pPr>
        <w:pStyle w:val="ny-lesson-paragraph"/>
        <w:rPr>
          <w:b/>
          <w:szCs w:val="20"/>
        </w:rPr>
      </w:pPr>
      <w:r>
        <w:rPr>
          <w:noProof/>
        </w:rPr>
        <mc:AlternateContent>
          <mc:Choice Requires="wps">
            <w:drawing>
              <wp:anchor distT="0" distB="0" distL="114300" distR="114300" simplePos="0" relativeHeight="251666432" behindDoc="0" locked="0" layoutInCell="1" allowOverlap="1" wp14:anchorId="4A61493D" wp14:editId="2445D9A3">
                <wp:simplePos x="0" y="0"/>
                <wp:positionH relativeFrom="margin">
                  <wp:posOffset>466725</wp:posOffset>
                </wp:positionH>
                <wp:positionV relativeFrom="paragraph">
                  <wp:posOffset>367665</wp:posOffset>
                </wp:positionV>
                <wp:extent cx="5303520" cy="1943100"/>
                <wp:effectExtent l="0" t="0" r="114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9431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A6B5C2" id="Rectangle 10" o:spid="_x0000_s1026" style="position:absolute;margin-left:36.75pt;margin-top:28.95pt;width:417.6pt;height:15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DMgAIAAAE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" filled="f" strokecolor="#4f6228" strokeweight="1.15pt">
                <w10:wrap anchorx="margin"/>
              </v:rect>
            </w:pict>
          </mc:Fallback>
        </mc:AlternateContent>
      </w:r>
      <w:r w:rsidR="0067578F">
        <w:rPr>
          <w:noProof/>
        </w:rPr>
        <mc:AlternateContent>
          <mc:Choice Requires="wps">
            <w:drawing>
              <wp:anchor distT="0" distB="0" distL="114300" distR="114300" simplePos="0" relativeHeight="251665408" behindDoc="0" locked="0" layoutInCell="1" allowOverlap="1" wp14:anchorId="7EDEF4C6" wp14:editId="26BAFB63">
                <wp:simplePos x="0" y="0"/>
                <wp:positionH relativeFrom="margin">
                  <wp:posOffset>561975</wp:posOffset>
                </wp:positionH>
                <wp:positionV relativeFrom="paragraph">
                  <wp:posOffset>461010</wp:posOffset>
                </wp:positionV>
                <wp:extent cx="5120640" cy="1757045"/>
                <wp:effectExtent l="19050" t="19050" r="22860" b="14605"/>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757045"/>
                        </a:xfrm>
                        <a:prstGeom prst="rect">
                          <a:avLst/>
                        </a:prstGeom>
                        <a:solidFill>
                          <a:srgbClr val="FFFFFF"/>
                        </a:solidFill>
                        <a:ln w="38100" cmpd="dbl">
                          <a:solidFill>
                            <a:srgbClr val="4F6228"/>
                          </a:solidFill>
                          <a:miter lim="800000"/>
                          <a:headEnd/>
                          <a:tailEnd/>
                        </a:ln>
                      </wps:spPr>
                      <wps:txbx>
                        <w:txbxContent>
                          <w:p w14:paraId="338DF380" w14:textId="77777777" w:rsidR="00F81F50" w:rsidRPr="00A23FF7" w:rsidRDefault="00F81F50" w:rsidP="0067578F">
                            <w:pPr>
                              <w:pStyle w:val="ny-lesson-summary"/>
                              <w:rPr>
                                <w:rStyle w:val="ny-chart-sq-grey"/>
                                <w:b w:val="0"/>
                              </w:rPr>
                            </w:pPr>
                            <w:r w:rsidRPr="00A23FF7">
                              <w:rPr>
                                <w:rStyle w:val="ny-chart-sq-grey"/>
                                <w:sz w:val="16"/>
                                <w:szCs w:val="16"/>
                              </w:rPr>
                              <w:t>Lesson Summary</w:t>
                            </w:r>
                          </w:p>
                          <w:p w14:paraId="67C352B5" w14:textId="77777777" w:rsidR="00F81F50" w:rsidRPr="004764C4" w:rsidRDefault="00F81F50" w:rsidP="0067578F">
                            <w:pPr>
                              <w:pStyle w:val="ny-lesson-SFinsert"/>
                              <w:numPr>
                                <w:ilvl w:val="0"/>
                                <w:numId w:val="33"/>
                              </w:numPr>
                              <w:spacing w:before="60" w:after="60"/>
                              <w:ind w:left="806" w:right="0" w:hanging="403"/>
                              <w:rPr>
                                <w:rFonts w:eastAsiaTheme="minorHAnsi"/>
                                <w:color w:val="auto"/>
                              </w:rPr>
                            </w:pPr>
                            <w:r w:rsidRPr="00F81F50">
                              <w:rPr>
                                <w:i/>
                              </w:rPr>
                              <w:t>Categorical data</w:t>
                            </w:r>
                            <w:r w:rsidRPr="004764C4">
                              <w:t xml:space="preserve"> are data that take on values that are categories rather than numbers.  Examples include male or female for the categorical variable of gender or the five superpower categories for the categorical variable of superpower qualities.</w:t>
                            </w:r>
                          </w:p>
                          <w:p w14:paraId="4B48E875" w14:textId="77777777" w:rsidR="00F81F50" w:rsidRPr="004764C4" w:rsidRDefault="00F81F50" w:rsidP="0067578F">
                            <w:pPr>
                              <w:pStyle w:val="ny-lesson-SFinsert"/>
                              <w:numPr>
                                <w:ilvl w:val="0"/>
                                <w:numId w:val="33"/>
                              </w:numPr>
                              <w:spacing w:before="60" w:after="60"/>
                              <w:ind w:left="806" w:right="0" w:hanging="403"/>
                            </w:pPr>
                            <w:r w:rsidRPr="004764C4">
                              <w:t xml:space="preserve">A </w:t>
                            </w:r>
                            <w:r w:rsidRPr="00F81F50">
                              <w:rPr>
                                <w:i/>
                              </w:rPr>
                              <w:t>two-way frequency table</w:t>
                            </w:r>
                            <w:r w:rsidRPr="004764C4">
                              <w:t xml:space="preserve"> is used to summarize bivariate categorical data. </w:t>
                            </w:r>
                          </w:p>
                          <w:p w14:paraId="470AB043" w14:textId="77777777" w:rsidR="00F81F50" w:rsidRPr="004764C4" w:rsidRDefault="00F81F50" w:rsidP="0067578F">
                            <w:pPr>
                              <w:pStyle w:val="ny-lesson-SFinsert"/>
                              <w:numPr>
                                <w:ilvl w:val="0"/>
                                <w:numId w:val="33"/>
                              </w:numPr>
                              <w:spacing w:before="60" w:after="60"/>
                              <w:ind w:left="806" w:right="0" w:hanging="403"/>
                            </w:pPr>
                            <w:r w:rsidRPr="004764C4">
                              <w:t xml:space="preserve">A </w:t>
                            </w:r>
                            <w:r w:rsidRPr="00F81F50">
                              <w:rPr>
                                <w:i/>
                              </w:rPr>
                              <w:t>relative frequency</w:t>
                            </w:r>
                            <w:r w:rsidRPr="004764C4">
                              <w:t xml:space="preserve"> compares a frequency count to the total number of observations.  It can be written as a decimal or percent.  A two-way table summarizing the relative frequencies of each cell is called a </w:t>
                            </w:r>
                            <w:r w:rsidRPr="00F81F50">
                              <w:rPr>
                                <w:i/>
                              </w:rPr>
                              <w:t>relative frequency table</w:t>
                            </w:r>
                            <w:r w:rsidRPr="004764C4">
                              <w:t>.</w:t>
                            </w:r>
                          </w:p>
                          <w:p w14:paraId="0018D96E" w14:textId="77777777" w:rsidR="00F81F50" w:rsidRPr="004764C4" w:rsidRDefault="00F81F50" w:rsidP="0067578F">
                            <w:pPr>
                              <w:pStyle w:val="ny-lesson-SFinsert"/>
                              <w:numPr>
                                <w:ilvl w:val="0"/>
                                <w:numId w:val="33"/>
                              </w:numPr>
                              <w:spacing w:before="60" w:after="60"/>
                              <w:ind w:left="806" w:right="0" w:hanging="403"/>
                            </w:pPr>
                            <w:r w:rsidRPr="004764C4">
                              <w:t xml:space="preserve">The marginal cells in a two-way relative frequency table are called the </w:t>
                            </w:r>
                            <w:r w:rsidRPr="00F81F50">
                              <w:rPr>
                                <w:i/>
                              </w:rPr>
                              <w:t>marginal relative frequencies</w:t>
                            </w:r>
                            <w:r w:rsidRPr="004764C4">
                              <w:t xml:space="preserve">, while the joint cells are called the </w:t>
                            </w:r>
                            <w:r w:rsidRPr="00F81F50">
                              <w:rPr>
                                <w:i/>
                              </w:rPr>
                              <w:t>joint relative frequencies</w:t>
                            </w:r>
                            <w:r w:rsidRPr="004764C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F4C6" id="Rectangle 9" o:spid="_x0000_s1026" style="position:absolute;margin-left:44.25pt;margin-top:36.3pt;width:403.2pt;height:13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" strokecolor="#4f6228" strokeweight="3pt">
                <v:stroke linestyle="thinThin"/>
                <v:textbox>
                  <w:txbxContent>
                    <w:p w14:paraId="338DF380" w14:textId="77777777" w:rsidR="00F81F50" w:rsidRPr="00A23FF7" w:rsidRDefault="00F81F50" w:rsidP="0067578F">
                      <w:pPr>
                        <w:pStyle w:val="ny-lesson-summary"/>
                        <w:rPr>
                          <w:rStyle w:val="ny-chart-sq-grey"/>
                          <w:b w:val="0"/>
                        </w:rPr>
                      </w:pPr>
                      <w:r w:rsidRPr="00A23FF7">
                        <w:rPr>
                          <w:rStyle w:val="ny-chart-sq-grey"/>
                          <w:sz w:val="16"/>
                          <w:szCs w:val="16"/>
                        </w:rPr>
                        <w:t>Lesson Summary</w:t>
                      </w:r>
                    </w:p>
                    <w:p w14:paraId="67C352B5" w14:textId="77777777" w:rsidR="00F81F50" w:rsidRPr="004764C4" w:rsidRDefault="00F81F50" w:rsidP="0067578F">
                      <w:pPr>
                        <w:pStyle w:val="ny-lesson-SFinsert"/>
                        <w:numPr>
                          <w:ilvl w:val="0"/>
                          <w:numId w:val="33"/>
                        </w:numPr>
                        <w:spacing w:before="60" w:after="60"/>
                        <w:ind w:left="806" w:right="0" w:hanging="403"/>
                        <w:rPr>
                          <w:rFonts w:eastAsiaTheme="minorHAnsi"/>
                          <w:color w:val="auto"/>
                        </w:rPr>
                      </w:pPr>
                      <w:r w:rsidRPr="00F81F50">
                        <w:rPr>
                          <w:i/>
                        </w:rPr>
                        <w:t>Categorical data</w:t>
                      </w:r>
                      <w:r w:rsidRPr="004764C4">
                        <w:t xml:space="preserve"> are data that take on values that are categories rather than numbers.  Examples include male or female for the categorical variable of gender or the five superpower categories for the categorical variable of superpower qualities.</w:t>
                      </w:r>
                    </w:p>
                    <w:p w14:paraId="4B48E875" w14:textId="77777777" w:rsidR="00F81F50" w:rsidRPr="004764C4" w:rsidRDefault="00F81F50" w:rsidP="0067578F">
                      <w:pPr>
                        <w:pStyle w:val="ny-lesson-SFinsert"/>
                        <w:numPr>
                          <w:ilvl w:val="0"/>
                          <w:numId w:val="33"/>
                        </w:numPr>
                        <w:spacing w:before="60" w:after="60"/>
                        <w:ind w:left="806" w:right="0" w:hanging="403"/>
                      </w:pPr>
                      <w:r w:rsidRPr="004764C4">
                        <w:t xml:space="preserve">A </w:t>
                      </w:r>
                      <w:r w:rsidRPr="00F81F50">
                        <w:rPr>
                          <w:i/>
                        </w:rPr>
                        <w:t>two-way frequency table</w:t>
                      </w:r>
                      <w:r w:rsidRPr="004764C4">
                        <w:t xml:space="preserve"> is used to summarize bivariate categorical data. </w:t>
                      </w:r>
                    </w:p>
                    <w:p w14:paraId="470AB043" w14:textId="77777777" w:rsidR="00F81F50" w:rsidRPr="004764C4" w:rsidRDefault="00F81F50" w:rsidP="0067578F">
                      <w:pPr>
                        <w:pStyle w:val="ny-lesson-SFinsert"/>
                        <w:numPr>
                          <w:ilvl w:val="0"/>
                          <w:numId w:val="33"/>
                        </w:numPr>
                        <w:spacing w:before="60" w:after="60"/>
                        <w:ind w:left="806" w:right="0" w:hanging="403"/>
                      </w:pPr>
                      <w:r w:rsidRPr="004764C4">
                        <w:t xml:space="preserve">A </w:t>
                      </w:r>
                      <w:r w:rsidRPr="00F81F50">
                        <w:rPr>
                          <w:i/>
                        </w:rPr>
                        <w:t>relative frequency</w:t>
                      </w:r>
                      <w:r w:rsidRPr="004764C4">
                        <w:t xml:space="preserve"> compares a frequency count to the total number of observations.  It can be written as a decimal or percent.  A two-way table summarizing the relative frequencies of each cell is called a </w:t>
                      </w:r>
                      <w:r w:rsidRPr="00F81F50">
                        <w:rPr>
                          <w:i/>
                        </w:rPr>
                        <w:t>relative frequency table</w:t>
                      </w:r>
                      <w:r w:rsidRPr="004764C4">
                        <w:t>.</w:t>
                      </w:r>
                    </w:p>
                    <w:p w14:paraId="0018D96E" w14:textId="77777777" w:rsidR="00F81F50" w:rsidRPr="004764C4" w:rsidRDefault="00F81F50" w:rsidP="0067578F">
                      <w:pPr>
                        <w:pStyle w:val="ny-lesson-SFinsert"/>
                        <w:numPr>
                          <w:ilvl w:val="0"/>
                          <w:numId w:val="33"/>
                        </w:numPr>
                        <w:spacing w:before="60" w:after="60"/>
                        <w:ind w:left="806" w:right="0" w:hanging="403"/>
                      </w:pPr>
                      <w:r w:rsidRPr="004764C4">
                        <w:t xml:space="preserve">The marginal cells in a two-way relative frequency table are called the </w:t>
                      </w:r>
                      <w:r w:rsidRPr="00F81F50">
                        <w:rPr>
                          <w:i/>
                        </w:rPr>
                        <w:t>marginal relative frequencies</w:t>
                      </w:r>
                      <w:r w:rsidRPr="004764C4">
                        <w:t xml:space="preserve">, while the joint cells are called the </w:t>
                      </w:r>
                      <w:r w:rsidRPr="00F81F50">
                        <w:rPr>
                          <w:i/>
                        </w:rPr>
                        <w:t>joint relative frequencies</w:t>
                      </w:r>
                      <w:r w:rsidRPr="004764C4">
                        <w:t>.</w:t>
                      </w:r>
                    </w:p>
                  </w:txbxContent>
                </v:textbox>
                <w10:wrap type="topAndBottom" anchorx="margin"/>
              </v:rect>
            </w:pict>
          </mc:Fallback>
        </mc:AlternateContent>
      </w:r>
      <w:r>
        <w:rPr>
          <w:b/>
          <w:szCs w:val="20"/>
        </w:rPr>
        <w:t>Closing (</w:t>
      </w:r>
      <w:r w:rsidR="002B7E05">
        <w:rPr>
          <w:b/>
          <w:szCs w:val="20"/>
        </w:rPr>
        <w:t>5</w:t>
      </w:r>
      <w:r>
        <w:rPr>
          <w:b/>
          <w:szCs w:val="20"/>
        </w:rPr>
        <w:t xml:space="preserve"> minutes)</w:t>
      </w:r>
    </w:p>
    <w:p w14:paraId="564E8E0F" w14:textId="77777777" w:rsidR="0067578F" w:rsidRDefault="0067578F" w:rsidP="0067578F">
      <w:pPr>
        <w:pStyle w:val="ny-lesson-hdr-1"/>
        <w:rPr>
          <w:rFonts w:ascii="Calibri" w:hAnsi="Calibri"/>
          <w:sz w:val="20"/>
          <w:szCs w:val="20"/>
        </w:rPr>
      </w:pPr>
    </w:p>
    <w:p w14:paraId="17195B18" w14:textId="77777777" w:rsidR="009E0CB2" w:rsidRPr="009E0CB2" w:rsidRDefault="009E0CB2" w:rsidP="009E0CB2">
      <w:pPr>
        <w:pStyle w:val="ny-lesson-paragraph"/>
      </w:pPr>
    </w:p>
    <w:p w14:paraId="1EACAB18" w14:textId="77777777" w:rsidR="0067578F" w:rsidRPr="00677CCD" w:rsidRDefault="0067578F" w:rsidP="0067578F">
      <w:pPr>
        <w:pStyle w:val="ny-lesson-hdr-1"/>
      </w:pPr>
      <w:r w:rsidRPr="002771C9">
        <w:t xml:space="preserve">Exit Ticket </w:t>
      </w:r>
      <w:r w:rsidRPr="000C3FCB">
        <w:t>(</w:t>
      </w:r>
      <w:r>
        <w:t>5 minutes</w:t>
      </w:r>
      <w:r w:rsidRPr="000C3FCB">
        <w:t>)</w:t>
      </w:r>
    </w:p>
    <w:p w14:paraId="612C82CC" w14:textId="77777777" w:rsidR="0067578F" w:rsidRPr="00C258BC" w:rsidRDefault="0067578F" w:rsidP="0067578F">
      <w:pPr>
        <w:pStyle w:val="ny-lesson-paragraph"/>
        <w:rPr>
          <w:sz w:val="22"/>
        </w:rPr>
      </w:pPr>
      <w:r>
        <w:rPr>
          <w:sz w:val="22"/>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03A2A61A" w14:textId="77777777" w:rsidR="0067578F" w:rsidRPr="0095733F" w:rsidRDefault="0067578F" w:rsidP="0067578F">
      <w:pPr>
        <w:pStyle w:val="ny-lesson-header"/>
      </w:pPr>
      <w:r>
        <w:t>Lesson 10:  Summarizing Bivariate Categorical Data with Relative Frequencies</w:t>
      </w:r>
    </w:p>
    <w:p w14:paraId="11CAECB2" w14:textId="77777777" w:rsidR="0067578F" w:rsidRDefault="0067578F" w:rsidP="0067578F">
      <w:pPr>
        <w:pStyle w:val="ny-callout-hdr"/>
      </w:pPr>
    </w:p>
    <w:p w14:paraId="30E71373" w14:textId="77777777" w:rsidR="0067578F" w:rsidRDefault="0067578F" w:rsidP="0067578F">
      <w:pPr>
        <w:pStyle w:val="ny-callout-hdr"/>
      </w:pPr>
      <w:r w:rsidRPr="00843BE0">
        <w:t>Exit Ticket</w:t>
      </w:r>
    </w:p>
    <w:p w14:paraId="2BE1F1C1" w14:textId="77777777" w:rsidR="0067578F" w:rsidRPr="00843BE0" w:rsidRDefault="0067578F" w:rsidP="0067578F">
      <w:pPr>
        <w:pStyle w:val="ny-callout-hdr"/>
      </w:pPr>
    </w:p>
    <w:p w14:paraId="16043DD3" w14:textId="5551EDA0" w:rsidR="0067578F" w:rsidRDefault="0067578F" w:rsidP="0067578F">
      <w:pPr>
        <w:pStyle w:val="ny-lesson-paragraph"/>
      </w:pPr>
      <w:r w:rsidRPr="0023511A">
        <w:t xml:space="preserve">Juniors and seniors were asked if they plan to attend college immediately after graduation, seek full-time employment, or </w:t>
      </w:r>
      <w:r>
        <w:t xml:space="preserve">choose </w:t>
      </w:r>
      <w:r w:rsidRPr="0023511A">
        <w:t xml:space="preserve">some other option.  A random sample of </w:t>
      </w:r>
      <m:oMath>
        <m:r>
          <w:rPr>
            <w:rFonts w:ascii="Cambria Math" w:hAnsi="Cambria Math"/>
          </w:rPr>
          <m:t>100</m:t>
        </m:r>
      </m:oMath>
      <w:r w:rsidRPr="0023511A">
        <w:t xml:space="preserve"> students was selected from those who completed the survey.  Scott started to calculate the relative frequencies to the nearest thousandth.  </w:t>
      </w:r>
    </w:p>
    <w:p w14:paraId="1DC6832A" w14:textId="77777777" w:rsidR="009E0CB2" w:rsidRPr="0023511A" w:rsidRDefault="009E0CB2" w:rsidP="009E0CB2">
      <w:pPr>
        <w:pStyle w:val="ny-lesson-paragraph"/>
        <w:spacing w:before="0" w:after="0"/>
      </w:pPr>
    </w:p>
    <w:tbl>
      <w:tblPr>
        <w:tblStyle w:val="TableGrid"/>
        <w:tblW w:w="8190" w:type="dxa"/>
        <w:tblInd w:w="918" w:type="dxa"/>
        <w:tblLook w:val="00A0" w:firstRow="1" w:lastRow="0" w:firstColumn="1" w:lastColumn="0" w:noHBand="0" w:noVBand="0"/>
      </w:tblPr>
      <w:tblGrid>
        <w:gridCol w:w="1080"/>
        <w:gridCol w:w="2160"/>
        <w:gridCol w:w="1980"/>
        <w:gridCol w:w="1440"/>
        <w:gridCol w:w="1530"/>
      </w:tblGrid>
      <w:tr w:rsidR="0067578F" w:rsidRPr="005D6615" w14:paraId="261A8A4D" w14:textId="77777777" w:rsidTr="003D0FFC">
        <w:tc>
          <w:tcPr>
            <w:tcW w:w="1080" w:type="dxa"/>
            <w:vAlign w:val="center"/>
          </w:tcPr>
          <w:p w14:paraId="3BC490C8" w14:textId="77777777" w:rsidR="0067578F" w:rsidRPr="005D6615" w:rsidRDefault="0067578F" w:rsidP="00F81F50">
            <w:pPr>
              <w:pStyle w:val="ny-lesson-table"/>
              <w:jc w:val="center"/>
            </w:pPr>
          </w:p>
        </w:tc>
        <w:tc>
          <w:tcPr>
            <w:tcW w:w="2160" w:type="dxa"/>
            <w:vAlign w:val="center"/>
          </w:tcPr>
          <w:p w14:paraId="7EF32D48" w14:textId="3415F605" w:rsidR="0067578F" w:rsidRPr="005D6615" w:rsidRDefault="0067578F" w:rsidP="00F81F50">
            <w:pPr>
              <w:pStyle w:val="ny-lesson-table"/>
              <w:jc w:val="center"/>
              <w:rPr>
                <w:b/>
              </w:rPr>
            </w:pPr>
            <w:r w:rsidRPr="005D6615">
              <w:rPr>
                <w:b/>
              </w:rPr>
              <w:t xml:space="preserve">Plan to </w:t>
            </w:r>
            <w:r w:rsidR="00070CD7">
              <w:rPr>
                <w:b/>
              </w:rPr>
              <w:t>A</w:t>
            </w:r>
            <w:r w:rsidRPr="005D6615">
              <w:rPr>
                <w:b/>
              </w:rPr>
              <w:t xml:space="preserve">ttend </w:t>
            </w:r>
            <w:r w:rsidR="00070CD7">
              <w:rPr>
                <w:b/>
              </w:rPr>
              <w:t>C</w:t>
            </w:r>
            <w:r w:rsidRPr="005D6615">
              <w:rPr>
                <w:b/>
              </w:rPr>
              <w:t>ollege</w:t>
            </w:r>
          </w:p>
        </w:tc>
        <w:tc>
          <w:tcPr>
            <w:tcW w:w="1980" w:type="dxa"/>
            <w:vAlign w:val="center"/>
          </w:tcPr>
          <w:p w14:paraId="521D212F" w14:textId="04A7DC49" w:rsidR="0067578F" w:rsidRPr="005D6615" w:rsidRDefault="0067578F" w:rsidP="00F81F50">
            <w:pPr>
              <w:pStyle w:val="ny-lesson-table"/>
              <w:jc w:val="center"/>
              <w:rPr>
                <w:b/>
              </w:rPr>
            </w:pPr>
            <w:r w:rsidRPr="005D6615">
              <w:rPr>
                <w:b/>
              </w:rPr>
              <w:t xml:space="preserve">Plan to </w:t>
            </w:r>
            <w:r w:rsidR="00070CD7">
              <w:rPr>
                <w:b/>
              </w:rPr>
              <w:t>S</w:t>
            </w:r>
            <w:r w:rsidRPr="005D6615">
              <w:rPr>
                <w:b/>
              </w:rPr>
              <w:t xml:space="preserve">eek </w:t>
            </w:r>
            <w:r w:rsidR="00070CD7">
              <w:rPr>
                <w:b/>
              </w:rPr>
              <w:t>F</w:t>
            </w:r>
            <w:r w:rsidRPr="005D6615">
              <w:rPr>
                <w:b/>
              </w:rPr>
              <w:t>ull-</w:t>
            </w:r>
            <w:r w:rsidR="00070CD7">
              <w:rPr>
                <w:b/>
              </w:rPr>
              <w:t>T</w:t>
            </w:r>
            <w:r w:rsidRPr="005D6615">
              <w:rPr>
                <w:b/>
              </w:rPr>
              <w:t xml:space="preserve">ime </w:t>
            </w:r>
            <w:r w:rsidR="00070CD7">
              <w:rPr>
                <w:b/>
              </w:rPr>
              <w:t>E</w:t>
            </w:r>
            <w:r w:rsidRPr="005D6615">
              <w:rPr>
                <w:b/>
              </w:rPr>
              <w:t>mployment</w:t>
            </w:r>
          </w:p>
        </w:tc>
        <w:tc>
          <w:tcPr>
            <w:tcW w:w="1440" w:type="dxa"/>
            <w:vAlign w:val="center"/>
          </w:tcPr>
          <w:p w14:paraId="428EF5FF" w14:textId="2FDF480A" w:rsidR="0067578F" w:rsidRPr="005D6615" w:rsidRDefault="0067578F" w:rsidP="00F81F50">
            <w:pPr>
              <w:pStyle w:val="ny-lesson-table"/>
              <w:jc w:val="center"/>
              <w:rPr>
                <w:b/>
              </w:rPr>
            </w:pPr>
            <w:r w:rsidRPr="005D6615">
              <w:rPr>
                <w:b/>
              </w:rPr>
              <w:t xml:space="preserve">Other </w:t>
            </w:r>
            <w:r w:rsidR="00070CD7">
              <w:rPr>
                <w:b/>
              </w:rPr>
              <w:t>O</w:t>
            </w:r>
            <w:r w:rsidRPr="005D6615">
              <w:rPr>
                <w:b/>
              </w:rPr>
              <w:t>ptions</w:t>
            </w:r>
          </w:p>
        </w:tc>
        <w:tc>
          <w:tcPr>
            <w:tcW w:w="1530" w:type="dxa"/>
            <w:vAlign w:val="center"/>
          </w:tcPr>
          <w:p w14:paraId="017FFD06" w14:textId="77777777" w:rsidR="0067578F" w:rsidRPr="005D6615" w:rsidRDefault="0067578F" w:rsidP="00F81F50">
            <w:pPr>
              <w:pStyle w:val="ny-lesson-table"/>
              <w:jc w:val="center"/>
              <w:rPr>
                <w:b/>
              </w:rPr>
            </w:pPr>
            <w:r w:rsidRPr="005D6615">
              <w:rPr>
                <w:b/>
              </w:rPr>
              <w:t>Totals</w:t>
            </w:r>
          </w:p>
        </w:tc>
      </w:tr>
      <w:tr w:rsidR="0067578F" w:rsidRPr="005D6615" w14:paraId="2D8498C6" w14:textId="77777777" w:rsidTr="003D0FFC">
        <w:tc>
          <w:tcPr>
            <w:tcW w:w="1080" w:type="dxa"/>
            <w:vAlign w:val="center"/>
          </w:tcPr>
          <w:p w14:paraId="63386B83" w14:textId="77777777" w:rsidR="0067578F" w:rsidRDefault="0067578F" w:rsidP="00F81F50">
            <w:pPr>
              <w:pStyle w:val="ny-lesson-table"/>
              <w:jc w:val="center"/>
              <w:rPr>
                <w:b/>
              </w:rPr>
            </w:pPr>
          </w:p>
          <w:p w14:paraId="06816722" w14:textId="77777777" w:rsidR="0067578F" w:rsidRDefault="0067578F" w:rsidP="00F81F50">
            <w:pPr>
              <w:pStyle w:val="ny-lesson-table"/>
              <w:jc w:val="center"/>
              <w:rPr>
                <w:b/>
              </w:rPr>
            </w:pPr>
            <w:r w:rsidRPr="005D6615">
              <w:rPr>
                <w:b/>
              </w:rPr>
              <w:t>Seniors</w:t>
            </w:r>
          </w:p>
          <w:p w14:paraId="2D5E39C0" w14:textId="77777777" w:rsidR="0067578F" w:rsidRPr="005D6615" w:rsidRDefault="0067578F" w:rsidP="00F81F50">
            <w:pPr>
              <w:pStyle w:val="ny-lesson-table"/>
              <w:jc w:val="center"/>
              <w:rPr>
                <w:b/>
              </w:rPr>
            </w:pPr>
          </w:p>
        </w:tc>
        <w:tc>
          <w:tcPr>
            <w:tcW w:w="2160" w:type="dxa"/>
            <w:vAlign w:val="center"/>
          </w:tcPr>
          <w:p w14:paraId="12DA4FA6" w14:textId="77777777" w:rsidR="0067578F" w:rsidRPr="00E23377" w:rsidRDefault="00F81F50" w:rsidP="00F81F50">
            <w:pPr>
              <w:pStyle w:val="ny-lesson-table"/>
              <w:jc w:val="center"/>
              <w:rPr>
                <w:rFonts w:ascii="Cambria Math" w:hAnsi="Cambria Math"/>
                <w:oMath/>
              </w:rPr>
            </w:pPr>
            <m:oMathPara>
              <m:oMath>
                <m:f>
                  <m:fPr>
                    <m:ctrlPr>
                      <w:rPr>
                        <w:rFonts w:ascii="Cambria Math" w:hAnsi="Cambria Math"/>
                        <w:i/>
                      </w:rPr>
                    </m:ctrlPr>
                  </m:fPr>
                  <m:num>
                    <m:r>
                      <w:rPr>
                        <w:rFonts w:ascii="Cambria Math" w:hAnsi="Cambria Math"/>
                      </w:rPr>
                      <m:t>25</m:t>
                    </m:r>
                  </m:num>
                  <m:den>
                    <m:r>
                      <w:rPr>
                        <w:rFonts w:ascii="Cambria Math" w:hAnsi="Cambria Math"/>
                      </w:rPr>
                      <m:t>100</m:t>
                    </m:r>
                  </m:den>
                </m:f>
                <m:r>
                  <w:rPr>
                    <w:rFonts w:ascii="Cambria Math" w:hAnsi="Cambria Math"/>
                  </w:rPr>
                  <m:t xml:space="preserve"> = 0.250</m:t>
                </m:r>
              </m:oMath>
            </m:oMathPara>
          </w:p>
        </w:tc>
        <w:tc>
          <w:tcPr>
            <w:tcW w:w="1980" w:type="dxa"/>
            <w:vAlign w:val="center"/>
          </w:tcPr>
          <w:p w14:paraId="5C2E3F10" w14:textId="77777777" w:rsidR="0067578F" w:rsidRPr="00C17A3D" w:rsidRDefault="00F81F50" w:rsidP="00F81F50">
            <w:pPr>
              <w:pStyle w:val="ny-lesson-table"/>
              <w:jc w:val="center"/>
              <w:rPr>
                <w:rFonts w:eastAsiaTheme="minorEastAsia"/>
              </w:rPr>
            </w:pPr>
            <m:oMathPara>
              <m:oMath>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 xml:space="preserve"> = 0.100</m:t>
                </m:r>
              </m:oMath>
            </m:oMathPara>
          </w:p>
        </w:tc>
        <w:tc>
          <w:tcPr>
            <w:tcW w:w="1440" w:type="dxa"/>
            <w:vAlign w:val="center"/>
          </w:tcPr>
          <w:p w14:paraId="753625A5" w14:textId="77777777" w:rsidR="0067578F" w:rsidRPr="005D6615" w:rsidRDefault="0067578F" w:rsidP="00F81F50">
            <w:pPr>
              <w:pStyle w:val="ny-lesson-table"/>
              <w:jc w:val="center"/>
            </w:pPr>
          </w:p>
        </w:tc>
        <w:tc>
          <w:tcPr>
            <w:tcW w:w="1530" w:type="dxa"/>
            <w:vAlign w:val="center"/>
          </w:tcPr>
          <w:p w14:paraId="394F2D2B" w14:textId="77777777" w:rsidR="0067578F" w:rsidRPr="005D6615" w:rsidRDefault="0067578F" w:rsidP="00F81F50">
            <w:pPr>
              <w:pStyle w:val="ny-lesson-table"/>
              <w:jc w:val="center"/>
            </w:pPr>
          </w:p>
        </w:tc>
      </w:tr>
      <w:tr w:rsidR="0067578F" w:rsidRPr="005D6615" w14:paraId="09367445" w14:textId="77777777" w:rsidTr="003D0FFC">
        <w:tc>
          <w:tcPr>
            <w:tcW w:w="1080" w:type="dxa"/>
            <w:vAlign w:val="center"/>
          </w:tcPr>
          <w:p w14:paraId="52E5A8B7" w14:textId="77777777" w:rsidR="0067578F" w:rsidRDefault="0067578F" w:rsidP="00F81F50">
            <w:pPr>
              <w:pStyle w:val="ny-lesson-table"/>
              <w:jc w:val="center"/>
              <w:rPr>
                <w:b/>
              </w:rPr>
            </w:pPr>
          </w:p>
          <w:p w14:paraId="4F864494" w14:textId="77777777" w:rsidR="0067578F" w:rsidRDefault="0067578F" w:rsidP="00F81F50">
            <w:pPr>
              <w:pStyle w:val="ny-lesson-table"/>
              <w:jc w:val="center"/>
              <w:rPr>
                <w:b/>
              </w:rPr>
            </w:pPr>
            <w:r w:rsidRPr="005D6615">
              <w:rPr>
                <w:b/>
              </w:rPr>
              <w:t>Juniors</w:t>
            </w:r>
          </w:p>
          <w:p w14:paraId="6D01C245" w14:textId="77777777" w:rsidR="0067578F" w:rsidRPr="005D6615" w:rsidRDefault="0067578F" w:rsidP="00F81F50">
            <w:pPr>
              <w:pStyle w:val="ny-lesson-table"/>
              <w:jc w:val="center"/>
              <w:rPr>
                <w:b/>
              </w:rPr>
            </w:pPr>
          </w:p>
        </w:tc>
        <w:tc>
          <w:tcPr>
            <w:tcW w:w="2160" w:type="dxa"/>
            <w:vAlign w:val="center"/>
          </w:tcPr>
          <w:p w14:paraId="7786CF78" w14:textId="77777777" w:rsidR="0067578F" w:rsidRPr="005D6615" w:rsidRDefault="0067578F" w:rsidP="00F81F50">
            <w:pPr>
              <w:pStyle w:val="ny-lesson-table"/>
              <w:jc w:val="center"/>
            </w:pPr>
          </w:p>
        </w:tc>
        <w:tc>
          <w:tcPr>
            <w:tcW w:w="1980" w:type="dxa"/>
            <w:vAlign w:val="center"/>
          </w:tcPr>
          <w:p w14:paraId="09D218EC" w14:textId="77777777" w:rsidR="0067578F" w:rsidRPr="005D6615" w:rsidRDefault="0067578F" w:rsidP="00F81F50">
            <w:pPr>
              <w:pStyle w:val="ny-lesson-table"/>
              <w:jc w:val="center"/>
            </w:pPr>
          </w:p>
        </w:tc>
        <w:tc>
          <w:tcPr>
            <w:tcW w:w="1440" w:type="dxa"/>
            <w:vAlign w:val="center"/>
          </w:tcPr>
          <w:p w14:paraId="5C12BF9E" w14:textId="77777777" w:rsidR="0067578F" w:rsidRPr="005D6615" w:rsidRDefault="0067578F" w:rsidP="00F81F50">
            <w:pPr>
              <w:pStyle w:val="ny-lesson-table"/>
              <w:jc w:val="center"/>
            </w:pPr>
          </w:p>
        </w:tc>
        <w:tc>
          <w:tcPr>
            <w:tcW w:w="1530" w:type="dxa"/>
            <w:vAlign w:val="center"/>
          </w:tcPr>
          <w:p w14:paraId="564DFED7" w14:textId="77777777" w:rsidR="0067578F" w:rsidRPr="00C17A3D" w:rsidRDefault="00F81F50" w:rsidP="00F81F50">
            <w:pPr>
              <w:pStyle w:val="ny-lesson-table"/>
              <w:jc w:val="center"/>
              <w:rPr>
                <w:rFonts w:eastAsiaTheme="minorEastAsia"/>
              </w:rPr>
            </w:pPr>
            <m:oMathPara>
              <m:oMath>
                <m:f>
                  <m:fPr>
                    <m:ctrlPr>
                      <w:rPr>
                        <w:rFonts w:ascii="Cambria Math" w:hAnsi="Cambria Math"/>
                        <w:i/>
                      </w:rPr>
                    </m:ctrlPr>
                  </m:fPr>
                  <m:num>
                    <m:r>
                      <w:rPr>
                        <w:rFonts w:ascii="Cambria Math" w:hAnsi="Cambria Math"/>
                      </w:rPr>
                      <m:t>45</m:t>
                    </m:r>
                  </m:num>
                  <m:den>
                    <m:r>
                      <w:rPr>
                        <w:rFonts w:ascii="Cambria Math" w:hAnsi="Cambria Math"/>
                      </w:rPr>
                      <m:t>100</m:t>
                    </m:r>
                  </m:den>
                </m:f>
                <m:r>
                  <w:rPr>
                    <w:rFonts w:ascii="Cambria Math" w:hAnsi="Cambria Math"/>
                  </w:rPr>
                  <m:t xml:space="preserve"> = 0.450</m:t>
                </m:r>
              </m:oMath>
            </m:oMathPara>
          </w:p>
        </w:tc>
      </w:tr>
      <w:tr w:rsidR="0067578F" w:rsidRPr="005D6615" w14:paraId="6DBC7324" w14:textId="77777777" w:rsidTr="003D0FFC">
        <w:tc>
          <w:tcPr>
            <w:tcW w:w="1080" w:type="dxa"/>
            <w:tcBorders>
              <w:bottom w:val="single" w:sz="4" w:space="0" w:color="auto"/>
            </w:tcBorders>
            <w:vAlign w:val="center"/>
          </w:tcPr>
          <w:p w14:paraId="09173FB4" w14:textId="77777777" w:rsidR="0067578F" w:rsidRDefault="0067578F" w:rsidP="00F81F50">
            <w:pPr>
              <w:pStyle w:val="ny-lesson-table"/>
              <w:jc w:val="center"/>
              <w:rPr>
                <w:b/>
              </w:rPr>
            </w:pPr>
          </w:p>
          <w:p w14:paraId="5BF39E8D" w14:textId="77777777" w:rsidR="0067578F" w:rsidRDefault="0067578F" w:rsidP="00F81F50">
            <w:pPr>
              <w:pStyle w:val="ny-lesson-table"/>
              <w:jc w:val="center"/>
              <w:rPr>
                <w:b/>
              </w:rPr>
            </w:pPr>
            <w:r>
              <w:rPr>
                <w:b/>
              </w:rPr>
              <w:t>Totals</w:t>
            </w:r>
          </w:p>
          <w:p w14:paraId="2C166FF9" w14:textId="77777777" w:rsidR="0067578F" w:rsidRPr="005D6615" w:rsidRDefault="0067578F" w:rsidP="00F81F50">
            <w:pPr>
              <w:pStyle w:val="ny-lesson-table"/>
              <w:jc w:val="center"/>
              <w:rPr>
                <w:b/>
              </w:rPr>
            </w:pPr>
          </w:p>
        </w:tc>
        <w:tc>
          <w:tcPr>
            <w:tcW w:w="2160" w:type="dxa"/>
            <w:tcBorders>
              <w:bottom w:val="single" w:sz="4" w:space="0" w:color="auto"/>
            </w:tcBorders>
            <w:vAlign w:val="center"/>
          </w:tcPr>
          <w:p w14:paraId="73D27ABF" w14:textId="77777777" w:rsidR="0067578F" w:rsidRPr="005D6615" w:rsidRDefault="00F81F50" w:rsidP="00F81F50">
            <w:pPr>
              <w:pStyle w:val="ny-lesson-table"/>
              <w:jc w:val="center"/>
            </w:pPr>
            <m:oMathPara>
              <m:oMath>
                <m:f>
                  <m:fPr>
                    <m:ctrlPr>
                      <w:rPr>
                        <w:rFonts w:ascii="Cambria Math" w:hAnsi="Cambria Math"/>
                        <w:i/>
                      </w:rPr>
                    </m:ctrlPr>
                  </m:fPr>
                  <m:num>
                    <m:r>
                      <w:rPr>
                        <w:rFonts w:ascii="Cambria Math" w:hAnsi="Cambria Math"/>
                      </w:rPr>
                      <m:t>60</m:t>
                    </m:r>
                  </m:num>
                  <m:den>
                    <m:r>
                      <w:rPr>
                        <w:rFonts w:ascii="Cambria Math" w:hAnsi="Cambria Math"/>
                      </w:rPr>
                      <m:t>100</m:t>
                    </m:r>
                  </m:den>
                </m:f>
                <m:r>
                  <w:rPr>
                    <w:rFonts w:ascii="Cambria Math" w:hAnsi="Cambria Math"/>
                  </w:rPr>
                  <m:t xml:space="preserve"> =0.600</m:t>
                </m:r>
              </m:oMath>
            </m:oMathPara>
          </w:p>
        </w:tc>
        <w:tc>
          <w:tcPr>
            <w:tcW w:w="1980" w:type="dxa"/>
            <w:tcBorders>
              <w:bottom w:val="single" w:sz="4" w:space="0" w:color="auto"/>
            </w:tcBorders>
            <w:vAlign w:val="center"/>
          </w:tcPr>
          <w:p w14:paraId="6CBBE2AD" w14:textId="77777777" w:rsidR="0067578F" w:rsidRPr="005D6615" w:rsidRDefault="00F81F50" w:rsidP="00F81F50">
            <w:pPr>
              <w:pStyle w:val="ny-lesson-table"/>
              <w:jc w:val="center"/>
            </w:pPr>
            <m:oMathPara>
              <m:oMath>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 0.150</m:t>
                </m:r>
              </m:oMath>
            </m:oMathPara>
          </w:p>
        </w:tc>
        <w:tc>
          <w:tcPr>
            <w:tcW w:w="1440" w:type="dxa"/>
            <w:tcBorders>
              <w:bottom w:val="single" w:sz="4" w:space="0" w:color="auto"/>
            </w:tcBorders>
            <w:vAlign w:val="center"/>
          </w:tcPr>
          <w:p w14:paraId="7EF3F942" w14:textId="77777777" w:rsidR="0067578F" w:rsidRPr="005D6615" w:rsidRDefault="00F81F50" w:rsidP="00F81F50">
            <w:pPr>
              <w:pStyle w:val="ny-lesson-table"/>
              <w:jc w:val="center"/>
            </w:pPr>
            <m:oMathPara>
              <m:oMath>
                <m:f>
                  <m:fPr>
                    <m:ctrlPr>
                      <w:rPr>
                        <w:rFonts w:ascii="Cambria Math" w:hAnsi="Cambria Math"/>
                        <w:i/>
                      </w:rPr>
                    </m:ctrlPr>
                  </m:fPr>
                  <m:num>
                    <m:r>
                      <w:rPr>
                        <w:rFonts w:ascii="Cambria Math" w:hAnsi="Cambria Math"/>
                      </w:rPr>
                      <m:t>25</m:t>
                    </m:r>
                  </m:num>
                  <m:den>
                    <m:r>
                      <w:rPr>
                        <w:rFonts w:ascii="Cambria Math" w:hAnsi="Cambria Math"/>
                      </w:rPr>
                      <m:t>100</m:t>
                    </m:r>
                  </m:den>
                </m:f>
                <m:r>
                  <w:rPr>
                    <w:rFonts w:ascii="Cambria Math" w:hAnsi="Cambria Math"/>
                  </w:rPr>
                  <m:t>=0.250</m:t>
                </m:r>
              </m:oMath>
            </m:oMathPara>
          </w:p>
        </w:tc>
        <w:tc>
          <w:tcPr>
            <w:tcW w:w="1530" w:type="dxa"/>
            <w:tcBorders>
              <w:bottom w:val="single" w:sz="4" w:space="0" w:color="auto"/>
            </w:tcBorders>
            <w:vAlign w:val="center"/>
          </w:tcPr>
          <w:p w14:paraId="70AE6743" w14:textId="77777777" w:rsidR="0067578F" w:rsidRDefault="00F81F50" w:rsidP="00F81F50">
            <w:pPr>
              <w:pStyle w:val="ny-lesson-table"/>
              <w:jc w:val="center"/>
            </w:pPr>
            <m:oMathPara>
              <m:oMath>
                <m:f>
                  <m:fPr>
                    <m:ctrlPr>
                      <w:rPr>
                        <w:rFonts w:ascii="Cambria Math" w:hAnsi="Cambria Math"/>
                        <w:i/>
                      </w:rPr>
                    </m:ctrlPr>
                  </m:fPr>
                  <m:num>
                    <m:r>
                      <w:rPr>
                        <w:rFonts w:ascii="Cambria Math" w:hAnsi="Cambria Math"/>
                      </w:rPr>
                      <m:t>100</m:t>
                    </m:r>
                  </m:num>
                  <m:den>
                    <m:r>
                      <w:rPr>
                        <w:rFonts w:ascii="Cambria Math" w:hAnsi="Cambria Math"/>
                      </w:rPr>
                      <m:t>100</m:t>
                    </m:r>
                  </m:den>
                </m:f>
                <m:r>
                  <w:rPr>
                    <w:rFonts w:ascii="Cambria Math" w:hAnsi="Cambria Math"/>
                  </w:rPr>
                  <m:t>=1.000</m:t>
                </m:r>
              </m:oMath>
            </m:oMathPara>
          </w:p>
        </w:tc>
      </w:tr>
    </w:tbl>
    <w:p w14:paraId="719A2B61" w14:textId="77777777" w:rsidR="0067578F" w:rsidRDefault="0067578F" w:rsidP="0067578F">
      <w:pPr>
        <w:pStyle w:val="ny-lesson-numbering"/>
        <w:numPr>
          <w:ilvl w:val="0"/>
          <w:numId w:val="0"/>
        </w:numPr>
        <w:ind w:left="360"/>
      </w:pPr>
    </w:p>
    <w:p w14:paraId="427F1975" w14:textId="77777777" w:rsidR="0067578F" w:rsidRPr="005D6615" w:rsidRDefault="0067578F" w:rsidP="0067578F">
      <w:pPr>
        <w:pStyle w:val="ny-lesson-numbering"/>
        <w:numPr>
          <w:ilvl w:val="0"/>
          <w:numId w:val="9"/>
        </w:numPr>
      </w:pPr>
      <w:r w:rsidRPr="005D6615">
        <w:t xml:space="preserve">Complete the calculations of the </w:t>
      </w:r>
      <w:r>
        <w:t>relative frequencies for each of the blank cells.</w:t>
      </w:r>
      <w:r w:rsidRPr="005D6615">
        <w:t xml:space="preserve"> </w:t>
      </w:r>
      <w:r>
        <w:t xml:space="preserve"> </w:t>
      </w:r>
      <w:r w:rsidRPr="005D6615">
        <w:t>Round your an</w:t>
      </w:r>
      <w:r>
        <w:t>swers to the nearest thousandth.</w:t>
      </w:r>
    </w:p>
    <w:p w14:paraId="210062AA" w14:textId="77777777" w:rsidR="0067578F" w:rsidRDefault="0067578F" w:rsidP="0067578F">
      <w:pPr>
        <w:pStyle w:val="ny-lesson-paragraph"/>
      </w:pPr>
    </w:p>
    <w:p w14:paraId="26D5E056" w14:textId="77777777" w:rsidR="0067578F" w:rsidRDefault="0067578F" w:rsidP="0067578F">
      <w:pPr>
        <w:pStyle w:val="ny-lesson-paragraph"/>
      </w:pPr>
    </w:p>
    <w:p w14:paraId="760C0F24" w14:textId="77777777" w:rsidR="0067578F" w:rsidRDefault="0067578F" w:rsidP="0067578F">
      <w:pPr>
        <w:pStyle w:val="ny-lesson-paragraph"/>
      </w:pPr>
    </w:p>
    <w:p w14:paraId="47ADD85B" w14:textId="58CE8B4D" w:rsidR="0067578F" w:rsidRPr="005D6615" w:rsidRDefault="0067578F" w:rsidP="0067578F">
      <w:pPr>
        <w:pStyle w:val="ny-lesson-numbering"/>
        <w:numPr>
          <w:ilvl w:val="0"/>
          <w:numId w:val="9"/>
        </w:numPr>
      </w:pPr>
      <w:r>
        <w:t xml:space="preserve">A school website article indicated that “A Vast Majority of Students from our School Plan to Attend College.”  Do you agree or disagree with that article?  Explain why </w:t>
      </w:r>
      <w:r w:rsidR="0076211C">
        <w:t xml:space="preserve">you </w:t>
      </w:r>
      <w:r>
        <w:t>agree or disagree.</w:t>
      </w:r>
    </w:p>
    <w:p w14:paraId="7351F3B2" w14:textId="77777777" w:rsidR="0067578F" w:rsidRDefault="0067578F" w:rsidP="0067578F">
      <w:pPr>
        <w:pStyle w:val="ny-lesson-paragraph"/>
      </w:pPr>
    </w:p>
    <w:p w14:paraId="29FEEF4C" w14:textId="77777777" w:rsidR="0067578F" w:rsidRDefault="0067578F" w:rsidP="0067578F">
      <w:pPr>
        <w:pStyle w:val="ny-lesson-paragraph"/>
      </w:pPr>
    </w:p>
    <w:p w14:paraId="342F055C" w14:textId="77777777" w:rsidR="0067578F" w:rsidRDefault="0067578F" w:rsidP="0067578F">
      <w:pPr>
        <w:pStyle w:val="ny-lesson-paragraph"/>
      </w:pPr>
    </w:p>
    <w:p w14:paraId="0AED7098" w14:textId="77777777" w:rsidR="0067578F" w:rsidRPr="005D6615" w:rsidRDefault="0067578F" w:rsidP="0067578F">
      <w:pPr>
        <w:pStyle w:val="ny-lesson-numbering"/>
        <w:numPr>
          <w:ilvl w:val="0"/>
          <w:numId w:val="9"/>
        </w:numPr>
      </w:pPr>
      <w:r>
        <w:t>Do you think juniors and seniors differ regarding after graduation options?  Explain.</w:t>
      </w:r>
    </w:p>
    <w:p w14:paraId="52052659" w14:textId="77777777" w:rsidR="0067578F" w:rsidRDefault="0067578F" w:rsidP="0067578F">
      <w:pPr>
        <w:pStyle w:val="ny-lesson-paragraph"/>
      </w:pPr>
    </w:p>
    <w:p w14:paraId="2A9D07D7" w14:textId="77777777" w:rsidR="0067578F" w:rsidDel="009B69D2" w:rsidRDefault="0067578F" w:rsidP="0067578F">
      <w:pPr>
        <w:pStyle w:val="ny-callout-hdr"/>
      </w:pPr>
      <w:r>
        <w:br w:type="page"/>
      </w:r>
      <w:r>
        <w:lastRenderedPageBreak/>
        <w:t>Exit Ticket Sample Solutions</w:t>
      </w:r>
    </w:p>
    <w:p w14:paraId="430DF551" w14:textId="2D858764" w:rsidR="0067578F" w:rsidRDefault="0067578F" w:rsidP="0067578F">
      <w:pPr>
        <w:pStyle w:val="ny-lesson-SFinsert"/>
      </w:pPr>
      <w:r>
        <w:rPr>
          <w:noProof/>
        </w:rPr>
        <mc:AlternateContent>
          <mc:Choice Requires="wps">
            <w:drawing>
              <wp:anchor distT="0" distB="0" distL="114300" distR="114300" simplePos="0" relativeHeight="251667456" behindDoc="0" locked="0" layoutInCell="1" allowOverlap="1" wp14:anchorId="11438600" wp14:editId="276D4DE6">
                <wp:simplePos x="0" y="0"/>
                <wp:positionH relativeFrom="margin">
                  <wp:align>center</wp:align>
                </wp:positionH>
                <wp:positionV relativeFrom="paragraph">
                  <wp:posOffset>221615</wp:posOffset>
                </wp:positionV>
                <wp:extent cx="5303520" cy="3927475"/>
                <wp:effectExtent l="0" t="0" r="11430"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9274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5095AF" id="Rectangle 11" o:spid="_x0000_s1026" style="position:absolute;margin-left:0;margin-top:17.45pt;width:417.6pt;height:309.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" filled="f" strokecolor="#4f6228" strokeweight="1.15pt">
                <w10:wrap anchorx="margin"/>
              </v:rect>
            </w:pict>
          </mc:Fallback>
        </mc:AlternateContent>
      </w:r>
    </w:p>
    <w:p w14:paraId="0988FC9F" w14:textId="786AC92B" w:rsidR="0067578F" w:rsidRPr="0023511A" w:rsidRDefault="0067578F" w:rsidP="0067578F">
      <w:pPr>
        <w:pStyle w:val="ny-lesson-SFinsert"/>
      </w:pPr>
      <w:r w:rsidRPr="0023511A">
        <w:t xml:space="preserve">Juniors and seniors were asked if they plan to attend college immediately after graduation, seek full-time employment, or </w:t>
      </w:r>
      <w:r>
        <w:t xml:space="preserve">choose </w:t>
      </w:r>
      <w:r w:rsidRPr="0023511A">
        <w:t xml:space="preserve">some other option.  A random sample of </w:t>
      </w:r>
      <m:oMath>
        <m:r>
          <m:rPr>
            <m:sty m:val="bi"/>
          </m:rPr>
          <w:rPr>
            <w:rFonts w:ascii="Cambria Math" w:hAnsi="Cambria Math"/>
          </w:rPr>
          <m:t>100</m:t>
        </m:r>
      </m:oMath>
      <w:r w:rsidRPr="0023511A">
        <w:t xml:space="preserve"> students was selected from those who completed the survey.  Scott started to calculate the relative frequencies to the nearest thousandth.  </w:t>
      </w:r>
    </w:p>
    <w:p w14:paraId="67500B38" w14:textId="77777777" w:rsidR="0067578F" w:rsidRDefault="0067578F" w:rsidP="0067578F">
      <w:pPr>
        <w:pStyle w:val="ny-lesson-SFinsert-number-list"/>
        <w:numPr>
          <w:ilvl w:val="0"/>
          <w:numId w:val="32"/>
        </w:numPr>
      </w:pPr>
      <w:r w:rsidRPr="005D6615">
        <w:t xml:space="preserve">Complete the calculations of the </w:t>
      </w:r>
      <w:r>
        <w:t>relative frequencies for each of the blank cells.</w:t>
      </w:r>
      <w:r w:rsidRPr="005D6615">
        <w:t xml:space="preserve"> </w:t>
      </w:r>
      <w:r>
        <w:t xml:space="preserve"> </w:t>
      </w:r>
      <w:r w:rsidRPr="005D6615">
        <w:t>Round your an</w:t>
      </w:r>
      <w:r>
        <w:t>swers to the nearest thousandth.</w:t>
      </w:r>
    </w:p>
    <w:p w14:paraId="04CB4AAC" w14:textId="77777777" w:rsidR="0067578F" w:rsidRPr="00BB564C" w:rsidRDefault="0067578F" w:rsidP="0067578F">
      <w:pPr>
        <w:pStyle w:val="ny-lesson-SFinsert-response"/>
        <w:ind w:left="1224"/>
      </w:pPr>
      <w:r w:rsidRPr="00BB564C">
        <w:t>The following is a completed chart:</w:t>
      </w:r>
    </w:p>
    <w:tbl>
      <w:tblPr>
        <w:tblStyle w:val="TableGrid"/>
        <w:tblW w:w="7704" w:type="dxa"/>
        <w:tblInd w:w="1224" w:type="dxa"/>
        <w:tblLook w:val="00A0" w:firstRow="1" w:lastRow="0" w:firstColumn="1" w:lastColumn="0" w:noHBand="0" w:noVBand="0"/>
      </w:tblPr>
      <w:tblGrid>
        <w:gridCol w:w="720"/>
        <w:gridCol w:w="1746"/>
        <w:gridCol w:w="1746"/>
        <w:gridCol w:w="1746"/>
        <w:gridCol w:w="1746"/>
      </w:tblGrid>
      <w:tr w:rsidR="0067578F" w:rsidRPr="005D6615" w14:paraId="0D644DA4" w14:textId="77777777" w:rsidTr="00F81F50">
        <w:tc>
          <w:tcPr>
            <w:tcW w:w="720" w:type="dxa"/>
            <w:vAlign w:val="center"/>
          </w:tcPr>
          <w:p w14:paraId="05FC6E79" w14:textId="77777777" w:rsidR="0067578F" w:rsidRPr="005D6615" w:rsidRDefault="0067578F" w:rsidP="0067578F">
            <w:pPr>
              <w:pStyle w:val="ny-lesson-SFinsert-table"/>
              <w:jc w:val="center"/>
            </w:pPr>
          </w:p>
        </w:tc>
        <w:tc>
          <w:tcPr>
            <w:tcW w:w="1746" w:type="dxa"/>
            <w:vAlign w:val="center"/>
          </w:tcPr>
          <w:p w14:paraId="4026BE19" w14:textId="498BDBC8" w:rsidR="0067578F" w:rsidRPr="005D6615" w:rsidRDefault="0067578F" w:rsidP="00070CD7">
            <w:pPr>
              <w:pStyle w:val="ny-lesson-SFinsert-table"/>
              <w:jc w:val="center"/>
            </w:pPr>
            <w:r w:rsidRPr="005D6615">
              <w:t xml:space="preserve">Plan to </w:t>
            </w:r>
            <w:r w:rsidR="00070CD7">
              <w:t>A</w:t>
            </w:r>
            <w:r w:rsidRPr="005D6615">
              <w:t xml:space="preserve">ttend </w:t>
            </w:r>
            <w:r w:rsidR="00070CD7">
              <w:t>C</w:t>
            </w:r>
            <w:r w:rsidRPr="005D6615">
              <w:t>ollege</w:t>
            </w:r>
          </w:p>
        </w:tc>
        <w:tc>
          <w:tcPr>
            <w:tcW w:w="1746" w:type="dxa"/>
            <w:vAlign w:val="center"/>
          </w:tcPr>
          <w:p w14:paraId="29578A05" w14:textId="379C9ECE" w:rsidR="0067578F" w:rsidRPr="005D6615" w:rsidRDefault="00070CD7" w:rsidP="00070CD7">
            <w:pPr>
              <w:pStyle w:val="ny-lesson-SFinsert-table"/>
              <w:jc w:val="center"/>
            </w:pPr>
            <w:r>
              <w:t>Plan to Seek Full-T</w:t>
            </w:r>
            <w:r w:rsidR="0067578F" w:rsidRPr="005D6615">
              <w:t xml:space="preserve">ime </w:t>
            </w:r>
            <w:r>
              <w:t>E</w:t>
            </w:r>
            <w:r w:rsidR="0067578F" w:rsidRPr="005D6615">
              <w:t>mployment</w:t>
            </w:r>
          </w:p>
        </w:tc>
        <w:tc>
          <w:tcPr>
            <w:tcW w:w="1746" w:type="dxa"/>
            <w:vAlign w:val="center"/>
          </w:tcPr>
          <w:p w14:paraId="1E56997E" w14:textId="227855B9" w:rsidR="0067578F" w:rsidRPr="005D6615" w:rsidRDefault="0067578F" w:rsidP="00070CD7">
            <w:pPr>
              <w:pStyle w:val="ny-lesson-SFinsert-table"/>
              <w:jc w:val="center"/>
            </w:pPr>
            <w:r w:rsidRPr="005D6615">
              <w:t xml:space="preserve">Other </w:t>
            </w:r>
            <w:r w:rsidR="00070CD7">
              <w:t>O</w:t>
            </w:r>
            <w:r w:rsidRPr="005D6615">
              <w:t>ptions</w:t>
            </w:r>
          </w:p>
        </w:tc>
        <w:tc>
          <w:tcPr>
            <w:tcW w:w="1746" w:type="dxa"/>
            <w:vAlign w:val="center"/>
          </w:tcPr>
          <w:p w14:paraId="7B4B28AC" w14:textId="77777777" w:rsidR="0067578F" w:rsidRPr="005D6615" w:rsidRDefault="0067578F" w:rsidP="00070CD7">
            <w:pPr>
              <w:pStyle w:val="ny-lesson-SFinsert-table"/>
              <w:jc w:val="center"/>
            </w:pPr>
            <w:r w:rsidRPr="005D6615">
              <w:t>Totals</w:t>
            </w:r>
          </w:p>
        </w:tc>
      </w:tr>
      <w:tr w:rsidR="0067578F" w:rsidRPr="005D6615" w14:paraId="1DAFDCDE" w14:textId="77777777" w:rsidTr="00D429C5">
        <w:trPr>
          <w:trHeight w:val="461"/>
        </w:trPr>
        <w:tc>
          <w:tcPr>
            <w:tcW w:w="720" w:type="dxa"/>
            <w:vAlign w:val="center"/>
          </w:tcPr>
          <w:p w14:paraId="51C64C17" w14:textId="60A7A23C" w:rsidR="0067578F" w:rsidRPr="005D6615" w:rsidRDefault="0067578F" w:rsidP="00F81F50">
            <w:pPr>
              <w:pStyle w:val="ny-lesson-SFinsert-table"/>
              <w:jc w:val="center"/>
            </w:pPr>
            <w:r w:rsidRPr="005D6615">
              <w:t>Seniors</w:t>
            </w:r>
          </w:p>
        </w:tc>
        <w:tc>
          <w:tcPr>
            <w:tcW w:w="1746" w:type="dxa"/>
            <w:vAlign w:val="center"/>
          </w:tcPr>
          <w:p w14:paraId="3F61E56C" w14:textId="77777777" w:rsidR="0067578F" w:rsidRPr="00E23377" w:rsidRDefault="00F81F50" w:rsidP="00070CD7">
            <w:pPr>
              <w:pStyle w:val="ny-lesson-SFinsert-table"/>
              <w:jc w:val="center"/>
              <w:rPr>
                <w:rFonts w:ascii="Cambria Math" w:hAnsi="Cambria Math"/>
                <w:oMath/>
              </w:rPr>
            </w:pPr>
            <m:oMathPara>
              <m:oMath>
                <m:f>
                  <m:fPr>
                    <m:ctrlPr>
                      <w:rPr>
                        <w:rFonts w:ascii="Cambria Math" w:hAnsi="Cambria Math"/>
                        <w:i/>
                      </w:rPr>
                    </m:ctrlPr>
                  </m:fPr>
                  <m:num>
                    <m:r>
                      <m:rPr>
                        <m:sty m:val="bi"/>
                      </m:rPr>
                      <w:rPr>
                        <w:rFonts w:ascii="Cambria Math" w:hAnsi="Cambria Math"/>
                      </w:rPr>
                      <m:t>25</m:t>
                    </m:r>
                  </m:num>
                  <m:den>
                    <m:r>
                      <m:rPr>
                        <m:sty m:val="bi"/>
                      </m:rPr>
                      <w:rPr>
                        <w:rFonts w:ascii="Cambria Math" w:hAnsi="Cambria Math"/>
                      </w:rPr>
                      <m:t>100</m:t>
                    </m:r>
                  </m:den>
                </m:f>
                <m:r>
                  <m:rPr>
                    <m:sty m:val="bi"/>
                  </m:rPr>
                  <w:rPr>
                    <w:rFonts w:ascii="Cambria Math" w:hAnsi="Cambria Math"/>
                  </w:rPr>
                  <m:t xml:space="preserve"> = 0.250</m:t>
                </m:r>
              </m:oMath>
            </m:oMathPara>
          </w:p>
        </w:tc>
        <w:tc>
          <w:tcPr>
            <w:tcW w:w="1746" w:type="dxa"/>
            <w:vAlign w:val="center"/>
          </w:tcPr>
          <w:p w14:paraId="29AB3C9F" w14:textId="77777777" w:rsidR="0067578F" w:rsidRPr="00C17A3D" w:rsidRDefault="00F81F50" w:rsidP="00070CD7">
            <w:pPr>
              <w:pStyle w:val="ny-lesson-SFinsert-table"/>
              <w:jc w:val="center"/>
              <w:rPr>
                <w:rFonts w:eastAsiaTheme="minorEastAsia"/>
              </w:rPr>
            </w:pPr>
            <m:oMathPara>
              <m:oMath>
                <m:f>
                  <m:fPr>
                    <m:ctrlPr>
                      <w:rPr>
                        <w:rFonts w:ascii="Cambria Math" w:hAnsi="Cambria Math"/>
                        <w:i/>
                      </w:rPr>
                    </m:ctrlPr>
                  </m:fPr>
                  <m:num>
                    <m:r>
                      <m:rPr>
                        <m:sty m:val="bi"/>
                      </m:rPr>
                      <w:rPr>
                        <w:rFonts w:ascii="Cambria Math" w:hAnsi="Cambria Math"/>
                      </w:rPr>
                      <m:t>10</m:t>
                    </m:r>
                  </m:num>
                  <m:den>
                    <m:r>
                      <m:rPr>
                        <m:sty m:val="bi"/>
                      </m:rPr>
                      <w:rPr>
                        <w:rFonts w:ascii="Cambria Math" w:hAnsi="Cambria Math"/>
                      </w:rPr>
                      <m:t>100</m:t>
                    </m:r>
                  </m:den>
                </m:f>
                <m:r>
                  <m:rPr>
                    <m:sty m:val="bi"/>
                  </m:rPr>
                  <w:rPr>
                    <w:rFonts w:ascii="Cambria Math" w:hAnsi="Cambria Math"/>
                  </w:rPr>
                  <m:t xml:space="preserve"> = 0.100</m:t>
                </m:r>
              </m:oMath>
            </m:oMathPara>
          </w:p>
        </w:tc>
        <w:tc>
          <w:tcPr>
            <w:tcW w:w="1746" w:type="dxa"/>
            <w:vAlign w:val="center"/>
          </w:tcPr>
          <w:p w14:paraId="2941782E" w14:textId="77777777" w:rsidR="0067578F" w:rsidRPr="00147CF2" w:rsidRDefault="00F81F50" w:rsidP="00070CD7">
            <w:pPr>
              <w:pStyle w:val="ny-lesson-SFinsert-response-table"/>
              <w:jc w:val="center"/>
              <w:rPr>
                <w:rFonts w:ascii="Cambria Math" w:hAnsi="Cambria Math"/>
              </w:rPr>
            </w:pPr>
            <m:oMathPara>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100</m:t>
                    </m:r>
                  </m:den>
                </m:f>
                <m:r>
                  <m:rPr>
                    <m:sty m:val="bi"/>
                  </m:rPr>
                  <w:rPr>
                    <w:rFonts w:ascii="Cambria Math" w:hAnsi="Cambria Math"/>
                  </w:rPr>
                  <m:t xml:space="preserve"> = 0.200</m:t>
                </m:r>
              </m:oMath>
            </m:oMathPara>
          </w:p>
        </w:tc>
        <w:tc>
          <w:tcPr>
            <w:tcW w:w="1746" w:type="dxa"/>
            <w:vAlign w:val="center"/>
          </w:tcPr>
          <w:p w14:paraId="4FAC3D13" w14:textId="77777777" w:rsidR="0067578F" w:rsidRPr="00147CF2" w:rsidRDefault="00F81F50" w:rsidP="00070CD7">
            <w:pPr>
              <w:pStyle w:val="ny-lesson-SFinsert-response-table"/>
              <w:jc w:val="center"/>
              <w:rPr>
                <w:rFonts w:ascii="Cambria Math" w:hAnsi="Cambria Math"/>
              </w:rPr>
            </w:pPr>
            <m:oMathPara>
              <m:oMath>
                <m:f>
                  <m:fPr>
                    <m:ctrlPr>
                      <w:rPr>
                        <w:rFonts w:ascii="Cambria Math" w:hAnsi="Cambria Math"/>
                      </w:rPr>
                    </m:ctrlPr>
                  </m:fPr>
                  <m:num>
                    <m:r>
                      <m:rPr>
                        <m:sty m:val="bi"/>
                      </m:rPr>
                      <w:rPr>
                        <w:rFonts w:ascii="Cambria Math" w:hAnsi="Cambria Math"/>
                      </w:rPr>
                      <m:t>55</m:t>
                    </m:r>
                  </m:num>
                  <m:den>
                    <m:r>
                      <m:rPr>
                        <m:sty m:val="bi"/>
                      </m:rPr>
                      <w:rPr>
                        <w:rFonts w:ascii="Cambria Math" w:hAnsi="Cambria Math"/>
                      </w:rPr>
                      <m:t>100</m:t>
                    </m:r>
                  </m:den>
                </m:f>
                <m:r>
                  <m:rPr>
                    <m:sty m:val="bi"/>
                  </m:rPr>
                  <w:rPr>
                    <w:rFonts w:ascii="Cambria Math" w:hAnsi="Cambria Math"/>
                  </w:rPr>
                  <m:t xml:space="preserve"> = 0.550</m:t>
                </m:r>
              </m:oMath>
            </m:oMathPara>
          </w:p>
        </w:tc>
      </w:tr>
      <w:tr w:rsidR="0067578F" w:rsidRPr="005D6615" w14:paraId="4F8BBDE2" w14:textId="77777777" w:rsidTr="00D429C5">
        <w:trPr>
          <w:trHeight w:val="461"/>
        </w:trPr>
        <w:tc>
          <w:tcPr>
            <w:tcW w:w="720" w:type="dxa"/>
            <w:vAlign w:val="center"/>
          </w:tcPr>
          <w:p w14:paraId="055BA95B" w14:textId="1A07CBB7" w:rsidR="0067578F" w:rsidRPr="005D6615" w:rsidRDefault="0067578F" w:rsidP="00F81F50">
            <w:pPr>
              <w:pStyle w:val="ny-lesson-SFinsert-table"/>
              <w:jc w:val="center"/>
            </w:pPr>
            <w:r w:rsidRPr="005D6615">
              <w:t>Juniors</w:t>
            </w:r>
          </w:p>
        </w:tc>
        <w:tc>
          <w:tcPr>
            <w:tcW w:w="1746" w:type="dxa"/>
            <w:vAlign w:val="center"/>
          </w:tcPr>
          <w:p w14:paraId="287CC55A" w14:textId="77777777" w:rsidR="0067578F" w:rsidRPr="005D6615" w:rsidRDefault="00F81F50" w:rsidP="00070CD7">
            <w:pPr>
              <w:pStyle w:val="ny-lesson-SFinsert-response-table"/>
              <w:jc w:val="center"/>
            </w:pPr>
            <m:oMathPara>
              <m:oMath>
                <m:f>
                  <m:fPr>
                    <m:ctrlPr>
                      <w:rPr>
                        <w:rFonts w:ascii="Cambria Math" w:hAnsi="Cambria Math"/>
                      </w:rPr>
                    </m:ctrlPr>
                  </m:fPr>
                  <m:num>
                    <m:r>
                      <m:rPr>
                        <m:sty m:val="bi"/>
                      </m:rPr>
                      <w:rPr>
                        <w:rFonts w:ascii="Cambria Math" w:hAnsi="Cambria Math"/>
                      </w:rPr>
                      <m:t>35</m:t>
                    </m:r>
                  </m:num>
                  <m:den>
                    <m:r>
                      <m:rPr>
                        <m:sty m:val="bi"/>
                      </m:rPr>
                      <w:rPr>
                        <w:rFonts w:ascii="Cambria Math" w:hAnsi="Cambria Math"/>
                      </w:rPr>
                      <m:t>100</m:t>
                    </m:r>
                  </m:den>
                </m:f>
                <m:r>
                  <m:rPr>
                    <m:sty m:val="bi"/>
                  </m:rPr>
                  <w:rPr>
                    <w:rFonts w:ascii="Cambria Math" w:hAnsi="Cambria Math"/>
                  </w:rPr>
                  <m:t xml:space="preserve"> = 0.350</m:t>
                </m:r>
              </m:oMath>
            </m:oMathPara>
          </w:p>
        </w:tc>
        <w:tc>
          <w:tcPr>
            <w:tcW w:w="1746" w:type="dxa"/>
            <w:vAlign w:val="center"/>
          </w:tcPr>
          <w:p w14:paraId="55ABD780" w14:textId="77777777" w:rsidR="0067578F" w:rsidRPr="005D6615" w:rsidRDefault="00F81F50" w:rsidP="00070CD7">
            <w:pPr>
              <w:pStyle w:val="ny-lesson-SFinsert-response-table"/>
              <w:jc w:val="center"/>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100</m:t>
                    </m:r>
                  </m:den>
                </m:f>
                <m:r>
                  <m:rPr>
                    <m:sty m:val="bi"/>
                  </m:rPr>
                  <w:rPr>
                    <w:rFonts w:ascii="Cambria Math" w:hAnsi="Cambria Math"/>
                  </w:rPr>
                  <m:t xml:space="preserve"> = 0.050</m:t>
                </m:r>
              </m:oMath>
            </m:oMathPara>
          </w:p>
        </w:tc>
        <w:tc>
          <w:tcPr>
            <w:tcW w:w="1746" w:type="dxa"/>
            <w:vAlign w:val="center"/>
          </w:tcPr>
          <w:p w14:paraId="3C77201E" w14:textId="77777777" w:rsidR="0067578F" w:rsidRPr="005D6615" w:rsidRDefault="00F81F50" w:rsidP="00070CD7">
            <w:pPr>
              <w:pStyle w:val="ny-lesson-SFinsert-response-table"/>
              <w:jc w:val="center"/>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100</m:t>
                    </m:r>
                  </m:den>
                </m:f>
                <m:r>
                  <m:rPr>
                    <m:sty m:val="bi"/>
                  </m:rPr>
                  <w:rPr>
                    <w:rFonts w:ascii="Cambria Math" w:hAnsi="Cambria Math"/>
                  </w:rPr>
                  <m:t xml:space="preserve"> = 0.050</m:t>
                </m:r>
              </m:oMath>
            </m:oMathPara>
          </w:p>
        </w:tc>
        <w:tc>
          <w:tcPr>
            <w:tcW w:w="1746" w:type="dxa"/>
            <w:vAlign w:val="center"/>
          </w:tcPr>
          <w:p w14:paraId="4117F7D7" w14:textId="77777777" w:rsidR="0067578F" w:rsidRPr="00C17A3D" w:rsidRDefault="00F81F50" w:rsidP="00070CD7">
            <w:pPr>
              <w:pStyle w:val="ny-lesson-SFinsert-table"/>
              <w:jc w:val="center"/>
              <w:rPr>
                <w:rFonts w:eastAsiaTheme="minorEastAsia"/>
              </w:rPr>
            </w:pPr>
            <m:oMathPara>
              <m:oMath>
                <m:f>
                  <m:fPr>
                    <m:ctrlPr>
                      <w:rPr>
                        <w:rFonts w:ascii="Cambria Math" w:hAnsi="Cambria Math"/>
                        <w:i/>
                      </w:rPr>
                    </m:ctrlPr>
                  </m:fPr>
                  <m:num>
                    <m:r>
                      <m:rPr>
                        <m:sty m:val="bi"/>
                      </m:rPr>
                      <w:rPr>
                        <w:rFonts w:ascii="Cambria Math" w:hAnsi="Cambria Math"/>
                      </w:rPr>
                      <m:t>45</m:t>
                    </m:r>
                  </m:num>
                  <m:den>
                    <m:r>
                      <m:rPr>
                        <m:sty m:val="bi"/>
                      </m:rPr>
                      <w:rPr>
                        <w:rFonts w:ascii="Cambria Math" w:hAnsi="Cambria Math"/>
                      </w:rPr>
                      <m:t>100</m:t>
                    </m:r>
                  </m:den>
                </m:f>
                <m:r>
                  <m:rPr>
                    <m:sty m:val="bi"/>
                  </m:rPr>
                  <w:rPr>
                    <w:rFonts w:ascii="Cambria Math" w:hAnsi="Cambria Math"/>
                  </w:rPr>
                  <m:t xml:space="preserve"> = 0.450</m:t>
                </m:r>
              </m:oMath>
            </m:oMathPara>
          </w:p>
        </w:tc>
      </w:tr>
      <w:tr w:rsidR="0067578F" w:rsidRPr="005D6615" w14:paraId="57146B41" w14:textId="77777777" w:rsidTr="00D429C5">
        <w:trPr>
          <w:trHeight w:val="461"/>
        </w:trPr>
        <w:tc>
          <w:tcPr>
            <w:tcW w:w="720" w:type="dxa"/>
            <w:tcBorders>
              <w:bottom w:val="single" w:sz="4" w:space="0" w:color="auto"/>
            </w:tcBorders>
            <w:vAlign w:val="center"/>
          </w:tcPr>
          <w:p w14:paraId="48905392" w14:textId="381EDEE2" w:rsidR="0067578F" w:rsidRPr="005D6615" w:rsidRDefault="0067578F" w:rsidP="00F81F50">
            <w:pPr>
              <w:pStyle w:val="ny-lesson-SFinsert-table"/>
              <w:jc w:val="center"/>
            </w:pPr>
            <w:r>
              <w:t>Totals</w:t>
            </w:r>
          </w:p>
        </w:tc>
        <w:tc>
          <w:tcPr>
            <w:tcW w:w="1746" w:type="dxa"/>
            <w:tcBorders>
              <w:bottom w:val="single" w:sz="4" w:space="0" w:color="auto"/>
            </w:tcBorders>
            <w:vAlign w:val="center"/>
          </w:tcPr>
          <w:p w14:paraId="63E2E519" w14:textId="77777777" w:rsidR="0067578F" w:rsidRPr="005D6615" w:rsidRDefault="00F81F50" w:rsidP="00070CD7">
            <w:pPr>
              <w:pStyle w:val="ny-lesson-SFinsert-table"/>
              <w:jc w:val="center"/>
            </w:pPr>
            <m:oMathPara>
              <m:oMath>
                <m:f>
                  <m:fPr>
                    <m:ctrlPr>
                      <w:rPr>
                        <w:rFonts w:ascii="Cambria Math" w:hAnsi="Cambria Math"/>
                        <w:i/>
                      </w:rPr>
                    </m:ctrlPr>
                  </m:fPr>
                  <m:num>
                    <m:r>
                      <m:rPr>
                        <m:sty m:val="bi"/>
                      </m:rPr>
                      <w:rPr>
                        <w:rFonts w:ascii="Cambria Math" w:hAnsi="Cambria Math"/>
                      </w:rPr>
                      <m:t>60</m:t>
                    </m:r>
                  </m:num>
                  <m:den>
                    <m:r>
                      <m:rPr>
                        <m:sty m:val="bi"/>
                      </m:rPr>
                      <w:rPr>
                        <w:rFonts w:ascii="Cambria Math" w:hAnsi="Cambria Math"/>
                      </w:rPr>
                      <m:t>100</m:t>
                    </m:r>
                  </m:den>
                </m:f>
                <m:r>
                  <m:rPr>
                    <m:sty m:val="bi"/>
                  </m:rPr>
                  <w:rPr>
                    <w:rFonts w:ascii="Cambria Math" w:hAnsi="Cambria Math"/>
                  </w:rPr>
                  <m:t xml:space="preserve"> =0.600</m:t>
                </m:r>
              </m:oMath>
            </m:oMathPara>
          </w:p>
        </w:tc>
        <w:tc>
          <w:tcPr>
            <w:tcW w:w="1746" w:type="dxa"/>
            <w:tcBorders>
              <w:bottom w:val="single" w:sz="4" w:space="0" w:color="auto"/>
            </w:tcBorders>
            <w:vAlign w:val="center"/>
          </w:tcPr>
          <w:p w14:paraId="127BE0DA" w14:textId="77777777" w:rsidR="0067578F" w:rsidRPr="005D6615" w:rsidRDefault="00F81F50" w:rsidP="00070CD7">
            <w:pPr>
              <w:pStyle w:val="ny-lesson-SFinsert-table"/>
              <w:jc w:val="center"/>
            </w:pPr>
            <m:oMathPara>
              <m:oMath>
                <m:f>
                  <m:fPr>
                    <m:ctrlPr>
                      <w:rPr>
                        <w:rFonts w:ascii="Cambria Math" w:hAnsi="Cambria Math"/>
                        <w:i/>
                      </w:rPr>
                    </m:ctrlPr>
                  </m:fPr>
                  <m:num>
                    <m:r>
                      <m:rPr>
                        <m:sty m:val="bi"/>
                      </m:rPr>
                      <w:rPr>
                        <w:rFonts w:ascii="Cambria Math" w:hAnsi="Cambria Math"/>
                      </w:rPr>
                      <m:t>15</m:t>
                    </m:r>
                  </m:num>
                  <m:den>
                    <m:r>
                      <m:rPr>
                        <m:sty m:val="bi"/>
                      </m:rPr>
                      <w:rPr>
                        <w:rFonts w:ascii="Cambria Math" w:hAnsi="Cambria Math"/>
                      </w:rPr>
                      <m:t>100</m:t>
                    </m:r>
                  </m:den>
                </m:f>
                <m:r>
                  <m:rPr>
                    <m:sty m:val="bi"/>
                  </m:rPr>
                  <w:rPr>
                    <w:rFonts w:ascii="Cambria Math" w:hAnsi="Cambria Math"/>
                  </w:rPr>
                  <m:t>= 0.150</m:t>
                </m:r>
              </m:oMath>
            </m:oMathPara>
          </w:p>
        </w:tc>
        <w:tc>
          <w:tcPr>
            <w:tcW w:w="1746" w:type="dxa"/>
            <w:tcBorders>
              <w:bottom w:val="single" w:sz="4" w:space="0" w:color="auto"/>
            </w:tcBorders>
            <w:vAlign w:val="center"/>
          </w:tcPr>
          <w:p w14:paraId="356DCCD5" w14:textId="77777777" w:rsidR="0067578F" w:rsidRPr="005D6615" w:rsidRDefault="00F81F50" w:rsidP="00070CD7">
            <w:pPr>
              <w:pStyle w:val="ny-lesson-SFinsert-table"/>
              <w:jc w:val="center"/>
            </w:pPr>
            <m:oMathPara>
              <m:oMath>
                <m:f>
                  <m:fPr>
                    <m:ctrlPr>
                      <w:rPr>
                        <w:rFonts w:ascii="Cambria Math" w:hAnsi="Cambria Math"/>
                        <w:i/>
                      </w:rPr>
                    </m:ctrlPr>
                  </m:fPr>
                  <m:num>
                    <m:r>
                      <m:rPr>
                        <m:sty m:val="bi"/>
                      </m:rPr>
                      <w:rPr>
                        <w:rFonts w:ascii="Cambria Math" w:hAnsi="Cambria Math"/>
                      </w:rPr>
                      <m:t>25</m:t>
                    </m:r>
                  </m:num>
                  <m:den>
                    <m:r>
                      <m:rPr>
                        <m:sty m:val="bi"/>
                      </m:rPr>
                      <w:rPr>
                        <w:rFonts w:ascii="Cambria Math" w:hAnsi="Cambria Math"/>
                      </w:rPr>
                      <m:t>100</m:t>
                    </m:r>
                  </m:den>
                </m:f>
                <m:r>
                  <m:rPr>
                    <m:sty m:val="bi"/>
                  </m:rPr>
                  <w:rPr>
                    <w:rFonts w:ascii="Cambria Math" w:hAnsi="Cambria Math"/>
                  </w:rPr>
                  <m:t>=0.250</m:t>
                </m:r>
              </m:oMath>
            </m:oMathPara>
          </w:p>
        </w:tc>
        <w:tc>
          <w:tcPr>
            <w:tcW w:w="1746" w:type="dxa"/>
            <w:tcBorders>
              <w:bottom w:val="single" w:sz="4" w:space="0" w:color="auto"/>
            </w:tcBorders>
            <w:vAlign w:val="center"/>
          </w:tcPr>
          <w:p w14:paraId="5057E5B7" w14:textId="77777777" w:rsidR="0067578F" w:rsidRDefault="00F81F50" w:rsidP="00070CD7">
            <w:pPr>
              <w:pStyle w:val="ny-lesson-SFinsert-table"/>
              <w:jc w:val="center"/>
            </w:pPr>
            <m:oMathPara>
              <m:oMath>
                <m:f>
                  <m:fPr>
                    <m:ctrlPr>
                      <w:rPr>
                        <w:rFonts w:ascii="Cambria Math" w:hAnsi="Cambria Math"/>
                        <w:i/>
                      </w:rPr>
                    </m:ctrlPr>
                  </m:fPr>
                  <m:num>
                    <m:r>
                      <m:rPr>
                        <m:sty m:val="bi"/>
                      </m:rPr>
                      <w:rPr>
                        <w:rFonts w:ascii="Cambria Math" w:hAnsi="Cambria Math"/>
                      </w:rPr>
                      <m:t>100</m:t>
                    </m:r>
                  </m:num>
                  <m:den>
                    <m:r>
                      <m:rPr>
                        <m:sty m:val="bi"/>
                      </m:rPr>
                      <w:rPr>
                        <w:rFonts w:ascii="Cambria Math" w:hAnsi="Cambria Math"/>
                      </w:rPr>
                      <m:t>100</m:t>
                    </m:r>
                  </m:den>
                </m:f>
                <m:r>
                  <m:rPr>
                    <m:sty m:val="bi"/>
                  </m:rPr>
                  <w:rPr>
                    <w:rFonts w:ascii="Cambria Math" w:hAnsi="Cambria Math"/>
                  </w:rPr>
                  <m:t>=1.000</m:t>
                </m:r>
              </m:oMath>
            </m:oMathPara>
          </w:p>
        </w:tc>
      </w:tr>
    </w:tbl>
    <w:p w14:paraId="45638B48" w14:textId="77777777" w:rsidR="0067578F" w:rsidRDefault="0067578F" w:rsidP="00D429C5">
      <w:pPr>
        <w:pStyle w:val="ny-lesson-SFinsert-number-list"/>
        <w:numPr>
          <w:ilvl w:val="0"/>
          <w:numId w:val="0"/>
        </w:numPr>
        <w:ind w:left="1224"/>
      </w:pPr>
    </w:p>
    <w:p w14:paraId="16E32DDD" w14:textId="06C2DBD9" w:rsidR="0067578F" w:rsidRDefault="0067578F" w:rsidP="00F81F50">
      <w:pPr>
        <w:pStyle w:val="ny-lesson-SFinsert-number-list"/>
        <w:numPr>
          <w:ilvl w:val="0"/>
          <w:numId w:val="22"/>
        </w:numPr>
      </w:pPr>
      <w:r>
        <w:t xml:space="preserve">A school website article indicated that “A Vast Majority of Students from our School Plan to Attend College.”  Do you agree or disagree with that article?  Explain why </w:t>
      </w:r>
      <w:r w:rsidR="001579E1">
        <w:t xml:space="preserve">you </w:t>
      </w:r>
      <w:r>
        <w:t>agree or disagree.</w:t>
      </w:r>
    </w:p>
    <w:p w14:paraId="24632F8F" w14:textId="57EDB187" w:rsidR="0067578F" w:rsidRDefault="0067578F" w:rsidP="00D429C5">
      <w:pPr>
        <w:pStyle w:val="ny-lesson-SFinsert-response"/>
        <w:spacing w:after="0"/>
        <w:ind w:left="1224"/>
      </w:pPr>
      <w:r>
        <w:t>Most of the students in the school plan to attend college after graduation (</w:t>
      </w:r>
      <m:oMath>
        <m:r>
          <m:rPr>
            <m:sty m:val="bi"/>
          </m:rPr>
          <w:rPr>
            <w:rFonts w:ascii="Cambria Math" w:hAnsi="Cambria Math"/>
          </w:rPr>
          <m:t>60%</m:t>
        </m:r>
      </m:oMath>
      <w:r>
        <w:t xml:space="preserve"> of sample)</w:t>
      </w:r>
      <w:r w:rsidRPr="005D6615">
        <w:t>.</w:t>
      </w:r>
      <w:r>
        <w:t xml:space="preserve">  That is a clear majority.  It is interesting, however, that a larger number of junior students plan to attend college, yet there were few juniors in the sample.  </w:t>
      </w:r>
    </w:p>
    <w:p w14:paraId="54C06122" w14:textId="77777777" w:rsidR="009E0CB2" w:rsidRDefault="009E0CB2" w:rsidP="00F81F50">
      <w:pPr>
        <w:pStyle w:val="ny-lesson-SFinsert-number-list"/>
        <w:numPr>
          <w:ilvl w:val="0"/>
          <w:numId w:val="0"/>
        </w:numPr>
        <w:ind w:left="1224"/>
      </w:pPr>
    </w:p>
    <w:p w14:paraId="665A8FFB" w14:textId="77777777" w:rsidR="0067578F" w:rsidRDefault="0067578F" w:rsidP="00F81F50">
      <w:pPr>
        <w:pStyle w:val="ny-lesson-SFinsert-number-list"/>
        <w:numPr>
          <w:ilvl w:val="0"/>
          <w:numId w:val="22"/>
        </w:numPr>
      </w:pPr>
      <w:r>
        <w:t>Do you think juniors and seniors differ regarding after graduation options?  Explain.</w:t>
      </w:r>
    </w:p>
    <w:p w14:paraId="3B527663" w14:textId="77777777" w:rsidR="0067578F" w:rsidRDefault="0067578F" w:rsidP="00F81F50">
      <w:pPr>
        <w:pStyle w:val="ny-lesson-SFinsert-response"/>
        <w:ind w:left="1224"/>
      </w:pPr>
      <w:r>
        <w:t>There are some interesting differences</w:t>
      </w:r>
      <w:r w:rsidRPr="005D6615">
        <w:t>.</w:t>
      </w:r>
      <w:r>
        <w:t xml:space="preserve">  One difference is noted above concerning college.  Another is the selection of other options.  A very small percentage of the students selecting that option were juniors.  </w:t>
      </w:r>
    </w:p>
    <w:p w14:paraId="65948483" w14:textId="77777777" w:rsidR="0067578F" w:rsidRDefault="0067578F" w:rsidP="00F81F50">
      <w:pPr>
        <w:pStyle w:val="ny-callout-hdr"/>
      </w:pPr>
    </w:p>
    <w:p w14:paraId="61C51446" w14:textId="77777777" w:rsidR="00F81F50" w:rsidRPr="005D6615" w:rsidRDefault="00F81F50" w:rsidP="00F81F50">
      <w:pPr>
        <w:pStyle w:val="ny-callout-hdr"/>
      </w:pPr>
    </w:p>
    <w:p w14:paraId="2CBFAF2D" w14:textId="77777777" w:rsidR="0067578F" w:rsidRDefault="0067578F" w:rsidP="0067578F">
      <w:pPr>
        <w:pStyle w:val="ny-callout-hdr"/>
      </w:pPr>
      <w:r>
        <w:t>Problem Set Sample Solutions</w:t>
      </w:r>
    </w:p>
    <w:p w14:paraId="50B0177B" w14:textId="2E6F87D5" w:rsidR="0067578F" w:rsidRDefault="0067578F" w:rsidP="00F81F50">
      <w:pPr>
        <w:pStyle w:val="ny-lesson-SFinsert"/>
      </w:pPr>
      <w:r>
        <w:rPr>
          <w:noProof/>
        </w:rPr>
        <mc:AlternateContent>
          <mc:Choice Requires="wps">
            <w:drawing>
              <wp:anchor distT="0" distB="0" distL="114300" distR="114300" simplePos="0" relativeHeight="251656704" behindDoc="0" locked="0" layoutInCell="1" allowOverlap="1" wp14:anchorId="6678637F" wp14:editId="3E2791A9">
                <wp:simplePos x="0" y="0"/>
                <wp:positionH relativeFrom="margin">
                  <wp:align>center</wp:align>
                </wp:positionH>
                <wp:positionV relativeFrom="paragraph">
                  <wp:posOffset>228600</wp:posOffset>
                </wp:positionV>
                <wp:extent cx="5303520" cy="2628900"/>
                <wp:effectExtent l="0" t="0" r="1143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6289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887CE0" id="Rectangle 12" o:spid="_x0000_s1026" style="position:absolute;margin-left:0;margin-top:18pt;width:417.6pt;height:207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5gQIAAAE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" filled="f" strokecolor="#4f6228" strokeweight="1.15pt">
                <w10:wrap anchorx="margin"/>
              </v:rect>
            </w:pict>
          </mc:Fallback>
        </mc:AlternateContent>
      </w:r>
    </w:p>
    <w:p w14:paraId="0E81A420" w14:textId="77777777" w:rsidR="0067578F" w:rsidRPr="005D6615" w:rsidRDefault="0067578F" w:rsidP="0067578F">
      <w:pPr>
        <w:pStyle w:val="ny-lesson-SFinsert-number-list"/>
        <w:numPr>
          <w:ilvl w:val="0"/>
          <w:numId w:val="31"/>
        </w:numPr>
      </w:pPr>
      <w:r>
        <w:t>Consider the Rufus King High School data from the previous lesson regarding after-school activities:</w:t>
      </w:r>
    </w:p>
    <w:tbl>
      <w:tblPr>
        <w:tblStyle w:val="TableGrid"/>
        <w:tblW w:w="7020" w:type="dxa"/>
        <w:jc w:val="center"/>
        <w:tblLook w:val="00A0" w:firstRow="1" w:lastRow="0" w:firstColumn="1" w:lastColumn="0" w:noHBand="0" w:noVBand="0"/>
      </w:tblPr>
      <w:tblGrid>
        <w:gridCol w:w="805"/>
        <w:gridCol w:w="1243"/>
        <w:gridCol w:w="1243"/>
        <w:gridCol w:w="1243"/>
        <w:gridCol w:w="1243"/>
        <w:gridCol w:w="1243"/>
      </w:tblGrid>
      <w:tr w:rsidR="0067578F" w:rsidRPr="005D6615" w14:paraId="3CBED71D" w14:textId="77777777" w:rsidTr="00F81F50">
        <w:trPr>
          <w:jc w:val="center"/>
        </w:trPr>
        <w:tc>
          <w:tcPr>
            <w:tcW w:w="805" w:type="dxa"/>
            <w:vAlign w:val="center"/>
          </w:tcPr>
          <w:p w14:paraId="1E821C52" w14:textId="77777777" w:rsidR="0067578F" w:rsidRPr="005D6615" w:rsidRDefault="0067578F" w:rsidP="0067578F">
            <w:pPr>
              <w:pStyle w:val="ny-lesson-SFinsert-table"/>
              <w:jc w:val="center"/>
            </w:pPr>
          </w:p>
        </w:tc>
        <w:tc>
          <w:tcPr>
            <w:tcW w:w="1243" w:type="dxa"/>
            <w:vAlign w:val="center"/>
          </w:tcPr>
          <w:p w14:paraId="00852E37" w14:textId="77777777" w:rsidR="0067578F" w:rsidRPr="005D6615" w:rsidRDefault="0067578F" w:rsidP="0067578F">
            <w:pPr>
              <w:pStyle w:val="ny-lesson-SFinsert-table"/>
              <w:jc w:val="center"/>
            </w:pPr>
            <w:r w:rsidRPr="005D6615">
              <w:t>Intramural Basketball</w:t>
            </w:r>
          </w:p>
        </w:tc>
        <w:tc>
          <w:tcPr>
            <w:tcW w:w="1243" w:type="dxa"/>
            <w:vAlign w:val="center"/>
          </w:tcPr>
          <w:p w14:paraId="104A9ED8" w14:textId="77777777" w:rsidR="0067578F" w:rsidRPr="005D6615" w:rsidRDefault="0067578F" w:rsidP="0067578F">
            <w:pPr>
              <w:pStyle w:val="ny-lesson-SFinsert-table"/>
              <w:jc w:val="center"/>
            </w:pPr>
            <w:r w:rsidRPr="005D6615">
              <w:t>Chess Club</w:t>
            </w:r>
          </w:p>
        </w:tc>
        <w:tc>
          <w:tcPr>
            <w:tcW w:w="1243" w:type="dxa"/>
            <w:vAlign w:val="center"/>
          </w:tcPr>
          <w:p w14:paraId="19BC740D" w14:textId="77777777" w:rsidR="0067578F" w:rsidRPr="005D6615" w:rsidRDefault="0067578F" w:rsidP="0067578F">
            <w:pPr>
              <w:pStyle w:val="ny-lesson-SFinsert-table"/>
              <w:jc w:val="center"/>
            </w:pPr>
            <w:r w:rsidRPr="005D6615">
              <w:t>Jazz Band</w:t>
            </w:r>
          </w:p>
        </w:tc>
        <w:tc>
          <w:tcPr>
            <w:tcW w:w="1243" w:type="dxa"/>
            <w:vAlign w:val="center"/>
          </w:tcPr>
          <w:p w14:paraId="6DBCE2CF" w14:textId="77777777" w:rsidR="0067578F" w:rsidRPr="005D6615" w:rsidRDefault="0067578F" w:rsidP="0067578F">
            <w:pPr>
              <w:pStyle w:val="ny-lesson-SFinsert-table"/>
              <w:jc w:val="center"/>
            </w:pPr>
            <w:r>
              <w:t>Not I</w:t>
            </w:r>
            <w:r w:rsidRPr="005D6615">
              <w:t>nvolved</w:t>
            </w:r>
          </w:p>
        </w:tc>
        <w:tc>
          <w:tcPr>
            <w:tcW w:w="1243" w:type="dxa"/>
            <w:vAlign w:val="center"/>
          </w:tcPr>
          <w:p w14:paraId="02561DB8" w14:textId="77777777" w:rsidR="0067578F" w:rsidRPr="005D6615" w:rsidRDefault="0067578F" w:rsidP="0067578F">
            <w:pPr>
              <w:pStyle w:val="ny-lesson-SFinsert-table"/>
              <w:jc w:val="center"/>
            </w:pPr>
            <w:r w:rsidRPr="005D6615">
              <w:t>Total</w:t>
            </w:r>
          </w:p>
        </w:tc>
      </w:tr>
      <w:tr w:rsidR="0067578F" w:rsidRPr="005D6615" w14:paraId="501A708C" w14:textId="77777777" w:rsidTr="00F81F50">
        <w:trPr>
          <w:jc w:val="center"/>
        </w:trPr>
        <w:tc>
          <w:tcPr>
            <w:tcW w:w="805" w:type="dxa"/>
            <w:vAlign w:val="center"/>
          </w:tcPr>
          <w:p w14:paraId="004F4104" w14:textId="77777777" w:rsidR="0067578F" w:rsidRPr="005D6615" w:rsidRDefault="0067578F" w:rsidP="0067578F">
            <w:pPr>
              <w:pStyle w:val="ny-lesson-SFinsert-table"/>
              <w:jc w:val="center"/>
            </w:pPr>
            <w:r w:rsidRPr="005D6615">
              <w:t>Males</w:t>
            </w:r>
          </w:p>
        </w:tc>
        <w:tc>
          <w:tcPr>
            <w:tcW w:w="1243" w:type="dxa"/>
            <w:vAlign w:val="center"/>
          </w:tcPr>
          <w:p w14:paraId="7B7DF9E3"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20</m:t>
                </m:r>
              </m:oMath>
            </m:oMathPara>
          </w:p>
        </w:tc>
        <w:tc>
          <w:tcPr>
            <w:tcW w:w="1243" w:type="dxa"/>
            <w:vAlign w:val="center"/>
          </w:tcPr>
          <w:p w14:paraId="2AE86597"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2</m:t>
                </m:r>
              </m:oMath>
            </m:oMathPara>
          </w:p>
        </w:tc>
        <w:tc>
          <w:tcPr>
            <w:tcW w:w="1243" w:type="dxa"/>
            <w:vAlign w:val="center"/>
          </w:tcPr>
          <w:p w14:paraId="308E17EA"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8</m:t>
                </m:r>
              </m:oMath>
            </m:oMathPara>
          </w:p>
        </w:tc>
        <w:tc>
          <w:tcPr>
            <w:tcW w:w="1243" w:type="dxa"/>
            <w:vAlign w:val="center"/>
          </w:tcPr>
          <w:p w14:paraId="56383F7A"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10</m:t>
                </m:r>
              </m:oMath>
            </m:oMathPara>
          </w:p>
        </w:tc>
        <w:tc>
          <w:tcPr>
            <w:tcW w:w="1243" w:type="dxa"/>
            <w:vAlign w:val="center"/>
          </w:tcPr>
          <w:p w14:paraId="46E8127F"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40</m:t>
                </m:r>
              </m:oMath>
            </m:oMathPara>
          </w:p>
        </w:tc>
      </w:tr>
      <w:tr w:rsidR="0067578F" w:rsidRPr="005D6615" w14:paraId="0075B36E" w14:textId="77777777" w:rsidTr="00F81F50">
        <w:trPr>
          <w:jc w:val="center"/>
        </w:trPr>
        <w:tc>
          <w:tcPr>
            <w:tcW w:w="805" w:type="dxa"/>
            <w:vAlign w:val="center"/>
          </w:tcPr>
          <w:p w14:paraId="215C7F9B" w14:textId="77777777" w:rsidR="0067578F" w:rsidRPr="005D6615" w:rsidRDefault="0067578F" w:rsidP="0067578F">
            <w:pPr>
              <w:pStyle w:val="ny-lesson-SFinsert-table"/>
              <w:jc w:val="center"/>
            </w:pPr>
            <w:r w:rsidRPr="005D6615">
              <w:t>Females</w:t>
            </w:r>
          </w:p>
        </w:tc>
        <w:tc>
          <w:tcPr>
            <w:tcW w:w="1243" w:type="dxa"/>
            <w:vAlign w:val="center"/>
          </w:tcPr>
          <w:p w14:paraId="7498217E"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20</m:t>
                </m:r>
              </m:oMath>
            </m:oMathPara>
          </w:p>
        </w:tc>
        <w:tc>
          <w:tcPr>
            <w:tcW w:w="1243" w:type="dxa"/>
            <w:vAlign w:val="center"/>
          </w:tcPr>
          <w:p w14:paraId="0B49C3DB"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10</m:t>
                </m:r>
              </m:oMath>
            </m:oMathPara>
          </w:p>
        </w:tc>
        <w:tc>
          <w:tcPr>
            <w:tcW w:w="1243" w:type="dxa"/>
            <w:vAlign w:val="center"/>
          </w:tcPr>
          <w:p w14:paraId="27EB5D63"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10</m:t>
                </m:r>
              </m:oMath>
            </m:oMathPara>
          </w:p>
        </w:tc>
        <w:tc>
          <w:tcPr>
            <w:tcW w:w="1243" w:type="dxa"/>
            <w:vAlign w:val="center"/>
          </w:tcPr>
          <w:p w14:paraId="0B6A549E"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20</m:t>
                </m:r>
              </m:oMath>
            </m:oMathPara>
          </w:p>
        </w:tc>
        <w:tc>
          <w:tcPr>
            <w:tcW w:w="1243" w:type="dxa"/>
            <w:vAlign w:val="center"/>
          </w:tcPr>
          <w:p w14:paraId="093CE6FA"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60</m:t>
                </m:r>
              </m:oMath>
            </m:oMathPara>
          </w:p>
        </w:tc>
      </w:tr>
      <w:tr w:rsidR="0067578F" w:rsidRPr="005D6615" w14:paraId="5EE6D8DB" w14:textId="77777777" w:rsidTr="00F81F50">
        <w:trPr>
          <w:jc w:val="center"/>
        </w:trPr>
        <w:tc>
          <w:tcPr>
            <w:tcW w:w="805" w:type="dxa"/>
            <w:tcBorders>
              <w:bottom w:val="single" w:sz="4" w:space="0" w:color="auto"/>
            </w:tcBorders>
            <w:vAlign w:val="center"/>
          </w:tcPr>
          <w:p w14:paraId="3E7135B0" w14:textId="77777777" w:rsidR="0067578F" w:rsidRPr="005D6615" w:rsidRDefault="0067578F" w:rsidP="0067578F">
            <w:pPr>
              <w:pStyle w:val="ny-lesson-SFinsert-table"/>
              <w:jc w:val="center"/>
            </w:pPr>
            <w:r>
              <w:t>Total</w:t>
            </w:r>
          </w:p>
        </w:tc>
        <w:tc>
          <w:tcPr>
            <w:tcW w:w="1243" w:type="dxa"/>
            <w:tcBorders>
              <w:bottom w:val="single" w:sz="4" w:space="0" w:color="auto"/>
            </w:tcBorders>
            <w:vAlign w:val="center"/>
          </w:tcPr>
          <w:p w14:paraId="182579A8"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40</m:t>
                </m:r>
              </m:oMath>
            </m:oMathPara>
          </w:p>
        </w:tc>
        <w:tc>
          <w:tcPr>
            <w:tcW w:w="1243" w:type="dxa"/>
            <w:tcBorders>
              <w:bottom w:val="single" w:sz="4" w:space="0" w:color="auto"/>
            </w:tcBorders>
            <w:vAlign w:val="center"/>
          </w:tcPr>
          <w:p w14:paraId="70B8E35E"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12</m:t>
                </m:r>
              </m:oMath>
            </m:oMathPara>
          </w:p>
        </w:tc>
        <w:tc>
          <w:tcPr>
            <w:tcW w:w="1243" w:type="dxa"/>
            <w:tcBorders>
              <w:bottom w:val="single" w:sz="4" w:space="0" w:color="auto"/>
            </w:tcBorders>
            <w:vAlign w:val="center"/>
          </w:tcPr>
          <w:p w14:paraId="7FF775F8"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18</m:t>
                </m:r>
              </m:oMath>
            </m:oMathPara>
          </w:p>
        </w:tc>
        <w:tc>
          <w:tcPr>
            <w:tcW w:w="1243" w:type="dxa"/>
            <w:tcBorders>
              <w:bottom w:val="single" w:sz="4" w:space="0" w:color="auto"/>
            </w:tcBorders>
            <w:vAlign w:val="center"/>
          </w:tcPr>
          <w:p w14:paraId="5375AFCA"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30</m:t>
                </m:r>
              </m:oMath>
            </m:oMathPara>
          </w:p>
        </w:tc>
        <w:tc>
          <w:tcPr>
            <w:tcW w:w="1243" w:type="dxa"/>
            <w:tcBorders>
              <w:bottom w:val="single" w:sz="4" w:space="0" w:color="auto"/>
            </w:tcBorders>
            <w:vAlign w:val="center"/>
          </w:tcPr>
          <w:p w14:paraId="64E5CC98" w14:textId="77777777" w:rsidR="0067578F" w:rsidRPr="00A23FF7" w:rsidRDefault="0067578F" w:rsidP="0067578F">
            <w:pPr>
              <w:pStyle w:val="ny-lesson-SFinsert-table"/>
              <w:jc w:val="center"/>
              <w:rPr>
                <w:rFonts w:ascii="Cambria Math" w:hAnsi="Cambria Math"/>
                <w:oMath/>
              </w:rPr>
            </w:pPr>
            <m:oMathPara>
              <m:oMath>
                <m:r>
                  <m:rPr>
                    <m:sty m:val="bi"/>
                  </m:rPr>
                  <w:rPr>
                    <w:rFonts w:ascii="Cambria Math" w:hAnsi="Cambria Math"/>
                  </w:rPr>
                  <m:t>100</m:t>
                </m:r>
              </m:oMath>
            </m:oMathPara>
          </w:p>
        </w:tc>
      </w:tr>
    </w:tbl>
    <w:p w14:paraId="591A2A24" w14:textId="77777777" w:rsidR="0067578F" w:rsidRPr="00A55845" w:rsidRDefault="0067578F" w:rsidP="0067578F">
      <w:pPr>
        <w:pStyle w:val="ny-lesson-SFinsert-number-list"/>
        <w:numPr>
          <w:ilvl w:val="0"/>
          <w:numId w:val="0"/>
        </w:numPr>
        <w:ind w:left="1224"/>
      </w:pPr>
      <w:r>
        <w:br/>
      </w:r>
      <w:r w:rsidRPr="00A55845">
        <w:t>Calculate the relative frequencies for each of the cells to the nearest thousandth.  Place the relative frequencies in the cells of the following table.  (The first cell has been completed as an example.)</w:t>
      </w:r>
    </w:p>
    <w:tbl>
      <w:tblPr>
        <w:tblStyle w:val="TableGrid"/>
        <w:tblW w:w="7047" w:type="dxa"/>
        <w:jc w:val="center"/>
        <w:tblLook w:val="00A0" w:firstRow="1" w:lastRow="0" w:firstColumn="1" w:lastColumn="0" w:noHBand="0" w:noVBand="0"/>
      </w:tblPr>
      <w:tblGrid>
        <w:gridCol w:w="764"/>
        <w:gridCol w:w="1256"/>
        <w:gridCol w:w="1257"/>
        <w:gridCol w:w="1256"/>
        <w:gridCol w:w="1257"/>
        <w:gridCol w:w="1257"/>
      </w:tblGrid>
      <w:tr w:rsidR="0067578F" w:rsidRPr="005D6615" w14:paraId="268459EE" w14:textId="77777777" w:rsidTr="009E0CB2">
        <w:trPr>
          <w:jc w:val="center"/>
        </w:trPr>
        <w:tc>
          <w:tcPr>
            <w:tcW w:w="764" w:type="dxa"/>
            <w:vAlign w:val="center"/>
          </w:tcPr>
          <w:p w14:paraId="5BCF8616" w14:textId="77777777" w:rsidR="0067578F" w:rsidRPr="005D6615" w:rsidRDefault="0067578F" w:rsidP="0067578F">
            <w:pPr>
              <w:pStyle w:val="ny-lesson-SFinsert-table"/>
            </w:pPr>
          </w:p>
        </w:tc>
        <w:tc>
          <w:tcPr>
            <w:tcW w:w="1256" w:type="dxa"/>
            <w:vAlign w:val="center"/>
          </w:tcPr>
          <w:p w14:paraId="4357E01F" w14:textId="77777777" w:rsidR="0067578F" w:rsidRPr="005D6615" w:rsidRDefault="0067578F" w:rsidP="0067578F">
            <w:pPr>
              <w:pStyle w:val="ny-lesson-SFinsert-table"/>
              <w:jc w:val="center"/>
            </w:pPr>
            <w:r w:rsidRPr="005D6615">
              <w:t>Intramural Basketball</w:t>
            </w:r>
          </w:p>
        </w:tc>
        <w:tc>
          <w:tcPr>
            <w:tcW w:w="1257" w:type="dxa"/>
            <w:vAlign w:val="center"/>
          </w:tcPr>
          <w:p w14:paraId="1D3DCED8" w14:textId="77777777" w:rsidR="0067578F" w:rsidRPr="005D6615" w:rsidRDefault="0067578F" w:rsidP="0067578F">
            <w:pPr>
              <w:pStyle w:val="ny-lesson-SFinsert-table"/>
              <w:jc w:val="center"/>
            </w:pPr>
            <w:r w:rsidRPr="005D6615">
              <w:t>Chess Club</w:t>
            </w:r>
          </w:p>
        </w:tc>
        <w:tc>
          <w:tcPr>
            <w:tcW w:w="1256" w:type="dxa"/>
            <w:vAlign w:val="center"/>
          </w:tcPr>
          <w:p w14:paraId="6734F62E" w14:textId="77777777" w:rsidR="0067578F" w:rsidRPr="005D6615" w:rsidRDefault="0067578F" w:rsidP="0067578F">
            <w:pPr>
              <w:pStyle w:val="ny-lesson-SFinsert-table"/>
              <w:jc w:val="center"/>
            </w:pPr>
            <w:r w:rsidRPr="005D6615">
              <w:t>Jazz Band</w:t>
            </w:r>
          </w:p>
        </w:tc>
        <w:tc>
          <w:tcPr>
            <w:tcW w:w="1257" w:type="dxa"/>
            <w:vAlign w:val="center"/>
          </w:tcPr>
          <w:p w14:paraId="75D52803" w14:textId="77777777" w:rsidR="0067578F" w:rsidRPr="005D6615" w:rsidRDefault="0067578F" w:rsidP="0067578F">
            <w:pPr>
              <w:pStyle w:val="ny-lesson-SFinsert-table"/>
              <w:jc w:val="center"/>
            </w:pPr>
            <w:r>
              <w:t>Not I</w:t>
            </w:r>
            <w:r w:rsidRPr="005D6615">
              <w:t>nvolved</w:t>
            </w:r>
          </w:p>
        </w:tc>
        <w:tc>
          <w:tcPr>
            <w:tcW w:w="1257" w:type="dxa"/>
            <w:vAlign w:val="center"/>
          </w:tcPr>
          <w:p w14:paraId="0D6CEB1C" w14:textId="77777777" w:rsidR="0067578F" w:rsidRPr="005D6615" w:rsidRDefault="0067578F" w:rsidP="0067578F">
            <w:pPr>
              <w:pStyle w:val="ny-lesson-SFinsert-table"/>
              <w:jc w:val="center"/>
            </w:pPr>
            <w:r w:rsidRPr="005D6615">
              <w:t>Total</w:t>
            </w:r>
          </w:p>
        </w:tc>
      </w:tr>
      <w:tr w:rsidR="0067578F" w:rsidRPr="005D6615" w14:paraId="3990181E" w14:textId="77777777" w:rsidTr="00D429C5">
        <w:trPr>
          <w:trHeight w:val="461"/>
          <w:jc w:val="center"/>
        </w:trPr>
        <w:tc>
          <w:tcPr>
            <w:tcW w:w="764" w:type="dxa"/>
            <w:vAlign w:val="center"/>
          </w:tcPr>
          <w:p w14:paraId="71DF3C6D" w14:textId="13594ECF" w:rsidR="0067578F" w:rsidRPr="005D6615" w:rsidRDefault="0067578F" w:rsidP="0067578F">
            <w:pPr>
              <w:pStyle w:val="ny-lesson-SFinsert-table"/>
            </w:pPr>
            <w:r w:rsidRPr="005D6615">
              <w:t>Males</w:t>
            </w:r>
          </w:p>
        </w:tc>
        <w:tc>
          <w:tcPr>
            <w:tcW w:w="1256" w:type="dxa"/>
            <w:vAlign w:val="center"/>
          </w:tcPr>
          <w:p w14:paraId="1C1E1105" w14:textId="77777777" w:rsidR="0067578F" w:rsidRPr="005D6615" w:rsidRDefault="00F81F50" w:rsidP="0067578F">
            <w:pPr>
              <w:pStyle w:val="ny-lesson-SFinsert-table"/>
            </w:pPr>
            <m:oMathPara>
              <m:oMath>
                <m:f>
                  <m:fPr>
                    <m:ctrlPr>
                      <w:rPr>
                        <w:rFonts w:ascii="Cambria Math" w:hAnsi="Cambria Math"/>
                      </w:rPr>
                    </m:ctrlPr>
                  </m:fPr>
                  <m:num>
                    <m:r>
                      <m:rPr>
                        <m:sty m:val="b"/>
                      </m:rPr>
                      <w:rPr>
                        <w:rFonts w:ascii="Cambria Math" w:hAnsi="Cambria Math"/>
                      </w:rPr>
                      <m:t>20</m:t>
                    </m:r>
                  </m:num>
                  <m:den>
                    <m:r>
                      <m:rPr>
                        <m:sty m:val="b"/>
                      </m:rPr>
                      <w:rPr>
                        <w:rFonts w:ascii="Cambria Math" w:hAnsi="Cambria Math"/>
                      </w:rPr>
                      <m:t>100</m:t>
                    </m:r>
                  </m:den>
                </m:f>
                <m:r>
                  <m:rPr>
                    <m:sty m:val="b"/>
                  </m:rPr>
                  <w:rPr>
                    <w:rFonts w:ascii="Cambria Math" w:hAnsi="Cambria Math"/>
                  </w:rPr>
                  <m:t>=0.200</m:t>
                </m:r>
              </m:oMath>
            </m:oMathPara>
          </w:p>
        </w:tc>
        <w:tc>
          <w:tcPr>
            <w:tcW w:w="1257" w:type="dxa"/>
            <w:vAlign w:val="center"/>
          </w:tcPr>
          <w:p w14:paraId="487FA430"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100</m:t>
                    </m:r>
                  </m:den>
                </m:f>
                <m:r>
                  <m:rPr>
                    <m:sty m:val="bi"/>
                  </m:rPr>
                  <w:rPr>
                    <w:rFonts w:ascii="Cambria Math" w:hAnsi="Cambria Math"/>
                  </w:rPr>
                  <m:t>=0.020</m:t>
                </m:r>
              </m:oMath>
            </m:oMathPara>
          </w:p>
        </w:tc>
        <w:tc>
          <w:tcPr>
            <w:tcW w:w="1256" w:type="dxa"/>
            <w:vAlign w:val="center"/>
          </w:tcPr>
          <w:p w14:paraId="63CAA831"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8</m:t>
                    </m:r>
                  </m:num>
                  <m:den>
                    <m:r>
                      <m:rPr>
                        <m:sty m:val="bi"/>
                      </m:rPr>
                      <w:rPr>
                        <w:rFonts w:ascii="Cambria Math" w:hAnsi="Cambria Math"/>
                      </w:rPr>
                      <m:t>100</m:t>
                    </m:r>
                  </m:den>
                </m:f>
                <m:r>
                  <m:rPr>
                    <m:sty m:val="bi"/>
                  </m:rPr>
                  <w:rPr>
                    <w:rFonts w:ascii="Cambria Math" w:hAnsi="Cambria Math"/>
                  </w:rPr>
                  <m:t>=0.0800</m:t>
                </m:r>
              </m:oMath>
            </m:oMathPara>
          </w:p>
        </w:tc>
        <w:tc>
          <w:tcPr>
            <w:tcW w:w="1257" w:type="dxa"/>
            <w:vAlign w:val="center"/>
          </w:tcPr>
          <w:p w14:paraId="70A34913"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100</m:t>
                    </m:r>
                  </m:den>
                </m:f>
                <m:r>
                  <m:rPr>
                    <m:sty m:val="bi"/>
                  </m:rPr>
                  <w:rPr>
                    <w:rFonts w:ascii="Cambria Math" w:hAnsi="Cambria Math"/>
                  </w:rPr>
                  <m:t>=0.100</m:t>
                </m:r>
              </m:oMath>
            </m:oMathPara>
          </w:p>
        </w:tc>
        <w:tc>
          <w:tcPr>
            <w:tcW w:w="1257" w:type="dxa"/>
            <w:vAlign w:val="center"/>
          </w:tcPr>
          <w:p w14:paraId="43373F9C"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40</m:t>
                    </m:r>
                  </m:num>
                  <m:den>
                    <m:r>
                      <m:rPr>
                        <m:sty m:val="bi"/>
                      </m:rPr>
                      <w:rPr>
                        <w:rFonts w:ascii="Cambria Math" w:hAnsi="Cambria Math"/>
                      </w:rPr>
                      <m:t>100</m:t>
                    </m:r>
                  </m:den>
                </m:f>
                <m:r>
                  <m:rPr>
                    <m:sty m:val="bi"/>
                  </m:rPr>
                  <w:rPr>
                    <w:rFonts w:ascii="Cambria Math" w:hAnsi="Cambria Math"/>
                  </w:rPr>
                  <m:t>=0.400</m:t>
                </m:r>
              </m:oMath>
            </m:oMathPara>
          </w:p>
        </w:tc>
      </w:tr>
      <w:tr w:rsidR="0067578F" w:rsidRPr="005D6615" w14:paraId="4BF3ED94" w14:textId="77777777" w:rsidTr="00D429C5">
        <w:trPr>
          <w:trHeight w:val="461"/>
          <w:jc w:val="center"/>
        </w:trPr>
        <w:tc>
          <w:tcPr>
            <w:tcW w:w="764" w:type="dxa"/>
            <w:vAlign w:val="center"/>
          </w:tcPr>
          <w:p w14:paraId="168E9890" w14:textId="64311258" w:rsidR="0067578F" w:rsidRPr="005D6615" w:rsidRDefault="0067578F" w:rsidP="0067578F">
            <w:pPr>
              <w:pStyle w:val="ny-lesson-SFinsert-table"/>
            </w:pPr>
            <w:r w:rsidRPr="005D6615">
              <w:t>Females</w:t>
            </w:r>
          </w:p>
        </w:tc>
        <w:tc>
          <w:tcPr>
            <w:tcW w:w="1256" w:type="dxa"/>
            <w:vAlign w:val="center"/>
          </w:tcPr>
          <w:p w14:paraId="777F8914"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100</m:t>
                    </m:r>
                  </m:den>
                </m:f>
                <m:r>
                  <m:rPr>
                    <m:sty m:val="bi"/>
                  </m:rPr>
                  <w:rPr>
                    <w:rFonts w:ascii="Cambria Math" w:hAnsi="Cambria Math"/>
                  </w:rPr>
                  <m:t>=0.200</m:t>
                </m:r>
              </m:oMath>
            </m:oMathPara>
          </w:p>
        </w:tc>
        <w:tc>
          <w:tcPr>
            <w:tcW w:w="1257" w:type="dxa"/>
            <w:vAlign w:val="center"/>
          </w:tcPr>
          <w:p w14:paraId="72BAAA04"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100</m:t>
                    </m:r>
                  </m:den>
                </m:f>
                <m:r>
                  <m:rPr>
                    <m:sty m:val="bi"/>
                  </m:rPr>
                  <w:rPr>
                    <w:rFonts w:ascii="Cambria Math" w:hAnsi="Cambria Math"/>
                  </w:rPr>
                  <m:t>=0.100</m:t>
                </m:r>
              </m:oMath>
            </m:oMathPara>
          </w:p>
        </w:tc>
        <w:tc>
          <w:tcPr>
            <w:tcW w:w="1256" w:type="dxa"/>
            <w:vAlign w:val="center"/>
          </w:tcPr>
          <w:p w14:paraId="7E194F10"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100</m:t>
                    </m:r>
                  </m:den>
                </m:f>
                <m:r>
                  <m:rPr>
                    <m:sty m:val="bi"/>
                  </m:rPr>
                  <w:rPr>
                    <w:rFonts w:ascii="Cambria Math" w:hAnsi="Cambria Math"/>
                  </w:rPr>
                  <m:t>=0.100</m:t>
                </m:r>
              </m:oMath>
            </m:oMathPara>
          </w:p>
        </w:tc>
        <w:tc>
          <w:tcPr>
            <w:tcW w:w="1257" w:type="dxa"/>
            <w:vAlign w:val="center"/>
          </w:tcPr>
          <w:p w14:paraId="2BFB2382"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100</m:t>
                    </m:r>
                  </m:den>
                </m:f>
                <m:r>
                  <m:rPr>
                    <m:sty m:val="bi"/>
                  </m:rPr>
                  <w:rPr>
                    <w:rFonts w:ascii="Cambria Math" w:hAnsi="Cambria Math"/>
                  </w:rPr>
                  <m:t>=0.200</m:t>
                </m:r>
              </m:oMath>
            </m:oMathPara>
          </w:p>
        </w:tc>
        <w:tc>
          <w:tcPr>
            <w:tcW w:w="1257" w:type="dxa"/>
            <w:vAlign w:val="center"/>
          </w:tcPr>
          <w:p w14:paraId="5C8DEE18"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60</m:t>
                    </m:r>
                  </m:num>
                  <m:den>
                    <m:r>
                      <m:rPr>
                        <m:sty m:val="bi"/>
                      </m:rPr>
                      <w:rPr>
                        <w:rFonts w:ascii="Cambria Math" w:hAnsi="Cambria Math"/>
                      </w:rPr>
                      <m:t>100</m:t>
                    </m:r>
                  </m:den>
                </m:f>
                <m:r>
                  <m:rPr>
                    <m:sty m:val="bi"/>
                  </m:rPr>
                  <w:rPr>
                    <w:rFonts w:ascii="Cambria Math" w:hAnsi="Cambria Math"/>
                  </w:rPr>
                  <m:t>=0.600</m:t>
                </m:r>
              </m:oMath>
            </m:oMathPara>
          </w:p>
        </w:tc>
      </w:tr>
      <w:tr w:rsidR="0067578F" w:rsidRPr="005D6615" w14:paraId="39374E5A" w14:textId="77777777" w:rsidTr="00D429C5">
        <w:trPr>
          <w:trHeight w:val="461"/>
          <w:jc w:val="center"/>
        </w:trPr>
        <w:tc>
          <w:tcPr>
            <w:tcW w:w="764" w:type="dxa"/>
            <w:tcBorders>
              <w:bottom w:val="single" w:sz="4" w:space="0" w:color="auto"/>
            </w:tcBorders>
            <w:vAlign w:val="center"/>
          </w:tcPr>
          <w:p w14:paraId="1E767BFB" w14:textId="4999AE2F" w:rsidR="0067578F" w:rsidRPr="005D6615" w:rsidRDefault="0067578F" w:rsidP="0067578F">
            <w:pPr>
              <w:pStyle w:val="ny-lesson-SFinsert-table"/>
            </w:pPr>
            <w:r>
              <w:t>Total</w:t>
            </w:r>
          </w:p>
        </w:tc>
        <w:tc>
          <w:tcPr>
            <w:tcW w:w="1256" w:type="dxa"/>
            <w:tcBorders>
              <w:bottom w:val="single" w:sz="4" w:space="0" w:color="auto"/>
            </w:tcBorders>
            <w:vAlign w:val="center"/>
          </w:tcPr>
          <w:p w14:paraId="427F122B"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40</m:t>
                    </m:r>
                  </m:num>
                  <m:den>
                    <m:r>
                      <m:rPr>
                        <m:sty m:val="bi"/>
                      </m:rPr>
                      <w:rPr>
                        <w:rFonts w:ascii="Cambria Math" w:hAnsi="Cambria Math"/>
                      </w:rPr>
                      <m:t>100</m:t>
                    </m:r>
                  </m:den>
                </m:f>
                <m:r>
                  <m:rPr>
                    <m:sty m:val="bi"/>
                  </m:rPr>
                  <w:rPr>
                    <w:rFonts w:ascii="Cambria Math" w:hAnsi="Cambria Math"/>
                  </w:rPr>
                  <m:t>=0.400</m:t>
                </m:r>
              </m:oMath>
            </m:oMathPara>
          </w:p>
        </w:tc>
        <w:tc>
          <w:tcPr>
            <w:tcW w:w="1257" w:type="dxa"/>
            <w:tcBorders>
              <w:bottom w:val="single" w:sz="4" w:space="0" w:color="auto"/>
            </w:tcBorders>
            <w:vAlign w:val="center"/>
          </w:tcPr>
          <w:p w14:paraId="1FE8C820"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12</m:t>
                    </m:r>
                  </m:num>
                  <m:den>
                    <m:r>
                      <m:rPr>
                        <m:sty m:val="bi"/>
                      </m:rPr>
                      <w:rPr>
                        <w:rFonts w:ascii="Cambria Math" w:hAnsi="Cambria Math"/>
                      </w:rPr>
                      <m:t>100</m:t>
                    </m:r>
                  </m:den>
                </m:f>
                <m:r>
                  <m:rPr>
                    <m:sty m:val="bi"/>
                  </m:rPr>
                  <w:rPr>
                    <w:rFonts w:ascii="Cambria Math" w:hAnsi="Cambria Math"/>
                  </w:rPr>
                  <m:t>=0.120</m:t>
                </m:r>
              </m:oMath>
            </m:oMathPara>
          </w:p>
        </w:tc>
        <w:tc>
          <w:tcPr>
            <w:tcW w:w="1256" w:type="dxa"/>
            <w:tcBorders>
              <w:bottom w:val="single" w:sz="4" w:space="0" w:color="auto"/>
            </w:tcBorders>
            <w:vAlign w:val="center"/>
          </w:tcPr>
          <w:p w14:paraId="4052388F"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18</m:t>
                    </m:r>
                  </m:num>
                  <m:den>
                    <m:r>
                      <m:rPr>
                        <m:sty m:val="bi"/>
                      </m:rPr>
                      <w:rPr>
                        <w:rFonts w:ascii="Cambria Math" w:hAnsi="Cambria Math"/>
                      </w:rPr>
                      <m:t>100</m:t>
                    </m:r>
                  </m:den>
                </m:f>
                <m:r>
                  <m:rPr>
                    <m:sty m:val="bi"/>
                  </m:rPr>
                  <w:rPr>
                    <w:rFonts w:ascii="Cambria Math" w:hAnsi="Cambria Math"/>
                  </w:rPr>
                  <m:t>=0.180</m:t>
                </m:r>
              </m:oMath>
            </m:oMathPara>
          </w:p>
        </w:tc>
        <w:tc>
          <w:tcPr>
            <w:tcW w:w="1257" w:type="dxa"/>
            <w:tcBorders>
              <w:bottom w:val="single" w:sz="4" w:space="0" w:color="auto"/>
            </w:tcBorders>
            <w:vAlign w:val="center"/>
          </w:tcPr>
          <w:p w14:paraId="2D50A3FC"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30</m:t>
                    </m:r>
                  </m:num>
                  <m:den>
                    <m:r>
                      <m:rPr>
                        <m:sty m:val="bi"/>
                      </m:rPr>
                      <w:rPr>
                        <w:rFonts w:ascii="Cambria Math" w:hAnsi="Cambria Math"/>
                      </w:rPr>
                      <m:t>100</m:t>
                    </m:r>
                  </m:den>
                </m:f>
                <m:r>
                  <m:rPr>
                    <m:sty m:val="bi"/>
                  </m:rPr>
                  <w:rPr>
                    <w:rFonts w:ascii="Cambria Math" w:hAnsi="Cambria Math"/>
                  </w:rPr>
                  <m:t>=0.300</m:t>
                </m:r>
              </m:oMath>
            </m:oMathPara>
          </w:p>
        </w:tc>
        <w:tc>
          <w:tcPr>
            <w:tcW w:w="1257" w:type="dxa"/>
            <w:tcBorders>
              <w:bottom w:val="single" w:sz="4" w:space="0" w:color="auto"/>
            </w:tcBorders>
            <w:vAlign w:val="center"/>
          </w:tcPr>
          <w:p w14:paraId="09AFD2D1" w14:textId="77777777" w:rsidR="0067578F" w:rsidRPr="005D6615" w:rsidRDefault="00F81F50" w:rsidP="0067578F">
            <w:pPr>
              <w:pStyle w:val="ny-lesson-SFinsert-response-table"/>
            </w:pPr>
            <m:oMathPara>
              <m:oMath>
                <m:f>
                  <m:fPr>
                    <m:ctrlPr>
                      <w:rPr>
                        <w:rFonts w:ascii="Cambria Math" w:hAnsi="Cambria Math"/>
                      </w:rPr>
                    </m:ctrlPr>
                  </m:fPr>
                  <m:num>
                    <m:r>
                      <m:rPr>
                        <m:sty m:val="bi"/>
                      </m:rPr>
                      <w:rPr>
                        <w:rFonts w:ascii="Cambria Math" w:hAnsi="Cambria Math"/>
                      </w:rPr>
                      <m:t>100</m:t>
                    </m:r>
                  </m:num>
                  <m:den>
                    <m:r>
                      <m:rPr>
                        <m:sty m:val="bi"/>
                      </m:rPr>
                      <w:rPr>
                        <w:rFonts w:ascii="Cambria Math" w:hAnsi="Cambria Math"/>
                      </w:rPr>
                      <m:t>100</m:t>
                    </m:r>
                  </m:den>
                </m:f>
                <m:r>
                  <m:rPr>
                    <m:sty m:val="bi"/>
                  </m:rPr>
                  <w:rPr>
                    <w:rFonts w:ascii="Cambria Math" w:hAnsi="Cambria Math"/>
                  </w:rPr>
                  <m:t>=1.000</m:t>
                </m:r>
              </m:oMath>
            </m:oMathPara>
          </w:p>
        </w:tc>
      </w:tr>
    </w:tbl>
    <w:p w14:paraId="50E02546" w14:textId="0F0BCABA" w:rsidR="0067578F" w:rsidRDefault="00D429C5" w:rsidP="0067578F">
      <w:pPr>
        <w:pStyle w:val="ny-lesson-SFinsert-number-list"/>
        <w:numPr>
          <w:ilvl w:val="0"/>
          <w:numId w:val="22"/>
        </w:numPr>
      </w:pPr>
      <w:r>
        <w:rPr>
          <w:noProof/>
        </w:rPr>
        <w:lastRenderedPageBreak/>
        <mc:AlternateContent>
          <mc:Choice Requires="wps">
            <w:drawing>
              <wp:anchor distT="0" distB="0" distL="114300" distR="114300" simplePos="0" relativeHeight="251672576" behindDoc="0" locked="0" layoutInCell="1" allowOverlap="1" wp14:anchorId="526CFC3D" wp14:editId="7EF1C8D9">
                <wp:simplePos x="0" y="0"/>
                <wp:positionH relativeFrom="margin">
                  <wp:align>center</wp:align>
                </wp:positionH>
                <wp:positionV relativeFrom="paragraph">
                  <wp:posOffset>-60960</wp:posOffset>
                </wp:positionV>
                <wp:extent cx="5303520" cy="4378325"/>
                <wp:effectExtent l="0" t="0" r="11430" b="222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3783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C3B25A" id="Rectangle 14" o:spid="_x0000_s1026" style="position:absolute;margin-left:0;margin-top:-4.8pt;width:417.6pt;height:344.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" filled="f" strokecolor="#4f6228" strokeweight="1.15pt">
                <w10:wrap anchorx="margin"/>
              </v:rect>
            </w:pict>
          </mc:Fallback>
        </mc:AlternateContent>
      </w:r>
      <w:r w:rsidR="0067578F">
        <w:t xml:space="preserve">Based on your relative frequency table, what is the relative frequency of students who indicated they play </w:t>
      </w:r>
      <w:bookmarkStart w:id="0" w:name="_GoBack"/>
      <w:bookmarkEnd w:id="0"/>
      <w:r w:rsidR="0067578F">
        <w:t>basketball?</w:t>
      </w:r>
    </w:p>
    <w:p w14:paraId="4202DDC6" w14:textId="1347D7A5" w:rsidR="0067578F" w:rsidRPr="00A55845" w:rsidRDefault="009E0CB2" w:rsidP="0067578F">
      <w:pPr>
        <w:pStyle w:val="ny-lesson-SFinsert-response"/>
        <w:spacing w:after="100"/>
        <w:ind w:firstLine="360"/>
      </w:pPr>
      <m:oMath>
        <m:r>
          <m:rPr>
            <m:sty m:val="bi"/>
          </m:rPr>
          <w:rPr>
            <w:rFonts w:ascii="Cambria Math" w:hAnsi="Cambria Math"/>
          </w:rPr>
          <m:t>0.40</m:t>
        </m:r>
      </m:oMath>
      <w:r w:rsidR="005B76F5">
        <w:t>,</w:t>
      </w:r>
      <w:r w:rsidR="0067578F" w:rsidRPr="00A55845">
        <w:t xml:space="preserve"> or </w:t>
      </w:r>
      <m:oMath>
        <m:r>
          <m:rPr>
            <m:sty m:val="bi"/>
          </m:rPr>
          <w:rPr>
            <w:rFonts w:ascii="Cambria Math" w:hAnsi="Cambria Math"/>
          </w:rPr>
          <m:t>40%</m:t>
        </m:r>
      </m:oMath>
    </w:p>
    <w:p w14:paraId="0302CBA0" w14:textId="77777777" w:rsidR="0067578F" w:rsidRPr="005D6615" w:rsidRDefault="0067578F" w:rsidP="0067578F">
      <w:pPr>
        <w:pStyle w:val="ny-lesson-SFinsert-number-list"/>
        <w:numPr>
          <w:ilvl w:val="0"/>
          <w:numId w:val="0"/>
        </w:numPr>
        <w:ind w:left="1224"/>
      </w:pPr>
    </w:p>
    <w:p w14:paraId="1D4A72AC" w14:textId="77777777" w:rsidR="0067578F" w:rsidRDefault="0067578F" w:rsidP="0067578F">
      <w:pPr>
        <w:pStyle w:val="ny-lesson-SFinsert-number-list"/>
        <w:numPr>
          <w:ilvl w:val="0"/>
          <w:numId w:val="22"/>
        </w:numPr>
      </w:pPr>
      <w:r>
        <w:t>Based on your table, what is the relative frequency of males who play basketball?</w:t>
      </w:r>
    </w:p>
    <w:p w14:paraId="4C1DF725" w14:textId="0A0E5A03" w:rsidR="0067578F" w:rsidRPr="00A55845" w:rsidRDefault="009E0CB2" w:rsidP="0067578F">
      <w:pPr>
        <w:pStyle w:val="ny-lesson-SFinsert-response"/>
        <w:spacing w:after="100"/>
        <w:ind w:firstLine="360"/>
      </w:pPr>
      <m:oMath>
        <m:r>
          <m:rPr>
            <m:sty m:val="bi"/>
          </m:rPr>
          <w:rPr>
            <w:rFonts w:ascii="Cambria Math" w:hAnsi="Cambria Math"/>
          </w:rPr>
          <m:t>0.20</m:t>
        </m:r>
      </m:oMath>
      <w:r w:rsidR="005B76F5">
        <w:t>,</w:t>
      </w:r>
      <w:r w:rsidR="0067578F" w:rsidRPr="00A55845">
        <w:t xml:space="preserve"> or </w:t>
      </w:r>
      <m:oMath>
        <m:r>
          <m:rPr>
            <m:sty m:val="bi"/>
          </m:rPr>
          <w:rPr>
            <w:rFonts w:ascii="Cambria Math" w:hAnsi="Cambria Math"/>
          </w:rPr>
          <m:t>20%</m:t>
        </m:r>
      </m:oMath>
    </w:p>
    <w:p w14:paraId="349F1BF0" w14:textId="77777777" w:rsidR="0067578F" w:rsidRPr="005D6615" w:rsidRDefault="0067578F" w:rsidP="0067578F">
      <w:pPr>
        <w:pStyle w:val="ny-lesson-SFinsert-number-list"/>
        <w:numPr>
          <w:ilvl w:val="0"/>
          <w:numId w:val="0"/>
        </w:numPr>
        <w:ind w:left="1224"/>
      </w:pPr>
    </w:p>
    <w:p w14:paraId="56FF8354" w14:textId="77777777" w:rsidR="0067578F" w:rsidRDefault="0067578F" w:rsidP="0067578F">
      <w:pPr>
        <w:pStyle w:val="ny-lesson-SFinsert-number-list"/>
        <w:numPr>
          <w:ilvl w:val="0"/>
          <w:numId w:val="22"/>
        </w:numPr>
      </w:pPr>
      <w:r>
        <w:t>If a student were randomly selected from the students at the school, do you think the student selected would be a male or a female?</w:t>
      </w:r>
    </w:p>
    <w:p w14:paraId="235E0FC0" w14:textId="53F7C674" w:rsidR="0067578F" w:rsidRPr="00A55845" w:rsidRDefault="005B76F5" w:rsidP="0067578F">
      <w:pPr>
        <w:pStyle w:val="ny-lesson-SFinsert-response"/>
        <w:spacing w:after="100"/>
        <w:ind w:firstLine="360"/>
      </w:pPr>
      <w:r>
        <w:t>T</w:t>
      </w:r>
      <w:r w:rsidR="0067578F">
        <w:t>he selection could be a</w:t>
      </w:r>
      <w:r w:rsidR="0067578F" w:rsidRPr="00A55845">
        <w:t xml:space="preserve"> female </w:t>
      </w:r>
      <w:proofErr w:type="gramStart"/>
      <w:r>
        <w:t>because</w:t>
      </w:r>
      <w:r w:rsidR="0067578F" w:rsidRPr="00A55845">
        <w:t xml:space="preserve"> </w:t>
      </w:r>
      <w:proofErr w:type="gramEnd"/>
      <m:oMath>
        <m:r>
          <m:rPr>
            <m:sty m:val="bi"/>
          </m:rPr>
          <w:rPr>
            <w:rFonts w:ascii="Cambria Math" w:hAnsi="Cambria Math"/>
          </w:rPr>
          <m:t>0.60</m:t>
        </m:r>
      </m:oMath>
      <w:r>
        <w:t>,</w:t>
      </w:r>
      <w:r w:rsidR="0067578F" w:rsidRPr="00A55845">
        <w:t xml:space="preserve"> or </w:t>
      </w:r>
      <m:oMath>
        <m:r>
          <m:rPr>
            <m:sty m:val="bi"/>
          </m:rPr>
          <w:rPr>
            <w:rFonts w:ascii="Cambria Math" w:hAnsi="Cambria Math"/>
          </w:rPr>
          <m:t>60%</m:t>
        </m:r>
      </m:oMath>
      <w:r>
        <w:t>,</w:t>
      </w:r>
      <w:r w:rsidR="0067578F" w:rsidRPr="00A55845">
        <w:t xml:space="preserve"> of the students in the sample were females.</w:t>
      </w:r>
    </w:p>
    <w:p w14:paraId="6A8EF13E" w14:textId="77777777" w:rsidR="0067578F" w:rsidRPr="005D6615" w:rsidRDefault="0067578F" w:rsidP="0067578F">
      <w:pPr>
        <w:pStyle w:val="ny-lesson-SFinsert-number-list"/>
        <w:numPr>
          <w:ilvl w:val="0"/>
          <w:numId w:val="0"/>
        </w:numPr>
        <w:ind w:left="1224"/>
      </w:pPr>
    </w:p>
    <w:p w14:paraId="08C9D615" w14:textId="548F3DFA" w:rsidR="0067578F" w:rsidRDefault="0067578F" w:rsidP="0067578F">
      <w:pPr>
        <w:pStyle w:val="ny-lesson-SFinsert-number-list"/>
        <w:numPr>
          <w:ilvl w:val="0"/>
          <w:numId w:val="22"/>
        </w:numPr>
      </w:pPr>
      <w:r>
        <w:t>If a student were selected at random from school, do you think this student would be involved in an after-school program?  Explain your answer</w:t>
      </w:r>
      <w:r w:rsidRPr="005D6615">
        <w:t>.</w:t>
      </w:r>
    </w:p>
    <w:p w14:paraId="42268F16" w14:textId="600938EB" w:rsidR="0067578F" w:rsidRPr="00A55845" w:rsidRDefault="0067578F" w:rsidP="0067578F">
      <w:pPr>
        <w:pStyle w:val="ny-lesson-SFinsert-response"/>
        <w:spacing w:after="100"/>
        <w:ind w:firstLine="360"/>
      </w:pPr>
      <w:r w:rsidRPr="00A55845">
        <w:t xml:space="preserve">Yes.  </w:t>
      </w:r>
      <m:oMath>
        <m:r>
          <m:rPr>
            <m:sty m:val="bi"/>
          </m:rPr>
          <w:rPr>
            <w:rFonts w:ascii="Cambria Math" w:hAnsi="Cambria Math"/>
          </w:rPr>
          <m:t>70%</m:t>
        </m:r>
      </m:oMath>
      <w:r w:rsidRPr="00A55845">
        <w:t xml:space="preserve"> </w:t>
      </w:r>
      <w:proofErr w:type="gramStart"/>
      <w:r w:rsidRPr="00A55845">
        <w:t>of</w:t>
      </w:r>
      <w:proofErr w:type="gramEnd"/>
      <w:r w:rsidRPr="00A55845">
        <w:t xml:space="preserve"> the students participate in an after-school program.</w:t>
      </w:r>
    </w:p>
    <w:p w14:paraId="5C4C2651" w14:textId="77777777" w:rsidR="0067578F" w:rsidRPr="005D6615" w:rsidRDefault="0067578F" w:rsidP="0067578F">
      <w:pPr>
        <w:pStyle w:val="ny-lesson-SFinsert-number-list"/>
        <w:numPr>
          <w:ilvl w:val="0"/>
          <w:numId w:val="0"/>
        </w:numPr>
        <w:ind w:left="1224"/>
      </w:pPr>
    </w:p>
    <w:p w14:paraId="7066DDC5" w14:textId="77777777" w:rsidR="0067578F" w:rsidRDefault="0067578F" w:rsidP="0067578F">
      <w:pPr>
        <w:pStyle w:val="ny-lesson-SFinsert-number-list"/>
        <w:numPr>
          <w:ilvl w:val="0"/>
          <w:numId w:val="22"/>
        </w:numPr>
      </w:pPr>
      <w:r>
        <w:t>Why might someone question whether or not the students who completed the survey were randomly selected?  If the students completing the survey were randomly selected, what do the marginal relative frequencies possibly tell you about the school?  Explain your answer.</w:t>
      </w:r>
    </w:p>
    <w:p w14:paraId="3556C16F" w14:textId="3538DF00" w:rsidR="0067578F" w:rsidRDefault="0067578F" w:rsidP="0067578F">
      <w:pPr>
        <w:pStyle w:val="ny-lesson-SFinsert-response"/>
        <w:spacing w:after="100"/>
        <w:ind w:left="1224"/>
      </w:pPr>
      <w:r w:rsidRPr="00A55845">
        <w:t xml:space="preserve">A person may question the sample based on the assumption that you would anticipate </w:t>
      </w:r>
      <m:oMath>
        <m:r>
          <m:rPr>
            <m:sty m:val="bi"/>
          </m:rPr>
          <w:rPr>
            <w:rFonts w:ascii="Cambria Math" w:hAnsi="Cambria Math"/>
          </w:rPr>
          <m:t>50%</m:t>
        </m:r>
      </m:oMath>
      <w:r w:rsidRPr="00A55845">
        <w:t xml:space="preserve"> of the students would be female and </w:t>
      </w:r>
      <m:oMath>
        <m:r>
          <m:rPr>
            <m:sty m:val="bi"/>
          </m:rPr>
          <w:rPr>
            <w:rFonts w:ascii="Cambria Math" w:hAnsi="Cambria Math"/>
          </w:rPr>
          <m:t>50%</m:t>
        </m:r>
      </m:oMath>
      <w:r w:rsidRPr="00A55845">
        <w:t xml:space="preserve"> would be male.  The marginal relative frequencies indicate that the sample was </w:t>
      </w:r>
      <m:oMath>
        <m:r>
          <m:rPr>
            <m:sty m:val="bi"/>
          </m:rPr>
          <w:rPr>
            <w:rFonts w:ascii="Cambria Math" w:hAnsi="Cambria Math"/>
          </w:rPr>
          <m:t>60%</m:t>
        </m:r>
      </m:oMath>
      <w:r w:rsidRPr="00A55845">
        <w:t xml:space="preserve"> female and </w:t>
      </w:r>
      <m:oMath>
        <m:r>
          <m:rPr>
            <m:sty m:val="bi"/>
          </m:rPr>
          <w:rPr>
            <w:rFonts w:ascii="Cambria Math" w:hAnsi="Cambria Math"/>
          </w:rPr>
          <m:t>40%</m:t>
        </m:r>
      </m:oMath>
      <w:r w:rsidRPr="00A55845">
        <w:t xml:space="preserve"> male.  Possibly</w:t>
      </w:r>
      <w:r w:rsidR="00AA550E">
        <w:t>,</w:t>
      </w:r>
      <w:r w:rsidRPr="00A55845">
        <w:t xml:space="preserve"> the school has more females than males</w:t>
      </w:r>
      <w:r>
        <w:t>.</w:t>
      </w:r>
    </w:p>
    <w:p w14:paraId="5C478455" w14:textId="77777777" w:rsidR="0067578F" w:rsidRPr="005D6615" w:rsidRDefault="0067578F" w:rsidP="0067578F">
      <w:pPr>
        <w:pStyle w:val="ny-lesson-SFinsert-number-list"/>
        <w:numPr>
          <w:ilvl w:val="0"/>
          <w:numId w:val="0"/>
        </w:numPr>
        <w:ind w:left="1224"/>
      </w:pPr>
    </w:p>
    <w:p w14:paraId="3EAC95E2" w14:textId="77777777" w:rsidR="0067578F" w:rsidRDefault="0067578F" w:rsidP="0067578F">
      <w:pPr>
        <w:pStyle w:val="ny-lesson-SFinsert-number-list"/>
        <w:numPr>
          <w:ilvl w:val="0"/>
          <w:numId w:val="22"/>
        </w:numPr>
      </w:pPr>
      <w:r>
        <w:t>Why might females think they are more involved in after-school activities than males?  Explain your answer.</w:t>
      </w:r>
    </w:p>
    <w:p w14:paraId="599712BC" w14:textId="3D110ECB" w:rsidR="00B67BF2" w:rsidRPr="0067578F" w:rsidRDefault="0067578F" w:rsidP="00726354">
      <w:pPr>
        <w:pStyle w:val="ny-lesson-SFinsert-response"/>
        <w:ind w:left="1224"/>
      </w:pPr>
      <w:r w:rsidRPr="00A55845">
        <w:t>More females were involved in the after-school activities.</w:t>
      </w:r>
      <w:r>
        <w:t xml:space="preserve"> </w:t>
      </w:r>
      <w:r w:rsidRPr="00A55845">
        <w:t xml:space="preserve"> </w:t>
      </w:r>
      <m:oMath>
        <m:r>
          <m:rPr>
            <m:sty m:val="bi"/>
          </m:rPr>
          <w:rPr>
            <w:rFonts w:ascii="Cambria Math" w:hAnsi="Cambria Math"/>
          </w:rPr>
          <m:t>40</m:t>
        </m:r>
      </m:oMath>
      <w:r w:rsidRPr="00A55845">
        <w:t xml:space="preserve"> </w:t>
      </w:r>
      <w:proofErr w:type="gramStart"/>
      <w:r w:rsidR="0093769B">
        <w:t>females</w:t>
      </w:r>
      <w:proofErr w:type="gramEnd"/>
      <w:r w:rsidR="0093769B" w:rsidRPr="00A55845">
        <w:t xml:space="preserve"> </w:t>
      </w:r>
      <w:r w:rsidRPr="00A55845">
        <w:t xml:space="preserve">were involved in the after-school activities, while </w:t>
      </w:r>
      <m:oMath>
        <m:r>
          <m:rPr>
            <m:sty m:val="bi"/>
          </m:rPr>
          <w:rPr>
            <w:rFonts w:ascii="Cambria Math" w:hAnsi="Cambria Math"/>
          </w:rPr>
          <m:t>30</m:t>
        </m:r>
      </m:oMath>
      <w:r w:rsidRPr="00A55845">
        <w:t xml:space="preserve"> males were involved.  (Note: </w:t>
      </w:r>
      <w:r>
        <w:t xml:space="preserve"> </w:t>
      </w:r>
      <w:r w:rsidR="00AA550E">
        <w:t>I</w:t>
      </w:r>
      <w:r w:rsidRPr="00A55845">
        <w:t>ndicate to students th</w:t>
      </w:r>
      <w:r w:rsidR="00AA550E">
        <w:t>at</w:t>
      </w:r>
      <w:r w:rsidRPr="00A55845">
        <w:t xml:space="preserve"> this</w:t>
      </w:r>
      <w:r w:rsidR="00AA550E">
        <w:t xml:space="preserve"> will be explored</w:t>
      </w:r>
      <w:r w:rsidRPr="00A55845">
        <w:t xml:space="preserve"> in the next lesson</w:t>
      </w:r>
      <w:r w:rsidR="00AA550E">
        <w:t>.</w:t>
      </w:r>
      <w:r w:rsidRPr="00A55845">
        <w:t>)</w:t>
      </w:r>
    </w:p>
    <w:sectPr w:rsidR="00B67BF2" w:rsidRPr="0067578F" w:rsidSect="00D429C5">
      <w:headerReference w:type="default" r:id="rId12"/>
      <w:footerReference w:type="default" r:id="rId13"/>
      <w:type w:val="continuous"/>
      <w:pgSz w:w="12240" w:h="15840"/>
      <w:pgMar w:top="1920" w:right="1600" w:bottom="1200" w:left="800" w:header="553" w:footer="1606" w:gutter="0"/>
      <w:pgNumType w:start="10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28251" w14:textId="77777777" w:rsidR="002E7DEC" w:rsidRDefault="002E7DEC">
      <w:pPr>
        <w:spacing w:after="0" w:line="240" w:lineRule="auto"/>
      </w:pPr>
      <w:r>
        <w:separator/>
      </w:r>
    </w:p>
  </w:endnote>
  <w:endnote w:type="continuationSeparator" w:id="0">
    <w:p w14:paraId="552CE47D" w14:textId="77777777" w:rsidR="002E7DEC" w:rsidRDefault="002E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6FA12C82" w:rsidR="00F81F50" w:rsidRPr="00D91B91" w:rsidRDefault="00F81F50" w:rsidP="00D91B91">
    <w:pPr>
      <w:pStyle w:val="Footer"/>
    </w:pPr>
    <w:r>
      <w:rPr>
        <w:noProof/>
      </w:rPr>
      <mc:AlternateContent>
        <mc:Choice Requires="wps">
          <w:drawing>
            <wp:anchor distT="0" distB="0" distL="114300" distR="114300" simplePos="0" relativeHeight="251787264" behindDoc="0" locked="0" layoutInCell="1" allowOverlap="1" wp14:anchorId="38869812" wp14:editId="1E84C40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2AB10B" w14:textId="3B7093F5" w:rsidR="00F81F50" w:rsidRDefault="00F81F50" w:rsidP="0008651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Summarizing Bivariate Categorical Data with Relative Frequencies</w:t>
                          </w:r>
                        </w:p>
                        <w:p w14:paraId="3CD6D394" w14:textId="68E8F6DE" w:rsidR="00F81F50" w:rsidRPr="002273E5" w:rsidRDefault="00F81F50" w:rsidP="0008651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7/9/14</w:t>
                          </w:r>
                          <w:r w:rsidRPr="002273E5">
                            <w:rPr>
                              <w:rFonts w:ascii="Calibri" w:eastAsia="Myriad Pro" w:hAnsi="Calibri" w:cs="Myriad Pro"/>
                              <w:color w:val="41343A"/>
                              <w:sz w:val="16"/>
                              <w:szCs w:val="16"/>
                            </w:rPr>
                            <w:fldChar w:fldCharType="end"/>
                          </w:r>
                        </w:p>
                        <w:p w14:paraId="187FB3DA" w14:textId="77777777" w:rsidR="00F81F50" w:rsidRPr="002273E5" w:rsidRDefault="00F81F50" w:rsidP="0008651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8869812" id="_x0000_t202" coordsize="21600,21600" o:spt="202" path="m,l,21600r21600,l21600,xe">
              <v:stroke joinstyle="miter"/>
              <v:path gradientshapeok="t" o:connecttype="rect"/>
            </v:shapetype>
            <v:shape id="Text Box 10" o:spid="_x0000_s1033" type="#_x0000_t202" style="position:absolute;margin-left:93.1pt;margin-top:31.25pt;width:293.4pt;height:24.9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ZB8wIAABs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KDCZkHz&#10;AgAAGwYAAA4AAAAAAAAAAAAAAAAALgIAAGRycy9lMm9Eb2MueG1sUEsBAi0AFAAGAAgAAAAhAFhD&#10;qJXeAAAACgEAAA8AAAAAAAAAAAAAAAAATQUAAGRycy9kb3ducmV2LnhtbFBLBQYAAAAABAAEAPMA&#10;AABYBgAAAAA=&#10;" filled="f" stroked="f">
              <v:textbox inset="0,0,0,0">
                <w:txbxContent>
                  <w:p w14:paraId="6C2AB10B" w14:textId="3B7093F5" w:rsidR="00F81F50" w:rsidRDefault="00F81F50" w:rsidP="0008651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Summarizing Bivariate Categorical Data with Relative Frequencies</w:t>
                    </w:r>
                  </w:p>
                  <w:p w14:paraId="3CD6D394" w14:textId="68E8F6DE" w:rsidR="00F81F50" w:rsidRPr="002273E5" w:rsidRDefault="00F81F50" w:rsidP="0008651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7/9/14</w:t>
                    </w:r>
                    <w:r w:rsidRPr="002273E5">
                      <w:rPr>
                        <w:rFonts w:ascii="Calibri" w:eastAsia="Myriad Pro" w:hAnsi="Calibri" w:cs="Myriad Pro"/>
                        <w:color w:val="41343A"/>
                        <w:sz w:val="16"/>
                        <w:szCs w:val="16"/>
                      </w:rPr>
                      <w:fldChar w:fldCharType="end"/>
                    </w:r>
                  </w:p>
                  <w:p w14:paraId="187FB3DA" w14:textId="77777777" w:rsidR="00F81F50" w:rsidRPr="002273E5" w:rsidRDefault="00F81F50" w:rsidP="0008651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5216" behindDoc="0" locked="0" layoutInCell="1" allowOverlap="1" wp14:anchorId="66602F8E" wp14:editId="130D489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3416DD1" id="Group 23" o:spid="_x0000_s1026" style="position:absolute;margin-left:86.45pt;margin-top:30.4pt;width:6.55pt;height:21.35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MR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FVgjE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5CL8A&#10;AADbAAAADwAAAGRycy9kb3ducmV2LnhtbERPzWrCQBC+C32HZQpepNnUgtjUNZSA4Mlq7ANMs9Ns&#10;aHY2ZLca3945FHr8+P435eR7daExdoENPGc5KOIm2I5bA5/n3dMaVEzIFvvAZOBGEcrtw2yDhQ1X&#10;PtGlTq2SEI4FGnApDYXWsXHkMWZhIBbuO4wek8Cx1XbEq4T7Xi/zfKU9diwNDgeqHDU/9a+XkpeP&#10;4+FWvx7cl184Qq5XOFXGzB+n9zdQiab0L/5z762BpayXL/I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SjkI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4432" behindDoc="1" locked="0" layoutInCell="1" allowOverlap="1" wp14:anchorId="7FA6487A" wp14:editId="2937740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2384" behindDoc="0" locked="0" layoutInCell="1" allowOverlap="1" wp14:anchorId="4F6BB046" wp14:editId="715644F1">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307EB" w14:textId="77777777" w:rsidR="00F81F50" w:rsidRPr="00B81D46" w:rsidRDefault="00F81F50" w:rsidP="0008651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6BB046" id="Text Box 154" o:spid="_x0000_s1034"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49E307EB" w14:textId="77777777" w:rsidR="00F81F50" w:rsidRPr="00B81D46" w:rsidRDefault="00F81F50" w:rsidP="0008651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3408" behindDoc="1" locked="0" layoutInCell="1" allowOverlap="1" wp14:anchorId="159FD7C0" wp14:editId="3024A08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9" name="Picture 2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082EB189" wp14:editId="025D967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FBF0" w14:textId="77777777" w:rsidR="00F81F50" w:rsidRPr="003E4777" w:rsidRDefault="00F81F50" w:rsidP="0008651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429C5">
                            <w:rPr>
                              <w:rFonts w:ascii="Calibri" w:eastAsia="Myriad Pro Black" w:hAnsi="Calibri" w:cs="Myriad Pro Black"/>
                              <w:b/>
                              <w:bCs/>
                              <w:noProof/>
                              <w:color w:val="617656"/>
                              <w:position w:val="1"/>
                            </w:rPr>
                            <w:t>112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82EB189" id="Text Box 21" o:spid="_x0000_s1035" type="#_x0000_t202" style="position:absolute;margin-left:519.9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PLsgIAALE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I648uyAgAAsQUA&#10;AA4AAAAAAAAAAAAAAAAALgIAAGRycy9lMm9Eb2MueG1sUEsBAi0AFAAGAAgAAAAhACuQAujgAAAA&#10;DAEAAA8AAAAAAAAAAAAAAAAADAUAAGRycy9kb3ducmV2LnhtbFBLBQYAAAAABAAEAPMAAAAZBgAA&#10;AAA=&#10;" filled="f" stroked="f">
              <v:textbox inset="0,0,0,0">
                <w:txbxContent>
                  <w:p w14:paraId="78AFFBF0" w14:textId="77777777" w:rsidR="00F81F50" w:rsidRPr="003E4777" w:rsidRDefault="00F81F50" w:rsidP="0008651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429C5">
                      <w:rPr>
                        <w:rFonts w:ascii="Calibri" w:eastAsia="Myriad Pro Black" w:hAnsi="Calibri" w:cs="Myriad Pro Black"/>
                        <w:b/>
                        <w:bCs/>
                        <w:noProof/>
                        <w:color w:val="617656"/>
                        <w:position w:val="1"/>
                      </w:rPr>
                      <w:t>112</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91360" behindDoc="0" locked="0" layoutInCell="1" allowOverlap="1" wp14:anchorId="5B62D1FC" wp14:editId="791EA09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A034B7F"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bYYwMAAOg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D5qIbY&#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CZcQA&#10;AADbAAAADwAAAGRycy9kb3ducmV2LnhtbESP0WrCQBRE34X+w3ILfdNNrbYhdROKWDQPCrX9gEv2&#10;NgnN3g27a0z/3hUEH4eZOcOsitF0YiDnW8sKnmcJCOLK6pZrBT/fn9MUhA/IGjvLpOCfPBT5w2SF&#10;mbZn/qLhGGoRIewzVNCE0GdS+qohg35me+Lo/VpnMETpaqkdniPcdHKeJK/SYMtxocGe1g1Vf8eT&#10;UVDW6d4sD+Vps03lcND+jRelU+rpcfx4BxFoDPfwrb3TCuYv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AmX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2702BA5C" wp14:editId="2EB4339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B7F4FC"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j7ZQ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d+m4+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TMcQA&#10;AADbAAAADwAAAGRycy9kb3ducmV2LnhtbESPQYvCMBSE7wv+h/AEb2uqhyJdo4ggeNCCrrDXZ/Ns&#10;qs1LaaKt/nqzsLDHYWa+YebL3tbiQa2vHCuYjBMQxIXTFZcKTt+bzxkIH5A11o5JwZM8LBeDjzlm&#10;2nV8oMcxlCJC2GeowITQZFL6wpBFP3YNcfQurrUYomxLqVvsItzWcpokqbRYcVww2NDaUHE73q2C&#10;13b/M8vPp3yXX5+3dNKZS706KDUa9qsvEIH68B/+a2+1gmk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Ez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9312" behindDoc="0" locked="0" layoutInCell="1" allowOverlap="1" wp14:anchorId="522CDFDB" wp14:editId="1E94BBE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E079" w14:textId="77777777" w:rsidR="00F81F50" w:rsidRPr="002273E5" w:rsidRDefault="00F81F50" w:rsidP="0008651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22CDFDB" id="Text Box 27" o:spid="_x0000_s1036"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Xh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EsfheGxAgAAsgUAAA4A&#10;AAAAAAAAAAAAAAAALgIAAGRycy9lMm9Eb2MueG1sUEsBAi0AFAAGAAgAAAAhAPIMcOneAAAACgEA&#10;AA8AAAAAAAAAAAAAAAAACwUAAGRycy9kb3ducmV2LnhtbFBLBQYAAAAABAAEAPMAAAAWBgAAAAA=&#10;" filled="f" stroked="f">
              <v:textbox inset="0,0,0,0">
                <w:txbxContent>
                  <w:p w14:paraId="33A8E079" w14:textId="77777777" w:rsidR="00F81F50" w:rsidRPr="002273E5" w:rsidRDefault="00F81F50" w:rsidP="0008651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0336" behindDoc="0" locked="0" layoutInCell="1" allowOverlap="1" wp14:anchorId="4AF8B973" wp14:editId="42EF3D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A95FA" w14:textId="77777777" w:rsidR="002E7DEC" w:rsidRDefault="002E7DEC">
      <w:pPr>
        <w:spacing w:after="0" w:line="240" w:lineRule="auto"/>
      </w:pPr>
      <w:r>
        <w:separator/>
      </w:r>
    </w:p>
  </w:footnote>
  <w:footnote w:type="continuationSeparator" w:id="0">
    <w:p w14:paraId="7F507FA9" w14:textId="77777777" w:rsidR="002E7DEC" w:rsidRDefault="002E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F81F50" w:rsidRDefault="00F81F50"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393F127F" w:rsidR="00F81F50" w:rsidRPr="003212BA" w:rsidRDefault="00F81F50" w:rsidP="0029248B">
                          <w:pPr>
                            <w:pStyle w:val="ny-module-overview"/>
                            <w:rPr>
                              <w:color w:val="617656"/>
                            </w:rPr>
                          </w:pPr>
                          <w:r>
                            <w:rPr>
                              <w:color w:val="617656"/>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7"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393F127F" w:rsidR="00F81F50" w:rsidRPr="003212BA" w:rsidRDefault="00F81F50" w:rsidP="0029248B">
                    <w:pPr>
                      <w:pStyle w:val="ny-module-overview"/>
                      <w:rPr>
                        <w:color w:val="617656"/>
                      </w:rPr>
                    </w:pPr>
                    <w:r>
                      <w:rPr>
                        <w:color w:val="617656"/>
                      </w:rPr>
                      <w:t>Lesson 10</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1F1C489A" w:rsidR="00F81F50" w:rsidRPr="002273E5" w:rsidRDefault="00F81F50"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8"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1F1C489A" w:rsidR="00F81F50" w:rsidRPr="002273E5" w:rsidRDefault="00F81F50"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F81F50" w:rsidRPr="002273E5" w:rsidRDefault="00F81F50"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29"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F81F50" w:rsidRPr="002273E5" w:rsidRDefault="00F81F50"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F81F50" w:rsidRDefault="00F81F50" w:rsidP="0029248B">
                          <w:pPr>
                            <w:jc w:val="center"/>
                          </w:pPr>
                        </w:p>
                        <w:p w14:paraId="18B0E482" w14:textId="77777777" w:rsidR="00F81F50" w:rsidRDefault="00F81F50" w:rsidP="0029248B">
                          <w:pPr>
                            <w:jc w:val="center"/>
                          </w:pPr>
                        </w:p>
                        <w:p w14:paraId="553B0DDE" w14:textId="77777777" w:rsidR="00F81F50" w:rsidRDefault="00F81F50"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0"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F81F50" w:rsidRDefault="00F81F50" w:rsidP="0029248B">
                    <w:pPr>
                      <w:jc w:val="center"/>
                    </w:pPr>
                  </w:p>
                  <w:p w14:paraId="18B0E482" w14:textId="77777777" w:rsidR="00F81F50" w:rsidRDefault="00F81F50" w:rsidP="0029248B">
                    <w:pPr>
                      <w:jc w:val="center"/>
                    </w:pPr>
                  </w:p>
                  <w:p w14:paraId="553B0DDE" w14:textId="77777777" w:rsidR="00F81F50" w:rsidRDefault="00F81F50" w:rsidP="0029248B"/>
                </w:txbxContent>
              </v:textbox>
              <w10:wrap type="through"/>
            </v:shape>
          </w:pict>
        </mc:Fallback>
      </mc:AlternateContent>
    </w:r>
    <w:r>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F81F50" w:rsidRDefault="00F81F50"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2" o:spid="_x0000_s1031"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F81F50" w:rsidRDefault="00F81F50" w:rsidP="0029248B">
                    <w:pPr>
                      <w:jc w:val="center"/>
                    </w:pPr>
                    <w:r>
                      <w:t xml:space="preserve">  </w:t>
                    </w:r>
                  </w:p>
                </w:txbxContent>
              </v:textbox>
              <w10:wrap type="through"/>
            </v:shape>
          </w:pict>
        </mc:Fallback>
      </mc:AlternateContent>
    </w:r>
  </w:p>
  <w:p w14:paraId="5FB549A1" w14:textId="77777777" w:rsidR="00F81F50" w:rsidRPr="00015AD5" w:rsidRDefault="00F81F50"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4FD17393" w:rsidR="00F81F50" w:rsidRPr="002F031E" w:rsidRDefault="00F81F50"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2"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4FD17393" w:rsidR="00F81F50" w:rsidRPr="002F031E" w:rsidRDefault="00F81F50" w:rsidP="0029248B">
                    <w:pPr>
                      <w:pStyle w:val="ny-lesson-name"/>
                    </w:pPr>
                    <w:r>
                      <w:t>ALGEBRA I</w:t>
                    </w:r>
                  </w:p>
                </w:txbxContent>
              </v:textbox>
            </v:shape>
          </w:pict>
        </mc:Fallback>
      </mc:AlternateContent>
    </w:r>
  </w:p>
  <w:p w14:paraId="48D696B4" w14:textId="77777777" w:rsidR="00F81F50" w:rsidRDefault="00F81F50" w:rsidP="0029248B">
    <w:pPr>
      <w:pStyle w:val="Header"/>
    </w:pPr>
  </w:p>
  <w:p w14:paraId="6B6062D6" w14:textId="77777777" w:rsidR="00F81F50" w:rsidRDefault="00F81F50" w:rsidP="0029248B">
    <w:pPr>
      <w:pStyle w:val="Header"/>
    </w:pPr>
  </w:p>
  <w:p w14:paraId="55DCA98A" w14:textId="77777777" w:rsidR="00F81F50" w:rsidRPr="0029248B" w:rsidRDefault="00F81F50"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E0A84E58"/>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510A3CAE"/>
    <w:multiLevelType w:val="hybridMultilevel"/>
    <w:tmpl w:val="4FD8892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C9F"/>
    <w:rsid w:val="00015BAE"/>
    <w:rsid w:val="00021A6D"/>
    <w:rsid w:val="0003054A"/>
    <w:rsid w:val="00036CEB"/>
    <w:rsid w:val="00040BD3"/>
    <w:rsid w:val="00042A93"/>
    <w:rsid w:val="000514CC"/>
    <w:rsid w:val="00055004"/>
    <w:rsid w:val="00056710"/>
    <w:rsid w:val="00060D70"/>
    <w:rsid w:val="0006236D"/>
    <w:rsid w:val="000650D8"/>
    <w:rsid w:val="000662F5"/>
    <w:rsid w:val="00070CD7"/>
    <w:rsid w:val="000736FE"/>
    <w:rsid w:val="00075C6E"/>
    <w:rsid w:val="0008226E"/>
    <w:rsid w:val="00086517"/>
    <w:rsid w:val="00087BF9"/>
    <w:rsid w:val="000B02EC"/>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579E1"/>
    <w:rsid w:val="00160CA8"/>
    <w:rsid w:val="00161C21"/>
    <w:rsid w:val="001625A1"/>
    <w:rsid w:val="00163550"/>
    <w:rsid w:val="00166701"/>
    <w:rsid w:val="001764B3"/>
    <w:rsid w:val="001768C7"/>
    <w:rsid w:val="00180757"/>
    <w:rsid w:val="001818F0"/>
    <w:rsid w:val="00186A90"/>
    <w:rsid w:val="00190322"/>
    <w:rsid w:val="0019386D"/>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21"/>
    <w:rsid w:val="002448C2"/>
    <w:rsid w:val="00244BC4"/>
    <w:rsid w:val="00245880"/>
    <w:rsid w:val="00246111"/>
    <w:rsid w:val="0025077F"/>
    <w:rsid w:val="00256FBF"/>
    <w:rsid w:val="00261420"/>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7E05"/>
    <w:rsid w:val="002C2562"/>
    <w:rsid w:val="002C2702"/>
    <w:rsid w:val="002C6BA9"/>
    <w:rsid w:val="002C6F93"/>
    <w:rsid w:val="002D2BE1"/>
    <w:rsid w:val="002D577A"/>
    <w:rsid w:val="002E1AAB"/>
    <w:rsid w:val="002E6CFA"/>
    <w:rsid w:val="002E753C"/>
    <w:rsid w:val="002E7DE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0FFC"/>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15CE7"/>
    <w:rsid w:val="0042014C"/>
    <w:rsid w:val="00425123"/>
    <w:rsid w:val="004269AD"/>
    <w:rsid w:val="00432EEE"/>
    <w:rsid w:val="004342F3"/>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0CD9"/>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B76F5"/>
    <w:rsid w:val="005C1677"/>
    <w:rsid w:val="005C3C78"/>
    <w:rsid w:val="005C5D00"/>
    <w:rsid w:val="005D1522"/>
    <w:rsid w:val="005D3871"/>
    <w:rsid w:val="005D6DA8"/>
    <w:rsid w:val="005E1428"/>
    <w:rsid w:val="005E7DB4"/>
    <w:rsid w:val="005F08EB"/>
    <w:rsid w:val="005F413D"/>
    <w:rsid w:val="00600FA7"/>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578F"/>
    <w:rsid w:val="00676990"/>
    <w:rsid w:val="00676D2A"/>
    <w:rsid w:val="00685037"/>
    <w:rsid w:val="00693353"/>
    <w:rsid w:val="0069524C"/>
    <w:rsid w:val="006A1413"/>
    <w:rsid w:val="006A4B27"/>
    <w:rsid w:val="006A4D8B"/>
    <w:rsid w:val="006A5192"/>
    <w:rsid w:val="006A53ED"/>
    <w:rsid w:val="006B3AA1"/>
    <w:rsid w:val="006B42AF"/>
    <w:rsid w:val="006C40D8"/>
    <w:rsid w:val="006D0D93"/>
    <w:rsid w:val="006D15A6"/>
    <w:rsid w:val="006D2E63"/>
    <w:rsid w:val="006D38BC"/>
    <w:rsid w:val="006D42C4"/>
    <w:rsid w:val="006D7139"/>
    <w:rsid w:val="006F6494"/>
    <w:rsid w:val="006F7963"/>
    <w:rsid w:val="007035CB"/>
    <w:rsid w:val="0070388F"/>
    <w:rsid w:val="00705643"/>
    <w:rsid w:val="00712F20"/>
    <w:rsid w:val="0071400D"/>
    <w:rsid w:val="007168BC"/>
    <w:rsid w:val="00722B27"/>
    <w:rsid w:val="00722B35"/>
    <w:rsid w:val="00726354"/>
    <w:rsid w:val="0073540F"/>
    <w:rsid w:val="00736A54"/>
    <w:rsid w:val="007421CE"/>
    <w:rsid w:val="00742CCC"/>
    <w:rsid w:val="0075317C"/>
    <w:rsid w:val="00753A34"/>
    <w:rsid w:val="0076211C"/>
    <w:rsid w:val="0076626F"/>
    <w:rsid w:val="00770965"/>
    <w:rsid w:val="0077191F"/>
    <w:rsid w:val="00776E81"/>
    <w:rsid w:val="007771F4"/>
    <w:rsid w:val="00777ED7"/>
    <w:rsid w:val="00777F13"/>
    <w:rsid w:val="00785D64"/>
    <w:rsid w:val="007925FC"/>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3769B"/>
    <w:rsid w:val="00944237"/>
    <w:rsid w:val="00945DAE"/>
    <w:rsid w:val="00946290"/>
    <w:rsid w:val="009540F2"/>
    <w:rsid w:val="00957420"/>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0CB2"/>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550E"/>
    <w:rsid w:val="00AA7916"/>
    <w:rsid w:val="00AB0512"/>
    <w:rsid w:val="00AB0651"/>
    <w:rsid w:val="00AB08F8"/>
    <w:rsid w:val="00AB4203"/>
    <w:rsid w:val="00AB7548"/>
    <w:rsid w:val="00AB76BC"/>
    <w:rsid w:val="00AC1789"/>
    <w:rsid w:val="00AC3D23"/>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D72FE"/>
    <w:rsid w:val="00BE30A6"/>
    <w:rsid w:val="00BE3665"/>
    <w:rsid w:val="00BE3990"/>
    <w:rsid w:val="00BE3C08"/>
    <w:rsid w:val="00BE4A95"/>
    <w:rsid w:val="00BE5C12"/>
    <w:rsid w:val="00BF43B4"/>
    <w:rsid w:val="00BF707B"/>
    <w:rsid w:val="00C0036F"/>
    <w:rsid w:val="00C01232"/>
    <w:rsid w:val="00C01267"/>
    <w:rsid w:val="00C15E82"/>
    <w:rsid w:val="00C20419"/>
    <w:rsid w:val="00C23D6D"/>
    <w:rsid w:val="00C33236"/>
    <w:rsid w:val="00C344BC"/>
    <w:rsid w:val="00C36678"/>
    <w:rsid w:val="00C4018B"/>
    <w:rsid w:val="00C41AF6"/>
    <w:rsid w:val="00C432F5"/>
    <w:rsid w:val="00C433F9"/>
    <w:rsid w:val="00C4543F"/>
    <w:rsid w:val="00C476E0"/>
    <w:rsid w:val="00C52AFC"/>
    <w:rsid w:val="00C60E29"/>
    <w:rsid w:val="00C6350A"/>
    <w:rsid w:val="00C70DDE"/>
    <w:rsid w:val="00C71B86"/>
    <w:rsid w:val="00C71F3D"/>
    <w:rsid w:val="00C724FC"/>
    <w:rsid w:val="00C77A68"/>
    <w:rsid w:val="00C80637"/>
    <w:rsid w:val="00C807F0"/>
    <w:rsid w:val="00C81251"/>
    <w:rsid w:val="00C944D6"/>
    <w:rsid w:val="00C95729"/>
    <w:rsid w:val="00C96403"/>
    <w:rsid w:val="00C96FDB"/>
    <w:rsid w:val="00C97510"/>
    <w:rsid w:val="00C97EBE"/>
    <w:rsid w:val="00CC5DAB"/>
    <w:rsid w:val="00CF1AE5"/>
    <w:rsid w:val="00D0235F"/>
    <w:rsid w:val="00D038C2"/>
    <w:rsid w:val="00D04092"/>
    <w:rsid w:val="00D047C7"/>
    <w:rsid w:val="00D0682D"/>
    <w:rsid w:val="00D11A02"/>
    <w:rsid w:val="00D303B0"/>
    <w:rsid w:val="00D30E9B"/>
    <w:rsid w:val="00D353E3"/>
    <w:rsid w:val="00D429C5"/>
    <w:rsid w:val="00D46936"/>
    <w:rsid w:val="00D5193B"/>
    <w:rsid w:val="00D52A95"/>
    <w:rsid w:val="00D643F7"/>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70695"/>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4F3E"/>
    <w:rsid w:val="00F50032"/>
    <w:rsid w:val="00F517AB"/>
    <w:rsid w:val="00F53876"/>
    <w:rsid w:val="00F563F0"/>
    <w:rsid w:val="00F60F75"/>
    <w:rsid w:val="00F61073"/>
    <w:rsid w:val="00F6107E"/>
    <w:rsid w:val="00F70AEB"/>
    <w:rsid w:val="00F73F94"/>
    <w:rsid w:val="00F7615E"/>
    <w:rsid w:val="00F80B31"/>
    <w:rsid w:val="00F81909"/>
    <w:rsid w:val="00F81F50"/>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A7FAA6B5-00B4-493E-B24A-E3858A42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7D4AD106-4D7C-4CEE-B9D5-6731D37B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2014-06-08T17:43:00Z</cp:lastPrinted>
  <dcterms:created xsi:type="dcterms:W3CDTF">2014-07-09T05:17:00Z</dcterms:created>
  <dcterms:modified xsi:type="dcterms:W3CDTF">2014-07-09T05:39:00Z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