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4A03" w14:textId="77777777" w:rsidR="0091470F" w:rsidRDefault="0091470F" w:rsidP="0091470F">
      <w:pPr>
        <w:pStyle w:val="ny-lesson-header"/>
        <w:jc w:val="both"/>
      </w:pPr>
      <w:r>
        <w:t>Lesson 4:  Equivalent Ratios</w:t>
      </w:r>
    </w:p>
    <w:p w14:paraId="5E00005B" w14:textId="77777777" w:rsidR="0091470F" w:rsidRPr="00147DAA" w:rsidRDefault="0091470F" w:rsidP="00147DAA">
      <w:pPr>
        <w:pStyle w:val="ny-callout-hdr"/>
      </w:pPr>
    </w:p>
    <w:p w14:paraId="501A0C16" w14:textId="77777777" w:rsidR="0091470F" w:rsidRDefault="0091470F" w:rsidP="0091470F">
      <w:pPr>
        <w:pStyle w:val="ny-callout-hdr"/>
        <w:spacing w:after="60"/>
      </w:pPr>
      <w:r>
        <w:t>Classwork</w:t>
      </w:r>
    </w:p>
    <w:p w14:paraId="124E8E46" w14:textId="77777777" w:rsidR="0091470F" w:rsidRPr="0091470F" w:rsidRDefault="0091470F" w:rsidP="0091470F">
      <w:pPr>
        <w:pStyle w:val="ny-lesson-paragraph"/>
        <w:rPr>
          <w:rStyle w:val="ny-lesson-hdr-2"/>
        </w:rPr>
      </w:pPr>
      <w:r w:rsidRPr="0091470F">
        <w:rPr>
          <w:rStyle w:val="ny-lesson-hdr-2"/>
        </w:rPr>
        <w:t>Example 1</w:t>
      </w:r>
    </w:p>
    <w:p w14:paraId="36849948" w14:textId="41EEB2BC" w:rsidR="00A16E4D" w:rsidRDefault="00A16E4D" w:rsidP="00A16E4D">
      <w:pPr>
        <w:pStyle w:val="ny-lesson-paragraph"/>
      </w:pPr>
      <w:r>
        <w:t xml:space="preserve">The morning announcements said that two out of every seven </w:t>
      </w:r>
      <m:oMath>
        <m:r>
          <w:rPr>
            <w:rFonts w:ascii="Cambria Math" w:hAnsi="Cambria Math"/>
          </w:rPr>
          <m:t>6</m:t>
        </m:r>
      </m:oMath>
      <w:r w:rsidRPr="00BE0A32">
        <w:rPr>
          <w:vertAlign w:val="superscript"/>
        </w:rPr>
        <w:t>th</w:t>
      </w:r>
      <w:r>
        <w:t xml:space="preserve"> graders in the school have an overdue library book.  Jasmine said, “That would mean </w:t>
      </w:r>
      <m:oMath>
        <m:r>
          <w:rPr>
            <w:rFonts w:ascii="Cambria Math" w:hAnsi="Cambria Math"/>
          </w:rPr>
          <m:t>24</m:t>
        </m:r>
      </m:oMath>
      <w:r>
        <w:t xml:space="preserve"> of us have overdue books!”  Grace argued, “No way.  That is way too high.”  How can you determine who is right? </w:t>
      </w:r>
    </w:p>
    <w:p w14:paraId="33E667F7" w14:textId="77777777" w:rsidR="0091470F" w:rsidRDefault="0091470F" w:rsidP="0091470F">
      <w:pPr>
        <w:rPr>
          <w:b/>
          <w:sz w:val="20"/>
          <w:szCs w:val="20"/>
        </w:rPr>
      </w:pPr>
    </w:p>
    <w:p w14:paraId="292F2E6C" w14:textId="77777777" w:rsidR="0091470F" w:rsidRDefault="0091470F" w:rsidP="0091470F">
      <w:pPr>
        <w:rPr>
          <w:b/>
          <w:sz w:val="20"/>
          <w:szCs w:val="20"/>
        </w:rPr>
      </w:pPr>
    </w:p>
    <w:p w14:paraId="1214A7D9" w14:textId="77777777" w:rsidR="0091470F" w:rsidRDefault="0091470F" w:rsidP="0091470F">
      <w:pPr>
        <w:rPr>
          <w:b/>
          <w:sz w:val="20"/>
          <w:szCs w:val="20"/>
        </w:rPr>
      </w:pPr>
    </w:p>
    <w:p w14:paraId="3D77F5AA" w14:textId="77777777" w:rsidR="0091470F" w:rsidRDefault="0091470F" w:rsidP="0091470F">
      <w:pPr>
        <w:rPr>
          <w:b/>
          <w:sz w:val="20"/>
          <w:szCs w:val="20"/>
        </w:rPr>
      </w:pPr>
    </w:p>
    <w:p w14:paraId="3E185FB0" w14:textId="061A360D" w:rsidR="0091470F" w:rsidRDefault="0091470F" w:rsidP="0091470F">
      <w:pPr>
        <w:pStyle w:val="ny-lesson-hdr-1"/>
      </w:pPr>
      <w:r>
        <w:t>Exercise 1</w:t>
      </w:r>
    </w:p>
    <w:p w14:paraId="3F0F7009" w14:textId="43ED4EEF" w:rsidR="00A16E4D" w:rsidRPr="007213C5" w:rsidRDefault="00A16E4D" w:rsidP="00A16E4D">
      <w:pPr>
        <w:pStyle w:val="ny-lesson-paragraph"/>
      </w:pPr>
      <w:r w:rsidRPr="007213C5">
        <w:t>Decide whether or not each of the following pairs of ratios is equivalent.</w:t>
      </w:r>
    </w:p>
    <w:p w14:paraId="6077AF14" w14:textId="77777777" w:rsidR="00A16E4D" w:rsidRPr="00A16E4D" w:rsidRDefault="00A16E4D" w:rsidP="00A16E4D">
      <w:pPr>
        <w:pStyle w:val="ny-lesson-bullet"/>
      </w:pPr>
      <w:r w:rsidRPr="00A16E4D">
        <w:t>If the ratios are not equivalent, find a ratio that is equivalent to the first ratio.</w:t>
      </w:r>
    </w:p>
    <w:p w14:paraId="0C21214E" w14:textId="2CA47199" w:rsidR="00A16E4D" w:rsidRPr="00A16E4D" w:rsidRDefault="00A16E4D" w:rsidP="00A16E4D">
      <w:pPr>
        <w:pStyle w:val="ny-lesson-bullet"/>
      </w:pPr>
      <w:r w:rsidRPr="00A16E4D">
        <w:t xml:space="preserve">If the ratios are equivalent, identify the positive number, </w:t>
      </w:r>
      <m:oMath>
        <m:r>
          <w:rPr>
            <w:rFonts w:ascii="Cambria Math" w:hAnsi="Cambria Math"/>
          </w:rPr>
          <m:t>c</m:t>
        </m:r>
      </m:oMath>
      <w:r w:rsidRPr="00A16E4D">
        <w:t xml:space="preserve">, that could be used to multiply each number of the first ratio by in order to get the numbers for the second ratio. </w:t>
      </w:r>
    </w:p>
    <w:p w14:paraId="32411349" w14:textId="77777777" w:rsidR="0091470F" w:rsidRDefault="0091470F" w:rsidP="0091470F">
      <w:pPr>
        <w:pStyle w:val="ny-lesson-bullet"/>
        <w:numPr>
          <w:ilvl w:val="0"/>
          <w:numId w:val="0"/>
        </w:numPr>
        <w:ind w:left="806"/>
      </w:pPr>
    </w:p>
    <w:tbl>
      <w:tblPr>
        <w:tblStyle w:val="TableGrid"/>
        <w:tblW w:w="1046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4903"/>
      </w:tblGrid>
      <w:tr w:rsidR="0091470F" w14:paraId="21A88E32" w14:textId="77777777" w:rsidTr="00147DAA">
        <w:trPr>
          <w:trHeight w:val="44"/>
        </w:trPr>
        <w:tc>
          <w:tcPr>
            <w:tcW w:w="5564" w:type="dxa"/>
          </w:tcPr>
          <w:p w14:paraId="28D77139" w14:textId="6F52F3DA" w:rsidR="0091470F" w:rsidRDefault="00AB7672" w:rsidP="00DD5C14">
            <w:pPr>
              <w:pStyle w:val="ny-lesson-numbering"/>
              <w:numPr>
                <w:ilvl w:val="1"/>
                <w:numId w:val="14"/>
              </w:numPr>
              <w:rPr>
                <w:rFonts w:cstheme="minorBidi"/>
              </w:rPr>
            </w:pPr>
            <m:oMath>
              <m:r>
                <w:rPr>
                  <w:rFonts w:ascii="Cambria Math" w:hAnsi="Cambria Math"/>
                </w:rPr>
                <m:t>6:11</m:t>
              </m:r>
            </m:oMath>
            <w:r w:rsidR="0091470F">
              <w:t xml:space="preserve">   and   </w:t>
            </w:r>
            <m:oMath>
              <m:r>
                <w:rPr>
                  <w:rFonts w:ascii="Cambria Math" w:hAnsi="Cambria Math"/>
                </w:rPr>
                <m:t>42:88</m:t>
              </m:r>
            </m:oMath>
          </w:p>
          <w:p w14:paraId="6C1F50CD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86BB20D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69A4DA7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8A1CA9A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1E61BA2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3BEFDB4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117B2CA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532C567" w14:textId="77777777" w:rsidR="0091470F" w:rsidRDefault="0091470F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7CBC7F9" w14:textId="44567980" w:rsidR="0091470F" w:rsidRDefault="00AB7672" w:rsidP="00DD5C14">
            <w:pPr>
              <w:pStyle w:val="ny-lesson-numbering"/>
              <w:numPr>
                <w:ilvl w:val="1"/>
                <w:numId w:val="14"/>
              </w:numPr>
            </w:pPr>
            <w:bookmarkStart w:id="0" w:name="_GoBack"/>
            <w:bookmarkEnd w:id="0"/>
            <m:oMath>
              <m:r>
                <w:rPr>
                  <w:rFonts w:ascii="Cambria Math" w:hAnsi="Cambria Math"/>
                </w:rPr>
                <m:t>0:5</m:t>
              </m:r>
            </m:oMath>
            <w:r w:rsidR="0091470F">
              <w:t xml:space="preserve">     and    </w:t>
            </w:r>
            <m:oMath>
              <m:r>
                <w:rPr>
                  <w:rFonts w:ascii="Cambria Math" w:hAnsi="Cambria Math"/>
                </w:rPr>
                <m:t>0:20</m:t>
              </m:r>
            </m:oMath>
          </w:p>
          <w:p w14:paraId="6FC38734" w14:textId="77777777" w:rsidR="006D3E54" w:rsidRDefault="006D3E54" w:rsidP="0091470F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4903" w:type="dxa"/>
          </w:tcPr>
          <w:p w14:paraId="3B26B75F" w14:textId="447FEAD5" w:rsidR="0091470F" w:rsidRDefault="00147DAA" w:rsidP="0091470F">
            <w:pPr>
              <w:pStyle w:val="ny-lesson-paragraph"/>
              <w:rPr>
                <w:rFonts w:cstheme="minorBidi"/>
              </w:rPr>
            </w:pPr>
            <w:r w:rsidRPr="00147DAA">
              <w:rPr>
                <w:u w:val="single"/>
              </w:rPr>
              <w:t>____</w:t>
            </w:r>
            <w:r>
              <w:t xml:space="preserve">  </w:t>
            </w:r>
            <w:r w:rsidR="0091470F">
              <w:t xml:space="preserve">Yes, the value,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91470F">
              <w:t xml:space="preserve">, is </w:t>
            </w:r>
            <w:r w:rsidRPr="00147DAA">
              <w:rPr>
                <w:u w:val="single"/>
              </w:rPr>
              <w:t>_______</w:t>
            </w:r>
            <w:r>
              <w:rPr>
                <w:u w:val="single"/>
              </w:rPr>
              <w:t xml:space="preserve">  </w:t>
            </w:r>
            <w:r w:rsidRPr="00147DAA">
              <w:rPr>
                <w:u w:val="single"/>
              </w:rPr>
              <w:t>____</w:t>
            </w:r>
          </w:p>
          <w:p w14:paraId="57559D7D" w14:textId="77777777" w:rsidR="0091470F" w:rsidRDefault="0091470F" w:rsidP="0091470F">
            <w:pPr>
              <w:pStyle w:val="ny-lesson-paragraph"/>
            </w:pPr>
          </w:p>
          <w:p w14:paraId="110820D4" w14:textId="7A60C438" w:rsidR="0091470F" w:rsidRDefault="00147DAA" w:rsidP="0091470F">
            <w:pPr>
              <w:pStyle w:val="ny-lesson-paragraph"/>
            </w:pPr>
            <w:r w:rsidRPr="00147DAA">
              <w:rPr>
                <w:u w:val="single"/>
              </w:rPr>
              <w:t>____</w:t>
            </w:r>
            <w:r>
              <w:t xml:space="preserve">  </w:t>
            </w:r>
            <w:r w:rsidR="0091470F">
              <w:t xml:space="preserve">No, an equivalent ratio would be </w:t>
            </w:r>
            <w:r w:rsidR="0091470F" w:rsidRPr="00147DAA">
              <w:rPr>
                <w:u w:val="single"/>
              </w:rPr>
              <w:t>_______</w:t>
            </w:r>
            <w:r>
              <w:rPr>
                <w:u w:val="single"/>
              </w:rPr>
              <w:t xml:space="preserve">  </w:t>
            </w:r>
            <w:r w:rsidR="0091470F" w:rsidRPr="00147DAA">
              <w:rPr>
                <w:u w:val="single"/>
              </w:rPr>
              <w:t>____</w:t>
            </w:r>
            <w:r w:rsidR="0091470F">
              <w:t xml:space="preserve"> </w:t>
            </w:r>
          </w:p>
          <w:p w14:paraId="7FE02334" w14:textId="77777777" w:rsidR="0091470F" w:rsidRDefault="0091470F" w:rsidP="0091470F">
            <w:pPr>
              <w:pStyle w:val="ny-lesson-paragraph"/>
            </w:pPr>
          </w:p>
          <w:p w14:paraId="54B378F3" w14:textId="77777777" w:rsidR="0091470F" w:rsidRDefault="0091470F" w:rsidP="0091470F">
            <w:pPr>
              <w:pStyle w:val="ny-lesson-paragraph"/>
            </w:pPr>
          </w:p>
          <w:p w14:paraId="2DA9BD00" w14:textId="77777777" w:rsidR="0091470F" w:rsidRDefault="0091470F" w:rsidP="0091470F">
            <w:pPr>
              <w:pStyle w:val="ny-lesson-paragraph"/>
            </w:pPr>
          </w:p>
          <w:p w14:paraId="7101B738" w14:textId="77777777" w:rsidR="0091470F" w:rsidRDefault="0091470F" w:rsidP="0091470F">
            <w:pPr>
              <w:pStyle w:val="ny-lesson-paragraph"/>
            </w:pPr>
          </w:p>
          <w:p w14:paraId="69DED97A" w14:textId="6D548630" w:rsidR="0091470F" w:rsidRDefault="00147DAA" w:rsidP="0091470F">
            <w:pPr>
              <w:pStyle w:val="ny-lesson-paragraph"/>
            </w:pPr>
            <w:r w:rsidRPr="00147DAA">
              <w:rPr>
                <w:u w:val="single"/>
              </w:rPr>
              <w:t>____</w:t>
            </w:r>
            <w:r>
              <w:t xml:space="preserve">  </w:t>
            </w:r>
            <w:r w:rsidR="0091470F">
              <w:t xml:space="preserve">Yes, the value,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91470F">
              <w:t xml:space="preserve">, is </w:t>
            </w:r>
            <w:r w:rsidRPr="00147DAA">
              <w:rPr>
                <w:u w:val="single"/>
              </w:rPr>
              <w:t>_______</w:t>
            </w:r>
            <w:r>
              <w:rPr>
                <w:u w:val="single"/>
              </w:rPr>
              <w:t xml:space="preserve">  </w:t>
            </w:r>
            <w:r w:rsidRPr="00147DAA">
              <w:rPr>
                <w:u w:val="single"/>
              </w:rPr>
              <w:t>____</w:t>
            </w:r>
          </w:p>
          <w:p w14:paraId="2549FA02" w14:textId="77777777" w:rsidR="0091470F" w:rsidRDefault="0091470F" w:rsidP="0091470F">
            <w:pPr>
              <w:pStyle w:val="ny-lesson-paragraph"/>
            </w:pPr>
          </w:p>
          <w:p w14:paraId="4B6B98E9" w14:textId="5EACC45D" w:rsidR="0091470F" w:rsidRDefault="0091470F" w:rsidP="0091470F">
            <w:pPr>
              <w:pStyle w:val="ny-lesson-paragraph"/>
            </w:pPr>
            <w:r w:rsidRPr="00147DAA">
              <w:rPr>
                <w:u w:val="single"/>
              </w:rPr>
              <w:t>____</w:t>
            </w:r>
            <w:r>
              <w:t xml:space="preserve">  No, an equivalent ratio would be </w:t>
            </w:r>
            <w:r w:rsidR="00147DAA" w:rsidRPr="00147DAA">
              <w:rPr>
                <w:u w:val="single"/>
              </w:rPr>
              <w:t>_______</w:t>
            </w:r>
            <w:r w:rsidR="00147DAA">
              <w:rPr>
                <w:u w:val="single"/>
              </w:rPr>
              <w:t xml:space="preserve">  </w:t>
            </w:r>
            <w:r w:rsidR="00147DAA" w:rsidRPr="00147DAA">
              <w:rPr>
                <w:u w:val="single"/>
              </w:rPr>
              <w:t>____</w:t>
            </w:r>
          </w:p>
          <w:p w14:paraId="79D5FF1A" w14:textId="77777777" w:rsidR="0091470F" w:rsidRDefault="0091470F" w:rsidP="0091470F">
            <w:pPr>
              <w:pStyle w:val="ny-lesson-paragraph"/>
            </w:pPr>
          </w:p>
        </w:tc>
      </w:tr>
    </w:tbl>
    <w:p w14:paraId="618F5E95" w14:textId="77777777" w:rsidR="00147DAA" w:rsidRDefault="00147DAA" w:rsidP="0091470F">
      <w:pPr>
        <w:pStyle w:val="ny-lesson-hdr-1"/>
      </w:pPr>
    </w:p>
    <w:p w14:paraId="542C62E1" w14:textId="77777777" w:rsidR="00147DAA" w:rsidRDefault="00147DAA" w:rsidP="0091470F">
      <w:pPr>
        <w:pStyle w:val="ny-lesson-hdr-1"/>
      </w:pPr>
    </w:p>
    <w:p w14:paraId="031D5775" w14:textId="1747C6E4" w:rsidR="0091470F" w:rsidRDefault="0091470F" w:rsidP="0091470F">
      <w:pPr>
        <w:pStyle w:val="ny-lesson-hdr-1"/>
        <w:rPr>
          <w:rFonts w:asciiTheme="minorHAnsi" w:hAnsiTheme="minorHAnsi" w:cstheme="minorBidi"/>
        </w:rPr>
      </w:pPr>
      <w:r>
        <w:lastRenderedPageBreak/>
        <w:t xml:space="preserve">Exercise </w:t>
      </w:r>
      <w:r w:rsidR="00866F64">
        <w:t>2</w:t>
      </w:r>
    </w:p>
    <w:p w14:paraId="3B6A355C" w14:textId="378A528D" w:rsidR="00874453" w:rsidRPr="00C34247" w:rsidRDefault="00874453" w:rsidP="00C34247">
      <w:pPr>
        <w:pStyle w:val="ny-lesson-paragraph"/>
      </w:pPr>
      <w:r w:rsidRPr="00C34247">
        <w:t xml:space="preserve">In a bag of mixed walnuts and cashews, the ratio of the number of walnuts to the number of cashews is </w:t>
      </w:r>
      <m:oMath>
        <m:r>
          <w:rPr>
            <w:rFonts w:ascii="Cambria Math" w:hAnsi="Cambria Math"/>
          </w:rPr>
          <m:t>5:6</m:t>
        </m:r>
      </m:oMath>
      <w:r w:rsidRPr="00C34247">
        <w:t xml:space="preserve">.  Determine the amount of walnuts that are in the bag if there are </w:t>
      </w:r>
      <m:oMath>
        <m:r>
          <w:rPr>
            <w:rFonts w:ascii="Cambria Math" w:hAnsi="Cambria Math"/>
          </w:rPr>
          <m:t>54</m:t>
        </m:r>
      </m:oMath>
      <w:r w:rsidRPr="00C34247">
        <w:t xml:space="preserve"> cashews.  Use a tape diagram to support your work.  Justify your answer by showing that the new ratio you created of the number of walnuts to the number of cashews is equivalent to </w:t>
      </w:r>
      <m:oMath>
        <m:r>
          <w:rPr>
            <w:rFonts w:ascii="Cambria Math" w:hAnsi="Cambria Math"/>
          </w:rPr>
          <m:t>5:6</m:t>
        </m:r>
      </m:oMath>
      <w:r w:rsidRPr="00C34247">
        <w:t xml:space="preserve">. </w:t>
      </w:r>
    </w:p>
    <w:p w14:paraId="76484BF3" w14:textId="77777777" w:rsidR="0091470F" w:rsidRDefault="0091470F" w:rsidP="0091470F">
      <w:pPr>
        <w:pStyle w:val="ListParagraph"/>
        <w:spacing w:after="60"/>
        <w:rPr>
          <w:sz w:val="20"/>
          <w:szCs w:val="20"/>
        </w:rPr>
      </w:pPr>
    </w:p>
    <w:p w14:paraId="4E96A32F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03FF304C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6FEC8E80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6123BBDC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32EACE66" w14:textId="30B1E0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74FCF2F9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27022515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3351615A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541093C2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1B01600E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1ECEC61D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7D9315E1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1978550D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38639AC1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6034BF72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62A15061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61957C84" w14:textId="2BEB7830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0EBB66A8" w14:textId="77777777" w:rsidR="0091470F" w:rsidRDefault="0091470F" w:rsidP="0091470F">
      <w:pPr>
        <w:pStyle w:val="ListParagraph"/>
        <w:spacing w:after="60"/>
        <w:rPr>
          <w:i/>
          <w:sz w:val="20"/>
          <w:szCs w:val="20"/>
        </w:rPr>
      </w:pPr>
    </w:p>
    <w:p w14:paraId="18555C64" w14:textId="77777777" w:rsidR="0091470F" w:rsidRDefault="0091470F" w:rsidP="0091470F">
      <w:pPr>
        <w:pStyle w:val="ListParagraph"/>
        <w:spacing w:after="60"/>
        <w:rPr>
          <w:sz w:val="20"/>
          <w:szCs w:val="20"/>
        </w:rPr>
      </w:pPr>
    </w:p>
    <w:p w14:paraId="1DC61FED" w14:textId="77777777" w:rsidR="0091470F" w:rsidRDefault="0091470F" w:rsidP="0091470F">
      <w:pPr>
        <w:pStyle w:val="ny-lesson-numbering"/>
        <w:numPr>
          <w:ilvl w:val="0"/>
          <w:numId w:val="0"/>
        </w:numPr>
        <w:ind w:left="360"/>
      </w:pPr>
    </w:p>
    <w:p w14:paraId="54C39865" w14:textId="6E731D9D" w:rsidR="0091470F" w:rsidRDefault="0091470F" w:rsidP="0091470F">
      <w:pPr>
        <w:pStyle w:val="ny-lesson-numbering"/>
        <w:numPr>
          <w:ilvl w:val="0"/>
          <w:numId w:val="0"/>
        </w:numPr>
        <w:ind w:left="360"/>
      </w:pPr>
    </w:p>
    <w:p w14:paraId="6EBA379A" w14:textId="77777777" w:rsidR="0091470F" w:rsidRDefault="0091470F" w:rsidP="0091470F">
      <w:pPr>
        <w:pStyle w:val="ny-lesson-paragraph"/>
      </w:pPr>
    </w:p>
    <w:p w14:paraId="465DEF8E" w14:textId="77777777" w:rsidR="0091470F" w:rsidRDefault="0091470F" w:rsidP="0091470F">
      <w:pPr>
        <w:pStyle w:val="ny-callout-hdr"/>
        <w:spacing w:after="60"/>
      </w:pPr>
    </w:p>
    <w:p w14:paraId="1CBC0117" w14:textId="77777777" w:rsidR="0091470F" w:rsidRDefault="0091470F" w:rsidP="0091470F">
      <w:pPr>
        <w:pStyle w:val="ny-callout-hdr"/>
        <w:spacing w:after="60"/>
      </w:pPr>
    </w:p>
    <w:p w14:paraId="73829569" w14:textId="77777777" w:rsidR="0091470F" w:rsidRDefault="0091470F" w:rsidP="0091470F">
      <w:pPr>
        <w:pStyle w:val="ny-callout-hdr"/>
        <w:spacing w:after="60"/>
      </w:pPr>
    </w:p>
    <w:p w14:paraId="60063DEC" w14:textId="77777777" w:rsidR="00147DAA" w:rsidRDefault="00147DAA">
      <w:pPr>
        <w:rPr>
          <w:b/>
          <w:color w:val="C38A76"/>
          <w:sz w:val="24"/>
        </w:rPr>
      </w:pPr>
      <w:r>
        <w:br w:type="page"/>
      </w:r>
    </w:p>
    <w:p w14:paraId="518844EC" w14:textId="1742BEA0" w:rsidR="00147DAA" w:rsidRDefault="00147DAA" w:rsidP="006D3E54">
      <w:pPr>
        <w:pStyle w:val="ny-callout-hdr"/>
        <w:spacing w:after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BD2CE" wp14:editId="2A499AB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00200"/>
                <wp:effectExtent l="19050" t="19050" r="11430" b="1905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F771" w14:textId="2413972E" w:rsidR="0091470F" w:rsidRPr="0091470F" w:rsidRDefault="006D3E54" w:rsidP="0091470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76B72AA" w14:textId="77777777" w:rsidR="006D3E54" w:rsidRPr="00147DAA" w:rsidRDefault="006D3E54" w:rsidP="006D3E54">
                            <w:pPr>
                              <w:pStyle w:val="ny-lesson-paragraph"/>
                            </w:pPr>
                            <w:r w:rsidRPr="00147DAA">
                              <w:t>Recall the description:</w:t>
                            </w:r>
                          </w:p>
                          <w:p w14:paraId="101AAF5D" w14:textId="0C555A9B" w:rsidR="006D3E54" w:rsidRPr="00147DAA" w:rsidRDefault="006D3E54" w:rsidP="006D3E54">
                            <w:pPr>
                              <w:pStyle w:val="ny-lesson-paragraph"/>
                            </w:pPr>
                            <w:r w:rsidRPr="00147DAA">
                              <w:t xml:space="preserve">Two ratios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: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147DAA"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: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147DAA">
                              <w:t xml:space="preserve">are equivalent ratios if there is a positive number,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147DAA">
                              <w:t xml:space="preserve">, such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147DAA"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cB</m:t>
                              </m:r>
                            </m:oMath>
                            <w:r w:rsidRPr="00147DAA">
                              <w:t>.</w:t>
                            </w:r>
                          </w:p>
                          <w:p w14:paraId="6AC640D3" w14:textId="77777777" w:rsidR="006D3E54" w:rsidRPr="00147DAA" w:rsidRDefault="006D3E54" w:rsidP="006D3E54">
                            <w:pPr>
                              <w:pStyle w:val="ny-lesson-paragraph"/>
                              <w:rPr>
                                <w:rFonts w:eastAsia="Wingdings" w:cs="Wingdings"/>
                                <w:color w:val="7F7F7F" w:themeColor="text1" w:themeTint="80"/>
                                <w:spacing w:val="3"/>
                                <w:position w:val="-4"/>
                              </w:rPr>
                            </w:pPr>
                            <w:r w:rsidRPr="00147DAA">
                              <w:rPr>
                                <w:rFonts w:cstheme="minorHAnsi"/>
                              </w:rPr>
                              <w:t xml:space="preserve">Ratios are equivalent if there is a positive number that can be multiplied by both quantities in one ratio to equal the corresponding quantities in the second ratio. </w:t>
                            </w:r>
                          </w:p>
                          <w:p w14:paraId="52B1C7C7" w14:textId="77777777" w:rsidR="006D3E54" w:rsidRPr="00147DAA" w:rsidRDefault="006D3E54" w:rsidP="006D3E54">
                            <w:pPr>
                              <w:pStyle w:val="ny-lesson-paragraph"/>
                            </w:pPr>
                            <w:r w:rsidRPr="00147DAA">
                              <w:t>This description can be used to determine whether two ratios are equivalent.</w:t>
                            </w:r>
                          </w:p>
                          <w:p w14:paraId="566F49C7" w14:textId="77777777" w:rsidR="0091470F" w:rsidRDefault="0091470F" w:rsidP="0091470F">
                            <w:pPr>
                              <w:rPr>
                                <w:rStyle w:val="ny-chart-sq-gre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D2CE" id="Rectangle 11" o:spid="_x0000_s1026" style="position:absolute;margin-left:0;margin-top:0;width:489.6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" strokecolor="#00789c" strokeweight="3pt">
                <v:stroke linestyle="thinThin"/>
                <v:textbox>
                  <w:txbxContent>
                    <w:p w14:paraId="00D2F771" w14:textId="2413972E" w:rsidR="0091470F" w:rsidRPr="0091470F" w:rsidRDefault="006D3E54" w:rsidP="0091470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76B72AA" w14:textId="77777777" w:rsidR="006D3E54" w:rsidRPr="00147DAA" w:rsidRDefault="006D3E54" w:rsidP="006D3E54">
                      <w:pPr>
                        <w:pStyle w:val="ny-lesson-paragraph"/>
                      </w:pPr>
                      <w:r w:rsidRPr="00147DAA">
                        <w:t>Recall the description:</w:t>
                      </w:r>
                    </w:p>
                    <w:p w14:paraId="101AAF5D" w14:textId="0C555A9B" w:rsidR="006D3E54" w:rsidRPr="00147DAA" w:rsidRDefault="006D3E54" w:rsidP="006D3E54">
                      <w:pPr>
                        <w:pStyle w:val="ny-lesson-paragraph"/>
                      </w:pPr>
                      <w:r w:rsidRPr="00147DAA">
                        <w:t xml:space="preserve">Two ratios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: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147DAA"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:</m:t>
                        </m:r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147DAA">
                        <w:t xml:space="preserve">are equivalent ratios if there is a positive number,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147DAA">
                        <w:t xml:space="preserve">, such that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cA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147DAA"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cB</m:t>
                        </m:r>
                      </m:oMath>
                      <w:r w:rsidRPr="00147DAA">
                        <w:t>.</w:t>
                      </w:r>
                    </w:p>
                    <w:p w14:paraId="6AC640D3" w14:textId="77777777" w:rsidR="006D3E54" w:rsidRPr="00147DAA" w:rsidRDefault="006D3E54" w:rsidP="006D3E54">
                      <w:pPr>
                        <w:pStyle w:val="ny-lesson-paragraph"/>
                        <w:rPr>
                          <w:rFonts w:eastAsia="Wingdings" w:cs="Wingdings"/>
                          <w:color w:val="7F7F7F" w:themeColor="text1" w:themeTint="80"/>
                          <w:spacing w:val="3"/>
                          <w:position w:val="-4"/>
                        </w:rPr>
                      </w:pPr>
                      <w:r w:rsidRPr="00147DAA">
                        <w:rPr>
                          <w:rFonts w:cstheme="minorHAnsi"/>
                        </w:rPr>
                        <w:t xml:space="preserve">Ratios are equivalent if there is a positive number that can be multiplied by both quantities in one ratio to equal the corresponding quantities in the second ratio. </w:t>
                      </w:r>
                    </w:p>
                    <w:p w14:paraId="52B1C7C7" w14:textId="77777777" w:rsidR="006D3E54" w:rsidRPr="00147DAA" w:rsidRDefault="006D3E54" w:rsidP="006D3E54">
                      <w:pPr>
                        <w:pStyle w:val="ny-lesson-paragraph"/>
                      </w:pPr>
                      <w:r w:rsidRPr="00147DAA">
                        <w:t>This description can be used to determine whether two ratios are equivalent.</w:t>
                      </w:r>
                    </w:p>
                    <w:p w14:paraId="566F49C7" w14:textId="77777777" w:rsidR="0091470F" w:rsidRDefault="0091470F" w:rsidP="0091470F">
                      <w:pPr>
                        <w:rPr>
                          <w:rStyle w:val="ny-chart-sq-grey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4C03DAF" w14:textId="77777777" w:rsidR="00147DAA" w:rsidRDefault="00147DAA" w:rsidP="006D3E54">
      <w:pPr>
        <w:pStyle w:val="ny-callout-hdr"/>
        <w:spacing w:after="60"/>
      </w:pPr>
    </w:p>
    <w:p w14:paraId="46E2BD5E" w14:textId="71C46AD1" w:rsidR="0091470F" w:rsidRPr="0091470F" w:rsidRDefault="0091470F" w:rsidP="006D3E54">
      <w:pPr>
        <w:pStyle w:val="ny-callout-hdr"/>
        <w:spacing w:after="60"/>
      </w:pPr>
      <w:r>
        <w:t xml:space="preserve">Problem Set </w:t>
      </w:r>
    </w:p>
    <w:p w14:paraId="3E0B440E" w14:textId="77777777" w:rsidR="00147DAA" w:rsidRDefault="00147DAA" w:rsidP="00147DAA">
      <w:pPr>
        <w:pStyle w:val="ny-lesson-numbering"/>
        <w:numPr>
          <w:ilvl w:val="0"/>
          <w:numId w:val="0"/>
        </w:numPr>
        <w:ind w:left="360"/>
      </w:pPr>
    </w:p>
    <w:p w14:paraId="226FE2E1" w14:textId="1DBA6880" w:rsidR="006D3E54" w:rsidRPr="006D3E54" w:rsidRDefault="006D3E54" w:rsidP="006D3E54">
      <w:pPr>
        <w:pStyle w:val="ny-lesson-numbering"/>
        <w:numPr>
          <w:ilvl w:val="0"/>
          <w:numId w:val="41"/>
        </w:numPr>
      </w:pPr>
      <w:r w:rsidRPr="006D3E54">
        <w:t xml:space="preserve">Use diagrams or the description of equivalent ratios to show that the ratios </w:t>
      </w:r>
      <m:oMath>
        <m:r>
          <w:rPr>
            <w:rFonts w:ascii="Cambria Math" w:hAnsi="Cambria Math"/>
          </w:rPr>
          <m:t>2:3</m:t>
        </m:r>
      </m:oMath>
      <w:r w:rsidRPr="006D3E54">
        <w:t xml:space="preserve">, </w:t>
      </w:r>
      <m:oMath>
        <m:r>
          <w:rPr>
            <w:rFonts w:ascii="Cambria Math" w:hAnsi="Cambria Math"/>
          </w:rPr>
          <m:t>4:6</m:t>
        </m:r>
      </m:oMath>
      <w:r w:rsidRPr="006D3E54">
        <w:t xml:space="preserve">, and </w:t>
      </w:r>
      <m:oMath>
        <m:r>
          <w:rPr>
            <w:rFonts w:ascii="Cambria Math" w:hAnsi="Cambria Math"/>
          </w:rPr>
          <m:t>8:12</m:t>
        </m:r>
      </m:oMath>
      <w:r w:rsidRPr="006D3E54">
        <w:t xml:space="preserve"> are equivalent. </w:t>
      </w:r>
    </w:p>
    <w:p w14:paraId="390096F0" w14:textId="77777777" w:rsidR="006D3E54" w:rsidRDefault="006D3E54" w:rsidP="006D3E54">
      <w:pPr>
        <w:pStyle w:val="ny-lesson-numbering"/>
        <w:numPr>
          <w:ilvl w:val="0"/>
          <w:numId w:val="0"/>
        </w:numPr>
        <w:ind w:left="360"/>
      </w:pPr>
    </w:p>
    <w:p w14:paraId="1F27BE0B" w14:textId="5DEE5233" w:rsidR="006D3E54" w:rsidRDefault="006D3E54" w:rsidP="006D3E54">
      <w:pPr>
        <w:pStyle w:val="ny-lesson-numbering"/>
      </w:pPr>
      <w:r>
        <w:t xml:space="preserve">Prove that </w:t>
      </w:r>
      <m:oMath>
        <m:r>
          <w:rPr>
            <w:rFonts w:ascii="Cambria Math" w:hAnsi="Cambria Math"/>
          </w:rPr>
          <m:t>3:8</m:t>
        </m:r>
      </m:oMath>
      <w:r>
        <w:t xml:space="preserve"> is equivalent to </w:t>
      </w:r>
      <m:oMath>
        <m:r>
          <w:rPr>
            <w:rFonts w:ascii="Cambria Math" w:hAnsi="Cambria Math"/>
          </w:rPr>
          <m:t>12:32</m:t>
        </m:r>
      </m:oMath>
      <w:r>
        <w:t xml:space="preserve">. </w:t>
      </w:r>
    </w:p>
    <w:p w14:paraId="52B2629E" w14:textId="00BC3FC8" w:rsidR="006D3E54" w:rsidRDefault="006D3E54" w:rsidP="006D3E54">
      <w:pPr>
        <w:pStyle w:val="ny-lesson-numbering"/>
        <w:numPr>
          <w:ilvl w:val="1"/>
          <w:numId w:val="14"/>
        </w:numPr>
      </w:pPr>
      <w:r>
        <w:t>Use diagrams to support your answer.</w:t>
      </w:r>
      <w:r w:rsidRPr="008864AA">
        <w:rPr>
          <w:noProof/>
        </w:rPr>
        <w:t xml:space="preserve"> </w:t>
      </w:r>
    </w:p>
    <w:p w14:paraId="3E5A5329" w14:textId="77777777" w:rsidR="006D3E54" w:rsidRDefault="006D3E54" w:rsidP="006D3E54">
      <w:pPr>
        <w:pStyle w:val="ny-lesson-numbering"/>
        <w:numPr>
          <w:ilvl w:val="1"/>
          <w:numId w:val="14"/>
        </w:numPr>
      </w:pPr>
      <w:r>
        <w:t xml:space="preserve">Use the description of equivalent ratios to support your answer. </w:t>
      </w:r>
    </w:p>
    <w:p w14:paraId="2716B1F7" w14:textId="77777777" w:rsidR="006D3E54" w:rsidRDefault="006D3E54" w:rsidP="0091470F">
      <w:pPr>
        <w:pStyle w:val="ny-lesson-numbering"/>
        <w:numPr>
          <w:ilvl w:val="0"/>
          <w:numId w:val="0"/>
        </w:numPr>
        <w:ind w:left="720"/>
      </w:pPr>
    </w:p>
    <w:p w14:paraId="426AE7A7" w14:textId="4F30E4EB" w:rsidR="0091470F" w:rsidRPr="006D3E54" w:rsidRDefault="006D3E54" w:rsidP="006D3E54">
      <w:pPr>
        <w:pStyle w:val="ny-lesson-numbering"/>
      </w:pPr>
      <w:r w:rsidRPr="006D3E54">
        <w:t xml:space="preserve">The ratio of Isabella’s money to Shane’s money is </w:t>
      </w:r>
      <m:oMath>
        <m:r>
          <w:rPr>
            <w:rFonts w:ascii="Cambria Math" w:hAnsi="Cambria Math"/>
          </w:rPr>
          <m:t>3:11</m:t>
        </m:r>
      </m:oMath>
      <w:r w:rsidRPr="006D3E54">
        <w:t xml:space="preserve">.  If Isabella has </w:t>
      </w:r>
      <m:oMath>
        <m:r>
          <w:rPr>
            <w:rFonts w:ascii="Cambria Math" w:hAnsi="Cambria Math"/>
          </w:rPr>
          <m:t>$33</m:t>
        </m:r>
      </m:oMath>
      <w:r w:rsidRPr="006D3E54">
        <w:t>, how much money do Shane and Isabella have together?  Use diagrams to illustrate your answer.</w:t>
      </w:r>
    </w:p>
    <w:sectPr w:rsidR="0091470F" w:rsidRPr="006D3E54" w:rsidSect="00147DA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13BB" w14:textId="77777777" w:rsidR="00A73A68" w:rsidRDefault="00A73A68">
      <w:pPr>
        <w:spacing w:after="0" w:line="240" w:lineRule="auto"/>
      </w:pPr>
      <w:r>
        <w:separator/>
      </w:r>
    </w:p>
  </w:endnote>
  <w:endnote w:type="continuationSeparator" w:id="0">
    <w:p w14:paraId="18E21699" w14:textId="77777777" w:rsidR="00A73A68" w:rsidRDefault="00A7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8A8A7EF" w:rsidR="00C231DF" w:rsidRPr="00147DAA" w:rsidRDefault="00C34247" w:rsidP="00147D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9DAF99" wp14:editId="7766773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D567C" w14:textId="77777777" w:rsidR="00C34247" w:rsidRPr="007860F7" w:rsidRDefault="00C34247" w:rsidP="00C3424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D5C1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DAF9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3AD567C" w14:textId="77777777" w:rsidR="00C34247" w:rsidRPr="007860F7" w:rsidRDefault="00C34247" w:rsidP="00C3424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D5C1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F78152" wp14:editId="2228FDA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51684178" w14:textId="5C471148" w:rsidR="00C34247" w:rsidRDefault="00C34247" w:rsidP="00C342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9566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Equivalent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</w:t>
                          </w:r>
                        </w:p>
                        <w:p w14:paraId="27A47E20" w14:textId="77777777" w:rsidR="00C34247" w:rsidRPr="002273E5" w:rsidRDefault="00C34247" w:rsidP="00C342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5C1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C8749D2" w14:textId="77777777" w:rsidR="00C34247" w:rsidRPr="002273E5" w:rsidRDefault="00C34247" w:rsidP="00C3424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F78152" id="Text Box 10" o:spid="_x0000_s1033" type="#_x0000_t202" style="position:absolute;margin-left:93.1pt;margin-top:31.25pt;width:293.4pt;height:24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C9FKND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51684178" w14:textId="5C471148" w:rsidR="00C34247" w:rsidRDefault="00C34247" w:rsidP="00C342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9566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Equivalent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</w:t>
                    </w:r>
                  </w:p>
                  <w:p w14:paraId="27A47E20" w14:textId="77777777" w:rsidR="00C34247" w:rsidRPr="002273E5" w:rsidRDefault="00C34247" w:rsidP="00C342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D5C1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C8749D2" w14:textId="77777777" w:rsidR="00C34247" w:rsidRPr="002273E5" w:rsidRDefault="00C34247" w:rsidP="00C3424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96F756" wp14:editId="4F9B5CA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FA3B6B" id="Group 23" o:spid="_x0000_s1026" style="position:absolute;margin-left:86.45pt;margin-top:30.4pt;width:6.55pt;height:21.35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pMWw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I+7mkx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31tsIA&#10;AADbAAAADwAAAGRycy9kb3ducmV2LnhtbESP0YrCMBBF3wX/IYzgi2iqL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fW2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2816" behindDoc="1" locked="0" layoutInCell="1" allowOverlap="1" wp14:anchorId="163E7EA3" wp14:editId="768CF26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83B51CD" wp14:editId="36BDE1F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80F7A" w14:textId="77777777" w:rsidR="00C34247" w:rsidRPr="00B81D46" w:rsidRDefault="00C34247" w:rsidP="00C3424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B51CD" id="Text Box 154" o:spid="_x0000_s1034" type="#_x0000_t202" style="position:absolute;margin-left:294.95pt;margin-top:59.65pt;width:27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DC80F7A" w14:textId="77777777" w:rsidR="00C34247" w:rsidRPr="00B81D46" w:rsidRDefault="00C34247" w:rsidP="00C3424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0768" behindDoc="1" locked="0" layoutInCell="1" allowOverlap="1" wp14:anchorId="2D91A46E" wp14:editId="475DED8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96EE8AD" wp14:editId="2EE1265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D3C1327" id="Group 25" o:spid="_x0000_s1026" style="position:absolute;margin-left:515.7pt;margin-top:51.1pt;width:28.8pt;height:7.05pt;z-index:251676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/EZQ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PcK&#10;j8R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bEMEA&#10;AADbAAAADwAAAGRycy9kb3ducmV2LnhtbERPTWvCQBC9F/wPywheim7qQSS6ihEKgqVWo/cxOybR&#10;7GzIbmP6792C4G0e73Pmy85UoqXGlZYVfIwiEMSZ1SXnCo7p53AKwnlkjZVlUvBHDpaL3tscY23v&#10;vKf24HMRQtjFqKDwvo6ldFlBBt3I1sSBu9jGoA+wyaVu8B7CTSXHUTSRBksODQXWtC4oux1+jYLk&#10;5yttk/cppcn++3R1uzPetmelBv1uNQPhqfMv8dO90WH+BP5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6WxD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E899ED2" wp14:editId="509E9A6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ADA220" id="Group 12" o:spid="_x0000_s1026" style="position:absolute;margin-left:-.15pt;margin-top:20.35pt;width:492.4pt;height:.1pt;z-index:2516664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40ZQ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XnGONG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EScMA&#10;AADaAAAADwAAAGRycy9kb3ducmV2LnhtbESPQYvCMBSE74L/ITzBm6YuIl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ES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956F00" wp14:editId="52D0453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C9910" w14:textId="77777777" w:rsidR="00C34247" w:rsidRPr="002273E5" w:rsidRDefault="00C34247" w:rsidP="00C3424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956F00" id="Text Box 23" o:spid="_x0000_s1035" type="#_x0000_t202" style="position:absolute;margin-left:-1.15pt;margin-top:63.5pt;width:165.6pt;height: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Mo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iDsy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7AC9910" w14:textId="77777777" w:rsidR="00C34247" w:rsidRPr="002273E5" w:rsidRDefault="00C34247" w:rsidP="00C3424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AFB3BC0" wp14:editId="332FEB2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587C4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B0DE3A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E8F7E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EFBB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9380AFD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5C1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9380AFD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D5C1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F374" w14:textId="77777777" w:rsidR="00A73A68" w:rsidRDefault="00A73A68">
      <w:pPr>
        <w:spacing w:after="0" w:line="240" w:lineRule="auto"/>
      </w:pPr>
      <w:r>
        <w:separator/>
      </w:r>
    </w:p>
  </w:footnote>
  <w:footnote w:type="continuationSeparator" w:id="0">
    <w:p w14:paraId="6F8E4FD7" w14:textId="77777777" w:rsidR="00A73A68" w:rsidRDefault="00A7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4416" w14:textId="77777777" w:rsidR="003A7485" w:rsidRDefault="003A7485" w:rsidP="003A748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32C9789" wp14:editId="00BE2B3B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A3070" w14:textId="1E62E28C" w:rsidR="003A7485" w:rsidRPr="00701388" w:rsidRDefault="003A7485" w:rsidP="003A7485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C978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182A3070" w14:textId="1E62E28C" w:rsidR="003A7485" w:rsidRPr="00701388" w:rsidRDefault="003A7485" w:rsidP="003A7485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1A8D1C5A" wp14:editId="328558B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0F1DC" w14:textId="77777777" w:rsidR="003A7485" w:rsidRPr="002273E5" w:rsidRDefault="003A7485" w:rsidP="003A748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D1C5A" id="Text Box 20" o:spid="_x0000_s1028" type="#_x0000_t202" style="position:absolute;margin-left:459pt;margin-top:5.25pt;width:28.85pt;height:1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2590F1DC" w14:textId="77777777" w:rsidR="003A7485" w:rsidRPr="002273E5" w:rsidRDefault="003A7485" w:rsidP="003A748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0A9A71B" wp14:editId="477C9C9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B4F1A" w14:textId="77777777" w:rsidR="003A7485" w:rsidRPr="002273E5" w:rsidRDefault="003A7485" w:rsidP="003A748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9A71B" id="Text Box 21" o:spid="_x0000_s1029" type="#_x0000_t202" style="position:absolute;margin-left:8pt;margin-top:7.65pt;width:272.15pt;height:1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449B4F1A" w14:textId="77777777" w:rsidR="003A7485" w:rsidRPr="002273E5" w:rsidRDefault="003A7485" w:rsidP="003A748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2907D64" wp14:editId="4C2716B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5366B8B" w14:textId="77777777" w:rsidR="003A7485" w:rsidRDefault="003A7485" w:rsidP="003A7485">
                          <w:pPr>
                            <w:jc w:val="center"/>
                          </w:pPr>
                        </w:p>
                        <w:p w14:paraId="63C877D4" w14:textId="77777777" w:rsidR="003A7485" w:rsidRDefault="003A7485" w:rsidP="003A7485">
                          <w:pPr>
                            <w:jc w:val="center"/>
                          </w:pPr>
                        </w:p>
                        <w:p w14:paraId="1CA9F308" w14:textId="77777777" w:rsidR="003A7485" w:rsidRDefault="003A7485" w:rsidP="003A748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07D64" id="Freeform 1" o:spid="_x0000_s1030" style="position:absolute;margin-left:2pt;margin-top:3.35pt;width:453.4pt;height:20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5366B8B" w14:textId="77777777" w:rsidR="003A7485" w:rsidRDefault="003A7485" w:rsidP="003A7485">
                    <w:pPr>
                      <w:jc w:val="center"/>
                    </w:pPr>
                  </w:p>
                  <w:p w14:paraId="63C877D4" w14:textId="77777777" w:rsidR="003A7485" w:rsidRDefault="003A7485" w:rsidP="003A7485">
                    <w:pPr>
                      <w:jc w:val="center"/>
                    </w:pPr>
                  </w:p>
                  <w:p w14:paraId="1CA9F308" w14:textId="77777777" w:rsidR="003A7485" w:rsidRDefault="003A7485" w:rsidP="003A748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29EEC22" wp14:editId="75D587A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EDD4CC7" w14:textId="77777777" w:rsidR="003A7485" w:rsidRDefault="003A7485" w:rsidP="003A748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EEC22" id="Freeform 2" o:spid="_x0000_s1031" style="position:absolute;margin-left:458.45pt;margin-top:3.35pt;width:34.85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EDD4CC7" w14:textId="77777777" w:rsidR="003A7485" w:rsidRDefault="003A7485" w:rsidP="003A748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F5BD902" w14:textId="77777777" w:rsidR="003A7485" w:rsidRPr="00015AD5" w:rsidRDefault="003A7485" w:rsidP="003A7485">
    <w:pPr>
      <w:pStyle w:val="Header"/>
    </w:pPr>
  </w:p>
  <w:p w14:paraId="41A0F379" w14:textId="77777777" w:rsidR="003A7485" w:rsidRPr="005920C2" w:rsidRDefault="003A7485" w:rsidP="003A7485">
    <w:pPr>
      <w:pStyle w:val="Header"/>
    </w:pPr>
  </w:p>
  <w:p w14:paraId="56A94950" w14:textId="77777777" w:rsidR="003A7485" w:rsidRPr="006C5A78" w:rsidRDefault="003A7485" w:rsidP="003A7485">
    <w:pPr>
      <w:pStyle w:val="Header"/>
    </w:pPr>
  </w:p>
  <w:p w14:paraId="4B710DE6" w14:textId="77777777" w:rsidR="00C231DF" w:rsidRPr="003A7485" w:rsidRDefault="00C231DF" w:rsidP="003A7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9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fmLqM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A9FA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B065E45"/>
    <w:multiLevelType w:val="singleLevel"/>
    <w:tmpl w:val="F0BE5F04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4">
    <w:nsid w:val="2B13287E"/>
    <w:multiLevelType w:val="hybridMultilevel"/>
    <w:tmpl w:val="74322496"/>
    <w:lvl w:ilvl="0" w:tplc="DFA436A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850C2A"/>
    <w:multiLevelType w:val="hybridMultilevel"/>
    <w:tmpl w:val="2AAA3B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23EE7"/>
    <w:multiLevelType w:val="hybridMultilevel"/>
    <w:tmpl w:val="98AA28D2"/>
    <w:lvl w:ilvl="0" w:tplc="71320E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25ED0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2395F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7A2"/>
    <w:multiLevelType w:val="hybridMultilevel"/>
    <w:tmpl w:val="A6CC6AD8"/>
    <w:lvl w:ilvl="0" w:tplc="B25AA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5122E"/>
    <w:multiLevelType w:val="hybridMultilevel"/>
    <w:tmpl w:val="BC0A730E"/>
    <w:lvl w:ilvl="0" w:tplc="4C1068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A912BC4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500950"/>
    <w:multiLevelType w:val="singleLevel"/>
    <w:tmpl w:val="BE242054"/>
    <w:lvl w:ilvl="0">
      <w:start w:val="3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B0789"/>
    <w:multiLevelType w:val="hybridMultilevel"/>
    <w:tmpl w:val="8784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A15FD"/>
    <w:multiLevelType w:val="hybridMultilevel"/>
    <w:tmpl w:val="1A50DE1A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37D32"/>
    <w:multiLevelType w:val="hybridMultilevel"/>
    <w:tmpl w:val="3EB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B45FF"/>
    <w:multiLevelType w:val="hybridMultilevel"/>
    <w:tmpl w:val="C0203550"/>
    <w:lvl w:ilvl="0" w:tplc="B4F49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C32F3"/>
    <w:multiLevelType w:val="hybridMultilevel"/>
    <w:tmpl w:val="D53E62DC"/>
    <w:lvl w:ilvl="0" w:tplc="0FACA62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25"/>
  </w:num>
  <w:num w:numId="9">
    <w:abstractNumId w:val="19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0"/>
  </w:num>
  <w:num w:numId="15">
    <w:abstractNumId w:val="23"/>
  </w:num>
  <w:num w:numId="16">
    <w:abstractNumId w:val="17"/>
  </w:num>
  <w:num w:numId="17">
    <w:abstractNumId w:val="11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43">
    <w:abstractNumId w:val="2"/>
  </w:num>
  <w:num w:numId="44">
    <w:abstractNumId w:val="2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3"/>
  </w:num>
  <w:num w:numId="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7DAA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F3E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77B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3B06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49BB"/>
    <w:rsid w:val="00380B56"/>
    <w:rsid w:val="00380FA9"/>
    <w:rsid w:val="00384E82"/>
    <w:rsid w:val="00385363"/>
    <w:rsid w:val="00385D7A"/>
    <w:rsid w:val="003A2C99"/>
    <w:rsid w:val="003A7485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7E9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090B"/>
    <w:rsid w:val="00670BE3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3E54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4B30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CB8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6F64"/>
    <w:rsid w:val="008721EA"/>
    <w:rsid w:val="00873364"/>
    <w:rsid w:val="00874453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470F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478D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6E4D"/>
    <w:rsid w:val="00A35E03"/>
    <w:rsid w:val="00A3783B"/>
    <w:rsid w:val="00A40A9B"/>
    <w:rsid w:val="00A716E5"/>
    <w:rsid w:val="00A73A68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72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247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C612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4C27"/>
    <w:rsid w:val="00DC7E4D"/>
    <w:rsid w:val="00DD5C14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436C07D-8299-4F19-8E93-A7067CBC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16E4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16E4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D3E5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D3E54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D3E54"/>
    <w:pPr>
      <w:numPr>
        <w:numId w:val="4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D3E54"/>
    <w:pPr>
      <w:numPr>
        <w:numId w:val="4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D3E5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F8BC1-2151-49CF-88B3-3F0C5E5C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1445</Characters>
  <Application>Microsoft Office Word</Application>
  <DocSecurity>0</DocSecurity>
  <Lines>90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4</cp:revision>
  <cp:lastPrinted>2013-07-05T17:18:00Z</cp:lastPrinted>
  <dcterms:created xsi:type="dcterms:W3CDTF">2014-05-13T01:55:00Z</dcterms:created>
  <dcterms:modified xsi:type="dcterms:W3CDTF">2014-05-13T02:07:00Z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