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C594" w14:textId="77777777" w:rsidR="00500546" w:rsidRDefault="00500546" w:rsidP="00500546">
      <w:pPr>
        <w:pStyle w:val="EL95ptBodyText"/>
      </w:pPr>
    </w:p>
    <w:p w14:paraId="035FA93E" w14:textId="77777777" w:rsidR="00500546" w:rsidRPr="00AB2F49" w:rsidRDefault="004E1406" w:rsidP="00500546">
      <w:pPr>
        <w:pStyle w:val="EL95ptBodyText"/>
      </w:pPr>
      <w:r>
        <w:rPr>
          <w:noProof/>
          <w:lang w:eastAsia="en-US"/>
        </w:rPr>
        <w:pict w14:anchorId="00A61AE3">
          <v:shapetype id="_x0000_t202" coordsize="21600,21600" o:spt="202" path="m,l,21600r21600,l21600,xe">
            <v:stroke joinstyle="miter"/>
            <v:path gradientshapeok="t" o:connecttype="rect"/>
          </v:shapetype>
          <v:shape id="Text Box 6" o:spid="_x0000_s1026" type="#_x0000_t202" style="position:absolute;margin-left:0;margin-top:472.3pt;width:10in;height:10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" filled="f" stroked="f">
            <v:textbox style="mso-next-textbox:#Text Box 6" inset="10.8pt,0,0,0">
              <w:txbxContent>
                <w:p w14:paraId="719808DA" w14:textId="77777777" w:rsidR="00EA0277" w:rsidRPr="00D11060" w:rsidRDefault="00EA0277" w:rsidP="00500546">
                  <w:pPr>
                    <w:pStyle w:val="ELCoverTitle1"/>
                  </w:pPr>
                  <w:r>
                    <w:t>Grade 3: Module 3B: Unit 3: Lesson 5</w:t>
                  </w:r>
                </w:p>
                <w:p w14:paraId="709882D6" w14:textId="77777777" w:rsidR="00EA0277" w:rsidRDefault="00EA0277" w:rsidP="00500546">
                  <w:pPr>
                    <w:pStyle w:val="ELCoverTitle2"/>
                  </w:pPr>
                  <w:r>
                    <w:t xml:space="preserve">Planning the </w:t>
                  </w:r>
                  <w:r w:rsidR="00553602">
                    <w:t>Wolf Narrative</w:t>
                  </w:r>
                </w:p>
                <w:p w14:paraId="25E03E76" w14:textId="77777777" w:rsidR="00EA0277" w:rsidRPr="00D11060" w:rsidRDefault="00EA0277" w:rsidP="00500546">
                  <w:pPr>
                    <w:pStyle w:val="ELCoverTitle3"/>
                  </w:pPr>
                </w:p>
              </w:txbxContent>
            </v:textbox>
            <w10:wrap anchory="page"/>
            <w10:anchorlock/>
          </v:shape>
        </w:pict>
      </w:r>
      <w:r w:rsidR="00500546">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500546" w14:paraId="1345812D" w14:textId="77777777">
        <w:tc>
          <w:tcPr>
            <w:tcW w:w="14400" w:type="dxa"/>
            <w:gridSpan w:val="2"/>
            <w:shd w:val="clear" w:color="auto" w:fill="717073"/>
            <w:vAlign w:val="center"/>
          </w:tcPr>
          <w:p w14:paraId="07EC6759" w14:textId="77777777" w:rsidR="00500546" w:rsidRPr="00905694" w:rsidRDefault="00500546" w:rsidP="00500546">
            <w:pPr>
              <w:pStyle w:val="EL95ptHeadingWhite"/>
            </w:pPr>
            <w:r w:rsidRPr="00905694">
              <w:lastRenderedPageBreak/>
              <w:t>Long-Term Targets Addressed (Based on NYSP12 ELA CCLS)</w:t>
            </w:r>
          </w:p>
        </w:tc>
      </w:tr>
      <w:tr w:rsidR="00500546" w14:paraId="7B071A6C" w14:textId="77777777">
        <w:tc>
          <w:tcPr>
            <w:tcW w:w="14400" w:type="dxa"/>
            <w:gridSpan w:val="2"/>
          </w:tcPr>
          <w:p w14:paraId="6C794588" w14:textId="77777777" w:rsidR="0031329E" w:rsidRPr="00651E91" w:rsidRDefault="005A73FA" w:rsidP="0026407E">
            <w:pPr>
              <w:pStyle w:val="EL95ptBodyText"/>
              <w:rPr>
                <w:rFonts w:cs="Arial"/>
              </w:rPr>
            </w:pPr>
            <w:r w:rsidRPr="00651E91">
              <w:t>I can craft narrative texts about real or imagined experiences or events</w:t>
            </w:r>
            <w:r w:rsidR="0031329E" w:rsidRPr="00651E91">
              <w:t>.</w:t>
            </w:r>
            <w:r w:rsidRPr="00651E91">
              <w:t xml:space="preserve"> (W.3.3)</w:t>
            </w:r>
          </w:p>
          <w:p w14:paraId="036D565D" w14:textId="2C2839E3" w:rsidR="0028402A" w:rsidRPr="00651E91" w:rsidRDefault="005A73FA" w:rsidP="00651E91">
            <w:pPr>
              <w:pStyle w:val="EL95ptNumberedList2"/>
              <w:numPr>
                <w:ilvl w:val="0"/>
                <w:numId w:val="32"/>
              </w:numPr>
              <w:rPr>
                <w:rFonts w:eastAsiaTheme="majorEastAsia" w:cstheme="majorBidi"/>
                <w:b/>
                <w:bCs/>
              </w:rPr>
            </w:pPr>
            <w:r w:rsidRPr="00651E91">
              <w:t>I can establish a situation.</w:t>
            </w:r>
            <w:r w:rsidR="0031329E" w:rsidRPr="00651E91">
              <w:t xml:space="preserve"> </w:t>
            </w:r>
          </w:p>
          <w:p w14:paraId="1496ED41" w14:textId="0857D237" w:rsidR="0028402A" w:rsidRPr="00651E91" w:rsidRDefault="005A73FA" w:rsidP="00651E91">
            <w:pPr>
              <w:pStyle w:val="EL95ptNumberedList2"/>
              <w:numPr>
                <w:ilvl w:val="0"/>
                <w:numId w:val="33"/>
              </w:numPr>
              <w:rPr>
                <w:rFonts w:eastAsiaTheme="majorEastAsia" w:cstheme="majorBidi"/>
                <w:b/>
                <w:bCs/>
              </w:rPr>
            </w:pPr>
            <w:r w:rsidRPr="00651E91">
              <w:t>I can introduce the narrator and/or characters of my narrative.</w:t>
            </w:r>
          </w:p>
          <w:p w14:paraId="7D188451" w14:textId="00138812" w:rsidR="0028402A" w:rsidRPr="00651E91" w:rsidRDefault="005A73FA" w:rsidP="00651E91">
            <w:pPr>
              <w:pStyle w:val="EL95ptNumberedList2"/>
              <w:numPr>
                <w:ilvl w:val="0"/>
                <w:numId w:val="34"/>
              </w:numPr>
              <w:rPr>
                <w:rFonts w:eastAsiaTheme="majorEastAsia" w:cstheme="majorBidi"/>
                <w:b/>
                <w:bCs/>
              </w:rPr>
            </w:pPr>
            <w:r w:rsidRPr="00651E91">
              <w:t>I can organize events in an order that makes sense in my narrative.</w:t>
            </w:r>
          </w:p>
          <w:p w14:paraId="30990FFD" w14:textId="374C7FC9" w:rsidR="0028402A" w:rsidRDefault="005A73FA" w:rsidP="00651E91">
            <w:pPr>
              <w:pStyle w:val="EL95ptNumberedList2"/>
              <w:numPr>
                <w:ilvl w:val="0"/>
                <w:numId w:val="35"/>
              </w:numPr>
            </w:pPr>
            <w:r w:rsidRPr="00651E91">
              <w:t>I can write a conclusion to my narrative.</w:t>
            </w:r>
          </w:p>
        </w:tc>
      </w:tr>
      <w:tr w:rsidR="00500546" w:rsidRPr="00E24093" w14:paraId="21A8E0B5" w14:textId="77777777">
        <w:tc>
          <w:tcPr>
            <w:tcW w:w="9180" w:type="dxa"/>
            <w:shd w:val="clear" w:color="auto" w:fill="717073"/>
            <w:vAlign w:val="center"/>
          </w:tcPr>
          <w:p w14:paraId="5A8DA64E" w14:textId="77777777" w:rsidR="00500546" w:rsidRPr="00905694" w:rsidRDefault="00500546" w:rsidP="00500546">
            <w:pPr>
              <w:pStyle w:val="EL95ptHeadingWhite"/>
            </w:pPr>
            <w:r w:rsidRPr="00905694">
              <w:t>Supporting Learning Target</w:t>
            </w:r>
          </w:p>
        </w:tc>
        <w:tc>
          <w:tcPr>
            <w:tcW w:w="5220" w:type="dxa"/>
            <w:shd w:val="clear" w:color="auto" w:fill="717073"/>
            <w:vAlign w:val="center"/>
          </w:tcPr>
          <w:p w14:paraId="0731EEF5" w14:textId="77777777" w:rsidR="00500546" w:rsidRPr="00905694" w:rsidRDefault="00500546" w:rsidP="00500546">
            <w:pPr>
              <w:pStyle w:val="EL95ptHeadingWhite"/>
            </w:pPr>
            <w:r w:rsidRPr="00905694">
              <w:t>Ongoing Assessment</w:t>
            </w:r>
          </w:p>
        </w:tc>
      </w:tr>
      <w:tr w:rsidR="00500546" w14:paraId="411FA69C" w14:textId="77777777">
        <w:tc>
          <w:tcPr>
            <w:tcW w:w="9180" w:type="dxa"/>
            <w:tcMar>
              <w:left w:w="115" w:type="dxa"/>
              <w:right w:w="115" w:type="dxa"/>
            </w:tcMar>
          </w:tcPr>
          <w:p w14:paraId="66C13FF7" w14:textId="77777777" w:rsidR="00F10335" w:rsidRDefault="005A73FA">
            <w:pPr>
              <w:pStyle w:val="EL95ptBullet1"/>
            </w:pPr>
            <w:r>
              <w:t xml:space="preserve">I can use the Narrative Elements graphic organizer to plan my </w:t>
            </w:r>
            <w:r w:rsidR="00553602">
              <w:t>Wolf Narrative</w:t>
            </w:r>
            <w:r>
              <w:t>.</w:t>
            </w:r>
          </w:p>
        </w:tc>
        <w:tc>
          <w:tcPr>
            <w:tcW w:w="5220" w:type="dxa"/>
          </w:tcPr>
          <w:p w14:paraId="1EBFDA1F" w14:textId="77777777" w:rsidR="003B2463" w:rsidRPr="006E6568" w:rsidRDefault="00126456" w:rsidP="008D1936">
            <w:pPr>
              <w:pStyle w:val="EL95ptBullet1"/>
            </w:pPr>
            <w:r>
              <w:t>Narrative Elements graphic organizer</w:t>
            </w:r>
          </w:p>
        </w:tc>
      </w:tr>
    </w:tbl>
    <w:p w14:paraId="76479638" w14:textId="77777777" w:rsidR="00500546" w:rsidRDefault="00500546" w:rsidP="00500546">
      <w:pPr>
        <w:pStyle w:val="EL95ptBodyText"/>
      </w:pPr>
    </w:p>
    <w:p w14:paraId="335AE399"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500546" w:rsidRPr="00E24093" w14:paraId="3DC7D510" w14:textId="77777777">
        <w:tc>
          <w:tcPr>
            <w:tcW w:w="5220" w:type="dxa"/>
            <w:shd w:val="clear" w:color="auto" w:fill="717073"/>
            <w:vAlign w:val="center"/>
          </w:tcPr>
          <w:p w14:paraId="40DA24CC" w14:textId="77777777" w:rsidR="00500546" w:rsidRPr="00426CA5" w:rsidRDefault="00500546" w:rsidP="00500546">
            <w:pPr>
              <w:pStyle w:val="EL95ptHeadingWhite"/>
            </w:pPr>
            <w:r>
              <w:lastRenderedPageBreak/>
              <w:br w:type="page"/>
            </w:r>
            <w:r w:rsidRPr="00426CA5">
              <w:t>Agenda</w:t>
            </w:r>
          </w:p>
        </w:tc>
        <w:tc>
          <w:tcPr>
            <w:tcW w:w="9180" w:type="dxa"/>
            <w:shd w:val="clear" w:color="auto" w:fill="717073"/>
            <w:vAlign w:val="center"/>
          </w:tcPr>
          <w:p w14:paraId="0BC27324" w14:textId="77777777" w:rsidR="00500546" w:rsidRPr="00426CA5" w:rsidRDefault="00500546" w:rsidP="00500546">
            <w:pPr>
              <w:pStyle w:val="EL95ptHeadingWhite"/>
            </w:pPr>
            <w:r w:rsidRPr="00426CA5">
              <w:t>Teaching Notes</w:t>
            </w:r>
          </w:p>
        </w:tc>
      </w:tr>
      <w:tr w:rsidR="00500546" w14:paraId="04BBFC3C" w14:textId="77777777">
        <w:tc>
          <w:tcPr>
            <w:tcW w:w="5220" w:type="dxa"/>
          </w:tcPr>
          <w:p w14:paraId="3645AE5D" w14:textId="77777777" w:rsidR="00500546" w:rsidRPr="00C265CC" w:rsidRDefault="00500546" w:rsidP="00500546">
            <w:pPr>
              <w:pStyle w:val="EL95ptNumberedList1"/>
            </w:pPr>
            <w:r w:rsidRPr="00CD4388">
              <w:t>Opening</w:t>
            </w:r>
          </w:p>
          <w:p w14:paraId="2A3F00AD" w14:textId="77777777" w:rsidR="00500546" w:rsidRDefault="007F5FE6" w:rsidP="00525B2D">
            <w:pPr>
              <w:pStyle w:val="EL95ptNumberedList2"/>
              <w:numPr>
                <w:ilvl w:val="0"/>
                <w:numId w:val="15"/>
              </w:numPr>
            </w:pPr>
            <w:r>
              <w:t>Sharing Homework and Unpacking Learning Targets (10</w:t>
            </w:r>
            <w:r w:rsidR="00500546" w:rsidRPr="003D6EA9">
              <w:t xml:space="preserve"> minutes)</w:t>
            </w:r>
            <w:r w:rsidR="00500546">
              <w:t xml:space="preserve"> </w:t>
            </w:r>
          </w:p>
          <w:p w14:paraId="4E09ACFC" w14:textId="77777777" w:rsidR="00500546" w:rsidRPr="00C265CC" w:rsidRDefault="00500546" w:rsidP="00500546">
            <w:pPr>
              <w:pStyle w:val="EL95ptNumberedList1"/>
            </w:pPr>
            <w:r w:rsidRPr="00CD4388">
              <w:t>Work</w:t>
            </w:r>
            <w:r w:rsidRPr="00C265CC">
              <w:t xml:space="preserve"> </w:t>
            </w:r>
            <w:r w:rsidRPr="00CD4388">
              <w:t>Time</w:t>
            </w:r>
          </w:p>
          <w:p w14:paraId="643E2BF7" w14:textId="77777777" w:rsidR="00500546" w:rsidRDefault="007F5FE6" w:rsidP="00525B2D">
            <w:pPr>
              <w:pStyle w:val="EL95ptNumberedList2"/>
              <w:numPr>
                <w:ilvl w:val="0"/>
                <w:numId w:val="12"/>
              </w:numPr>
            </w:pPr>
            <w:r w:rsidRPr="007F5FE6">
              <w:t>Reviewing the Organization and Structure of the Wolf Narrative Model (15 minutes)</w:t>
            </w:r>
          </w:p>
          <w:p w14:paraId="40299C90" w14:textId="77777777" w:rsidR="007F5FE6" w:rsidRPr="007F5FE6" w:rsidRDefault="007F5FE6" w:rsidP="00525B2D">
            <w:pPr>
              <w:pStyle w:val="EL95ptNumberedList2"/>
              <w:numPr>
                <w:ilvl w:val="0"/>
                <w:numId w:val="12"/>
              </w:numPr>
            </w:pPr>
            <w:r w:rsidRPr="007F5FE6">
              <w:t xml:space="preserve">Planning the </w:t>
            </w:r>
            <w:r w:rsidR="00D53635">
              <w:t>Wolf Narrative</w:t>
            </w:r>
            <w:r w:rsidR="00D53635" w:rsidRPr="007F5FE6">
              <w:t xml:space="preserve"> </w:t>
            </w:r>
            <w:r w:rsidRPr="007F5FE6">
              <w:t>(20 minutes)</w:t>
            </w:r>
          </w:p>
          <w:p w14:paraId="1768277E" w14:textId="77777777" w:rsidR="00500546" w:rsidRPr="00C265CC" w:rsidRDefault="00500546" w:rsidP="00500546">
            <w:pPr>
              <w:pStyle w:val="EL95ptNumberedList1"/>
            </w:pPr>
            <w:r w:rsidRPr="00CD4388">
              <w:t>Closing and</w:t>
            </w:r>
            <w:r w:rsidRPr="00C265CC">
              <w:t xml:space="preserve"> </w:t>
            </w:r>
            <w:r w:rsidRPr="00CD4388">
              <w:t>Assessment</w:t>
            </w:r>
          </w:p>
          <w:p w14:paraId="11BFC4D3" w14:textId="77777777" w:rsidR="00500546" w:rsidRPr="008F24D4" w:rsidRDefault="007F5FE6" w:rsidP="00525B2D">
            <w:pPr>
              <w:pStyle w:val="EL95ptNumberedList2"/>
              <w:numPr>
                <w:ilvl w:val="0"/>
                <w:numId w:val="16"/>
              </w:numPr>
            </w:pPr>
            <w:r>
              <w:t>New Partner Share (15</w:t>
            </w:r>
            <w:r w:rsidR="00500546">
              <w:t xml:space="preserve"> minutes</w:t>
            </w:r>
            <w:r w:rsidR="00500546" w:rsidRPr="00863881">
              <w:t>)</w:t>
            </w:r>
          </w:p>
          <w:p w14:paraId="04EE8109" w14:textId="77777777" w:rsidR="001D0641" w:rsidRDefault="00500546" w:rsidP="00422810">
            <w:pPr>
              <w:pStyle w:val="EL95ptNumberedList1"/>
            </w:pPr>
            <w:r w:rsidRPr="00CD4388">
              <w:t>Homework</w:t>
            </w:r>
          </w:p>
          <w:p w14:paraId="4CD8FA74" w14:textId="77777777" w:rsidR="00500546" w:rsidRDefault="001D0641" w:rsidP="00E17688">
            <w:pPr>
              <w:pStyle w:val="EL95ptNumberedList2"/>
              <w:numPr>
                <w:ilvl w:val="0"/>
                <w:numId w:val="23"/>
              </w:numPr>
            </w:pPr>
            <w:r>
              <w:t>Continue reading your independent reading book.</w:t>
            </w:r>
          </w:p>
        </w:tc>
        <w:tc>
          <w:tcPr>
            <w:tcW w:w="9180" w:type="dxa"/>
          </w:tcPr>
          <w:p w14:paraId="3B0D1938" w14:textId="77777777" w:rsidR="00700AFE" w:rsidRDefault="001D0641" w:rsidP="00700AFE">
            <w:pPr>
              <w:pStyle w:val="EL95ptBullet1"/>
            </w:pPr>
            <w:r>
              <w:t>In this lesson</w:t>
            </w:r>
            <w:r w:rsidR="0031329E">
              <w:t>,</w:t>
            </w:r>
            <w:r>
              <w:t xml:space="preserve"> students</w:t>
            </w:r>
            <w:r w:rsidR="00700AFE">
              <w:t xml:space="preserve"> plan their </w:t>
            </w:r>
            <w:r w:rsidR="00D53635">
              <w:t xml:space="preserve">Wolf Narratives </w:t>
            </w:r>
            <w:r w:rsidR="00700AFE">
              <w:t>using the Narrative Elements graphic organizer.</w:t>
            </w:r>
          </w:p>
          <w:p w14:paraId="008D5476" w14:textId="77777777" w:rsidR="00700AFE" w:rsidRPr="00CE324C" w:rsidRDefault="00700AFE" w:rsidP="00700AFE">
            <w:pPr>
              <w:pStyle w:val="EL95ptBullet1"/>
            </w:pPr>
            <w:r>
              <w:t xml:space="preserve">At the end of the lesson, collect </w:t>
            </w:r>
            <w:r w:rsidRPr="00CE324C">
              <w:t xml:space="preserve">the completed organizers </w:t>
            </w:r>
            <w:r w:rsidR="0031329E" w:rsidRPr="00CE324C">
              <w:t>and</w:t>
            </w:r>
            <w:r w:rsidRPr="00CE324C">
              <w:t xml:space="preserve"> provide feedback</w:t>
            </w:r>
            <w:r w:rsidR="00126456" w:rsidRPr="00CE324C">
              <w:t>.</w:t>
            </w:r>
            <w:r w:rsidRPr="00CE324C">
              <w:t xml:space="preserve"> Students will use this feedback in Lesson 8 to revise their plan</w:t>
            </w:r>
            <w:r w:rsidR="0031329E" w:rsidRPr="00CE324C">
              <w:t>s</w:t>
            </w:r>
            <w:r w:rsidRPr="00CE324C">
              <w:t xml:space="preserve"> for the Mid-Unit 3</w:t>
            </w:r>
            <w:r w:rsidR="00363291" w:rsidRPr="00CE324C">
              <w:t xml:space="preserve"> </w:t>
            </w:r>
            <w:r w:rsidRPr="00CE324C">
              <w:t xml:space="preserve">Assessment. </w:t>
            </w:r>
          </w:p>
          <w:p w14:paraId="48EDE18C" w14:textId="2A1469EC" w:rsidR="00700AFE" w:rsidRPr="00CE324C" w:rsidRDefault="00700AFE" w:rsidP="00700AFE">
            <w:pPr>
              <w:pStyle w:val="EL95ptBullet1"/>
            </w:pPr>
            <w:r w:rsidRPr="00CE324C">
              <w:t xml:space="preserve">Provide feedback using these two sections of the Narrative Writing Rubric (from </w:t>
            </w:r>
            <w:r w:rsidR="000D44EF" w:rsidRPr="00CE324C">
              <w:t>Lesson</w:t>
            </w:r>
            <w:r w:rsidRPr="00CE324C">
              <w:t xml:space="preserve"> 1):</w:t>
            </w:r>
          </w:p>
          <w:p w14:paraId="68F297EB" w14:textId="77777777" w:rsidR="00700AFE" w:rsidRPr="00CE324C" w:rsidRDefault="00700AFE" w:rsidP="0026407E">
            <w:pPr>
              <w:pStyle w:val="EL95ptBullet2"/>
            </w:pPr>
            <w:r w:rsidRPr="00CE324C">
              <w:t>I can create a wolf character using facts and details from my research. (W3.2b, W.3.3a)</w:t>
            </w:r>
          </w:p>
          <w:p w14:paraId="3DBAF26E" w14:textId="77777777" w:rsidR="00700AFE" w:rsidRPr="00CE324C" w:rsidRDefault="00700AFE" w:rsidP="0026407E">
            <w:pPr>
              <w:pStyle w:val="EL95ptBullet2"/>
            </w:pPr>
            <w:r w:rsidRPr="00CE324C">
              <w:t>I can organize events in an order that makes sense in my narrative. (W.3.3a)</w:t>
            </w:r>
          </w:p>
          <w:p w14:paraId="591A3632" w14:textId="0E9D45D0" w:rsidR="00363291" w:rsidRPr="00CE324C" w:rsidRDefault="00500546" w:rsidP="00CE324C">
            <w:pPr>
              <w:pStyle w:val="EL95ptBullet1"/>
            </w:pPr>
            <w:r w:rsidRPr="00CE324C">
              <w:t>In advance</w:t>
            </w:r>
            <w:r w:rsidR="000D44EF" w:rsidRPr="00CE324C">
              <w:t>:</w:t>
            </w:r>
            <w:r w:rsidR="00363291" w:rsidRPr="00CE324C">
              <w:t>.</w:t>
            </w:r>
          </w:p>
          <w:p w14:paraId="5D9E097C" w14:textId="77777777" w:rsidR="00B23F0F" w:rsidRPr="00CE324C" w:rsidRDefault="00700AFE" w:rsidP="00B23F0F">
            <w:pPr>
              <w:pStyle w:val="EL95ptBullet2"/>
            </w:pPr>
            <w:r w:rsidRPr="00CE324C">
              <w:t>Review Mix and</w:t>
            </w:r>
            <w:r w:rsidR="00B23F0F" w:rsidRPr="00CE324C">
              <w:t xml:space="preserve"> Mingle </w:t>
            </w:r>
            <w:r w:rsidR="0026407E" w:rsidRPr="00CE324C">
              <w:t xml:space="preserve">Checking for Understanding technique </w:t>
            </w:r>
            <w:r w:rsidR="00B23F0F" w:rsidRPr="00CE324C">
              <w:t>(see Appendix</w:t>
            </w:r>
            <w:r w:rsidRPr="00CE324C">
              <w:t>)</w:t>
            </w:r>
            <w:r w:rsidR="00363291" w:rsidRPr="00CE324C">
              <w:t>.</w:t>
            </w:r>
          </w:p>
          <w:p w14:paraId="12DEB46A" w14:textId="77777777" w:rsidR="00500546" w:rsidRPr="005D445D" w:rsidRDefault="00700AFE" w:rsidP="00B23F0F">
            <w:pPr>
              <w:pStyle w:val="EL95ptBullet2"/>
            </w:pPr>
            <w:r w:rsidRPr="00CE324C">
              <w:t>Post: Learning target</w:t>
            </w:r>
            <w:r w:rsidR="00500546" w:rsidRPr="00CE324C">
              <w:t>.</w:t>
            </w:r>
          </w:p>
        </w:tc>
      </w:tr>
    </w:tbl>
    <w:p w14:paraId="3AC84657" w14:textId="77777777" w:rsidR="00500546" w:rsidRDefault="00500546" w:rsidP="00500546">
      <w:pPr>
        <w:pStyle w:val="EL95ptBodyText"/>
      </w:pPr>
    </w:p>
    <w:p w14:paraId="303F4874" w14:textId="5B37D32B"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500546" w14:paraId="2C3B4A7F" w14:textId="77777777">
        <w:tc>
          <w:tcPr>
            <w:tcW w:w="3510" w:type="dxa"/>
            <w:shd w:val="clear" w:color="auto" w:fill="717073"/>
            <w:vAlign w:val="center"/>
          </w:tcPr>
          <w:p w14:paraId="06CB639C" w14:textId="77777777" w:rsidR="00500546" w:rsidRPr="008066DB" w:rsidRDefault="00500546" w:rsidP="00500546">
            <w:pPr>
              <w:pStyle w:val="EL95ptHeadingWhite"/>
            </w:pPr>
            <w:r>
              <w:br w:type="page"/>
            </w:r>
            <w:r w:rsidRPr="008066DB">
              <w:t>Lesson Vocabulary</w:t>
            </w:r>
          </w:p>
        </w:tc>
        <w:tc>
          <w:tcPr>
            <w:tcW w:w="10890" w:type="dxa"/>
            <w:shd w:val="clear" w:color="auto" w:fill="717073"/>
            <w:vAlign w:val="center"/>
          </w:tcPr>
          <w:p w14:paraId="43B90681" w14:textId="77777777" w:rsidR="00500546" w:rsidRPr="008066DB" w:rsidRDefault="00500546" w:rsidP="00500546">
            <w:pPr>
              <w:pStyle w:val="EL95ptHeadingWhite"/>
            </w:pPr>
            <w:r w:rsidRPr="008066DB">
              <w:t>Materials</w:t>
            </w:r>
          </w:p>
        </w:tc>
      </w:tr>
      <w:tr w:rsidR="00500546" w:rsidRPr="00E24093" w14:paraId="47CADE98" w14:textId="77777777">
        <w:tc>
          <w:tcPr>
            <w:tcW w:w="3510" w:type="dxa"/>
          </w:tcPr>
          <w:p w14:paraId="79A5B67C" w14:textId="77777777" w:rsidR="00500546" w:rsidRPr="00500546" w:rsidRDefault="00500546" w:rsidP="00500546">
            <w:pPr>
              <w:pStyle w:val="EL95ptBodyText"/>
              <w:rPr>
                <w:szCs w:val="19"/>
              </w:rPr>
            </w:pPr>
          </w:p>
        </w:tc>
        <w:tc>
          <w:tcPr>
            <w:tcW w:w="10890" w:type="dxa"/>
          </w:tcPr>
          <w:p w14:paraId="6556B6C5" w14:textId="60F388A6" w:rsidR="00700AFE" w:rsidRPr="00CE324C" w:rsidRDefault="00700AFE" w:rsidP="00700AFE">
            <w:pPr>
              <w:pStyle w:val="EL95ptBullet1"/>
            </w:pPr>
            <w:r w:rsidRPr="00CE324C">
              <w:t xml:space="preserve">Wolf Narrative </w:t>
            </w:r>
            <w:r w:rsidR="0031329E" w:rsidRPr="00CE324C">
              <w:t>m</w:t>
            </w:r>
            <w:r w:rsidRPr="00CE324C">
              <w:t>odel (</w:t>
            </w:r>
            <w:r w:rsidR="00B23F0F" w:rsidRPr="00CE324C">
              <w:t>from Unit 2</w:t>
            </w:r>
            <w:r w:rsidR="000D44EF" w:rsidRPr="00CE324C">
              <w:t>, Lesson 1</w:t>
            </w:r>
            <w:r w:rsidR="00B23F0F" w:rsidRPr="00CE324C">
              <w:t>; one per student)</w:t>
            </w:r>
          </w:p>
          <w:p w14:paraId="4AAE89FE" w14:textId="77777777" w:rsidR="001D41FD" w:rsidRPr="00CE324C" w:rsidRDefault="001D41FD" w:rsidP="00700AFE">
            <w:pPr>
              <w:pStyle w:val="EL95ptBullet1"/>
            </w:pPr>
            <w:r w:rsidRPr="00CE324C">
              <w:t>Narrative Elements anchor chart (begun in Unit 1)</w:t>
            </w:r>
          </w:p>
          <w:p w14:paraId="24F0BABA" w14:textId="77777777" w:rsidR="00700AFE" w:rsidRPr="00CE324C" w:rsidRDefault="00700AFE" w:rsidP="00700AFE">
            <w:pPr>
              <w:pStyle w:val="EL95ptBullet1"/>
            </w:pPr>
            <w:r w:rsidRPr="00CE324C">
              <w:t>Narrative Elements graphic organizer (</w:t>
            </w:r>
            <w:r w:rsidR="0031329E" w:rsidRPr="00CE324C">
              <w:t>from Lesson 4</w:t>
            </w:r>
            <w:r w:rsidR="00B23F0F" w:rsidRPr="00CE324C">
              <w:t xml:space="preserve">; </w:t>
            </w:r>
            <w:r w:rsidRPr="00CE324C">
              <w:t xml:space="preserve">one </w:t>
            </w:r>
            <w:r w:rsidR="0031329E" w:rsidRPr="00CE324C">
              <w:t xml:space="preserve">new copy </w:t>
            </w:r>
            <w:r w:rsidRPr="00CE324C">
              <w:t xml:space="preserve">per student and one </w:t>
            </w:r>
            <w:r w:rsidR="00B23F0F" w:rsidRPr="00CE324C">
              <w:t>to display</w:t>
            </w:r>
            <w:r w:rsidRPr="00CE324C">
              <w:t>)</w:t>
            </w:r>
          </w:p>
          <w:p w14:paraId="42384929" w14:textId="77777777" w:rsidR="00572B41" w:rsidRPr="00CE324C" w:rsidRDefault="00700AFE" w:rsidP="00B23F0F">
            <w:pPr>
              <w:pStyle w:val="EL95ptBullet1"/>
            </w:pPr>
            <w:r w:rsidRPr="00CE324C">
              <w:t xml:space="preserve">Wolf Character </w:t>
            </w:r>
            <w:r w:rsidR="00B23F0F" w:rsidRPr="00CE324C">
              <w:t>Profile graphic organizer: Part 1</w:t>
            </w:r>
            <w:r w:rsidRPr="00CE324C">
              <w:t xml:space="preserve"> (</w:t>
            </w:r>
            <w:r w:rsidR="00B23F0F" w:rsidRPr="00CE324C">
              <w:t>from Lesson 2; one per student</w:t>
            </w:r>
            <w:r w:rsidRPr="00CE324C">
              <w:t>)</w:t>
            </w:r>
          </w:p>
          <w:p w14:paraId="045B90B3" w14:textId="77777777" w:rsidR="00B23F0F" w:rsidRPr="00572B41" w:rsidRDefault="00B23F0F" w:rsidP="00B23F0F">
            <w:pPr>
              <w:pStyle w:val="EL95ptBullet1"/>
            </w:pPr>
            <w:r w:rsidRPr="00CE324C">
              <w:t>Wolf Character Profile graphic organizer: Part 2 (from Lesson 3; one per student)</w:t>
            </w:r>
          </w:p>
        </w:tc>
      </w:tr>
    </w:tbl>
    <w:p w14:paraId="4CCA5691" w14:textId="77777777" w:rsidR="00500546" w:rsidRDefault="00500546" w:rsidP="00500546">
      <w:pPr>
        <w:pStyle w:val="EL95ptBodyText"/>
      </w:pPr>
    </w:p>
    <w:p w14:paraId="0967E15B" w14:textId="77777777" w:rsidR="00500546" w:rsidRDefault="00500546" w:rsidP="00500546">
      <w:pPr>
        <w:pStyle w:val="EL95ptBodyText"/>
      </w:pPr>
      <w:r>
        <w:br w:type="page"/>
      </w:r>
    </w:p>
    <w:p w14:paraId="6E8F7E48" w14:textId="77777777" w:rsidR="00651E91" w:rsidRDefault="00651E91"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617D8066" w14:textId="77777777">
        <w:tc>
          <w:tcPr>
            <w:tcW w:w="10890" w:type="dxa"/>
            <w:shd w:val="clear" w:color="auto" w:fill="717073"/>
            <w:vAlign w:val="center"/>
          </w:tcPr>
          <w:p w14:paraId="713D0A04" w14:textId="77777777" w:rsidR="00500546" w:rsidRPr="008066DB" w:rsidRDefault="00500546" w:rsidP="00500546">
            <w:pPr>
              <w:pStyle w:val="EL95ptHeadingWhite"/>
            </w:pPr>
            <w:r>
              <w:br w:type="page"/>
              <w:t xml:space="preserve">Opening </w:t>
            </w:r>
          </w:p>
        </w:tc>
        <w:tc>
          <w:tcPr>
            <w:tcW w:w="3510" w:type="dxa"/>
            <w:shd w:val="clear" w:color="auto" w:fill="717073"/>
            <w:vAlign w:val="center"/>
          </w:tcPr>
          <w:p w14:paraId="4DB630DE" w14:textId="77777777" w:rsidR="00500546" w:rsidRPr="008066DB" w:rsidRDefault="00500546" w:rsidP="00500546">
            <w:pPr>
              <w:pStyle w:val="EL95ptHeadingWhite"/>
            </w:pPr>
            <w:r>
              <w:t>Meeting Students’ Needs</w:t>
            </w:r>
          </w:p>
        </w:tc>
      </w:tr>
      <w:tr w:rsidR="00500546" w:rsidRPr="00E24093" w14:paraId="05B345A6" w14:textId="77777777">
        <w:tc>
          <w:tcPr>
            <w:tcW w:w="10890" w:type="dxa"/>
          </w:tcPr>
          <w:p w14:paraId="26B3BB66" w14:textId="77777777" w:rsidR="00500546" w:rsidRPr="00BB6288" w:rsidRDefault="00BB6288" w:rsidP="00500546">
            <w:pPr>
              <w:pStyle w:val="EL95ptBodyText"/>
              <w:rPr>
                <w:b/>
                <w:szCs w:val="19"/>
              </w:rPr>
            </w:pPr>
            <w:r w:rsidRPr="00BB6288">
              <w:rPr>
                <w:b/>
                <w:szCs w:val="19"/>
              </w:rPr>
              <w:t xml:space="preserve">A. </w:t>
            </w:r>
            <w:r w:rsidR="007F5FE6">
              <w:rPr>
                <w:b/>
                <w:szCs w:val="19"/>
              </w:rPr>
              <w:t xml:space="preserve">Sharing Homework and </w:t>
            </w:r>
            <w:r w:rsidR="00B211CE">
              <w:rPr>
                <w:b/>
                <w:szCs w:val="19"/>
              </w:rPr>
              <w:t>Unpacking Learning</w:t>
            </w:r>
            <w:r w:rsidR="007F5FE6">
              <w:rPr>
                <w:b/>
                <w:szCs w:val="19"/>
              </w:rPr>
              <w:t xml:space="preserve"> Targets</w:t>
            </w:r>
            <w:r w:rsidR="005A73FA">
              <w:rPr>
                <w:b/>
                <w:szCs w:val="19"/>
              </w:rPr>
              <w:t xml:space="preserve"> (10</w:t>
            </w:r>
            <w:r w:rsidR="00500546" w:rsidRPr="00BB6288">
              <w:rPr>
                <w:b/>
                <w:szCs w:val="19"/>
              </w:rPr>
              <w:t xml:space="preserve"> minutes)</w:t>
            </w:r>
          </w:p>
          <w:p w14:paraId="5828F293" w14:textId="77777777" w:rsidR="009618D7" w:rsidRDefault="005A73FA" w:rsidP="00500546">
            <w:pPr>
              <w:pStyle w:val="EL95ptBullet1"/>
            </w:pPr>
            <w:r>
              <w:t xml:space="preserve">Remind students that for homework they were asked to use the facts and details </w:t>
            </w:r>
            <w:r w:rsidR="001D41FD">
              <w:t xml:space="preserve">they gathered in Unit 2 and from </w:t>
            </w:r>
            <w:r w:rsidR="001D41FD" w:rsidRPr="001D41FD">
              <w:rPr>
                <w:i/>
              </w:rPr>
              <w:t xml:space="preserve">Face to Face </w:t>
            </w:r>
            <w:r w:rsidR="00957164">
              <w:rPr>
                <w:i/>
              </w:rPr>
              <w:t>w</w:t>
            </w:r>
            <w:r w:rsidRPr="001D41FD">
              <w:rPr>
                <w:i/>
              </w:rPr>
              <w:t xml:space="preserve">ith Wolves </w:t>
            </w:r>
            <w:r>
              <w:t xml:space="preserve">to draw a picture of the setting for their </w:t>
            </w:r>
            <w:r w:rsidR="00D53635">
              <w:t>Wolf Narratives</w:t>
            </w:r>
            <w:r>
              <w:t>.</w:t>
            </w:r>
          </w:p>
          <w:p w14:paraId="35EEC5EC" w14:textId="79C36789" w:rsidR="009618D7" w:rsidRDefault="001D41FD" w:rsidP="00500546">
            <w:pPr>
              <w:pStyle w:val="EL95ptBullet1"/>
            </w:pPr>
            <w:r>
              <w:t xml:space="preserve">Let students know they are going to use </w:t>
            </w:r>
            <w:r w:rsidR="009618D7">
              <w:t>Mix and Mingle</w:t>
            </w:r>
            <w:r>
              <w:t xml:space="preserve"> to share thei</w:t>
            </w:r>
            <w:r w:rsidR="00867240">
              <w:t xml:space="preserve">r homework. Review Mix and Mingle </w:t>
            </w:r>
            <w:r>
              <w:t>as necessary</w:t>
            </w:r>
            <w:r w:rsidR="009618D7">
              <w:t>:</w:t>
            </w:r>
          </w:p>
          <w:p w14:paraId="242BC461" w14:textId="77777777" w:rsidR="009618D7" w:rsidRDefault="009618D7" w:rsidP="009618D7">
            <w:pPr>
              <w:pStyle w:val="EL95ptBullet1"/>
              <w:numPr>
                <w:ilvl w:val="0"/>
                <w:numId w:val="26"/>
              </w:numPr>
            </w:pPr>
            <w:r>
              <w:t xml:space="preserve">Play music. </w:t>
            </w:r>
          </w:p>
          <w:p w14:paraId="3E198851" w14:textId="77777777" w:rsidR="005A73FA" w:rsidRDefault="009618D7" w:rsidP="009618D7">
            <w:pPr>
              <w:pStyle w:val="EL95ptBullet1"/>
              <w:numPr>
                <w:ilvl w:val="0"/>
                <w:numId w:val="26"/>
              </w:numPr>
            </w:pPr>
            <w:r>
              <w:t xml:space="preserve">Invite students to move around the room with their </w:t>
            </w:r>
            <w:r w:rsidRPr="00EA0277">
              <w:t>drawing</w:t>
            </w:r>
            <w:r w:rsidR="00957164">
              <w:t>s</w:t>
            </w:r>
            <w:r w:rsidRPr="00EA0277">
              <w:t xml:space="preserve"> of the</w:t>
            </w:r>
            <w:r w:rsidR="00D8739F" w:rsidRPr="00EA0277">
              <w:t>ir</w:t>
            </w:r>
            <w:r w:rsidRPr="00EA0277">
              <w:t xml:space="preserve"> setting</w:t>
            </w:r>
            <w:r>
              <w:t>.</w:t>
            </w:r>
            <w:r w:rsidR="005A73FA">
              <w:t xml:space="preserve"> </w:t>
            </w:r>
          </w:p>
          <w:p w14:paraId="748F6569" w14:textId="77777777" w:rsidR="009618D7" w:rsidRDefault="009618D7" w:rsidP="009618D7">
            <w:pPr>
              <w:pStyle w:val="EL95ptBullet1"/>
              <w:numPr>
                <w:ilvl w:val="0"/>
                <w:numId w:val="26"/>
              </w:numPr>
            </w:pPr>
            <w:r>
              <w:t>Stop the music after 15 seconds.</w:t>
            </w:r>
          </w:p>
          <w:p w14:paraId="3C32731E" w14:textId="77777777" w:rsidR="009618D7" w:rsidRDefault="009618D7" w:rsidP="009618D7">
            <w:pPr>
              <w:pStyle w:val="EL95ptBullet1"/>
              <w:numPr>
                <w:ilvl w:val="0"/>
                <w:numId w:val="26"/>
              </w:numPr>
            </w:pPr>
            <w:r>
              <w:t>Invite students to use their picture</w:t>
            </w:r>
            <w:r w:rsidR="00957164">
              <w:t>s</w:t>
            </w:r>
            <w:r>
              <w:t xml:space="preserve"> to describe their setting with the person standing closest to them.</w:t>
            </w:r>
          </w:p>
          <w:p w14:paraId="7677170B" w14:textId="77777777" w:rsidR="009618D7" w:rsidRPr="00CE324C" w:rsidRDefault="009618D7" w:rsidP="009618D7">
            <w:pPr>
              <w:pStyle w:val="EL95ptBullet1"/>
              <w:numPr>
                <w:ilvl w:val="0"/>
                <w:numId w:val="26"/>
              </w:numPr>
            </w:pPr>
            <w:r>
              <w:t>Repeat</w:t>
            </w:r>
            <w:r w:rsidR="00957164">
              <w:t xml:space="preserve"> Steps</w:t>
            </w:r>
            <w:r>
              <w:t xml:space="preserve"> 1</w:t>
            </w:r>
            <w:r w:rsidR="00957164">
              <w:t>–</w:t>
            </w:r>
            <w:r>
              <w:t xml:space="preserve">4 </w:t>
            </w:r>
            <w:r w:rsidR="00957164">
              <w:t>three</w:t>
            </w:r>
            <w:r w:rsidR="00B266CE">
              <w:t xml:space="preserve"> more </w:t>
            </w:r>
            <w:r w:rsidR="00B266CE" w:rsidRPr="00CE324C">
              <w:t>times.</w:t>
            </w:r>
          </w:p>
          <w:p w14:paraId="51BBF655" w14:textId="428C0026" w:rsidR="00B266CE" w:rsidRPr="00CE324C" w:rsidRDefault="00B266CE" w:rsidP="00500546">
            <w:pPr>
              <w:pStyle w:val="EL95ptBullet1"/>
            </w:pPr>
            <w:r w:rsidRPr="00CE324C">
              <w:t>Make it clear that students will be using th</w:t>
            </w:r>
            <w:r w:rsidR="000D44EF" w:rsidRPr="00CE324C">
              <w:t>eir picture</w:t>
            </w:r>
            <w:r w:rsidRPr="00CE324C">
              <w:t xml:space="preserve"> to help them plan their own </w:t>
            </w:r>
            <w:r w:rsidR="00553602" w:rsidRPr="00CE324C">
              <w:t>Wolf Narratives</w:t>
            </w:r>
            <w:r w:rsidRPr="00CE324C">
              <w:t xml:space="preserve"> in this lesson.</w:t>
            </w:r>
          </w:p>
          <w:p w14:paraId="32E6061A" w14:textId="77777777" w:rsidR="00500546" w:rsidRPr="00CE324C" w:rsidRDefault="00500546" w:rsidP="00500546">
            <w:pPr>
              <w:pStyle w:val="EL95ptBullet1"/>
            </w:pPr>
            <w:r w:rsidRPr="00CE324C">
              <w:t>Direct students’ attentio</w:t>
            </w:r>
            <w:r w:rsidR="00842184" w:rsidRPr="00CE324C">
              <w:t>n to the posted learning target</w:t>
            </w:r>
            <w:r w:rsidR="00DA178F" w:rsidRPr="00CE324C">
              <w:t xml:space="preserve"> and </w:t>
            </w:r>
            <w:r w:rsidR="00ED6DBC" w:rsidRPr="00CE324C">
              <w:t>read it</w:t>
            </w:r>
            <w:r w:rsidRPr="00CE324C">
              <w:t xml:space="preserve"> aloud: </w:t>
            </w:r>
          </w:p>
          <w:p w14:paraId="3D84EA83" w14:textId="77777777" w:rsidR="00500546" w:rsidRDefault="00500546" w:rsidP="0026407E">
            <w:pPr>
              <w:pStyle w:val="EL95ptBullet2Asterisk"/>
            </w:pPr>
            <w:r w:rsidRPr="00CE324C">
              <w:t>“</w:t>
            </w:r>
            <w:r w:rsidR="005A73FA" w:rsidRPr="00CE324C">
              <w:t>I can use the Narrative Elements graphic organizer</w:t>
            </w:r>
            <w:r w:rsidR="005A73FA">
              <w:t xml:space="preserve"> to plan my </w:t>
            </w:r>
            <w:r w:rsidR="00553602">
              <w:t>Wolf Narrative</w:t>
            </w:r>
            <w:r>
              <w:t>.”</w:t>
            </w:r>
          </w:p>
          <w:p w14:paraId="2F257FFA" w14:textId="77777777" w:rsidR="002D74EE" w:rsidRDefault="005A73FA" w:rsidP="00C05301">
            <w:pPr>
              <w:pStyle w:val="EL95ptBullet1"/>
            </w:pPr>
            <w:r>
              <w:t xml:space="preserve">Remind students that they were first introduced to the Narrative Elements graphic organizer in an anchor chart in Unit 1, which they used to deconstruct the fables and stories they read. Remind them that they </w:t>
            </w:r>
            <w:r w:rsidR="00957164">
              <w:t xml:space="preserve">also </w:t>
            </w:r>
            <w:r>
              <w:t xml:space="preserve">used the graphic organizer to deconstruct the Wolf Narrative </w:t>
            </w:r>
            <w:r w:rsidR="00957164">
              <w:t>m</w:t>
            </w:r>
            <w:r>
              <w:t>odel in the previous lesson.</w:t>
            </w:r>
          </w:p>
          <w:p w14:paraId="4CAB723C" w14:textId="0BC61765" w:rsidR="005A73FA" w:rsidRDefault="005A73FA">
            <w:pPr>
              <w:pStyle w:val="EL95ptBullet1"/>
            </w:pPr>
            <w:r>
              <w:t xml:space="preserve">Explain that </w:t>
            </w:r>
            <w:r w:rsidR="00957164">
              <w:t>in addition to</w:t>
            </w:r>
            <w:r>
              <w:t xml:space="preserve"> using the organizer to deconstruct the organization of </w:t>
            </w:r>
            <w:r w:rsidR="008875CC">
              <w:t>narratives</w:t>
            </w:r>
            <w:r w:rsidR="00957164">
              <w:t>, students can also use it to</w:t>
            </w:r>
            <w:r>
              <w:t xml:space="preserve"> plan the organization of their </w:t>
            </w:r>
            <w:r w:rsidR="008875CC">
              <w:t>narratives</w:t>
            </w:r>
            <w:r>
              <w:t>.</w:t>
            </w:r>
          </w:p>
        </w:tc>
        <w:tc>
          <w:tcPr>
            <w:tcW w:w="3510" w:type="dxa"/>
          </w:tcPr>
          <w:p w14:paraId="684A4E85" w14:textId="77777777" w:rsidR="00500546" w:rsidRPr="005D445D" w:rsidRDefault="00500546" w:rsidP="00500546">
            <w:pPr>
              <w:pStyle w:val="EL95ptBullet1"/>
            </w:pPr>
            <w:r>
              <w:t>Posting learning targets allows students to reference them throughout the lesson to check their understanding. The learning targets also provide a reminder to students and teachers about the intended learning behind a given lesson or activity.</w:t>
            </w:r>
          </w:p>
        </w:tc>
      </w:tr>
    </w:tbl>
    <w:p w14:paraId="4983920C" w14:textId="76BDAFE9" w:rsidR="00651E91" w:rsidRDefault="00651E91" w:rsidP="00500546">
      <w:pPr>
        <w:pStyle w:val="EL95ptBodyText"/>
      </w:pPr>
    </w:p>
    <w:p w14:paraId="66127E98" w14:textId="77777777" w:rsidR="00651E91" w:rsidRDefault="00651E91">
      <w:pPr>
        <w:rPr>
          <w:rFonts w:ascii="Georgia" w:hAnsi="Georgia"/>
          <w:kern w:val="16"/>
          <w:sz w:val="19"/>
          <w:szCs w:val="20"/>
        </w:rPr>
      </w:pPr>
      <w:r>
        <w:br w:type="page"/>
      </w:r>
    </w:p>
    <w:p w14:paraId="113D4646" w14:textId="77777777" w:rsidR="00124463" w:rsidRDefault="00124463"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16CD60D1" w14:textId="77777777">
        <w:tc>
          <w:tcPr>
            <w:tcW w:w="10890" w:type="dxa"/>
            <w:shd w:val="clear" w:color="auto" w:fill="717073"/>
            <w:vAlign w:val="center"/>
          </w:tcPr>
          <w:p w14:paraId="5786BEA9" w14:textId="77777777" w:rsidR="00500546" w:rsidRPr="009B1536" w:rsidRDefault="00500546" w:rsidP="00500546">
            <w:pPr>
              <w:pStyle w:val="EL95ptHeadingWhite"/>
            </w:pPr>
            <w:r>
              <w:br w:type="page"/>
            </w:r>
            <w:r w:rsidRPr="009B1536">
              <w:t>Work Time</w:t>
            </w:r>
          </w:p>
        </w:tc>
        <w:tc>
          <w:tcPr>
            <w:tcW w:w="3510" w:type="dxa"/>
            <w:shd w:val="clear" w:color="auto" w:fill="717073"/>
            <w:vAlign w:val="center"/>
          </w:tcPr>
          <w:p w14:paraId="674D2D3D" w14:textId="77777777" w:rsidR="00500546" w:rsidRPr="008066DB" w:rsidRDefault="00500546" w:rsidP="00500546">
            <w:pPr>
              <w:pStyle w:val="EL95ptHeadingWhite"/>
            </w:pPr>
            <w:r w:rsidRPr="009B1536">
              <w:t>Meeting Students’ Needs</w:t>
            </w:r>
          </w:p>
        </w:tc>
      </w:tr>
      <w:tr w:rsidR="00442D00" w:rsidRPr="00E24093" w14:paraId="4E6DF047" w14:textId="77777777">
        <w:tc>
          <w:tcPr>
            <w:tcW w:w="10890" w:type="dxa"/>
          </w:tcPr>
          <w:p w14:paraId="6007FBBB" w14:textId="77777777" w:rsidR="00442D00" w:rsidRDefault="00B266CE" w:rsidP="00CB23C3">
            <w:pPr>
              <w:pStyle w:val="EL95ptBodyText"/>
              <w:rPr>
                <w:b/>
                <w:szCs w:val="19"/>
              </w:rPr>
            </w:pPr>
            <w:r>
              <w:rPr>
                <w:b/>
                <w:szCs w:val="19"/>
              </w:rPr>
              <w:t>A. Reviewing the Organization and Structure of</w:t>
            </w:r>
            <w:r w:rsidR="00DB5B5C">
              <w:rPr>
                <w:b/>
                <w:szCs w:val="19"/>
              </w:rPr>
              <w:t xml:space="preserve"> the Wolf Narrative Model</w:t>
            </w:r>
            <w:r>
              <w:rPr>
                <w:b/>
                <w:szCs w:val="19"/>
              </w:rPr>
              <w:t xml:space="preserve"> (1</w:t>
            </w:r>
            <w:r w:rsidR="009E1911">
              <w:rPr>
                <w:b/>
                <w:szCs w:val="19"/>
              </w:rPr>
              <w:t>5</w:t>
            </w:r>
            <w:r w:rsidR="00442D00" w:rsidRPr="00B7751A">
              <w:rPr>
                <w:b/>
                <w:szCs w:val="19"/>
              </w:rPr>
              <w:t xml:space="preserve"> minutes)</w:t>
            </w:r>
          </w:p>
          <w:p w14:paraId="2D510B8D" w14:textId="77777777" w:rsidR="001D41FD" w:rsidRDefault="001D41FD" w:rsidP="00C25161">
            <w:pPr>
              <w:pStyle w:val="EL95ptBullet1"/>
              <w:numPr>
                <w:ilvl w:val="0"/>
                <w:numId w:val="1"/>
              </w:numPr>
            </w:pPr>
            <w:r>
              <w:t>Pair students up.</w:t>
            </w:r>
          </w:p>
          <w:p w14:paraId="1934F92A" w14:textId="77777777" w:rsidR="00B266CE" w:rsidRDefault="001D41FD" w:rsidP="00C25161">
            <w:pPr>
              <w:pStyle w:val="EL95ptBullet1"/>
              <w:numPr>
                <w:ilvl w:val="0"/>
                <w:numId w:val="1"/>
              </w:numPr>
            </w:pPr>
            <w:r>
              <w:t>I</w:t>
            </w:r>
            <w:r w:rsidR="00B266CE">
              <w:t xml:space="preserve">nvite them to retrieve their </w:t>
            </w:r>
            <w:r w:rsidR="00B266CE" w:rsidRPr="00B266CE">
              <w:rPr>
                <w:b/>
              </w:rPr>
              <w:t xml:space="preserve">Wolf Narrative </w:t>
            </w:r>
            <w:r w:rsidR="00957164">
              <w:rPr>
                <w:b/>
              </w:rPr>
              <w:t>m</w:t>
            </w:r>
            <w:r w:rsidR="00B266CE" w:rsidRPr="00B266CE">
              <w:rPr>
                <w:b/>
              </w:rPr>
              <w:t>odel</w:t>
            </w:r>
            <w:r w:rsidR="00957164">
              <w:rPr>
                <w:b/>
              </w:rPr>
              <w:t>s</w:t>
            </w:r>
            <w:r w:rsidR="00B266CE" w:rsidRPr="00B266CE">
              <w:rPr>
                <w:b/>
              </w:rPr>
              <w:t xml:space="preserve"> </w:t>
            </w:r>
            <w:r>
              <w:t xml:space="preserve">and </w:t>
            </w:r>
            <w:r w:rsidR="00B266CE">
              <w:t>whisper read with their partner</w:t>
            </w:r>
            <w:r w:rsidR="00957164">
              <w:t>s</w:t>
            </w:r>
            <w:r w:rsidR="00B266CE">
              <w:t>.</w:t>
            </w:r>
          </w:p>
          <w:p w14:paraId="20478B0A" w14:textId="77777777" w:rsidR="00881472" w:rsidRDefault="006B4D17" w:rsidP="00C25161">
            <w:pPr>
              <w:pStyle w:val="EL95ptBullet1"/>
              <w:numPr>
                <w:ilvl w:val="0"/>
                <w:numId w:val="1"/>
              </w:numPr>
            </w:pPr>
            <w:r>
              <w:t>Focus student</w:t>
            </w:r>
            <w:r w:rsidR="00957164">
              <w:t>s’</w:t>
            </w:r>
            <w:r>
              <w:t xml:space="preserve"> attention on the </w:t>
            </w:r>
            <w:r w:rsidR="001D41FD" w:rsidRPr="001D41FD">
              <w:rPr>
                <w:b/>
              </w:rPr>
              <w:t>Narrative Elements anchor chart</w:t>
            </w:r>
            <w:r w:rsidR="001D41FD">
              <w:t>.</w:t>
            </w:r>
          </w:p>
          <w:p w14:paraId="73ADBCBF" w14:textId="77777777" w:rsidR="00B266CE" w:rsidRDefault="006B4D17" w:rsidP="00C25161">
            <w:pPr>
              <w:pStyle w:val="EL95ptBullet1"/>
              <w:numPr>
                <w:ilvl w:val="0"/>
                <w:numId w:val="1"/>
              </w:numPr>
            </w:pPr>
            <w:r>
              <w:t xml:space="preserve">To help students review the work they did in </w:t>
            </w:r>
            <w:r w:rsidR="007D13E6">
              <w:t>L</w:t>
            </w:r>
            <w:r>
              <w:t>esson</w:t>
            </w:r>
            <w:r w:rsidR="007D13E6">
              <w:t xml:space="preserve"> 3</w:t>
            </w:r>
            <w:r>
              <w:t xml:space="preserve"> deconstructing </w:t>
            </w:r>
            <w:r w:rsidR="00EF1E25" w:rsidRPr="0026407E">
              <w:t>the setting and main character</w:t>
            </w:r>
            <w:r w:rsidR="009E1911">
              <w:t xml:space="preserve"> in the </w:t>
            </w:r>
            <w:r>
              <w:t xml:space="preserve">Wolf Narrative </w:t>
            </w:r>
            <w:r w:rsidR="00957164">
              <w:t>m</w:t>
            </w:r>
            <w:r>
              <w:t>odel, a</w:t>
            </w:r>
            <w:r w:rsidR="00EA0277">
              <w:t>sk these questions one-by-</w:t>
            </w:r>
            <w:r>
              <w:t>one</w:t>
            </w:r>
            <w:r w:rsidR="00957164">
              <w:t>:</w:t>
            </w:r>
          </w:p>
          <w:p w14:paraId="6B2EDB7A" w14:textId="77777777" w:rsidR="006B4D17" w:rsidRDefault="006B4D17" w:rsidP="0026407E">
            <w:pPr>
              <w:pStyle w:val="EL95ptBullet2Asterisk"/>
            </w:pPr>
            <w:r>
              <w:t xml:space="preserve">“What is the setting of the Wolf Narrative </w:t>
            </w:r>
            <w:r w:rsidR="00957164">
              <w:t>m</w:t>
            </w:r>
            <w:r>
              <w:t>odel?”</w:t>
            </w:r>
          </w:p>
          <w:p w14:paraId="7FA6CD54" w14:textId="77777777" w:rsidR="006B4D17" w:rsidRDefault="006B4D17" w:rsidP="0026407E">
            <w:pPr>
              <w:pStyle w:val="EL95ptBullet2Asterisk"/>
            </w:pPr>
            <w:r>
              <w:t xml:space="preserve">“Who is the main character in the Wolf Narrative </w:t>
            </w:r>
            <w:r w:rsidR="00957164">
              <w:t>m</w:t>
            </w:r>
            <w:r>
              <w:t>odel?”</w:t>
            </w:r>
          </w:p>
          <w:p w14:paraId="3D201304" w14:textId="77777777" w:rsidR="006B4D17" w:rsidRDefault="006B4D17" w:rsidP="0026407E">
            <w:pPr>
              <w:pStyle w:val="EL95ptBullet2Asterisk"/>
            </w:pPr>
            <w:r>
              <w:t>“What is the problem?”</w:t>
            </w:r>
          </w:p>
          <w:p w14:paraId="128651E7" w14:textId="77777777" w:rsidR="00957164" w:rsidRDefault="00957164" w:rsidP="006B4D17">
            <w:pPr>
              <w:pStyle w:val="EL95ptBullet1"/>
              <w:numPr>
                <w:ilvl w:val="0"/>
                <w:numId w:val="0"/>
              </w:numPr>
              <w:ind w:left="216"/>
            </w:pPr>
            <w:r>
              <w:t>Allow students to first discuss each question with their partners; then refocus whole group and select students to share out.</w:t>
            </w:r>
          </w:p>
          <w:p w14:paraId="4600CF67" w14:textId="77777777" w:rsidR="00EA0277" w:rsidRDefault="006B4D17" w:rsidP="0052504F">
            <w:pPr>
              <w:pStyle w:val="EL95ptBullet1"/>
              <w:numPr>
                <w:ilvl w:val="0"/>
                <w:numId w:val="1"/>
              </w:numPr>
            </w:pPr>
            <w:r>
              <w:t>Dis</w:t>
            </w:r>
            <w:r w:rsidR="00D8739F">
              <w:t>play and dis</w:t>
            </w:r>
            <w:r>
              <w:t xml:space="preserve">tribute a new </w:t>
            </w:r>
            <w:r w:rsidRPr="006B4D17">
              <w:rPr>
                <w:b/>
              </w:rPr>
              <w:t>Narrative Elements graphic organizer</w:t>
            </w:r>
            <w:r w:rsidR="00EA0277">
              <w:t>.</w:t>
            </w:r>
          </w:p>
          <w:p w14:paraId="28217D02" w14:textId="77777777" w:rsidR="00300582" w:rsidRDefault="00EA0277" w:rsidP="0052504F">
            <w:pPr>
              <w:pStyle w:val="EL95ptBullet1"/>
              <w:numPr>
                <w:ilvl w:val="0"/>
                <w:numId w:val="1"/>
              </w:numPr>
            </w:pPr>
            <w:r>
              <w:t>Ex</w:t>
            </w:r>
            <w:r w:rsidR="006B4D17">
              <w:t xml:space="preserve">plain that today students will be using this as a planning tool for their </w:t>
            </w:r>
            <w:r w:rsidR="00553602">
              <w:t>Wolf Narratives</w:t>
            </w:r>
            <w:r w:rsidR="006B4D17">
              <w:t>.</w:t>
            </w:r>
          </w:p>
          <w:p w14:paraId="27C5805B" w14:textId="77777777" w:rsidR="006B4D17" w:rsidRDefault="006B4D17" w:rsidP="0052504F">
            <w:pPr>
              <w:pStyle w:val="EL95ptBullet1"/>
              <w:numPr>
                <w:ilvl w:val="0"/>
                <w:numId w:val="1"/>
              </w:numPr>
            </w:pPr>
            <w:r>
              <w:t xml:space="preserve">Select a volunteer to help you model how to begin filling </w:t>
            </w:r>
            <w:r w:rsidR="00957164">
              <w:t xml:space="preserve">in </w:t>
            </w:r>
            <w:r>
              <w:t xml:space="preserve">the organizer with </w:t>
            </w:r>
            <w:r w:rsidR="00957164">
              <w:t xml:space="preserve">his or her </w:t>
            </w:r>
            <w:r>
              <w:t xml:space="preserve">ideas. The volunteer will need </w:t>
            </w:r>
            <w:r w:rsidR="00957164">
              <w:t xml:space="preserve">his or her </w:t>
            </w:r>
            <w:r w:rsidRPr="00D8739F">
              <w:rPr>
                <w:b/>
              </w:rPr>
              <w:t>Wolf Character Profile graphic organizers</w:t>
            </w:r>
            <w:r w:rsidR="00D8739F" w:rsidRPr="00D8739F">
              <w:rPr>
                <w:b/>
              </w:rPr>
              <w:t>: Parts 1 and 2</w:t>
            </w:r>
            <w:r>
              <w:t xml:space="preserve"> </w:t>
            </w:r>
            <w:r w:rsidR="00D8739F">
              <w:t>and the drawing of their setting completed for homework.</w:t>
            </w:r>
          </w:p>
          <w:p w14:paraId="5ED9F999" w14:textId="77777777" w:rsidR="00D8739F" w:rsidRDefault="00D8739F" w:rsidP="0052504F">
            <w:pPr>
              <w:pStyle w:val="EL95ptBullet1"/>
              <w:numPr>
                <w:ilvl w:val="0"/>
                <w:numId w:val="1"/>
              </w:numPr>
            </w:pPr>
            <w:r>
              <w:t xml:space="preserve">Ask the volunteer to use the picture </w:t>
            </w:r>
            <w:r w:rsidR="001A30F6">
              <w:t>drawn</w:t>
            </w:r>
            <w:r>
              <w:t xml:space="preserve"> for homework to describe </w:t>
            </w:r>
            <w:r w:rsidR="00957164">
              <w:t xml:space="preserve">his or her </w:t>
            </w:r>
            <w:r>
              <w:t xml:space="preserve">setting. Record </w:t>
            </w:r>
            <w:r w:rsidR="00957164">
              <w:t>the student’s</w:t>
            </w:r>
            <w:r>
              <w:t xml:space="preserve"> description of </w:t>
            </w:r>
            <w:r w:rsidR="00957164">
              <w:t xml:space="preserve">his or her </w:t>
            </w:r>
            <w:r>
              <w:t xml:space="preserve">setting on the displayed </w:t>
            </w:r>
            <w:r w:rsidR="00EA0277">
              <w:t xml:space="preserve">graphic </w:t>
            </w:r>
            <w:r>
              <w:t>organizer.</w:t>
            </w:r>
          </w:p>
          <w:p w14:paraId="6B495AEA" w14:textId="77777777" w:rsidR="00D8739F" w:rsidRDefault="00D8739F" w:rsidP="0052504F">
            <w:pPr>
              <w:pStyle w:val="EL95ptBullet1"/>
              <w:numPr>
                <w:ilvl w:val="0"/>
                <w:numId w:val="1"/>
              </w:numPr>
            </w:pPr>
            <w:r>
              <w:t xml:space="preserve">Ask the volunteer to use </w:t>
            </w:r>
            <w:r w:rsidR="00957164">
              <w:t xml:space="preserve">his or her </w:t>
            </w:r>
            <w:r>
              <w:t xml:space="preserve">Wolf Character Profile graphic organizers: Parts 1 and 2 to describe </w:t>
            </w:r>
            <w:r w:rsidR="00957164">
              <w:t xml:space="preserve">his or her </w:t>
            </w:r>
            <w:r>
              <w:t xml:space="preserve">main character. Record </w:t>
            </w:r>
            <w:r w:rsidR="00957164">
              <w:t xml:space="preserve">the student’s </w:t>
            </w:r>
            <w:r>
              <w:t xml:space="preserve">description of </w:t>
            </w:r>
            <w:r w:rsidR="00957164">
              <w:t>his or her</w:t>
            </w:r>
            <w:r>
              <w:t xml:space="preserve"> main character on the displayed graphic organizer.</w:t>
            </w:r>
          </w:p>
          <w:p w14:paraId="7831B844" w14:textId="77777777" w:rsidR="009E1911" w:rsidRDefault="009E1911" w:rsidP="009E1911">
            <w:pPr>
              <w:pStyle w:val="EL95ptBullet1"/>
              <w:numPr>
                <w:ilvl w:val="0"/>
                <w:numId w:val="1"/>
              </w:numPr>
            </w:pPr>
            <w:r>
              <w:t xml:space="preserve">Thank the volunteer for </w:t>
            </w:r>
            <w:r w:rsidR="00957164">
              <w:t xml:space="preserve">his or her </w:t>
            </w:r>
            <w:r>
              <w:t xml:space="preserve">help. Explain that you are going to need </w:t>
            </w:r>
            <w:r w:rsidR="00957164">
              <w:t xml:space="preserve">his or her </w:t>
            </w:r>
            <w:r>
              <w:t>help again in a few minutes.</w:t>
            </w:r>
          </w:p>
          <w:p w14:paraId="2677133F" w14:textId="77777777" w:rsidR="009E1911" w:rsidRDefault="009E1911" w:rsidP="009E1911">
            <w:pPr>
              <w:pStyle w:val="EL95ptBullet1"/>
              <w:numPr>
                <w:ilvl w:val="0"/>
                <w:numId w:val="1"/>
              </w:numPr>
            </w:pPr>
            <w:r>
              <w:t xml:space="preserve">To help students review the work they did in </w:t>
            </w:r>
            <w:r w:rsidR="007D13E6">
              <w:t>Lesson 2</w:t>
            </w:r>
            <w:r>
              <w:t xml:space="preserve"> deconstructing </w:t>
            </w:r>
            <w:r w:rsidR="00EF1E25" w:rsidRPr="0026407E">
              <w:t>the problem and the solution</w:t>
            </w:r>
            <w:r>
              <w:t xml:space="preserve"> in the Wolf Narrative </w:t>
            </w:r>
            <w:r w:rsidR="00957164">
              <w:t>m</w:t>
            </w:r>
            <w:r>
              <w:t xml:space="preserve">odel, </w:t>
            </w:r>
            <w:r w:rsidR="00EA0277">
              <w:t>ask students these questions one-by-one</w:t>
            </w:r>
            <w:r w:rsidR="007D13E6">
              <w:t>:</w:t>
            </w:r>
            <w:r w:rsidR="00EA0277">
              <w:t xml:space="preserve"> </w:t>
            </w:r>
          </w:p>
          <w:p w14:paraId="412A2C2E" w14:textId="77777777" w:rsidR="009E1911" w:rsidRDefault="009E1911" w:rsidP="0026407E">
            <w:pPr>
              <w:pStyle w:val="EL95ptBullet2Asterisk"/>
            </w:pPr>
            <w:r>
              <w:t>“What are the events that set</w:t>
            </w:r>
            <w:r w:rsidR="00890DC2">
              <w:t xml:space="preserve"> </w:t>
            </w:r>
            <w:r>
              <w:t>up the problem?”</w:t>
            </w:r>
          </w:p>
          <w:p w14:paraId="09EDC7D1" w14:textId="77777777" w:rsidR="009E1911" w:rsidRDefault="009E1911" w:rsidP="0026407E">
            <w:pPr>
              <w:pStyle w:val="EL95ptBullet2Asterisk"/>
            </w:pPr>
            <w:r>
              <w:t>“What is the solution to the problem?”</w:t>
            </w:r>
          </w:p>
          <w:p w14:paraId="678A7C3E" w14:textId="2D6C47C4" w:rsidR="009E1911" w:rsidRPr="009B1536" w:rsidRDefault="007D13E6" w:rsidP="00651E91">
            <w:pPr>
              <w:pStyle w:val="EL95ptBullet1"/>
              <w:numPr>
                <w:ilvl w:val="0"/>
                <w:numId w:val="0"/>
              </w:numPr>
              <w:ind w:left="216"/>
            </w:pPr>
            <w:r>
              <w:t>Allow students to first discuss each question with their partners; then refocus whole group and select students to share out.</w:t>
            </w:r>
          </w:p>
        </w:tc>
        <w:tc>
          <w:tcPr>
            <w:tcW w:w="3510" w:type="dxa"/>
          </w:tcPr>
          <w:p w14:paraId="46CD5620" w14:textId="77777777" w:rsidR="00442D00" w:rsidRPr="005D445D" w:rsidRDefault="001A30F6">
            <w:pPr>
              <w:pStyle w:val="EL95ptBullet1"/>
            </w:pPr>
            <w:r>
              <w:t>Modeling the process with a student using the organizers students will be using shows them how to do this effectively.</w:t>
            </w:r>
          </w:p>
        </w:tc>
      </w:tr>
    </w:tbl>
    <w:p w14:paraId="4CB24090" w14:textId="77777777" w:rsidR="00651E91" w:rsidRDefault="00651E91">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651E91" w14:paraId="415E6A83" w14:textId="77777777" w:rsidTr="0094087D">
        <w:tc>
          <w:tcPr>
            <w:tcW w:w="10890" w:type="dxa"/>
            <w:shd w:val="clear" w:color="auto" w:fill="717073"/>
            <w:vAlign w:val="center"/>
          </w:tcPr>
          <w:p w14:paraId="17C2F1F7" w14:textId="5E28F0FD" w:rsidR="00651E91" w:rsidRPr="009B1536" w:rsidRDefault="00651E91" w:rsidP="0094087D">
            <w:pPr>
              <w:pStyle w:val="EL95ptHeadingWhite"/>
            </w:pPr>
            <w:r>
              <w:lastRenderedPageBreak/>
              <w:br w:type="page"/>
            </w:r>
            <w:r w:rsidRPr="009B1536">
              <w:t>Work Time</w:t>
            </w:r>
            <w:r>
              <w:t xml:space="preserve"> (continued)</w:t>
            </w:r>
          </w:p>
        </w:tc>
        <w:tc>
          <w:tcPr>
            <w:tcW w:w="3510" w:type="dxa"/>
            <w:shd w:val="clear" w:color="auto" w:fill="717073"/>
            <w:vAlign w:val="center"/>
          </w:tcPr>
          <w:p w14:paraId="2CC94B67" w14:textId="77777777" w:rsidR="00651E91" w:rsidRPr="008066DB" w:rsidRDefault="00651E91" w:rsidP="0094087D">
            <w:pPr>
              <w:pStyle w:val="EL95ptHeadingWhite"/>
            </w:pPr>
            <w:r w:rsidRPr="009B1536">
              <w:t>Meeting Students’ Needs</w:t>
            </w:r>
          </w:p>
        </w:tc>
      </w:tr>
      <w:tr w:rsidR="00651E91" w:rsidRPr="00E24093" w14:paraId="0ED466E4" w14:textId="77777777">
        <w:tc>
          <w:tcPr>
            <w:tcW w:w="10890" w:type="dxa"/>
          </w:tcPr>
          <w:p w14:paraId="4B632A74" w14:textId="2E09E566" w:rsidR="00651E91" w:rsidRDefault="00651E91" w:rsidP="00651E91">
            <w:pPr>
              <w:pStyle w:val="EL95ptBullet1"/>
              <w:numPr>
                <w:ilvl w:val="0"/>
                <w:numId w:val="1"/>
              </w:numPr>
            </w:pPr>
            <w:r>
              <w:t>Invite the volunteer to assist you in modeling again. You may wish to choose a student likely to have difficulty and invite the class to help at each step to give the struggling student maximum support. Ask him or her to use the Wolf Character Profile graphic organizer: Part 1 to describe his or her problem. Record his or her problem on the displayed graphic organizer.</w:t>
            </w:r>
          </w:p>
          <w:p w14:paraId="2B4415C1" w14:textId="366074C4" w:rsidR="00651E91" w:rsidRDefault="00651E91" w:rsidP="00651E91">
            <w:pPr>
              <w:pStyle w:val="EL95ptBullet1"/>
            </w:pPr>
            <w:r>
              <w:t>Explain that the next steps for the volunteer student are to think about three events to set up the problem, and then the resolution. Focus students’ attention on the way the organizer only allows for three events leading up to the problem. Explain that this is because more events would make the narrative too complicated and people might get lost in the events and lose sight of the problem.</w:t>
            </w:r>
          </w:p>
        </w:tc>
        <w:tc>
          <w:tcPr>
            <w:tcW w:w="3510" w:type="dxa"/>
          </w:tcPr>
          <w:p w14:paraId="6E034755" w14:textId="77777777" w:rsidR="00651E91" w:rsidRDefault="00651E91" w:rsidP="00651E91">
            <w:pPr>
              <w:pStyle w:val="EL95ptBodyText"/>
            </w:pPr>
          </w:p>
        </w:tc>
      </w:tr>
      <w:tr w:rsidR="009E1911" w:rsidRPr="00E24093" w14:paraId="36608582" w14:textId="77777777">
        <w:tc>
          <w:tcPr>
            <w:tcW w:w="10890" w:type="dxa"/>
          </w:tcPr>
          <w:p w14:paraId="6AA7A7C9" w14:textId="77777777" w:rsidR="009E1911" w:rsidRDefault="007F5FE6" w:rsidP="009E1911">
            <w:pPr>
              <w:pStyle w:val="EL95ptBodyText"/>
              <w:rPr>
                <w:b/>
                <w:szCs w:val="19"/>
              </w:rPr>
            </w:pPr>
            <w:r>
              <w:rPr>
                <w:b/>
                <w:szCs w:val="19"/>
              </w:rPr>
              <w:t xml:space="preserve">B. Planning the </w:t>
            </w:r>
            <w:r w:rsidR="00D53635">
              <w:rPr>
                <w:b/>
                <w:szCs w:val="19"/>
              </w:rPr>
              <w:t xml:space="preserve">Wolf Narrative </w:t>
            </w:r>
            <w:r>
              <w:rPr>
                <w:b/>
                <w:szCs w:val="19"/>
              </w:rPr>
              <w:t>(20</w:t>
            </w:r>
            <w:r w:rsidR="009E1911" w:rsidRPr="00B7751A">
              <w:rPr>
                <w:b/>
                <w:szCs w:val="19"/>
              </w:rPr>
              <w:t xml:space="preserve"> minutes)</w:t>
            </w:r>
          </w:p>
          <w:p w14:paraId="3CDCBB9D" w14:textId="6A24FA6E" w:rsidR="00A160A5" w:rsidRPr="006A029B" w:rsidRDefault="00A160A5" w:rsidP="00A160A5">
            <w:pPr>
              <w:pStyle w:val="EL95ptBullet1"/>
              <w:numPr>
                <w:ilvl w:val="0"/>
                <w:numId w:val="1"/>
              </w:numPr>
              <w:rPr>
                <w:b/>
              </w:rPr>
            </w:pPr>
            <w:r>
              <w:t xml:space="preserve">Tell students that they are now going to use their Wolf Character Profile graphic organizers: Parts 1 and 2 to plan their </w:t>
            </w:r>
            <w:r w:rsidR="008875CC">
              <w:t>narratives</w:t>
            </w:r>
            <w:r>
              <w:t xml:space="preserve"> in the same way.</w:t>
            </w:r>
            <w:r>
              <w:rPr>
                <w:b/>
              </w:rPr>
              <w:t xml:space="preserve"> </w:t>
            </w:r>
            <w:r w:rsidR="006A029B">
              <w:t>Explain that the setting, character</w:t>
            </w:r>
            <w:r w:rsidR="009819FD">
              <w:t>,</w:t>
            </w:r>
            <w:r w:rsidR="006A029B">
              <w:t xml:space="preserve"> and problem should be easy </w:t>
            </w:r>
            <w:r w:rsidR="007D13E6">
              <w:t>since students</w:t>
            </w:r>
            <w:r w:rsidR="006A029B">
              <w:t xml:space="preserve"> have already put the planning into those elements, but they need to take time to carefully plan out the events setting up the problem and the solution.</w:t>
            </w:r>
          </w:p>
          <w:p w14:paraId="7B163798" w14:textId="77777777" w:rsidR="006A029B" w:rsidRPr="006A029B" w:rsidRDefault="006A029B" w:rsidP="00A160A5">
            <w:pPr>
              <w:pStyle w:val="EL95ptBullet1"/>
              <w:numPr>
                <w:ilvl w:val="0"/>
                <w:numId w:val="1"/>
              </w:numPr>
              <w:rPr>
                <w:b/>
              </w:rPr>
            </w:pPr>
            <w:r>
              <w:t>Give students some silent thinking time (2</w:t>
            </w:r>
            <w:r w:rsidR="00255402">
              <w:t xml:space="preserve"> or </w:t>
            </w:r>
            <w:r>
              <w:t>3 minutes) to think about the events setting up their problem</w:t>
            </w:r>
            <w:r w:rsidR="00CA136F">
              <w:t xml:space="preserve"> and the solution</w:t>
            </w:r>
            <w:r>
              <w:t xml:space="preserve">. </w:t>
            </w:r>
          </w:p>
          <w:p w14:paraId="1E5FBFF3" w14:textId="77777777" w:rsidR="006A029B" w:rsidRPr="00CA136F" w:rsidRDefault="00CA136F" w:rsidP="00A160A5">
            <w:pPr>
              <w:pStyle w:val="EL95ptBullet1"/>
              <w:numPr>
                <w:ilvl w:val="0"/>
                <w:numId w:val="1"/>
              </w:numPr>
            </w:pPr>
            <w:r w:rsidRPr="00CA136F">
              <w:t>Invite students to share their initial thinking with their partner</w:t>
            </w:r>
            <w:r w:rsidR="007D13E6">
              <w:t>s</w:t>
            </w:r>
            <w:r w:rsidRPr="00CA136F">
              <w:t>. Explain that those students struggling with ideas could ask their partner</w:t>
            </w:r>
            <w:r w:rsidR="00665A8D">
              <w:t>s</w:t>
            </w:r>
            <w:r w:rsidRPr="00CA136F">
              <w:t xml:space="preserve"> for suggestions.</w:t>
            </w:r>
          </w:p>
          <w:p w14:paraId="5A539F53" w14:textId="7A14293E" w:rsidR="00CC3BBA" w:rsidRPr="00CC3BBA" w:rsidRDefault="00CA136F" w:rsidP="00A160A5">
            <w:pPr>
              <w:pStyle w:val="EL95ptBullet1"/>
              <w:numPr>
                <w:ilvl w:val="0"/>
                <w:numId w:val="1"/>
              </w:numPr>
            </w:pPr>
            <w:r w:rsidRPr="00CC3BBA">
              <w:t xml:space="preserve">Invite students to complete their </w:t>
            </w:r>
            <w:r w:rsidR="009819FD">
              <w:t xml:space="preserve">new </w:t>
            </w:r>
            <w:r w:rsidRPr="00CC3BBA">
              <w:t>Narrative Elements graphic organiz</w:t>
            </w:r>
            <w:r w:rsidR="00CC3BBA" w:rsidRPr="00CC3BBA">
              <w:t>er</w:t>
            </w:r>
            <w:r w:rsidR="007D13E6">
              <w:t>s</w:t>
            </w:r>
            <w:r w:rsidR="00CC3BBA" w:rsidRPr="00CC3BBA">
              <w:t xml:space="preserve"> for their own </w:t>
            </w:r>
            <w:r w:rsidR="00553602">
              <w:t>Wolf Narratives</w:t>
            </w:r>
            <w:r w:rsidR="00CC3BBA" w:rsidRPr="00CC3BBA">
              <w:t>. Encourage students to discuss their ideas with their partne</w:t>
            </w:r>
            <w:r w:rsidR="00212195">
              <w:t>r</w:t>
            </w:r>
            <w:r w:rsidR="007D13E6">
              <w:t>s</w:t>
            </w:r>
            <w:r w:rsidR="00212195">
              <w:t xml:space="preserve"> before writing anything down. Encourage them to provide as much detail about each event as possible, as this will help them when they write their </w:t>
            </w:r>
            <w:r w:rsidR="008875CC">
              <w:t>narratives</w:t>
            </w:r>
            <w:r w:rsidR="00212195">
              <w:t>.</w:t>
            </w:r>
          </w:p>
          <w:p w14:paraId="55140905" w14:textId="77777777" w:rsidR="00CA136F" w:rsidRPr="00CC3BBA" w:rsidRDefault="00CC3BBA" w:rsidP="00A160A5">
            <w:pPr>
              <w:pStyle w:val="EL95ptBullet1"/>
              <w:numPr>
                <w:ilvl w:val="0"/>
                <w:numId w:val="1"/>
              </w:numPr>
            </w:pPr>
            <w:r w:rsidRPr="00CC3BBA">
              <w:t>C</w:t>
            </w:r>
            <w:r w:rsidR="00CA136F" w:rsidRPr="00CC3BBA">
              <w:t xml:space="preserve">irculate to support students </w:t>
            </w:r>
            <w:r w:rsidRPr="00CC3BBA">
              <w:t>as they work. Ask guiding questions:</w:t>
            </w:r>
          </w:p>
          <w:p w14:paraId="7CAAE4CC" w14:textId="77777777" w:rsidR="00CC3BBA" w:rsidRPr="00CC3BBA" w:rsidRDefault="00CC3BBA" w:rsidP="0026407E">
            <w:pPr>
              <w:pStyle w:val="EL95ptBullet2Asterisk"/>
            </w:pPr>
            <w:r w:rsidRPr="00CC3BBA">
              <w:t>“How do those events set</w:t>
            </w:r>
            <w:r w:rsidR="007D13E6">
              <w:t xml:space="preserve"> </w:t>
            </w:r>
            <w:r w:rsidRPr="00CC3BBA">
              <w:t>up and lead to the problem?”</w:t>
            </w:r>
          </w:p>
          <w:p w14:paraId="43185A19" w14:textId="77777777" w:rsidR="00CC3BBA" w:rsidRPr="00A160A5" w:rsidRDefault="00CC3BBA" w:rsidP="0026407E">
            <w:pPr>
              <w:pStyle w:val="EL95ptBullet2Asterisk"/>
              <w:rPr>
                <w:b/>
              </w:rPr>
            </w:pPr>
            <w:r w:rsidRPr="00CC3BBA">
              <w:t>“How is the problem solved?”</w:t>
            </w:r>
          </w:p>
        </w:tc>
        <w:tc>
          <w:tcPr>
            <w:tcW w:w="3510" w:type="dxa"/>
          </w:tcPr>
          <w:p w14:paraId="184551D1" w14:textId="77777777" w:rsidR="009E1911" w:rsidRDefault="001A30F6">
            <w:pPr>
              <w:pStyle w:val="EL95ptBullet1"/>
            </w:pPr>
            <w:r>
              <w:t xml:space="preserve">Giving students silent thinking and processing time before asking them to </w:t>
            </w:r>
            <w:r w:rsidR="0031329E">
              <w:t>share with a partner</w:t>
            </w:r>
            <w:r>
              <w:t xml:space="preserve"> can ensure </w:t>
            </w:r>
            <w:r w:rsidR="0031329E">
              <w:t xml:space="preserve">that all students </w:t>
            </w:r>
            <w:r>
              <w:t>have</w:t>
            </w:r>
            <w:r w:rsidR="00591E7A">
              <w:t xml:space="preserve"> individual ideas before they begin working with a partner and hearing a partner</w:t>
            </w:r>
            <w:r w:rsidR="0031329E">
              <w:t>’</w:t>
            </w:r>
            <w:r w:rsidR="00591E7A">
              <w:t>s ideas</w:t>
            </w:r>
            <w:r>
              <w:t>.</w:t>
            </w:r>
          </w:p>
        </w:tc>
      </w:tr>
    </w:tbl>
    <w:p w14:paraId="2FEEAA1D" w14:textId="19261D18" w:rsidR="00651E91" w:rsidRDefault="00651E91" w:rsidP="00500546">
      <w:pPr>
        <w:pStyle w:val="EL95ptBodyText"/>
      </w:pPr>
    </w:p>
    <w:p w14:paraId="6636D03F" w14:textId="77777777" w:rsidR="00651E91" w:rsidRDefault="00651E91">
      <w:pPr>
        <w:rPr>
          <w:rFonts w:ascii="Georgia" w:hAnsi="Georgia"/>
          <w:kern w:val="16"/>
          <w:sz w:val="19"/>
          <w:szCs w:val="20"/>
        </w:rPr>
      </w:pPr>
      <w:r>
        <w:br w:type="page"/>
      </w:r>
    </w:p>
    <w:p w14:paraId="40871464" w14:textId="77777777"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15AFACF6" w14:textId="77777777">
        <w:tc>
          <w:tcPr>
            <w:tcW w:w="10890" w:type="dxa"/>
            <w:shd w:val="clear" w:color="auto" w:fill="717073"/>
            <w:vAlign w:val="center"/>
          </w:tcPr>
          <w:p w14:paraId="7200E4DC" w14:textId="77777777" w:rsidR="00500546" w:rsidRPr="006434D2" w:rsidRDefault="00500546" w:rsidP="00500546">
            <w:pPr>
              <w:pStyle w:val="EL95ptHeadingWhite"/>
            </w:pPr>
            <w:r>
              <w:br w:type="page"/>
            </w:r>
            <w:r w:rsidRPr="006434D2">
              <w:t>Closing and Assessment</w:t>
            </w:r>
          </w:p>
        </w:tc>
        <w:tc>
          <w:tcPr>
            <w:tcW w:w="3510" w:type="dxa"/>
            <w:shd w:val="clear" w:color="auto" w:fill="717073"/>
            <w:vAlign w:val="center"/>
          </w:tcPr>
          <w:p w14:paraId="2758D352" w14:textId="77777777" w:rsidR="00500546" w:rsidRPr="008066DB" w:rsidRDefault="00500546" w:rsidP="00500546">
            <w:pPr>
              <w:pStyle w:val="EL95ptHeadingWhite"/>
            </w:pPr>
            <w:r w:rsidRPr="009B1536">
              <w:t>Meeting Students’ Needs</w:t>
            </w:r>
          </w:p>
        </w:tc>
      </w:tr>
      <w:tr w:rsidR="00500546" w:rsidRPr="00E24093" w14:paraId="62BBC668" w14:textId="77777777">
        <w:tc>
          <w:tcPr>
            <w:tcW w:w="10890" w:type="dxa"/>
          </w:tcPr>
          <w:p w14:paraId="0F8B0760" w14:textId="77777777" w:rsidR="00CC3BBA" w:rsidRDefault="007F5FE6" w:rsidP="00CC3BBA">
            <w:pPr>
              <w:pStyle w:val="EL95ptBodyText"/>
              <w:rPr>
                <w:b/>
                <w:szCs w:val="19"/>
              </w:rPr>
            </w:pPr>
            <w:r>
              <w:rPr>
                <w:b/>
                <w:szCs w:val="19"/>
              </w:rPr>
              <w:t>A. New Partner Share (15</w:t>
            </w:r>
            <w:r w:rsidR="00CC3BBA" w:rsidRPr="00B7751A">
              <w:rPr>
                <w:b/>
                <w:szCs w:val="19"/>
              </w:rPr>
              <w:t xml:space="preserve"> minutes)</w:t>
            </w:r>
          </w:p>
          <w:p w14:paraId="63A6B594" w14:textId="77777777" w:rsidR="007F5FE6" w:rsidRDefault="007F5FE6" w:rsidP="007F5FE6">
            <w:pPr>
              <w:pStyle w:val="EL95ptBullet1"/>
              <w:numPr>
                <w:ilvl w:val="0"/>
                <w:numId w:val="1"/>
              </w:numPr>
            </w:pPr>
            <w:r>
              <w:t xml:space="preserve">Invite students to pair up with </w:t>
            </w:r>
            <w:r w:rsidR="00871CC3">
              <w:t>a new partner.</w:t>
            </w:r>
          </w:p>
          <w:p w14:paraId="0D90E874" w14:textId="77777777" w:rsidR="007F5FE6" w:rsidRDefault="007F5FE6" w:rsidP="007F5FE6">
            <w:pPr>
              <w:pStyle w:val="EL95ptBullet1"/>
              <w:numPr>
                <w:ilvl w:val="0"/>
                <w:numId w:val="1"/>
              </w:numPr>
            </w:pPr>
            <w:r>
              <w:t>Explain that they are going to talk their new partner</w:t>
            </w:r>
            <w:r w:rsidR="007D13E6">
              <w:t>s</w:t>
            </w:r>
            <w:r>
              <w:t xml:space="preserve"> through their plan</w:t>
            </w:r>
            <w:r w:rsidR="007D13E6">
              <w:t>s</w:t>
            </w:r>
            <w:r>
              <w:t xml:space="preserve"> using their completed graphic organizer</w:t>
            </w:r>
            <w:r w:rsidR="007D13E6">
              <w:t>s</w:t>
            </w:r>
            <w:r>
              <w:t>.</w:t>
            </w:r>
          </w:p>
          <w:p w14:paraId="0B325D05" w14:textId="77777777" w:rsidR="00BF2B5F" w:rsidRDefault="007F5FE6" w:rsidP="00CC3BBA">
            <w:pPr>
              <w:pStyle w:val="EL95ptBullet1"/>
              <w:numPr>
                <w:ilvl w:val="0"/>
                <w:numId w:val="1"/>
              </w:numPr>
            </w:pPr>
            <w:r>
              <w:t>Tell students that while they are listening to their new partner</w:t>
            </w:r>
            <w:r w:rsidR="007D13E6">
              <w:t>s</w:t>
            </w:r>
            <w:r>
              <w:t>, they should think of any questions they have about the plan.</w:t>
            </w:r>
          </w:p>
          <w:p w14:paraId="2627491B" w14:textId="77777777" w:rsidR="007F5FE6" w:rsidRDefault="007F5FE6" w:rsidP="00CC3BBA">
            <w:pPr>
              <w:pStyle w:val="EL95ptBullet1"/>
              <w:numPr>
                <w:ilvl w:val="0"/>
                <w:numId w:val="1"/>
              </w:numPr>
            </w:pPr>
            <w:r>
              <w:t>Post the following questions on the board for students to consider as they listen to their partner</w:t>
            </w:r>
            <w:r w:rsidR="007D13E6">
              <w:t>s</w:t>
            </w:r>
            <w:r>
              <w:t>:</w:t>
            </w:r>
          </w:p>
          <w:p w14:paraId="4C2C64CE" w14:textId="77777777" w:rsidR="007F5FE6" w:rsidRDefault="007F5FE6" w:rsidP="0026407E">
            <w:pPr>
              <w:pStyle w:val="EL95ptBullet2"/>
            </w:pPr>
            <w:r>
              <w:t>“Do the events set</w:t>
            </w:r>
            <w:r w:rsidR="007D13E6">
              <w:t xml:space="preserve"> </w:t>
            </w:r>
            <w:r>
              <w:t>up the problem?”</w:t>
            </w:r>
          </w:p>
          <w:p w14:paraId="5E23FE10" w14:textId="77777777" w:rsidR="007F5FE6" w:rsidRDefault="007F5FE6" w:rsidP="0026407E">
            <w:pPr>
              <w:pStyle w:val="EL95ptBullet2"/>
            </w:pPr>
            <w:r>
              <w:t>“Is the solution to the problem a satisfying end?”</w:t>
            </w:r>
          </w:p>
          <w:p w14:paraId="25D693BD" w14:textId="77777777" w:rsidR="007F5FE6" w:rsidRDefault="007F5FE6" w:rsidP="007F5FE6">
            <w:pPr>
              <w:pStyle w:val="EL95ptBullet1"/>
              <w:numPr>
                <w:ilvl w:val="0"/>
                <w:numId w:val="1"/>
              </w:numPr>
            </w:pPr>
            <w:r>
              <w:t xml:space="preserve">To ensure </w:t>
            </w:r>
            <w:r w:rsidR="007D13E6">
              <w:t xml:space="preserve">that </w:t>
            </w:r>
            <w:r>
              <w:t>each student in the pair is heard, tell them to switch after 5 minutes.</w:t>
            </w:r>
          </w:p>
          <w:p w14:paraId="33EE9107" w14:textId="77777777" w:rsidR="007F5FE6" w:rsidRDefault="007F5FE6" w:rsidP="007F5FE6">
            <w:pPr>
              <w:pStyle w:val="EL95ptBullet1"/>
              <w:numPr>
                <w:ilvl w:val="0"/>
                <w:numId w:val="1"/>
              </w:numPr>
            </w:pPr>
            <w:r>
              <w:t>Invite students to revise their plans to make things clearer based on the questions their partner</w:t>
            </w:r>
            <w:r w:rsidR="007D13E6">
              <w:t>s</w:t>
            </w:r>
            <w:r>
              <w:t xml:space="preserve"> had.</w:t>
            </w:r>
            <w:r w:rsidR="0031329E">
              <w:t xml:space="preserve"> </w:t>
            </w:r>
          </w:p>
          <w:p w14:paraId="623E8B70" w14:textId="77777777" w:rsidR="00700AFE" w:rsidRPr="007F5FE6" w:rsidRDefault="000962EF" w:rsidP="00363291">
            <w:pPr>
              <w:pStyle w:val="EL95ptBullet1"/>
              <w:numPr>
                <w:ilvl w:val="0"/>
                <w:numId w:val="1"/>
              </w:numPr>
            </w:pPr>
            <w:r>
              <w:t>Collect students’</w:t>
            </w:r>
            <w:r w:rsidR="00700AFE">
              <w:t xml:space="preserve"> </w:t>
            </w:r>
            <w:r w:rsidR="00363291">
              <w:t>Narrative Elements graphic organizers.</w:t>
            </w:r>
          </w:p>
        </w:tc>
        <w:tc>
          <w:tcPr>
            <w:tcW w:w="3510" w:type="dxa"/>
          </w:tcPr>
          <w:p w14:paraId="147835FC" w14:textId="77777777" w:rsidR="00500546" w:rsidRPr="005D445D" w:rsidRDefault="00500546" w:rsidP="00500546">
            <w:pPr>
              <w:pStyle w:val="EL95ptBullet1"/>
              <w:numPr>
                <w:ilvl w:val="0"/>
                <w:numId w:val="0"/>
              </w:numPr>
            </w:pPr>
          </w:p>
        </w:tc>
      </w:tr>
      <w:tr w:rsidR="00500546" w14:paraId="59CAAAA6" w14:textId="77777777">
        <w:tc>
          <w:tcPr>
            <w:tcW w:w="10890" w:type="dxa"/>
            <w:shd w:val="clear" w:color="auto" w:fill="717073"/>
            <w:vAlign w:val="center"/>
          </w:tcPr>
          <w:p w14:paraId="58B77705" w14:textId="77777777" w:rsidR="00500546" w:rsidRPr="009B1536" w:rsidRDefault="00500546" w:rsidP="00500546">
            <w:pPr>
              <w:pStyle w:val="EL95ptHeadingWhite"/>
            </w:pPr>
            <w:r>
              <w:br w:type="page"/>
              <w:t>Homework</w:t>
            </w:r>
          </w:p>
        </w:tc>
        <w:tc>
          <w:tcPr>
            <w:tcW w:w="3510" w:type="dxa"/>
            <w:shd w:val="clear" w:color="auto" w:fill="717073"/>
            <w:vAlign w:val="center"/>
          </w:tcPr>
          <w:p w14:paraId="115DE298" w14:textId="77777777" w:rsidR="00500546" w:rsidRPr="008066DB" w:rsidRDefault="00500546" w:rsidP="00500546">
            <w:pPr>
              <w:pStyle w:val="EL95ptHeadingWhite"/>
            </w:pPr>
            <w:r w:rsidRPr="009B1536">
              <w:t>Meeting Students’ Needs</w:t>
            </w:r>
          </w:p>
        </w:tc>
      </w:tr>
      <w:tr w:rsidR="00500546" w:rsidRPr="00E24093" w14:paraId="085AFE7E" w14:textId="77777777">
        <w:tc>
          <w:tcPr>
            <w:tcW w:w="10890" w:type="dxa"/>
          </w:tcPr>
          <w:p w14:paraId="4F017C71" w14:textId="77777777" w:rsidR="0028402A" w:rsidRDefault="003A5DDA" w:rsidP="00651E91">
            <w:pPr>
              <w:pStyle w:val="EL95ptBullet1"/>
            </w:pPr>
            <w:r>
              <w:t>Continue reading your independent reading book.</w:t>
            </w:r>
          </w:p>
        </w:tc>
        <w:tc>
          <w:tcPr>
            <w:tcW w:w="3510" w:type="dxa"/>
          </w:tcPr>
          <w:p w14:paraId="070FE89A" w14:textId="77777777" w:rsidR="00500546" w:rsidRPr="00500546" w:rsidRDefault="00500546" w:rsidP="00500546">
            <w:pPr>
              <w:pStyle w:val="EL95ptBodyText"/>
              <w:rPr>
                <w:szCs w:val="19"/>
              </w:rPr>
            </w:pPr>
          </w:p>
        </w:tc>
      </w:tr>
    </w:tbl>
    <w:p w14:paraId="25E1D123" w14:textId="77777777" w:rsidR="00500546" w:rsidRDefault="00500546" w:rsidP="00500546">
      <w:pPr>
        <w:pStyle w:val="EL95ptBodyText"/>
      </w:pPr>
    </w:p>
    <w:p w14:paraId="6320E961" w14:textId="77777777" w:rsidR="00865945" w:rsidRPr="00651E91" w:rsidRDefault="0026407E" w:rsidP="0026407E">
      <w:pPr>
        <w:pStyle w:val="EL95ptBodyText"/>
      </w:pPr>
      <w:r>
        <w:t xml:space="preserve">There are no new supporting materials for this lesson. </w:t>
      </w:r>
      <w:bookmarkStart w:id="0" w:name="_GoBack"/>
      <w:bookmarkEnd w:id="0"/>
    </w:p>
    <w:sectPr w:rsidR="00865945" w:rsidRPr="00651E91" w:rsidSect="00651E91">
      <w:headerReference w:type="default" r:id="rId8"/>
      <w:footerReference w:type="even" r:id="rId9"/>
      <w:footerReference w:type="default" r:id="rId10"/>
      <w:headerReference w:type="first" r:id="rId11"/>
      <w:footerReference w:type="first" r:id="rId12"/>
      <w:pgSz w:w="15840" w:h="12240" w:orient="landscape" w:code="1"/>
      <w:pgMar w:top="1800" w:right="720" w:bottom="792" w:left="720" w:header="504"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CF56BA" w15:done="0"/>
  <w15:commentEx w15:paraId="51DF5818" w15:done="0"/>
  <w15:commentEx w15:paraId="01646A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BC2A4" w14:textId="77777777" w:rsidR="004E1406" w:rsidRDefault="004E1406">
      <w:r>
        <w:separator/>
      </w:r>
    </w:p>
  </w:endnote>
  <w:endnote w:type="continuationSeparator" w:id="0">
    <w:p w14:paraId="4449BA0D" w14:textId="77777777" w:rsidR="004E1406" w:rsidRDefault="004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CCE34" w14:textId="77777777" w:rsidR="00EA0277" w:rsidRDefault="00EF1E25" w:rsidP="00500546">
    <w:pPr>
      <w:pStyle w:val="Footer"/>
      <w:framePr w:wrap="around" w:vAnchor="text" w:hAnchor="margin" w:xAlign="right" w:y="1"/>
      <w:rPr>
        <w:rStyle w:val="PageNumber"/>
        <w:szCs w:val="24"/>
      </w:rPr>
    </w:pPr>
    <w:r>
      <w:rPr>
        <w:rStyle w:val="PageNumber"/>
      </w:rPr>
      <w:fldChar w:fldCharType="begin"/>
    </w:r>
    <w:r w:rsidR="00EA0277">
      <w:rPr>
        <w:rStyle w:val="PageNumber"/>
      </w:rPr>
      <w:instrText xml:space="preserve">PAGE  </w:instrText>
    </w:r>
    <w:r>
      <w:rPr>
        <w:rStyle w:val="PageNumber"/>
      </w:rPr>
      <w:fldChar w:fldCharType="end"/>
    </w:r>
  </w:p>
  <w:p w14:paraId="6EAF67EC" w14:textId="77777777" w:rsidR="00EA0277" w:rsidRDefault="00EA0277" w:rsidP="00500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9897"/>
    </w:tblGrid>
    <w:tr w:rsidR="00EA0277" w:rsidRPr="00BB2633" w14:paraId="2F1D651C" w14:textId="77777777" w:rsidTr="00651E91">
      <w:tc>
        <w:tcPr>
          <w:tcW w:w="4503" w:type="dxa"/>
          <w:vAlign w:val="bottom"/>
        </w:tcPr>
        <w:p w14:paraId="64B32637" w14:textId="77777777" w:rsidR="00EA0277" w:rsidRDefault="00EA0277" w:rsidP="00500546">
          <w:pPr>
            <w:pStyle w:val="ELFooterCopyright"/>
            <w:ind w:right="360"/>
          </w:pPr>
          <w:r>
            <w:t>Created by Expeditionary Learning, on behalf of Public Consulting Group, Inc.</w:t>
          </w:r>
        </w:p>
        <w:p w14:paraId="47CDF63B" w14:textId="77777777" w:rsidR="00EA0277" w:rsidRDefault="00EA0277" w:rsidP="00500546">
          <w:pPr>
            <w:pStyle w:val="ELFooterCopyright"/>
            <w:ind w:right="360"/>
          </w:pPr>
          <w:r>
            <w:t>© Public Consulting Group, Inc., with a perpetual license granted to</w:t>
          </w:r>
        </w:p>
        <w:p w14:paraId="436BFEA3" w14:textId="77777777" w:rsidR="00EA0277" w:rsidRPr="00F06C19" w:rsidRDefault="00EA0277" w:rsidP="00500546">
          <w:pPr>
            <w:pStyle w:val="ELFooterCopyright"/>
            <w:ind w:right="360"/>
          </w:pPr>
          <w:r>
            <w:t>Expeditionary Learning Outward Bound, Inc.</w:t>
          </w:r>
        </w:p>
      </w:tc>
      <w:tc>
        <w:tcPr>
          <w:tcW w:w="9897" w:type="dxa"/>
          <w:vAlign w:val="bottom"/>
        </w:tcPr>
        <w:p w14:paraId="21149ED0" w14:textId="7B52F4AB" w:rsidR="00EA0277" w:rsidRPr="00500546" w:rsidRDefault="00EA0277" w:rsidP="00651E91">
          <w:pPr>
            <w:pStyle w:val="Footer"/>
            <w:jc w:val="right"/>
            <w:rPr>
              <w:szCs w:val="24"/>
            </w:rPr>
          </w:pPr>
          <w:r w:rsidRPr="005D6AB0">
            <w:rPr>
              <w:rStyle w:val="ELFooterNYSCommonCoreChar"/>
              <w:rFonts w:cs="Arial"/>
              <w:szCs w:val="16"/>
            </w:rPr>
            <w:t>NYS Common Core ELA Curriculum</w:t>
          </w:r>
          <w:r w:rsidR="0031329E">
            <w:rPr>
              <w:rStyle w:val="ELFooterGradeDocumentTypeChar"/>
              <w:rFonts w:cs="Arial"/>
              <w:szCs w:val="16"/>
            </w:rPr>
            <w:t xml:space="preserve"> </w:t>
          </w:r>
          <w:r>
            <w:rPr>
              <w:rStyle w:val="ELFooterGradeDocumentTypeChar"/>
              <w:rFonts w:cs="Arial"/>
              <w:szCs w:val="16"/>
            </w:rPr>
            <w:t>•</w:t>
          </w:r>
          <w:r w:rsidR="0031329E">
            <w:rPr>
              <w:rStyle w:val="ELFooterGradeDocumentTypeChar"/>
              <w:rFonts w:cs="Arial"/>
              <w:szCs w:val="16"/>
            </w:rPr>
            <w:t xml:space="preserve"> </w:t>
          </w:r>
          <w:r>
            <w:rPr>
              <w:rStyle w:val="ELFooterGradeDocumentTypeChar"/>
              <w:rFonts w:cs="Arial"/>
              <w:szCs w:val="16"/>
            </w:rPr>
            <w:t>G3:M3B:U3:L5</w:t>
          </w:r>
          <w:r w:rsidR="0031329E">
            <w:rPr>
              <w:rStyle w:val="ELFooterGradeDocumentTypeChar"/>
              <w:rFonts w:cs="Arial"/>
              <w:szCs w:val="16"/>
            </w:rPr>
            <w:t xml:space="preserve"> </w:t>
          </w:r>
          <w:r w:rsidRPr="005D6AB0">
            <w:rPr>
              <w:rStyle w:val="ELFooterGradeDocumentTypeChar"/>
              <w:rFonts w:cs="Arial"/>
              <w:szCs w:val="16"/>
            </w:rPr>
            <w:t>•</w:t>
          </w:r>
          <w:r w:rsidR="0031329E">
            <w:rPr>
              <w:rStyle w:val="ELFooterGradeDocumentTypeChar"/>
              <w:rFonts w:cs="Arial"/>
              <w:szCs w:val="16"/>
            </w:rPr>
            <w:t xml:space="preserve"> </w:t>
          </w:r>
          <w:r w:rsidR="00651E91">
            <w:rPr>
              <w:rStyle w:val="ELFooterGradeDocumentTypeChar"/>
              <w:rFonts w:cs="Arial"/>
              <w:szCs w:val="16"/>
            </w:rPr>
            <w:t>February</w:t>
          </w:r>
          <w:r w:rsidRPr="00647B76">
            <w:rPr>
              <w:rStyle w:val="ELFooterGradeDocumentTypeChar"/>
              <w:rFonts w:cs="Arial"/>
              <w:szCs w:val="16"/>
            </w:rPr>
            <w:t xml:space="preserve"> 201</w:t>
          </w:r>
          <w:r w:rsidR="00651E91">
            <w:rPr>
              <w:rStyle w:val="ELFooterGradeDocumentTypeChar"/>
              <w:rFonts w:cs="Arial"/>
              <w:szCs w:val="16"/>
            </w:rPr>
            <w:t>4</w:t>
          </w:r>
          <w:r w:rsidR="0031329E">
            <w:rPr>
              <w:rStyle w:val="ELFooterGradeDocumentTypeChar"/>
              <w:rFonts w:cs="Arial"/>
              <w:szCs w:val="16"/>
            </w:rPr>
            <w:t xml:space="preserve"> </w:t>
          </w:r>
          <w:r w:rsidRPr="005D6AB0">
            <w:rPr>
              <w:rStyle w:val="ELFooterGradeDocumentTypeChar"/>
              <w:rFonts w:cs="Arial"/>
              <w:szCs w:val="16"/>
            </w:rPr>
            <w:t>•</w:t>
          </w:r>
          <w:r w:rsidR="0031329E">
            <w:rPr>
              <w:rStyle w:val="ELFooterGradeDocumentTypeChar"/>
              <w:rFonts w:cs="Arial"/>
              <w:szCs w:val="16"/>
            </w:rPr>
            <w:t xml:space="preserve"> </w:t>
          </w:r>
          <w:r w:rsidR="00EF1E25" w:rsidRPr="00FB08DA">
            <w:rPr>
              <w:rStyle w:val="ELFooterPageNumberCharChar"/>
              <w:rFonts w:cs="Arial"/>
              <w:szCs w:val="21"/>
            </w:rPr>
            <w:fldChar w:fldCharType="begin"/>
          </w:r>
          <w:r w:rsidRPr="00FB08DA">
            <w:rPr>
              <w:rStyle w:val="ELFooterPageNumberCharChar"/>
              <w:rFonts w:cs="Arial"/>
              <w:szCs w:val="21"/>
            </w:rPr>
            <w:instrText xml:space="preserve">PAGE  </w:instrText>
          </w:r>
          <w:r w:rsidR="00EF1E25" w:rsidRPr="00FB08DA">
            <w:rPr>
              <w:rStyle w:val="ELFooterPageNumberCharChar"/>
              <w:rFonts w:cs="Arial"/>
              <w:szCs w:val="21"/>
            </w:rPr>
            <w:fldChar w:fldCharType="separate"/>
          </w:r>
          <w:r w:rsidR="00651E91">
            <w:rPr>
              <w:rStyle w:val="ELFooterPageNumberCharChar"/>
              <w:rFonts w:cs="Arial"/>
              <w:noProof/>
              <w:szCs w:val="21"/>
            </w:rPr>
            <w:t>7</w:t>
          </w:r>
          <w:r w:rsidR="00EF1E25" w:rsidRPr="00FB08DA">
            <w:rPr>
              <w:rStyle w:val="ELFooterPageNumberCharChar"/>
              <w:rFonts w:cs="Arial"/>
              <w:szCs w:val="21"/>
            </w:rPr>
            <w:fldChar w:fldCharType="end"/>
          </w:r>
        </w:p>
      </w:tc>
    </w:tr>
  </w:tbl>
  <w:p w14:paraId="15BCAAF5" w14:textId="77777777" w:rsidR="00EA0277" w:rsidRPr="00A87222" w:rsidRDefault="00EA0277" w:rsidP="00500546">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651E91" w:rsidRPr="007533C5" w14:paraId="39F1E3E2" w14:textId="77777777" w:rsidTr="0094087D">
      <w:tc>
        <w:tcPr>
          <w:tcW w:w="2159" w:type="dxa"/>
          <w:tcMar>
            <w:left w:w="288" w:type="dxa"/>
            <w:right w:w="0" w:type="dxa"/>
          </w:tcMar>
          <w:vAlign w:val="bottom"/>
        </w:tcPr>
        <w:p w14:paraId="6C1BE78D" w14:textId="77777777" w:rsidR="00651E91" w:rsidRPr="00F67CBF" w:rsidRDefault="00651E91" w:rsidP="0094087D">
          <w:pPr>
            <w:pStyle w:val="ELFooterCopyright"/>
            <w:spacing w:line="240" w:lineRule="atLeast"/>
            <w:ind w:left="-61" w:right="-720"/>
          </w:pPr>
          <w:r>
            <w:rPr>
              <w:noProof/>
              <w:lang w:eastAsia="en-US"/>
            </w:rPr>
            <w:drawing>
              <wp:inline distT="0" distB="0" distL="0" distR="0" wp14:anchorId="0FC02581" wp14:editId="596B7584">
                <wp:extent cx="118110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058EFE58" w14:textId="77777777" w:rsidR="00651E91" w:rsidRPr="007533C5" w:rsidRDefault="00651E91" w:rsidP="0094087D">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59C01BA8" w14:textId="77777777" w:rsidR="00651E91" w:rsidRPr="007533C5" w:rsidRDefault="00651E91" w:rsidP="0094087D">
          <w:pPr>
            <w:pStyle w:val="ELFooterCoverCCCopyrightText"/>
          </w:pPr>
          <w:r w:rsidRPr="007533C5">
            <w:t>Exempt third-party content is indicated by the footer: © (name of copyright holder). Used by permission and not subject to Creative Commons license.</w:t>
          </w:r>
        </w:p>
      </w:tc>
    </w:tr>
  </w:tbl>
  <w:p w14:paraId="1CA7219F" w14:textId="77777777" w:rsidR="00651E91" w:rsidRDefault="00651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F8395" w14:textId="77777777" w:rsidR="004E1406" w:rsidRDefault="004E1406">
      <w:r>
        <w:separator/>
      </w:r>
    </w:p>
  </w:footnote>
  <w:footnote w:type="continuationSeparator" w:id="0">
    <w:p w14:paraId="177566B7" w14:textId="77777777" w:rsidR="004E1406" w:rsidRDefault="004E1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10890"/>
    </w:tblGrid>
    <w:tr w:rsidR="00EA0277" w:rsidRPr="00BB2633" w14:paraId="3FFD4C42" w14:textId="77777777" w:rsidTr="00651E91">
      <w:trPr>
        <w:trHeight w:val="82"/>
      </w:trPr>
      <w:tc>
        <w:tcPr>
          <w:tcW w:w="3780" w:type="dxa"/>
          <w:vMerge w:val="restart"/>
        </w:tcPr>
        <w:p w14:paraId="274E8631" w14:textId="77777777" w:rsidR="00EA0277" w:rsidRPr="00BB2633" w:rsidRDefault="00EA0277"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2E1C72A4" wp14:editId="1466CC2E">
                <wp:extent cx="1085850" cy="677545"/>
                <wp:effectExtent l="0" t="0" r="6350" b="8255"/>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10890" w:type="dxa"/>
        </w:tcPr>
        <w:p w14:paraId="0A7EDD52" w14:textId="77777777" w:rsidR="00EA0277" w:rsidRPr="00BB2633" w:rsidRDefault="00EA0277" w:rsidP="00500546">
          <w:pPr>
            <w:pStyle w:val="Header"/>
            <w:tabs>
              <w:tab w:val="clear" w:pos="4320"/>
              <w:tab w:val="clear" w:pos="8640"/>
              <w:tab w:val="right" w:pos="14400"/>
            </w:tabs>
            <w:jc w:val="right"/>
            <w:rPr>
              <w:rFonts w:ascii="Georgia" w:hAnsi="Georgia" w:cs="Arial"/>
              <w:kern w:val="2"/>
              <w:sz w:val="10"/>
              <w:szCs w:val="10"/>
            </w:rPr>
          </w:pPr>
        </w:p>
      </w:tc>
    </w:tr>
    <w:tr w:rsidR="00EA0277" w:rsidRPr="00BB2633" w14:paraId="2226359B" w14:textId="77777777" w:rsidTr="00651E91">
      <w:trPr>
        <w:trHeight w:val="543"/>
      </w:trPr>
      <w:tc>
        <w:tcPr>
          <w:tcW w:w="3780" w:type="dxa"/>
          <w:vMerge/>
        </w:tcPr>
        <w:p w14:paraId="73636607" w14:textId="77777777" w:rsidR="00EA0277" w:rsidRPr="00BB2633" w:rsidRDefault="00EA0277" w:rsidP="00500546">
          <w:pPr>
            <w:pStyle w:val="Header"/>
            <w:tabs>
              <w:tab w:val="clear" w:pos="4320"/>
              <w:tab w:val="clear" w:pos="8640"/>
            </w:tabs>
            <w:spacing w:line="260" w:lineRule="atLeast"/>
            <w:rPr>
              <w:rFonts w:ascii="Garamond" w:hAnsi="Garamond"/>
              <w:kern w:val="2"/>
              <w:sz w:val="22"/>
              <w:szCs w:val="22"/>
            </w:rPr>
          </w:pPr>
        </w:p>
      </w:tc>
      <w:tc>
        <w:tcPr>
          <w:tcW w:w="10890" w:type="dxa"/>
        </w:tcPr>
        <w:p w14:paraId="474E0384" w14:textId="77777777" w:rsidR="00EA0277" w:rsidRPr="00381BB2" w:rsidRDefault="00EA0277" w:rsidP="00500546">
          <w:pPr>
            <w:pStyle w:val="ELPAGEHEADING1"/>
          </w:pPr>
          <w:r>
            <w:t>Grade 3: Module 3B: Unit 3: Lesson 5</w:t>
          </w:r>
        </w:p>
        <w:p w14:paraId="16E9CB3A" w14:textId="7A9397F4" w:rsidR="00EA0277" w:rsidRPr="00651E91" w:rsidRDefault="00651E91" w:rsidP="00500546">
          <w:pPr>
            <w:pStyle w:val="ELPageHeading3"/>
            <w:rPr>
              <w:b/>
            </w:rPr>
          </w:pPr>
          <w:r w:rsidRPr="00651E91">
            <w:rPr>
              <w:b/>
            </w:rPr>
            <w:t>Planning the Wolf Narrative</w:t>
          </w:r>
        </w:p>
      </w:tc>
    </w:tr>
  </w:tbl>
  <w:p w14:paraId="2EE3445D" w14:textId="77777777" w:rsidR="00EA0277" w:rsidRDefault="00EA0277" w:rsidP="0050054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7B95" w14:textId="41E0DA5B" w:rsidR="00EA0277" w:rsidRPr="00D24752" w:rsidRDefault="00651E91" w:rsidP="00500546">
    <w:pPr>
      <w:pStyle w:val="Header"/>
      <w:spacing w:before="400" w:line="240" w:lineRule="atLeast"/>
      <w:rPr>
        <w:rStyle w:val="EL95ptBodyTextChar"/>
      </w:rPr>
    </w:pPr>
    <w:r>
      <w:rPr>
        <w:rFonts w:ascii="Georgia" w:hAnsi="Georgia"/>
        <w:noProof/>
        <w:sz w:val="19"/>
        <w:szCs w:val="19"/>
        <w:lang w:eastAsia="en-US"/>
      </w:rPr>
      <w:drawing>
        <wp:inline distT="0" distB="0" distL="0" distR="0" wp14:anchorId="6A25B38A" wp14:editId="4365B735">
          <wp:extent cx="1600200" cy="996315"/>
          <wp:effectExtent l="0" t="0" r="0" b="0"/>
          <wp:docPr id="2" name="Picture 2"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00EA027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AC1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92F246"/>
    <w:lvl w:ilvl="0">
      <w:start w:val="1"/>
      <w:numFmt w:val="decimal"/>
      <w:lvlText w:val="%1."/>
      <w:lvlJc w:val="left"/>
      <w:pPr>
        <w:tabs>
          <w:tab w:val="num" w:pos="1800"/>
        </w:tabs>
        <w:ind w:left="1800" w:hanging="360"/>
      </w:pPr>
    </w:lvl>
  </w:abstractNum>
  <w:abstractNum w:abstractNumId="2">
    <w:nsid w:val="FFFFFF7F"/>
    <w:multiLevelType w:val="singleLevel"/>
    <w:tmpl w:val="DF1E0BE0"/>
    <w:lvl w:ilvl="0">
      <w:start w:val="1"/>
      <w:numFmt w:val="decimal"/>
      <w:lvlText w:val="%1."/>
      <w:lvlJc w:val="left"/>
      <w:pPr>
        <w:tabs>
          <w:tab w:val="num" w:pos="720"/>
        </w:tabs>
        <w:ind w:left="720" w:hanging="360"/>
      </w:pPr>
    </w:lvl>
  </w:abstractNum>
  <w:abstractNum w:abstractNumId="3">
    <w:nsid w:val="089B468D"/>
    <w:multiLevelType w:val="hybridMultilevel"/>
    <w:tmpl w:val="A0F0A3C6"/>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AF0182"/>
    <w:multiLevelType w:val="hybridMultilevel"/>
    <w:tmpl w:val="0582B472"/>
    <w:lvl w:ilvl="0" w:tplc="02B08EF8">
      <w:start w:val="4"/>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hint="default"/>
        <w:b w:val="0"/>
        <w:i w:val="0"/>
        <w:color w:val="auto"/>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cs="Times New Roman"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cs="Times New Roman" w:hint="default"/>
        <w:b w:val="0"/>
        <w:i w:val="0"/>
        <w:color w:val="auto"/>
        <w:sz w:val="15"/>
        <w:szCs w:val="15"/>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EF46E9"/>
    <w:multiLevelType w:val="multilevel"/>
    <w:tmpl w:val="C72C6926"/>
    <w:lvl w:ilvl="0">
      <w:start w:val="1"/>
      <w:numFmt w:val="upperLetter"/>
      <w:lvlText w:val="%1."/>
      <w:lvlJc w:val="left"/>
      <w:pPr>
        <w:tabs>
          <w:tab w:val="num" w:pos="533"/>
        </w:tabs>
        <w:ind w:left="533" w:hanging="274"/>
      </w:pPr>
      <w:rPr>
        <w:rFonts w:ascii="Georgia" w:hAnsi="Georgia" w:cs="Times New Roman" w:hint="default"/>
        <w:b w:val="0"/>
        <w:i w:val="0"/>
        <w:color w:val="auto"/>
        <w:sz w:val="19"/>
        <w:szCs w:val="19"/>
      </w:rPr>
    </w:lvl>
    <w:lvl w:ilvl="1">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BE534D4"/>
    <w:multiLevelType w:val="hybridMultilevel"/>
    <w:tmpl w:val="4D5403DA"/>
    <w:lvl w:ilvl="0" w:tplc="C3E23794">
      <w:start w:val="1"/>
      <w:numFmt w:val="upperLetter"/>
      <w:pStyle w:val="EL95ptNumberedList2"/>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12">
    <w:nsid w:val="2FE641B8"/>
    <w:multiLevelType w:val="hybridMultilevel"/>
    <w:tmpl w:val="60981E2E"/>
    <w:lvl w:ilvl="0" w:tplc="9990CFE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D12425"/>
    <w:multiLevelType w:val="hybridMultilevel"/>
    <w:tmpl w:val="A494377E"/>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Arial"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Arial" w:hint="default"/>
      </w:rPr>
    </w:lvl>
    <w:lvl w:ilvl="8">
      <w:start w:val="1"/>
      <w:numFmt w:val="bullet"/>
      <w:lvlText w:val=""/>
      <w:lvlJc w:val="left"/>
      <w:pPr>
        <w:tabs>
          <w:tab w:val="num" w:pos="1296"/>
        </w:tabs>
        <w:ind w:left="1296" w:hanging="144"/>
      </w:pPr>
      <w:rPr>
        <w:rFonts w:ascii="Wingdings" w:hAnsi="Wingdings" w:hint="default"/>
      </w:rPr>
    </w:lvl>
  </w:abstractNum>
  <w:abstractNum w:abstractNumId="16">
    <w:nsid w:val="3E1F6DC2"/>
    <w:multiLevelType w:val="hybridMultilevel"/>
    <w:tmpl w:val="9C002FEE"/>
    <w:lvl w:ilvl="0" w:tplc="3A180D9C">
      <w:start w:val="1"/>
      <w:numFmt w:val="bullet"/>
      <w:pStyle w:val="EL95ptBullet1"/>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611ED"/>
    <w:multiLevelType w:val="hybridMultilevel"/>
    <w:tmpl w:val="96060E54"/>
    <w:lvl w:ilvl="0" w:tplc="07F0F27C">
      <w:start w:val="1"/>
      <w:numFmt w:val="decimal"/>
      <w:pStyle w:val="EL95ptNumberedList1"/>
      <w:lvlText w:val="%1."/>
      <w:lvlJc w:val="left"/>
      <w:pPr>
        <w:tabs>
          <w:tab w:val="num" w:pos="259"/>
        </w:tabs>
        <w:ind w:left="259" w:hanging="259"/>
      </w:pPr>
      <w:rPr>
        <w:rFonts w:ascii="Times New Roman" w:hAnsi="Times New Roman" w:cs="Times New Roman" w:hint="default"/>
        <w:b w:val="0"/>
        <w:sz w:val="19"/>
        <w:szCs w:val="19"/>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rPr>
    </w:lvl>
    <w:lvl w:ilvl="1" w:tplc="4CA4B876">
      <w:start w:val="1"/>
      <w:numFmt w:val="bullet"/>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F761EE"/>
    <w:multiLevelType w:val="multilevel"/>
    <w:tmpl w:val="42D67E02"/>
    <w:lvl w:ilvl="0">
      <w:start w:val="1"/>
      <w:numFmt w:val="upperLetter"/>
      <w:lvlText w:val="%1."/>
      <w:lvlJc w:val="left"/>
      <w:pPr>
        <w:tabs>
          <w:tab w:val="num" w:pos="533"/>
        </w:tabs>
        <w:ind w:left="533" w:hanging="274"/>
      </w:pPr>
      <w:rPr>
        <w:rFonts w:ascii="Georgia" w:hAnsi="Georgia" w:cs="Times New Roman" w:hint="default"/>
        <w:b w:val="0"/>
        <w:i w:val="0"/>
        <w:color w:val="auto"/>
        <w:sz w:val="19"/>
        <w:szCs w:val="19"/>
      </w:rPr>
    </w:lvl>
    <w:lvl w:ilvl="1">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cs="Times New Roman" w:hint="default"/>
        <w:sz w:val="15"/>
        <w:szCs w:val="15"/>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cs="Times New Roman"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cs="Times New Roman" w:hint="default"/>
        <w:b w:val="0"/>
        <w:i w:val="0"/>
        <w:color w:val="auto"/>
        <w:sz w:val="15"/>
        <w:szCs w:val="1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1EA2443"/>
    <w:multiLevelType w:val="hybridMultilevel"/>
    <w:tmpl w:val="D32CF278"/>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2A1611"/>
    <w:multiLevelType w:val="hybridMultilevel"/>
    <w:tmpl w:val="769A89DE"/>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hint="default"/>
        <w:b w:val="0"/>
        <w:i w:val="0"/>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754E32"/>
    <w:multiLevelType w:val="hybridMultilevel"/>
    <w:tmpl w:val="BCD85936"/>
    <w:lvl w:ilvl="0" w:tplc="BAF25DB0">
      <w:start w:val="1"/>
      <w:numFmt w:val="upperLetter"/>
      <w:lvlText w:val="%1."/>
      <w:lvlJc w:val="left"/>
      <w:pPr>
        <w:ind w:left="619" w:hanging="360"/>
      </w:pPr>
      <w:rPr>
        <w:rFonts w:cs="Times New Roman" w:hint="default"/>
      </w:rPr>
    </w:lvl>
    <w:lvl w:ilvl="1" w:tplc="04090019" w:tentative="1">
      <w:start w:val="1"/>
      <w:numFmt w:val="lowerLetter"/>
      <w:lvlText w:val="%2."/>
      <w:lvlJc w:val="left"/>
      <w:pPr>
        <w:ind w:left="1339" w:hanging="360"/>
      </w:pPr>
      <w:rPr>
        <w:rFonts w:cs="Times New Roman"/>
      </w:rPr>
    </w:lvl>
    <w:lvl w:ilvl="2" w:tplc="0409001B" w:tentative="1">
      <w:start w:val="1"/>
      <w:numFmt w:val="lowerRoman"/>
      <w:lvlText w:val="%3."/>
      <w:lvlJc w:val="right"/>
      <w:pPr>
        <w:ind w:left="2059" w:hanging="180"/>
      </w:pPr>
      <w:rPr>
        <w:rFonts w:cs="Times New Roman"/>
      </w:rPr>
    </w:lvl>
    <w:lvl w:ilvl="3" w:tplc="0409000F" w:tentative="1">
      <w:start w:val="1"/>
      <w:numFmt w:val="decimal"/>
      <w:lvlText w:val="%4."/>
      <w:lvlJc w:val="left"/>
      <w:pPr>
        <w:ind w:left="2779" w:hanging="360"/>
      </w:pPr>
      <w:rPr>
        <w:rFonts w:cs="Times New Roman"/>
      </w:rPr>
    </w:lvl>
    <w:lvl w:ilvl="4" w:tplc="04090019" w:tentative="1">
      <w:start w:val="1"/>
      <w:numFmt w:val="lowerLetter"/>
      <w:lvlText w:val="%5."/>
      <w:lvlJc w:val="left"/>
      <w:pPr>
        <w:ind w:left="3499" w:hanging="360"/>
      </w:pPr>
      <w:rPr>
        <w:rFonts w:cs="Times New Roman"/>
      </w:rPr>
    </w:lvl>
    <w:lvl w:ilvl="5" w:tplc="0409001B" w:tentative="1">
      <w:start w:val="1"/>
      <w:numFmt w:val="lowerRoman"/>
      <w:lvlText w:val="%6."/>
      <w:lvlJc w:val="right"/>
      <w:pPr>
        <w:ind w:left="4219" w:hanging="180"/>
      </w:pPr>
      <w:rPr>
        <w:rFonts w:cs="Times New Roman"/>
      </w:rPr>
    </w:lvl>
    <w:lvl w:ilvl="6" w:tplc="0409000F" w:tentative="1">
      <w:start w:val="1"/>
      <w:numFmt w:val="decimal"/>
      <w:lvlText w:val="%7."/>
      <w:lvlJc w:val="left"/>
      <w:pPr>
        <w:ind w:left="4939" w:hanging="360"/>
      </w:pPr>
      <w:rPr>
        <w:rFonts w:cs="Times New Roman"/>
      </w:rPr>
    </w:lvl>
    <w:lvl w:ilvl="7" w:tplc="04090019" w:tentative="1">
      <w:start w:val="1"/>
      <w:numFmt w:val="lowerLetter"/>
      <w:lvlText w:val="%8."/>
      <w:lvlJc w:val="left"/>
      <w:pPr>
        <w:ind w:left="5659" w:hanging="360"/>
      </w:pPr>
      <w:rPr>
        <w:rFonts w:cs="Times New Roman"/>
      </w:rPr>
    </w:lvl>
    <w:lvl w:ilvl="8" w:tplc="0409001B" w:tentative="1">
      <w:start w:val="1"/>
      <w:numFmt w:val="lowerRoman"/>
      <w:lvlText w:val="%9."/>
      <w:lvlJc w:val="right"/>
      <w:pPr>
        <w:ind w:left="6379" w:hanging="180"/>
      </w:pPr>
      <w:rPr>
        <w:rFonts w:cs="Times New Roman"/>
      </w:rPr>
    </w:lvl>
  </w:abstractNum>
  <w:num w:numId="1">
    <w:abstractNumId w:val="16"/>
  </w:num>
  <w:num w:numId="2">
    <w:abstractNumId w:val="6"/>
  </w:num>
  <w:num w:numId="3">
    <w:abstractNumId w:val="13"/>
  </w:num>
  <w:num w:numId="4">
    <w:abstractNumId w:val="25"/>
  </w:num>
  <w:num w:numId="5">
    <w:abstractNumId w:val="20"/>
  </w:num>
  <w:num w:numId="6">
    <w:abstractNumId w:val="7"/>
  </w:num>
  <w:num w:numId="7">
    <w:abstractNumId w:val="22"/>
  </w:num>
  <w:num w:numId="8">
    <w:abstractNumId w:val="16"/>
  </w:num>
  <w:num w:numId="9">
    <w:abstractNumId w:val="18"/>
  </w:num>
  <w:num w:numId="10">
    <w:abstractNumId w:val="17"/>
  </w:num>
  <w:num w:numId="11">
    <w:abstractNumId w:val="21"/>
  </w:num>
  <w:num w:numId="12">
    <w:abstractNumId w:val="10"/>
    <w:lvlOverride w:ilvl="0">
      <w:startOverride w:val="1"/>
    </w:lvlOverride>
  </w:num>
  <w:num w:numId="13">
    <w:abstractNumId w:val="5"/>
  </w:num>
  <w:num w:numId="14">
    <w:abstractNumId w:val="8"/>
  </w:num>
  <w:num w:numId="15">
    <w:abstractNumId w:val="26"/>
  </w:num>
  <w:num w:numId="16">
    <w:abstractNumId w:val="10"/>
    <w:lvlOverride w:ilvl="0">
      <w:startOverride w:val="1"/>
    </w:lvlOverride>
  </w:num>
  <w:num w:numId="17">
    <w:abstractNumId w:val="15"/>
  </w:num>
  <w:num w:numId="18">
    <w:abstractNumId w:val="10"/>
  </w:num>
  <w:num w:numId="19">
    <w:abstractNumId w:val="10"/>
    <w:lvlOverride w:ilvl="0">
      <w:startOverride w:val="1"/>
    </w:lvlOverride>
  </w:num>
  <w:num w:numId="20">
    <w:abstractNumId w:val="9"/>
  </w:num>
  <w:num w:numId="21">
    <w:abstractNumId w:val="10"/>
    <w:lvlOverride w:ilvl="0">
      <w:startOverride w:val="1"/>
    </w:lvlOverride>
  </w:num>
  <w:num w:numId="22">
    <w:abstractNumId w:val="19"/>
  </w:num>
  <w:num w:numId="23">
    <w:abstractNumId w:val="10"/>
    <w:lvlOverride w:ilvl="0">
      <w:startOverride w:val="1"/>
    </w:lvlOverride>
  </w:num>
  <w:num w:numId="24">
    <w:abstractNumId w:val="17"/>
    <w:lvlOverride w:ilvl="0">
      <w:startOverride w:val="1"/>
    </w:lvlOverride>
  </w:num>
  <w:num w:numId="25">
    <w:abstractNumId w:val="11"/>
  </w:num>
  <w:num w:numId="26">
    <w:abstractNumId w:val="12"/>
  </w:num>
  <w:num w:numId="27">
    <w:abstractNumId w:val="16"/>
  </w:num>
  <w:num w:numId="28">
    <w:abstractNumId w:val="2"/>
  </w:num>
  <w:num w:numId="29">
    <w:abstractNumId w:val="1"/>
  </w:num>
  <w:num w:numId="30">
    <w:abstractNumId w:val="0"/>
  </w:num>
  <w:num w:numId="31">
    <w:abstractNumId w:val="23"/>
  </w:num>
  <w:num w:numId="32">
    <w:abstractNumId w:val="14"/>
  </w:num>
  <w:num w:numId="33">
    <w:abstractNumId w:val="3"/>
  </w:num>
  <w:num w:numId="34">
    <w:abstractNumId w:val="24"/>
  </w:num>
  <w:num w:numId="35">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4B7C"/>
    <w:rsid w:val="00005FB8"/>
    <w:rsid w:val="000161A4"/>
    <w:rsid w:val="00021D2E"/>
    <w:rsid w:val="00031B16"/>
    <w:rsid w:val="000962EF"/>
    <w:rsid w:val="000A592D"/>
    <w:rsid w:val="000B1FE8"/>
    <w:rsid w:val="000C105A"/>
    <w:rsid w:val="000C2753"/>
    <w:rsid w:val="000C7233"/>
    <w:rsid w:val="000D44EF"/>
    <w:rsid w:val="000D64E7"/>
    <w:rsid w:val="000E183C"/>
    <w:rsid w:val="000F6FF0"/>
    <w:rsid w:val="001072C3"/>
    <w:rsid w:val="001101B9"/>
    <w:rsid w:val="00124048"/>
    <w:rsid w:val="00124463"/>
    <w:rsid w:val="00126456"/>
    <w:rsid w:val="001524FF"/>
    <w:rsid w:val="00162E50"/>
    <w:rsid w:val="00187911"/>
    <w:rsid w:val="00197BA1"/>
    <w:rsid w:val="001A30F6"/>
    <w:rsid w:val="001B1449"/>
    <w:rsid w:val="001C4F8F"/>
    <w:rsid w:val="001D0641"/>
    <w:rsid w:val="001D41FD"/>
    <w:rsid w:val="001D6F69"/>
    <w:rsid w:val="00212195"/>
    <w:rsid w:val="00217A3E"/>
    <w:rsid w:val="002265FA"/>
    <w:rsid w:val="00232C18"/>
    <w:rsid w:val="00255402"/>
    <w:rsid w:val="0026407E"/>
    <w:rsid w:val="00267B31"/>
    <w:rsid w:val="00271D37"/>
    <w:rsid w:val="002765CA"/>
    <w:rsid w:val="00276749"/>
    <w:rsid w:val="0028402A"/>
    <w:rsid w:val="002A4161"/>
    <w:rsid w:val="002B41B0"/>
    <w:rsid w:val="002B7B44"/>
    <w:rsid w:val="002D419D"/>
    <w:rsid w:val="002D74EE"/>
    <w:rsid w:val="002F2E10"/>
    <w:rsid w:val="00300582"/>
    <w:rsid w:val="0031329E"/>
    <w:rsid w:val="00316F1A"/>
    <w:rsid w:val="0032713F"/>
    <w:rsid w:val="00332443"/>
    <w:rsid w:val="00356DFA"/>
    <w:rsid w:val="00363291"/>
    <w:rsid w:val="00370DAE"/>
    <w:rsid w:val="0039581E"/>
    <w:rsid w:val="003A5DDA"/>
    <w:rsid w:val="003B2463"/>
    <w:rsid w:val="003F7B8B"/>
    <w:rsid w:val="00411929"/>
    <w:rsid w:val="00422810"/>
    <w:rsid w:val="004254D3"/>
    <w:rsid w:val="00435A36"/>
    <w:rsid w:val="00442D00"/>
    <w:rsid w:val="0048175F"/>
    <w:rsid w:val="00490807"/>
    <w:rsid w:val="004940FE"/>
    <w:rsid w:val="004A22D3"/>
    <w:rsid w:val="004E1406"/>
    <w:rsid w:val="004E463B"/>
    <w:rsid w:val="004F5B97"/>
    <w:rsid w:val="00500546"/>
    <w:rsid w:val="0052504F"/>
    <w:rsid w:val="00525B2D"/>
    <w:rsid w:val="0054787B"/>
    <w:rsid w:val="005508EE"/>
    <w:rsid w:val="00553602"/>
    <w:rsid w:val="00572B41"/>
    <w:rsid w:val="005807D1"/>
    <w:rsid w:val="00591E7A"/>
    <w:rsid w:val="005A01E1"/>
    <w:rsid w:val="005A73FA"/>
    <w:rsid w:val="005B4ED5"/>
    <w:rsid w:val="005C5982"/>
    <w:rsid w:val="005D7AEC"/>
    <w:rsid w:val="005E7877"/>
    <w:rsid w:val="00643DD4"/>
    <w:rsid w:val="00651E91"/>
    <w:rsid w:val="00661ADE"/>
    <w:rsid w:val="00665A8D"/>
    <w:rsid w:val="00670EB8"/>
    <w:rsid w:val="006846AF"/>
    <w:rsid w:val="006A029B"/>
    <w:rsid w:val="006B4D17"/>
    <w:rsid w:val="006C4FBB"/>
    <w:rsid w:val="006C56FE"/>
    <w:rsid w:val="006C58F8"/>
    <w:rsid w:val="006D4065"/>
    <w:rsid w:val="006D6892"/>
    <w:rsid w:val="00700AFE"/>
    <w:rsid w:val="00721AC0"/>
    <w:rsid w:val="007332C7"/>
    <w:rsid w:val="00741079"/>
    <w:rsid w:val="00780EE3"/>
    <w:rsid w:val="00790625"/>
    <w:rsid w:val="00796CC6"/>
    <w:rsid w:val="007A024D"/>
    <w:rsid w:val="007B239C"/>
    <w:rsid w:val="007D13E6"/>
    <w:rsid w:val="007F0292"/>
    <w:rsid w:val="007F2A27"/>
    <w:rsid w:val="007F5FE6"/>
    <w:rsid w:val="00804B94"/>
    <w:rsid w:val="00836972"/>
    <w:rsid w:val="00842184"/>
    <w:rsid w:val="00846157"/>
    <w:rsid w:val="00850A86"/>
    <w:rsid w:val="00854A84"/>
    <w:rsid w:val="00865945"/>
    <w:rsid w:val="00867240"/>
    <w:rsid w:val="00871CC3"/>
    <w:rsid w:val="00881472"/>
    <w:rsid w:val="008875CC"/>
    <w:rsid w:val="00890DC2"/>
    <w:rsid w:val="008914E4"/>
    <w:rsid w:val="008D1936"/>
    <w:rsid w:val="008D3BCA"/>
    <w:rsid w:val="008E4869"/>
    <w:rsid w:val="008F7C38"/>
    <w:rsid w:val="00901EA2"/>
    <w:rsid w:val="0090349A"/>
    <w:rsid w:val="009171A5"/>
    <w:rsid w:val="0093745D"/>
    <w:rsid w:val="00940B5B"/>
    <w:rsid w:val="0094683D"/>
    <w:rsid w:val="00957164"/>
    <w:rsid w:val="009618D7"/>
    <w:rsid w:val="009819FD"/>
    <w:rsid w:val="009866B8"/>
    <w:rsid w:val="00992389"/>
    <w:rsid w:val="009A12C3"/>
    <w:rsid w:val="009A3334"/>
    <w:rsid w:val="009C3799"/>
    <w:rsid w:val="009D4A10"/>
    <w:rsid w:val="009D6921"/>
    <w:rsid w:val="009E1911"/>
    <w:rsid w:val="00A0087F"/>
    <w:rsid w:val="00A043F7"/>
    <w:rsid w:val="00A04F4C"/>
    <w:rsid w:val="00A160A5"/>
    <w:rsid w:val="00A210C5"/>
    <w:rsid w:val="00A22478"/>
    <w:rsid w:val="00A3073C"/>
    <w:rsid w:val="00A60875"/>
    <w:rsid w:val="00A71BB4"/>
    <w:rsid w:val="00A864AB"/>
    <w:rsid w:val="00A87F40"/>
    <w:rsid w:val="00A95887"/>
    <w:rsid w:val="00AA4428"/>
    <w:rsid w:val="00AB3F01"/>
    <w:rsid w:val="00AD47EE"/>
    <w:rsid w:val="00AF108F"/>
    <w:rsid w:val="00B06B3C"/>
    <w:rsid w:val="00B211CE"/>
    <w:rsid w:val="00B23F0F"/>
    <w:rsid w:val="00B266CE"/>
    <w:rsid w:val="00B43EB4"/>
    <w:rsid w:val="00B606F1"/>
    <w:rsid w:val="00B762B7"/>
    <w:rsid w:val="00B7751A"/>
    <w:rsid w:val="00BB2489"/>
    <w:rsid w:val="00BB2CBE"/>
    <w:rsid w:val="00BB6288"/>
    <w:rsid w:val="00BC0491"/>
    <w:rsid w:val="00BD4D0E"/>
    <w:rsid w:val="00BE0DD2"/>
    <w:rsid w:val="00BE15BC"/>
    <w:rsid w:val="00BF2443"/>
    <w:rsid w:val="00BF2B5F"/>
    <w:rsid w:val="00C05301"/>
    <w:rsid w:val="00C06507"/>
    <w:rsid w:val="00C15D2B"/>
    <w:rsid w:val="00C21845"/>
    <w:rsid w:val="00C25161"/>
    <w:rsid w:val="00C32E66"/>
    <w:rsid w:val="00C337FE"/>
    <w:rsid w:val="00C76178"/>
    <w:rsid w:val="00C922AD"/>
    <w:rsid w:val="00CA136F"/>
    <w:rsid w:val="00CB0EAC"/>
    <w:rsid w:val="00CB23C3"/>
    <w:rsid w:val="00CC2C5E"/>
    <w:rsid w:val="00CC3BBA"/>
    <w:rsid w:val="00CD4388"/>
    <w:rsid w:val="00CE324C"/>
    <w:rsid w:val="00CE486D"/>
    <w:rsid w:val="00CF4218"/>
    <w:rsid w:val="00D13CD5"/>
    <w:rsid w:val="00D175B8"/>
    <w:rsid w:val="00D46D0D"/>
    <w:rsid w:val="00D53635"/>
    <w:rsid w:val="00D54B97"/>
    <w:rsid w:val="00D8739F"/>
    <w:rsid w:val="00DA178F"/>
    <w:rsid w:val="00DA1F00"/>
    <w:rsid w:val="00DA67E3"/>
    <w:rsid w:val="00DB5B5C"/>
    <w:rsid w:val="00DD54FB"/>
    <w:rsid w:val="00E142E3"/>
    <w:rsid w:val="00E17688"/>
    <w:rsid w:val="00E337B4"/>
    <w:rsid w:val="00E42D3C"/>
    <w:rsid w:val="00E51290"/>
    <w:rsid w:val="00E57502"/>
    <w:rsid w:val="00EA0277"/>
    <w:rsid w:val="00EA3075"/>
    <w:rsid w:val="00EB6C4B"/>
    <w:rsid w:val="00ED6DBC"/>
    <w:rsid w:val="00EE7FEE"/>
    <w:rsid w:val="00EF1E25"/>
    <w:rsid w:val="00EF702F"/>
    <w:rsid w:val="00F026BB"/>
    <w:rsid w:val="00F10335"/>
    <w:rsid w:val="00F15233"/>
    <w:rsid w:val="00F56914"/>
    <w:rsid w:val="00F660BD"/>
    <w:rsid w:val="00FB4DB6"/>
    <w:rsid w:val="00FD21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D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locked="1" w:qFormat="1"/>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25"/>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rPr>
      <w:szCs w:val="20"/>
    </w:rPr>
  </w:style>
  <w:style w:type="character" w:customStyle="1" w:styleId="FooterChar">
    <w:name w:val="Footer Char"/>
    <w:link w:val="Footer"/>
    <w:locked/>
    <w:rsid w:val="00EF1E25"/>
    <w:rPr>
      <w:rFonts w:eastAsia="SimSun"/>
      <w:sz w:val="24"/>
      <w:lang w:val="en-US" w:eastAsia="zh-CN"/>
    </w:rPr>
  </w:style>
  <w:style w:type="table" w:styleId="TableGrid">
    <w:name w:val="Table Grid"/>
    <w:basedOn w:val="TableNormal"/>
    <w:uiPriority w:val="39"/>
    <w:rsid w:val="00EF1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EF1E25"/>
    <w:rPr>
      <w:rFonts w:cs="Times New Roman"/>
    </w:rPr>
  </w:style>
  <w:style w:type="paragraph" w:customStyle="1" w:styleId="ELFooterCopyright">
    <w:name w:val="_EL Footer Copyright"/>
    <w:rsid w:val="00EF1E25"/>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EF1E25"/>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EF1E25"/>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EF1E25"/>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EF1E25"/>
    <w:pPr>
      <w:spacing w:line="260" w:lineRule="exact"/>
    </w:pPr>
    <w:rPr>
      <w:rFonts w:ascii="Georgia" w:hAnsi="Georgia"/>
      <w:kern w:val="16"/>
      <w:sz w:val="19"/>
      <w:lang w:eastAsia="zh-CN"/>
    </w:rPr>
  </w:style>
  <w:style w:type="paragraph" w:customStyle="1" w:styleId="ELFooterNYSCommonCore">
    <w:name w:val="_EL Footer NYS Common Core"/>
    <w:link w:val="ELFooterNYSCommonCoreChar"/>
    <w:rsid w:val="00EF1E25"/>
    <w:pPr>
      <w:tabs>
        <w:tab w:val="left" w:pos="1331"/>
        <w:tab w:val="right" w:pos="7092"/>
      </w:tabs>
      <w:spacing w:line="200" w:lineRule="exact"/>
      <w:jc w:val="right"/>
    </w:pPr>
    <w:rPr>
      <w:rFonts w:ascii="Arial" w:hAnsi="Arial"/>
      <w:b/>
      <w:kern w:val="16"/>
      <w:sz w:val="16"/>
      <w:lang w:eastAsia="zh-CN"/>
    </w:rPr>
  </w:style>
  <w:style w:type="character" w:customStyle="1" w:styleId="ELFooterNYSCommonCoreChar">
    <w:name w:val="_EL Footer NYS Common Core Char"/>
    <w:link w:val="ELFooterNYSCommonCore"/>
    <w:locked/>
    <w:rsid w:val="00EF1E25"/>
    <w:rPr>
      <w:rFonts w:ascii="Arial" w:hAnsi="Arial"/>
      <w:b/>
      <w:kern w:val="16"/>
      <w:sz w:val="16"/>
      <w:lang w:val="en-US" w:eastAsia="zh-CN" w:bidi="ar-SA"/>
    </w:rPr>
  </w:style>
  <w:style w:type="paragraph" w:customStyle="1" w:styleId="ELFooterGradeDocumentType">
    <w:name w:val="_EL Footer Grade &amp; Document Type"/>
    <w:link w:val="ELFooterGradeDocumentTypeChar"/>
    <w:rsid w:val="00EF1E25"/>
    <w:pPr>
      <w:tabs>
        <w:tab w:val="left" w:pos="1331"/>
        <w:tab w:val="right" w:pos="7092"/>
      </w:tabs>
      <w:spacing w:line="200" w:lineRule="exact"/>
      <w:jc w:val="right"/>
    </w:pPr>
    <w:rPr>
      <w:rFonts w:ascii="Arial" w:hAnsi="Arial"/>
      <w:kern w:val="16"/>
      <w:sz w:val="16"/>
      <w:lang w:eastAsia="zh-CN"/>
    </w:rPr>
  </w:style>
  <w:style w:type="character" w:customStyle="1" w:styleId="ELFooterGradeDocumentTypeChar">
    <w:name w:val="_EL Footer Grade &amp; Document Type Char"/>
    <w:link w:val="ELFooterGradeDocumentType"/>
    <w:locked/>
    <w:rsid w:val="00EF1E25"/>
    <w:rPr>
      <w:rFonts w:ascii="Arial" w:hAnsi="Arial"/>
      <w:kern w:val="16"/>
      <w:sz w:val="16"/>
      <w:lang w:val="en-US" w:eastAsia="zh-CN" w:bidi="ar-SA"/>
    </w:rPr>
  </w:style>
  <w:style w:type="paragraph" w:customStyle="1" w:styleId="ELFooterPageNumber">
    <w:name w:val="_EL Footer Page Number"/>
    <w:link w:val="ELFooterPageNumberCharChar"/>
    <w:rsid w:val="00EF1E25"/>
    <w:pPr>
      <w:tabs>
        <w:tab w:val="left" w:pos="1331"/>
        <w:tab w:val="right" w:pos="7092"/>
      </w:tabs>
      <w:spacing w:line="200" w:lineRule="exact"/>
      <w:jc w:val="right"/>
    </w:pPr>
    <w:rPr>
      <w:rFonts w:ascii="Arial" w:hAnsi="Arial"/>
      <w:b/>
      <w:kern w:val="2"/>
      <w:sz w:val="21"/>
      <w:lang w:eastAsia="zh-CN"/>
    </w:rPr>
  </w:style>
  <w:style w:type="paragraph" w:customStyle="1" w:styleId="EL95ptHeadingWhite">
    <w:name w:val="_EL 9.5pt Heading White"/>
    <w:rsid w:val="00EF1E25"/>
    <w:pPr>
      <w:spacing w:line="280" w:lineRule="exact"/>
    </w:pPr>
    <w:rPr>
      <w:rFonts w:ascii="Arial" w:hAnsi="Arial" w:cs="Arial"/>
      <w:b/>
      <w:color w:val="FFFFFF"/>
      <w:kern w:val="16"/>
      <w:lang w:eastAsia="zh-CN"/>
    </w:rPr>
  </w:style>
  <w:style w:type="paragraph" w:customStyle="1" w:styleId="EL75ptBodyText">
    <w:name w:val="_EL 7.5pt Body Text"/>
    <w:rsid w:val="00EF1E25"/>
    <w:pPr>
      <w:spacing w:line="220" w:lineRule="exact"/>
    </w:pPr>
    <w:rPr>
      <w:rFonts w:ascii="Georgia" w:hAnsi="Georgia"/>
      <w:kern w:val="16"/>
      <w:sz w:val="15"/>
      <w:szCs w:val="18"/>
      <w:lang w:eastAsia="zh-CN"/>
    </w:rPr>
  </w:style>
  <w:style w:type="paragraph" w:customStyle="1" w:styleId="EL75ptBullet1">
    <w:name w:val="_EL 7.5pt Bullet 1"/>
    <w:rsid w:val="00EF1E25"/>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EF1E25"/>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EF1E25"/>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EF1E25"/>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EF1E25"/>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EF1E25"/>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EF1E25"/>
    <w:pPr>
      <w:spacing w:line="220" w:lineRule="exact"/>
    </w:pPr>
    <w:rPr>
      <w:rFonts w:ascii="Arial" w:hAnsi="Arial" w:cs="Arial"/>
      <w:b/>
      <w:kern w:val="16"/>
      <w:sz w:val="16"/>
      <w:szCs w:val="16"/>
      <w:lang w:eastAsia="zh-CN"/>
    </w:rPr>
  </w:style>
  <w:style w:type="paragraph" w:customStyle="1" w:styleId="EL75ptHeadingWhite">
    <w:name w:val="_EL 7.5pt Heading White"/>
    <w:rsid w:val="00EF1E25"/>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EF1E25"/>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EF1E25"/>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EF1E25"/>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EF1E25"/>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EF1E25"/>
    <w:pPr>
      <w:numPr>
        <w:ilvl w:val="1"/>
        <w:numId w:val="13"/>
      </w:numPr>
      <w:spacing w:after="80" w:line="260" w:lineRule="exact"/>
    </w:pPr>
    <w:rPr>
      <w:rFonts w:ascii="Georgia" w:hAnsi="Georgia"/>
      <w:kern w:val="16"/>
      <w:sz w:val="19"/>
      <w:szCs w:val="19"/>
      <w:lang w:eastAsia="zh-CN"/>
    </w:rPr>
  </w:style>
  <w:style w:type="paragraph" w:customStyle="1" w:styleId="EL95ptBullet3">
    <w:name w:val="_EL 9.5pt Bullet 3"/>
    <w:rsid w:val="00EF1E25"/>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EF1E25"/>
    <w:pPr>
      <w:spacing w:line="280" w:lineRule="exact"/>
    </w:pPr>
    <w:rPr>
      <w:rFonts w:ascii="Arial" w:hAnsi="Arial" w:cs="Arial"/>
      <w:b/>
      <w:kern w:val="16"/>
      <w:lang w:eastAsia="zh-CN"/>
    </w:rPr>
  </w:style>
  <w:style w:type="paragraph" w:customStyle="1" w:styleId="EL95ptNumberedList1">
    <w:name w:val="_EL 9.5pt NumberedList 1"/>
    <w:rsid w:val="00EF1E25"/>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EF1E25"/>
    <w:pPr>
      <w:numPr>
        <w:numId w:val="18"/>
      </w:numPr>
      <w:spacing w:after="80" w:line="260" w:lineRule="exact"/>
    </w:pPr>
    <w:rPr>
      <w:rFonts w:ascii="Georgia" w:hAnsi="Georgia"/>
      <w:kern w:val="16"/>
      <w:sz w:val="19"/>
      <w:szCs w:val="19"/>
      <w:lang w:eastAsia="zh-CN"/>
    </w:rPr>
  </w:style>
  <w:style w:type="paragraph" w:customStyle="1" w:styleId="EL95ptNumberedList3">
    <w:name w:val="_EL 9.5pt NumberedList 3"/>
    <w:rsid w:val="00EF1E25"/>
    <w:pPr>
      <w:numPr>
        <w:numId w:val="11"/>
      </w:numPr>
      <w:spacing w:after="80" w:line="260" w:lineRule="exact"/>
    </w:pPr>
    <w:rPr>
      <w:rFonts w:ascii="Georgia" w:hAnsi="Georgia"/>
      <w:kern w:val="16"/>
      <w:sz w:val="19"/>
      <w:szCs w:val="19"/>
      <w:lang w:eastAsia="zh-CN"/>
    </w:rPr>
  </w:style>
  <w:style w:type="paragraph" w:customStyle="1" w:styleId="ELFootnotes">
    <w:name w:val="_EL Footnotes"/>
    <w:rsid w:val="00EF1E25"/>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EF1E25"/>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EF1E25"/>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locked/>
    <w:rsid w:val="00EF1E25"/>
    <w:rPr>
      <w:rFonts w:ascii="Arial" w:hAnsi="Arial"/>
      <w:b/>
      <w:kern w:val="2"/>
      <w:sz w:val="21"/>
      <w:lang w:val="en-US" w:eastAsia="zh-CN" w:bidi="ar-SA"/>
    </w:rPr>
  </w:style>
  <w:style w:type="character" w:customStyle="1" w:styleId="EL95ptBodyTextChar">
    <w:name w:val="_EL 9.5pt Body Text Char"/>
    <w:link w:val="EL95ptBodyText"/>
    <w:locked/>
    <w:rsid w:val="00EF1E25"/>
    <w:rPr>
      <w:rFonts w:ascii="Georgia" w:hAnsi="Georgia"/>
      <w:kern w:val="16"/>
      <w:sz w:val="19"/>
      <w:lang w:val="en-US" w:eastAsia="zh-CN" w:bidi="ar-SA"/>
    </w:rPr>
  </w:style>
  <w:style w:type="paragraph" w:customStyle="1" w:styleId="EL95ptBullet2">
    <w:name w:val="_EL 9.5pt Bullet 2"/>
    <w:rsid w:val="00473F99"/>
    <w:pPr>
      <w:numPr>
        <w:ilvl w:val="1"/>
        <w:numId w:val="14"/>
      </w:numPr>
      <w:spacing w:after="80" w:line="260" w:lineRule="exact"/>
    </w:pPr>
    <w:rPr>
      <w:rFonts w:ascii="Georgia" w:hAnsi="Georgia"/>
      <w:kern w:val="16"/>
      <w:sz w:val="19"/>
      <w:szCs w:val="19"/>
      <w:lang w:eastAsia="zh-CN"/>
    </w:rPr>
  </w:style>
  <w:style w:type="character" w:styleId="CommentReference">
    <w:name w:val="annotation reference"/>
    <w:rsid w:val="00682A0C"/>
    <w:rPr>
      <w:sz w:val="18"/>
    </w:rPr>
  </w:style>
  <w:style w:type="paragraph" w:styleId="CommentText">
    <w:name w:val="annotation text"/>
    <w:basedOn w:val="Normal"/>
    <w:link w:val="CommentTextChar"/>
    <w:rsid w:val="00682A0C"/>
    <w:rPr>
      <w:szCs w:val="20"/>
    </w:rPr>
  </w:style>
  <w:style w:type="character" w:customStyle="1" w:styleId="CommentTextChar">
    <w:name w:val="Comment Text Char"/>
    <w:link w:val="CommentText"/>
    <w:locked/>
    <w:rsid w:val="00682A0C"/>
    <w:rPr>
      <w:sz w:val="24"/>
      <w:lang w:eastAsia="zh-CN"/>
    </w:rPr>
  </w:style>
  <w:style w:type="paragraph" w:styleId="CommentSubject">
    <w:name w:val="annotation subject"/>
    <w:basedOn w:val="CommentText"/>
    <w:next w:val="CommentText"/>
    <w:link w:val="CommentSubjectChar"/>
    <w:rsid w:val="00682A0C"/>
    <w:rPr>
      <w:b/>
    </w:rPr>
  </w:style>
  <w:style w:type="character" w:customStyle="1" w:styleId="CommentSubjectChar">
    <w:name w:val="Comment Subject Char"/>
    <w:link w:val="CommentSubject"/>
    <w:locked/>
    <w:rsid w:val="00682A0C"/>
    <w:rPr>
      <w:b/>
      <w:sz w:val="24"/>
      <w:lang w:eastAsia="zh-CN"/>
    </w:rPr>
  </w:style>
  <w:style w:type="paragraph" w:styleId="BalloonText">
    <w:name w:val="Balloon Text"/>
    <w:basedOn w:val="Normal"/>
    <w:link w:val="BalloonTextChar"/>
    <w:rsid w:val="00682A0C"/>
    <w:rPr>
      <w:rFonts w:ascii="Lucida Grande" w:hAnsi="Lucida Grande"/>
      <w:sz w:val="18"/>
      <w:szCs w:val="20"/>
    </w:rPr>
  </w:style>
  <w:style w:type="character" w:customStyle="1" w:styleId="BalloonTextChar">
    <w:name w:val="Balloon Text Char"/>
    <w:link w:val="BalloonText"/>
    <w:locked/>
    <w:rsid w:val="00682A0C"/>
    <w:rPr>
      <w:rFonts w:ascii="Lucida Grande" w:hAnsi="Lucida Grande"/>
      <w:sz w:val="18"/>
      <w:lang w:eastAsia="zh-CN"/>
    </w:rPr>
  </w:style>
  <w:style w:type="character" w:styleId="Hyperlink">
    <w:name w:val="Hyperlink"/>
    <w:rsid w:val="00283D6C"/>
    <w:rPr>
      <w:color w:val="0000FF"/>
      <w:u w:val="single"/>
    </w:rPr>
  </w:style>
  <w:style w:type="character" w:customStyle="1" w:styleId="apple-converted-space">
    <w:name w:val="apple-converted-space"/>
    <w:rsid w:val="00B94ACA"/>
    <w:rPr>
      <w:rFonts w:cs="Times New Roman"/>
    </w:rPr>
  </w:style>
  <w:style w:type="paragraph" w:customStyle="1" w:styleId="Normal1">
    <w:name w:val="Normal1"/>
    <w:rsid w:val="004212CC"/>
    <w:pPr>
      <w:spacing w:line="276" w:lineRule="auto"/>
    </w:pPr>
    <w:rPr>
      <w:rFonts w:ascii="Arial" w:eastAsia="Times New Roman" w:hAnsi="Arial" w:cs="Arial"/>
      <w:color w:val="000000"/>
      <w:sz w:val="22"/>
      <w:szCs w:val="24"/>
      <w:lang w:eastAsia="ja-JP"/>
    </w:rPr>
  </w:style>
  <w:style w:type="character" w:customStyle="1" w:styleId="EL95ptBullet2AsteriskChar">
    <w:name w:val="_EL 9.5pt Bullet 2 Asterisk Char"/>
    <w:link w:val="EL95ptBullet2Asterisk"/>
    <w:rsid w:val="00035F78"/>
    <w:rPr>
      <w:rFonts w:ascii="Georgia" w:hAnsi="Georgia"/>
      <w:kern w:val="16"/>
      <w:sz w:val="19"/>
      <w:szCs w:val="19"/>
      <w:lang w:eastAsia="zh-CN"/>
    </w:rPr>
  </w:style>
  <w:style w:type="character" w:customStyle="1" w:styleId="ELCoverTitle3Char">
    <w:name w:val="_EL Cover Title 3 Char"/>
    <w:link w:val="ELCoverTitle3"/>
    <w:rsid w:val="00C01706"/>
    <w:rPr>
      <w:rFonts w:ascii="Arial" w:hAnsi="Arial" w:cs="Arial"/>
      <w:bCs/>
      <w:color w:val="717073"/>
      <w:kern w:val="12"/>
      <w:sz w:val="60"/>
      <w:szCs w:val="60"/>
      <w:lang w:val="en-US" w:eastAsia="zh-CN" w:bidi="ar-SA"/>
    </w:rPr>
  </w:style>
  <w:style w:type="paragraph" w:styleId="Revision">
    <w:name w:val="Revision"/>
    <w:hidden/>
    <w:uiPriority w:val="99"/>
    <w:semiHidden/>
    <w:rsid w:val="00CD4388"/>
    <w:rPr>
      <w:sz w:val="24"/>
      <w:szCs w:val="24"/>
      <w:lang w:eastAsia="zh-CN"/>
    </w:rPr>
  </w:style>
  <w:style w:type="numbering" w:customStyle="1" w:styleId="EL75ptBulletList">
    <w:name w:val="_EL 7.5pt BulletList"/>
    <w:rsid w:val="00A04F4C"/>
    <w:pPr>
      <w:numPr>
        <w:numId w:val="17"/>
      </w:numPr>
    </w:pPr>
  </w:style>
  <w:style w:type="numbering" w:customStyle="1" w:styleId="EL95ptBulletList">
    <w:name w:val="_EL 9.5pt BulletList"/>
    <w:rsid w:val="005A73FA"/>
    <w:pPr>
      <w:numPr>
        <w:numId w:val="25"/>
      </w:numPr>
    </w:pPr>
  </w:style>
  <w:style w:type="paragraph" w:customStyle="1" w:styleId="ELFooterCoverCCCopyrightText">
    <w:name w:val="_EL Footer Cover CC Copyright Text"/>
    <w:qFormat/>
    <w:rsid w:val="00651E91"/>
    <w:pPr>
      <w:spacing w:line="160" w:lineRule="exact"/>
    </w:pPr>
    <w:rPr>
      <w:rFonts w:ascii="Arial" w:hAnsi="Arial" w:cs="Arial"/>
      <w:color w:val="000000"/>
      <w:kern w:val="2"/>
      <w:sz w:val="12"/>
      <w:szCs w:val="1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95ptBulletList"/>
    <w:pPr>
      <w:numPr>
        <w:numId w:val="25"/>
      </w:numPr>
    </w:pPr>
  </w:style>
  <w:style w:type="numbering" w:customStyle="1" w:styleId="Footer">
    <w:name w:val="EL75ptBullet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8897</CharactersWithSpaces>
  <SharedDoc>false</SharedDoc>
  <HLinks>
    <vt:vector size="6" baseType="variant">
      <vt:variant>
        <vt:i4>1245293</vt:i4>
      </vt:variant>
      <vt:variant>
        <vt:i4>0</vt:i4>
      </vt:variant>
      <vt:variant>
        <vt:i4>0</vt:i4>
      </vt:variant>
      <vt:variant>
        <vt:i4>5</vt:i4>
      </vt:variant>
      <vt:variant>
        <vt:lpwstr>http://www.engageny.org/sites/default/files/resource/attachments/grade-6-ela-guide_0.pdf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35</cp:revision>
  <cp:lastPrinted>2014-02-06T21:39:00Z</cp:lastPrinted>
  <dcterms:created xsi:type="dcterms:W3CDTF">2014-02-06T21:57:00Z</dcterms:created>
  <dcterms:modified xsi:type="dcterms:W3CDTF">2014-02-28T14:11:00Z</dcterms:modified>
</cp:coreProperties>
</file>