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5929" w14:textId="77777777" w:rsidR="002A2EB3" w:rsidRPr="002A2EB3" w:rsidRDefault="002A2EB3" w:rsidP="002A2EB3">
      <w:pPr>
        <w:pStyle w:val="ListParagraph"/>
        <w:ind w:left="0"/>
        <w:rPr>
          <w:color w:val="231F20"/>
        </w:rPr>
      </w:pPr>
      <w:bookmarkStart w:id="0" w:name="_GoBack"/>
      <w:bookmarkEnd w:id="0"/>
      <w:r w:rsidRPr="002A2EB3">
        <w:rPr>
          <w:color w:val="231F20"/>
        </w:rPr>
        <w:t xml:space="preserve">Name  </w:t>
      </w:r>
      <w:r w:rsidRPr="002A2EB3">
        <w:rPr>
          <w:color w:val="231F20"/>
          <w:u w:val="single"/>
        </w:rPr>
        <w:t xml:space="preserve"> </w:t>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rPr>
        <w:t xml:space="preserve">  </w:t>
      </w:r>
      <w:r w:rsidRPr="002A2EB3">
        <w:rPr>
          <w:color w:val="231F20"/>
        </w:rPr>
        <w:tab/>
        <w:t xml:space="preserve">Date </w:t>
      </w:r>
      <w:r w:rsidRPr="002A2EB3">
        <w:rPr>
          <w:color w:val="231F20"/>
          <w:u w:val="single"/>
        </w:rPr>
        <w:t xml:space="preserve"> </w:t>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br/>
      </w:r>
    </w:p>
    <w:p w14:paraId="45D7B507" w14:textId="42D846B2" w:rsidR="002A2EB3" w:rsidRDefault="002A2EB3" w:rsidP="002A2EB3">
      <w:pPr>
        <w:pStyle w:val="ny-paragraph"/>
      </w:pPr>
      <w:r>
        <w:t xml:space="preserve">Round all decimal answers to the nearest hundredth. </w:t>
      </w:r>
    </w:p>
    <w:p w14:paraId="0B3F2A4F" w14:textId="77777777" w:rsidR="002A2EB3" w:rsidRDefault="002A2EB3" w:rsidP="008E7318">
      <w:pPr>
        <w:pStyle w:val="ny-numbering-assessment"/>
        <w:numPr>
          <w:ilvl w:val="0"/>
          <w:numId w:val="0"/>
        </w:numPr>
        <w:ind w:left="360"/>
      </w:pPr>
    </w:p>
    <w:p w14:paraId="242A0B2B" w14:textId="5175088B" w:rsidR="002A2EB3" w:rsidRPr="003A0890" w:rsidRDefault="002A2EB3">
      <w:pPr>
        <w:pStyle w:val="ny-numbering-assessment"/>
      </w:pPr>
      <w:r w:rsidRPr="003A0890">
        <w:t>You and a friend decide to conduct a survey at your school to see whether students are in favor of a new dress code policy.  Your friend stands at the school entrance and asks the opinions of the first</w:t>
      </w:r>
      <m:oMath>
        <m:r>
          <m:rPr>
            <m:sty m:val="p"/>
          </m:rPr>
          <w:rPr>
            <w:rFonts w:ascii="Cambria Math" w:hAnsi="Cambria Math"/>
          </w:rPr>
          <m:t xml:space="preserve"> 100</m:t>
        </m:r>
      </m:oMath>
      <w:r w:rsidRPr="003A0890">
        <w:t xml:space="preserve"> students who come to campus on Monday.  You obtain a list of all students at the school and randomly select </w:t>
      </w:r>
      <m:oMath>
        <m:r>
          <w:rPr>
            <w:rFonts w:ascii="Cambria Math" w:hAnsi="Cambria Math"/>
          </w:rPr>
          <m:t>60</m:t>
        </m:r>
      </m:oMath>
      <w:r w:rsidRPr="003A0890">
        <w:t xml:space="preserve"> to survey.</w:t>
      </w:r>
    </w:p>
    <w:p w14:paraId="2DBEC959" w14:textId="77777777" w:rsidR="002A2EB3" w:rsidRDefault="002A2EB3" w:rsidP="008E7318">
      <w:pPr>
        <w:pStyle w:val="ny-numbering-assessment"/>
        <w:numPr>
          <w:ilvl w:val="0"/>
          <w:numId w:val="0"/>
        </w:numPr>
        <w:ind w:left="446"/>
      </w:pPr>
    </w:p>
    <w:p w14:paraId="6F73446B" w14:textId="77777777" w:rsidR="002A2EB3" w:rsidRDefault="002A2EB3">
      <w:pPr>
        <w:pStyle w:val="ny-numbering-assessment"/>
        <w:numPr>
          <w:ilvl w:val="1"/>
          <w:numId w:val="7"/>
        </w:numPr>
      </w:pPr>
      <w:r>
        <w:t xml:space="preserve">Your friend finds </w:t>
      </w:r>
      <m:oMath>
        <m:r>
          <w:rPr>
            <w:rFonts w:ascii="Cambria Math" w:hAnsi="Cambria Math"/>
          </w:rPr>
          <m:t>34%</m:t>
        </m:r>
      </m:oMath>
      <w:r>
        <w:t xml:space="preserve"> of his sample in favor of the new dress code policy, but you find </w:t>
      </w:r>
      <w:proofErr w:type="gramStart"/>
      <w:r>
        <w:t xml:space="preserve">only </w:t>
      </w:r>
      <w:proofErr w:type="gramEnd"/>
      <m:oMath>
        <m:r>
          <w:rPr>
            <w:rFonts w:ascii="Cambria Math" w:hAnsi="Cambria Math"/>
          </w:rPr>
          <m:t>16%</m:t>
        </m:r>
      </m:oMath>
      <w:r>
        <w:rPr>
          <w:rFonts w:eastAsiaTheme="minorEastAsia"/>
        </w:rPr>
        <w:t xml:space="preserve">.  </w:t>
      </w:r>
      <w:r>
        <w:t xml:space="preserve">  Which do you believe is more likely to be representative of the school population?  Explain your choice.</w:t>
      </w:r>
    </w:p>
    <w:p w14:paraId="3414C22B" w14:textId="77777777" w:rsidR="002A2EB3" w:rsidRDefault="002A2EB3">
      <w:pPr>
        <w:spacing w:line="240" w:lineRule="auto"/>
      </w:pPr>
    </w:p>
    <w:p w14:paraId="1B69CADC" w14:textId="77777777" w:rsidR="002A2EB3" w:rsidRDefault="002A2EB3">
      <w:pPr>
        <w:spacing w:line="240" w:lineRule="auto"/>
      </w:pPr>
    </w:p>
    <w:p w14:paraId="17807CA7" w14:textId="77777777" w:rsidR="002A2EB3" w:rsidRDefault="002A2EB3">
      <w:pPr>
        <w:spacing w:line="240" w:lineRule="auto"/>
      </w:pPr>
    </w:p>
    <w:p w14:paraId="373AD581" w14:textId="77777777" w:rsidR="002A2EB3" w:rsidRDefault="002A2EB3">
      <w:pPr>
        <w:spacing w:line="240" w:lineRule="auto"/>
      </w:pPr>
    </w:p>
    <w:p w14:paraId="59F29A39" w14:textId="77777777" w:rsidR="002A2EB3" w:rsidRDefault="002A2EB3" w:rsidP="001B57AD">
      <w:pPr>
        <w:pStyle w:val="ny-numbering-assessment"/>
        <w:numPr>
          <w:ilvl w:val="1"/>
          <w:numId w:val="7"/>
        </w:numPr>
      </w:pPr>
      <w:r>
        <w:t xml:space="preserve">Suppose </w:t>
      </w:r>
      <m:oMath>
        <m:r>
          <w:rPr>
            <w:rFonts w:ascii="Cambria Math" w:hAnsi="Cambria Math"/>
          </w:rPr>
          <m:t>25%</m:t>
        </m:r>
      </m:oMath>
      <w:r>
        <w:t xml:space="preserve"> of the students at the school are in favor of the new dress code policy.  Below is a dot plot of the proportion of students who favor the new dress code for each of </w:t>
      </w:r>
      <m:oMath>
        <m:r>
          <w:rPr>
            <w:rFonts w:ascii="Cambria Math" w:hAnsi="Cambria Math"/>
          </w:rPr>
          <m:t>100</m:t>
        </m:r>
      </m:oMath>
      <w:r>
        <w:t xml:space="preserve"> different random samples of </w:t>
      </w:r>
      <m:oMath>
        <m:r>
          <w:rPr>
            <w:rFonts w:ascii="Cambria Math" w:hAnsi="Cambria Math"/>
          </w:rPr>
          <m:t>50</m:t>
        </m:r>
      </m:oMath>
      <w:r>
        <w:t xml:space="preserve"> students at the school. </w:t>
      </w:r>
    </w:p>
    <w:p w14:paraId="49F79574" w14:textId="77777777" w:rsidR="00437CBE" w:rsidRDefault="00437CBE" w:rsidP="008E7318">
      <w:pPr>
        <w:pStyle w:val="ny-numbering-assessment"/>
        <w:numPr>
          <w:ilvl w:val="0"/>
          <w:numId w:val="0"/>
        </w:numPr>
        <w:ind w:left="403"/>
      </w:pPr>
    </w:p>
    <w:p w14:paraId="671D9099" w14:textId="4B1373FE" w:rsidR="002A2EB3" w:rsidRDefault="002A2EB3" w:rsidP="008E7318">
      <w:pPr>
        <w:pStyle w:val="ny-numbering-assessment"/>
        <w:numPr>
          <w:ilvl w:val="0"/>
          <w:numId w:val="0"/>
        </w:numPr>
        <w:jc w:val="center"/>
      </w:pPr>
      <w:r>
        <w:rPr>
          <w:noProof/>
        </w:rPr>
        <w:drawing>
          <wp:inline distT="0" distB="0" distL="0" distR="0" wp14:anchorId="507A7EAB" wp14:editId="73140D4E">
            <wp:extent cx="4937760" cy="14789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760" cy="1478915"/>
                    </a:xfrm>
                    <a:prstGeom prst="rect">
                      <a:avLst/>
                    </a:prstGeom>
                    <a:noFill/>
                    <a:ln>
                      <a:noFill/>
                    </a:ln>
                  </pic:spPr>
                </pic:pic>
              </a:graphicData>
            </a:graphic>
          </wp:inline>
        </w:drawing>
      </w:r>
    </w:p>
    <w:p w14:paraId="0144B777" w14:textId="77777777" w:rsidR="002A2EB3" w:rsidRDefault="002A2EB3" w:rsidP="008E7318">
      <w:pPr>
        <w:pStyle w:val="ny-numbering-assessment"/>
        <w:numPr>
          <w:ilvl w:val="0"/>
          <w:numId w:val="0"/>
        </w:numPr>
        <w:ind w:left="446"/>
      </w:pPr>
    </w:p>
    <w:p w14:paraId="05BB3BE5" w14:textId="6E46016A" w:rsidR="002A2EB3" w:rsidRDefault="002A2EB3" w:rsidP="008E7318">
      <w:pPr>
        <w:pStyle w:val="ny-numbering-assessment"/>
        <w:numPr>
          <w:ilvl w:val="0"/>
          <w:numId w:val="0"/>
        </w:numPr>
        <w:ind w:left="806"/>
      </w:pPr>
      <w:r>
        <w:t xml:space="preserve">If you were to select a random sample of </w:t>
      </w:r>
      <m:oMath>
        <m:r>
          <w:rPr>
            <w:rFonts w:ascii="Cambria Math" w:hAnsi="Cambria Math"/>
          </w:rPr>
          <m:t>50</m:t>
        </m:r>
      </m:oMath>
      <w:r>
        <w:t xml:space="preserve"> students and ask them if they favor the new dress code, do you think that your sample proportion will be within </w:t>
      </w:r>
      <m:oMath>
        <m:r>
          <w:rPr>
            <w:rFonts w:ascii="Cambria Math" w:hAnsi="Cambria Math"/>
          </w:rPr>
          <m:t>0.05</m:t>
        </m:r>
      </m:oMath>
      <w:r>
        <w:t xml:space="preserve"> of the population proportion?  Explain.</w:t>
      </w:r>
    </w:p>
    <w:p w14:paraId="7AF56C9F" w14:textId="77777777" w:rsidR="002A2EB3" w:rsidRDefault="002A2EB3" w:rsidP="002A2EB3">
      <w:pPr>
        <w:pStyle w:val="ListParagraph"/>
      </w:pPr>
    </w:p>
    <w:p w14:paraId="345504F3" w14:textId="77777777" w:rsidR="002A2EB3" w:rsidRDefault="002A2EB3" w:rsidP="002A2EB3">
      <w:pPr>
        <w:pStyle w:val="ListParagraph"/>
      </w:pPr>
    </w:p>
    <w:p w14:paraId="3CABBB6A" w14:textId="77777777" w:rsidR="002A2EB3" w:rsidRDefault="002A2EB3" w:rsidP="002A2EB3">
      <w:pPr>
        <w:pStyle w:val="ListParagraph"/>
      </w:pPr>
    </w:p>
    <w:p w14:paraId="2341A2E2" w14:textId="77777777" w:rsidR="002A2EB3" w:rsidRDefault="002A2EB3" w:rsidP="002A2EB3">
      <w:pPr>
        <w:pStyle w:val="ListParagraph"/>
      </w:pPr>
    </w:p>
    <w:p w14:paraId="443F0B33" w14:textId="77777777" w:rsidR="002A2EB3" w:rsidRDefault="002A2EB3" w:rsidP="002A2EB3">
      <w:pPr>
        <w:pStyle w:val="ListParagraph"/>
      </w:pPr>
    </w:p>
    <w:p w14:paraId="2812759F" w14:textId="77777777" w:rsidR="002A2EB3" w:rsidRDefault="002A2EB3" w:rsidP="002A2EB3">
      <w:pPr>
        <w:pStyle w:val="ListParagraph"/>
      </w:pPr>
    </w:p>
    <w:p w14:paraId="555769F8" w14:textId="77777777" w:rsidR="002A2EB3" w:rsidRDefault="002A2EB3" w:rsidP="001B57AD">
      <w:pPr>
        <w:pStyle w:val="ny-numbering-assessment"/>
        <w:numPr>
          <w:ilvl w:val="1"/>
          <w:numId w:val="7"/>
        </w:numPr>
      </w:pPr>
      <w:r>
        <w:lastRenderedPageBreak/>
        <w:t>Suppose ten people each take a simple random sample of</w:t>
      </w:r>
      <m:oMath>
        <m:r>
          <w:rPr>
            <w:rFonts w:ascii="Cambria Math" w:hAnsi="Cambria Math"/>
          </w:rPr>
          <m:t xml:space="preserve"> 100</m:t>
        </m:r>
      </m:oMath>
      <w:r>
        <w:t xml:space="preserve"> students from the school and calculate the proportion in the sample who favors the new dress code.  On the dot plot axis below, place </w:t>
      </w:r>
      <m:oMath>
        <m:r>
          <w:rPr>
            <w:rFonts w:ascii="Cambria Math" w:hAnsi="Cambria Math"/>
          </w:rPr>
          <m:t>10</m:t>
        </m:r>
      </m:oMath>
      <w:r>
        <w:t xml:space="preserve"> values that you think are most believable for the proportions you could obtain. </w:t>
      </w:r>
    </w:p>
    <w:p w14:paraId="1589427C" w14:textId="77777777" w:rsidR="002A2EB3" w:rsidRDefault="002A2EB3" w:rsidP="002A2EB3">
      <w:pPr>
        <w:spacing w:line="240" w:lineRule="auto"/>
      </w:pPr>
    </w:p>
    <w:p w14:paraId="4DC85E65" w14:textId="77777777" w:rsidR="002A2EB3" w:rsidRDefault="002A2EB3" w:rsidP="002A2EB3">
      <w:pPr>
        <w:spacing w:line="240" w:lineRule="auto"/>
      </w:pPr>
    </w:p>
    <w:p w14:paraId="419D7B7F" w14:textId="77777777" w:rsidR="002A2EB3" w:rsidRDefault="002A2EB3" w:rsidP="002A2EB3">
      <w:pPr>
        <w:spacing w:line="240" w:lineRule="auto"/>
      </w:pPr>
    </w:p>
    <w:p w14:paraId="1ADA303F" w14:textId="77777777" w:rsidR="002A2EB3" w:rsidRDefault="002A2EB3" w:rsidP="002A2EB3">
      <w:pPr>
        <w:pStyle w:val="ListParagraph"/>
        <w:spacing w:line="240" w:lineRule="auto"/>
        <w:ind w:left="1440"/>
      </w:pPr>
    </w:p>
    <w:p w14:paraId="3F799569" w14:textId="352AEB2F" w:rsidR="002A2EB3" w:rsidRDefault="002A2EB3" w:rsidP="002A2EB3">
      <w:pPr>
        <w:pStyle w:val="ListParagraph"/>
        <w:spacing w:line="240" w:lineRule="auto"/>
        <w:ind w:left="1440"/>
      </w:pPr>
      <w:r>
        <w:rPr>
          <w:noProof/>
        </w:rPr>
        <w:drawing>
          <wp:inline distT="0" distB="0" distL="0" distR="0" wp14:anchorId="065A516C" wp14:editId="4296FB13">
            <wp:extent cx="4627880" cy="23050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7880" cy="230505"/>
                    </a:xfrm>
                    <a:prstGeom prst="rect">
                      <a:avLst/>
                    </a:prstGeom>
                    <a:noFill/>
                    <a:ln>
                      <a:noFill/>
                    </a:ln>
                  </pic:spPr>
                </pic:pic>
              </a:graphicData>
            </a:graphic>
          </wp:inline>
        </w:drawing>
      </w:r>
    </w:p>
    <w:p w14:paraId="3665C3A6" w14:textId="77777777" w:rsidR="002A2EB3" w:rsidRPr="002A2EB3" w:rsidRDefault="002A2EB3" w:rsidP="002A2EB3">
      <w:pPr>
        <w:pStyle w:val="ListParagraph"/>
        <w:spacing w:line="240" w:lineRule="auto"/>
        <w:ind w:left="1209"/>
        <w:rPr>
          <w:color w:val="231F20"/>
        </w:rPr>
      </w:pPr>
      <w:r>
        <w:tab/>
      </w:r>
      <w:r>
        <w:tab/>
      </w:r>
      <w:r w:rsidRPr="002A2EB3">
        <w:rPr>
          <w:color w:val="231F20"/>
        </w:rPr>
        <w:tab/>
      </w:r>
      <w:r w:rsidRPr="002A2EB3">
        <w:rPr>
          <w:color w:val="231F20"/>
        </w:rPr>
        <w:sym w:font="Wingdings" w:char="F0DF"/>
      </w:r>
      <w:proofErr w:type="gramStart"/>
      <w:r w:rsidRPr="002A2EB3">
        <w:rPr>
          <w:color w:val="231F20"/>
        </w:rPr>
        <w:t>sample</w:t>
      </w:r>
      <w:proofErr w:type="gramEnd"/>
      <w:r w:rsidRPr="002A2EB3">
        <w:rPr>
          <w:color w:val="231F20"/>
        </w:rPr>
        <w:t xml:space="preserve"> proportion in favor of dress code </w:t>
      </w:r>
      <w:r w:rsidRPr="002A2EB3">
        <w:rPr>
          <w:color w:val="231F20"/>
        </w:rPr>
        <w:sym w:font="Wingdings" w:char="F0E0"/>
      </w:r>
    </w:p>
    <w:p w14:paraId="51977F84" w14:textId="77777777" w:rsidR="002A2EB3" w:rsidRDefault="002A2EB3" w:rsidP="008E7318">
      <w:pPr>
        <w:pStyle w:val="ny-numbering-assessment"/>
        <w:numPr>
          <w:ilvl w:val="0"/>
          <w:numId w:val="0"/>
        </w:numPr>
        <w:ind w:left="446"/>
      </w:pPr>
    </w:p>
    <w:p w14:paraId="790F7D5C" w14:textId="77777777" w:rsidR="002A2EB3" w:rsidRDefault="002A2EB3" w:rsidP="008E7318">
      <w:pPr>
        <w:pStyle w:val="ny-numbering-assessment"/>
        <w:numPr>
          <w:ilvl w:val="0"/>
          <w:numId w:val="0"/>
        </w:numPr>
        <w:ind w:left="806"/>
      </w:pPr>
      <w:r>
        <w:t>Explain your reasoning.</w:t>
      </w:r>
    </w:p>
    <w:p w14:paraId="62492C41" w14:textId="77777777" w:rsidR="002A2EB3" w:rsidRDefault="002A2EB3" w:rsidP="002A2EB3">
      <w:pPr>
        <w:pStyle w:val="ListParagraph"/>
        <w:spacing w:line="240" w:lineRule="auto"/>
        <w:ind w:left="806"/>
      </w:pPr>
    </w:p>
    <w:p w14:paraId="2C33A0CB" w14:textId="77777777" w:rsidR="002A2EB3" w:rsidRDefault="002A2EB3" w:rsidP="002A2EB3">
      <w:pPr>
        <w:pStyle w:val="ListParagraph"/>
        <w:spacing w:line="240" w:lineRule="auto"/>
        <w:ind w:left="806"/>
      </w:pPr>
    </w:p>
    <w:p w14:paraId="53AC43CB" w14:textId="77777777" w:rsidR="002A2EB3" w:rsidRDefault="002A2EB3" w:rsidP="002A2EB3">
      <w:pPr>
        <w:pStyle w:val="ListParagraph"/>
        <w:spacing w:line="240" w:lineRule="auto"/>
        <w:ind w:left="806"/>
      </w:pPr>
    </w:p>
    <w:p w14:paraId="12B1977E" w14:textId="77777777" w:rsidR="002A2EB3" w:rsidRDefault="002A2EB3" w:rsidP="002A2EB3">
      <w:pPr>
        <w:pStyle w:val="ListParagraph"/>
        <w:spacing w:line="240" w:lineRule="auto"/>
        <w:ind w:left="806"/>
      </w:pPr>
    </w:p>
    <w:p w14:paraId="61156543" w14:textId="099C51B6" w:rsidR="002A2EB3" w:rsidRDefault="002A2EB3">
      <w:pPr>
        <w:pStyle w:val="ny-numbering-assessment"/>
      </w:pPr>
      <w:r>
        <w:rPr>
          <w:noProof/>
        </w:rPr>
        <w:t xml:space="preserve">Students in a random sample of </w:t>
      </w:r>
      <m:oMath>
        <m:r>
          <w:rPr>
            <w:rFonts w:ascii="Cambria Math" w:hAnsi="Cambria Math"/>
            <w:noProof/>
          </w:rPr>
          <m:t>57</m:t>
        </m:r>
      </m:oMath>
      <w:r>
        <w:rPr>
          <w:noProof/>
        </w:rPr>
        <w:t xml:space="preserve"> students were asked to measure their hand</w:t>
      </w:r>
      <w:r w:rsidR="00680FE0">
        <w:rPr>
          <w:noProof/>
        </w:rPr>
        <w:t xml:space="preserve"> </w:t>
      </w:r>
      <w:r>
        <w:rPr>
          <w:noProof/>
        </w:rPr>
        <w:t>spans (distance from outside of thumb to outside of little finger when the hand is stretched out as far as possible).  The graphs below show the results for the males and females.</w:t>
      </w:r>
    </w:p>
    <w:p w14:paraId="0CDA98B4" w14:textId="77777777" w:rsidR="002A2EB3" w:rsidRDefault="002A2EB3" w:rsidP="002A2EB3">
      <w:pPr>
        <w:pStyle w:val="ListParagraph"/>
        <w:spacing w:line="240" w:lineRule="auto"/>
      </w:pPr>
    </w:p>
    <w:p w14:paraId="3920F14E" w14:textId="5C8AE231" w:rsidR="002A2EB3" w:rsidRDefault="002A2EB3" w:rsidP="008E7318">
      <w:pPr>
        <w:pStyle w:val="ny-numbering-assessment"/>
        <w:numPr>
          <w:ilvl w:val="0"/>
          <w:numId w:val="0"/>
        </w:numPr>
        <w:jc w:val="center"/>
      </w:pPr>
      <w:r>
        <w:rPr>
          <w:noProof/>
        </w:rPr>
        <w:drawing>
          <wp:inline distT="0" distB="0" distL="0" distR="0" wp14:anchorId="51F253E8" wp14:editId="0B0BBE29">
            <wp:extent cx="5136515" cy="154241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6515" cy="1542415"/>
                    </a:xfrm>
                    <a:prstGeom prst="rect">
                      <a:avLst/>
                    </a:prstGeom>
                    <a:noFill/>
                    <a:ln>
                      <a:noFill/>
                    </a:ln>
                  </pic:spPr>
                </pic:pic>
              </a:graphicData>
            </a:graphic>
          </wp:inline>
        </w:drawing>
      </w:r>
    </w:p>
    <w:p w14:paraId="3FD614DA" w14:textId="77777777" w:rsidR="002A2EB3" w:rsidRDefault="002A2EB3" w:rsidP="008E7318">
      <w:pPr>
        <w:pStyle w:val="ny-numbering-assessment"/>
        <w:numPr>
          <w:ilvl w:val="0"/>
          <w:numId w:val="0"/>
        </w:numPr>
      </w:pPr>
    </w:p>
    <w:p w14:paraId="12EACF08" w14:textId="484D5C3B" w:rsidR="002A2EB3" w:rsidRPr="001E40E6" w:rsidRDefault="002A2EB3" w:rsidP="008E7318">
      <w:pPr>
        <w:pStyle w:val="ny-numbering-assessment"/>
        <w:numPr>
          <w:ilvl w:val="1"/>
          <w:numId w:val="13"/>
        </w:numPr>
        <w:ind w:left="763"/>
      </w:pPr>
      <w:r w:rsidRPr="008E7318">
        <w:t>Based on these data, do you think there is a difference between the population mean hand</w:t>
      </w:r>
      <w:r w:rsidR="00680FE0">
        <w:t xml:space="preserve"> </w:t>
      </w:r>
      <w:r w:rsidRPr="008E7318">
        <w:t>span for males and the population mean hand</w:t>
      </w:r>
      <w:r w:rsidR="00680FE0">
        <w:t xml:space="preserve"> </w:t>
      </w:r>
      <w:r w:rsidRPr="008E7318">
        <w:t>span for females?  Justify your answer.</w:t>
      </w:r>
    </w:p>
    <w:p w14:paraId="55152598" w14:textId="77777777" w:rsidR="002A2EB3" w:rsidRDefault="002A2EB3" w:rsidP="002A2EB3">
      <w:pPr>
        <w:spacing w:line="240" w:lineRule="auto"/>
      </w:pPr>
    </w:p>
    <w:p w14:paraId="27502132" w14:textId="77777777" w:rsidR="002A2EB3" w:rsidRDefault="002A2EB3" w:rsidP="002A2EB3">
      <w:pPr>
        <w:spacing w:line="240" w:lineRule="auto"/>
      </w:pPr>
    </w:p>
    <w:p w14:paraId="481640FF" w14:textId="77777777" w:rsidR="002A2EB3" w:rsidRDefault="002A2EB3" w:rsidP="002A2EB3">
      <w:pPr>
        <w:spacing w:line="240" w:lineRule="auto"/>
      </w:pPr>
    </w:p>
    <w:p w14:paraId="5C41067B" w14:textId="77777777" w:rsidR="002A2EB3" w:rsidRPr="001E40E6" w:rsidRDefault="002A2EB3" w:rsidP="008E7318">
      <w:pPr>
        <w:pStyle w:val="ny-numbering-assessment"/>
        <w:numPr>
          <w:ilvl w:val="1"/>
          <w:numId w:val="13"/>
        </w:numPr>
        <w:ind w:left="763"/>
      </w:pPr>
      <w:r w:rsidRPr="008E7318">
        <w:lastRenderedPageBreak/>
        <w:t>The same students were asked to measure their heights, with the results shown below.</w:t>
      </w:r>
    </w:p>
    <w:p w14:paraId="45A27BFE" w14:textId="77777777" w:rsidR="002A2EB3" w:rsidRDefault="002A2EB3" w:rsidP="002A2EB3">
      <w:pPr>
        <w:pStyle w:val="ListParagraph"/>
        <w:spacing w:line="240" w:lineRule="auto"/>
        <w:ind w:left="806"/>
      </w:pPr>
    </w:p>
    <w:p w14:paraId="057B9AEA" w14:textId="4348C0EF" w:rsidR="002A2EB3" w:rsidRDefault="002A2EB3" w:rsidP="002A2EB3">
      <w:pPr>
        <w:pStyle w:val="ListParagraph"/>
        <w:spacing w:line="240" w:lineRule="auto"/>
        <w:ind w:left="806"/>
      </w:pPr>
      <w:r>
        <w:rPr>
          <w:noProof/>
        </w:rPr>
        <w:drawing>
          <wp:inline distT="0" distB="0" distL="0" distR="0" wp14:anchorId="5889C38C" wp14:editId="287C4AA7">
            <wp:extent cx="5041265" cy="124015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265" cy="1240155"/>
                    </a:xfrm>
                    <a:prstGeom prst="rect">
                      <a:avLst/>
                    </a:prstGeom>
                    <a:noFill/>
                    <a:ln>
                      <a:noFill/>
                    </a:ln>
                  </pic:spPr>
                </pic:pic>
              </a:graphicData>
            </a:graphic>
          </wp:inline>
        </w:drawing>
      </w:r>
    </w:p>
    <w:p w14:paraId="71F2BC1A" w14:textId="77777777" w:rsidR="002A2EB3" w:rsidRDefault="002A2EB3" w:rsidP="002A2EB3">
      <w:pPr>
        <w:pStyle w:val="ListParagraph"/>
        <w:spacing w:line="240" w:lineRule="auto"/>
        <w:ind w:left="806"/>
      </w:pPr>
    </w:p>
    <w:p w14:paraId="08271B06" w14:textId="5AD81242" w:rsidR="002A2EB3" w:rsidRDefault="002A2EB3" w:rsidP="008E7318">
      <w:pPr>
        <w:pStyle w:val="ny-numbering-assessment"/>
        <w:numPr>
          <w:ilvl w:val="0"/>
          <w:numId w:val="0"/>
        </w:numPr>
        <w:ind w:left="806"/>
      </w:pPr>
      <w:r>
        <w:rPr>
          <w:noProof/>
        </w:rPr>
        <w:t>Are these height data more or less convincing of a difference in the population mean height than the hand</w:t>
      </w:r>
      <w:r w:rsidR="00680FE0">
        <w:rPr>
          <w:noProof/>
        </w:rPr>
        <w:t>-</w:t>
      </w:r>
      <w:r>
        <w:rPr>
          <w:noProof/>
        </w:rPr>
        <w:t>span data are of a difference in population mean hand</w:t>
      </w:r>
      <w:r w:rsidR="00680FE0">
        <w:rPr>
          <w:noProof/>
        </w:rPr>
        <w:t xml:space="preserve"> </w:t>
      </w:r>
      <w:r>
        <w:rPr>
          <w:noProof/>
        </w:rPr>
        <w:t>span?  Explain.</w:t>
      </w:r>
    </w:p>
    <w:p w14:paraId="5F44661B" w14:textId="77777777" w:rsidR="002A2EB3" w:rsidRDefault="002A2EB3" w:rsidP="002A2EB3">
      <w:pPr>
        <w:pStyle w:val="ListParagraph"/>
        <w:spacing w:line="240" w:lineRule="auto"/>
        <w:ind w:left="806"/>
      </w:pPr>
    </w:p>
    <w:p w14:paraId="5E0E0B19" w14:textId="77777777" w:rsidR="002A2EB3" w:rsidRDefault="002A2EB3" w:rsidP="002A2EB3">
      <w:pPr>
        <w:pStyle w:val="ListParagraph"/>
        <w:spacing w:line="240" w:lineRule="auto"/>
        <w:ind w:left="806"/>
      </w:pPr>
    </w:p>
    <w:p w14:paraId="5BCCB07F" w14:textId="77777777" w:rsidR="002A2EB3" w:rsidRDefault="002A2EB3" w:rsidP="002A2EB3">
      <w:pPr>
        <w:pStyle w:val="ListParagraph"/>
        <w:spacing w:line="240" w:lineRule="auto"/>
        <w:ind w:left="806"/>
      </w:pPr>
    </w:p>
    <w:p w14:paraId="569BDFFC" w14:textId="77777777" w:rsidR="002A2EB3" w:rsidRDefault="002A2EB3" w:rsidP="002A2EB3">
      <w:pPr>
        <w:pStyle w:val="ListParagraph"/>
        <w:spacing w:line="240" w:lineRule="auto"/>
        <w:ind w:left="806"/>
      </w:pPr>
    </w:p>
    <w:p w14:paraId="34ECBD4F" w14:textId="77777777" w:rsidR="002A2EB3" w:rsidRDefault="002A2EB3" w:rsidP="002A2EB3">
      <w:pPr>
        <w:pStyle w:val="ListParagraph"/>
        <w:spacing w:line="240" w:lineRule="auto"/>
        <w:ind w:left="806"/>
      </w:pPr>
    </w:p>
    <w:p w14:paraId="75103B66" w14:textId="2E414B1D" w:rsidR="002A2EB3" w:rsidRDefault="002A2EB3" w:rsidP="002A2EB3">
      <w:pPr>
        <w:pStyle w:val="ny-numbering-assessment"/>
      </w:pPr>
      <w:r>
        <w:t>A student purchases a bag of “mini” chocolate chip cookies, and after opening the bag, finds one cookie that does not contain any chocolate chips!  The student then wonders how unlikely it is to randomly find a cookie with no chocolate chips for this brand.</w:t>
      </w:r>
    </w:p>
    <w:p w14:paraId="0AC3A3E1" w14:textId="77777777" w:rsidR="002A2EB3" w:rsidRDefault="002A2EB3" w:rsidP="008E7318">
      <w:pPr>
        <w:pStyle w:val="ny-numbering-assessment"/>
        <w:numPr>
          <w:ilvl w:val="0"/>
          <w:numId w:val="0"/>
        </w:numPr>
      </w:pPr>
    </w:p>
    <w:p w14:paraId="0E72B0E7" w14:textId="77777777" w:rsidR="002A2EB3" w:rsidRPr="00EA3BC9" w:rsidRDefault="002A2EB3" w:rsidP="008E7318">
      <w:pPr>
        <w:pStyle w:val="ny-numbering-assessment"/>
        <w:numPr>
          <w:ilvl w:val="1"/>
          <w:numId w:val="13"/>
        </w:numPr>
        <w:ind w:left="763"/>
      </w:pPr>
      <w:r w:rsidRPr="00EA3BC9">
        <w:t xml:space="preserve">Based on the bag of </w:t>
      </w:r>
      <m:oMath>
        <m:r>
          <m:rPr>
            <m:sty m:val="p"/>
          </m:rPr>
          <w:rPr>
            <w:rFonts w:ascii="Cambria Math" w:hAnsi="Cambria Math"/>
          </w:rPr>
          <m:t>30</m:t>
        </m:r>
      </m:oMath>
      <w:r w:rsidRPr="00EA3BC9">
        <w:t xml:space="preserve"> cookies, estimate the probability of this company producing a cookie with no chocolate chips.</w:t>
      </w:r>
    </w:p>
    <w:p w14:paraId="60F9504E" w14:textId="77777777" w:rsidR="002A2EB3" w:rsidRDefault="002A2EB3" w:rsidP="008E7318">
      <w:pPr>
        <w:pStyle w:val="ny-numbering-assessment"/>
        <w:numPr>
          <w:ilvl w:val="0"/>
          <w:numId w:val="0"/>
        </w:numPr>
        <w:ind w:left="403"/>
      </w:pPr>
    </w:p>
    <w:p w14:paraId="5EB66C05" w14:textId="77777777" w:rsidR="002A2EB3" w:rsidRDefault="002A2EB3" w:rsidP="008E7318">
      <w:pPr>
        <w:pStyle w:val="ny-numbering-assessment"/>
        <w:numPr>
          <w:ilvl w:val="0"/>
          <w:numId w:val="0"/>
        </w:numPr>
        <w:ind w:left="403"/>
      </w:pPr>
    </w:p>
    <w:p w14:paraId="3C03D6A0" w14:textId="77777777" w:rsidR="002A2EB3" w:rsidRDefault="002A2EB3" w:rsidP="008E7318">
      <w:pPr>
        <w:pStyle w:val="ny-numbering-assessment"/>
        <w:numPr>
          <w:ilvl w:val="0"/>
          <w:numId w:val="0"/>
        </w:numPr>
        <w:ind w:left="403"/>
      </w:pPr>
    </w:p>
    <w:p w14:paraId="7A4D92A3" w14:textId="77777777" w:rsidR="002A2EB3" w:rsidRDefault="002A2EB3" w:rsidP="008E7318">
      <w:pPr>
        <w:pStyle w:val="ny-numbering-assessment"/>
        <w:numPr>
          <w:ilvl w:val="0"/>
          <w:numId w:val="0"/>
        </w:numPr>
        <w:ind w:left="403"/>
      </w:pPr>
    </w:p>
    <w:p w14:paraId="175AEB03" w14:textId="77777777" w:rsidR="002A2EB3" w:rsidRDefault="002A2EB3" w:rsidP="008E7318">
      <w:pPr>
        <w:pStyle w:val="ny-numbering-assessment"/>
        <w:numPr>
          <w:ilvl w:val="0"/>
          <w:numId w:val="0"/>
        </w:numPr>
        <w:ind w:left="403"/>
      </w:pPr>
    </w:p>
    <w:p w14:paraId="15F69AD9" w14:textId="77777777" w:rsidR="002A2EB3" w:rsidRDefault="002A2EB3" w:rsidP="008E7318">
      <w:pPr>
        <w:pStyle w:val="ny-numbering-assessment"/>
        <w:numPr>
          <w:ilvl w:val="0"/>
          <w:numId w:val="0"/>
        </w:numPr>
        <w:ind w:left="403"/>
      </w:pPr>
    </w:p>
    <w:p w14:paraId="578A97A0" w14:textId="77777777" w:rsidR="002A2EB3" w:rsidRPr="00EA3BC9" w:rsidRDefault="002A2EB3" w:rsidP="008E7318">
      <w:pPr>
        <w:pStyle w:val="ny-numbering-assessment"/>
        <w:numPr>
          <w:ilvl w:val="1"/>
          <w:numId w:val="13"/>
        </w:numPr>
        <w:ind w:left="763"/>
      </w:pPr>
      <w:r w:rsidRPr="00EA3BC9">
        <w:t xml:space="preserve">Suppose the cookie company claims that </w:t>
      </w:r>
      <m:oMath>
        <m:r>
          <m:rPr>
            <m:sty m:val="p"/>
          </m:rPr>
          <w:rPr>
            <w:rFonts w:ascii="Cambria Math" w:hAnsi="Cambria Math"/>
          </w:rPr>
          <m:t>90%</m:t>
        </m:r>
      </m:oMath>
      <w:r w:rsidRPr="00EA3BC9">
        <w:t xml:space="preserve"> of all cookies it produces contain chocolate chips.  Explain how you could simulate randomly selecting </w:t>
      </w:r>
      <m:oMath>
        <m:r>
          <m:rPr>
            <m:sty m:val="p"/>
          </m:rPr>
          <w:rPr>
            <w:rFonts w:ascii="Cambria Math" w:hAnsi="Cambria Math"/>
          </w:rPr>
          <m:t>30</m:t>
        </m:r>
      </m:oMath>
      <w:r w:rsidRPr="00EA3BC9">
        <w:t xml:space="preserve"> cookies (one bag) from such a population to determine how many of the sampled cookies do not contain chocolate chips.  Explain the details of your method so it could be carried out by another person.</w:t>
      </w:r>
    </w:p>
    <w:p w14:paraId="7AE7C66A" w14:textId="77777777" w:rsidR="002A2EB3" w:rsidRDefault="002A2EB3" w:rsidP="008E7318">
      <w:pPr>
        <w:pStyle w:val="ny-numbering-assessment"/>
        <w:numPr>
          <w:ilvl w:val="0"/>
          <w:numId w:val="0"/>
        </w:numPr>
        <w:ind w:left="403"/>
      </w:pPr>
    </w:p>
    <w:p w14:paraId="28B3C2ED" w14:textId="77777777" w:rsidR="002A2EB3" w:rsidRDefault="002A2EB3" w:rsidP="008E7318">
      <w:pPr>
        <w:pStyle w:val="ny-numbering-assessment"/>
        <w:numPr>
          <w:ilvl w:val="0"/>
          <w:numId w:val="0"/>
        </w:numPr>
        <w:ind w:left="403"/>
      </w:pPr>
    </w:p>
    <w:p w14:paraId="1349BFAA" w14:textId="77777777" w:rsidR="002A2EB3" w:rsidRDefault="002A2EB3" w:rsidP="008E7318">
      <w:pPr>
        <w:pStyle w:val="ny-numbering-assessment"/>
        <w:numPr>
          <w:ilvl w:val="0"/>
          <w:numId w:val="0"/>
        </w:numPr>
      </w:pPr>
    </w:p>
    <w:p w14:paraId="0F4A8DC4" w14:textId="77777777" w:rsidR="002A2EB3" w:rsidRDefault="002A2EB3" w:rsidP="008E7318">
      <w:pPr>
        <w:pStyle w:val="ny-numbering-assessment"/>
        <w:numPr>
          <w:ilvl w:val="0"/>
          <w:numId w:val="0"/>
        </w:numPr>
      </w:pPr>
    </w:p>
    <w:p w14:paraId="3A2D43BD" w14:textId="77777777" w:rsidR="002A2EB3" w:rsidRDefault="002A2EB3" w:rsidP="008E7318">
      <w:pPr>
        <w:pStyle w:val="ny-numbering-assessment"/>
        <w:numPr>
          <w:ilvl w:val="0"/>
          <w:numId w:val="0"/>
        </w:numPr>
      </w:pPr>
    </w:p>
    <w:p w14:paraId="758C7197" w14:textId="77777777" w:rsidR="002A2EB3" w:rsidRDefault="002A2EB3" w:rsidP="008E7318">
      <w:pPr>
        <w:pStyle w:val="ny-numbering-assessment"/>
        <w:numPr>
          <w:ilvl w:val="0"/>
          <w:numId w:val="0"/>
        </w:numPr>
      </w:pPr>
    </w:p>
    <w:p w14:paraId="27EE9615" w14:textId="77777777" w:rsidR="002A2EB3" w:rsidRDefault="002A2EB3" w:rsidP="008E7318">
      <w:pPr>
        <w:pStyle w:val="ny-numbering-assessment"/>
        <w:numPr>
          <w:ilvl w:val="0"/>
          <w:numId w:val="0"/>
        </w:numPr>
      </w:pPr>
    </w:p>
    <w:p w14:paraId="0CFF613E" w14:textId="77777777" w:rsidR="002A2EB3" w:rsidRDefault="002A2EB3" w:rsidP="008E7318">
      <w:pPr>
        <w:pStyle w:val="ny-numbering-assessment"/>
        <w:numPr>
          <w:ilvl w:val="0"/>
          <w:numId w:val="0"/>
        </w:numPr>
      </w:pPr>
    </w:p>
    <w:p w14:paraId="07007096" w14:textId="2180ECD7" w:rsidR="002A2EB3" w:rsidRPr="00EA3BC9" w:rsidRDefault="002A2EB3" w:rsidP="008E7318">
      <w:pPr>
        <w:pStyle w:val="ny-numbering-assessment"/>
        <w:numPr>
          <w:ilvl w:val="1"/>
          <w:numId w:val="13"/>
        </w:numPr>
        <w:ind w:left="763"/>
      </w:pPr>
      <w:r w:rsidRPr="00EA3BC9">
        <w:lastRenderedPageBreak/>
        <w:t>Now</w:t>
      </w:r>
      <w:r w:rsidR="00680FE0">
        <w:t>,</w:t>
      </w:r>
      <w:r w:rsidRPr="00EA3BC9">
        <w:t xml:space="preserve"> explain how you could use simulation to estimate the probability of obtaining a bag of </w:t>
      </w:r>
      <m:oMath>
        <m:r>
          <m:rPr>
            <m:sty m:val="p"/>
          </m:rPr>
          <w:rPr>
            <w:rFonts w:ascii="Cambria Math" w:hAnsi="Cambria Math"/>
          </w:rPr>
          <m:t>30</m:t>
        </m:r>
      </m:oMath>
      <w:r w:rsidRPr="00EA3BC9">
        <w:t xml:space="preserve"> cookies with exactly one cookie with no chocolate chips. </w:t>
      </w:r>
    </w:p>
    <w:p w14:paraId="36EBCC83" w14:textId="77777777" w:rsidR="002A2EB3" w:rsidRDefault="002A2EB3" w:rsidP="002A2EB3">
      <w:pPr>
        <w:pStyle w:val="ListParagraph"/>
      </w:pPr>
    </w:p>
    <w:p w14:paraId="0F1182E7" w14:textId="77777777" w:rsidR="002A2EB3" w:rsidRDefault="002A2EB3" w:rsidP="002A2EB3"/>
    <w:p w14:paraId="2DD78C12" w14:textId="77777777" w:rsidR="002A2EB3" w:rsidRDefault="002A2EB3" w:rsidP="002A2EB3"/>
    <w:p w14:paraId="5E37AE65" w14:textId="77777777" w:rsidR="002A2EB3" w:rsidRDefault="002A2EB3" w:rsidP="002A2EB3"/>
    <w:p w14:paraId="192A517A" w14:textId="77777777" w:rsidR="002A2EB3" w:rsidRDefault="002A2EB3" w:rsidP="002A2EB3"/>
    <w:p w14:paraId="02557681" w14:textId="77777777" w:rsidR="002A2EB3" w:rsidRPr="00EA3BC9" w:rsidRDefault="002A2EB3" w:rsidP="008E7318">
      <w:pPr>
        <w:pStyle w:val="ny-numbering-assessment"/>
        <w:numPr>
          <w:ilvl w:val="1"/>
          <w:numId w:val="13"/>
        </w:numPr>
        <w:ind w:left="763"/>
      </w:pPr>
      <w:r w:rsidRPr="00EA3BC9">
        <w:t xml:space="preserve">If </w:t>
      </w:r>
      <m:oMath>
        <m:r>
          <m:rPr>
            <m:sty m:val="p"/>
          </m:rPr>
          <w:rPr>
            <w:rFonts w:ascii="Cambria Math" w:hAnsi="Cambria Math"/>
          </w:rPr>
          <m:t>90%</m:t>
        </m:r>
      </m:oMath>
      <w:r w:rsidRPr="00EA3BC9">
        <w:t xml:space="preserve"> of the cookies made by this company contain chocolate chips, then the actual probability of obtaining a bag of </w:t>
      </w:r>
      <m:oMath>
        <m:r>
          <m:rPr>
            <m:sty m:val="p"/>
          </m:rPr>
          <w:rPr>
            <w:rFonts w:ascii="Cambria Math" w:hAnsi="Cambria Math"/>
          </w:rPr>
          <m:t>30</m:t>
        </m:r>
      </m:oMath>
      <w:r w:rsidRPr="00EA3BC9">
        <w:t xml:space="preserve"> cookies with one chipless cookie </w:t>
      </w:r>
      <w:proofErr w:type="gramStart"/>
      <w:r w:rsidRPr="00EA3BC9">
        <w:t xml:space="preserve">equals </w:t>
      </w:r>
      <w:proofErr w:type="gramEnd"/>
      <m:oMath>
        <m:r>
          <m:rPr>
            <m:sty m:val="p"/>
          </m:rPr>
          <w:rPr>
            <w:rFonts w:ascii="Cambria Math" w:hAnsi="Cambria Math"/>
          </w:rPr>
          <m:t>0.143</m:t>
        </m:r>
      </m:oMath>
      <w:r w:rsidRPr="00EA3BC9">
        <w:t xml:space="preserve">.  Based on this result, would you advise this student to complain to the company about finding one cookie with no chocolate chips in her bag </w:t>
      </w:r>
      <w:proofErr w:type="gramStart"/>
      <w:r w:rsidRPr="00EA3BC9">
        <w:t xml:space="preserve">of </w:t>
      </w:r>
      <w:proofErr w:type="gramEnd"/>
      <m:oMath>
        <m:r>
          <m:rPr>
            <m:sty m:val="p"/>
          </m:rPr>
          <w:rPr>
            <w:rFonts w:ascii="Cambria Math" w:hAnsi="Cambria Math"/>
          </w:rPr>
          <m:t>30</m:t>
        </m:r>
      </m:oMath>
      <w:r w:rsidRPr="00EA3BC9">
        <w:t>?  Explain.</w:t>
      </w:r>
    </w:p>
    <w:p w14:paraId="23AFDC00" w14:textId="77777777" w:rsidR="002A2EB3" w:rsidRDefault="002A2EB3" w:rsidP="002A2EB3"/>
    <w:p w14:paraId="2C97BB21" w14:textId="77777777" w:rsidR="002A2EB3" w:rsidRDefault="002A2EB3" w:rsidP="002A2EB3">
      <w:pPr>
        <w:pStyle w:val="ListParagraph"/>
      </w:pPr>
    </w:p>
    <w:p w14:paraId="53F2A446" w14:textId="77777777" w:rsidR="002A2EB3" w:rsidRDefault="002A2EB3" w:rsidP="002A2EB3">
      <w:r>
        <w:rPr>
          <w:b/>
          <w:bCs/>
        </w:rPr>
        <w:br w:type="page"/>
      </w:r>
    </w:p>
    <w:tbl>
      <w:tblPr>
        <w:tblStyle w:val="TableGrid"/>
        <w:tblW w:w="4877" w:type="pct"/>
        <w:jc w:val="center"/>
        <w:tblInd w:w="198" w:type="dxa"/>
        <w:tblBorders>
          <w:top w:val="single" w:sz="2" w:space="0" w:color="00789C"/>
          <w:left w:val="single" w:sz="2" w:space="0" w:color="00789C"/>
          <w:bottom w:val="single" w:sz="2" w:space="0" w:color="00789C"/>
          <w:right w:val="single" w:sz="2" w:space="0" w:color="00789C"/>
          <w:insideH w:val="single" w:sz="2" w:space="0" w:color="00789C"/>
          <w:insideV w:val="single" w:sz="2" w:space="0" w:color="00789C"/>
        </w:tblBorders>
        <w:tblLayout w:type="fixed"/>
        <w:tblLook w:val="04A0" w:firstRow="1" w:lastRow="0" w:firstColumn="1" w:lastColumn="0" w:noHBand="0" w:noVBand="1"/>
      </w:tblPr>
      <w:tblGrid>
        <w:gridCol w:w="449"/>
        <w:gridCol w:w="1171"/>
        <w:gridCol w:w="1979"/>
        <w:gridCol w:w="2070"/>
        <w:gridCol w:w="2070"/>
        <w:gridCol w:w="2070"/>
      </w:tblGrid>
      <w:tr w:rsidR="006E1B3E" w14:paraId="0D93BD69" w14:textId="77777777" w:rsidTr="006E1B3E">
        <w:trPr>
          <w:trHeight w:val="288"/>
          <w:jc w:val="center"/>
        </w:trPr>
        <w:tc>
          <w:tcPr>
            <w:tcW w:w="5000" w:type="pct"/>
            <w:gridSpan w:val="6"/>
            <w:tcBorders>
              <w:bottom w:val="single" w:sz="2" w:space="0" w:color="00789C"/>
            </w:tcBorders>
            <w:shd w:val="clear" w:color="auto" w:fill="79A0B4"/>
          </w:tcPr>
          <w:p w14:paraId="7F4823D6" w14:textId="77777777" w:rsidR="006E1B3E" w:rsidRDefault="006E1B3E" w:rsidP="00926D9D">
            <w:pPr>
              <w:pStyle w:val="ny-concept-chart-title"/>
              <w:tabs>
                <w:tab w:val="left" w:pos="3270"/>
              </w:tabs>
              <w:spacing w:before="60" w:after="60"/>
            </w:pPr>
            <w:r>
              <w:rPr>
                <w:rFonts w:cstheme="minorHAnsi"/>
                <w:b w:val="0"/>
                <w:bCs w:val="0"/>
              </w:rPr>
              <w:lastRenderedPageBreak/>
              <w:br w:type="page"/>
            </w:r>
            <w:r w:rsidRPr="003B41AC">
              <w:rPr>
                <w:rFonts w:cstheme="minorHAnsi"/>
                <w:shd w:val="clear" w:color="auto" w:fill="79A0B4"/>
              </w:rPr>
              <w:t xml:space="preserve">A </w:t>
            </w:r>
            <w:r w:rsidRPr="003B41AC">
              <w:rPr>
                <w:shd w:val="clear" w:color="auto" w:fill="79A0B4"/>
              </w:rPr>
              <w:t xml:space="preserve">Progression Toward Mastery </w:t>
            </w:r>
            <w:r w:rsidRPr="003B41AC">
              <w:rPr>
                <w:shd w:val="clear" w:color="auto" w:fill="79A0B4"/>
              </w:rPr>
              <w:tab/>
            </w:r>
          </w:p>
        </w:tc>
      </w:tr>
      <w:tr w:rsidR="006E1B3E" w14:paraId="6E66BCBF" w14:textId="77777777" w:rsidTr="006E1B3E">
        <w:trPr>
          <w:trHeight w:val="1029"/>
          <w:jc w:val="center"/>
        </w:trPr>
        <w:tc>
          <w:tcPr>
            <w:tcW w:w="826" w:type="pct"/>
            <w:gridSpan w:val="2"/>
            <w:shd w:val="clear" w:color="auto" w:fill="EAEEF2"/>
          </w:tcPr>
          <w:p w14:paraId="77D61193" w14:textId="77777777" w:rsidR="006E1B3E" w:rsidRDefault="006E1B3E" w:rsidP="00926D9D">
            <w:pPr>
              <w:pStyle w:val="ny-concept-chart-title"/>
              <w:jc w:val="both"/>
              <w:rPr>
                <w:color w:val="000000" w:themeColor="text1"/>
              </w:rPr>
            </w:pPr>
          </w:p>
          <w:p w14:paraId="6A6D2997" w14:textId="77777777" w:rsidR="006E1B3E" w:rsidRDefault="006E1B3E" w:rsidP="00926D9D">
            <w:pPr>
              <w:pStyle w:val="ny-concept-chart-title"/>
              <w:jc w:val="both"/>
              <w:rPr>
                <w:color w:val="auto"/>
              </w:rPr>
            </w:pPr>
            <w:r>
              <w:rPr>
                <w:color w:val="000000" w:themeColor="text1"/>
              </w:rPr>
              <w:t xml:space="preserve">Assessment </w:t>
            </w:r>
            <w:r>
              <w:rPr>
                <w:color w:val="000000" w:themeColor="text1"/>
              </w:rPr>
              <w:br/>
              <w:t>Task Item</w:t>
            </w:r>
          </w:p>
        </w:tc>
        <w:tc>
          <w:tcPr>
            <w:tcW w:w="1009" w:type="pct"/>
            <w:shd w:val="clear" w:color="auto" w:fill="EAEEF2"/>
            <w:tcMar>
              <w:top w:w="60" w:type="dxa"/>
              <w:left w:w="108" w:type="dxa"/>
              <w:bottom w:w="80" w:type="dxa"/>
              <w:right w:w="108" w:type="dxa"/>
            </w:tcMar>
            <w:hideMark/>
          </w:tcPr>
          <w:p w14:paraId="78E162FD" w14:textId="77777777" w:rsidR="006E1B3E" w:rsidRDefault="006E1B3E" w:rsidP="00926D9D">
            <w:pPr>
              <w:pStyle w:val="ny-concept-chart-title"/>
              <w:rPr>
                <w:color w:val="auto"/>
              </w:rPr>
            </w:pPr>
            <w:r>
              <w:rPr>
                <w:color w:val="auto"/>
              </w:rPr>
              <w:t>STEP 1</w:t>
            </w:r>
          </w:p>
          <w:p w14:paraId="799F7BA4" w14:textId="77777777" w:rsidR="006E1B3E" w:rsidRDefault="006E1B3E" w:rsidP="00926D9D">
            <w:pPr>
              <w:pStyle w:val="ny-concept-chart-title"/>
              <w:rPr>
                <w:color w:val="auto"/>
              </w:rPr>
            </w:pPr>
            <w:r>
              <w:rPr>
                <w:rFonts w:cstheme="minorHAnsi"/>
                <w:color w:val="auto"/>
              </w:rPr>
              <w:t>Missing or incorrect answer and little evidence of reasoning or application of mathematics to solve the problem.</w:t>
            </w:r>
          </w:p>
        </w:tc>
        <w:tc>
          <w:tcPr>
            <w:tcW w:w="1055" w:type="pct"/>
            <w:shd w:val="clear" w:color="auto" w:fill="EAEEF2"/>
            <w:hideMark/>
          </w:tcPr>
          <w:p w14:paraId="76574CD1" w14:textId="77777777" w:rsidR="006E1B3E" w:rsidRDefault="006E1B3E" w:rsidP="00926D9D">
            <w:pPr>
              <w:pStyle w:val="ny-concept-chart-title"/>
              <w:rPr>
                <w:color w:val="auto"/>
              </w:rPr>
            </w:pPr>
            <w:r>
              <w:rPr>
                <w:color w:val="auto"/>
              </w:rPr>
              <w:t>STEP 2</w:t>
            </w:r>
          </w:p>
          <w:p w14:paraId="0E2AF314" w14:textId="77777777" w:rsidR="006E1B3E" w:rsidRDefault="006E1B3E" w:rsidP="00926D9D">
            <w:pPr>
              <w:pStyle w:val="ny-concept-chart-title"/>
              <w:rPr>
                <w:color w:val="auto"/>
              </w:rPr>
            </w:pPr>
            <w:r>
              <w:rPr>
                <w:rFonts w:cstheme="minorHAnsi"/>
                <w:color w:val="auto"/>
              </w:rPr>
              <w:t>Missing or incorrect answer but evidence of some reasoning or application of mathematics to solve the problem.</w:t>
            </w:r>
          </w:p>
        </w:tc>
        <w:tc>
          <w:tcPr>
            <w:tcW w:w="1055" w:type="pct"/>
            <w:shd w:val="clear" w:color="auto" w:fill="EAEEF2"/>
            <w:hideMark/>
          </w:tcPr>
          <w:p w14:paraId="20BBF134" w14:textId="77777777" w:rsidR="006E1B3E" w:rsidRDefault="006E1B3E" w:rsidP="00926D9D">
            <w:pPr>
              <w:pStyle w:val="ny-concept-chart-title"/>
              <w:rPr>
                <w:color w:val="auto"/>
              </w:rPr>
            </w:pPr>
            <w:r>
              <w:rPr>
                <w:color w:val="auto"/>
              </w:rPr>
              <w:t>STEP 3</w:t>
            </w:r>
          </w:p>
          <w:p w14:paraId="65210E70" w14:textId="77777777" w:rsidR="006E1B3E" w:rsidRDefault="006E1B3E" w:rsidP="00926D9D">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55" w:type="pct"/>
            <w:shd w:val="clear" w:color="auto" w:fill="EAEEF2"/>
            <w:hideMark/>
          </w:tcPr>
          <w:p w14:paraId="4033C185" w14:textId="77777777" w:rsidR="006E1B3E" w:rsidRDefault="006E1B3E" w:rsidP="00926D9D">
            <w:pPr>
              <w:pStyle w:val="ny-concept-chart-title"/>
              <w:rPr>
                <w:color w:val="auto"/>
              </w:rPr>
            </w:pPr>
            <w:r>
              <w:rPr>
                <w:color w:val="auto"/>
              </w:rPr>
              <w:t>STEP 4</w:t>
            </w:r>
          </w:p>
          <w:p w14:paraId="1C93D533" w14:textId="77777777" w:rsidR="006E1B3E" w:rsidRDefault="006E1B3E" w:rsidP="00926D9D">
            <w:pPr>
              <w:pStyle w:val="ny-concept-chart-title"/>
              <w:rPr>
                <w:color w:val="auto"/>
              </w:rPr>
            </w:pPr>
            <w:r>
              <w:rPr>
                <w:rFonts w:cstheme="minorHAnsi"/>
                <w:color w:val="auto"/>
              </w:rPr>
              <w:t>A correct answer supported by substantial evidence of solid reasoning or application of mathematics to solve the problem.</w:t>
            </w:r>
          </w:p>
        </w:tc>
      </w:tr>
      <w:tr w:rsidR="006E1B3E" w14:paraId="79F7FC30" w14:textId="77777777" w:rsidTr="006E1B3E">
        <w:trPr>
          <w:trHeight w:val="1334"/>
          <w:jc w:val="center"/>
        </w:trPr>
        <w:tc>
          <w:tcPr>
            <w:tcW w:w="229" w:type="pct"/>
            <w:vMerge w:val="restart"/>
          </w:tcPr>
          <w:p w14:paraId="7663E691" w14:textId="77777777" w:rsidR="006E1B3E" w:rsidRDefault="006E1B3E" w:rsidP="00926D9D">
            <w:pPr>
              <w:jc w:val="center"/>
              <w:rPr>
                <w:rFonts w:cstheme="minorHAnsi"/>
                <w:b/>
              </w:rPr>
            </w:pPr>
            <w:r>
              <w:rPr>
                <w:rFonts w:cstheme="minorHAnsi"/>
                <w:b/>
              </w:rPr>
              <w:t>1</w:t>
            </w:r>
          </w:p>
          <w:p w14:paraId="71913A30" w14:textId="77777777" w:rsidR="006E1B3E" w:rsidRDefault="006E1B3E" w:rsidP="00926D9D">
            <w:pPr>
              <w:jc w:val="center"/>
              <w:rPr>
                <w:rFonts w:cstheme="minorHAnsi"/>
                <w:b/>
              </w:rPr>
            </w:pPr>
          </w:p>
          <w:p w14:paraId="6B724AD5"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1AADAFEA" w14:textId="77777777" w:rsidR="006E1B3E" w:rsidRPr="002A2EB3" w:rsidRDefault="006E1B3E" w:rsidP="00926D9D">
            <w:pPr>
              <w:tabs>
                <w:tab w:val="left" w:pos="497"/>
                <w:tab w:val="right" w:pos="1796"/>
              </w:tabs>
              <w:jc w:val="center"/>
              <w:rPr>
                <w:rStyle w:val="ny-bold-terracotta"/>
                <w:color w:val="auto"/>
              </w:rPr>
            </w:pPr>
            <w:r w:rsidRPr="002A2EB3">
              <w:rPr>
                <w:rStyle w:val="ny-bold-terracotta"/>
                <w:color w:val="auto"/>
              </w:rPr>
              <w:t xml:space="preserve">a </w:t>
            </w:r>
          </w:p>
          <w:p w14:paraId="14425217" w14:textId="77777777" w:rsidR="006E1B3E" w:rsidRDefault="006E1B3E" w:rsidP="00926D9D">
            <w:pPr>
              <w:tabs>
                <w:tab w:val="left" w:pos="497"/>
                <w:tab w:val="right" w:pos="1796"/>
              </w:tabs>
              <w:jc w:val="center"/>
              <w:rPr>
                <w:rStyle w:val="ny-bold-terracotta"/>
              </w:rPr>
            </w:pPr>
          </w:p>
          <w:p w14:paraId="4F540B08" w14:textId="77777777" w:rsidR="006E1B3E" w:rsidRDefault="006E1B3E" w:rsidP="00926D9D">
            <w:pPr>
              <w:tabs>
                <w:tab w:val="left" w:pos="497"/>
                <w:tab w:val="right" w:pos="1796"/>
              </w:tabs>
              <w:jc w:val="center"/>
              <w:rPr>
                <w:rStyle w:val="ny-bold-terracotta"/>
              </w:rPr>
            </w:pPr>
            <w:r>
              <w:rPr>
                <w:rStyle w:val="ny-bold-terracotta"/>
              </w:rPr>
              <w:t>7.SP.A.1</w:t>
            </w:r>
          </w:p>
          <w:p w14:paraId="6638011A" w14:textId="77777777" w:rsidR="006E1B3E" w:rsidRPr="003B41AC" w:rsidRDefault="006E1B3E" w:rsidP="00926D9D">
            <w:pPr>
              <w:tabs>
                <w:tab w:val="left" w:pos="497"/>
                <w:tab w:val="right" w:pos="1796"/>
              </w:tabs>
              <w:jc w:val="center"/>
              <w:rPr>
                <w:rStyle w:val="ny-bold-terracotta"/>
              </w:rPr>
            </w:pPr>
          </w:p>
        </w:tc>
        <w:tc>
          <w:tcPr>
            <w:tcW w:w="1009" w:type="pct"/>
            <w:tcMar>
              <w:top w:w="80" w:type="dxa"/>
              <w:left w:w="108" w:type="dxa"/>
              <w:bottom w:w="80" w:type="dxa"/>
              <w:right w:w="108" w:type="dxa"/>
            </w:tcMar>
            <w:hideMark/>
          </w:tcPr>
          <w:p w14:paraId="0D8F426D" w14:textId="77777777" w:rsidR="006E1B3E" w:rsidRPr="00331CF2" w:rsidRDefault="006E1B3E" w:rsidP="00926D9D">
            <w:pPr>
              <w:pStyle w:val="ny-table-text"/>
              <w:rPr>
                <w:i/>
                <w:sz w:val="18"/>
                <w:szCs w:val="18"/>
              </w:rPr>
            </w:pPr>
            <w:proofErr w:type="gramStart"/>
            <w:r>
              <w:rPr>
                <w:sz w:val="18"/>
                <w:szCs w:val="18"/>
              </w:rPr>
              <w:t>Student answers based on personal experience and does</w:t>
            </w:r>
            <w:proofErr w:type="gramEnd"/>
            <w:r>
              <w:rPr>
                <w:sz w:val="18"/>
                <w:szCs w:val="18"/>
              </w:rPr>
              <w:t xml:space="preserve"> not use information from problem stem.</w:t>
            </w:r>
          </w:p>
        </w:tc>
        <w:tc>
          <w:tcPr>
            <w:tcW w:w="1055" w:type="pct"/>
            <w:hideMark/>
          </w:tcPr>
          <w:p w14:paraId="4BF40C5D" w14:textId="77777777" w:rsidR="006E1B3E" w:rsidRPr="00331CF2" w:rsidRDefault="006E1B3E" w:rsidP="00926D9D">
            <w:pPr>
              <w:pStyle w:val="ny-table-text"/>
              <w:rPr>
                <w:i/>
                <w:sz w:val="18"/>
                <w:szCs w:val="18"/>
              </w:rPr>
            </w:pPr>
            <w:r>
              <w:rPr>
                <w:sz w:val="18"/>
                <w:szCs w:val="18"/>
              </w:rPr>
              <w:t>Student believes neither sample will be representative because of the small sample sizes.</w:t>
            </w:r>
          </w:p>
        </w:tc>
        <w:tc>
          <w:tcPr>
            <w:tcW w:w="1055" w:type="pct"/>
            <w:hideMark/>
          </w:tcPr>
          <w:p w14:paraId="6C8B3189" w14:textId="77777777" w:rsidR="006E1B3E" w:rsidRPr="00331CF2" w:rsidRDefault="006E1B3E" w:rsidP="00926D9D">
            <w:pPr>
              <w:pStyle w:val="ny-table-text"/>
              <w:rPr>
                <w:i/>
                <w:sz w:val="18"/>
                <w:szCs w:val="18"/>
              </w:rPr>
            </w:pPr>
            <w:r>
              <w:rPr>
                <w:sz w:val="18"/>
                <w:szCs w:val="18"/>
              </w:rPr>
              <w:t>Student indicates the friend because the sample size is larger or indicates the student but without justification.</w:t>
            </w:r>
          </w:p>
        </w:tc>
        <w:tc>
          <w:tcPr>
            <w:tcW w:w="1055" w:type="pct"/>
            <w:hideMark/>
          </w:tcPr>
          <w:p w14:paraId="32F8483C" w14:textId="77777777" w:rsidR="006E1B3E" w:rsidRPr="00331CF2" w:rsidRDefault="006E1B3E" w:rsidP="00926D9D">
            <w:pPr>
              <w:pStyle w:val="ny-table-text"/>
              <w:rPr>
                <w:i/>
                <w:sz w:val="18"/>
                <w:szCs w:val="18"/>
              </w:rPr>
            </w:pPr>
            <w:r>
              <w:rPr>
                <w:sz w:val="18"/>
                <w:szCs w:val="18"/>
              </w:rPr>
              <w:t>Student indicates that only the second method, based on the random sampling method, is likely to produce a representative result for the school population.</w:t>
            </w:r>
          </w:p>
        </w:tc>
      </w:tr>
      <w:tr w:rsidR="006E1B3E" w14:paraId="0D90DF6A" w14:textId="77777777" w:rsidTr="006E1B3E">
        <w:trPr>
          <w:trHeight w:val="1253"/>
          <w:jc w:val="center"/>
        </w:trPr>
        <w:tc>
          <w:tcPr>
            <w:tcW w:w="229" w:type="pct"/>
            <w:vMerge/>
          </w:tcPr>
          <w:p w14:paraId="3992A7D6"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4A3D93E2" w14:textId="77777777" w:rsidR="006E1B3E" w:rsidRPr="002A2EB3" w:rsidRDefault="006E1B3E" w:rsidP="00926D9D">
            <w:pPr>
              <w:jc w:val="center"/>
              <w:rPr>
                <w:rStyle w:val="ny-bold-terracotta"/>
                <w:color w:val="auto"/>
              </w:rPr>
            </w:pPr>
            <w:r w:rsidRPr="002A2EB3">
              <w:rPr>
                <w:rStyle w:val="ny-bold-terracotta"/>
                <w:color w:val="auto"/>
              </w:rPr>
              <w:t>b</w:t>
            </w:r>
          </w:p>
          <w:p w14:paraId="375F2875" w14:textId="77777777" w:rsidR="006E1B3E" w:rsidRDefault="006E1B3E" w:rsidP="00926D9D">
            <w:pPr>
              <w:jc w:val="center"/>
              <w:rPr>
                <w:rStyle w:val="ny-bold-terracotta"/>
              </w:rPr>
            </w:pPr>
          </w:p>
          <w:p w14:paraId="589FE4CC" w14:textId="77777777" w:rsidR="006E1B3E" w:rsidRDefault="006E1B3E" w:rsidP="00926D9D">
            <w:pPr>
              <w:tabs>
                <w:tab w:val="left" w:pos="497"/>
                <w:tab w:val="right" w:pos="1796"/>
              </w:tabs>
              <w:jc w:val="center"/>
              <w:rPr>
                <w:rStyle w:val="ny-bold-terracotta"/>
              </w:rPr>
            </w:pPr>
            <w:r>
              <w:rPr>
                <w:rStyle w:val="ny-bold-terracotta"/>
              </w:rPr>
              <w:t>7.SP.A.2</w:t>
            </w:r>
          </w:p>
          <w:p w14:paraId="09194D37" w14:textId="77777777" w:rsidR="006E1B3E" w:rsidRPr="003B41AC" w:rsidRDefault="006E1B3E" w:rsidP="00926D9D">
            <w:pPr>
              <w:jc w:val="center"/>
              <w:rPr>
                <w:rStyle w:val="ny-bold-terracotta"/>
              </w:rPr>
            </w:pPr>
          </w:p>
        </w:tc>
        <w:tc>
          <w:tcPr>
            <w:tcW w:w="1009" w:type="pct"/>
            <w:tcMar>
              <w:top w:w="80" w:type="dxa"/>
              <w:left w:w="108" w:type="dxa"/>
              <w:bottom w:w="80" w:type="dxa"/>
              <w:right w:w="108" w:type="dxa"/>
            </w:tcMar>
          </w:tcPr>
          <w:p w14:paraId="2AB3E80F" w14:textId="77777777" w:rsidR="006E1B3E" w:rsidRDefault="006E1B3E" w:rsidP="00926D9D">
            <w:pPr>
              <w:pStyle w:val="ny-table-text"/>
              <w:rPr>
                <w:sz w:val="18"/>
                <w:szCs w:val="18"/>
              </w:rPr>
            </w:pPr>
            <w:r>
              <w:rPr>
                <w:sz w:val="18"/>
                <w:szCs w:val="18"/>
              </w:rPr>
              <w:t>Student answer does not make use of dot plot.</w:t>
            </w:r>
          </w:p>
        </w:tc>
        <w:tc>
          <w:tcPr>
            <w:tcW w:w="1055" w:type="pct"/>
          </w:tcPr>
          <w:p w14:paraId="52DA6050" w14:textId="77777777" w:rsidR="006E1B3E" w:rsidRPr="007F29A4" w:rsidRDefault="006E1B3E" w:rsidP="00926D9D">
            <w:pPr>
              <w:pStyle w:val="ny-table-text"/>
              <w:rPr>
                <w:i/>
                <w:sz w:val="18"/>
                <w:szCs w:val="18"/>
              </w:rPr>
            </w:pPr>
            <w:r>
              <w:rPr>
                <w:sz w:val="18"/>
                <w:szCs w:val="18"/>
              </w:rPr>
              <w:t xml:space="preserve">Student focuses only on all dots being less </w:t>
            </w:r>
            <w:proofErr w:type="gramStart"/>
            <w:r>
              <w:rPr>
                <w:sz w:val="18"/>
                <w:szCs w:val="18"/>
              </w:rPr>
              <w:t xml:space="preserve">than </w:t>
            </w:r>
            <w:proofErr w:type="gramEnd"/>
            <m:oMath>
              <m:r>
                <w:rPr>
                  <w:rFonts w:ascii="Cambria Math" w:hAnsi="Cambria Math"/>
                  <w:sz w:val="18"/>
                  <w:szCs w:val="18"/>
                </w:rPr>
                <m:t>0.50</m:t>
              </m:r>
            </m:oMath>
            <w:r>
              <w:rPr>
                <w:sz w:val="18"/>
                <w:szCs w:val="18"/>
              </w:rPr>
              <w:t>.</w:t>
            </w:r>
          </w:p>
        </w:tc>
        <w:tc>
          <w:tcPr>
            <w:tcW w:w="1055" w:type="pct"/>
          </w:tcPr>
          <w:p w14:paraId="1EADC73D" w14:textId="77777777" w:rsidR="006E1B3E" w:rsidRPr="007F29A4" w:rsidRDefault="006E1B3E" w:rsidP="00926D9D">
            <w:pPr>
              <w:pStyle w:val="ny-table-text"/>
              <w:rPr>
                <w:i/>
                <w:sz w:val="18"/>
                <w:szCs w:val="18"/>
              </w:rPr>
            </w:pPr>
            <w:r>
              <w:rPr>
                <w:sz w:val="18"/>
                <w:szCs w:val="18"/>
              </w:rPr>
              <w:t xml:space="preserve">Student guarantees that any proportion will fall between </w:t>
            </w:r>
            <m:oMath>
              <m:r>
                <w:rPr>
                  <w:rFonts w:ascii="Cambria Math" w:hAnsi="Cambria Math"/>
                  <w:sz w:val="18"/>
                  <w:szCs w:val="18"/>
                </w:rPr>
                <m:t>0.15</m:t>
              </m:r>
            </m:oMath>
            <w:r>
              <w:rPr>
                <w:sz w:val="18"/>
                <w:szCs w:val="18"/>
              </w:rPr>
              <w:t xml:space="preserve"> and </w:t>
            </w:r>
            <m:oMath>
              <m:r>
                <w:rPr>
                  <w:rFonts w:ascii="Cambria Math" w:hAnsi="Cambria Math"/>
                  <w:sz w:val="18"/>
                  <w:szCs w:val="18"/>
                </w:rPr>
                <m:t>0.35</m:t>
              </m:r>
            </m:oMath>
            <w:r>
              <w:rPr>
                <w:sz w:val="18"/>
                <w:szCs w:val="18"/>
              </w:rPr>
              <w:t xml:space="preserve"> or focuses only on </w:t>
            </w:r>
            <m:oMath>
              <m:r>
                <w:rPr>
                  <w:rFonts w:ascii="Cambria Math" w:hAnsi="Cambria Math"/>
                  <w:sz w:val="18"/>
                  <w:szCs w:val="18"/>
                </w:rPr>
                <m:t xml:space="preserve">0.20 </m:t>
              </m:r>
            </m:oMath>
            <w:r>
              <w:rPr>
                <w:sz w:val="18"/>
                <w:szCs w:val="18"/>
              </w:rPr>
              <w:t>and</w:t>
            </w:r>
            <m:oMath>
              <m:r>
                <w:rPr>
                  <w:rFonts w:ascii="Cambria Math" w:hAnsi="Cambria Math"/>
                  <w:sz w:val="18"/>
                  <w:szCs w:val="18"/>
                </w:rPr>
                <m:t xml:space="preserve"> 0.30</m:t>
              </m:r>
            </m:oMath>
            <w:r>
              <w:rPr>
                <w:sz w:val="18"/>
                <w:szCs w:val="18"/>
              </w:rPr>
              <w:t>.</w:t>
            </w:r>
          </w:p>
        </w:tc>
        <w:tc>
          <w:tcPr>
            <w:tcW w:w="1055" w:type="pct"/>
          </w:tcPr>
          <w:p w14:paraId="0BC13166" w14:textId="77777777" w:rsidR="006E1B3E" w:rsidRPr="007F29A4" w:rsidRDefault="006E1B3E" w:rsidP="00926D9D">
            <w:pPr>
              <w:pStyle w:val="ny-table-text"/>
              <w:rPr>
                <w:i/>
                <w:sz w:val="18"/>
                <w:szCs w:val="18"/>
              </w:rPr>
            </w:pPr>
            <w:r>
              <w:rPr>
                <w:sz w:val="18"/>
                <w:szCs w:val="18"/>
              </w:rPr>
              <w:t xml:space="preserve">Student notes that most of the random samples fall between </w:t>
            </w:r>
            <m:oMath>
              <m:r>
                <w:rPr>
                  <w:rFonts w:ascii="Cambria Math" w:hAnsi="Cambria Math"/>
                  <w:sz w:val="18"/>
                  <w:szCs w:val="18"/>
                </w:rPr>
                <m:t>0.25</m:t>
              </m:r>
            </m:oMath>
            <w:r>
              <w:rPr>
                <w:sz w:val="18"/>
                <w:szCs w:val="18"/>
              </w:rPr>
              <w:t xml:space="preserve"> </w:t>
            </w:r>
            <w:proofErr w:type="gramStart"/>
            <w:r>
              <w:rPr>
                <w:sz w:val="18"/>
                <w:szCs w:val="18"/>
              </w:rPr>
              <w:t xml:space="preserve">and </w:t>
            </w:r>
            <w:proofErr w:type="gramEnd"/>
            <m:oMath>
              <m:r>
                <w:rPr>
                  <w:rFonts w:ascii="Cambria Math" w:hAnsi="Cambria Math"/>
                  <w:sz w:val="18"/>
                  <w:szCs w:val="18"/>
                </w:rPr>
                <m:t>0.35</m:t>
              </m:r>
            </m:oMath>
            <w:r>
              <w:rPr>
                <w:sz w:val="18"/>
                <w:szCs w:val="18"/>
              </w:rPr>
              <w:t>, so the chance of the next sample proportion being in that range is high.</w:t>
            </w:r>
          </w:p>
        </w:tc>
      </w:tr>
      <w:tr w:rsidR="006E1B3E" w14:paraId="3C09D465" w14:textId="77777777" w:rsidTr="006E1B3E">
        <w:trPr>
          <w:trHeight w:val="1262"/>
          <w:jc w:val="center"/>
        </w:trPr>
        <w:tc>
          <w:tcPr>
            <w:tcW w:w="229" w:type="pct"/>
            <w:vMerge/>
          </w:tcPr>
          <w:p w14:paraId="09D79252"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2E14F8BB" w14:textId="77777777" w:rsidR="006E1B3E" w:rsidRPr="002A2EB3" w:rsidRDefault="006E1B3E" w:rsidP="00926D9D">
            <w:pPr>
              <w:jc w:val="center"/>
              <w:rPr>
                <w:rStyle w:val="ny-bold-terracotta"/>
                <w:color w:val="auto"/>
              </w:rPr>
            </w:pPr>
            <w:r w:rsidRPr="002A2EB3">
              <w:rPr>
                <w:rStyle w:val="ny-bold-terracotta"/>
                <w:color w:val="auto"/>
              </w:rPr>
              <w:t>c</w:t>
            </w:r>
          </w:p>
          <w:p w14:paraId="7596E676" w14:textId="77777777" w:rsidR="006E1B3E" w:rsidRDefault="006E1B3E" w:rsidP="00926D9D">
            <w:pPr>
              <w:jc w:val="center"/>
              <w:rPr>
                <w:rStyle w:val="ny-bold-terracotta"/>
              </w:rPr>
            </w:pPr>
          </w:p>
          <w:p w14:paraId="3914367A" w14:textId="77777777" w:rsidR="006E1B3E" w:rsidRDefault="006E1B3E" w:rsidP="00926D9D">
            <w:pPr>
              <w:tabs>
                <w:tab w:val="left" w:pos="497"/>
                <w:tab w:val="right" w:pos="1796"/>
              </w:tabs>
              <w:jc w:val="center"/>
              <w:rPr>
                <w:rStyle w:val="ny-bold-terracotta"/>
              </w:rPr>
            </w:pPr>
            <w:r>
              <w:rPr>
                <w:rStyle w:val="ny-bold-terracotta"/>
              </w:rPr>
              <w:t>7.SP.A.2</w:t>
            </w:r>
          </w:p>
          <w:p w14:paraId="577AB8AA" w14:textId="77777777" w:rsidR="006E1B3E" w:rsidRDefault="006E1B3E" w:rsidP="00926D9D">
            <w:pPr>
              <w:jc w:val="center"/>
              <w:rPr>
                <w:rFonts w:cstheme="minorHAnsi"/>
              </w:rPr>
            </w:pPr>
          </w:p>
        </w:tc>
        <w:tc>
          <w:tcPr>
            <w:tcW w:w="1009" w:type="pct"/>
            <w:tcMar>
              <w:top w:w="80" w:type="dxa"/>
              <w:left w:w="108" w:type="dxa"/>
              <w:bottom w:w="80" w:type="dxa"/>
              <w:right w:w="108" w:type="dxa"/>
            </w:tcMar>
            <w:hideMark/>
          </w:tcPr>
          <w:p w14:paraId="1A0B4380" w14:textId="77777777" w:rsidR="006E1B3E" w:rsidRDefault="006E1B3E" w:rsidP="00926D9D">
            <w:pPr>
              <w:pStyle w:val="ny-table-text"/>
              <w:rPr>
                <w:sz w:val="18"/>
                <w:szCs w:val="18"/>
              </w:rPr>
            </w:pPr>
            <w:r>
              <w:rPr>
                <w:sz w:val="18"/>
                <w:szCs w:val="18"/>
              </w:rPr>
              <w:t>Student does not attempt problem or does not have ten dots.</w:t>
            </w:r>
          </w:p>
        </w:tc>
        <w:tc>
          <w:tcPr>
            <w:tcW w:w="1055" w:type="pct"/>
            <w:hideMark/>
          </w:tcPr>
          <w:p w14:paraId="3D295500" w14:textId="77777777" w:rsidR="006E1B3E" w:rsidRDefault="006E1B3E" w:rsidP="00926D9D">
            <w:pPr>
              <w:pStyle w:val="ny-table-text"/>
              <w:rPr>
                <w:sz w:val="18"/>
                <w:szCs w:val="18"/>
              </w:rPr>
            </w:pPr>
            <w:r>
              <w:rPr>
                <w:sz w:val="18"/>
                <w:szCs w:val="18"/>
              </w:rPr>
              <w:t>Student distribution is similar to (b) but with fewer dots.</w:t>
            </w:r>
          </w:p>
        </w:tc>
        <w:tc>
          <w:tcPr>
            <w:tcW w:w="1055" w:type="pct"/>
            <w:hideMark/>
          </w:tcPr>
          <w:p w14:paraId="75AEB01F" w14:textId="77777777" w:rsidR="006E1B3E" w:rsidRDefault="006E1B3E" w:rsidP="00926D9D">
            <w:pPr>
              <w:pStyle w:val="ny-table-text"/>
              <w:rPr>
                <w:sz w:val="18"/>
                <w:szCs w:val="18"/>
              </w:rPr>
            </w:pPr>
            <w:r>
              <w:rPr>
                <w:sz w:val="18"/>
                <w:szCs w:val="18"/>
              </w:rPr>
              <w:t>Student distribution indicates less variability than part (b), but student does not explain reasoning.</w:t>
            </w:r>
          </w:p>
        </w:tc>
        <w:tc>
          <w:tcPr>
            <w:tcW w:w="1055" w:type="pct"/>
            <w:hideMark/>
          </w:tcPr>
          <w:p w14:paraId="49A78E45" w14:textId="77777777" w:rsidR="006E1B3E" w:rsidRDefault="006E1B3E" w:rsidP="00926D9D">
            <w:pPr>
              <w:pStyle w:val="ny-table-text"/>
              <w:rPr>
                <w:sz w:val="18"/>
                <w:szCs w:val="18"/>
              </w:rPr>
            </w:pPr>
            <w:r>
              <w:rPr>
                <w:sz w:val="18"/>
                <w:szCs w:val="18"/>
              </w:rPr>
              <w:t>Student distribution indicates less variability based on the larger sample size producing results that tend to fall closer to the population proportion.</w:t>
            </w:r>
          </w:p>
        </w:tc>
      </w:tr>
      <w:tr w:rsidR="006E1B3E" w14:paraId="0C08E7EA" w14:textId="77777777" w:rsidTr="006E1B3E">
        <w:trPr>
          <w:trHeight w:val="1631"/>
          <w:jc w:val="center"/>
        </w:trPr>
        <w:tc>
          <w:tcPr>
            <w:tcW w:w="229" w:type="pct"/>
          </w:tcPr>
          <w:p w14:paraId="6025ECAC" w14:textId="77777777" w:rsidR="006E1B3E" w:rsidRDefault="006E1B3E" w:rsidP="00926D9D">
            <w:pPr>
              <w:jc w:val="center"/>
              <w:rPr>
                <w:rFonts w:cstheme="minorHAnsi"/>
                <w:b/>
              </w:rPr>
            </w:pPr>
            <w:r>
              <w:rPr>
                <w:rFonts w:cstheme="minorHAnsi"/>
                <w:b/>
              </w:rPr>
              <w:t>2</w:t>
            </w:r>
          </w:p>
          <w:p w14:paraId="29F5755A" w14:textId="77777777" w:rsidR="006E1B3E" w:rsidRDefault="006E1B3E" w:rsidP="00926D9D">
            <w:pPr>
              <w:jc w:val="center"/>
              <w:rPr>
                <w:rFonts w:cstheme="minorHAnsi"/>
                <w:b/>
              </w:rPr>
            </w:pPr>
          </w:p>
          <w:p w14:paraId="48A3C2A1" w14:textId="77777777" w:rsidR="006E1B3E" w:rsidRDefault="006E1B3E" w:rsidP="00926D9D">
            <w:pPr>
              <w:jc w:val="center"/>
              <w:rPr>
                <w:rFonts w:cstheme="minorHAnsi"/>
                <w:b/>
              </w:rPr>
            </w:pPr>
          </w:p>
          <w:p w14:paraId="4D6E7886" w14:textId="77777777" w:rsidR="006E1B3E" w:rsidRDefault="006E1B3E" w:rsidP="00926D9D">
            <w:pPr>
              <w:jc w:val="center"/>
              <w:rPr>
                <w:rFonts w:cstheme="minorHAnsi"/>
                <w:b/>
              </w:rPr>
            </w:pPr>
          </w:p>
          <w:p w14:paraId="221284F3"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3B8310B4" w14:textId="77777777" w:rsidR="006E1B3E" w:rsidRDefault="006E1B3E" w:rsidP="00926D9D">
            <w:pPr>
              <w:jc w:val="center"/>
              <w:rPr>
                <w:rFonts w:cstheme="minorHAnsi"/>
                <w:b/>
              </w:rPr>
            </w:pPr>
            <w:r>
              <w:rPr>
                <w:rFonts w:cstheme="minorHAnsi"/>
                <w:b/>
              </w:rPr>
              <w:t>a</w:t>
            </w:r>
          </w:p>
          <w:p w14:paraId="2E24AC99" w14:textId="77777777" w:rsidR="006E1B3E" w:rsidRDefault="006E1B3E" w:rsidP="00926D9D">
            <w:pPr>
              <w:jc w:val="center"/>
              <w:rPr>
                <w:rFonts w:cstheme="minorHAnsi"/>
                <w:b/>
              </w:rPr>
            </w:pPr>
          </w:p>
          <w:p w14:paraId="4FFE2FF0" w14:textId="77777777" w:rsidR="006E1B3E" w:rsidRDefault="006E1B3E" w:rsidP="00926D9D">
            <w:pPr>
              <w:jc w:val="center"/>
              <w:rPr>
                <w:rFonts w:cstheme="minorHAnsi"/>
                <w:b/>
              </w:rPr>
            </w:pPr>
            <w:r>
              <w:rPr>
                <w:rStyle w:val="ny-bold-terracotta"/>
              </w:rPr>
              <w:t>7.SP.B.3</w:t>
            </w:r>
          </w:p>
          <w:p w14:paraId="6581F987" w14:textId="77777777" w:rsidR="006E1B3E" w:rsidRDefault="006E1B3E" w:rsidP="00926D9D">
            <w:pPr>
              <w:jc w:val="center"/>
              <w:rPr>
                <w:rFonts w:cstheme="minorHAnsi"/>
                <w:b/>
              </w:rPr>
            </w:pPr>
          </w:p>
        </w:tc>
        <w:tc>
          <w:tcPr>
            <w:tcW w:w="1009" w:type="pct"/>
            <w:tcMar>
              <w:top w:w="80" w:type="dxa"/>
              <w:left w:w="108" w:type="dxa"/>
              <w:bottom w:w="80" w:type="dxa"/>
              <w:right w:w="108" w:type="dxa"/>
            </w:tcMar>
          </w:tcPr>
          <w:p w14:paraId="464EAD19" w14:textId="77777777" w:rsidR="006E1B3E" w:rsidRDefault="006E1B3E" w:rsidP="00926D9D">
            <w:pPr>
              <w:pStyle w:val="ny-table-text"/>
              <w:rPr>
                <w:sz w:val="18"/>
                <w:szCs w:val="18"/>
              </w:rPr>
            </w:pPr>
            <w:proofErr w:type="gramStart"/>
            <w:r>
              <w:rPr>
                <w:sz w:val="18"/>
                <w:szCs w:val="18"/>
              </w:rPr>
              <w:t>Student answers based on personal experience and does</w:t>
            </w:r>
            <w:proofErr w:type="gramEnd"/>
            <w:r>
              <w:rPr>
                <w:sz w:val="18"/>
                <w:szCs w:val="18"/>
              </w:rPr>
              <w:t xml:space="preserve"> not use information from problem stem.</w:t>
            </w:r>
          </w:p>
        </w:tc>
        <w:tc>
          <w:tcPr>
            <w:tcW w:w="1055" w:type="pct"/>
          </w:tcPr>
          <w:p w14:paraId="535377FD" w14:textId="77777777" w:rsidR="006E1B3E" w:rsidRDefault="006E1B3E" w:rsidP="00926D9D">
            <w:pPr>
              <w:pStyle w:val="ny-table-text"/>
              <w:rPr>
                <w:sz w:val="18"/>
                <w:szCs w:val="18"/>
              </w:rPr>
            </w:pPr>
            <w:r>
              <w:rPr>
                <w:sz w:val="18"/>
                <w:szCs w:val="18"/>
              </w:rPr>
              <w:t xml:space="preserve">Student only focuses on the sample sizes that are unequal, so no comparison can be made.  </w:t>
            </w:r>
          </w:p>
          <w:p w14:paraId="442F11EE" w14:textId="77777777" w:rsidR="006E1B3E" w:rsidRDefault="006E1B3E" w:rsidP="00926D9D">
            <w:pPr>
              <w:pStyle w:val="ny-table-text"/>
              <w:rPr>
                <w:sz w:val="18"/>
                <w:szCs w:val="18"/>
                <w:u w:val="single"/>
              </w:rPr>
            </w:pPr>
            <w:r>
              <w:rPr>
                <w:sz w:val="18"/>
                <w:szCs w:val="18"/>
                <w:u w:val="single"/>
              </w:rPr>
              <w:t>OR</w:t>
            </w:r>
          </w:p>
          <w:p w14:paraId="5CCFBC50" w14:textId="77777777" w:rsidR="006E1B3E" w:rsidRDefault="006E1B3E" w:rsidP="00926D9D">
            <w:pPr>
              <w:pStyle w:val="ny-table-text"/>
              <w:rPr>
                <w:sz w:val="18"/>
                <w:szCs w:val="18"/>
              </w:rPr>
            </w:pPr>
            <w:r>
              <w:rPr>
                <w:sz w:val="18"/>
                <w:szCs w:val="18"/>
              </w:rPr>
              <w:t xml:space="preserve">Student focuses only on how irregular looking the distributions </w:t>
            </w:r>
            <w:proofErr w:type="gramStart"/>
            <w:r>
              <w:rPr>
                <w:sz w:val="18"/>
                <w:szCs w:val="18"/>
              </w:rPr>
              <w:t>are</w:t>
            </w:r>
            <w:proofErr w:type="gramEnd"/>
            <w:r>
              <w:rPr>
                <w:sz w:val="18"/>
                <w:szCs w:val="18"/>
              </w:rPr>
              <w:t>.</w:t>
            </w:r>
          </w:p>
        </w:tc>
        <w:tc>
          <w:tcPr>
            <w:tcW w:w="1055" w:type="pct"/>
          </w:tcPr>
          <w:p w14:paraId="287835A3" w14:textId="77777777" w:rsidR="006E1B3E" w:rsidRDefault="006E1B3E" w:rsidP="00926D9D">
            <w:pPr>
              <w:pStyle w:val="ny-table-text"/>
              <w:rPr>
                <w:sz w:val="18"/>
                <w:szCs w:val="18"/>
              </w:rPr>
            </w:pPr>
            <w:r>
              <w:rPr>
                <w:sz w:val="18"/>
                <w:szCs w:val="18"/>
              </w:rPr>
              <w:t>Student only discusses amount of overlap in distributions or the centers of the distributions (the means) with no consideration of variability; reasoning is not complete.</w:t>
            </w:r>
          </w:p>
        </w:tc>
        <w:tc>
          <w:tcPr>
            <w:tcW w:w="1055" w:type="pct"/>
          </w:tcPr>
          <w:p w14:paraId="26AE6943" w14:textId="77777777" w:rsidR="006E1B3E" w:rsidRDefault="006E1B3E" w:rsidP="00926D9D">
            <w:pPr>
              <w:pStyle w:val="ny-table-text"/>
              <w:rPr>
                <w:sz w:val="18"/>
                <w:szCs w:val="18"/>
              </w:rPr>
            </w:pPr>
            <w:r>
              <w:rPr>
                <w:sz w:val="18"/>
                <w:szCs w:val="18"/>
              </w:rPr>
              <w:t xml:space="preserve">Student measures difference in centers of distributions as a multiple of MAD.  </w:t>
            </w:r>
          </w:p>
        </w:tc>
      </w:tr>
      <w:tr w:rsidR="006E1B3E" w14:paraId="2CDD34B5" w14:textId="77777777" w:rsidTr="006E1B3E">
        <w:trPr>
          <w:trHeight w:val="1991"/>
          <w:jc w:val="center"/>
        </w:trPr>
        <w:tc>
          <w:tcPr>
            <w:tcW w:w="229" w:type="pct"/>
          </w:tcPr>
          <w:p w14:paraId="4CB5B4CE"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71E61089" w14:textId="77777777" w:rsidR="006E1B3E" w:rsidRDefault="006E1B3E" w:rsidP="00926D9D">
            <w:pPr>
              <w:jc w:val="center"/>
              <w:rPr>
                <w:rFonts w:cstheme="minorHAnsi"/>
                <w:b/>
              </w:rPr>
            </w:pPr>
            <w:r>
              <w:rPr>
                <w:rFonts w:cstheme="minorHAnsi"/>
                <w:b/>
              </w:rPr>
              <w:t>b</w:t>
            </w:r>
          </w:p>
          <w:p w14:paraId="22153F79" w14:textId="77777777" w:rsidR="006E1B3E" w:rsidRDefault="006E1B3E" w:rsidP="00926D9D">
            <w:pPr>
              <w:jc w:val="center"/>
              <w:rPr>
                <w:rFonts w:cstheme="minorHAnsi"/>
                <w:b/>
              </w:rPr>
            </w:pPr>
          </w:p>
          <w:p w14:paraId="2430C76C" w14:textId="77777777" w:rsidR="006E1B3E" w:rsidRDefault="006E1B3E" w:rsidP="00926D9D">
            <w:pPr>
              <w:jc w:val="center"/>
              <w:rPr>
                <w:rFonts w:cstheme="minorHAnsi"/>
                <w:b/>
              </w:rPr>
            </w:pPr>
            <w:r>
              <w:rPr>
                <w:rStyle w:val="ny-bold-terracotta"/>
              </w:rPr>
              <w:t>7.SP.B.4</w:t>
            </w:r>
          </w:p>
          <w:p w14:paraId="7E5F3221" w14:textId="77777777" w:rsidR="006E1B3E" w:rsidRDefault="006E1B3E" w:rsidP="00926D9D">
            <w:pPr>
              <w:jc w:val="center"/>
              <w:rPr>
                <w:rFonts w:cstheme="minorHAnsi"/>
                <w:b/>
              </w:rPr>
            </w:pPr>
          </w:p>
        </w:tc>
        <w:tc>
          <w:tcPr>
            <w:tcW w:w="1009" w:type="pct"/>
            <w:tcMar>
              <w:top w:w="80" w:type="dxa"/>
              <w:left w:w="108" w:type="dxa"/>
              <w:bottom w:w="80" w:type="dxa"/>
              <w:right w:w="108" w:type="dxa"/>
            </w:tcMar>
          </w:tcPr>
          <w:p w14:paraId="25130929" w14:textId="77777777" w:rsidR="006E1B3E" w:rsidRDefault="006E1B3E" w:rsidP="00926D9D">
            <w:pPr>
              <w:pStyle w:val="ny-table-text"/>
              <w:rPr>
                <w:sz w:val="18"/>
                <w:szCs w:val="18"/>
              </w:rPr>
            </w:pPr>
            <w:r>
              <w:rPr>
                <w:sz w:val="18"/>
                <w:szCs w:val="18"/>
              </w:rPr>
              <w:t xml:space="preserve"> </w:t>
            </w:r>
            <w:proofErr w:type="gramStart"/>
            <w:r>
              <w:rPr>
                <w:sz w:val="18"/>
                <w:szCs w:val="18"/>
              </w:rPr>
              <w:t>Student answers based on personal experience and does</w:t>
            </w:r>
            <w:proofErr w:type="gramEnd"/>
            <w:r>
              <w:rPr>
                <w:sz w:val="18"/>
                <w:szCs w:val="18"/>
              </w:rPr>
              <w:t xml:space="preserve"> not use information from problem stem.</w:t>
            </w:r>
          </w:p>
        </w:tc>
        <w:tc>
          <w:tcPr>
            <w:tcW w:w="1055" w:type="pct"/>
          </w:tcPr>
          <w:p w14:paraId="66533665" w14:textId="77777777" w:rsidR="006E1B3E" w:rsidRDefault="006E1B3E" w:rsidP="00926D9D">
            <w:pPr>
              <w:pStyle w:val="ny-table-text"/>
              <w:rPr>
                <w:sz w:val="18"/>
                <w:szCs w:val="18"/>
              </w:rPr>
            </w:pPr>
            <w:r>
              <w:rPr>
                <w:sz w:val="18"/>
                <w:szCs w:val="18"/>
              </w:rPr>
              <w:t>Student focuses only on sample size or how data were collected.</w:t>
            </w:r>
          </w:p>
        </w:tc>
        <w:tc>
          <w:tcPr>
            <w:tcW w:w="1055" w:type="pct"/>
          </w:tcPr>
          <w:p w14:paraId="215AABFE" w14:textId="19EB68E9" w:rsidR="006E1B3E" w:rsidRDefault="006E1B3E" w:rsidP="00926D9D">
            <w:pPr>
              <w:pStyle w:val="ny-table-text"/>
              <w:rPr>
                <w:sz w:val="18"/>
                <w:szCs w:val="18"/>
              </w:rPr>
            </w:pPr>
            <w:r>
              <w:rPr>
                <w:sz w:val="18"/>
                <w:szCs w:val="18"/>
              </w:rPr>
              <w:t xml:space="preserve">Student examines amount of overlap in distributions using mean but makes no consideration of variability.  </w:t>
            </w:r>
          </w:p>
          <w:p w14:paraId="2E84E6F2" w14:textId="77777777" w:rsidR="006E1B3E" w:rsidRDefault="006E1B3E" w:rsidP="00926D9D">
            <w:pPr>
              <w:pStyle w:val="ny-table-text"/>
              <w:rPr>
                <w:sz w:val="18"/>
                <w:szCs w:val="18"/>
                <w:u w:val="single"/>
              </w:rPr>
            </w:pPr>
            <w:r>
              <w:rPr>
                <w:sz w:val="18"/>
                <w:szCs w:val="18"/>
                <w:u w:val="single"/>
              </w:rPr>
              <w:t>OR</w:t>
            </w:r>
          </w:p>
          <w:p w14:paraId="3B9CAA2E" w14:textId="77777777" w:rsidR="006E1B3E" w:rsidRDefault="006E1B3E" w:rsidP="00926D9D">
            <w:pPr>
              <w:pStyle w:val="ny-table-text"/>
              <w:rPr>
                <w:sz w:val="18"/>
                <w:szCs w:val="18"/>
              </w:rPr>
            </w:pPr>
            <w:r>
              <w:rPr>
                <w:sz w:val="18"/>
                <w:szCs w:val="18"/>
              </w:rPr>
              <w:t>Student cannot reconcile the different MAD values.</w:t>
            </w:r>
          </w:p>
        </w:tc>
        <w:tc>
          <w:tcPr>
            <w:tcW w:w="1055" w:type="pct"/>
          </w:tcPr>
          <w:p w14:paraId="04397F81" w14:textId="77777777" w:rsidR="006E1B3E" w:rsidRDefault="006E1B3E" w:rsidP="00926D9D">
            <w:pPr>
              <w:pStyle w:val="ny-table-text"/>
              <w:rPr>
                <w:sz w:val="18"/>
                <w:szCs w:val="18"/>
              </w:rPr>
            </w:pPr>
            <w:r>
              <w:rPr>
                <w:sz w:val="18"/>
                <w:szCs w:val="18"/>
              </w:rPr>
              <w:t>Student measures difference in centers of distributions as a multiple of MAD.  Student could also discuss how bulk of distributions does not overlap at all (especially compared to previous question).</w:t>
            </w:r>
          </w:p>
        </w:tc>
      </w:tr>
      <w:tr w:rsidR="006E1B3E" w14:paraId="37A21096" w14:textId="77777777" w:rsidTr="006E1B3E">
        <w:trPr>
          <w:trHeight w:val="1154"/>
          <w:jc w:val="center"/>
        </w:trPr>
        <w:tc>
          <w:tcPr>
            <w:tcW w:w="229" w:type="pct"/>
            <w:vMerge w:val="restart"/>
          </w:tcPr>
          <w:p w14:paraId="3D3BCA1D" w14:textId="77777777" w:rsidR="006E1B3E" w:rsidRDefault="006E1B3E" w:rsidP="00926D9D">
            <w:pPr>
              <w:jc w:val="center"/>
              <w:rPr>
                <w:rFonts w:cstheme="minorHAnsi"/>
                <w:b/>
              </w:rPr>
            </w:pPr>
            <w:r>
              <w:rPr>
                <w:rFonts w:cstheme="minorHAnsi"/>
                <w:b/>
              </w:rPr>
              <w:t>3</w:t>
            </w:r>
          </w:p>
          <w:p w14:paraId="39C58384"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695335A5" w14:textId="77777777" w:rsidR="006E1B3E" w:rsidRDefault="006E1B3E" w:rsidP="00926D9D">
            <w:pPr>
              <w:jc w:val="center"/>
              <w:rPr>
                <w:rFonts w:cstheme="minorHAnsi"/>
                <w:b/>
              </w:rPr>
            </w:pPr>
            <w:r>
              <w:rPr>
                <w:rFonts w:cstheme="minorHAnsi"/>
                <w:b/>
              </w:rPr>
              <w:t>a</w:t>
            </w:r>
          </w:p>
          <w:p w14:paraId="383DDADA" w14:textId="77777777" w:rsidR="006E1B3E" w:rsidRDefault="006E1B3E" w:rsidP="00926D9D">
            <w:pPr>
              <w:jc w:val="center"/>
              <w:rPr>
                <w:rFonts w:cstheme="minorHAnsi"/>
                <w:b/>
              </w:rPr>
            </w:pPr>
          </w:p>
          <w:p w14:paraId="3801A3DA" w14:textId="77777777" w:rsidR="006E1B3E" w:rsidRDefault="006E1B3E" w:rsidP="00926D9D">
            <w:pPr>
              <w:jc w:val="center"/>
              <w:rPr>
                <w:rStyle w:val="ny-bold-terracotta"/>
              </w:rPr>
            </w:pPr>
            <w:r>
              <w:rPr>
                <w:rStyle w:val="ny-bold-terracotta"/>
              </w:rPr>
              <w:t>7.SP.C.5</w:t>
            </w:r>
          </w:p>
          <w:p w14:paraId="31F7C70D" w14:textId="77777777" w:rsidR="006E1B3E" w:rsidRDefault="006E1B3E" w:rsidP="00926D9D">
            <w:pPr>
              <w:jc w:val="center"/>
              <w:rPr>
                <w:rFonts w:cstheme="minorHAnsi"/>
                <w:b/>
              </w:rPr>
            </w:pPr>
            <w:r>
              <w:rPr>
                <w:rStyle w:val="ny-bold-terracotta"/>
              </w:rPr>
              <w:t>7.SP.C.6</w:t>
            </w:r>
          </w:p>
        </w:tc>
        <w:tc>
          <w:tcPr>
            <w:tcW w:w="1009" w:type="pct"/>
            <w:tcMar>
              <w:top w:w="80" w:type="dxa"/>
              <w:left w:w="108" w:type="dxa"/>
              <w:bottom w:w="80" w:type="dxa"/>
              <w:right w:w="108" w:type="dxa"/>
            </w:tcMar>
          </w:tcPr>
          <w:p w14:paraId="099C03EF" w14:textId="77777777" w:rsidR="006E1B3E" w:rsidRDefault="006E1B3E" w:rsidP="00926D9D">
            <w:pPr>
              <w:pStyle w:val="ny-table-text"/>
              <w:rPr>
                <w:sz w:val="18"/>
                <w:szCs w:val="18"/>
              </w:rPr>
            </w:pPr>
            <w:r>
              <w:rPr>
                <w:sz w:val="18"/>
                <w:szCs w:val="18"/>
              </w:rPr>
              <w:t>Student does not provide an estimate of a probability.</w:t>
            </w:r>
          </w:p>
        </w:tc>
        <w:tc>
          <w:tcPr>
            <w:tcW w:w="1055" w:type="pct"/>
          </w:tcPr>
          <w:p w14:paraId="414FA2DE" w14:textId="77777777" w:rsidR="006E1B3E" w:rsidRDefault="006E1B3E" w:rsidP="00926D9D">
            <w:pPr>
              <w:pStyle w:val="ny-table-text"/>
              <w:rPr>
                <w:sz w:val="18"/>
                <w:szCs w:val="18"/>
              </w:rPr>
            </w:pPr>
            <w:r>
              <w:rPr>
                <w:sz w:val="18"/>
                <w:szCs w:val="18"/>
              </w:rPr>
              <w:t>Student uses context/intuition to estimate the probability rather than the given information.</w:t>
            </w:r>
          </w:p>
        </w:tc>
        <w:tc>
          <w:tcPr>
            <w:tcW w:w="1055" w:type="pct"/>
          </w:tcPr>
          <w:p w14:paraId="2727FD96" w14:textId="45CA0B90" w:rsidR="006E1B3E" w:rsidRDefault="006E1B3E" w:rsidP="00926D9D">
            <w:pPr>
              <w:pStyle w:val="ny-table-text"/>
              <w:rPr>
                <w:sz w:val="18"/>
                <w:szCs w:val="18"/>
              </w:rPr>
            </w:pPr>
            <w:r>
              <w:rPr>
                <w:sz w:val="18"/>
                <w:szCs w:val="18"/>
              </w:rPr>
              <w:t xml:space="preserve">Student makes a statement about how unusual the outcome is but does not give a numerical estimate; or, </w:t>
            </w:r>
            <w:proofErr w:type="gramStart"/>
            <w:r>
              <w:rPr>
                <w:sz w:val="18"/>
                <w:szCs w:val="18"/>
              </w:rPr>
              <w:t xml:space="preserve">reports </w:t>
            </w:r>
            <w:proofErr w:type="gramEnd"/>
            <m:oMath>
              <m:r>
                <w:rPr>
                  <w:rFonts w:ascii="Cambria Math" w:hAnsi="Cambria Math"/>
                  <w:sz w:val="18"/>
                  <w:szCs w:val="18"/>
                </w:rPr>
                <m:t>1</m:t>
              </m:r>
            </m:oMath>
            <w:r>
              <w:rPr>
                <w:sz w:val="18"/>
                <w:szCs w:val="18"/>
              </w:rPr>
              <w:t>.</w:t>
            </w:r>
          </w:p>
        </w:tc>
        <w:tc>
          <w:tcPr>
            <w:tcW w:w="1055" w:type="pct"/>
          </w:tcPr>
          <w:p w14:paraId="44381C4A" w14:textId="77777777" w:rsidR="006E1B3E" w:rsidRDefault="006E1B3E" w:rsidP="00926D9D">
            <w:pPr>
              <w:pStyle w:val="ny-table-text"/>
              <w:rPr>
                <w:sz w:val="18"/>
                <w:szCs w:val="18"/>
              </w:rPr>
            </w:pPr>
            <w:r>
              <w:rPr>
                <w:sz w:val="18"/>
                <w:szCs w:val="18"/>
              </w:rPr>
              <w:t xml:space="preserve">Student </w:t>
            </w:r>
            <w:proofErr w:type="gramStart"/>
            <w:r>
              <w:rPr>
                <w:sz w:val="18"/>
                <w:szCs w:val="18"/>
              </w:rPr>
              <w:t xml:space="preserve">reports </w:t>
            </w:r>
            <w:proofErr w:type="gramEnd"/>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30</m:t>
                  </m:r>
                </m:den>
              </m:f>
            </m:oMath>
            <w:r>
              <w:rPr>
                <w:sz w:val="18"/>
                <w:szCs w:val="18"/>
              </w:rPr>
              <w:t>.</w:t>
            </w:r>
          </w:p>
        </w:tc>
      </w:tr>
      <w:tr w:rsidR="006E1B3E" w14:paraId="5FEFCE11" w14:textId="77777777" w:rsidTr="006E1B3E">
        <w:trPr>
          <w:trHeight w:val="1928"/>
          <w:jc w:val="center"/>
        </w:trPr>
        <w:tc>
          <w:tcPr>
            <w:tcW w:w="229" w:type="pct"/>
            <w:vMerge/>
            <w:tcBorders>
              <w:bottom w:val="nil"/>
            </w:tcBorders>
          </w:tcPr>
          <w:p w14:paraId="5F630BD4"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75C9ACD6" w14:textId="77777777" w:rsidR="006E1B3E" w:rsidRDefault="006E1B3E" w:rsidP="00926D9D">
            <w:pPr>
              <w:jc w:val="center"/>
              <w:rPr>
                <w:rFonts w:cstheme="minorHAnsi"/>
                <w:b/>
              </w:rPr>
            </w:pPr>
            <w:r>
              <w:rPr>
                <w:rFonts w:cstheme="minorHAnsi"/>
                <w:b/>
              </w:rPr>
              <w:t>b</w:t>
            </w:r>
          </w:p>
          <w:p w14:paraId="54F8925D" w14:textId="77777777" w:rsidR="006E1B3E" w:rsidRDefault="006E1B3E" w:rsidP="00926D9D">
            <w:pPr>
              <w:jc w:val="center"/>
              <w:rPr>
                <w:rFonts w:cstheme="minorHAnsi"/>
                <w:b/>
              </w:rPr>
            </w:pPr>
          </w:p>
          <w:p w14:paraId="5F13E6F4" w14:textId="77777777" w:rsidR="006E1B3E" w:rsidRDefault="006E1B3E" w:rsidP="00926D9D">
            <w:pPr>
              <w:jc w:val="center"/>
              <w:rPr>
                <w:rFonts w:cstheme="minorHAnsi"/>
                <w:b/>
              </w:rPr>
            </w:pPr>
            <w:r>
              <w:rPr>
                <w:rStyle w:val="ny-bold-terracotta"/>
              </w:rPr>
              <w:t>7.SP.C.8</w:t>
            </w:r>
          </w:p>
        </w:tc>
        <w:tc>
          <w:tcPr>
            <w:tcW w:w="1009" w:type="pct"/>
            <w:tcMar>
              <w:top w:w="80" w:type="dxa"/>
              <w:left w:w="108" w:type="dxa"/>
              <w:bottom w:w="80" w:type="dxa"/>
              <w:right w:w="108" w:type="dxa"/>
            </w:tcMar>
          </w:tcPr>
          <w:p w14:paraId="1990116F" w14:textId="77777777" w:rsidR="006E1B3E" w:rsidRDefault="006E1B3E" w:rsidP="00926D9D">
            <w:pPr>
              <w:pStyle w:val="ny-table-text"/>
              <w:rPr>
                <w:sz w:val="18"/>
                <w:szCs w:val="18"/>
              </w:rPr>
            </w:pPr>
            <w:r>
              <w:rPr>
                <w:sz w:val="18"/>
                <w:szCs w:val="18"/>
              </w:rPr>
              <w:t>Student does not provide meaningful instructions for carrying out a simulation.</w:t>
            </w:r>
          </w:p>
        </w:tc>
        <w:tc>
          <w:tcPr>
            <w:tcW w:w="1055" w:type="pct"/>
          </w:tcPr>
          <w:p w14:paraId="46F98D4A" w14:textId="77777777" w:rsidR="006E1B3E" w:rsidRDefault="006E1B3E" w:rsidP="00926D9D">
            <w:pPr>
              <w:pStyle w:val="ny-table-text"/>
              <w:rPr>
                <w:sz w:val="18"/>
                <w:szCs w:val="18"/>
              </w:rPr>
            </w:pPr>
            <w:r>
              <w:rPr>
                <w:sz w:val="18"/>
                <w:szCs w:val="18"/>
              </w:rPr>
              <w:t>Student description is very generic and not specific to this problem.</w:t>
            </w:r>
          </w:p>
        </w:tc>
        <w:tc>
          <w:tcPr>
            <w:tcW w:w="1055" w:type="pct"/>
          </w:tcPr>
          <w:p w14:paraId="6EAE3209" w14:textId="0D651C5D" w:rsidR="006E1B3E" w:rsidRDefault="006E1B3E" w:rsidP="00926D9D">
            <w:pPr>
              <w:pStyle w:val="ny-table-text"/>
              <w:rPr>
                <w:sz w:val="18"/>
                <w:szCs w:val="18"/>
              </w:rPr>
            </w:pPr>
            <w:r>
              <w:rPr>
                <w:sz w:val="18"/>
                <w:szCs w:val="18"/>
              </w:rPr>
              <w:t xml:space="preserve">Student explains part of the simulation (e.g., how to </w:t>
            </w:r>
            <w:proofErr w:type="gramStart"/>
            <w:r>
              <w:rPr>
                <w:sz w:val="18"/>
                <w:szCs w:val="18"/>
              </w:rPr>
              <w:t xml:space="preserve">represent </w:t>
            </w:r>
            <w:proofErr w:type="gramEnd"/>
            <m:oMath>
              <m:r>
                <w:rPr>
                  <w:rFonts w:ascii="Cambria Math" w:hAnsi="Cambria Math"/>
                  <w:sz w:val="18"/>
                  <w:szCs w:val="18"/>
                </w:rPr>
                <m:t>90%</m:t>
              </m:r>
            </m:oMath>
            <w:r w:rsidR="00867ED2">
              <w:rPr>
                <w:sz w:val="18"/>
                <w:szCs w:val="18"/>
              </w:rPr>
              <w:t>,</w:t>
            </w:r>
            <w:r>
              <w:rPr>
                <w:sz w:val="18"/>
                <w:szCs w:val="18"/>
              </w:rPr>
              <w:t xml:space="preserve">) but description is either incomplete (e.g., does not draw </w:t>
            </w:r>
            <m:oMath>
              <m:r>
                <w:rPr>
                  <w:rFonts w:ascii="Cambria Math" w:hAnsi="Cambria Math"/>
                  <w:sz w:val="18"/>
                  <w:szCs w:val="18"/>
                </w:rPr>
                <m:t>30</m:t>
              </m:r>
            </m:oMath>
            <w:r>
              <w:rPr>
                <w:sz w:val="18"/>
                <w:szCs w:val="18"/>
              </w:rPr>
              <w:t xml:space="preserve"> cookies) or not sufficiently detailed that it could be implemented by another person.</w:t>
            </w:r>
          </w:p>
        </w:tc>
        <w:tc>
          <w:tcPr>
            <w:tcW w:w="1055" w:type="pct"/>
          </w:tcPr>
          <w:p w14:paraId="2BC28186" w14:textId="77777777" w:rsidR="006E1B3E" w:rsidRDefault="006E1B3E" w:rsidP="00926D9D">
            <w:pPr>
              <w:pStyle w:val="ny-table-text"/>
              <w:rPr>
                <w:sz w:val="18"/>
                <w:szCs w:val="18"/>
              </w:rPr>
            </w:pPr>
            <w:r>
              <w:rPr>
                <w:sz w:val="18"/>
                <w:szCs w:val="18"/>
              </w:rPr>
              <w:t xml:space="preserve">Student explains how to set up a simulation (e.g., random digits, to represent </w:t>
            </w:r>
            <m:oMath>
              <m:r>
                <w:rPr>
                  <w:rFonts w:ascii="Cambria Math" w:hAnsi="Cambria Math"/>
                  <w:sz w:val="18"/>
                  <w:szCs w:val="18"/>
                </w:rPr>
                <m:t>90%</m:t>
              </m:r>
            </m:oMath>
            <w:r>
              <w:rPr>
                <w:sz w:val="18"/>
                <w:szCs w:val="18"/>
              </w:rPr>
              <w:t xml:space="preserve"> with </w:t>
            </w:r>
            <m:oMath>
              <m:r>
                <w:rPr>
                  <w:rFonts w:ascii="Cambria Math" w:hAnsi="Cambria Math"/>
                  <w:sz w:val="18"/>
                  <w:szCs w:val="18"/>
                </w:rPr>
                <m:t>1 =</m:t>
              </m:r>
            </m:oMath>
            <w:r>
              <w:rPr>
                <w:sz w:val="18"/>
                <w:szCs w:val="18"/>
              </w:rPr>
              <w:t xml:space="preserve"> no chocolate chips, everything else </w:t>
            </w:r>
            <m:oMath>
              <m:r>
                <w:rPr>
                  <w:rFonts w:ascii="Cambria Math" w:hAnsi="Cambria Math"/>
                  <w:sz w:val="18"/>
                  <w:szCs w:val="18"/>
                </w:rPr>
                <m:t>=</m:t>
              </m:r>
            </m:oMath>
            <w:r>
              <w:rPr>
                <w:sz w:val="18"/>
                <w:szCs w:val="18"/>
              </w:rPr>
              <w:t xml:space="preserve"> chocolate chips) and how to select </w:t>
            </w:r>
            <m:oMath>
              <m:r>
                <w:rPr>
                  <w:rFonts w:ascii="Cambria Math" w:hAnsi="Cambria Math"/>
                  <w:sz w:val="18"/>
                  <w:szCs w:val="18"/>
                </w:rPr>
                <m:t>30</m:t>
              </m:r>
            </m:oMath>
            <w:r>
              <w:rPr>
                <w:sz w:val="18"/>
                <w:szCs w:val="18"/>
              </w:rPr>
              <w:t xml:space="preserve"> one-digit numbers.</w:t>
            </w:r>
          </w:p>
        </w:tc>
      </w:tr>
      <w:tr w:rsidR="006E1B3E" w14:paraId="21EA461E" w14:textId="77777777" w:rsidTr="006E1B3E">
        <w:trPr>
          <w:trHeight w:val="1451"/>
          <w:jc w:val="center"/>
        </w:trPr>
        <w:tc>
          <w:tcPr>
            <w:tcW w:w="229" w:type="pct"/>
            <w:vMerge w:val="restart"/>
            <w:tcBorders>
              <w:top w:val="nil"/>
            </w:tcBorders>
          </w:tcPr>
          <w:p w14:paraId="0DC13A98"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48F19995" w14:textId="77777777" w:rsidR="006E1B3E" w:rsidRDefault="006E1B3E" w:rsidP="00926D9D">
            <w:pPr>
              <w:jc w:val="center"/>
              <w:rPr>
                <w:rFonts w:cstheme="minorHAnsi"/>
                <w:b/>
              </w:rPr>
            </w:pPr>
            <w:r>
              <w:rPr>
                <w:rFonts w:cstheme="minorHAnsi"/>
                <w:b/>
              </w:rPr>
              <w:t xml:space="preserve">c </w:t>
            </w:r>
          </w:p>
          <w:p w14:paraId="779DC417" w14:textId="77777777" w:rsidR="006E1B3E" w:rsidRDefault="006E1B3E" w:rsidP="00926D9D">
            <w:pPr>
              <w:jc w:val="center"/>
              <w:rPr>
                <w:rFonts w:cstheme="minorHAnsi"/>
                <w:b/>
              </w:rPr>
            </w:pPr>
          </w:p>
          <w:p w14:paraId="7A7893D3" w14:textId="77777777" w:rsidR="006E1B3E" w:rsidRDefault="006E1B3E" w:rsidP="00926D9D">
            <w:pPr>
              <w:jc w:val="center"/>
              <w:rPr>
                <w:rFonts w:cstheme="minorHAnsi"/>
                <w:b/>
              </w:rPr>
            </w:pPr>
            <w:r>
              <w:rPr>
                <w:rStyle w:val="ny-bold-terracotta"/>
              </w:rPr>
              <w:t>7.SP.C.8</w:t>
            </w:r>
          </w:p>
        </w:tc>
        <w:tc>
          <w:tcPr>
            <w:tcW w:w="1009" w:type="pct"/>
            <w:tcMar>
              <w:top w:w="80" w:type="dxa"/>
              <w:left w:w="108" w:type="dxa"/>
              <w:bottom w:w="80" w:type="dxa"/>
              <w:right w:w="108" w:type="dxa"/>
            </w:tcMar>
          </w:tcPr>
          <w:p w14:paraId="7ECBEE06" w14:textId="77777777" w:rsidR="006E1B3E" w:rsidRDefault="006E1B3E" w:rsidP="00926D9D">
            <w:pPr>
              <w:pStyle w:val="ny-table-text"/>
              <w:rPr>
                <w:sz w:val="18"/>
                <w:szCs w:val="18"/>
              </w:rPr>
            </w:pPr>
            <w:r>
              <w:rPr>
                <w:sz w:val="18"/>
                <w:szCs w:val="18"/>
              </w:rPr>
              <w:t>Student does not include instructions for carrying out a simulation.</w:t>
            </w:r>
          </w:p>
        </w:tc>
        <w:tc>
          <w:tcPr>
            <w:tcW w:w="1055" w:type="pct"/>
          </w:tcPr>
          <w:p w14:paraId="70775D6E" w14:textId="77777777" w:rsidR="006E1B3E" w:rsidRDefault="006E1B3E" w:rsidP="00926D9D">
            <w:pPr>
              <w:pStyle w:val="ny-table-text"/>
              <w:rPr>
                <w:sz w:val="18"/>
                <w:szCs w:val="18"/>
              </w:rPr>
            </w:pPr>
            <w:r>
              <w:rPr>
                <w:sz w:val="18"/>
                <w:szCs w:val="18"/>
              </w:rPr>
              <w:t>Student response does not differ from (b) or only differs in looking for one cookie vs. no cookie without chocolate chips.</w:t>
            </w:r>
          </w:p>
        </w:tc>
        <w:tc>
          <w:tcPr>
            <w:tcW w:w="1055" w:type="pct"/>
          </w:tcPr>
          <w:p w14:paraId="2E482B8A" w14:textId="732A6D60" w:rsidR="006E1B3E" w:rsidRDefault="006E1B3E" w:rsidP="00926D9D">
            <w:pPr>
              <w:pStyle w:val="ny-table-text"/>
              <w:rPr>
                <w:sz w:val="18"/>
                <w:szCs w:val="18"/>
              </w:rPr>
            </w:pPr>
            <w:r>
              <w:rPr>
                <w:sz w:val="18"/>
                <w:szCs w:val="18"/>
              </w:rPr>
              <w:t>Student focuses on one cookie with no chocolate chips but does not clearly indicate replication of the chance experiment a large number of times.</w:t>
            </w:r>
          </w:p>
        </w:tc>
        <w:tc>
          <w:tcPr>
            <w:tcW w:w="1055" w:type="pct"/>
          </w:tcPr>
          <w:p w14:paraId="21BB1A3C" w14:textId="77777777" w:rsidR="006E1B3E" w:rsidRDefault="006E1B3E" w:rsidP="00926D9D">
            <w:pPr>
              <w:pStyle w:val="ny-table-text"/>
              <w:rPr>
                <w:sz w:val="18"/>
                <w:szCs w:val="18"/>
              </w:rPr>
            </w:pPr>
            <w:r>
              <w:rPr>
                <w:sz w:val="18"/>
                <w:szCs w:val="18"/>
              </w:rPr>
              <w:t>Student clearly describes repeating process in (b) a large number of times and looking at the proportion of “bags” with exactly one chocolate chip.</w:t>
            </w:r>
          </w:p>
        </w:tc>
      </w:tr>
      <w:tr w:rsidR="006E1B3E" w14:paraId="3DDCB300" w14:textId="77777777" w:rsidTr="006E1B3E">
        <w:trPr>
          <w:trHeight w:val="1991"/>
          <w:jc w:val="center"/>
        </w:trPr>
        <w:tc>
          <w:tcPr>
            <w:tcW w:w="229" w:type="pct"/>
            <w:vMerge/>
          </w:tcPr>
          <w:p w14:paraId="3390A9F7" w14:textId="77777777" w:rsidR="006E1B3E" w:rsidRDefault="006E1B3E" w:rsidP="00926D9D">
            <w:pPr>
              <w:jc w:val="center"/>
              <w:rPr>
                <w:rFonts w:cstheme="minorHAnsi"/>
                <w:b/>
              </w:rPr>
            </w:pPr>
          </w:p>
        </w:tc>
        <w:tc>
          <w:tcPr>
            <w:tcW w:w="597" w:type="pct"/>
            <w:tcMar>
              <w:top w:w="80" w:type="dxa"/>
              <w:left w:w="108" w:type="dxa"/>
              <w:bottom w:w="80" w:type="dxa"/>
              <w:right w:w="108" w:type="dxa"/>
            </w:tcMar>
          </w:tcPr>
          <w:p w14:paraId="4FD543FE" w14:textId="77777777" w:rsidR="006E1B3E" w:rsidRDefault="006E1B3E" w:rsidP="00926D9D">
            <w:pPr>
              <w:jc w:val="center"/>
              <w:rPr>
                <w:rFonts w:cstheme="minorHAnsi"/>
                <w:b/>
              </w:rPr>
            </w:pPr>
            <w:r>
              <w:rPr>
                <w:rFonts w:cstheme="minorHAnsi"/>
                <w:b/>
              </w:rPr>
              <w:t>d</w:t>
            </w:r>
          </w:p>
          <w:p w14:paraId="439E4A41" w14:textId="77777777" w:rsidR="006E1B3E" w:rsidRDefault="006E1B3E" w:rsidP="00926D9D">
            <w:pPr>
              <w:jc w:val="center"/>
              <w:rPr>
                <w:rFonts w:cstheme="minorHAnsi"/>
                <w:b/>
              </w:rPr>
            </w:pPr>
          </w:p>
          <w:p w14:paraId="2A93776E" w14:textId="77777777" w:rsidR="006E1B3E" w:rsidRDefault="006E1B3E" w:rsidP="00926D9D">
            <w:pPr>
              <w:jc w:val="center"/>
              <w:rPr>
                <w:rFonts w:cstheme="minorHAnsi"/>
                <w:b/>
              </w:rPr>
            </w:pPr>
            <w:r>
              <w:rPr>
                <w:rStyle w:val="ny-bold-terracotta"/>
              </w:rPr>
              <w:t>7.SP.C.7</w:t>
            </w:r>
          </w:p>
        </w:tc>
        <w:tc>
          <w:tcPr>
            <w:tcW w:w="1009" w:type="pct"/>
            <w:tcMar>
              <w:top w:w="80" w:type="dxa"/>
              <w:left w:w="108" w:type="dxa"/>
              <w:bottom w:w="80" w:type="dxa"/>
              <w:right w:w="108" w:type="dxa"/>
            </w:tcMar>
          </w:tcPr>
          <w:p w14:paraId="76598C4D" w14:textId="77777777" w:rsidR="006E1B3E" w:rsidRDefault="006E1B3E" w:rsidP="00926D9D">
            <w:pPr>
              <w:pStyle w:val="ny-table-text"/>
              <w:rPr>
                <w:sz w:val="18"/>
                <w:szCs w:val="18"/>
              </w:rPr>
            </w:pPr>
            <w:r>
              <w:rPr>
                <w:sz w:val="18"/>
                <w:szCs w:val="18"/>
              </w:rPr>
              <w:t xml:space="preserve">Student does not make use of </w:t>
            </w:r>
            <m:oMath>
              <m:r>
                <w:rPr>
                  <w:rFonts w:ascii="Cambria Math" w:hAnsi="Cambria Math"/>
                  <w:sz w:val="18"/>
                  <w:szCs w:val="18"/>
                </w:rPr>
                <m:t>0.143</m:t>
              </m:r>
            </m:oMath>
            <w:r>
              <w:rPr>
                <w:sz w:val="18"/>
                <w:szCs w:val="18"/>
              </w:rPr>
              <w:t xml:space="preserve"> in making a decision.</w:t>
            </w:r>
          </w:p>
        </w:tc>
        <w:tc>
          <w:tcPr>
            <w:tcW w:w="1055" w:type="pct"/>
          </w:tcPr>
          <w:p w14:paraId="646861E7" w14:textId="77777777" w:rsidR="006E1B3E" w:rsidRDefault="006E1B3E" w:rsidP="00926D9D">
            <w:pPr>
              <w:pStyle w:val="ny-table-text"/>
              <w:rPr>
                <w:sz w:val="18"/>
                <w:szCs w:val="18"/>
              </w:rPr>
            </w:pPr>
            <w:r>
              <w:rPr>
                <w:sz w:val="18"/>
                <w:szCs w:val="18"/>
              </w:rPr>
              <w:t xml:space="preserve">Student only comments that </w:t>
            </w:r>
            <m:oMath>
              <m:r>
                <w:rPr>
                  <w:rFonts w:ascii="Cambria Math" w:hAnsi="Cambria Math"/>
                  <w:sz w:val="18"/>
                  <w:szCs w:val="18"/>
                </w:rPr>
                <m:t>30</m:t>
              </m:r>
            </m:oMath>
            <w:r>
              <w:rPr>
                <w:sz w:val="18"/>
                <w:szCs w:val="18"/>
              </w:rPr>
              <w:t xml:space="preserve"> is a small sample size, so it is difficult to make a decision.</w:t>
            </w:r>
          </w:p>
        </w:tc>
        <w:tc>
          <w:tcPr>
            <w:tcW w:w="1055" w:type="pct"/>
          </w:tcPr>
          <w:p w14:paraId="1380C565" w14:textId="3DB2E274" w:rsidR="006E1B3E" w:rsidRDefault="006E1B3E" w:rsidP="00926D9D">
            <w:pPr>
              <w:pStyle w:val="ny-table-text"/>
              <w:rPr>
                <w:sz w:val="18"/>
                <w:szCs w:val="18"/>
              </w:rPr>
            </w:pPr>
            <w:r>
              <w:rPr>
                <w:sz w:val="18"/>
                <w:szCs w:val="18"/>
              </w:rPr>
              <w:t>Student discusses how her bag could have happened by chance but does not tie to</w:t>
            </w:r>
            <m:oMath>
              <m:r>
                <w:rPr>
                  <w:rFonts w:ascii="Cambria Math" w:hAnsi="Cambria Math"/>
                  <w:sz w:val="18"/>
                  <w:szCs w:val="18"/>
                </w:rPr>
                <m:t xml:space="preserve"> 0.143</m:t>
              </m:r>
            </m:oMath>
            <w:r>
              <w:rPr>
                <w:sz w:val="18"/>
                <w:szCs w:val="18"/>
              </w:rPr>
              <w:t xml:space="preserve">.  </w:t>
            </w:r>
          </w:p>
          <w:p w14:paraId="4E216B70" w14:textId="77777777" w:rsidR="006E1B3E" w:rsidRDefault="006E1B3E" w:rsidP="00926D9D">
            <w:pPr>
              <w:pStyle w:val="ny-table-text"/>
              <w:rPr>
                <w:sz w:val="18"/>
                <w:szCs w:val="18"/>
                <w:u w:val="single"/>
              </w:rPr>
            </w:pPr>
            <w:r w:rsidRPr="00066767">
              <w:rPr>
                <w:sz w:val="18"/>
                <w:szCs w:val="18"/>
                <w:u w:val="single"/>
              </w:rPr>
              <w:t>OR</w:t>
            </w:r>
          </w:p>
          <w:p w14:paraId="732386EB" w14:textId="77777777" w:rsidR="006E1B3E" w:rsidRDefault="006E1B3E" w:rsidP="00926D9D">
            <w:pPr>
              <w:pStyle w:val="ny-table-text"/>
              <w:rPr>
                <w:sz w:val="18"/>
                <w:szCs w:val="18"/>
              </w:rPr>
            </w:pPr>
            <w:r>
              <w:rPr>
                <w:sz w:val="18"/>
                <w:szCs w:val="18"/>
              </w:rPr>
              <w:t xml:space="preserve">Student considers </w:t>
            </w:r>
            <m:oMath>
              <m:r>
                <w:rPr>
                  <w:rFonts w:ascii="Cambria Math" w:hAnsi="Cambria Math"/>
                  <w:sz w:val="18"/>
                  <w:szCs w:val="18"/>
                </w:rPr>
                <m:t>0.143</m:t>
              </m:r>
            </m:oMath>
            <w:r>
              <w:rPr>
                <w:sz w:val="18"/>
                <w:szCs w:val="18"/>
              </w:rPr>
              <w:t xml:space="preserve"> a small value and evidence that her bag would be unusual if the company’s claim was true.</w:t>
            </w:r>
          </w:p>
        </w:tc>
        <w:tc>
          <w:tcPr>
            <w:tcW w:w="1055" w:type="pct"/>
          </w:tcPr>
          <w:p w14:paraId="34FBE068" w14:textId="77777777" w:rsidR="006E1B3E" w:rsidRDefault="006E1B3E" w:rsidP="00926D9D">
            <w:pPr>
              <w:pStyle w:val="ny-table-text"/>
              <w:rPr>
                <w:sz w:val="18"/>
                <w:szCs w:val="18"/>
              </w:rPr>
            </w:pPr>
            <w:r>
              <w:rPr>
                <w:sz w:val="18"/>
                <w:szCs w:val="18"/>
              </w:rPr>
              <w:t xml:space="preserve">Student states that the purchased bag is within the expected sampling chance variability and supports this conclusion by stating that </w:t>
            </w:r>
            <m:oMath>
              <m:r>
                <w:rPr>
                  <w:rFonts w:ascii="Cambria Math" w:hAnsi="Cambria Math"/>
                  <w:sz w:val="18"/>
                  <w:szCs w:val="18"/>
                </w:rPr>
                <m:t>0.143</m:t>
              </m:r>
            </m:oMath>
            <w:r>
              <w:rPr>
                <w:sz w:val="18"/>
                <w:szCs w:val="18"/>
              </w:rPr>
              <w:t xml:space="preserve"> is not a small number.</w:t>
            </w:r>
          </w:p>
        </w:tc>
      </w:tr>
    </w:tbl>
    <w:p w14:paraId="6205CCC1" w14:textId="77777777" w:rsidR="002A2EB3" w:rsidRDefault="002A2EB3"/>
    <w:p w14:paraId="230156D5" w14:textId="77777777" w:rsidR="002A2EB3" w:rsidRDefault="002A2EB3" w:rsidP="002A2EB3"/>
    <w:p w14:paraId="056CFBF4" w14:textId="77777777" w:rsidR="002A2EB3" w:rsidRDefault="002A2EB3" w:rsidP="002A2EB3"/>
    <w:p w14:paraId="52A229C4" w14:textId="77777777" w:rsidR="001B57AD" w:rsidRPr="002A2EB3" w:rsidRDefault="001B57AD" w:rsidP="001B57AD">
      <w:pPr>
        <w:pStyle w:val="ListParagraph"/>
        <w:ind w:left="0"/>
        <w:rPr>
          <w:color w:val="231F20"/>
        </w:rPr>
      </w:pPr>
      <w:r w:rsidRPr="002A2EB3">
        <w:rPr>
          <w:color w:val="231F20"/>
        </w:rPr>
        <w:lastRenderedPageBreak/>
        <w:t xml:space="preserve">Name  </w:t>
      </w:r>
      <w:r w:rsidRPr="002A2EB3">
        <w:rPr>
          <w:color w:val="231F20"/>
          <w:u w:val="single"/>
        </w:rPr>
        <w:t xml:space="preserve"> </w:t>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rPr>
        <w:t xml:space="preserve">  </w:t>
      </w:r>
      <w:r w:rsidRPr="002A2EB3">
        <w:rPr>
          <w:color w:val="231F20"/>
        </w:rPr>
        <w:tab/>
        <w:t xml:space="preserve">Date </w:t>
      </w:r>
      <w:r w:rsidRPr="002A2EB3">
        <w:rPr>
          <w:color w:val="231F20"/>
          <w:u w:val="single"/>
        </w:rPr>
        <w:t xml:space="preserve"> </w:t>
      </w:r>
      <w:r w:rsidRPr="002A2EB3">
        <w:rPr>
          <w:color w:val="231F20"/>
          <w:u w:val="single"/>
        </w:rPr>
        <w:tab/>
      </w:r>
      <w:r w:rsidRPr="002A2EB3">
        <w:rPr>
          <w:color w:val="231F20"/>
          <w:u w:val="single"/>
        </w:rPr>
        <w:tab/>
      </w:r>
      <w:r w:rsidRPr="002A2EB3">
        <w:rPr>
          <w:color w:val="231F20"/>
          <w:u w:val="single"/>
        </w:rPr>
        <w:tab/>
      </w:r>
      <w:r w:rsidRPr="002A2EB3">
        <w:rPr>
          <w:color w:val="231F20"/>
          <w:u w:val="single"/>
        </w:rPr>
        <w:tab/>
      </w:r>
      <w:r w:rsidRPr="002A2EB3">
        <w:rPr>
          <w:color w:val="231F20"/>
          <w:u w:val="single"/>
        </w:rPr>
        <w:br/>
      </w:r>
    </w:p>
    <w:p w14:paraId="32292430" w14:textId="77777777" w:rsidR="001B57AD" w:rsidRDefault="001B57AD" w:rsidP="001B57AD">
      <w:pPr>
        <w:pStyle w:val="ny-paragraph"/>
      </w:pPr>
      <w:r>
        <w:t xml:space="preserve">Round all decimal answers to the nearest hundredth. </w:t>
      </w:r>
    </w:p>
    <w:p w14:paraId="6F5E1310" w14:textId="77777777" w:rsidR="001B57AD" w:rsidRDefault="001B57AD" w:rsidP="008E7318">
      <w:pPr>
        <w:pStyle w:val="ny-numbering-assessment"/>
        <w:numPr>
          <w:ilvl w:val="0"/>
          <w:numId w:val="0"/>
        </w:numPr>
      </w:pPr>
    </w:p>
    <w:p w14:paraId="070E2D8C" w14:textId="0FCB9314" w:rsidR="001B57AD" w:rsidRPr="00266482" w:rsidRDefault="001B57AD" w:rsidP="008E7318">
      <w:pPr>
        <w:pStyle w:val="ny-numbering-assessment"/>
        <w:numPr>
          <w:ilvl w:val="0"/>
          <w:numId w:val="14"/>
        </w:numPr>
      </w:pPr>
      <w:r w:rsidRPr="00266482">
        <w:t>You and a friend decide to conduct a survey at your school to see whether students are in favor of a new dress code policy.  Your friend stands at the school entrance and asks the opinions of the first</w:t>
      </w:r>
      <m:oMath>
        <m:r>
          <m:rPr>
            <m:sty m:val="p"/>
          </m:rPr>
          <w:rPr>
            <w:rFonts w:ascii="Cambria Math" w:hAnsi="Cambria Math"/>
          </w:rPr>
          <m:t xml:space="preserve"> 100</m:t>
        </m:r>
      </m:oMath>
      <w:r w:rsidRPr="00266482">
        <w:t xml:space="preserve"> students who come to campus on Monday.  You obtain a list of all students at the school and randomly select </w:t>
      </w:r>
      <m:oMath>
        <m:r>
          <w:rPr>
            <w:rFonts w:ascii="Cambria Math" w:hAnsi="Cambria Math"/>
          </w:rPr>
          <m:t>60</m:t>
        </m:r>
      </m:oMath>
      <w:r w:rsidRPr="00266482">
        <w:t xml:space="preserve"> to survey.</w:t>
      </w:r>
    </w:p>
    <w:p w14:paraId="45F61A84" w14:textId="77777777" w:rsidR="001B57AD" w:rsidRDefault="001B57AD" w:rsidP="008E7318">
      <w:pPr>
        <w:pStyle w:val="ny-numbering-assessment"/>
        <w:numPr>
          <w:ilvl w:val="0"/>
          <w:numId w:val="0"/>
        </w:numPr>
        <w:ind w:left="446"/>
      </w:pPr>
    </w:p>
    <w:p w14:paraId="0D641ECF" w14:textId="77777777" w:rsidR="001B57AD" w:rsidRDefault="001B57AD" w:rsidP="001B57AD">
      <w:pPr>
        <w:pStyle w:val="ny-numbering-assessment"/>
        <w:numPr>
          <w:ilvl w:val="1"/>
          <w:numId w:val="8"/>
        </w:numPr>
      </w:pPr>
      <w:r>
        <w:t xml:space="preserve">Your friend finds </w:t>
      </w:r>
      <m:oMath>
        <m:r>
          <w:rPr>
            <w:rFonts w:ascii="Cambria Math" w:hAnsi="Cambria Math"/>
          </w:rPr>
          <m:t>34%</m:t>
        </m:r>
      </m:oMath>
      <w:r>
        <w:t xml:space="preserve"> of his sample in favor of the new dress code policy, but you find </w:t>
      </w:r>
      <w:proofErr w:type="gramStart"/>
      <w:r>
        <w:t xml:space="preserve">only </w:t>
      </w:r>
      <w:proofErr w:type="gramEnd"/>
      <m:oMath>
        <m:r>
          <w:rPr>
            <w:rFonts w:ascii="Cambria Math" w:hAnsi="Cambria Math"/>
          </w:rPr>
          <m:t>16%</m:t>
        </m:r>
      </m:oMath>
      <w:r>
        <w:rPr>
          <w:rFonts w:eastAsiaTheme="minorEastAsia"/>
        </w:rPr>
        <w:t xml:space="preserve">.  </w:t>
      </w:r>
      <w:r>
        <w:t xml:space="preserve">  Which do you believe is more likely to be representative of the school population?  Explain your choice.</w:t>
      </w:r>
    </w:p>
    <w:p w14:paraId="017659A2" w14:textId="7100ACD0" w:rsidR="00923BD3" w:rsidRDefault="00923BD3" w:rsidP="008E7318">
      <w:pPr>
        <w:pStyle w:val="ny-assesmentanswers"/>
        <w:rPr>
          <w:rStyle w:val="ny-bold-terracotta"/>
          <w:b w:val="0"/>
          <w:color w:val="000099"/>
        </w:rPr>
      </w:pPr>
      <w:r w:rsidRPr="008E7318">
        <w:rPr>
          <w:rStyle w:val="ny-bold-terracotta"/>
          <w:b w:val="0"/>
          <w:color w:val="000099"/>
        </w:rPr>
        <w:t>My students were randomly selected instead of only the early arrivers.  My students would be more representative.</w:t>
      </w:r>
    </w:p>
    <w:p w14:paraId="0D65D288" w14:textId="77777777" w:rsidR="00791E40" w:rsidRDefault="00791E40" w:rsidP="008E7318">
      <w:pPr>
        <w:pStyle w:val="ny-assesmentanswers"/>
      </w:pPr>
    </w:p>
    <w:p w14:paraId="07CA8A27" w14:textId="77777777" w:rsidR="00437CBE" w:rsidRDefault="00437CBE" w:rsidP="008E7318">
      <w:pPr>
        <w:pStyle w:val="ny-assesmentanswers"/>
      </w:pPr>
    </w:p>
    <w:p w14:paraId="60A17098" w14:textId="77777777" w:rsidR="00791E40" w:rsidRPr="008E7318" w:rsidRDefault="00791E40" w:rsidP="008E7318">
      <w:pPr>
        <w:pStyle w:val="ny-assesmentanswers"/>
      </w:pPr>
    </w:p>
    <w:p w14:paraId="533DC730" w14:textId="77777777" w:rsidR="001B57AD" w:rsidRDefault="001B57AD" w:rsidP="001B57AD">
      <w:pPr>
        <w:pStyle w:val="ny-numbering-assessment"/>
        <w:numPr>
          <w:ilvl w:val="1"/>
          <w:numId w:val="8"/>
        </w:numPr>
      </w:pPr>
      <w:r>
        <w:t xml:space="preserve">Suppose </w:t>
      </w:r>
      <m:oMath>
        <m:r>
          <w:rPr>
            <w:rFonts w:ascii="Cambria Math" w:hAnsi="Cambria Math"/>
          </w:rPr>
          <m:t>25%</m:t>
        </m:r>
      </m:oMath>
      <w:r>
        <w:t xml:space="preserve"> of the students at the school are in favor of the new dress code policy.  Below is a dot plot of the proportion of students who favor the new dress code for each of </w:t>
      </w:r>
      <m:oMath>
        <m:r>
          <w:rPr>
            <w:rFonts w:ascii="Cambria Math" w:hAnsi="Cambria Math"/>
          </w:rPr>
          <m:t>100</m:t>
        </m:r>
      </m:oMath>
      <w:r>
        <w:t xml:space="preserve"> different random samples of </w:t>
      </w:r>
      <m:oMath>
        <m:r>
          <w:rPr>
            <w:rFonts w:ascii="Cambria Math" w:hAnsi="Cambria Math"/>
          </w:rPr>
          <m:t>50</m:t>
        </m:r>
      </m:oMath>
      <w:r>
        <w:t xml:space="preserve"> students at the school. </w:t>
      </w:r>
    </w:p>
    <w:p w14:paraId="500A267B" w14:textId="77777777" w:rsidR="00437CBE" w:rsidRDefault="00437CBE" w:rsidP="008E7318">
      <w:pPr>
        <w:pStyle w:val="ny-numbering-assessment"/>
        <w:numPr>
          <w:ilvl w:val="0"/>
          <w:numId w:val="0"/>
        </w:numPr>
        <w:ind w:left="403"/>
      </w:pPr>
    </w:p>
    <w:p w14:paraId="040F54C6" w14:textId="77777777" w:rsidR="001B57AD" w:rsidRDefault="001B57AD" w:rsidP="008E7318">
      <w:pPr>
        <w:pStyle w:val="ny-numbering-assessment"/>
        <w:numPr>
          <w:ilvl w:val="0"/>
          <w:numId w:val="0"/>
        </w:numPr>
        <w:jc w:val="center"/>
      </w:pPr>
      <w:r>
        <w:rPr>
          <w:noProof/>
        </w:rPr>
        <w:drawing>
          <wp:inline distT="0" distB="0" distL="0" distR="0" wp14:anchorId="6501A4ED" wp14:editId="0B211322">
            <wp:extent cx="4937760" cy="14789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760" cy="1478915"/>
                    </a:xfrm>
                    <a:prstGeom prst="rect">
                      <a:avLst/>
                    </a:prstGeom>
                    <a:noFill/>
                    <a:ln>
                      <a:noFill/>
                    </a:ln>
                  </pic:spPr>
                </pic:pic>
              </a:graphicData>
            </a:graphic>
          </wp:inline>
        </w:drawing>
      </w:r>
    </w:p>
    <w:p w14:paraId="5B33DA0A" w14:textId="77777777" w:rsidR="001B57AD" w:rsidRDefault="001B57AD" w:rsidP="008E7318">
      <w:pPr>
        <w:pStyle w:val="ny-numbering-assessment"/>
        <w:numPr>
          <w:ilvl w:val="0"/>
          <w:numId w:val="0"/>
        </w:numPr>
        <w:ind w:left="446"/>
      </w:pPr>
    </w:p>
    <w:p w14:paraId="1AAC2D33" w14:textId="45E2B81F" w:rsidR="001B57AD" w:rsidRDefault="001B57AD" w:rsidP="008E7318">
      <w:pPr>
        <w:pStyle w:val="ny-numbering-assessment"/>
        <w:numPr>
          <w:ilvl w:val="0"/>
          <w:numId w:val="0"/>
        </w:numPr>
        <w:ind w:left="806"/>
      </w:pPr>
      <w:r>
        <w:t xml:space="preserve">If you were to select a random sample of </w:t>
      </w:r>
      <m:oMath>
        <m:r>
          <w:rPr>
            <w:rFonts w:ascii="Cambria Math" w:hAnsi="Cambria Math"/>
          </w:rPr>
          <m:t>50</m:t>
        </m:r>
      </m:oMath>
      <w:r>
        <w:t xml:space="preserve"> students and ask them if they favor the new dress code, do you think that your sample proportion will be within </w:t>
      </w:r>
      <m:oMath>
        <m:r>
          <w:rPr>
            <w:rFonts w:ascii="Cambria Math" w:hAnsi="Cambria Math"/>
          </w:rPr>
          <m:t>0.05</m:t>
        </m:r>
      </m:oMath>
      <w:r>
        <w:t xml:space="preserve"> of the population proportion?  Explain.</w:t>
      </w:r>
    </w:p>
    <w:p w14:paraId="2D3A8C7B" w14:textId="1DDEF491" w:rsidR="00923BD3" w:rsidRDefault="00923BD3" w:rsidP="008E7318">
      <w:pPr>
        <w:pStyle w:val="ny-assesmentanswers"/>
        <w:rPr>
          <w:rStyle w:val="ny-bold-terracotta"/>
          <w:b w:val="0"/>
          <w:color w:val="000099"/>
        </w:rPr>
      </w:pPr>
      <w:r w:rsidRPr="008E7318">
        <w:rPr>
          <w:rStyle w:val="ny-bold-terracotta"/>
          <w:b w:val="0"/>
          <w:color w:val="000099"/>
        </w:rPr>
        <w:t xml:space="preserve">A little more than half of these </w:t>
      </w:r>
      <m:oMath>
        <m:r>
          <m:rPr>
            <m:nor/>
          </m:rPr>
          <m:t>100</m:t>
        </m:r>
      </m:oMath>
      <w:r w:rsidRPr="008E7318">
        <w:rPr>
          <w:rStyle w:val="ny-bold-terracotta"/>
          <w:b w:val="0"/>
          <w:color w:val="000099"/>
        </w:rPr>
        <w:t xml:space="preserve"> samples are between </w:t>
      </w:r>
      <w:r w:rsidR="00562A0A">
        <w:rPr>
          <w:rStyle w:val="ny-bold-terracotta"/>
          <w:b w:val="0"/>
          <w:color w:val="000099"/>
        </w:rPr>
        <w:t>0</w:t>
      </w:r>
      <m:oMath>
        <m:r>
          <m:rPr>
            <m:nor/>
          </m:rPr>
          <m:t>.20</m:t>
        </m:r>
      </m:oMath>
      <w:r w:rsidRPr="008E7318">
        <w:rPr>
          <w:rStyle w:val="ny-bold-terracotta"/>
          <w:b w:val="0"/>
          <w:color w:val="000099"/>
        </w:rPr>
        <w:t xml:space="preserve"> and </w:t>
      </w:r>
      <w:r w:rsidR="00562A0A">
        <w:rPr>
          <w:rStyle w:val="ny-bold-terracotta"/>
          <w:b w:val="0"/>
          <w:color w:val="000099"/>
        </w:rPr>
        <w:t>0</w:t>
      </w:r>
      <m:oMath>
        <m:r>
          <m:rPr>
            <m:nor/>
          </m:rPr>
          <m:t>.30</m:t>
        </m:r>
      </m:oMath>
      <w:r w:rsidR="00562A0A">
        <w:rPr>
          <w:rFonts w:eastAsiaTheme="minorEastAsia"/>
        </w:rPr>
        <w:t>,</w:t>
      </w:r>
      <w:r w:rsidRPr="008E7318">
        <w:rPr>
          <w:rStyle w:val="ny-bold-terracotta"/>
          <w:b w:val="0"/>
          <w:color w:val="000099"/>
        </w:rPr>
        <w:t xml:space="preserve"> so there is a good chance</w:t>
      </w:r>
      <w:r w:rsidR="00562A0A">
        <w:rPr>
          <w:rStyle w:val="ny-bold-terracotta"/>
          <w:b w:val="0"/>
          <w:color w:val="000099"/>
        </w:rPr>
        <w:t>,</w:t>
      </w:r>
      <w:r w:rsidRPr="008E7318">
        <w:rPr>
          <w:rStyle w:val="ny-bold-terracotta"/>
          <w:b w:val="0"/>
          <w:color w:val="000099"/>
        </w:rPr>
        <w:t xml:space="preserve"> but a value like </w:t>
      </w:r>
      <m:oMath>
        <m:r>
          <m:rPr>
            <m:nor/>
          </m:rPr>
          <m:t>0.10</m:t>
        </m:r>
      </m:oMath>
      <w:r w:rsidRPr="008E7318">
        <w:rPr>
          <w:rStyle w:val="ny-bold-terracotta"/>
          <w:b w:val="0"/>
          <w:color w:val="000099"/>
        </w:rPr>
        <w:t xml:space="preserve"> should be even better. </w:t>
      </w:r>
    </w:p>
    <w:p w14:paraId="31C92A3A" w14:textId="77777777" w:rsidR="00791E40" w:rsidRDefault="00791E40" w:rsidP="008E7318">
      <w:pPr>
        <w:pStyle w:val="ny-assesmentanswers"/>
      </w:pPr>
    </w:p>
    <w:p w14:paraId="164A6E9F" w14:textId="77777777" w:rsidR="00791E40" w:rsidRDefault="00791E40" w:rsidP="008E7318">
      <w:pPr>
        <w:pStyle w:val="ny-assesmentanswers"/>
      </w:pPr>
    </w:p>
    <w:p w14:paraId="5F34CDDD" w14:textId="77777777" w:rsidR="00437CBE" w:rsidRPr="008E7318" w:rsidRDefault="00437CBE" w:rsidP="008E7318">
      <w:pPr>
        <w:pStyle w:val="ny-assesmentanswers"/>
        <w:rPr>
          <w:sz w:val="14"/>
        </w:rPr>
      </w:pPr>
    </w:p>
    <w:p w14:paraId="1641F43F" w14:textId="77777777" w:rsidR="00EE6E63" w:rsidRDefault="00EE6E63" w:rsidP="008E7318">
      <w:pPr>
        <w:pStyle w:val="ny-assesmentanswers"/>
      </w:pPr>
    </w:p>
    <w:p w14:paraId="5358541A" w14:textId="77777777" w:rsidR="001B57AD" w:rsidRDefault="001B57AD" w:rsidP="001B57AD">
      <w:pPr>
        <w:pStyle w:val="ny-numbering-assessment"/>
        <w:numPr>
          <w:ilvl w:val="1"/>
          <w:numId w:val="8"/>
        </w:numPr>
      </w:pPr>
      <w:r>
        <w:lastRenderedPageBreak/>
        <w:t>Suppose ten people each take a simple random sample of</w:t>
      </w:r>
      <m:oMath>
        <m:r>
          <w:rPr>
            <w:rFonts w:ascii="Cambria Math" w:hAnsi="Cambria Math"/>
          </w:rPr>
          <m:t xml:space="preserve"> 100</m:t>
        </m:r>
      </m:oMath>
      <w:r>
        <w:t xml:space="preserve"> students from the school and calculate the proportion in the sample who favors the new dress code.  On the dot plot axis below, place </w:t>
      </w:r>
      <m:oMath>
        <m:r>
          <w:rPr>
            <w:rFonts w:ascii="Cambria Math" w:hAnsi="Cambria Math"/>
          </w:rPr>
          <m:t>10</m:t>
        </m:r>
      </m:oMath>
      <w:r>
        <w:t xml:space="preserve"> values that you think are most believable for the proportions you could obtain. </w:t>
      </w:r>
    </w:p>
    <w:p w14:paraId="7E9F4707" w14:textId="77777777" w:rsidR="001B57AD" w:rsidRDefault="001B57AD" w:rsidP="001B57AD">
      <w:pPr>
        <w:spacing w:line="240" w:lineRule="auto"/>
      </w:pPr>
    </w:p>
    <w:p w14:paraId="3F74D2BA" w14:textId="77777777" w:rsidR="001B57AD" w:rsidRDefault="001B57AD" w:rsidP="001B57AD">
      <w:pPr>
        <w:spacing w:line="240" w:lineRule="auto"/>
      </w:pPr>
    </w:p>
    <w:p w14:paraId="7FC4F4B8" w14:textId="77777777" w:rsidR="001B57AD" w:rsidRDefault="001B57AD" w:rsidP="001B57AD">
      <w:pPr>
        <w:spacing w:line="240" w:lineRule="auto"/>
      </w:pPr>
    </w:p>
    <w:p w14:paraId="41ED3E2A" w14:textId="77777777" w:rsidR="001B57AD" w:rsidRDefault="001B57AD" w:rsidP="001B57AD">
      <w:pPr>
        <w:pStyle w:val="ListParagraph"/>
        <w:spacing w:line="240" w:lineRule="auto"/>
        <w:ind w:left="1440"/>
      </w:pPr>
    </w:p>
    <w:p w14:paraId="4576ACE5" w14:textId="77777777" w:rsidR="001B57AD" w:rsidRDefault="001B57AD" w:rsidP="001B57AD">
      <w:pPr>
        <w:pStyle w:val="ListParagraph"/>
        <w:spacing w:line="240" w:lineRule="auto"/>
        <w:ind w:left="1440"/>
      </w:pPr>
      <w:r>
        <w:rPr>
          <w:noProof/>
        </w:rPr>
        <w:drawing>
          <wp:inline distT="0" distB="0" distL="0" distR="0" wp14:anchorId="0EE7BC92" wp14:editId="6B39EFDF">
            <wp:extent cx="4627880" cy="2305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7880" cy="230505"/>
                    </a:xfrm>
                    <a:prstGeom prst="rect">
                      <a:avLst/>
                    </a:prstGeom>
                    <a:noFill/>
                    <a:ln>
                      <a:noFill/>
                    </a:ln>
                  </pic:spPr>
                </pic:pic>
              </a:graphicData>
            </a:graphic>
          </wp:inline>
        </w:drawing>
      </w:r>
    </w:p>
    <w:p w14:paraId="74D3ACA6" w14:textId="77777777" w:rsidR="001B57AD" w:rsidRPr="002A2EB3" w:rsidRDefault="001B57AD" w:rsidP="001B57AD">
      <w:pPr>
        <w:pStyle w:val="ListParagraph"/>
        <w:spacing w:line="240" w:lineRule="auto"/>
        <w:ind w:left="1209"/>
        <w:rPr>
          <w:color w:val="231F20"/>
        </w:rPr>
      </w:pPr>
      <w:r>
        <w:tab/>
      </w:r>
      <w:r>
        <w:tab/>
      </w:r>
      <w:r w:rsidRPr="002A2EB3">
        <w:rPr>
          <w:color w:val="231F20"/>
        </w:rPr>
        <w:tab/>
      </w:r>
      <w:r w:rsidRPr="002A2EB3">
        <w:rPr>
          <w:color w:val="231F20"/>
        </w:rPr>
        <w:sym w:font="Wingdings" w:char="F0DF"/>
      </w:r>
      <w:proofErr w:type="gramStart"/>
      <w:r w:rsidRPr="002A2EB3">
        <w:rPr>
          <w:color w:val="231F20"/>
        </w:rPr>
        <w:t>sample</w:t>
      </w:r>
      <w:proofErr w:type="gramEnd"/>
      <w:r w:rsidRPr="002A2EB3">
        <w:rPr>
          <w:color w:val="231F20"/>
        </w:rPr>
        <w:t xml:space="preserve"> proportion in favor of dress code </w:t>
      </w:r>
      <w:r w:rsidRPr="002A2EB3">
        <w:rPr>
          <w:color w:val="231F20"/>
        </w:rPr>
        <w:sym w:font="Wingdings" w:char="F0E0"/>
      </w:r>
    </w:p>
    <w:p w14:paraId="779345E0" w14:textId="77777777" w:rsidR="001B57AD" w:rsidRDefault="001B57AD" w:rsidP="008E7318">
      <w:pPr>
        <w:pStyle w:val="ny-numbering-assessment"/>
        <w:numPr>
          <w:ilvl w:val="0"/>
          <w:numId w:val="0"/>
        </w:numPr>
        <w:ind w:left="806"/>
      </w:pPr>
    </w:p>
    <w:p w14:paraId="67ECA007" w14:textId="77777777" w:rsidR="001B57AD" w:rsidRDefault="001B57AD" w:rsidP="008E7318">
      <w:pPr>
        <w:pStyle w:val="ny-numbering-assessment"/>
        <w:numPr>
          <w:ilvl w:val="0"/>
          <w:numId w:val="0"/>
        </w:numPr>
        <w:ind w:left="806"/>
      </w:pPr>
      <w:r>
        <w:t>Explain your reasoning.</w:t>
      </w:r>
    </w:p>
    <w:p w14:paraId="7BC41DE8" w14:textId="14877115" w:rsidR="001B57AD" w:rsidRPr="008E7318" w:rsidRDefault="00923BD3" w:rsidP="008E7318">
      <w:pPr>
        <w:pStyle w:val="ny-assesmentanswers"/>
        <w:rPr>
          <w:rStyle w:val="ny-bold-terracotta"/>
          <w:b w:val="0"/>
          <w:color w:val="000099"/>
        </w:rPr>
      </w:pPr>
      <w:r w:rsidRPr="008E7318">
        <w:rPr>
          <w:rStyle w:val="ny-bold-terracotta"/>
          <w:b w:val="0"/>
          <w:color w:val="000099"/>
        </w:rPr>
        <w:t xml:space="preserve">The values will still center </w:t>
      </w:r>
      <w:proofErr w:type="gramStart"/>
      <w:r w:rsidRPr="008E7318">
        <w:rPr>
          <w:rStyle w:val="ny-bold-terracotta"/>
          <w:b w:val="0"/>
          <w:color w:val="000099"/>
        </w:rPr>
        <w:t>around</w:t>
      </w:r>
      <w:proofErr w:type="gramEnd"/>
      <w:r w:rsidRPr="008E7318">
        <w:rPr>
          <w:rStyle w:val="ny-bold-terracotta"/>
          <w:b w:val="0"/>
          <w:color w:val="000099"/>
        </w:rPr>
        <w:t xml:space="preserve"> </w:t>
      </w:r>
      <m:oMath>
        <m:r>
          <m:rPr>
            <m:nor/>
          </m:rPr>
          <m:t>0.25</m:t>
        </m:r>
      </m:oMath>
      <w:r w:rsidRPr="008E7318">
        <w:rPr>
          <w:rStyle w:val="ny-bold-terracotta"/>
          <w:b w:val="0"/>
          <w:color w:val="000099"/>
        </w:rPr>
        <w:t xml:space="preserve"> but will tend to be much closer together than in</w:t>
      </w:r>
      <w:r w:rsidR="00C13922">
        <w:rPr>
          <w:rStyle w:val="ny-bold-terracotta"/>
          <w:b w:val="0"/>
          <w:color w:val="000099"/>
        </w:rPr>
        <w:t xml:space="preserve"> part</w:t>
      </w:r>
      <w:r w:rsidRPr="008E7318">
        <w:rPr>
          <w:rStyle w:val="ny-bold-terracotta"/>
          <w:b w:val="0"/>
          <w:color w:val="000099"/>
        </w:rPr>
        <w:t xml:space="preserve"> </w:t>
      </w:r>
      <w:r w:rsidR="00791E40" w:rsidRPr="008E7318">
        <w:rPr>
          <w:rStyle w:val="ny-bold-terracotta"/>
          <w:rFonts w:eastAsiaTheme="minorEastAsia"/>
          <w:b w:val="0"/>
          <w:color w:val="000099"/>
        </w:rPr>
        <w:t>(</w:t>
      </w:r>
      <w:r w:rsidR="00791E40" w:rsidRPr="008E7318">
        <w:rPr>
          <w:rStyle w:val="ny-bold-terracotta"/>
          <w:rFonts w:eastAsiaTheme="minorEastAsia"/>
          <w:b w:val="0"/>
          <w:iCs/>
          <w:color w:val="000099"/>
        </w:rPr>
        <w:t>b</w:t>
      </w:r>
      <w:r w:rsidR="00791E40" w:rsidRPr="008E7318">
        <w:rPr>
          <w:rStyle w:val="ny-bold-terracotta"/>
          <w:rFonts w:eastAsiaTheme="minorEastAsia"/>
          <w:b w:val="0"/>
          <w:color w:val="000099"/>
        </w:rPr>
        <w:t>)</w:t>
      </w:r>
      <w:r w:rsidRPr="008E7318">
        <w:rPr>
          <w:rStyle w:val="ny-bold-terracotta"/>
          <w:b w:val="0"/>
          <w:color w:val="000099"/>
        </w:rPr>
        <w:t xml:space="preserve"> where samples only had </w:t>
      </w:r>
      <m:oMath>
        <m:r>
          <m:rPr>
            <m:nor/>
          </m:rPr>
          <m:t>50</m:t>
        </m:r>
      </m:oMath>
      <w:r w:rsidRPr="008E7318">
        <w:rPr>
          <w:rStyle w:val="ny-bold-terracotta"/>
          <w:b w:val="0"/>
          <w:color w:val="000099"/>
        </w:rPr>
        <w:t xml:space="preserve"> students.</w:t>
      </w:r>
      <w:r w:rsidR="005462AB" w:rsidRPr="008E7318">
        <w:rPr>
          <w:rStyle w:val="ny-bold-terracotta"/>
          <w:b w:val="0"/>
          <w:color w:val="000099"/>
        </w:rPr>
        <w:t xml:space="preserve">  This is because a larger sample size should show less variability.</w:t>
      </w:r>
    </w:p>
    <w:p w14:paraId="20325DAF" w14:textId="77777777" w:rsidR="001B57AD" w:rsidRDefault="001B57AD" w:rsidP="001B57AD">
      <w:pPr>
        <w:rPr>
          <w:noProof/>
        </w:rPr>
      </w:pPr>
    </w:p>
    <w:p w14:paraId="4740C842" w14:textId="12A6493F" w:rsidR="001B57AD" w:rsidRDefault="001B57AD" w:rsidP="001B57AD">
      <w:pPr>
        <w:pStyle w:val="ny-numbering-assessment"/>
      </w:pPr>
      <w:r>
        <w:rPr>
          <w:noProof/>
        </w:rPr>
        <w:t xml:space="preserve">Students in a random sample of </w:t>
      </w:r>
      <m:oMath>
        <m:r>
          <w:rPr>
            <w:rFonts w:ascii="Cambria Math" w:hAnsi="Cambria Math"/>
            <w:noProof/>
          </w:rPr>
          <m:t>57</m:t>
        </m:r>
      </m:oMath>
      <w:r>
        <w:rPr>
          <w:noProof/>
        </w:rPr>
        <w:t xml:space="preserve"> students were asked to measure their hand</w:t>
      </w:r>
      <w:r w:rsidR="00C13922">
        <w:rPr>
          <w:noProof/>
        </w:rPr>
        <w:t xml:space="preserve"> </w:t>
      </w:r>
      <w:r>
        <w:rPr>
          <w:noProof/>
        </w:rPr>
        <w:t>spans (distance from outside of thumb to outside of little finger when the hand is stretched out as far as possible).  The graphs below show the results for the males and females.</w:t>
      </w:r>
    </w:p>
    <w:p w14:paraId="1B4F62F9" w14:textId="77777777" w:rsidR="001B57AD" w:rsidRDefault="001B57AD" w:rsidP="001B57AD">
      <w:pPr>
        <w:pStyle w:val="ListParagraph"/>
        <w:spacing w:line="240" w:lineRule="auto"/>
      </w:pPr>
    </w:p>
    <w:p w14:paraId="4F949983" w14:textId="77777777" w:rsidR="001B57AD" w:rsidRDefault="001B57AD" w:rsidP="008E7318">
      <w:pPr>
        <w:pStyle w:val="ny-numbering-assessment"/>
        <w:numPr>
          <w:ilvl w:val="0"/>
          <w:numId w:val="0"/>
        </w:numPr>
        <w:jc w:val="center"/>
      </w:pPr>
      <w:r>
        <w:rPr>
          <w:noProof/>
        </w:rPr>
        <w:drawing>
          <wp:inline distT="0" distB="0" distL="0" distR="0" wp14:anchorId="28B43F1D" wp14:editId="25E6142D">
            <wp:extent cx="5136515" cy="1542415"/>
            <wp:effectExtent l="0" t="0" r="698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6515" cy="1542415"/>
                    </a:xfrm>
                    <a:prstGeom prst="rect">
                      <a:avLst/>
                    </a:prstGeom>
                    <a:noFill/>
                    <a:ln>
                      <a:noFill/>
                    </a:ln>
                  </pic:spPr>
                </pic:pic>
              </a:graphicData>
            </a:graphic>
          </wp:inline>
        </w:drawing>
      </w:r>
    </w:p>
    <w:p w14:paraId="12D21321" w14:textId="77777777" w:rsidR="001B57AD" w:rsidRDefault="001B57AD" w:rsidP="008E7318">
      <w:pPr>
        <w:pStyle w:val="ny-numbering-assessment"/>
        <w:numPr>
          <w:ilvl w:val="0"/>
          <w:numId w:val="0"/>
        </w:numPr>
      </w:pPr>
    </w:p>
    <w:p w14:paraId="203498FB" w14:textId="1A6B0C8A" w:rsidR="001B57AD" w:rsidRDefault="001B57AD" w:rsidP="001B57AD">
      <w:pPr>
        <w:pStyle w:val="ny-numbering-assessment"/>
        <w:numPr>
          <w:ilvl w:val="1"/>
          <w:numId w:val="9"/>
        </w:numPr>
      </w:pPr>
      <w:r>
        <w:rPr>
          <w:noProof/>
        </w:rPr>
        <w:t>Based on these data, do you think there is a difference between the population mean hand</w:t>
      </w:r>
      <w:r w:rsidR="00C13922">
        <w:rPr>
          <w:noProof/>
        </w:rPr>
        <w:t xml:space="preserve"> </w:t>
      </w:r>
      <w:r>
        <w:rPr>
          <w:noProof/>
        </w:rPr>
        <w:t>span for males and the population mean hand</w:t>
      </w:r>
      <w:r w:rsidR="00C13922">
        <w:rPr>
          <w:noProof/>
        </w:rPr>
        <w:t xml:space="preserve"> </w:t>
      </w:r>
      <w:r>
        <w:rPr>
          <w:noProof/>
        </w:rPr>
        <w:t>span for females?  Justify your answer.</w:t>
      </w:r>
    </w:p>
    <w:p w14:paraId="10E66015" w14:textId="602F7447" w:rsidR="008B18EB" w:rsidRPr="008B18EB" w:rsidRDefault="00E37281" w:rsidP="008E7318">
      <w:pPr>
        <w:pStyle w:val="ny-assesmentanswers"/>
      </w:pPr>
      <w:r w:rsidRPr="008E7318">
        <w:rPr>
          <w:rStyle w:val="ny-bold-terracotta"/>
          <w:b w:val="0"/>
          <w:color w:val="000099"/>
        </w:rPr>
        <w:t xml:space="preserve">Yes, the male </w:t>
      </w:r>
      <w:r w:rsidR="005462AB" w:rsidRPr="008E7318">
        <w:rPr>
          <w:rStyle w:val="ny-bold-terracotta"/>
          <w:b w:val="0"/>
          <w:color w:val="000099"/>
        </w:rPr>
        <w:t>h</w:t>
      </w:r>
      <w:r w:rsidRPr="008E7318">
        <w:rPr>
          <w:rStyle w:val="ny-bold-terracotta"/>
          <w:b w:val="0"/>
          <w:color w:val="000099"/>
        </w:rPr>
        <w:t>and</w:t>
      </w:r>
      <w:r w:rsidR="00C13922">
        <w:rPr>
          <w:rStyle w:val="ny-bold-terracotta"/>
          <w:b w:val="0"/>
          <w:color w:val="000099"/>
        </w:rPr>
        <w:t xml:space="preserve"> </w:t>
      </w:r>
      <w:r w:rsidRPr="008E7318">
        <w:rPr>
          <w:rStyle w:val="ny-bold-terracotta"/>
          <w:b w:val="0"/>
          <w:color w:val="000099"/>
        </w:rPr>
        <w:t xml:space="preserve">spans tend to be larger for males.  All but two males are at least </w:t>
      </w:r>
      <m:oMath>
        <m:r>
          <m:rPr>
            <m:nor/>
          </m:rPr>
          <m:t>20</m:t>
        </m:r>
      </m:oMath>
      <w:r w:rsidRPr="008E7318">
        <w:rPr>
          <w:rStyle w:val="ny-bold-terracotta"/>
          <w:b w:val="0"/>
          <w:color w:val="000099"/>
        </w:rPr>
        <w:t xml:space="preserve"> cm.  Less than </w:t>
      </w:r>
      <m:oMath>
        <m:r>
          <m:rPr>
            <m:nor/>
          </m:rPr>
          <m:t>50%</m:t>
        </m:r>
      </m:oMath>
      <w:r w:rsidRPr="008E7318">
        <w:rPr>
          <w:rStyle w:val="ny-bold-terracotta"/>
          <w:b w:val="0"/>
          <w:color w:val="000099"/>
        </w:rPr>
        <w:t xml:space="preserve"> of the female hands are that large.</w:t>
      </w:r>
      <w:r w:rsidR="005462AB" w:rsidRPr="008E7318">
        <w:rPr>
          <w:rStyle w:val="ny-bold-terracotta"/>
          <w:b w:val="0"/>
          <w:color w:val="000099"/>
        </w:rPr>
        <w:t xml:space="preserve">  The number of MADs by which they differ is significant.  </w:t>
      </w:r>
      <m:oMath>
        <m:d>
          <m:dPr>
            <m:ctrlPr>
              <w:rPr>
                <w:rFonts w:ascii="Cambria Math" w:hAnsi="Cambria Math"/>
              </w:rPr>
            </m:ctrlPr>
          </m:dPr>
          <m:e>
            <m:r>
              <m:rPr>
                <m:nor/>
              </m:rPr>
              <m:t>21.6-19.6</m:t>
            </m:r>
          </m:e>
        </m:d>
        <m:r>
          <m:rPr>
            <m:nor/>
          </m:rPr>
          <w:rPr>
            <w:rFonts w:hint="eastAsia"/>
          </w:rPr>
          <m:t>÷</m:t>
        </m:r>
        <m:r>
          <m:rPr>
            <m:nor/>
          </m:rPr>
          <m:t>1=2</m:t>
        </m:r>
      </m:oMath>
    </w:p>
    <w:p w14:paraId="2FC3E86C" w14:textId="77777777" w:rsidR="001B57AD" w:rsidRDefault="001B57AD" w:rsidP="001B57AD">
      <w:pPr>
        <w:pStyle w:val="ny-numbering-assessment"/>
        <w:numPr>
          <w:ilvl w:val="1"/>
          <w:numId w:val="9"/>
        </w:numPr>
      </w:pPr>
      <w:r>
        <w:rPr>
          <w:noProof/>
        </w:rPr>
        <w:lastRenderedPageBreak/>
        <w:t>The same students were asked to measure their heights, with the results shown below.</w:t>
      </w:r>
    </w:p>
    <w:p w14:paraId="09B8338E" w14:textId="77777777" w:rsidR="001B57AD" w:rsidRDefault="001B57AD" w:rsidP="001B57AD">
      <w:pPr>
        <w:pStyle w:val="ListParagraph"/>
        <w:spacing w:line="240" w:lineRule="auto"/>
        <w:ind w:left="806"/>
      </w:pPr>
    </w:p>
    <w:p w14:paraId="7A9E8A86" w14:textId="77777777" w:rsidR="001B57AD" w:rsidRDefault="001B57AD" w:rsidP="001B57AD">
      <w:pPr>
        <w:pStyle w:val="ListParagraph"/>
        <w:spacing w:line="240" w:lineRule="auto"/>
        <w:ind w:left="806"/>
      </w:pPr>
      <w:r>
        <w:rPr>
          <w:noProof/>
        </w:rPr>
        <w:drawing>
          <wp:inline distT="0" distB="0" distL="0" distR="0" wp14:anchorId="06A0D79F" wp14:editId="637C96FF">
            <wp:extent cx="5041265" cy="124015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265" cy="1240155"/>
                    </a:xfrm>
                    <a:prstGeom prst="rect">
                      <a:avLst/>
                    </a:prstGeom>
                    <a:noFill/>
                    <a:ln>
                      <a:noFill/>
                    </a:ln>
                  </pic:spPr>
                </pic:pic>
              </a:graphicData>
            </a:graphic>
          </wp:inline>
        </w:drawing>
      </w:r>
    </w:p>
    <w:p w14:paraId="2F3542DF" w14:textId="77777777" w:rsidR="001B57AD" w:rsidRDefault="001B57AD" w:rsidP="001B57AD">
      <w:pPr>
        <w:pStyle w:val="ListParagraph"/>
        <w:spacing w:line="240" w:lineRule="auto"/>
        <w:ind w:left="806"/>
      </w:pPr>
    </w:p>
    <w:p w14:paraId="29533928" w14:textId="178CC381" w:rsidR="001B57AD" w:rsidRDefault="001B57AD" w:rsidP="008E7318">
      <w:pPr>
        <w:pStyle w:val="ny-numbering-assessment"/>
        <w:numPr>
          <w:ilvl w:val="0"/>
          <w:numId w:val="0"/>
        </w:numPr>
        <w:ind w:left="806"/>
      </w:pPr>
      <w:r>
        <w:rPr>
          <w:noProof/>
        </w:rPr>
        <w:t>Are these height data more or less convincing of a difference in the population mean height than the hand</w:t>
      </w:r>
      <w:r w:rsidR="00C13922">
        <w:rPr>
          <w:noProof/>
        </w:rPr>
        <w:t>-</w:t>
      </w:r>
      <w:r>
        <w:rPr>
          <w:noProof/>
        </w:rPr>
        <w:t>span data are of a difference in population mean hand</w:t>
      </w:r>
      <w:r w:rsidR="00C13922">
        <w:rPr>
          <w:noProof/>
        </w:rPr>
        <w:t xml:space="preserve"> </w:t>
      </w:r>
      <w:r>
        <w:rPr>
          <w:noProof/>
        </w:rPr>
        <w:t>span?  Explain.</w:t>
      </w:r>
    </w:p>
    <w:p w14:paraId="27566859" w14:textId="1CC505A7" w:rsidR="001B57AD" w:rsidRPr="008E7318" w:rsidRDefault="008B18EB" w:rsidP="008E7318">
      <w:pPr>
        <w:pStyle w:val="ny-assesmentanswers"/>
      </w:pPr>
      <w:proofErr w:type="gramStart"/>
      <w:r w:rsidRPr="008E7318">
        <w:rPr>
          <w:rStyle w:val="ny-bold-terracotta"/>
          <w:b w:val="0"/>
          <w:color w:val="000099"/>
        </w:rPr>
        <w:t>Even more convincing because there is even less overlap between the two distributions.</w:t>
      </w:r>
      <w:proofErr w:type="gramEnd"/>
      <w:r w:rsidR="005462AB" w:rsidRPr="008E7318">
        <w:rPr>
          <w:rStyle w:val="ny-bold-terracotta"/>
          <w:b w:val="0"/>
          <w:color w:val="000099"/>
        </w:rPr>
        <w:t xml:space="preserve">  The number of MADs by which they differ is significant</w:t>
      </w:r>
      <w:r w:rsidR="00C13922">
        <w:rPr>
          <w:rStyle w:val="ny-bold-terracotta"/>
          <w:b w:val="0"/>
          <w:color w:val="000099"/>
        </w:rPr>
        <w:t xml:space="preserve">: </w:t>
      </w:r>
      <w:r w:rsidR="005462AB" w:rsidRPr="008E7318">
        <w:rPr>
          <w:rStyle w:val="ny-bold-terracotta"/>
          <w:b w:val="0"/>
          <w:color w:val="000099"/>
        </w:rPr>
        <w:t xml:space="preserve"> </w:t>
      </w:r>
      <m:oMath>
        <m:d>
          <m:dPr>
            <m:ctrlPr>
              <w:rPr>
                <w:rFonts w:ascii="Cambria Math" w:hAnsi="Cambria Math"/>
              </w:rPr>
            </m:ctrlPr>
          </m:dPr>
          <m:e>
            <m:r>
              <m:rPr>
                <m:nor/>
              </m:rPr>
              <m:t>70.5-64.1</m:t>
            </m:r>
          </m:e>
        </m:d>
        <m:r>
          <m:rPr>
            <m:nor/>
          </m:rPr>
          <w:rPr>
            <w:rFonts w:hint="eastAsia"/>
          </w:rPr>
          <m:t>÷</m:t>
        </m:r>
        <m:r>
          <m:rPr>
            <m:nor/>
          </m:rPr>
          <m:t>1.7=3.76</m:t>
        </m:r>
      </m:oMath>
      <w:r w:rsidR="005462AB" w:rsidRPr="008E7318">
        <w:rPr>
          <w:rStyle w:val="ny-bold-terracotta"/>
          <w:b w:val="0"/>
          <w:color w:val="000099"/>
        </w:rPr>
        <w:t>.</w:t>
      </w:r>
    </w:p>
    <w:p w14:paraId="43ABC9D4" w14:textId="77777777" w:rsidR="001B57AD" w:rsidRDefault="001B57AD" w:rsidP="008B18EB">
      <w:pPr>
        <w:spacing w:line="240" w:lineRule="auto"/>
      </w:pPr>
    </w:p>
    <w:p w14:paraId="770953AC" w14:textId="77777777" w:rsidR="00266482" w:rsidRDefault="00266482" w:rsidP="008B18EB">
      <w:pPr>
        <w:spacing w:line="240" w:lineRule="auto"/>
      </w:pPr>
    </w:p>
    <w:p w14:paraId="306A9000" w14:textId="55BDCFF3" w:rsidR="001B57AD" w:rsidRDefault="001B57AD" w:rsidP="001B57AD">
      <w:pPr>
        <w:pStyle w:val="ny-numbering-assessment"/>
      </w:pPr>
      <w:r>
        <w:t>A student purchases a bag of “mini” chocolate chip cookies, and, after opening the bag, finds one cookie that does not contain any chocolate chips!  The student then wonders how unlikely it is to randomly find a cookie with no chocolate chips for this brand.</w:t>
      </w:r>
    </w:p>
    <w:p w14:paraId="03231C81" w14:textId="77777777" w:rsidR="001B57AD" w:rsidRDefault="001B57AD" w:rsidP="008E7318">
      <w:pPr>
        <w:pStyle w:val="ny-numbering-assessment"/>
        <w:numPr>
          <w:ilvl w:val="0"/>
          <w:numId w:val="0"/>
        </w:numPr>
      </w:pPr>
    </w:p>
    <w:p w14:paraId="7FC78125" w14:textId="53385A76" w:rsidR="001B57AD" w:rsidRDefault="001B57AD" w:rsidP="004529E6">
      <w:pPr>
        <w:pStyle w:val="ny-numbering-assessment"/>
        <w:numPr>
          <w:ilvl w:val="1"/>
          <w:numId w:val="11"/>
        </w:numPr>
      </w:pPr>
      <w:r>
        <w:t xml:space="preserve">Based on the bag of </w:t>
      </w:r>
      <m:oMath>
        <m:r>
          <w:rPr>
            <w:rFonts w:ascii="Cambria Math" w:hAnsi="Cambria Math"/>
          </w:rPr>
          <m:t>30</m:t>
        </m:r>
      </m:oMath>
      <w:r>
        <w:t xml:space="preserve"> cookies, estimate the probability of this company producing a cookie with no chocolate chips.</w:t>
      </w:r>
    </w:p>
    <w:p w14:paraId="23B257B6" w14:textId="1F1F47F5" w:rsidR="001B57AD" w:rsidRPr="008E7318" w:rsidRDefault="00E245DA" w:rsidP="008E7318">
      <w:pPr>
        <w:pStyle w:val="ny-assesmentanswers"/>
        <w:rPr>
          <w:rStyle w:val="ny-bold-terracotta"/>
          <w:color w:val="000099"/>
          <w:oMath/>
        </w:rPr>
      </w:pPr>
      <m:oMathPara>
        <m:oMath>
          <m:f>
            <m:fPr>
              <m:ctrlPr>
                <w:rPr>
                  <w:rStyle w:val="ny-bold-terracotta"/>
                  <w:rFonts w:ascii="Cambria Math" w:hAnsi="Cambria Math"/>
                  <w:b w:val="0"/>
                  <w:color w:val="000099"/>
                </w:rPr>
              </m:ctrlPr>
            </m:fPr>
            <m:num>
              <m:r>
                <m:rPr>
                  <m:nor/>
                </m:rPr>
                <w:rPr>
                  <w:rStyle w:val="ny-bold-terracotta"/>
                  <w:b w:val="0"/>
                  <w:color w:val="000099"/>
                </w:rPr>
                <m:t>1</m:t>
              </m:r>
            </m:num>
            <m:den>
              <m:r>
                <m:rPr>
                  <m:nor/>
                </m:rPr>
                <w:rPr>
                  <w:rStyle w:val="ny-bold-terracotta"/>
                  <w:b w:val="0"/>
                  <w:color w:val="000099"/>
                </w:rPr>
                <m:t>30</m:t>
              </m:r>
            </m:den>
          </m:f>
          <m:r>
            <m:rPr>
              <m:nor/>
            </m:rPr>
            <w:rPr>
              <w:rStyle w:val="ny-bold-terracotta"/>
              <w:b w:val="0"/>
              <w:color w:val="000099"/>
            </w:rPr>
            <m:t>≈0.0333</m:t>
          </m:r>
        </m:oMath>
      </m:oMathPara>
    </w:p>
    <w:p w14:paraId="6B50CAE3" w14:textId="77777777" w:rsidR="001B57AD" w:rsidRDefault="001B57AD" w:rsidP="008E7318">
      <w:pPr>
        <w:pStyle w:val="ny-numbering-assessment"/>
        <w:numPr>
          <w:ilvl w:val="0"/>
          <w:numId w:val="0"/>
        </w:numPr>
      </w:pPr>
    </w:p>
    <w:p w14:paraId="15844F38" w14:textId="77777777" w:rsidR="001B57AD" w:rsidRDefault="001B57AD" w:rsidP="008E7318">
      <w:pPr>
        <w:pStyle w:val="ny-numbering-assessment"/>
        <w:numPr>
          <w:ilvl w:val="0"/>
          <w:numId w:val="0"/>
        </w:numPr>
        <w:ind w:left="446"/>
      </w:pPr>
    </w:p>
    <w:p w14:paraId="3BDBDE54" w14:textId="77777777" w:rsidR="00266482" w:rsidRDefault="00266482" w:rsidP="008E7318">
      <w:pPr>
        <w:pStyle w:val="ny-numbering-assessment"/>
        <w:numPr>
          <w:ilvl w:val="0"/>
          <w:numId w:val="0"/>
        </w:numPr>
        <w:ind w:left="446"/>
      </w:pPr>
    </w:p>
    <w:p w14:paraId="0FDFC86D" w14:textId="77777777" w:rsidR="001B57AD" w:rsidRDefault="001B57AD" w:rsidP="001B57AD">
      <w:pPr>
        <w:pStyle w:val="ny-numbering-assessment"/>
        <w:numPr>
          <w:ilvl w:val="1"/>
          <w:numId w:val="11"/>
        </w:numPr>
      </w:pPr>
      <w:r>
        <w:t xml:space="preserve">Suppose the cookie company claims that </w:t>
      </w:r>
      <m:oMath>
        <m:r>
          <w:rPr>
            <w:rFonts w:ascii="Cambria Math" w:hAnsi="Cambria Math"/>
          </w:rPr>
          <m:t>90%</m:t>
        </m:r>
      </m:oMath>
      <w:r>
        <w:t xml:space="preserve"> of all cookies it produces contain chocolate chips.  Explain how you could simulate randomly selecting </w:t>
      </w:r>
      <m:oMath>
        <m:r>
          <w:rPr>
            <w:rFonts w:ascii="Cambria Math" w:hAnsi="Cambria Math"/>
          </w:rPr>
          <m:t>30</m:t>
        </m:r>
      </m:oMath>
      <w:r>
        <w:t xml:space="preserve"> cookies (one bag) from such a population to determine how many of the sampled cookies do not contain chocolate chips.  Explain the details of your method so it could be carried out by another person.</w:t>
      </w:r>
    </w:p>
    <w:p w14:paraId="29289942" w14:textId="43EAB1B1" w:rsidR="001B57AD" w:rsidRPr="008E7318" w:rsidRDefault="008B18EB" w:rsidP="008E7318">
      <w:pPr>
        <w:pStyle w:val="ny-assesmentanswers"/>
        <w:rPr>
          <w:rStyle w:val="ny-bold-terracotta"/>
          <w:b w:val="0"/>
          <w:color w:val="000099"/>
        </w:rPr>
      </w:pPr>
      <w:r w:rsidRPr="008E7318">
        <w:rPr>
          <w:rStyle w:val="ny-bold-terracotta"/>
          <w:b w:val="0"/>
          <w:color w:val="000099"/>
        </w:rPr>
        <w:t xml:space="preserve">Have a bag </w:t>
      </w:r>
      <w:r w:rsidR="008A0880" w:rsidRPr="008E7318">
        <w:rPr>
          <w:rStyle w:val="ny-bold-terracotta"/>
          <w:b w:val="0"/>
          <w:color w:val="000099"/>
        </w:rPr>
        <w:t xml:space="preserve">of </w:t>
      </w:r>
      <m:oMath>
        <m:r>
          <m:rPr>
            <m:nor/>
          </m:rPr>
          <w:rPr>
            <w:bCs/>
          </w:rPr>
          <m:t>100</m:t>
        </m:r>
        <m:r>
          <m:rPr>
            <m:sty m:val="b"/>
          </m:rPr>
          <w:rPr>
            <w:rStyle w:val="ny-bold-terracotta"/>
            <w:rFonts w:ascii="Cambria Math" w:hAnsi="Cambria Math"/>
            <w:color w:val="000099"/>
          </w:rPr>
          <m:t xml:space="preserve"> </m:t>
        </m:r>
      </m:oMath>
      <w:r w:rsidR="008A0880" w:rsidRPr="008E7318">
        <w:rPr>
          <w:rStyle w:val="ny-bold-terracotta"/>
          <w:b w:val="0"/>
          <w:color w:val="000099"/>
        </w:rPr>
        <w:t>chips</w:t>
      </w:r>
      <w:proofErr w:type="gramStart"/>
      <w:r w:rsidR="00405FF5">
        <w:rPr>
          <w:rStyle w:val="ny-bold-terracotta"/>
          <w:b w:val="0"/>
          <w:color w:val="000099"/>
        </w:rPr>
        <w:t>;</w:t>
      </w:r>
      <w:proofErr w:type="gramEnd"/>
      <m:oMath>
        <m:r>
          <m:rPr>
            <m:sty m:val="b"/>
          </m:rPr>
          <w:rPr>
            <w:rStyle w:val="ny-bold-terracotta"/>
            <w:rFonts w:ascii="Cambria Math" w:hAnsi="Cambria Math"/>
            <w:color w:val="000099"/>
          </w:rPr>
          <m:t xml:space="preserve"> </m:t>
        </m:r>
        <m:r>
          <m:rPr>
            <m:nor/>
          </m:rPr>
          <w:rPr>
            <w:bCs/>
          </w:rPr>
          <m:t>90</m:t>
        </m:r>
      </m:oMath>
      <w:r w:rsidR="008A0880" w:rsidRPr="008E7318">
        <w:rPr>
          <w:rStyle w:val="ny-bold-terracotta"/>
          <w:b w:val="0"/>
          <w:color w:val="000099"/>
        </w:rPr>
        <w:t xml:space="preserve"> of them are red</w:t>
      </w:r>
      <w:r w:rsidR="005462AB" w:rsidRPr="008E7318">
        <w:rPr>
          <w:rStyle w:val="ny-bold-terracotta"/>
          <w:b w:val="0"/>
          <w:color w:val="000099"/>
        </w:rPr>
        <w:t xml:space="preserve"> to represent cookies containing chips and 10</w:t>
      </w:r>
      <w:r w:rsidR="00405FF5">
        <w:rPr>
          <w:rStyle w:val="ny-bold-terracotta"/>
          <w:b w:val="0"/>
          <w:color w:val="000099"/>
        </w:rPr>
        <w:t xml:space="preserve"> of them are</w:t>
      </w:r>
      <w:r w:rsidR="005462AB" w:rsidRPr="008E7318">
        <w:rPr>
          <w:rStyle w:val="ny-bold-terracotta"/>
          <w:b w:val="0"/>
          <w:color w:val="000099"/>
        </w:rPr>
        <w:t xml:space="preserve"> blue  to represent cookies without chips</w:t>
      </w:r>
      <w:r w:rsidR="008A0880" w:rsidRPr="008E7318">
        <w:rPr>
          <w:rStyle w:val="ny-bold-terracotta"/>
          <w:b w:val="0"/>
          <w:color w:val="000099"/>
        </w:rPr>
        <w:t>.  Pull out a chip</w:t>
      </w:r>
      <w:proofErr w:type="gramStart"/>
      <w:r w:rsidR="00405FF5">
        <w:rPr>
          <w:rStyle w:val="ny-bold-terracotta"/>
          <w:b w:val="0"/>
          <w:color w:val="000099"/>
        </w:rPr>
        <w:t>,</w:t>
      </w:r>
      <w:r w:rsidR="008A0880" w:rsidRPr="008E7318">
        <w:rPr>
          <w:rStyle w:val="ny-bold-terracotta"/>
          <w:b w:val="0"/>
          <w:color w:val="000099"/>
        </w:rPr>
        <w:t xml:space="preserve">  record</w:t>
      </w:r>
      <w:proofErr w:type="gramEnd"/>
      <w:r w:rsidR="008A0880" w:rsidRPr="008E7318">
        <w:rPr>
          <w:rStyle w:val="ny-bold-terracotta"/>
          <w:b w:val="0"/>
          <w:color w:val="000099"/>
        </w:rPr>
        <w:t xml:space="preserve"> its color</w:t>
      </w:r>
      <w:r w:rsidR="00405FF5">
        <w:rPr>
          <w:rStyle w:val="ny-bold-terracotta"/>
          <w:b w:val="0"/>
          <w:color w:val="000099"/>
        </w:rPr>
        <w:t>,</w:t>
      </w:r>
      <w:r w:rsidR="008A0880" w:rsidRPr="008E7318">
        <w:rPr>
          <w:rStyle w:val="ny-bold-terracotta"/>
          <w:b w:val="0"/>
          <w:color w:val="000099"/>
        </w:rPr>
        <w:t xml:space="preserve"> and put it back.  Do this </w:t>
      </w:r>
      <m:oMath>
        <m:r>
          <m:rPr>
            <m:nor/>
          </m:rPr>
          <w:rPr>
            <w:bCs/>
          </w:rPr>
          <m:t>30</m:t>
        </m:r>
        <m:r>
          <m:rPr>
            <m:sty m:val="b"/>
          </m:rPr>
          <w:rPr>
            <w:rStyle w:val="ny-bold-terracotta"/>
            <w:rFonts w:ascii="Cambria Math" w:hAnsi="Cambria Math"/>
            <w:color w:val="000099"/>
          </w:rPr>
          <m:t xml:space="preserve"> </m:t>
        </m:r>
      </m:oMath>
      <w:r w:rsidR="008A0880" w:rsidRPr="008E7318">
        <w:rPr>
          <w:rStyle w:val="ny-bold-terracotta"/>
          <w:b w:val="0"/>
          <w:color w:val="000099"/>
        </w:rPr>
        <w:t>times</w:t>
      </w:r>
      <w:r w:rsidR="00405FF5">
        <w:rPr>
          <w:rStyle w:val="ny-bold-terracotta"/>
          <w:b w:val="0"/>
          <w:color w:val="000099"/>
        </w:rPr>
        <w:t>,</w:t>
      </w:r>
      <w:r w:rsidR="008A0880" w:rsidRPr="008E7318">
        <w:rPr>
          <w:rStyle w:val="ny-bold-terracotta"/>
          <w:b w:val="0"/>
          <w:color w:val="000099"/>
        </w:rPr>
        <w:t xml:space="preserve"> and count how many are not red.</w:t>
      </w:r>
    </w:p>
    <w:p w14:paraId="3CB720A0" w14:textId="77777777" w:rsidR="001B57AD" w:rsidRDefault="001B57AD" w:rsidP="008E7318">
      <w:pPr>
        <w:pStyle w:val="ny-numbering-assessment"/>
        <w:numPr>
          <w:ilvl w:val="0"/>
          <w:numId w:val="0"/>
        </w:numPr>
      </w:pPr>
    </w:p>
    <w:p w14:paraId="2DD20BD6" w14:textId="77777777" w:rsidR="00266482" w:rsidRDefault="00266482" w:rsidP="008E7318">
      <w:pPr>
        <w:pStyle w:val="ny-numbering-assessment"/>
        <w:numPr>
          <w:ilvl w:val="0"/>
          <w:numId w:val="0"/>
        </w:numPr>
      </w:pPr>
    </w:p>
    <w:p w14:paraId="6E1CECAD" w14:textId="77777777" w:rsidR="00266482" w:rsidRDefault="00266482" w:rsidP="008E7318">
      <w:pPr>
        <w:pStyle w:val="ny-numbering-assessment"/>
        <w:numPr>
          <w:ilvl w:val="0"/>
          <w:numId w:val="0"/>
        </w:numPr>
      </w:pPr>
    </w:p>
    <w:p w14:paraId="586B7B1E" w14:textId="34E3279E" w:rsidR="001B57AD" w:rsidRDefault="001B57AD" w:rsidP="001B57AD">
      <w:pPr>
        <w:pStyle w:val="ny-numbering-assessment"/>
        <w:numPr>
          <w:ilvl w:val="1"/>
          <w:numId w:val="11"/>
        </w:numPr>
      </w:pPr>
      <w:r>
        <w:lastRenderedPageBreak/>
        <w:t>Now</w:t>
      </w:r>
      <w:r w:rsidR="00405FF5">
        <w:t>,</w:t>
      </w:r>
      <w:r>
        <w:t xml:space="preserve"> explain how you could use simulation to estimate the probability of obtaining a bag of </w:t>
      </w:r>
      <m:oMath>
        <m:r>
          <w:rPr>
            <w:rFonts w:ascii="Cambria Math" w:hAnsi="Cambria Math"/>
          </w:rPr>
          <m:t>30</m:t>
        </m:r>
      </m:oMath>
      <w:r>
        <w:t xml:space="preserve"> cookies with exactly one cookie with no chocolate chips. </w:t>
      </w:r>
    </w:p>
    <w:p w14:paraId="4BED4BE7" w14:textId="1DAFB6E2" w:rsidR="001B57AD" w:rsidRPr="008E7318" w:rsidRDefault="008A0880" w:rsidP="008E7318">
      <w:pPr>
        <w:pStyle w:val="ny-assesmentanswers"/>
        <w:rPr>
          <w:rStyle w:val="ny-bold-terracotta"/>
          <w:b w:val="0"/>
          <w:color w:val="000099"/>
        </w:rPr>
      </w:pPr>
      <w:r w:rsidRPr="008E7318">
        <w:rPr>
          <w:rStyle w:val="ny-bold-terracotta"/>
          <w:b w:val="0"/>
          <w:color w:val="000099"/>
        </w:rPr>
        <w:t>Repeat the above process from</w:t>
      </w:r>
      <w:r w:rsidR="00405FF5">
        <w:rPr>
          <w:rStyle w:val="ny-bold-terracotta"/>
          <w:b w:val="0"/>
          <w:color w:val="000099"/>
        </w:rPr>
        <w:t xml:space="preserve"> part</w:t>
      </w:r>
      <w:r w:rsidRPr="008E7318">
        <w:rPr>
          <w:rStyle w:val="ny-bold-terracotta"/>
          <w:b w:val="0"/>
          <w:color w:val="000099"/>
        </w:rPr>
        <w:t xml:space="preserve"> </w:t>
      </w:r>
      <w:r w:rsidR="00791E40" w:rsidRPr="008E7318">
        <w:rPr>
          <w:rStyle w:val="ny-bold-terracotta"/>
          <w:b w:val="0"/>
          <w:color w:val="000099"/>
        </w:rPr>
        <w:t>(b)</w:t>
      </w:r>
      <w:r w:rsidRPr="008E7318">
        <w:rPr>
          <w:rStyle w:val="ny-bold-terracotta"/>
          <w:b w:val="0"/>
          <w:color w:val="000099"/>
        </w:rPr>
        <w:t xml:space="preserve"> many, many times, </w:t>
      </w:r>
      <w:r w:rsidR="00405FF5">
        <w:rPr>
          <w:rStyle w:val="ny-bold-terracotta"/>
          <w:b w:val="0"/>
          <w:color w:val="000099"/>
        </w:rPr>
        <w:t>e.g.,</w:t>
      </w:r>
      <w:r w:rsidRPr="008E7318">
        <w:rPr>
          <w:rStyle w:val="ny-bold-terracotta"/>
          <w:b w:val="0"/>
          <w:color w:val="000099"/>
        </w:rPr>
        <w:t xml:space="preserve"> </w:t>
      </w:r>
      <m:oMath>
        <m:r>
          <m:rPr>
            <m:nor/>
          </m:rPr>
          <w:rPr>
            <w:bCs/>
          </w:rPr>
          <m:t>1</m:t>
        </m:r>
        <m:r>
          <m:rPr>
            <m:nor/>
          </m:rPr>
          <w:rPr>
            <w:rFonts w:ascii="Cambria Math"/>
            <w:bCs/>
          </w:rPr>
          <m:t>,</m:t>
        </m:r>
        <m:r>
          <m:rPr>
            <m:nor/>
          </m:rPr>
          <w:rPr>
            <w:bCs/>
          </w:rPr>
          <m:t>000</m:t>
        </m:r>
      </m:oMath>
      <w:r w:rsidRPr="008E7318">
        <w:rPr>
          <w:rStyle w:val="ny-bold-terracotta"/>
          <w:b w:val="0"/>
          <w:color w:val="000099"/>
        </w:rPr>
        <w:t xml:space="preserve">.  See what proportion of these </w:t>
      </w:r>
      <m:oMath>
        <m:r>
          <m:rPr>
            <m:nor/>
          </m:rPr>
          <w:rPr>
            <w:bCs/>
          </w:rPr>
          <m:t>1</m:t>
        </m:r>
        <m:r>
          <m:rPr>
            <m:nor/>
          </m:rPr>
          <w:rPr>
            <w:rFonts w:ascii="Cambria Math"/>
            <w:bCs/>
          </w:rPr>
          <m:t>,</m:t>
        </m:r>
        <m:r>
          <m:rPr>
            <m:nor/>
          </m:rPr>
          <w:rPr>
            <w:bCs/>
          </w:rPr>
          <m:t>000</m:t>
        </m:r>
      </m:oMath>
      <w:r w:rsidRPr="008E7318">
        <w:rPr>
          <w:rStyle w:val="ny-bold-terracotta"/>
          <w:b w:val="0"/>
          <w:color w:val="000099"/>
        </w:rPr>
        <w:t xml:space="preserve"> bags had exactly one blue chip.  That number over </w:t>
      </w:r>
      <m:oMath>
        <m:r>
          <m:rPr>
            <m:nor/>
          </m:rPr>
          <w:rPr>
            <w:bCs/>
          </w:rPr>
          <m:t>1</m:t>
        </m:r>
        <m:r>
          <m:rPr>
            <m:nor/>
          </m:rPr>
          <w:rPr>
            <w:rFonts w:ascii="Cambria Math"/>
            <w:bCs/>
          </w:rPr>
          <m:t>,</m:t>
        </m:r>
        <m:r>
          <m:rPr>
            <m:nor/>
          </m:rPr>
          <w:rPr>
            <w:bCs/>
          </w:rPr>
          <m:t>000</m:t>
        </m:r>
      </m:oMath>
      <w:r w:rsidRPr="008E7318">
        <w:rPr>
          <w:rStyle w:val="ny-bold-terracotta"/>
          <w:b w:val="0"/>
          <w:color w:val="000099"/>
        </w:rPr>
        <w:t xml:space="preserve"> is your estimate of the probability of a bag of </w:t>
      </w:r>
      <m:oMath>
        <m:r>
          <m:rPr>
            <m:nor/>
          </m:rPr>
          <w:rPr>
            <w:bCs/>
          </w:rPr>
          <m:t>30</m:t>
        </m:r>
      </m:oMath>
      <w:r w:rsidRPr="008E7318">
        <w:rPr>
          <w:rStyle w:val="ny-bold-terracotta"/>
          <w:b w:val="0"/>
          <w:color w:val="000099"/>
        </w:rPr>
        <w:t xml:space="preserve"> cookies </w:t>
      </w:r>
      <w:r w:rsidR="004529E6" w:rsidRPr="008E7318">
        <w:rPr>
          <w:rStyle w:val="ny-bold-terracotta"/>
          <w:b w:val="0"/>
          <w:color w:val="000099"/>
        </w:rPr>
        <w:t>with one chocolate chip.</w:t>
      </w:r>
    </w:p>
    <w:p w14:paraId="760448CB" w14:textId="77777777" w:rsidR="004529E6" w:rsidRDefault="004529E6" w:rsidP="008E7318">
      <w:pPr>
        <w:pStyle w:val="ny-assesmentanswers"/>
      </w:pPr>
    </w:p>
    <w:p w14:paraId="2BEA507A" w14:textId="77777777" w:rsidR="00266482" w:rsidRDefault="00266482" w:rsidP="008E7318">
      <w:pPr>
        <w:pStyle w:val="ny-assesmentanswers"/>
      </w:pPr>
    </w:p>
    <w:p w14:paraId="571E2678" w14:textId="77777777" w:rsidR="00266482" w:rsidRDefault="00266482" w:rsidP="008E7318">
      <w:pPr>
        <w:pStyle w:val="ny-assesmentanswers"/>
      </w:pPr>
    </w:p>
    <w:p w14:paraId="3AB6B4BE" w14:textId="77777777" w:rsidR="00266482" w:rsidRDefault="00266482" w:rsidP="008E7318">
      <w:pPr>
        <w:pStyle w:val="ny-assesmentanswers"/>
      </w:pPr>
    </w:p>
    <w:p w14:paraId="0E40AD20" w14:textId="77777777" w:rsidR="00266482" w:rsidRPr="004529E6" w:rsidRDefault="00266482" w:rsidP="008E7318">
      <w:pPr>
        <w:pStyle w:val="ny-assesmentanswers"/>
      </w:pPr>
    </w:p>
    <w:p w14:paraId="6985AAEB" w14:textId="77777777" w:rsidR="001B57AD" w:rsidRDefault="001B57AD" w:rsidP="001B57AD">
      <w:pPr>
        <w:pStyle w:val="ny-numbering-assessment"/>
        <w:numPr>
          <w:ilvl w:val="1"/>
          <w:numId w:val="11"/>
        </w:numPr>
      </w:pPr>
      <w:r>
        <w:t xml:space="preserve">If </w:t>
      </w:r>
      <m:oMath>
        <m:r>
          <w:rPr>
            <w:rFonts w:ascii="Cambria Math" w:hAnsi="Cambria Math"/>
          </w:rPr>
          <m:t>90%</m:t>
        </m:r>
      </m:oMath>
      <w:r>
        <w:t xml:space="preserve"> of the cookies made by this company contain chocolate chips, then the actual probability of obtaining a bag of </w:t>
      </w:r>
      <m:oMath>
        <m:r>
          <w:rPr>
            <w:rFonts w:ascii="Cambria Math" w:hAnsi="Cambria Math"/>
          </w:rPr>
          <m:t>30</m:t>
        </m:r>
      </m:oMath>
      <w:r>
        <w:t xml:space="preserve"> cookies with one chipless cookie </w:t>
      </w:r>
      <w:proofErr w:type="gramStart"/>
      <w:r>
        <w:t xml:space="preserve">equals </w:t>
      </w:r>
      <w:proofErr w:type="gramEnd"/>
      <m:oMath>
        <m:r>
          <w:rPr>
            <w:rFonts w:ascii="Cambria Math" w:hAnsi="Cambria Math"/>
          </w:rPr>
          <m:t>0.143</m:t>
        </m:r>
      </m:oMath>
      <w:r>
        <w:t xml:space="preserve">.  Based on this result, would you advise this student to complain to the company about finding one cookie with no chocolate chips in her bag of </w:t>
      </w:r>
      <m:oMath>
        <m:r>
          <w:rPr>
            <w:rFonts w:ascii="Cambria Math" w:hAnsi="Cambria Math"/>
          </w:rPr>
          <m:t>30</m:t>
        </m:r>
      </m:oMath>
      <w:r>
        <w:t>?  Explain.</w:t>
      </w:r>
    </w:p>
    <w:p w14:paraId="47FAD695" w14:textId="3B4C77BD" w:rsidR="001B57AD" w:rsidRPr="008E7318" w:rsidRDefault="004529E6" w:rsidP="008E7318">
      <w:pPr>
        <w:pStyle w:val="ny-assesmentanswers"/>
        <w:rPr>
          <w:rStyle w:val="ny-bold-terracotta"/>
          <w:b w:val="0"/>
          <w:color w:val="000099"/>
        </w:rPr>
      </w:pPr>
      <w:r w:rsidRPr="008E7318">
        <w:rPr>
          <w:rStyle w:val="ny-bold-terracotta"/>
          <w:b w:val="0"/>
          <w:color w:val="000099"/>
        </w:rPr>
        <w:t>No</w:t>
      </w:r>
      <w:r w:rsidR="00405FF5">
        <w:rPr>
          <w:rStyle w:val="ny-bold-terracotta"/>
          <w:b w:val="0"/>
          <w:color w:val="000099"/>
        </w:rPr>
        <w:t xml:space="preserve">. </w:t>
      </w:r>
      <w:r w:rsidRPr="008E7318">
        <w:rPr>
          <w:rStyle w:val="ny-bold-terracotta"/>
          <w:b w:val="0"/>
          <w:color w:val="000099"/>
        </w:rPr>
        <w:t xml:space="preserve"> </w:t>
      </w:r>
      <w:r w:rsidR="00405FF5">
        <w:rPr>
          <w:rStyle w:val="ny-bold-terracotta"/>
          <w:b w:val="0"/>
          <w:color w:val="000099"/>
        </w:rPr>
        <w:t>T</w:t>
      </w:r>
      <w:r w:rsidRPr="008E7318">
        <w:rPr>
          <w:rStyle w:val="ny-bold-terracotta"/>
          <w:b w:val="0"/>
          <w:color w:val="000099"/>
        </w:rPr>
        <w:t>hat is not that small of a probability.  I would not find the value convincing that this did</w:t>
      </w:r>
      <w:r w:rsidR="00405FF5">
        <w:rPr>
          <w:rStyle w:val="ny-bold-terracotta"/>
          <w:b w:val="0"/>
          <w:color w:val="000099"/>
        </w:rPr>
        <w:t xml:space="preserve"> not</w:t>
      </w:r>
      <w:r w:rsidRPr="008E7318">
        <w:rPr>
          <w:rStyle w:val="ny-bold-terracotta"/>
          <w:b w:val="0"/>
          <w:color w:val="000099"/>
        </w:rPr>
        <w:t xml:space="preserve"> just happen to her randomly.</w:t>
      </w:r>
    </w:p>
    <w:p w14:paraId="6F80CE7C" w14:textId="19382914" w:rsidR="00B11AA2" w:rsidRPr="002A2EB3" w:rsidRDefault="00B11AA2" w:rsidP="002A2EB3"/>
    <w:sectPr w:rsidR="00B11AA2" w:rsidRPr="002A2EB3" w:rsidSect="00E201F1">
      <w:headerReference w:type="default" r:id="rId16"/>
      <w:footerReference w:type="default" r:id="rId17"/>
      <w:type w:val="continuous"/>
      <w:pgSz w:w="12240" w:h="15840"/>
      <w:pgMar w:top="1920" w:right="1600" w:bottom="1200" w:left="800" w:header="553" w:footer="1606" w:gutter="0"/>
      <w:pgNumType w:start="2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59587" w14:textId="77777777" w:rsidR="00E245DA" w:rsidRDefault="00E245DA">
      <w:pPr>
        <w:spacing w:after="0" w:line="240" w:lineRule="auto"/>
      </w:pPr>
      <w:r>
        <w:separator/>
      </w:r>
    </w:p>
  </w:endnote>
  <w:endnote w:type="continuationSeparator" w:id="0">
    <w:p w14:paraId="02D94AE7" w14:textId="77777777" w:rsidR="00E245DA" w:rsidRDefault="00E2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LuzSans-Book"/>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69F54EE9" w:rsidR="008B18EB" w:rsidRPr="00C24A21" w:rsidRDefault="00B964BA" w:rsidP="00C24A21">
    <w:pPr>
      <w:pStyle w:val="Footer"/>
    </w:pPr>
    <w:r>
      <w:rPr>
        <w:noProof/>
      </w:rPr>
      <mc:AlternateContent>
        <mc:Choice Requires="wps">
          <w:drawing>
            <wp:anchor distT="0" distB="0" distL="114300" distR="114300" simplePos="0" relativeHeight="251834368" behindDoc="0" locked="0" layoutInCell="1" allowOverlap="1" wp14:anchorId="27A292C6" wp14:editId="22E582C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474EFD" w14:textId="16989579" w:rsidR="00B964BA" w:rsidRDefault="00B964BA" w:rsidP="00B964B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Statistics and Probability</w:t>
                          </w:r>
                        </w:p>
                        <w:p w14:paraId="74AE0C69" w14:textId="336AC22F" w:rsidR="00B964BA" w:rsidRPr="002273E5" w:rsidRDefault="00B964BA" w:rsidP="00B964B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3F9E">
                            <w:rPr>
                              <w:rFonts w:ascii="Calibri" w:eastAsia="Myriad Pro" w:hAnsi="Calibri" w:cs="Myriad Pro"/>
                              <w:noProof/>
                              <w:color w:val="41343A"/>
                              <w:sz w:val="16"/>
                              <w:szCs w:val="16"/>
                            </w:rPr>
                            <w:t>11/17/14</w:t>
                          </w:r>
                          <w:r w:rsidRPr="002273E5">
                            <w:rPr>
                              <w:rFonts w:ascii="Calibri" w:eastAsia="Myriad Pro" w:hAnsi="Calibri" w:cs="Myriad Pro"/>
                              <w:color w:val="41343A"/>
                              <w:sz w:val="16"/>
                              <w:szCs w:val="16"/>
                            </w:rPr>
                            <w:fldChar w:fldCharType="end"/>
                          </w:r>
                        </w:p>
                        <w:p w14:paraId="541F11D4" w14:textId="77777777" w:rsidR="00B964BA" w:rsidRPr="002273E5" w:rsidRDefault="00B964BA" w:rsidP="00B964B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m/8gIAABs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ddWZv/IC&#10;AAAbBgAADgAAAAAAAAAAAAAAAAAuAgAAZHJzL2Uyb0RvYy54bWxQSwECLQAUAAYACAAAACEAWEOo&#10;ld4AAAAKAQAADwAAAAAAAAAAAAAAAABMBQAAZHJzL2Rvd25yZXYueG1sUEsFBgAAAAAEAAQA8wAA&#10;AFcGAAAAAA==&#10;" filled="f" stroked="f">
              <v:textbox inset="0,0,0,0">
                <w:txbxContent>
                  <w:p w14:paraId="32474EFD" w14:textId="16989579" w:rsidR="00B964BA" w:rsidRDefault="00B964BA" w:rsidP="00B964B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Statistics and Probability</w:t>
                    </w:r>
                  </w:p>
                  <w:p w14:paraId="74AE0C69" w14:textId="336AC22F" w:rsidR="00B964BA" w:rsidRPr="002273E5" w:rsidRDefault="00B964BA" w:rsidP="00B964B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3F9E">
                      <w:rPr>
                        <w:rFonts w:ascii="Calibri" w:eastAsia="Myriad Pro" w:hAnsi="Calibri" w:cs="Myriad Pro"/>
                        <w:noProof/>
                        <w:color w:val="41343A"/>
                        <w:sz w:val="16"/>
                        <w:szCs w:val="16"/>
                      </w:rPr>
                      <w:t>11/17/14</w:t>
                    </w:r>
                    <w:r w:rsidRPr="002273E5">
                      <w:rPr>
                        <w:rFonts w:ascii="Calibri" w:eastAsia="Myriad Pro" w:hAnsi="Calibri" w:cs="Myriad Pro"/>
                        <w:color w:val="41343A"/>
                        <w:sz w:val="16"/>
                        <w:szCs w:val="16"/>
                      </w:rPr>
                      <w:fldChar w:fldCharType="end"/>
                    </w:r>
                  </w:p>
                  <w:p w14:paraId="541F11D4" w14:textId="77777777" w:rsidR="00B964BA" w:rsidRPr="002273E5" w:rsidRDefault="00B964BA" w:rsidP="00B964B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32320" behindDoc="0" locked="0" layoutInCell="1" allowOverlap="1" wp14:anchorId="59D8009C" wp14:editId="4E9C507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86.45pt;margin-top:30.4pt;width:6.55pt;height:21.35pt;z-index:251832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Ko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WlAKo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1tsIA&#10;AADbAAAADwAAAGRycy9kb3ducmV2LnhtbESP0YrCMBBF3wX/IYzgi2iqL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W2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41536" behindDoc="1" locked="0" layoutInCell="1" allowOverlap="1" wp14:anchorId="5DC7BF5E" wp14:editId="530566B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39488" behindDoc="0" locked="0" layoutInCell="1" allowOverlap="1" wp14:anchorId="11418393" wp14:editId="196147C4">
              <wp:simplePos x="0" y="0"/>
              <wp:positionH relativeFrom="column">
                <wp:posOffset>3745865</wp:posOffset>
              </wp:positionH>
              <wp:positionV relativeFrom="paragraph">
                <wp:posOffset>757555</wp:posOffset>
              </wp:positionV>
              <wp:extent cx="3472180" cy="182880"/>
              <wp:effectExtent l="0" t="0" r="13970" b="7620"/>
              <wp:wrapNone/>
              <wp:docPr id="1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16344" w14:textId="77777777" w:rsidR="00B964BA" w:rsidRPr="00B81D46" w:rsidRDefault="00B964BA" w:rsidP="00B964B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margin-left:294.95pt;margin-top:59.65pt;width:273.4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tc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G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cE9jrmNbsW8kdUj&#10;KFhJEBhoESYfGI1U3zEaYIrkWH/bEcUwat8LeAV25EyGmozNZBBB4WqOqVEYjYuVGYfTrld82wD2&#10;+NKEvIG3UnMn46c8ji8MZoNjc5xjdvicr53X07R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S5MtcsgIAALUF&#10;AAAOAAAAAAAAAAAAAAAAAC4CAABkcnMvZTJvRG9jLnhtbFBLAQItABQABgAIAAAAIQAJTgD54QAA&#10;AAwBAAAPAAAAAAAAAAAAAAAAAAwFAABkcnMvZG93bnJldi54bWxQSwUGAAAAAAQABADzAAAAGgYA&#10;AAAA&#10;" filled="f" stroked="f">
              <v:textbox inset="0,0,0,0">
                <w:txbxContent>
                  <w:p w14:paraId="44B16344" w14:textId="77777777" w:rsidR="00B964BA" w:rsidRPr="00B81D46" w:rsidRDefault="00B964BA" w:rsidP="00B964B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40512" behindDoc="1" locked="0" layoutInCell="1" allowOverlap="1" wp14:anchorId="440AE7DF" wp14:editId="716E1C4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6" name="Picture 2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5392" behindDoc="0" locked="0" layoutInCell="1" allowOverlap="1" wp14:anchorId="2840519F" wp14:editId="46881B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CD42" w14:textId="77777777" w:rsidR="00B964BA" w:rsidRPr="006A4B5D" w:rsidRDefault="00B964BA" w:rsidP="00B964B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03F9E">
                            <w:rPr>
                              <w:rFonts w:ascii="Calibri" w:eastAsia="Myriad Pro Black" w:hAnsi="Calibri" w:cs="Myriad Pro Black"/>
                              <w:b/>
                              <w:bCs/>
                              <w:noProof/>
                              <w:color w:val="B67764"/>
                              <w:position w:val="1"/>
                            </w:rPr>
                            <w:t>278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16" o:spid="_x0000_s1033" type="#_x0000_t202" style="position:absolute;margin-left:519.9pt;margin-top:37.65pt;width:19.8pt;height:13.4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3r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rp7euyAgAAsQUA&#10;AA4AAAAAAAAAAAAAAAAALgIAAGRycy9lMm9Eb2MueG1sUEsBAi0AFAAGAAgAAAAhACuQAujgAAAA&#10;DAEAAA8AAAAAAAAAAAAAAAAADAUAAGRycy9kb3ducmV2LnhtbFBLBQYAAAAABAAEAPMAAAAZBgAA&#10;AAA=&#10;" filled="f" stroked="f">
              <v:textbox inset="0,0,0,0">
                <w:txbxContent>
                  <w:p w14:paraId="1F79CD42" w14:textId="77777777" w:rsidR="00B964BA" w:rsidRPr="006A4B5D" w:rsidRDefault="00B964BA" w:rsidP="00B964B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03F9E">
                      <w:rPr>
                        <w:rFonts w:ascii="Calibri" w:eastAsia="Myriad Pro Black" w:hAnsi="Calibri" w:cs="Myriad Pro Black"/>
                        <w:b/>
                        <w:bCs/>
                        <w:noProof/>
                        <w:color w:val="B67764"/>
                        <w:position w:val="1"/>
                      </w:rPr>
                      <w:t>278</w:t>
                    </w:r>
                    <w:r w:rsidRPr="006A4B5D">
                      <w:rPr>
                        <w:rFonts w:ascii="Calibri" w:hAnsi="Calibri"/>
                        <w:b/>
                        <w:color w:val="B67764"/>
                      </w:rPr>
                      <w:fldChar w:fldCharType="end"/>
                    </w:r>
                  </w:p>
                </w:txbxContent>
              </v:textbox>
              <w10:wrap type="through"/>
            </v:shape>
          </w:pict>
        </mc:Fallback>
      </mc:AlternateContent>
    </w:r>
    <w:r w:rsidRPr="008E7318">
      <w:rPr>
        <w:noProof/>
        <w:color w:val="76923C"/>
      </w:rPr>
      <mc:AlternateContent>
        <mc:Choice Requires="wpg">
          <w:drawing>
            <wp:anchor distT="0" distB="0" distL="114300" distR="114300" simplePos="0" relativeHeight="251838464" behindDoc="0" locked="0" layoutInCell="1" allowOverlap="1" wp14:anchorId="6E9995CE" wp14:editId="1514EC4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384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K&#10;gDcY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2cQA&#10;AADbAAAADwAAAGRycy9kb3ducmV2LnhtbESPQWvCQBSE74L/YXmCF6kbPYikrtIIQqFiNWnvz+xr&#10;kpp9G7JrjP++Kwg9DjPzDbPa9KYWHbWusqxgNo1AEOdWV1wo+Mp2L0sQziNrrC2Tgjs52KyHgxXG&#10;2t74RF3qCxEg7GJUUHrfxFK6vCSDbmob4uD92NagD7ItpG7xFuCmlvMoWkiDFYeFEhvalpRf0qtR&#10;kBz3WZdMlpQlp8P3r/s84+XjrNR41L+9gvDU+//ws/2uFcxn8P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dn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33344" behindDoc="0" locked="0" layoutInCell="1" allowOverlap="1" wp14:anchorId="5EB87385" wp14:editId="6534A37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333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6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aXOr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36416" behindDoc="0" locked="0" layoutInCell="1" allowOverlap="1" wp14:anchorId="2F6FC028" wp14:editId="6D2B93A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6B7F" w14:textId="77777777" w:rsidR="00B964BA" w:rsidRPr="002273E5" w:rsidRDefault="00B964BA" w:rsidP="00B964B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952049">
                              <w:rPr>
                                <w:rStyle w:val="Hyperlink"/>
                                <w:color w:val="41343A"/>
                                <w:spacing w:val="-4"/>
                                <w:sz w:val="12"/>
                                <w:szCs w:val="12"/>
                                <w:u w:val="none"/>
                              </w:rPr>
                              <w:t>Some</w:t>
                            </w:r>
                            <w:proofErr w:type="gramEnd"/>
                            <w:r w:rsidRPr="00952049">
                              <w:rPr>
                                <w:rStyle w:val="Hyperlink"/>
                                <w:color w:val="41343A"/>
                                <w:spacing w:val="-4"/>
                                <w:sz w:val="12"/>
                                <w:szCs w:val="12"/>
                                <w:u w:val="none"/>
                              </w:rPr>
                              <w:t xml:space="preserv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4" o:spid="_x0000_s1034" type="#_x0000_t202" style="position:absolute;margin-left:-1.15pt;margin-top:63.5pt;width:165.6pt;height:7.9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bd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R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TBRt2xAgAAsgUAAA4A&#10;AAAAAAAAAAAAAAAALgIAAGRycy9lMm9Eb2MueG1sUEsBAi0AFAAGAAgAAAAhAPIMcOneAAAACgEA&#10;AA8AAAAAAAAAAAAAAAAACwUAAGRycy9kb3ducmV2LnhtbFBLBQYAAAAABAAEAPMAAAAWBgAAAAA=&#10;" filled="f" stroked="f">
              <v:textbox inset="0,0,0,0">
                <w:txbxContent>
                  <w:p w14:paraId="64D46B7F" w14:textId="77777777" w:rsidR="00B964BA" w:rsidRPr="002273E5" w:rsidRDefault="00B964BA" w:rsidP="00B964B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952049">
                        <w:rPr>
                          <w:rStyle w:val="Hyperlink"/>
                          <w:color w:val="41343A"/>
                          <w:spacing w:val="-4"/>
                          <w:sz w:val="12"/>
                          <w:szCs w:val="12"/>
                          <w:u w:val="none"/>
                        </w:rPr>
                        <w:t>Some</w:t>
                      </w:r>
                      <w:proofErr w:type="gramEnd"/>
                      <w:r w:rsidRPr="00952049">
                        <w:rPr>
                          <w:rStyle w:val="Hyperlink"/>
                          <w:color w:val="41343A"/>
                          <w:spacing w:val="-4"/>
                          <w:sz w:val="12"/>
                          <w:szCs w:val="12"/>
                          <w:u w:val="none"/>
                        </w:rPr>
                        <w:t xml:space="preserv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37440" behindDoc="0" locked="0" layoutInCell="1" allowOverlap="1" wp14:anchorId="3BCC2E55" wp14:editId="231A436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778EC" w14:textId="77777777" w:rsidR="00E245DA" w:rsidRDefault="00E245DA">
      <w:pPr>
        <w:spacing w:after="0" w:line="240" w:lineRule="auto"/>
      </w:pPr>
      <w:r>
        <w:separator/>
      </w:r>
    </w:p>
  </w:footnote>
  <w:footnote w:type="continuationSeparator" w:id="0">
    <w:p w14:paraId="2F66123A" w14:textId="77777777" w:rsidR="00E245DA" w:rsidRDefault="00E24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5D63" w14:textId="118F3D73" w:rsidR="008B18EB" w:rsidRDefault="008B18EB" w:rsidP="00F5643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28224" behindDoc="0" locked="0" layoutInCell="1" allowOverlap="1" wp14:anchorId="68BB1986" wp14:editId="687DB0FA">
              <wp:simplePos x="0" y="0"/>
              <wp:positionH relativeFrom="column">
                <wp:posOffset>3082925</wp:posOffset>
              </wp:positionH>
              <wp:positionV relativeFrom="paragraph">
                <wp:posOffset>48895</wp:posOffset>
              </wp:positionV>
              <wp:extent cx="2599055" cy="228600"/>
              <wp:effectExtent l="0" t="0" r="10795" b="0"/>
              <wp:wrapThrough wrapText="bothSides">
                <wp:wrapPolygon edited="0">
                  <wp:start x="0" y="0"/>
                  <wp:lineTo x="0" y="19800"/>
                  <wp:lineTo x="21531" y="19800"/>
                  <wp:lineTo x="21531"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4FA6" w14:textId="7FA00883" w:rsidR="008B18EB" w:rsidRPr="00701388" w:rsidRDefault="008B18EB" w:rsidP="00F56434">
                          <w:pPr>
                            <w:pStyle w:val="ny-module-overview"/>
                            <w:rPr>
                              <w:color w:val="5A657A"/>
                            </w:rPr>
                          </w:pPr>
                          <w:r>
                            <w:rPr>
                              <w:color w:val="5A657A"/>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42.75pt;margin-top:3.85pt;width:204.65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" filled="f" stroked="f">
              <v:textbox inset="6e-5mm,0,0,0">
                <w:txbxContent>
                  <w:p w14:paraId="2AEB4FA6" w14:textId="7FA00883" w:rsidR="008B18EB" w:rsidRPr="00701388" w:rsidRDefault="008B18EB" w:rsidP="00F56434">
                    <w:pPr>
                      <w:pStyle w:val="ny-module-overview"/>
                      <w:rPr>
                        <w:color w:val="5A657A"/>
                      </w:rPr>
                    </w:pPr>
                    <w:r>
                      <w:rPr>
                        <w:color w:val="5A657A"/>
                      </w:rPr>
                      <w:t>End-of-Module Assessment Task</w:t>
                    </w:r>
                  </w:p>
                </w:txbxContent>
              </v:textbox>
              <w10:wrap type="through"/>
            </v:shape>
          </w:pict>
        </mc:Fallback>
      </mc:AlternateContent>
    </w:r>
    <w:r>
      <w:rPr>
        <w:noProof/>
      </w:rPr>
      <mc:AlternateContent>
        <mc:Choice Requires="wps">
          <w:drawing>
            <wp:anchor distT="0" distB="0" distL="114300" distR="114300" simplePos="0" relativeHeight="251827200" behindDoc="0" locked="0" layoutInCell="1" allowOverlap="1" wp14:anchorId="6CCF26BC" wp14:editId="2870C9C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B4C7A" w14:textId="4D8A4790" w:rsidR="008B18EB" w:rsidRPr="002273E5" w:rsidRDefault="008B18EB" w:rsidP="00F5643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459pt;margin-top:5.25pt;width:28.85pt;height:16.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205B4C7A" w14:textId="4D8A4790" w:rsidR="008B18EB" w:rsidRPr="002273E5" w:rsidRDefault="008B18EB" w:rsidP="00F5643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30272" behindDoc="0" locked="0" layoutInCell="1" allowOverlap="1" wp14:anchorId="620DF135" wp14:editId="163F5C5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AE7F" w14:textId="77777777" w:rsidR="008B18EB" w:rsidRPr="002273E5" w:rsidRDefault="008B18EB" w:rsidP="00F5643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pt;margin-top:7.65pt;width:272.15pt;height:12.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6991AE7F" w14:textId="77777777" w:rsidR="008B18EB" w:rsidRPr="002273E5" w:rsidRDefault="008B18EB" w:rsidP="00F5643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26176" behindDoc="0" locked="0" layoutInCell="1" allowOverlap="1" wp14:anchorId="4BEB6248" wp14:editId="53782A3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4E03799" w14:textId="77777777" w:rsidR="008B18EB" w:rsidRDefault="008B18EB" w:rsidP="00F56434">
                          <w:pPr>
                            <w:jc w:val="center"/>
                          </w:pPr>
                        </w:p>
                        <w:p w14:paraId="78C1ACEA" w14:textId="77777777" w:rsidR="008B18EB" w:rsidRDefault="008B18EB" w:rsidP="00F56434">
                          <w:pPr>
                            <w:jc w:val="center"/>
                          </w:pPr>
                        </w:p>
                        <w:p w14:paraId="39138006" w14:textId="77777777" w:rsidR="008B18EB" w:rsidRDefault="008B18EB" w:rsidP="00F5643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4E03799" w14:textId="77777777" w:rsidR="008B18EB" w:rsidRDefault="008B18EB" w:rsidP="00F56434">
                    <w:pPr>
                      <w:jc w:val="center"/>
                    </w:pPr>
                  </w:p>
                  <w:p w14:paraId="78C1ACEA" w14:textId="77777777" w:rsidR="008B18EB" w:rsidRDefault="008B18EB" w:rsidP="00F56434">
                    <w:pPr>
                      <w:jc w:val="center"/>
                    </w:pPr>
                  </w:p>
                  <w:p w14:paraId="39138006" w14:textId="77777777" w:rsidR="008B18EB" w:rsidRDefault="008B18EB" w:rsidP="00F56434"/>
                </w:txbxContent>
              </v:textbox>
              <w10:wrap type="through"/>
            </v:shape>
          </w:pict>
        </mc:Fallback>
      </mc:AlternateContent>
    </w:r>
    <w:r>
      <w:rPr>
        <w:noProof/>
        <w:sz w:val="20"/>
        <w:szCs w:val="20"/>
      </w:rPr>
      <mc:AlternateContent>
        <mc:Choice Requires="wps">
          <w:drawing>
            <wp:anchor distT="0" distB="0" distL="114300" distR="114300" simplePos="0" relativeHeight="251825152" behindDoc="0" locked="0" layoutInCell="1" allowOverlap="1" wp14:anchorId="202650CE" wp14:editId="6ABDC71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C233920" w14:textId="77777777" w:rsidR="008B18EB" w:rsidRDefault="008B18EB" w:rsidP="00F5643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458.45pt;margin-top:3.35pt;width:34.85pt;height:2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C233920" w14:textId="77777777" w:rsidR="008B18EB" w:rsidRDefault="008B18EB" w:rsidP="00F56434">
                    <w:pPr>
                      <w:jc w:val="center"/>
                    </w:pPr>
                    <w:r>
                      <w:t xml:space="preserve">  </w:t>
                    </w:r>
                  </w:p>
                </w:txbxContent>
              </v:textbox>
              <w10:wrap type="through"/>
            </v:shape>
          </w:pict>
        </mc:Fallback>
      </mc:AlternateContent>
    </w:r>
  </w:p>
  <w:p w14:paraId="4F3273DC" w14:textId="77777777" w:rsidR="008B18EB" w:rsidRPr="00015AD5" w:rsidRDefault="008B18EB" w:rsidP="00F56434">
    <w:pPr>
      <w:pStyle w:val="Header"/>
    </w:pPr>
  </w:p>
  <w:p w14:paraId="5D93910B" w14:textId="77777777" w:rsidR="008B18EB" w:rsidRPr="005920C2" w:rsidRDefault="008B18EB" w:rsidP="00F56434">
    <w:pPr>
      <w:pStyle w:val="Header"/>
    </w:pPr>
  </w:p>
  <w:p w14:paraId="01302FD6" w14:textId="77777777" w:rsidR="008B18EB" w:rsidRPr="006C5A78" w:rsidRDefault="008B18EB" w:rsidP="00F56434">
    <w:pPr>
      <w:pStyle w:val="Header"/>
    </w:pPr>
  </w:p>
  <w:p w14:paraId="62AC61D6" w14:textId="77777777" w:rsidR="008B18EB" w:rsidRPr="00F56434" w:rsidRDefault="008B18EB" w:rsidP="00F56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580"/>
    <w:multiLevelType w:val="multilevel"/>
    <w:tmpl w:val="0D689E9E"/>
    <w:numStyleLink w:val="ny-numbering"/>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762D"/>
    <w:multiLevelType w:val="hybridMultilevel"/>
    <w:tmpl w:val="ECCC1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nsid w:val="226F32ED"/>
    <w:multiLevelType w:val="multilevel"/>
    <w:tmpl w:val="0D689E9E"/>
    <w:numStyleLink w:val="ny-numbering"/>
  </w:abstractNum>
  <w:abstractNum w:abstractNumId="6">
    <w:nsid w:val="321502FE"/>
    <w:multiLevelType w:val="multilevel"/>
    <w:tmpl w:val="0D689E9E"/>
    <w:styleLink w:val="ny-numbering"/>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B41DE"/>
    <w:multiLevelType w:val="multilevel"/>
    <w:tmpl w:val="0D689E9E"/>
    <w:numStyleLink w:val="ny-numbering"/>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DFE3CC5"/>
    <w:multiLevelType w:val="multilevel"/>
    <w:tmpl w:val="0D689E9E"/>
    <w:numStyleLink w:val="ny-numbering"/>
  </w:abstractNum>
  <w:num w:numId="1">
    <w:abstractNumId w:val="9"/>
  </w:num>
  <w:num w:numId="2">
    <w:abstractNumId w:val="2"/>
  </w:num>
  <w:num w:numId="3">
    <w:abstractNumId w:val="11"/>
  </w:num>
  <w:num w:numId="4">
    <w:abstractNumId w:val="8"/>
  </w:num>
  <w:num w:numId="5">
    <w:abstractNumId w:val="1"/>
  </w:num>
  <w:num w:numId="6">
    <w:abstractNumId w:val="6"/>
  </w:num>
  <w:num w:numId="7">
    <w:abstractNumId w:val="7"/>
  </w:num>
  <w:num w:numId="8">
    <w:abstractNumId w:val="10"/>
  </w:num>
  <w:num w:numId="9">
    <w:abstractNumId w:val="0"/>
  </w:num>
  <w:num w:numId="10">
    <w:abstractNumId w:val="5"/>
  </w:num>
  <w:num w:numId="11">
    <w:abstractNumId w:val="12"/>
  </w:num>
  <w:num w:numId="12">
    <w:abstractNumId w:val="3"/>
  </w:num>
  <w:num w:numId="13">
    <w:abstractNumId w:val="4"/>
  </w:num>
  <w:num w:numId="14">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FCB"/>
    <w:rsid w:val="00015BAE"/>
    <w:rsid w:val="00021A6D"/>
    <w:rsid w:val="0003054A"/>
    <w:rsid w:val="00036CEB"/>
    <w:rsid w:val="00040BD3"/>
    <w:rsid w:val="00042A93"/>
    <w:rsid w:val="000514CC"/>
    <w:rsid w:val="00055004"/>
    <w:rsid w:val="0005539F"/>
    <w:rsid w:val="00056710"/>
    <w:rsid w:val="00060D70"/>
    <w:rsid w:val="0006236D"/>
    <w:rsid w:val="000650D8"/>
    <w:rsid w:val="000662F5"/>
    <w:rsid w:val="00066767"/>
    <w:rsid w:val="00075C6E"/>
    <w:rsid w:val="0008226E"/>
    <w:rsid w:val="00082F07"/>
    <w:rsid w:val="00087BF9"/>
    <w:rsid w:val="00091D9A"/>
    <w:rsid w:val="000B02EC"/>
    <w:rsid w:val="000B17D3"/>
    <w:rsid w:val="000C0A8D"/>
    <w:rsid w:val="000C1FCA"/>
    <w:rsid w:val="000C3173"/>
    <w:rsid w:val="000C455B"/>
    <w:rsid w:val="000D5FE7"/>
    <w:rsid w:val="000F7A2B"/>
    <w:rsid w:val="00103F1D"/>
    <w:rsid w:val="00105599"/>
    <w:rsid w:val="00106020"/>
    <w:rsid w:val="0010729D"/>
    <w:rsid w:val="00112553"/>
    <w:rsid w:val="00117837"/>
    <w:rsid w:val="001223D7"/>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B57AD"/>
    <w:rsid w:val="001C1F15"/>
    <w:rsid w:val="001C7361"/>
    <w:rsid w:val="001D60EC"/>
    <w:rsid w:val="001E22AC"/>
    <w:rsid w:val="001E40E6"/>
    <w:rsid w:val="001E62F0"/>
    <w:rsid w:val="001F0D7E"/>
    <w:rsid w:val="001F11B4"/>
    <w:rsid w:val="001F1682"/>
    <w:rsid w:val="001F1C95"/>
    <w:rsid w:val="001F67D0"/>
    <w:rsid w:val="001F6FDC"/>
    <w:rsid w:val="00200AA8"/>
    <w:rsid w:val="00202640"/>
    <w:rsid w:val="00203F9E"/>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66482"/>
    <w:rsid w:val="00276D82"/>
    <w:rsid w:val="00282143"/>
    <w:rsid w:val="002823C1"/>
    <w:rsid w:val="0028284C"/>
    <w:rsid w:val="00285186"/>
    <w:rsid w:val="00285E0E"/>
    <w:rsid w:val="0029160D"/>
    <w:rsid w:val="00293211"/>
    <w:rsid w:val="0029737A"/>
    <w:rsid w:val="002A1393"/>
    <w:rsid w:val="002A2EB3"/>
    <w:rsid w:val="002A406C"/>
    <w:rsid w:val="002A76EC"/>
    <w:rsid w:val="002A7B31"/>
    <w:rsid w:val="002B63E9"/>
    <w:rsid w:val="002C2562"/>
    <w:rsid w:val="002C6BA9"/>
    <w:rsid w:val="002C6F93"/>
    <w:rsid w:val="002D2BE1"/>
    <w:rsid w:val="002D577A"/>
    <w:rsid w:val="002E1AAB"/>
    <w:rsid w:val="002E6CFA"/>
    <w:rsid w:val="002E753C"/>
    <w:rsid w:val="002F500C"/>
    <w:rsid w:val="002F675A"/>
    <w:rsid w:val="002F7AC4"/>
    <w:rsid w:val="00302860"/>
    <w:rsid w:val="00305DF2"/>
    <w:rsid w:val="00313843"/>
    <w:rsid w:val="003220FF"/>
    <w:rsid w:val="0032572B"/>
    <w:rsid w:val="00325775"/>
    <w:rsid w:val="00325B75"/>
    <w:rsid w:val="0033420C"/>
    <w:rsid w:val="00334A20"/>
    <w:rsid w:val="003425A6"/>
    <w:rsid w:val="00344B26"/>
    <w:rsid w:val="003452D4"/>
    <w:rsid w:val="00346D22"/>
    <w:rsid w:val="00350C0E"/>
    <w:rsid w:val="003525BA"/>
    <w:rsid w:val="00356634"/>
    <w:rsid w:val="003578B1"/>
    <w:rsid w:val="003744D9"/>
    <w:rsid w:val="00380B56"/>
    <w:rsid w:val="00380FA9"/>
    <w:rsid w:val="00384E82"/>
    <w:rsid w:val="00385363"/>
    <w:rsid w:val="00385D7A"/>
    <w:rsid w:val="003A0890"/>
    <w:rsid w:val="003A2C99"/>
    <w:rsid w:val="003B41AC"/>
    <w:rsid w:val="003B5569"/>
    <w:rsid w:val="003C045E"/>
    <w:rsid w:val="003C5760"/>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00763"/>
    <w:rsid w:val="00405210"/>
    <w:rsid w:val="00405FF5"/>
    <w:rsid w:val="00411D71"/>
    <w:rsid w:val="00413BE9"/>
    <w:rsid w:val="00414E73"/>
    <w:rsid w:val="004269AD"/>
    <w:rsid w:val="00432EEE"/>
    <w:rsid w:val="00437CBE"/>
    <w:rsid w:val="00440CF6"/>
    <w:rsid w:val="00441D83"/>
    <w:rsid w:val="00442032"/>
    <w:rsid w:val="00442684"/>
    <w:rsid w:val="004507DB"/>
    <w:rsid w:val="004508CD"/>
    <w:rsid w:val="0045096C"/>
    <w:rsid w:val="004529E6"/>
    <w:rsid w:val="00465D77"/>
    <w:rsid w:val="00475140"/>
    <w:rsid w:val="004763EC"/>
    <w:rsid w:val="00476870"/>
    <w:rsid w:val="00481326"/>
    <w:rsid w:val="00487C22"/>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462AB"/>
    <w:rsid w:val="005532D9"/>
    <w:rsid w:val="00553927"/>
    <w:rsid w:val="00556816"/>
    <w:rsid w:val="005570D6"/>
    <w:rsid w:val="005615D3"/>
    <w:rsid w:val="00561811"/>
    <w:rsid w:val="00562A0A"/>
    <w:rsid w:val="00567CC6"/>
    <w:rsid w:val="005728FF"/>
    <w:rsid w:val="00576066"/>
    <w:rsid w:val="005760E8"/>
    <w:rsid w:val="0058694C"/>
    <w:rsid w:val="005920C2"/>
    <w:rsid w:val="00594DC8"/>
    <w:rsid w:val="005A3B86"/>
    <w:rsid w:val="005A6484"/>
    <w:rsid w:val="005B6379"/>
    <w:rsid w:val="005C0D38"/>
    <w:rsid w:val="005C1677"/>
    <w:rsid w:val="005C3C78"/>
    <w:rsid w:val="005C5D00"/>
    <w:rsid w:val="005C7FEB"/>
    <w:rsid w:val="005D1522"/>
    <w:rsid w:val="005D6DA8"/>
    <w:rsid w:val="005E1428"/>
    <w:rsid w:val="005E7DB4"/>
    <w:rsid w:val="005F08EB"/>
    <w:rsid w:val="005F413D"/>
    <w:rsid w:val="00604234"/>
    <w:rsid w:val="0061064A"/>
    <w:rsid w:val="006128AD"/>
    <w:rsid w:val="00616206"/>
    <w:rsid w:val="006256DC"/>
    <w:rsid w:val="00627A96"/>
    <w:rsid w:val="00642705"/>
    <w:rsid w:val="00644336"/>
    <w:rsid w:val="006443DE"/>
    <w:rsid w:val="00647EDC"/>
    <w:rsid w:val="00651667"/>
    <w:rsid w:val="00653041"/>
    <w:rsid w:val="006610C6"/>
    <w:rsid w:val="00662B5A"/>
    <w:rsid w:val="00665071"/>
    <w:rsid w:val="006703E2"/>
    <w:rsid w:val="00672ADD"/>
    <w:rsid w:val="00676990"/>
    <w:rsid w:val="00676D2A"/>
    <w:rsid w:val="00680FE0"/>
    <w:rsid w:val="00685037"/>
    <w:rsid w:val="00690599"/>
    <w:rsid w:val="00693353"/>
    <w:rsid w:val="0069524C"/>
    <w:rsid w:val="006A1413"/>
    <w:rsid w:val="006A4B27"/>
    <w:rsid w:val="006A4D8B"/>
    <w:rsid w:val="006A5192"/>
    <w:rsid w:val="006A53ED"/>
    <w:rsid w:val="006B42AF"/>
    <w:rsid w:val="006C38A9"/>
    <w:rsid w:val="006C40D8"/>
    <w:rsid w:val="006D0D93"/>
    <w:rsid w:val="006D15A6"/>
    <w:rsid w:val="006D1D5B"/>
    <w:rsid w:val="006D2E63"/>
    <w:rsid w:val="006D38BC"/>
    <w:rsid w:val="006D42C4"/>
    <w:rsid w:val="006D5180"/>
    <w:rsid w:val="006E1B3E"/>
    <w:rsid w:val="006F6494"/>
    <w:rsid w:val="006F7963"/>
    <w:rsid w:val="007035CB"/>
    <w:rsid w:val="0070388F"/>
    <w:rsid w:val="00705643"/>
    <w:rsid w:val="00712F20"/>
    <w:rsid w:val="007168BC"/>
    <w:rsid w:val="00720713"/>
    <w:rsid w:val="00722B35"/>
    <w:rsid w:val="00736A54"/>
    <w:rsid w:val="007421CE"/>
    <w:rsid w:val="00742CCC"/>
    <w:rsid w:val="0075317C"/>
    <w:rsid w:val="00753A34"/>
    <w:rsid w:val="0076626F"/>
    <w:rsid w:val="00770965"/>
    <w:rsid w:val="0077191F"/>
    <w:rsid w:val="00776E81"/>
    <w:rsid w:val="007771F4"/>
    <w:rsid w:val="00777ED7"/>
    <w:rsid w:val="00777F13"/>
    <w:rsid w:val="00785D64"/>
    <w:rsid w:val="00791E40"/>
    <w:rsid w:val="00793154"/>
    <w:rsid w:val="00795D0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48BF"/>
    <w:rsid w:val="007F5AFF"/>
    <w:rsid w:val="00801FFD"/>
    <w:rsid w:val="008153BC"/>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67ED2"/>
    <w:rsid w:val="008721EA"/>
    <w:rsid w:val="00873364"/>
    <w:rsid w:val="0087640E"/>
    <w:rsid w:val="00877AAB"/>
    <w:rsid w:val="0088150F"/>
    <w:rsid w:val="008A0025"/>
    <w:rsid w:val="008A0880"/>
    <w:rsid w:val="008A3900"/>
    <w:rsid w:val="008A44AE"/>
    <w:rsid w:val="008A4E80"/>
    <w:rsid w:val="008A76B7"/>
    <w:rsid w:val="008B18EB"/>
    <w:rsid w:val="008B48DB"/>
    <w:rsid w:val="008C09A4"/>
    <w:rsid w:val="008C696F"/>
    <w:rsid w:val="008D1016"/>
    <w:rsid w:val="008D35C1"/>
    <w:rsid w:val="008E1E35"/>
    <w:rsid w:val="008E225E"/>
    <w:rsid w:val="008E260A"/>
    <w:rsid w:val="008E36F3"/>
    <w:rsid w:val="008E7318"/>
    <w:rsid w:val="008F2532"/>
    <w:rsid w:val="008F5624"/>
    <w:rsid w:val="008F5FE5"/>
    <w:rsid w:val="00900164"/>
    <w:rsid w:val="009035DC"/>
    <w:rsid w:val="009055A2"/>
    <w:rsid w:val="009108E3"/>
    <w:rsid w:val="009140F4"/>
    <w:rsid w:val="009150C5"/>
    <w:rsid w:val="009158B3"/>
    <w:rsid w:val="009160D6"/>
    <w:rsid w:val="0091636D"/>
    <w:rsid w:val="009163E9"/>
    <w:rsid w:val="00921B77"/>
    <w:rsid w:val="009222DE"/>
    <w:rsid w:val="00923BD3"/>
    <w:rsid w:val="00931B54"/>
    <w:rsid w:val="00933FD4"/>
    <w:rsid w:val="009355B1"/>
    <w:rsid w:val="00936EB7"/>
    <w:rsid w:val="009370A6"/>
    <w:rsid w:val="00944237"/>
    <w:rsid w:val="00945DAE"/>
    <w:rsid w:val="00946290"/>
    <w:rsid w:val="009540F2"/>
    <w:rsid w:val="00956C9C"/>
    <w:rsid w:val="00962902"/>
    <w:rsid w:val="009654C8"/>
    <w:rsid w:val="0096639A"/>
    <w:rsid w:val="009663B8"/>
    <w:rsid w:val="009670B0"/>
    <w:rsid w:val="00971CCF"/>
    <w:rsid w:val="00972405"/>
    <w:rsid w:val="00976FB2"/>
    <w:rsid w:val="00987C6F"/>
    <w:rsid w:val="00992F14"/>
    <w:rsid w:val="009B4149"/>
    <w:rsid w:val="009B702E"/>
    <w:rsid w:val="009D05D1"/>
    <w:rsid w:val="009D263D"/>
    <w:rsid w:val="009D52F7"/>
    <w:rsid w:val="009E1635"/>
    <w:rsid w:val="009E4AB3"/>
    <w:rsid w:val="009F24D9"/>
    <w:rsid w:val="009F285F"/>
    <w:rsid w:val="009F4E4E"/>
    <w:rsid w:val="00A00C15"/>
    <w:rsid w:val="00A01A40"/>
    <w:rsid w:val="00A3783B"/>
    <w:rsid w:val="00A40A9B"/>
    <w:rsid w:val="00A412FC"/>
    <w:rsid w:val="00A716E5"/>
    <w:rsid w:val="00A7696D"/>
    <w:rsid w:val="00A777F6"/>
    <w:rsid w:val="00A83F04"/>
    <w:rsid w:val="00A84A3C"/>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5C23"/>
    <w:rsid w:val="00AC6496"/>
    <w:rsid w:val="00AC6DED"/>
    <w:rsid w:val="00AD4036"/>
    <w:rsid w:val="00AE1603"/>
    <w:rsid w:val="00AE19D0"/>
    <w:rsid w:val="00AE60AE"/>
    <w:rsid w:val="00B01707"/>
    <w:rsid w:val="00B06291"/>
    <w:rsid w:val="00B06D7B"/>
    <w:rsid w:val="00B10853"/>
    <w:rsid w:val="00B11AA2"/>
    <w:rsid w:val="00B12054"/>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64BA"/>
    <w:rsid w:val="00B97CCA"/>
    <w:rsid w:val="00BA5E1F"/>
    <w:rsid w:val="00BA756A"/>
    <w:rsid w:val="00BB0AC7"/>
    <w:rsid w:val="00BB7135"/>
    <w:rsid w:val="00BC321A"/>
    <w:rsid w:val="00BC4AF6"/>
    <w:rsid w:val="00BD4AD1"/>
    <w:rsid w:val="00BE30A6"/>
    <w:rsid w:val="00BE3990"/>
    <w:rsid w:val="00BE3C08"/>
    <w:rsid w:val="00BE4A95"/>
    <w:rsid w:val="00BE5C12"/>
    <w:rsid w:val="00BF43B4"/>
    <w:rsid w:val="00BF707B"/>
    <w:rsid w:val="00C0036F"/>
    <w:rsid w:val="00C01232"/>
    <w:rsid w:val="00C01267"/>
    <w:rsid w:val="00C13922"/>
    <w:rsid w:val="00C20419"/>
    <w:rsid w:val="00C23D6D"/>
    <w:rsid w:val="00C24A21"/>
    <w:rsid w:val="00C33236"/>
    <w:rsid w:val="00C344BC"/>
    <w:rsid w:val="00C36306"/>
    <w:rsid w:val="00C36678"/>
    <w:rsid w:val="00C4018B"/>
    <w:rsid w:val="00C41AF6"/>
    <w:rsid w:val="00C432F5"/>
    <w:rsid w:val="00C4543F"/>
    <w:rsid w:val="00C45ABC"/>
    <w:rsid w:val="00C476E0"/>
    <w:rsid w:val="00C6350A"/>
    <w:rsid w:val="00C70DDE"/>
    <w:rsid w:val="00C71F3D"/>
    <w:rsid w:val="00C724FC"/>
    <w:rsid w:val="00C80637"/>
    <w:rsid w:val="00C807F0"/>
    <w:rsid w:val="00C81251"/>
    <w:rsid w:val="00C944D6"/>
    <w:rsid w:val="00C95729"/>
    <w:rsid w:val="00C96403"/>
    <w:rsid w:val="00C97EBE"/>
    <w:rsid w:val="00CC5DAB"/>
    <w:rsid w:val="00CF1AE5"/>
    <w:rsid w:val="00CF67EF"/>
    <w:rsid w:val="00D0235F"/>
    <w:rsid w:val="00D038C2"/>
    <w:rsid w:val="00D04092"/>
    <w:rsid w:val="00D047C7"/>
    <w:rsid w:val="00D0682D"/>
    <w:rsid w:val="00D11A02"/>
    <w:rsid w:val="00D303B0"/>
    <w:rsid w:val="00D30E9B"/>
    <w:rsid w:val="00D353E3"/>
    <w:rsid w:val="00D41155"/>
    <w:rsid w:val="00D46936"/>
    <w:rsid w:val="00D5193B"/>
    <w:rsid w:val="00D52A95"/>
    <w:rsid w:val="00D57CB1"/>
    <w:rsid w:val="00D656B4"/>
    <w:rsid w:val="00D735F4"/>
    <w:rsid w:val="00D77641"/>
    <w:rsid w:val="00D77FFE"/>
    <w:rsid w:val="00D83E48"/>
    <w:rsid w:val="00D84B4E"/>
    <w:rsid w:val="00D9236D"/>
    <w:rsid w:val="00D95F8B"/>
    <w:rsid w:val="00DA0076"/>
    <w:rsid w:val="00DA2915"/>
    <w:rsid w:val="00DA58BB"/>
    <w:rsid w:val="00DB1C6C"/>
    <w:rsid w:val="00DB2196"/>
    <w:rsid w:val="00DB5C94"/>
    <w:rsid w:val="00DC65F8"/>
    <w:rsid w:val="00DC7E4D"/>
    <w:rsid w:val="00DD7B52"/>
    <w:rsid w:val="00DF59B8"/>
    <w:rsid w:val="00E01F83"/>
    <w:rsid w:val="00E02BB3"/>
    <w:rsid w:val="00E07B74"/>
    <w:rsid w:val="00E1411E"/>
    <w:rsid w:val="00E201F1"/>
    <w:rsid w:val="00E245DA"/>
    <w:rsid w:val="00E276F4"/>
    <w:rsid w:val="00E27BDB"/>
    <w:rsid w:val="00E33038"/>
    <w:rsid w:val="00E37281"/>
    <w:rsid w:val="00E411E9"/>
    <w:rsid w:val="00E41BD7"/>
    <w:rsid w:val="00E473B9"/>
    <w:rsid w:val="00E53979"/>
    <w:rsid w:val="00E56775"/>
    <w:rsid w:val="00E71293"/>
    <w:rsid w:val="00E71AC6"/>
    <w:rsid w:val="00E71E15"/>
    <w:rsid w:val="00E752A2"/>
    <w:rsid w:val="00E7765C"/>
    <w:rsid w:val="00E84216"/>
    <w:rsid w:val="00E85710"/>
    <w:rsid w:val="00E86230"/>
    <w:rsid w:val="00E91077"/>
    <w:rsid w:val="00EA3BC9"/>
    <w:rsid w:val="00EB2D31"/>
    <w:rsid w:val="00EC179A"/>
    <w:rsid w:val="00EC4DC5"/>
    <w:rsid w:val="00ED2BE2"/>
    <w:rsid w:val="00EE6D8B"/>
    <w:rsid w:val="00EE6E63"/>
    <w:rsid w:val="00EE735F"/>
    <w:rsid w:val="00EF03CE"/>
    <w:rsid w:val="00EF22F0"/>
    <w:rsid w:val="00EF6ECB"/>
    <w:rsid w:val="00F0049A"/>
    <w:rsid w:val="00F030B1"/>
    <w:rsid w:val="00F05108"/>
    <w:rsid w:val="00F10777"/>
    <w:rsid w:val="00F12C3B"/>
    <w:rsid w:val="00F16CB4"/>
    <w:rsid w:val="00F229A0"/>
    <w:rsid w:val="00F24782"/>
    <w:rsid w:val="00F269DA"/>
    <w:rsid w:val="00F27393"/>
    <w:rsid w:val="00F330D0"/>
    <w:rsid w:val="00F36805"/>
    <w:rsid w:val="00F36AE4"/>
    <w:rsid w:val="00F44B22"/>
    <w:rsid w:val="00F50032"/>
    <w:rsid w:val="00F517AB"/>
    <w:rsid w:val="00F53876"/>
    <w:rsid w:val="00F563F0"/>
    <w:rsid w:val="00F56434"/>
    <w:rsid w:val="00F60F75"/>
    <w:rsid w:val="00F61073"/>
    <w:rsid w:val="00F6107E"/>
    <w:rsid w:val="00F70AEB"/>
    <w:rsid w:val="00F73F94"/>
    <w:rsid w:val="00F7615E"/>
    <w:rsid w:val="00F80B31"/>
    <w:rsid w:val="00F81909"/>
    <w:rsid w:val="00F846F0"/>
    <w:rsid w:val="00F85469"/>
    <w:rsid w:val="00F86A03"/>
    <w:rsid w:val="00F92450"/>
    <w:rsid w:val="00F958FD"/>
    <w:rsid w:val="00FA041C"/>
    <w:rsid w:val="00FA2503"/>
    <w:rsid w:val="00FB376B"/>
    <w:rsid w:val="00FC4DA1"/>
    <w:rsid w:val="00FD1517"/>
    <w:rsid w:val="00FD258E"/>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05539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05539F"/>
    <w:pPr>
      <w:numPr>
        <w:numId w:val="1"/>
      </w:numPr>
      <w:spacing w:before="60" w:after="60"/>
    </w:pPr>
  </w:style>
  <w:style w:type="paragraph" w:customStyle="1" w:styleId="ny-list-ordered">
    <w:name w:val="ny-list-ordered"/>
    <w:basedOn w:val="ny-paragraph"/>
    <w:qFormat/>
    <w:rsid w:val="0005539F"/>
    <w:pPr>
      <w:tabs>
        <w:tab w:val="num" w:pos="800"/>
      </w:tabs>
      <w:spacing w:before="60" w:after="60"/>
      <w:ind w:left="800" w:hanging="400"/>
    </w:pPr>
  </w:style>
  <w:style w:type="paragraph" w:customStyle="1" w:styleId="ny-h1-sub">
    <w:name w:val="ny-h1-sub"/>
    <w:qFormat/>
    <w:rsid w:val="0005539F"/>
    <w:pPr>
      <w:spacing w:after="0" w:line="240" w:lineRule="auto"/>
    </w:pPr>
    <w:rPr>
      <w:rFonts w:ascii="Calibri" w:eastAsia="Myriad Pro" w:hAnsi="Calibri" w:cs="Myriad Pro"/>
      <w:color w:val="3481A3"/>
      <w:sz w:val="40"/>
      <w:szCs w:val="40"/>
    </w:rPr>
  </w:style>
  <w:style w:type="paragraph" w:customStyle="1" w:styleId="ny-h1">
    <w:name w:val="ny-h1"/>
    <w:qFormat/>
    <w:rsid w:val="0005539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05539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05539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05539F"/>
    <w:pPr>
      <w:spacing w:before="240"/>
    </w:pPr>
    <w:rPr>
      <w:b/>
      <w:spacing w:val="-2"/>
    </w:rPr>
  </w:style>
  <w:style w:type="paragraph" w:customStyle="1" w:styleId="ny-h4">
    <w:name w:val="ny-h4"/>
    <w:basedOn w:val="ny-paragraph"/>
    <w:qFormat/>
    <w:rsid w:val="0005539F"/>
    <w:pPr>
      <w:spacing w:before="240" w:after="180" w:line="300" w:lineRule="exact"/>
    </w:pPr>
    <w:rPr>
      <w:b/>
      <w:bCs/>
      <w:spacing w:val="-2"/>
      <w:sz w:val="26"/>
      <w:szCs w:val="26"/>
    </w:rPr>
  </w:style>
  <w:style w:type="paragraph" w:customStyle="1" w:styleId="ny-table-text-hdr">
    <w:name w:val="ny-table-text-hdr"/>
    <w:basedOn w:val="Normal"/>
    <w:qFormat/>
    <w:rsid w:val="0005539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05539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05539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05539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05539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05539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05539F"/>
    <w:rPr>
      <w:rFonts w:ascii="Calibri" w:hAnsi="Calibri"/>
      <w:b/>
      <w:bCs/>
      <w:spacing w:val="0"/>
    </w:rPr>
  </w:style>
  <w:style w:type="paragraph" w:customStyle="1" w:styleId="ny-standard-chart">
    <w:name w:val="ny-standard-chart"/>
    <w:qFormat/>
    <w:rsid w:val="0005539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05539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553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39F"/>
    <w:rPr>
      <w:rFonts w:ascii="Lucida Grande" w:hAnsi="Lucida Grande" w:cs="Lucida Grande"/>
      <w:sz w:val="18"/>
      <w:szCs w:val="18"/>
    </w:rPr>
  </w:style>
  <w:style w:type="paragraph" w:styleId="Header">
    <w:name w:val="header"/>
    <w:basedOn w:val="Normal"/>
    <w:link w:val="HeaderChar"/>
    <w:uiPriority w:val="99"/>
    <w:unhideWhenUsed/>
    <w:rsid w:val="000553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39F"/>
  </w:style>
  <w:style w:type="paragraph" w:styleId="Footer">
    <w:name w:val="footer"/>
    <w:basedOn w:val="Normal"/>
    <w:link w:val="FooterChar"/>
    <w:uiPriority w:val="99"/>
    <w:unhideWhenUsed/>
    <w:rsid w:val="000553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39F"/>
  </w:style>
  <w:style w:type="paragraph" w:customStyle="1" w:styleId="ny-list-focusstandards-sub">
    <w:name w:val="ny-list-focus standards-sub"/>
    <w:basedOn w:val="ny-list-focusstandards"/>
    <w:qFormat/>
    <w:rsid w:val="0005539F"/>
    <w:pPr>
      <w:ind w:left="1800" w:hanging="400"/>
    </w:pPr>
  </w:style>
  <w:style w:type="paragraph" w:customStyle="1" w:styleId="ny-table-bullet-list-lessons">
    <w:name w:val="ny-table-bullet-list-lessons"/>
    <w:basedOn w:val="Normal"/>
    <w:qFormat/>
    <w:rsid w:val="0005539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05539F"/>
    <w:rPr>
      <w:sz w:val="18"/>
      <w:szCs w:val="18"/>
    </w:rPr>
  </w:style>
  <w:style w:type="paragraph" w:styleId="CommentText">
    <w:name w:val="annotation text"/>
    <w:basedOn w:val="Normal"/>
    <w:link w:val="CommentTextChar"/>
    <w:uiPriority w:val="99"/>
    <w:semiHidden/>
    <w:unhideWhenUsed/>
    <w:rsid w:val="0005539F"/>
    <w:pPr>
      <w:spacing w:line="240" w:lineRule="auto"/>
    </w:pPr>
    <w:rPr>
      <w:sz w:val="24"/>
      <w:szCs w:val="24"/>
    </w:rPr>
  </w:style>
  <w:style w:type="character" w:customStyle="1" w:styleId="CommentTextChar">
    <w:name w:val="Comment Text Char"/>
    <w:basedOn w:val="DefaultParagraphFont"/>
    <w:link w:val="CommentText"/>
    <w:uiPriority w:val="99"/>
    <w:semiHidden/>
    <w:rsid w:val="0005539F"/>
    <w:rPr>
      <w:sz w:val="24"/>
      <w:szCs w:val="24"/>
    </w:rPr>
  </w:style>
  <w:style w:type="paragraph" w:styleId="CommentSubject">
    <w:name w:val="annotation subject"/>
    <w:basedOn w:val="CommentText"/>
    <w:next w:val="CommentText"/>
    <w:link w:val="CommentSubjectChar"/>
    <w:uiPriority w:val="99"/>
    <w:semiHidden/>
    <w:unhideWhenUsed/>
    <w:rsid w:val="0005539F"/>
    <w:rPr>
      <w:b/>
      <w:bCs/>
      <w:sz w:val="20"/>
      <w:szCs w:val="20"/>
    </w:rPr>
  </w:style>
  <w:style w:type="character" w:customStyle="1" w:styleId="CommentSubjectChar">
    <w:name w:val="Comment Subject Char"/>
    <w:basedOn w:val="CommentTextChar"/>
    <w:link w:val="CommentSubject"/>
    <w:uiPriority w:val="99"/>
    <w:semiHidden/>
    <w:rsid w:val="0005539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05539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5C0D38"/>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5C0D38"/>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5C0D38"/>
    <w:rPr>
      <w:rFonts w:ascii="Calibri" w:eastAsia="Wingdings" w:hAnsi="Calibri" w:cs="Wingdings"/>
      <w:color w:val="00789C"/>
      <w:spacing w:val="3"/>
      <w:position w:val="-4"/>
      <w:sz w:val="28"/>
      <w:szCs w:val="28"/>
    </w:rPr>
  </w:style>
  <w:style w:type="paragraph" w:styleId="ListParagraph">
    <w:name w:val="List Paragraph"/>
    <w:basedOn w:val="Normal"/>
    <w:link w:val="ListParagraphChar"/>
    <w:uiPriority w:val="34"/>
    <w:qFormat/>
    <w:rsid w:val="0005539F"/>
    <w:pPr>
      <w:ind w:left="720"/>
      <w:contextualSpacing/>
    </w:pPr>
  </w:style>
  <w:style w:type="paragraph" w:customStyle="1" w:styleId="ny-callout-text">
    <w:name w:val="ny-callout-text"/>
    <w:basedOn w:val="Normal"/>
    <w:qFormat/>
    <w:rsid w:val="0005539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082F07"/>
    <w:pPr>
      <w:spacing w:after="0" w:line="280" w:lineRule="exact"/>
    </w:pPr>
    <w:rPr>
      <w:b/>
      <w:color w:val="C38A76"/>
    </w:rPr>
  </w:style>
  <w:style w:type="paragraph" w:customStyle="1" w:styleId="ny-materials">
    <w:name w:val="ny-materials"/>
    <w:basedOn w:val="ny-paragraph"/>
    <w:link w:val="ny-materialsChar"/>
    <w:qFormat/>
    <w:rsid w:val="0005539F"/>
    <w:pPr>
      <w:spacing w:after="240"/>
      <w:ind w:left="1080" w:hanging="1080"/>
    </w:pPr>
    <w:rPr>
      <w:rFonts w:cstheme="minorHAnsi"/>
    </w:rPr>
  </w:style>
  <w:style w:type="character" w:customStyle="1" w:styleId="ny-paragraphChar">
    <w:name w:val="ny-paragraph Char"/>
    <w:basedOn w:val="DefaultParagraphFont"/>
    <w:link w:val="ny-paragraph"/>
    <w:rsid w:val="0005539F"/>
    <w:rPr>
      <w:rFonts w:ascii="Calibri" w:eastAsia="Myriad Pro" w:hAnsi="Calibri" w:cs="Myriad Pro"/>
      <w:color w:val="231F20"/>
    </w:rPr>
  </w:style>
  <w:style w:type="character" w:customStyle="1" w:styleId="ny-materialsChar">
    <w:name w:val="ny-materials Char"/>
    <w:basedOn w:val="ny-paragraphChar"/>
    <w:link w:val="ny-materials"/>
    <w:rsid w:val="0005539F"/>
    <w:rPr>
      <w:rFonts w:ascii="Calibri" w:eastAsia="Myriad Pro" w:hAnsi="Calibri" w:cstheme="minorHAnsi"/>
      <w:color w:val="231F20"/>
    </w:rPr>
  </w:style>
  <w:style w:type="paragraph" w:customStyle="1" w:styleId="ny-indented">
    <w:name w:val="ny-indented"/>
    <w:qFormat/>
    <w:rsid w:val="0005539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05539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5539F"/>
    <w:rPr>
      <w:color w:val="808080"/>
    </w:rPr>
  </w:style>
  <w:style w:type="table" w:customStyle="1" w:styleId="TableGrid2">
    <w:name w:val="Table Grid2"/>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539F"/>
    <w:rPr>
      <w:i/>
      <w:iCs/>
    </w:rPr>
  </w:style>
  <w:style w:type="character" w:styleId="IntenseEmphasis">
    <w:name w:val="Intense Emphasis"/>
    <w:basedOn w:val="DefaultParagraphFont"/>
    <w:uiPriority w:val="21"/>
    <w:qFormat/>
    <w:rsid w:val="0005539F"/>
    <w:rPr>
      <w:b/>
      <w:bCs/>
      <w:i/>
      <w:iCs/>
      <w:color w:val="4F81BD" w:themeColor="accent1"/>
    </w:rPr>
  </w:style>
  <w:style w:type="character" w:styleId="Hyperlink">
    <w:name w:val="Hyperlink"/>
    <w:basedOn w:val="DefaultParagraphFont"/>
    <w:uiPriority w:val="99"/>
    <w:unhideWhenUsed/>
    <w:rsid w:val="0005539F"/>
    <w:rPr>
      <w:color w:val="0000FF" w:themeColor="hyperlink"/>
      <w:u w:val="single"/>
    </w:rPr>
  </w:style>
  <w:style w:type="paragraph" w:styleId="FootnoteText">
    <w:name w:val="footnote text"/>
    <w:basedOn w:val="Normal"/>
    <w:link w:val="FootnoteTextChar"/>
    <w:uiPriority w:val="99"/>
    <w:unhideWhenUsed/>
    <w:rsid w:val="0005539F"/>
    <w:pPr>
      <w:spacing w:after="0" w:line="240" w:lineRule="auto"/>
    </w:pPr>
    <w:rPr>
      <w:sz w:val="20"/>
      <w:szCs w:val="20"/>
    </w:rPr>
  </w:style>
  <w:style w:type="character" w:customStyle="1" w:styleId="FootnoteTextChar">
    <w:name w:val="Footnote Text Char"/>
    <w:basedOn w:val="DefaultParagraphFont"/>
    <w:link w:val="FootnoteText"/>
    <w:uiPriority w:val="99"/>
    <w:rsid w:val="0005539F"/>
    <w:rPr>
      <w:sz w:val="20"/>
      <w:szCs w:val="20"/>
    </w:rPr>
  </w:style>
  <w:style w:type="character" w:styleId="FootnoteReference">
    <w:name w:val="footnote reference"/>
    <w:basedOn w:val="DefaultParagraphFont"/>
    <w:uiPriority w:val="99"/>
    <w:unhideWhenUsed/>
    <w:rsid w:val="0005539F"/>
    <w:rPr>
      <w:vertAlign w:val="superscript"/>
    </w:rPr>
  </w:style>
  <w:style w:type="table" w:customStyle="1" w:styleId="TableGrid1">
    <w:name w:val="Table Grid1"/>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05539F"/>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05539F"/>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082F07"/>
    <w:rPr>
      <w:b/>
      <w:color w:val="00789C"/>
    </w:rPr>
  </w:style>
  <w:style w:type="numbering" w:customStyle="1" w:styleId="ny-lesson-numbered-list">
    <w:name w:val="ny-lesson-numbered-list"/>
    <w:uiPriority w:val="99"/>
    <w:rsid w:val="00F030B1"/>
    <w:pPr>
      <w:numPr>
        <w:numId w:val="4"/>
      </w:numPr>
    </w:pPr>
  </w:style>
  <w:style w:type="paragraph" w:customStyle="1" w:styleId="ny-lesson-numbering">
    <w:name w:val="ny-lesson-numbering"/>
    <w:basedOn w:val="Normal"/>
    <w:link w:val="ny-lesson-numberingChar"/>
    <w:rsid w:val="00F030B1"/>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F030B1"/>
    <w:rPr>
      <w:rFonts w:ascii="Calibri" w:eastAsia="Myriad Pro" w:hAnsi="Calibri" w:cs="Myriad Pro"/>
      <w:color w:val="231F20"/>
      <w:sz w:val="20"/>
    </w:rPr>
  </w:style>
  <w:style w:type="numbering" w:customStyle="1" w:styleId="ny-numbering">
    <w:name w:val="ny-numbering"/>
    <w:basedOn w:val="NoList"/>
    <w:uiPriority w:val="99"/>
    <w:rsid w:val="00B06D7B"/>
    <w:pPr>
      <w:numPr>
        <w:numId w:val="6"/>
      </w:numPr>
    </w:pPr>
  </w:style>
  <w:style w:type="paragraph" w:customStyle="1" w:styleId="ny-numbering-assessment">
    <w:name w:val="ny-numbering-assessment"/>
    <w:basedOn w:val="ListParagraph"/>
    <w:link w:val="ny-numbering-assessmentChar"/>
    <w:qFormat/>
    <w:rsid w:val="003A0890"/>
    <w:pPr>
      <w:numPr>
        <w:numId w:val="13"/>
      </w:numPr>
      <w:spacing w:line="240" w:lineRule="auto"/>
    </w:pPr>
    <w:rPr>
      <w:color w:val="231F20"/>
    </w:rPr>
  </w:style>
  <w:style w:type="character" w:customStyle="1" w:styleId="ListParagraphChar">
    <w:name w:val="List Paragraph Char"/>
    <w:basedOn w:val="DefaultParagraphFont"/>
    <w:link w:val="ListParagraph"/>
    <w:uiPriority w:val="34"/>
    <w:rsid w:val="00E56775"/>
  </w:style>
  <w:style w:type="character" w:customStyle="1" w:styleId="ny-numbering-assessmentChar">
    <w:name w:val="ny-numbering-assessment Char"/>
    <w:basedOn w:val="ListParagraphChar"/>
    <w:link w:val="ny-numbering-assessment"/>
    <w:rsid w:val="003A0890"/>
    <w:rPr>
      <w:color w:val="231F20"/>
    </w:rPr>
  </w:style>
  <w:style w:type="paragraph" w:customStyle="1" w:styleId="ny-assesmentanswers">
    <w:name w:val="ny-assesment answers"/>
    <w:basedOn w:val="NoSpacing"/>
    <w:qFormat/>
    <w:rsid w:val="00791E40"/>
    <w:pPr>
      <w:ind w:left="806"/>
    </w:pPr>
    <w:rPr>
      <w:rFonts w:ascii="Segoe Print" w:hAnsi="Segoe Print"/>
      <w:color w:val="000099"/>
      <w:sz w:val="20"/>
    </w:rPr>
  </w:style>
  <w:style w:type="paragraph" w:customStyle="1" w:styleId="Style1">
    <w:name w:val="Style1"/>
    <w:basedOn w:val="ny-numbering-assessment"/>
    <w:qFormat/>
    <w:rsid w:val="003A0890"/>
  </w:style>
  <w:style w:type="paragraph" w:styleId="NoSpacing">
    <w:name w:val="No Spacing"/>
    <w:uiPriority w:val="1"/>
    <w:qFormat/>
    <w:rsid w:val="00791E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05539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05539F"/>
    <w:pPr>
      <w:numPr>
        <w:numId w:val="1"/>
      </w:numPr>
      <w:spacing w:before="60" w:after="60"/>
    </w:pPr>
  </w:style>
  <w:style w:type="paragraph" w:customStyle="1" w:styleId="ny-list-ordered">
    <w:name w:val="ny-list-ordered"/>
    <w:basedOn w:val="ny-paragraph"/>
    <w:qFormat/>
    <w:rsid w:val="0005539F"/>
    <w:pPr>
      <w:tabs>
        <w:tab w:val="num" w:pos="800"/>
      </w:tabs>
      <w:spacing w:before="60" w:after="60"/>
      <w:ind w:left="800" w:hanging="400"/>
    </w:pPr>
  </w:style>
  <w:style w:type="paragraph" w:customStyle="1" w:styleId="ny-h1-sub">
    <w:name w:val="ny-h1-sub"/>
    <w:qFormat/>
    <w:rsid w:val="0005539F"/>
    <w:pPr>
      <w:spacing w:after="0" w:line="240" w:lineRule="auto"/>
    </w:pPr>
    <w:rPr>
      <w:rFonts w:ascii="Calibri" w:eastAsia="Myriad Pro" w:hAnsi="Calibri" w:cs="Myriad Pro"/>
      <w:color w:val="3481A3"/>
      <w:sz w:val="40"/>
      <w:szCs w:val="40"/>
    </w:rPr>
  </w:style>
  <w:style w:type="paragraph" w:customStyle="1" w:styleId="ny-h1">
    <w:name w:val="ny-h1"/>
    <w:qFormat/>
    <w:rsid w:val="0005539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05539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05539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05539F"/>
    <w:pPr>
      <w:spacing w:before="240"/>
    </w:pPr>
    <w:rPr>
      <w:b/>
      <w:spacing w:val="-2"/>
    </w:rPr>
  </w:style>
  <w:style w:type="paragraph" w:customStyle="1" w:styleId="ny-h4">
    <w:name w:val="ny-h4"/>
    <w:basedOn w:val="ny-paragraph"/>
    <w:qFormat/>
    <w:rsid w:val="0005539F"/>
    <w:pPr>
      <w:spacing w:before="240" w:after="180" w:line="300" w:lineRule="exact"/>
    </w:pPr>
    <w:rPr>
      <w:b/>
      <w:bCs/>
      <w:spacing w:val="-2"/>
      <w:sz w:val="26"/>
      <w:szCs w:val="26"/>
    </w:rPr>
  </w:style>
  <w:style w:type="paragraph" w:customStyle="1" w:styleId="ny-table-text-hdr">
    <w:name w:val="ny-table-text-hdr"/>
    <w:basedOn w:val="Normal"/>
    <w:qFormat/>
    <w:rsid w:val="0005539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05539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05539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05539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05539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05539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05539F"/>
    <w:rPr>
      <w:rFonts w:ascii="Calibri" w:hAnsi="Calibri"/>
      <w:b/>
      <w:bCs/>
      <w:spacing w:val="0"/>
    </w:rPr>
  </w:style>
  <w:style w:type="paragraph" w:customStyle="1" w:styleId="ny-standard-chart">
    <w:name w:val="ny-standard-chart"/>
    <w:qFormat/>
    <w:rsid w:val="0005539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05539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553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39F"/>
    <w:rPr>
      <w:rFonts w:ascii="Lucida Grande" w:hAnsi="Lucida Grande" w:cs="Lucida Grande"/>
      <w:sz w:val="18"/>
      <w:szCs w:val="18"/>
    </w:rPr>
  </w:style>
  <w:style w:type="paragraph" w:styleId="Header">
    <w:name w:val="header"/>
    <w:basedOn w:val="Normal"/>
    <w:link w:val="HeaderChar"/>
    <w:uiPriority w:val="99"/>
    <w:unhideWhenUsed/>
    <w:rsid w:val="000553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39F"/>
  </w:style>
  <w:style w:type="paragraph" w:styleId="Footer">
    <w:name w:val="footer"/>
    <w:basedOn w:val="Normal"/>
    <w:link w:val="FooterChar"/>
    <w:uiPriority w:val="99"/>
    <w:unhideWhenUsed/>
    <w:rsid w:val="000553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39F"/>
  </w:style>
  <w:style w:type="paragraph" w:customStyle="1" w:styleId="ny-list-focusstandards-sub">
    <w:name w:val="ny-list-focus standards-sub"/>
    <w:basedOn w:val="ny-list-focusstandards"/>
    <w:qFormat/>
    <w:rsid w:val="0005539F"/>
    <w:pPr>
      <w:ind w:left="1800" w:hanging="400"/>
    </w:pPr>
  </w:style>
  <w:style w:type="paragraph" w:customStyle="1" w:styleId="ny-table-bullet-list-lessons">
    <w:name w:val="ny-table-bullet-list-lessons"/>
    <w:basedOn w:val="Normal"/>
    <w:qFormat/>
    <w:rsid w:val="0005539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05539F"/>
    <w:rPr>
      <w:sz w:val="18"/>
      <w:szCs w:val="18"/>
    </w:rPr>
  </w:style>
  <w:style w:type="paragraph" w:styleId="CommentText">
    <w:name w:val="annotation text"/>
    <w:basedOn w:val="Normal"/>
    <w:link w:val="CommentTextChar"/>
    <w:uiPriority w:val="99"/>
    <w:semiHidden/>
    <w:unhideWhenUsed/>
    <w:rsid w:val="0005539F"/>
    <w:pPr>
      <w:spacing w:line="240" w:lineRule="auto"/>
    </w:pPr>
    <w:rPr>
      <w:sz w:val="24"/>
      <w:szCs w:val="24"/>
    </w:rPr>
  </w:style>
  <w:style w:type="character" w:customStyle="1" w:styleId="CommentTextChar">
    <w:name w:val="Comment Text Char"/>
    <w:basedOn w:val="DefaultParagraphFont"/>
    <w:link w:val="CommentText"/>
    <w:uiPriority w:val="99"/>
    <w:semiHidden/>
    <w:rsid w:val="0005539F"/>
    <w:rPr>
      <w:sz w:val="24"/>
      <w:szCs w:val="24"/>
    </w:rPr>
  </w:style>
  <w:style w:type="paragraph" w:styleId="CommentSubject">
    <w:name w:val="annotation subject"/>
    <w:basedOn w:val="CommentText"/>
    <w:next w:val="CommentText"/>
    <w:link w:val="CommentSubjectChar"/>
    <w:uiPriority w:val="99"/>
    <w:semiHidden/>
    <w:unhideWhenUsed/>
    <w:rsid w:val="0005539F"/>
    <w:rPr>
      <w:b/>
      <w:bCs/>
      <w:sz w:val="20"/>
      <w:szCs w:val="20"/>
    </w:rPr>
  </w:style>
  <w:style w:type="character" w:customStyle="1" w:styleId="CommentSubjectChar">
    <w:name w:val="Comment Subject Char"/>
    <w:basedOn w:val="CommentTextChar"/>
    <w:link w:val="CommentSubject"/>
    <w:uiPriority w:val="99"/>
    <w:semiHidden/>
    <w:rsid w:val="0005539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05539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5C0D38"/>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5C0D38"/>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5C0D38"/>
    <w:rPr>
      <w:rFonts w:ascii="Calibri" w:eastAsia="Wingdings" w:hAnsi="Calibri" w:cs="Wingdings"/>
      <w:color w:val="00789C"/>
      <w:spacing w:val="3"/>
      <w:position w:val="-4"/>
      <w:sz w:val="28"/>
      <w:szCs w:val="28"/>
    </w:rPr>
  </w:style>
  <w:style w:type="paragraph" w:styleId="ListParagraph">
    <w:name w:val="List Paragraph"/>
    <w:basedOn w:val="Normal"/>
    <w:link w:val="ListParagraphChar"/>
    <w:uiPriority w:val="34"/>
    <w:qFormat/>
    <w:rsid w:val="0005539F"/>
    <w:pPr>
      <w:ind w:left="720"/>
      <w:contextualSpacing/>
    </w:pPr>
  </w:style>
  <w:style w:type="paragraph" w:customStyle="1" w:styleId="ny-callout-text">
    <w:name w:val="ny-callout-text"/>
    <w:basedOn w:val="Normal"/>
    <w:qFormat/>
    <w:rsid w:val="0005539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082F07"/>
    <w:pPr>
      <w:spacing w:after="0" w:line="280" w:lineRule="exact"/>
    </w:pPr>
    <w:rPr>
      <w:b/>
      <w:color w:val="C38A76"/>
    </w:rPr>
  </w:style>
  <w:style w:type="paragraph" w:customStyle="1" w:styleId="ny-materials">
    <w:name w:val="ny-materials"/>
    <w:basedOn w:val="ny-paragraph"/>
    <w:link w:val="ny-materialsChar"/>
    <w:qFormat/>
    <w:rsid w:val="0005539F"/>
    <w:pPr>
      <w:spacing w:after="240"/>
      <w:ind w:left="1080" w:hanging="1080"/>
    </w:pPr>
    <w:rPr>
      <w:rFonts w:cstheme="minorHAnsi"/>
    </w:rPr>
  </w:style>
  <w:style w:type="character" w:customStyle="1" w:styleId="ny-paragraphChar">
    <w:name w:val="ny-paragraph Char"/>
    <w:basedOn w:val="DefaultParagraphFont"/>
    <w:link w:val="ny-paragraph"/>
    <w:rsid w:val="0005539F"/>
    <w:rPr>
      <w:rFonts w:ascii="Calibri" w:eastAsia="Myriad Pro" w:hAnsi="Calibri" w:cs="Myriad Pro"/>
      <w:color w:val="231F20"/>
    </w:rPr>
  </w:style>
  <w:style w:type="character" w:customStyle="1" w:styleId="ny-materialsChar">
    <w:name w:val="ny-materials Char"/>
    <w:basedOn w:val="ny-paragraphChar"/>
    <w:link w:val="ny-materials"/>
    <w:rsid w:val="0005539F"/>
    <w:rPr>
      <w:rFonts w:ascii="Calibri" w:eastAsia="Myriad Pro" w:hAnsi="Calibri" w:cstheme="minorHAnsi"/>
      <w:color w:val="231F20"/>
    </w:rPr>
  </w:style>
  <w:style w:type="paragraph" w:customStyle="1" w:styleId="ny-indented">
    <w:name w:val="ny-indented"/>
    <w:qFormat/>
    <w:rsid w:val="0005539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05539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5539F"/>
    <w:rPr>
      <w:color w:val="808080"/>
    </w:rPr>
  </w:style>
  <w:style w:type="table" w:customStyle="1" w:styleId="TableGrid2">
    <w:name w:val="Table Grid2"/>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539F"/>
    <w:rPr>
      <w:i/>
      <w:iCs/>
    </w:rPr>
  </w:style>
  <w:style w:type="character" w:styleId="IntenseEmphasis">
    <w:name w:val="Intense Emphasis"/>
    <w:basedOn w:val="DefaultParagraphFont"/>
    <w:uiPriority w:val="21"/>
    <w:qFormat/>
    <w:rsid w:val="0005539F"/>
    <w:rPr>
      <w:b/>
      <w:bCs/>
      <w:i/>
      <w:iCs/>
      <w:color w:val="4F81BD" w:themeColor="accent1"/>
    </w:rPr>
  </w:style>
  <w:style w:type="character" w:styleId="Hyperlink">
    <w:name w:val="Hyperlink"/>
    <w:basedOn w:val="DefaultParagraphFont"/>
    <w:uiPriority w:val="99"/>
    <w:unhideWhenUsed/>
    <w:rsid w:val="0005539F"/>
    <w:rPr>
      <w:color w:val="0000FF" w:themeColor="hyperlink"/>
      <w:u w:val="single"/>
    </w:rPr>
  </w:style>
  <w:style w:type="paragraph" w:styleId="FootnoteText">
    <w:name w:val="footnote text"/>
    <w:basedOn w:val="Normal"/>
    <w:link w:val="FootnoteTextChar"/>
    <w:uiPriority w:val="99"/>
    <w:unhideWhenUsed/>
    <w:rsid w:val="0005539F"/>
    <w:pPr>
      <w:spacing w:after="0" w:line="240" w:lineRule="auto"/>
    </w:pPr>
    <w:rPr>
      <w:sz w:val="20"/>
      <w:szCs w:val="20"/>
    </w:rPr>
  </w:style>
  <w:style w:type="character" w:customStyle="1" w:styleId="FootnoteTextChar">
    <w:name w:val="Footnote Text Char"/>
    <w:basedOn w:val="DefaultParagraphFont"/>
    <w:link w:val="FootnoteText"/>
    <w:uiPriority w:val="99"/>
    <w:rsid w:val="0005539F"/>
    <w:rPr>
      <w:sz w:val="20"/>
      <w:szCs w:val="20"/>
    </w:rPr>
  </w:style>
  <w:style w:type="character" w:styleId="FootnoteReference">
    <w:name w:val="footnote reference"/>
    <w:basedOn w:val="DefaultParagraphFont"/>
    <w:uiPriority w:val="99"/>
    <w:unhideWhenUsed/>
    <w:rsid w:val="0005539F"/>
    <w:rPr>
      <w:vertAlign w:val="superscript"/>
    </w:rPr>
  </w:style>
  <w:style w:type="table" w:customStyle="1" w:styleId="TableGrid1">
    <w:name w:val="Table Grid1"/>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05539F"/>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05539F"/>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082F07"/>
    <w:rPr>
      <w:b/>
      <w:color w:val="00789C"/>
    </w:rPr>
  </w:style>
  <w:style w:type="numbering" w:customStyle="1" w:styleId="ny-lesson-numbered-list">
    <w:name w:val="ny-lesson-numbered-list"/>
    <w:uiPriority w:val="99"/>
    <w:rsid w:val="00F030B1"/>
    <w:pPr>
      <w:numPr>
        <w:numId w:val="4"/>
      </w:numPr>
    </w:pPr>
  </w:style>
  <w:style w:type="paragraph" w:customStyle="1" w:styleId="ny-lesson-numbering">
    <w:name w:val="ny-lesson-numbering"/>
    <w:basedOn w:val="Normal"/>
    <w:link w:val="ny-lesson-numberingChar"/>
    <w:rsid w:val="00F030B1"/>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F030B1"/>
    <w:rPr>
      <w:rFonts w:ascii="Calibri" w:eastAsia="Myriad Pro" w:hAnsi="Calibri" w:cs="Myriad Pro"/>
      <w:color w:val="231F20"/>
      <w:sz w:val="20"/>
    </w:rPr>
  </w:style>
  <w:style w:type="numbering" w:customStyle="1" w:styleId="ny-numbering">
    <w:name w:val="ny-numbering"/>
    <w:basedOn w:val="NoList"/>
    <w:uiPriority w:val="99"/>
    <w:rsid w:val="00B06D7B"/>
    <w:pPr>
      <w:numPr>
        <w:numId w:val="6"/>
      </w:numPr>
    </w:pPr>
  </w:style>
  <w:style w:type="paragraph" w:customStyle="1" w:styleId="ny-numbering-assessment">
    <w:name w:val="ny-numbering-assessment"/>
    <w:basedOn w:val="ListParagraph"/>
    <w:link w:val="ny-numbering-assessmentChar"/>
    <w:qFormat/>
    <w:rsid w:val="003A0890"/>
    <w:pPr>
      <w:numPr>
        <w:numId w:val="13"/>
      </w:numPr>
      <w:spacing w:line="240" w:lineRule="auto"/>
    </w:pPr>
    <w:rPr>
      <w:color w:val="231F20"/>
    </w:rPr>
  </w:style>
  <w:style w:type="character" w:customStyle="1" w:styleId="ListParagraphChar">
    <w:name w:val="List Paragraph Char"/>
    <w:basedOn w:val="DefaultParagraphFont"/>
    <w:link w:val="ListParagraph"/>
    <w:uiPriority w:val="34"/>
    <w:rsid w:val="00E56775"/>
  </w:style>
  <w:style w:type="character" w:customStyle="1" w:styleId="ny-numbering-assessmentChar">
    <w:name w:val="ny-numbering-assessment Char"/>
    <w:basedOn w:val="ListParagraphChar"/>
    <w:link w:val="ny-numbering-assessment"/>
    <w:rsid w:val="003A0890"/>
    <w:rPr>
      <w:color w:val="231F20"/>
    </w:rPr>
  </w:style>
  <w:style w:type="paragraph" w:customStyle="1" w:styleId="ny-assesmentanswers">
    <w:name w:val="ny-assesment answers"/>
    <w:basedOn w:val="NoSpacing"/>
    <w:qFormat/>
    <w:rsid w:val="00791E40"/>
    <w:pPr>
      <w:ind w:left="806"/>
    </w:pPr>
    <w:rPr>
      <w:rFonts w:ascii="Segoe Print" w:hAnsi="Segoe Print"/>
      <w:color w:val="000099"/>
      <w:sz w:val="20"/>
    </w:rPr>
  </w:style>
  <w:style w:type="paragraph" w:customStyle="1" w:styleId="Style1">
    <w:name w:val="Style1"/>
    <w:basedOn w:val="ny-numbering-assessment"/>
    <w:qFormat/>
    <w:rsid w:val="003A0890"/>
  </w:style>
  <w:style w:type="paragraph" w:styleId="NoSpacing">
    <w:name w:val="No Spacing"/>
    <w:uiPriority w:val="1"/>
    <w:qFormat/>
    <w:rsid w:val="00791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5095890">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Review #1 Reivsions Made - BH
REVIEW #2 REVISIONS MADE - BH
Cold read feedback incorporated.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1DE023A-6251-46A8-9A0F-7B48A7EE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1974</Words>
  <Characters>11078</Characters>
  <Application>Microsoft Office Word</Application>
  <DocSecurity>0</DocSecurity>
  <Lines>230</Lines>
  <Paragraphs>120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2014-08-24T13:40:00Z</cp:lastPrinted>
  <dcterms:created xsi:type="dcterms:W3CDTF">2014-11-16T22:29:00Z</dcterms:created>
  <dcterms:modified xsi:type="dcterms:W3CDTF">2014-11-17T19:12:00Z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