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49D1E936" w14:textId="77777777" w:rsidTr="00EA4F31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2C8D0BB8" w14:textId="330933EA" w:rsidR="00963998" w:rsidRPr="00144500" w:rsidRDefault="00495016">
            <w:pPr>
              <w:pStyle w:val="Header-banner"/>
              <w:ind w:left="720" w:hanging="677"/>
              <w:rPr>
                <w:i/>
                <w:iCs/>
              </w:rPr>
            </w:pPr>
            <w:bookmarkStart w:id="0" w:name="_GoBack"/>
            <w:bookmarkEnd w:id="0"/>
            <w:r w:rsidRPr="00144500">
              <w:t>1</w:t>
            </w:r>
            <w:r w:rsidR="002A1D25">
              <w:t xml:space="preserve">2 </w:t>
            </w:r>
            <w:r w:rsidR="00E02B87">
              <w:t>EXT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3A076C48" w14:textId="2E863816" w:rsidR="00790BCC" w:rsidRPr="00144500" w:rsidRDefault="008F4488" w:rsidP="00D31F4D">
            <w:pPr>
              <w:pStyle w:val="Header2banner"/>
            </w:pPr>
            <w:r w:rsidRPr="00144500">
              <w:t xml:space="preserve">Lesson </w:t>
            </w:r>
            <w:r w:rsidR="00E70DC7">
              <w:t>1</w:t>
            </w:r>
            <w:r w:rsidR="00F03269">
              <w:t>8</w:t>
            </w:r>
          </w:p>
        </w:tc>
      </w:tr>
    </w:tbl>
    <w:p w14:paraId="14EC9B68" w14:textId="77777777" w:rsidR="00790BCC" w:rsidRPr="00790BCC" w:rsidRDefault="00790BCC" w:rsidP="00633191">
      <w:pPr>
        <w:pStyle w:val="Heading1"/>
        <w:spacing w:before="360"/>
      </w:pPr>
      <w:r w:rsidRPr="00790BCC">
        <w:t>Introduction</w:t>
      </w:r>
    </w:p>
    <w:p w14:paraId="71699451" w14:textId="2E43465F" w:rsidR="00F03269" w:rsidRDefault="00F03269" w:rsidP="00315087">
      <w:r>
        <w:t xml:space="preserve">In this lesson, students </w:t>
      </w:r>
      <w:r w:rsidR="003C29BA">
        <w:t>analyze</w:t>
      </w:r>
      <w:r w:rsidR="002E6C5A">
        <w:t xml:space="preserve"> chapter</w:t>
      </w:r>
      <w:r w:rsidR="000D2234">
        <w:t xml:space="preserve"> 5</w:t>
      </w:r>
      <w:r w:rsidR="00392A45">
        <w:t xml:space="preserve"> of </w:t>
      </w:r>
      <w:r w:rsidR="00392A45" w:rsidRPr="00961DBD">
        <w:rPr>
          <w:i/>
        </w:rPr>
        <w:t>The New Jim Crow</w:t>
      </w:r>
      <w:r w:rsidR="002E6C5A">
        <w:t xml:space="preserve">, pages 200–217 </w:t>
      </w:r>
      <w:r w:rsidR="00392A45">
        <w:t>(</w:t>
      </w:r>
      <w:r w:rsidR="002E6C5A">
        <w:t xml:space="preserve">from </w:t>
      </w:r>
      <w:r w:rsidR="00392A45">
        <w:t>“Saying that mass incarceration is the New Jim Crow”</w:t>
      </w:r>
      <w:r>
        <w:t xml:space="preserve"> </w:t>
      </w:r>
      <w:r w:rsidR="00392A45">
        <w:t xml:space="preserve">to “but in reality it is not a liberation strategy at all”). Students answer questions in groups to develop a better </w:t>
      </w:r>
      <w:r>
        <w:t xml:space="preserve">understanding of </w:t>
      </w:r>
      <w:r w:rsidR="00392A45">
        <w:t>Alexander’s claims</w:t>
      </w:r>
      <w:r>
        <w:t xml:space="preserve"> and where some of her claims fit in to the </w:t>
      </w:r>
      <w:r w:rsidR="00392A45">
        <w:t>national convers</w:t>
      </w:r>
      <w:r w:rsidR="00A25F4F">
        <w:t>ation about race. After a whole-</w:t>
      </w:r>
      <w:r w:rsidR="00392A45">
        <w:t>class discussion of the questions, students write summaries in their groups</w:t>
      </w:r>
      <w:r w:rsidR="00AC7D2E">
        <w:t xml:space="preserve">. </w:t>
      </w:r>
      <w:r w:rsidR="00392A45">
        <w:t xml:space="preserve">Student learning is assessed via a </w:t>
      </w:r>
      <w:r w:rsidR="00AA71D0">
        <w:t>Q</w:t>
      </w:r>
      <w:r w:rsidR="00392A45">
        <w:t xml:space="preserve">uick </w:t>
      </w:r>
      <w:r w:rsidR="00AA71D0">
        <w:t>W</w:t>
      </w:r>
      <w:r w:rsidR="00392A45">
        <w:t>rite</w:t>
      </w:r>
      <w:r w:rsidR="00AA71D0">
        <w:t xml:space="preserve"> at the end of the lesson</w:t>
      </w:r>
      <w:r w:rsidR="00392A45">
        <w:t xml:space="preserve">: </w:t>
      </w:r>
      <w:r w:rsidR="00E6692C" w:rsidRPr="00E6692C">
        <w:t>How does Alexander use the differences between Jim Crow and mass incarceration to support her central claim</w:t>
      </w:r>
      <w:r w:rsidR="004E7043" w:rsidRPr="00E6692C">
        <w:rPr>
          <w:rStyle w:val="QChar"/>
          <w:b w:val="0"/>
        </w:rPr>
        <w:t xml:space="preserve">? </w:t>
      </w:r>
    </w:p>
    <w:p w14:paraId="6C734144" w14:textId="09D48A2A" w:rsidR="008F4488" w:rsidRPr="005B432B" w:rsidRDefault="00F03269" w:rsidP="00315087">
      <w:pPr>
        <w:rPr>
          <w:rFonts w:ascii="Times" w:hAnsi="Times"/>
          <w:sz w:val="20"/>
          <w:szCs w:val="20"/>
        </w:rPr>
      </w:pPr>
      <w:r>
        <w:t xml:space="preserve">For homework, </w:t>
      </w:r>
      <w:r w:rsidR="00392A45">
        <w:t xml:space="preserve">students </w:t>
      </w:r>
      <w:r w:rsidR="006B3C72">
        <w:t xml:space="preserve">reread </w:t>
      </w:r>
      <w:r w:rsidR="000132B1">
        <w:t>c</w:t>
      </w:r>
      <w:r w:rsidR="006B3C72">
        <w:t xml:space="preserve">hapter 5 of </w:t>
      </w:r>
      <w:r w:rsidR="006B3C72">
        <w:rPr>
          <w:i/>
        </w:rPr>
        <w:t>The New Jim Crow</w:t>
      </w:r>
      <w:r w:rsidR="006B3C72">
        <w:t>, pages 190</w:t>
      </w:r>
      <w:r w:rsidR="007A461F">
        <w:t>–</w:t>
      </w:r>
      <w:r w:rsidR="00A01761">
        <w:t xml:space="preserve">217, </w:t>
      </w:r>
      <w:r w:rsidR="006B3C72">
        <w:t>and then read the remaind</w:t>
      </w:r>
      <w:r w:rsidR="00A01761">
        <w:t>er of chapter 5, pages 217–220</w:t>
      </w:r>
      <w:r w:rsidR="00392A45">
        <w:t>.</w:t>
      </w:r>
      <w:r w:rsidR="006B3C72">
        <w:t xml:space="preserve"> </w:t>
      </w:r>
      <w:r w:rsidR="006B3C72" w:rsidRPr="001A0F51">
        <w:t xml:space="preserve">Focusing on pages 190–217, </w:t>
      </w:r>
      <w:r w:rsidR="007216AF">
        <w:t>students</w:t>
      </w:r>
      <w:r w:rsidR="006B3C72">
        <w:t xml:space="preserve"> </w:t>
      </w:r>
      <w:r w:rsidR="008F2FA5">
        <w:t>respond briefly in writing to a prompt</w:t>
      </w:r>
      <w:r w:rsidR="006B3C72">
        <w:t xml:space="preserve">. </w:t>
      </w:r>
      <w:r w:rsidR="003C201F" w:rsidRPr="00684EF7">
        <w:t xml:space="preserve">Additionally, students add </w:t>
      </w:r>
      <w:r w:rsidR="00516B08">
        <w:t>six</w:t>
      </w:r>
      <w:r w:rsidR="003C201F" w:rsidRPr="00684EF7">
        <w:t xml:space="preserve"> new words, phrases, and/or references to their vocabulary journals.</w:t>
      </w:r>
    </w:p>
    <w:p w14:paraId="1C9BBD93" w14:textId="77777777" w:rsidR="00790BCC" w:rsidRPr="00790BCC" w:rsidRDefault="00790BCC" w:rsidP="00633191">
      <w:pPr>
        <w:pStyle w:val="Heading1"/>
        <w:spacing w:before="360"/>
      </w:pPr>
      <w:r w:rsidRPr="00790BCC"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920"/>
      </w:tblGrid>
      <w:tr w:rsidR="00790BCC" w:rsidRPr="00790BCC" w14:paraId="135233BD" w14:textId="77777777" w:rsidTr="009055E7">
        <w:tc>
          <w:tcPr>
            <w:tcW w:w="9450" w:type="dxa"/>
            <w:gridSpan w:val="2"/>
            <w:shd w:val="clear" w:color="auto" w:fill="76923C"/>
          </w:tcPr>
          <w:p w14:paraId="1DC46B39" w14:textId="77777777" w:rsidR="00790BCC" w:rsidRPr="00144500" w:rsidRDefault="00790BCC" w:rsidP="007017EB">
            <w:pPr>
              <w:pStyle w:val="TableHeaders"/>
            </w:pPr>
            <w:r w:rsidRPr="00144500">
              <w:t>Assessed Standard(s)</w:t>
            </w:r>
          </w:p>
        </w:tc>
      </w:tr>
      <w:tr w:rsidR="002F0E14" w:rsidRPr="00790BCC" w14:paraId="283EEB71" w14:textId="77777777" w:rsidTr="003D327A">
        <w:tc>
          <w:tcPr>
            <w:tcW w:w="1530" w:type="dxa"/>
          </w:tcPr>
          <w:p w14:paraId="2511AE69" w14:textId="6C7036C0" w:rsidR="002F0E14" w:rsidRPr="00990925" w:rsidRDefault="00240207" w:rsidP="008F4488">
            <w:pPr>
              <w:pStyle w:val="TableText"/>
            </w:pPr>
            <w:r>
              <w:t>RI.11-12.</w:t>
            </w:r>
            <w:r w:rsidR="00B94A5E">
              <w:t>5</w:t>
            </w:r>
          </w:p>
        </w:tc>
        <w:tc>
          <w:tcPr>
            <w:tcW w:w="7920" w:type="dxa"/>
          </w:tcPr>
          <w:p w14:paraId="325CABFE" w14:textId="6EB563C6" w:rsidR="002F0E14" w:rsidRPr="00DC3E23" w:rsidRDefault="00B94A5E" w:rsidP="008C14A2">
            <w:pPr>
              <w:pStyle w:val="TableText"/>
            </w:pPr>
            <w:r>
              <w:t>Analyze and evaluate the effectiveness of the structure an author uses in his or</w:t>
            </w:r>
            <w:r w:rsidR="003A04A0">
              <w:t xml:space="preserve"> </w:t>
            </w:r>
            <w:r>
              <w:t>her exposition or argument, including whether the structure makes points clear,</w:t>
            </w:r>
            <w:r w:rsidR="003A04A0">
              <w:t xml:space="preserve"> </w:t>
            </w:r>
            <w:r>
              <w:t>convincing, and engaging.</w:t>
            </w:r>
          </w:p>
        </w:tc>
      </w:tr>
      <w:tr w:rsidR="003A04A0" w:rsidRPr="00790BCC" w14:paraId="32097ADB" w14:textId="77777777" w:rsidTr="009055E7">
        <w:tc>
          <w:tcPr>
            <w:tcW w:w="9450" w:type="dxa"/>
            <w:gridSpan w:val="2"/>
            <w:shd w:val="clear" w:color="auto" w:fill="76923C"/>
          </w:tcPr>
          <w:p w14:paraId="17339C8D" w14:textId="3D2526FF" w:rsidR="003A04A0" w:rsidRPr="00144500" w:rsidRDefault="003A04A0" w:rsidP="007017EB">
            <w:pPr>
              <w:pStyle w:val="TableHeaders"/>
            </w:pPr>
            <w:r w:rsidRPr="00144500">
              <w:t>Addressed Standard(s)</w:t>
            </w:r>
          </w:p>
        </w:tc>
      </w:tr>
      <w:tr w:rsidR="00790BCC" w:rsidRPr="00790BCC" w14:paraId="73010839" w14:textId="77777777" w:rsidTr="003A04A0">
        <w:tc>
          <w:tcPr>
            <w:tcW w:w="9450" w:type="dxa"/>
            <w:gridSpan w:val="2"/>
            <w:shd w:val="clear" w:color="auto" w:fill="auto"/>
          </w:tcPr>
          <w:p w14:paraId="60994536" w14:textId="5555DEC6" w:rsidR="00790BCC" w:rsidRPr="003A04A0" w:rsidRDefault="003A04A0" w:rsidP="007017EB">
            <w:pPr>
              <w:pStyle w:val="TableHeaders"/>
              <w:rPr>
                <w:b w:val="0"/>
                <w:color w:val="auto"/>
              </w:rPr>
            </w:pPr>
            <w:r w:rsidRPr="003A04A0">
              <w:rPr>
                <w:b w:val="0"/>
                <w:color w:val="auto"/>
              </w:rPr>
              <w:t>None.</w:t>
            </w:r>
          </w:p>
        </w:tc>
      </w:tr>
    </w:tbl>
    <w:p w14:paraId="7406B479" w14:textId="77777777" w:rsidR="00790BCC" w:rsidRPr="00790BCC" w:rsidRDefault="00790BCC" w:rsidP="00D31F4D">
      <w:pPr>
        <w:pStyle w:val="Heading1"/>
      </w:pPr>
      <w:r w:rsidRPr="00790BCC"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6D255E2C" w14:textId="77777777" w:rsidTr="00EA4F31">
        <w:tc>
          <w:tcPr>
            <w:tcW w:w="9450" w:type="dxa"/>
            <w:shd w:val="clear" w:color="auto" w:fill="76923C"/>
          </w:tcPr>
          <w:p w14:paraId="404689E8" w14:textId="77777777" w:rsidR="00790BCC" w:rsidRPr="00144500" w:rsidRDefault="00790BCC" w:rsidP="007017EB">
            <w:pPr>
              <w:pStyle w:val="TableHeaders"/>
            </w:pPr>
            <w:r w:rsidRPr="00144500">
              <w:t>Assessment(s)</w:t>
            </w:r>
          </w:p>
        </w:tc>
      </w:tr>
      <w:tr w:rsidR="00790BCC" w:rsidRPr="00790BCC" w14:paraId="6CA42DA6" w14:textId="77777777" w:rsidTr="00EA4F31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678" w14:textId="77777777" w:rsidR="008F4488" w:rsidRDefault="008F4488" w:rsidP="00FF1C6E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 inferences drawn from the text.</w:t>
            </w:r>
          </w:p>
          <w:p w14:paraId="7A38B5D2" w14:textId="7B99A653" w:rsidR="00377C67" w:rsidRPr="00790BCC" w:rsidRDefault="000861BC" w:rsidP="008C14A2">
            <w:pPr>
              <w:pStyle w:val="BulletedList"/>
            </w:pPr>
            <w:r w:rsidRPr="00E6692C">
              <w:t>How does Alexander use the differences between Jim Crow and mass incarceration to support her central claim</w:t>
            </w:r>
            <w:r w:rsidR="00B94A5E">
              <w:t>?</w:t>
            </w:r>
            <w:r w:rsidR="00B94A5E" w:rsidRPr="00961DBD">
              <w:t xml:space="preserve"> </w:t>
            </w:r>
          </w:p>
        </w:tc>
      </w:tr>
    </w:tbl>
    <w:p w14:paraId="5498C731" w14:textId="77777777" w:rsidR="00790BCC" w:rsidRPr="00790BCC" w:rsidRDefault="00790BCC" w:rsidP="008F5CDF">
      <w:pPr>
        <w:pStyle w:val="Heading1"/>
      </w:pPr>
      <w:r w:rsidRPr="00341F48">
        <w:lastRenderedPageBreak/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180A72A" w14:textId="77777777" w:rsidTr="00EA4F31">
        <w:tc>
          <w:tcPr>
            <w:tcW w:w="9450" w:type="dxa"/>
            <w:shd w:val="clear" w:color="auto" w:fill="76923C"/>
          </w:tcPr>
          <w:p w14:paraId="041E827D" w14:textId="49CD7151" w:rsidR="00790BCC" w:rsidRPr="00144500" w:rsidRDefault="00790BCC" w:rsidP="0049349F">
            <w:pPr>
              <w:pStyle w:val="TableHeaders"/>
              <w:keepNext/>
            </w:pPr>
            <w:r w:rsidRPr="00144500">
              <w:t xml:space="preserve">Vocabulary </w:t>
            </w:r>
            <w:r w:rsidR="0049349F">
              <w:t>Students May Identify</w:t>
            </w:r>
          </w:p>
        </w:tc>
      </w:tr>
      <w:tr w:rsidR="0049349F" w:rsidRPr="00790BCC" w14:paraId="28923A9F" w14:textId="77777777" w:rsidTr="00B61896">
        <w:trPr>
          <w:trHeight w:val="2573"/>
        </w:trPr>
        <w:tc>
          <w:tcPr>
            <w:tcW w:w="9450" w:type="dxa"/>
          </w:tcPr>
          <w:p w14:paraId="645D3104" w14:textId="39C517E5" w:rsidR="00C05D73" w:rsidRDefault="00F30634" w:rsidP="007B74A4">
            <w:pPr>
              <w:pStyle w:val="BulletedList"/>
              <w:ind w:left="342" w:hanging="342"/>
            </w:pPr>
            <w:r>
              <w:t>p</w:t>
            </w:r>
            <w:r w:rsidR="00B83165">
              <w:t>redecessor</w:t>
            </w:r>
            <w:r w:rsidR="00A027D7">
              <w:t xml:space="preserve"> (p. 201)</w:t>
            </w:r>
            <w:r w:rsidR="00B83165">
              <w:t xml:space="preserve"> (n.)</w:t>
            </w:r>
            <w:r w:rsidR="007A461F">
              <w:t xml:space="preserve"> – </w:t>
            </w:r>
            <w:r w:rsidR="00B83165" w:rsidRPr="00B83165">
              <w:t>something succeeded or replaced by something else</w:t>
            </w:r>
            <w:r w:rsidR="00C05D73">
              <w:t xml:space="preserve"> </w:t>
            </w:r>
          </w:p>
          <w:p w14:paraId="6E5707C6" w14:textId="17BCD71E" w:rsidR="00C05D73" w:rsidRDefault="00C05D73" w:rsidP="0049349F">
            <w:pPr>
              <w:pStyle w:val="BulletedList"/>
              <w:ind w:left="342" w:hanging="342"/>
            </w:pPr>
            <w:r w:rsidRPr="00B83165">
              <w:t>conscientious</w:t>
            </w:r>
            <w:r>
              <w:t xml:space="preserve"> </w:t>
            </w:r>
            <w:r w:rsidR="00A027D7">
              <w:t xml:space="preserve">(p. 203) </w:t>
            </w:r>
            <w:r>
              <w:t xml:space="preserve">(adj.) – </w:t>
            </w:r>
            <w:r>
              <w:rPr>
                <w:rStyle w:val="oneclick-link"/>
                <w:rFonts w:eastAsia="Times New Roman"/>
              </w:rPr>
              <w:t>controlled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done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according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to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one's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inner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sense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what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right</w:t>
            </w:r>
          </w:p>
          <w:p w14:paraId="5A51B155" w14:textId="42956893" w:rsidR="00C05D73" w:rsidRPr="00A027D7" w:rsidRDefault="00C05D73" w:rsidP="0049349F">
            <w:pPr>
              <w:pStyle w:val="BulletedList"/>
              <w:ind w:left="342" w:hanging="342"/>
            </w:pPr>
            <w:r w:rsidRPr="00B83165">
              <w:t>ploy</w:t>
            </w:r>
            <w:r>
              <w:t xml:space="preserve"> </w:t>
            </w:r>
            <w:r w:rsidR="00A027D7">
              <w:t xml:space="preserve">(p. 205) </w:t>
            </w:r>
            <w:r>
              <w:t xml:space="preserve">(n.) – </w:t>
            </w:r>
            <w:r>
              <w:rPr>
                <w:rFonts w:eastAsia="Times New Roman"/>
              </w:rPr>
              <w:t>a clever trick or plan that is used to get someone to do something or to gain an advantage over someone</w:t>
            </w:r>
          </w:p>
          <w:p w14:paraId="59534669" w14:textId="6AC10D1F" w:rsidR="00A027D7" w:rsidRDefault="00A027D7" w:rsidP="0049349F">
            <w:pPr>
              <w:pStyle w:val="BulletedList"/>
              <w:ind w:left="342" w:hanging="342"/>
            </w:pPr>
            <w:r>
              <w:t xml:space="preserve">anomalous (p. 205) (adj.) – </w:t>
            </w:r>
            <w:r>
              <w:rPr>
                <w:rStyle w:val="oneclick-link"/>
                <w:rFonts w:eastAsia="Times New Roman"/>
              </w:rPr>
              <w:t>deviating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from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inconsistent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with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the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common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order,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form,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oneclick-link"/>
                <w:rFonts w:eastAsia="Times New Roman"/>
              </w:rPr>
              <w:t>rule; irregular; abnormal</w:t>
            </w:r>
          </w:p>
          <w:p w14:paraId="4943234C" w14:textId="78D99E99" w:rsidR="00B83165" w:rsidRDefault="00B83165" w:rsidP="00B83165">
            <w:pPr>
              <w:pStyle w:val="BulletedList"/>
            </w:pPr>
            <w:r>
              <w:t xml:space="preserve">predicament </w:t>
            </w:r>
            <w:r w:rsidR="00A027D7">
              <w:t xml:space="preserve">(p. 210) </w:t>
            </w:r>
            <w:r>
              <w:t>(n.)</w:t>
            </w:r>
            <w:r w:rsidR="007A461F">
              <w:t xml:space="preserve"> –</w:t>
            </w:r>
            <w:r>
              <w:t xml:space="preserve"> </w:t>
            </w:r>
            <w:r>
              <w:rPr>
                <w:rStyle w:val="oneclick-link"/>
              </w:rPr>
              <w:t>an</w:t>
            </w:r>
            <w:r>
              <w:t xml:space="preserve"> </w:t>
            </w:r>
            <w:r>
              <w:rPr>
                <w:rStyle w:val="oneclick-link"/>
              </w:rPr>
              <w:t>unpleasantly</w:t>
            </w:r>
            <w:r>
              <w:t xml:space="preserve"> </w:t>
            </w:r>
            <w:r>
              <w:rPr>
                <w:rStyle w:val="oneclick-link"/>
              </w:rPr>
              <w:t>difficult,</w:t>
            </w:r>
            <w:r>
              <w:t xml:space="preserve"> </w:t>
            </w:r>
            <w:r>
              <w:rPr>
                <w:rStyle w:val="oneclick-link"/>
              </w:rPr>
              <w:t>perplexing,</w:t>
            </w:r>
            <w:r>
              <w:t xml:space="preserve"> </w:t>
            </w:r>
            <w:r>
              <w:rPr>
                <w:rStyle w:val="oneclick-link"/>
              </w:rPr>
              <w:t>or</w:t>
            </w:r>
            <w:r>
              <w:t xml:space="preserve"> </w:t>
            </w:r>
            <w:r>
              <w:rPr>
                <w:rStyle w:val="oneclick-link"/>
              </w:rPr>
              <w:t>dangerous</w:t>
            </w:r>
            <w:r>
              <w:t xml:space="preserve"> </w:t>
            </w:r>
            <w:r>
              <w:rPr>
                <w:rStyle w:val="oneclick-link"/>
              </w:rPr>
              <w:t>situation</w:t>
            </w:r>
          </w:p>
          <w:p w14:paraId="5F99C11C" w14:textId="6FAC6964" w:rsidR="0049349F" w:rsidRPr="00790BCC" w:rsidRDefault="00B83165" w:rsidP="00A027D7">
            <w:pPr>
              <w:pStyle w:val="BulletedList"/>
              <w:ind w:left="342" w:hanging="342"/>
            </w:pPr>
            <w:r w:rsidRPr="00DC4DA8">
              <w:t>b</w:t>
            </w:r>
            <w:r w:rsidRPr="00355650">
              <w:t>ourgeois</w:t>
            </w:r>
            <w:r>
              <w:t xml:space="preserve"> </w:t>
            </w:r>
            <w:r w:rsidR="00A027D7">
              <w:t xml:space="preserve">(p. 213) </w:t>
            </w:r>
            <w:r>
              <w:t>(adj.)</w:t>
            </w:r>
            <w:r w:rsidR="007A461F">
              <w:t xml:space="preserve"> –</w:t>
            </w:r>
            <w:r>
              <w:t xml:space="preserve"> having qualities or values associated with the </w:t>
            </w:r>
            <w:r w:rsidR="00354705">
              <w:t>middle class;</w:t>
            </w:r>
            <w:r>
              <w:t xml:space="preserve"> too concerned about wealth, posse</w:t>
            </w:r>
            <w:r w:rsidR="00A027D7">
              <w:t>ssions, and respectable behavior</w:t>
            </w:r>
          </w:p>
        </w:tc>
      </w:tr>
    </w:tbl>
    <w:p w14:paraId="29622828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790BCC" w:rsidRPr="00790BCC" w14:paraId="300E1BAD" w14:textId="77777777" w:rsidTr="00EA4F31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35AB51D6" w14:textId="21F298C9" w:rsidR="00790BCC" w:rsidRPr="00144500" w:rsidRDefault="00790BCC" w:rsidP="00D31F4D">
            <w:pPr>
              <w:pStyle w:val="TableHeaders"/>
            </w:pPr>
            <w:r w:rsidRPr="00144500">
              <w:t>Student-Facing Agenda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76923C"/>
          </w:tcPr>
          <w:p w14:paraId="086F4747" w14:textId="77777777" w:rsidR="00790BCC" w:rsidRPr="00144500" w:rsidRDefault="00790BCC" w:rsidP="00D31F4D">
            <w:pPr>
              <w:pStyle w:val="TableHeaders"/>
            </w:pPr>
            <w:r w:rsidRPr="00144500">
              <w:t>% of Lesson</w:t>
            </w:r>
          </w:p>
        </w:tc>
      </w:tr>
      <w:tr w:rsidR="00790BCC" w:rsidRPr="00790BCC" w14:paraId="5735DBB0" w14:textId="77777777" w:rsidTr="00EA4F31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28488E1F" w14:textId="59326D3A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 &amp; Text:</w:t>
            </w:r>
          </w:p>
          <w:p w14:paraId="0280FFAD" w14:textId="7E953D62" w:rsidR="008F4488" w:rsidRDefault="008F4488" w:rsidP="008F4488">
            <w:pPr>
              <w:pStyle w:val="BulletedList"/>
              <w:ind w:left="317" w:hanging="317"/>
            </w:pPr>
            <w:r>
              <w:t xml:space="preserve">Standard: </w:t>
            </w:r>
            <w:r w:rsidR="003F4806">
              <w:t>RI.11-12.</w:t>
            </w:r>
            <w:r w:rsidR="00624992">
              <w:t>5</w:t>
            </w:r>
          </w:p>
          <w:p w14:paraId="29DD3D1B" w14:textId="3DF20EFB" w:rsidR="00790BCC" w:rsidRPr="00790BCC" w:rsidRDefault="008F4488" w:rsidP="0030275A">
            <w:pPr>
              <w:pStyle w:val="BulletedList"/>
              <w:ind w:left="317" w:hanging="317"/>
            </w:pPr>
            <w:r>
              <w:t xml:space="preserve">Text: </w:t>
            </w:r>
            <w:r w:rsidR="0021590E">
              <w:rPr>
                <w:i/>
              </w:rPr>
              <w:t>The New Jim Crow: Mass Incarceration in the Age of Colorblindness</w:t>
            </w:r>
            <w:r w:rsidR="0021590E">
              <w:t xml:space="preserve"> by Michelle</w:t>
            </w:r>
            <w:r w:rsidR="004021BA">
              <w:t xml:space="preserve"> Alexander, </w:t>
            </w:r>
            <w:r w:rsidR="0030275A">
              <w:t xml:space="preserve">Chapter </w:t>
            </w:r>
            <w:r w:rsidR="004021BA">
              <w:t xml:space="preserve">5, pages </w:t>
            </w:r>
            <w:r w:rsidR="00F03269">
              <w:t>200</w:t>
            </w:r>
            <w:r w:rsidR="00017C3E">
              <w:t>–</w:t>
            </w:r>
            <w:r w:rsidR="00F03269">
              <w:t>217</w:t>
            </w:r>
            <w:r w:rsidR="0021590E">
              <w:t xml:space="preserve"> </w:t>
            </w:r>
          </w:p>
        </w:tc>
        <w:tc>
          <w:tcPr>
            <w:tcW w:w="1800" w:type="dxa"/>
            <w:tcBorders>
              <w:bottom w:val="nil"/>
            </w:tcBorders>
          </w:tcPr>
          <w:p w14:paraId="277E0390" w14:textId="77777777" w:rsidR="00790BCC" w:rsidRPr="00790BCC" w:rsidRDefault="00790BCC" w:rsidP="00790BCC"/>
          <w:p w14:paraId="285B721F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69BDABD4" w14:textId="77777777" w:rsidTr="00EA4F31">
        <w:tc>
          <w:tcPr>
            <w:tcW w:w="7650" w:type="dxa"/>
            <w:tcBorders>
              <w:top w:val="nil"/>
            </w:tcBorders>
          </w:tcPr>
          <w:p w14:paraId="4839D344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326904D0" w14:textId="0016FE6F" w:rsidR="004C5F18" w:rsidRDefault="00790BCC">
            <w:pPr>
              <w:pStyle w:val="NumberedList"/>
            </w:pPr>
            <w:r w:rsidRPr="00790BCC">
              <w:t>Introduction of Lesson Agenda</w:t>
            </w:r>
          </w:p>
          <w:p w14:paraId="2D01BAC2" w14:textId="366666F0" w:rsidR="000132B1" w:rsidRDefault="000132B1">
            <w:pPr>
              <w:pStyle w:val="NumberedList"/>
            </w:pPr>
            <w:r>
              <w:t>Homework Accountability</w:t>
            </w:r>
          </w:p>
          <w:p w14:paraId="01EA7BF4" w14:textId="77777777" w:rsidR="00790BCC" w:rsidRDefault="007C640B" w:rsidP="00D31F4D">
            <w:pPr>
              <w:pStyle w:val="NumberedList"/>
            </w:pPr>
            <w:r>
              <w:t>Reading</w:t>
            </w:r>
            <w:r w:rsidR="008F4488">
              <w:t xml:space="preserve"> and Discussion</w:t>
            </w:r>
          </w:p>
          <w:p w14:paraId="029CF2C4" w14:textId="5A1A072B" w:rsidR="00F03269" w:rsidRPr="00790BCC" w:rsidRDefault="00F03269" w:rsidP="00D31F4D">
            <w:pPr>
              <w:pStyle w:val="NumberedList"/>
            </w:pPr>
            <w:r>
              <w:t>Group Summary</w:t>
            </w:r>
          </w:p>
          <w:p w14:paraId="1BA1F1B2" w14:textId="77777777" w:rsidR="00790BCC" w:rsidRPr="00790BCC" w:rsidRDefault="008F4488" w:rsidP="00D31F4D">
            <w:pPr>
              <w:pStyle w:val="NumberedList"/>
            </w:pPr>
            <w:r>
              <w:t>Quick Write</w:t>
            </w:r>
          </w:p>
          <w:p w14:paraId="2EC1FA08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800" w:type="dxa"/>
            <w:tcBorders>
              <w:top w:val="nil"/>
            </w:tcBorders>
          </w:tcPr>
          <w:p w14:paraId="62A1D082" w14:textId="77777777" w:rsidR="00790BCC" w:rsidRPr="00790BCC" w:rsidRDefault="00790BCC" w:rsidP="00790BCC">
            <w:pPr>
              <w:spacing w:before="40" w:after="40"/>
            </w:pPr>
          </w:p>
          <w:p w14:paraId="74C8EFA1" w14:textId="64C303F2" w:rsidR="00B4144B" w:rsidRDefault="00C3256D" w:rsidP="00CB0561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  <w:p w14:paraId="1187E373" w14:textId="252D7996" w:rsidR="000132B1" w:rsidRDefault="000132B1" w:rsidP="00D31F4D">
            <w:pPr>
              <w:pStyle w:val="NumberedList"/>
              <w:numPr>
                <w:ilvl w:val="0"/>
                <w:numId w:val="13"/>
              </w:numPr>
            </w:pPr>
            <w:r>
              <w:t>10%</w:t>
            </w:r>
          </w:p>
          <w:p w14:paraId="522546E1" w14:textId="4050C332" w:rsidR="00790BCC" w:rsidRPr="00790BCC" w:rsidRDefault="00BB62B6" w:rsidP="00D31F4D">
            <w:pPr>
              <w:pStyle w:val="NumberedList"/>
              <w:numPr>
                <w:ilvl w:val="0"/>
                <w:numId w:val="13"/>
              </w:numPr>
            </w:pPr>
            <w:r>
              <w:t>55</w:t>
            </w:r>
            <w:r w:rsidR="00790BCC" w:rsidRPr="00790BCC">
              <w:t>%</w:t>
            </w:r>
          </w:p>
          <w:p w14:paraId="7B1D0964" w14:textId="10F2A148" w:rsidR="00790BCC" w:rsidRPr="00790BCC" w:rsidRDefault="00BB62B6" w:rsidP="008F4488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08061928" w14:textId="6CFFBDCA" w:rsidR="00F03269" w:rsidRDefault="00F03269" w:rsidP="00D31F4D">
            <w:pPr>
              <w:pStyle w:val="NumberedList"/>
              <w:numPr>
                <w:ilvl w:val="0"/>
                <w:numId w:val="13"/>
              </w:numPr>
            </w:pPr>
            <w:r>
              <w:t>10%</w:t>
            </w:r>
          </w:p>
          <w:p w14:paraId="23FE317F" w14:textId="6231FC73" w:rsidR="00790BCC" w:rsidRPr="00790BCC" w:rsidRDefault="001C3C43" w:rsidP="00D31F4D">
            <w:pPr>
              <w:pStyle w:val="NumberedList"/>
              <w:numPr>
                <w:ilvl w:val="0"/>
                <w:numId w:val="13"/>
              </w:numPr>
            </w:pPr>
            <w:r>
              <w:t>5</w:t>
            </w:r>
            <w:r w:rsidR="00790BCC" w:rsidRPr="00790BCC">
              <w:t>%</w:t>
            </w:r>
          </w:p>
        </w:tc>
      </w:tr>
    </w:tbl>
    <w:p w14:paraId="2C75C3ED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12CF1267" w14:textId="7C0F1E11" w:rsidR="000132B1" w:rsidRDefault="000132B1" w:rsidP="000132B1">
      <w:pPr>
        <w:pStyle w:val="BulletedList"/>
      </w:pPr>
      <w:r>
        <w:t xml:space="preserve">Student copies of the Short Response Rubric and Checklist (refer to </w:t>
      </w:r>
      <w:r w:rsidR="001D1765">
        <w:t xml:space="preserve">12 </w:t>
      </w:r>
      <w:r w:rsidR="00E02B87">
        <w:t>EXT</w:t>
      </w:r>
      <w:r>
        <w:t xml:space="preserve"> Lesson 1)</w:t>
      </w:r>
      <w:r w:rsidR="000323AD">
        <w:t xml:space="preserve"> (optional)</w:t>
      </w:r>
    </w:p>
    <w:p w14:paraId="7B73694C" w14:textId="77777777" w:rsidR="00790BCC" w:rsidRDefault="00790BCC" w:rsidP="00D31F4D">
      <w:pPr>
        <w:pStyle w:val="Heading1"/>
      </w:pPr>
      <w:r w:rsidRPr="00790BCC">
        <w:lastRenderedPageBreak/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0C01981F" w14:textId="77777777" w:rsidTr="00144500">
        <w:tc>
          <w:tcPr>
            <w:tcW w:w="9450" w:type="dxa"/>
            <w:gridSpan w:val="2"/>
            <w:shd w:val="clear" w:color="auto" w:fill="76923C"/>
          </w:tcPr>
          <w:p w14:paraId="159B9075" w14:textId="77777777" w:rsidR="00D31F4D" w:rsidRPr="00144500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144500">
              <w:rPr>
                <w:szCs w:val="20"/>
              </w:rPr>
              <w:t>How to Use the Learning Sequence</w:t>
            </w:r>
          </w:p>
        </w:tc>
      </w:tr>
      <w:tr w:rsidR="00D31F4D" w:rsidRPr="00D31F4D" w14:paraId="01BCD05B" w14:textId="77777777" w:rsidTr="00144500">
        <w:tc>
          <w:tcPr>
            <w:tcW w:w="894" w:type="dxa"/>
            <w:shd w:val="clear" w:color="auto" w:fill="76923C"/>
          </w:tcPr>
          <w:p w14:paraId="343598E8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0737C63D" w14:textId="77777777" w:rsidR="00D31F4D" w:rsidRPr="00144500" w:rsidRDefault="00D31F4D" w:rsidP="00D31F4D">
            <w:pPr>
              <w:pStyle w:val="TableHeaders"/>
              <w:rPr>
                <w:szCs w:val="20"/>
              </w:rPr>
            </w:pPr>
            <w:r w:rsidRPr="00144500">
              <w:rPr>
                <w:szCs w:val="20"/>
              </w:rPr>
              <w:t>Type of Text &amp; Interpretation of the Symbol</w:t>
            </w:r>
          </w:p>
        </w:tc>
      </w:tr>
      <w:tr w:rsidR="00D31F4D" w:rsidRPr="00D31F4D" w14:paraId="3A3E53C8" w14:textId="77777777" w:rsidTr="00144500">
        <w:tc>
          <w:tcPr>
            <w:tcW w:w="894" w:type="dxa"/>
            <w:shd w:val="clear" w:color="auto" w:fill="auto"/>
          </w:tcPr>
          <w:p w14:paraId="4391DD65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4DE73739" w14:textId="77777777" w:rsidR="00D31F4D" w:rsidRPr="00144500" w:rsidRDefault="00D31F4D" w:rsidP="00144500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144500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D31F4D" w:rsidRPr="00D31F4D" w14:paraId="7EA1497F" w14:textId="77777777" w:rsidTr="00144500">
        <w:tc>
          <w:tcPr>
            <w:tcW w:w="894" w:type="dxa"/>
            <w:vMerge w:val="restart"/>
            <w:shd w:val="clear" w:color="auto" w:fill="auto"/>
            <w:vAlign w:val="center"/>
          </w:tcPr>
          <w:p w14:paraId="042103D7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144500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019CFCF7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Plain text indicates teacher action.</w:t>
            </w:r>
          </w:p>
        </w:tc>
      </w:tr>
      <w:tr w:rsidR="00D31F4D" w:rsidRPr="00D31F4D" w14:paraId="4348F0C0" w14:textId="77777777" w:rsidTr="00144500">
        <w:tc>
          <w:tcPr>
            <w:tcW w:w="894" w:type="dxa"/>
            <w:vMerge/>
            <w:shd w:val="clear" w:color="auto" w:fill="auto"/>
          </w:tcPr>
          <w:p w14:paraId="0C8D8F11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2DB63CD8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D31F4D" w:rsidRPr="00D31F4D" w14:paraId="16474439" w14:textId="77777777" w:rsidTr="00144500">
        <w:tc>
          <w:tcPr>
            <w:tcW w:w="894" w:type="dxa"/>
            <w:vMerge/>
            <w:shd w:val="clear" w:color="auto" w:fill="auto"/>
          </w:tcPr>
          <w:p w14:paraId="6048DE20" w14:textId="77777777" w:rsidR="00D31F4D" w:rsidRPr="00144500" w:rsidRDefault="00D31F4D" w:rsidP="0014450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667E4C70" w14:textId="77777777" w:rsidR="00D31F4D" w:rsidRPr="00144500" w:rsidRDefault="00D31F4D" w:rsidP="00144500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144500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D31F4D" w:rsidRPr="00D31F4D" w14:paraId="4657BBA6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471108E3" w14:textId="77777777" w:rsidR="00D31F4D" w:rsidRPr="00144500" w:rsidRDefault="00D31F4D" w:rsidP="00144500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738EBF8F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student action(s).</w:t>
            </w:r>
          </w:p>
        </w:tc>
      </w:tr>
      <w:tr w:rsidR="00D31F4D" w:rsidRPr="00D31F4D" w14:paraId="55E1DF2B" w14:textId="77777777" w:rsidTr="0014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2EC69BF5" w14:textId="77777777" w:rsidR="00D31F4D" w:rsidRPr="00144500" w:rsidRDefault="00D31F4D" w:rsidP="00144500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1459D8E1" w14:textId="77777777" w:rsidR="00D31F4D" w:rsidRPr="00144500" w:rsidRDefault="00D31F4D" w:rsidP="00144500">
            <w:pPr>
              <w:spacing w:before="20" w:after="20" w:line="240" w:lineRule="auto"/>
              <w:rPr>
                <w:sz w:val="20"/>
                <w:szCs w:val="20"/>
              </w:rPr>
            </w:pPr>
            <w:r w:rsidRPr="00144500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D31F4D" w:rsidRPr="00D31F4D" w14:paraId="2555B8BA" w14:textId="77777777" w:rsidTr="00144500">
        <w:tc>
          <w:tcPr>
            <w:tcW w:w="894" w:type="dxa"/>
            <w:shd w:val="clear" w:color="auto" w:fill="auto"/>
            <w:vAlign w:val="bottom"/>
          </w:tcPr>
          <w:p w14:paraId="553B4DA3" w14:textId="77777777" w:rsidR="00D31F4D" w:rsidRPr="00144500" w:rsidRDefault="00D31F4D" w:rsidP="00144500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5F1E37F6" w14:textId="77777777" w:rsidR="00D31F4D" w:rsidRPr="00144500" w:rsidRDefault="00D31F4D" w:rsidP="0014450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144500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00B16048" w14:textId="717FE107" w:rsidR="00763AAB" w:rsidRDefault="00790BCC" w:rsidP="00C3256D">
      <w:pPr>
        <w:pStyle w:val="LearningSequenceHeader"/>
      </w:pPr>
      <w:r w:rsidRPr="00790BCC">
        <w:t xml:space="preserve">Activity 1: Introduction </w:t>
      </w:r>
      <w:r w:rsidR="00C3256D">
        <w:t xml:space="preserve">of </w:t>
      </w:r>
      <w:r w:rsidRPr="00790BCC">
        <w:t>Lesson Agenda</w:t>
      </w:r>
      <w:r w:rsidRPr="00790BCC">
        <w:tab/>
      </w:r>
      <w:r w:rsidR="00C3256D">
        <w:t>5</w:t>
      </w:r>
      <w:r w:rsidRPr="00790BCC">
        <w:t>%</w:t>
      </w:r>
    </w:p>
    <w:p w14:paraId="0C5798F0" w14:textId="1B470768" w:rsidR="00D2409C" w:rsidRDefault="00C3256D" w:rsidP="00FD4EFA">
      <w:pPr>
        <w:pStyle w:val="TA"/>
      </w:pPr>
      <w:r>
        <w:t>Begin by reviewing the agenda</w:t>
      </w:r>
      <w:r w:rsidR="00A01761">
        <w:t>. I</w:t>
      </w:r>
      <w:r>
        <w:t>n this lesson</w:t>
      </w:r>
      <w:r w:rsidR="00163602">
        <w:t>,</w:t>
      </w:r>
      <w:r w:rsidR="00A9166F">
        <w:t xml:space="preserve"> </w:t>
      </w:r>
      <w:r w:rsidR="00D93F3F">
        <w:t xml:space="preserve">students discuss </w:t>
      </w:r>
      <w:r w:rsidR="003C29BA">
        <w:t xml:space="preserve">a section of chapter 5 of </w:t>
      </w:r>
      <w:r w:rsidR="003C29BA">
        <w:rPr>
          <w:i/>
        </w:rPr>
        <w:t>The New Jim Crow</w:t>
      </w:r>
      <w:r w:rsidR="00A01761">
        <w:t xml:space="preserve"> </w:t>
      </w:r>
      <w:r w:rsidR="00464F28">
        <w:t>to develop a better understanding of Alexander’s claims and where some of her claims fit in to the national conversation about race</w:t>
      </w:r>
      <w:r w:rsidR="00D93F3F">
        <w:t>.</w:t>
      </w:r>
    </w:p>
    <w:p w14:paraId="1792D85D" w14:textId="77777777" w:rsidR="00D2409C" w:rsidRDefault="00D2409C" w:rsidP="00D2409C">
      <w:pPr>
        <w:pStyle w:val="SA"/>
      </w:pPr>
      <w:r>
        <w:t>Students look at the agenda.</w:t>
      </w:r>
    </w:p>
    <w:p w14:paraId="77832735" w14:textId="4707AD33" w:rsidR="00E81BAC" w:rsidRDefault="00C855A0" w:rsidP="00854319">
      <w:pPr>
        <w:pStyle w:val="LearningSequenceHeader"/>
        <w:keepNext/>
      </w:pPr>
      <w:r w:rsidRPr="00790BCC">
        <w:t>A</w:t>
      </w:r>
      <w:r>
        <w:t>ctivity 2</w:t>
      </w:r>
      <w:r w:rsidR="006813ED">
        <w:t xml:space="preserve">: </w:t>
      </w:r>
      <w:r w:rsidR="00547BAC">
        <w:t xml:space="preserve">Homework Accountability </w:t>
      </w:r>
      <w:r w:rsidR="00547BAC">
        <w:tab/>
        <w:t>1</w:t>
      </w:r>
      <w:r w:rsidR="00ED3E61">
        <w:t>0</w:t>
      </w:r>
      <w:r w:rsidR="006813ED">
        <w:t>%</w:t>
      </w:r>
    </w:p>
    <w:p w14:paraId="41C60735" w14:textId="21CC66CB" w:rsidR="00004F3A" w:rsidRDefault="004D6B4B" w:rsidP="004D6B4B">
      <w:pPr>
        <w:pStyle w:val="TA"/>
      </w:pPr>
      <w:r w:rsidRPr="00BE65FE">
        <w:t>Instruct students to take out their responses to the previous lesson’s homework assignment. (</w:t>
      </w:r>
      <w:r w:rsidR="00FD7FAC">
        <w:t xml:space="preserve">Read the next section of chapter 5 of </w:t>
      </w:r>
      <w:r w:rsidR="00FD7FAC">
        <w:rPr>
          <w:i/>
        </w:rPr>
        <w:t>The New Jim Crow</w:t>
      </w:r>
      <w:r w:rsidR="00A01761">
        <w:t xml:space="preserve">, pages 200–217 </w:t>
      </w:r>
      <w:r w:rsidR="00FD7FAC">
        <w:t xml:space="preserve">and </w:t>
      </w:r>
      <w:r w:rsidR="000323AD">
        <w:t>respond briefly in writing</w:t>
      </w:r>
      <w:r w:rsidR="00FD7FAC">
        <w:t xml:space="preserve"> to the following prompt: </w:t>
      </w:r>
      <w:r w:rsidR="00FD7FAC" w:rsidRPr="009207B1">
        <w:t>How does Alexander structure her explanation of each difference</w:t>
      </w:r>
      <w:r w:rsidR="00FD7FAC">
        <w:t>?</w:t>
      </w:r>
      <w:r>
        <w:t>)</w:t>
      </w:r>
      <w:r w:rsidRPr="00BE65FE">
        <w:t xml:space="preserve"> </w:t>
      </w:r>
    </w:p>
    <w:p w14:paraId="0DE4BC35" w14:textId="6D543C28" w:rsidR="00A01761" w:rsidRDefault="004D6B4B" w:rsidP="003D327A">
      <w:pPr>
        <w:pStyle w:val="TA"/>
      </w:pPr>
      <w:r w:rsidRPr="00BE65FE">
        <w:t>Instruct</w:t>
      </w:r>
      <w:r>
        <w:t xml:space="preserve"> students to form pairs or small groups and discuss their responses, citing specific evidence from the text.</w:t>
      </w:r>
    </w:p>
    <w:p w14:paraId="463B5ED6" w14:textId="57F5DAF2" w:rsidR="00A37E29" w:rsidRDefault="004D6B4B" w:rsidP="004D6B4B">
      <w:pPr>
        <w:pStyle w:val="TA"/>
      </w:pPr>
      <w:r>
        <w:t>Lead a brief whole-class discussion of student responses.</w:t>
      </w:r>
    </w:p>
    <w:p w14:paraId="55546DC3" w14:textId="77777777" w:rsidR="004D6B4B" w:rsidRDefault="004D6B4B" w:rsidP="004D6B4B">
      <w:pPr>
        <w:pStyle w:val="BR"/>
      </w:pPr>
    </w:p>
    <w:p w14:paraId="012D79DF" w14:textId="77777777" w:rsidR="00A37E29" w:rsidRDefault="00A37E29" w:rsidP="00A37E29">
      <w:pPr>
        <w:pStyle w:val="IN"/>
      </w:pPr>
      <w:r>
        <w:t>The following</w:t>
      </w:r>
      <w:r w:rsidRPr="00AD5310">
        <w:t xml:space="preserve"> vocabulary review activity is optional. Depending on the needs of the class, students may not need to review vocabulary for </w:t>
      </w:r>
      <w:r>
        <w:t>this section of text</w:t>
      </w:r>
      <w:r w:rsidRPr="00AD5310">
        <w:t>.</w:t>
      </w:r>
    </w:p>
    <w:p w14:paraId="48A91D9A" w14:textId="77777777" w:rsidR="00A37E29" w:rsidRDefault="00A37E29" w:rsidP="00A37E29">
      <w:pPr>
        <w:pStyle w:val="TA"/>
      </w:pPr>
      <w:r>
        <w:t>Instruct students to remain in their pairs or small groups to share and discuss the words, phrases, and/or references they identified.</w:t>
      </w:r>
    </w:p>
    <w:p w14:paraId="1AE182A0" w14:textId="77777777" w:rsidR="00A37E29" w:rsidRDefault="00A37E29" w:rsidP="00A37E29">
      <w:pPr>
        <w:pStyle w:val="SR"/>
      </w:pPr>
      <w:r>
        <w:t>See the Vocabulary box in this lesson for sample words, phrases, and references.</w:t>
      </w:r>
    </w:p>
    <w:p w14:paraId="3B0E5EFD" w14:textId="0DDD4BC9" w:rsidR="00A37E29" w:rsidRDefault="00A37E29" w:rsidP="00A37E29">
      <w:pPr>
        <w:pStyle w:val="TA"/>
      </w:pPr>
      <w:r>
        <w:lastRenderedPageBreak/>
        <w:t>To ensure comprehension, lead a brief whole-class discussion of the words, phrases, and references each group identified as most important to this section of text.</w:t>
      </w:r>
    </w:p>
    <w:p w14:paraId="21A0AD51" w14:textId="49B9C4FB" w:rsidR="00790BCC" w:rsidRPr="00790BCC" w:rsidRDefault="009F0926" w:rsidP="007017EB">
      <w:pPr>
        <w:pStyle w:val="LearningSequenceHeader"/>
      </w:pPr>
      <w:r>
        <w:t>Activity</w:t>
      </w:r>
      <w:r w:rsidR="00E81BAC">
        <w:t xml:space="preserve"> 3</w:t>
      </w:r>
      <w:r w:rsidR="008F4488">
        <w:t xml:space="preserve">: </w:t>
      </w:r>
      <w:r w:rsidR="007C640B">
        <w:t>Reading</w:t>
      </w:r>
      <w:r w:rsidR="008F4488">
        <w:t xml:space="preserve"> and Discussion</w:t>
      </w:r>
      <w:r w:rsidR="008F4488">
        <w:tab/>
      </w:r>
      <w:r w:rsidR="00BB62B6">
        <w:t>55</w:t>
      </w:r>
      <w:r w:rsidR="00790BCC" w:rsidRPr="00790BCC">
        <w:t>%</w:t>
      </w:r>
    </w:p>
    <w:p w14:paraId="574F383C" w14:textId="5394CC4E" w:rsidR="00A01761" w:rsidRDefault="00D93F3F" w:rsidP="00D16B17">
      <w:pPr>
        <w:pStyle w:val="TA"/>
      </w:pPr>
      <w:r>
        <w:t xml:space="preserve">Instruct students to </w:t>
      </w:r>
      <w:r w:rsidR="00714845">
        <w:t>remain in the same</w:t>
      </w:r>
      <w:r>
        <w:t xml:space="preserve"> pairs or small groups</w:t>
      </w:r>
      <w:r w:rsidR="00714845">
        <w:t xml:space="preserve"> from the previous activity</w:t>
      </w:r>
      <w:r w:rsidR="00A01761">
        <w:t>.</w:t>
      </w:r>
      <w:r>
        <w:t xml:space="preserve"> </w:t>
      </w:r>
      <w:r w:rsidR="00A01761">
        <w:t xml:space="preserve">Post or project the questions below for students to discuss. </w:t>
      </w:r>
    </w:p>
    <w:p w14:paraId="102335B3" w14:textId="48B05F2A" w:rsidR="00F03269" w:rsidRDefault="00A01761" w:rsidP="00D16B17">
      <w:pPr>
        <w:pStyle w:val="TA"/>
      </w:pPr>
      <w:r>
        <w:t>Instruct students</w:t>
      </w:r>
      <w:r w:rsidR="00F03269">
        <w:t xml:space="preserve"> to </w:t>
      </w:r>
      <w:r w:rsidR="00D93F3F">
        <w:t>refer to pages 200</w:t>
      </w:r>
      <w:r w:rsidR="007A461F">
        <w:t>–</w:t>
      </w:r>
      <w:r w:rsidR="00D93F3F">
        <w:t xml:space="preserve">217 of </w:t>
      </w:r>
      <w:r w:rsidR="00D93F3F" w:rsidRPr="008C14A2">
        <w:rPr>
          <w:i/>
        </w:rPr>
        <w:t>The New Jim Crow</w:t>
      </w:r>
      <w:r w:rsidR="00B55602">
        <w:t xml:space="preserve"> (from “Saying that mass incarceration is the New Jim Crow” to “but in reality it is not a liberation strategy at all”)</w:t>
      </w:r>
      <w:r>
        <w:t xml:space="preserve"> and answer the questions below</w:t>
      </w:r>
      <w:r w:rsidR="00F03269">
        <w:t xml:space="preserve">, </w:t>
      </w:r>
      <w:r w:rsidR="00D93F3F">
        <w:t>focusing on the given pages for each question</w:t>
      </w:r>
      <w:r w:rsidR="00F03269">
        <w:t xml:space="preserve">. </w:t>
      </w:r>
      <w:r w:rsidR="00D93F3F">
        <w:t>Instruct student</w:t>
      </w:r>
      <w:r>
        <w:t xml:space="preserve"> pairs or groups</w:t>
      </w:r>
      <w:r w:rsidR="00D93F3F">
        <w:t xml:space="preserve"> to take notes </w:t>
      </w:r>
      <w:r w:rsidR="00AA3E08">
        <w:t xml:space="preserve">during </w:t>
      </w:r>
      <w:r w:rsidR="00D93F3F">
        <w:t>their discussion</w:t>
      </w:r>
      <w:r w:rsidR="00AA3E08">
        <w:t>s</w:t>
      </w:r>
      <w:r>
        <w:t xml:space="preserve"> in preparation for sharing out with the class. </w:t>
      </w:r>
      <w:r w:rsidR="00D93F3F">
        <w:t xml:space="preserve"> </w:t>
      </w:r>
      <w:r w:rsidR="00F03269">
        <w:t xml:space="preserve"> </w:t>
      </w:r>
    </w:p>
    <w:p w14:paraId="2F513E07" w14:textId="51A7C5BF" w:rsidR="004D7E10" w:rsidRDefault="004D7E10" w:rsidP="004D7E10">
      <w:pPr>
        <w:pStyle w:val="TA"/>
      </w:pPr>
      <w:r>
        <w:t>Pages 203–204</w:t>
      </w:r>
    </w:p>
    <w:p w14:paraId="20CA26D5" w14:textId="243B08C7" w:rsidR="00493F6B" w:rsidRDefault="00FA47BC" w:rsidP="004E7043">
      <w:pPr>
        <w:pStyle w:val="Q"/>
      </w:pPr>
      <w:r>
        <w:t>How does the distinction between “racial hostility” and “racial indifference” support Alexander’s claim in this section</w:t>
      </w:r>
      <w:r w:rsidR="00A01761">
        <w:t xml:space="preserve"> (p. 203)</w:t>
      </w:r>
      <w:r w:rsidR="004E7043" w:rsidRPr="001B4883">
        <w:t>?</w:t>
      </w:r>
    </w:p>
    <w:p w14:paraId="01CB2F35" w14:textId="7CAAD8F9" w:rsidR="004E7043" w:rsidRDefault="00FD7285" w:rsidP="00493F6B">
      <w:pPr>
        <w:pStyle w:val="IN"/>
      </w:pPr>
      <w:r>
        <w:rPr>
          <w:b/>
        </w:rPr>
        <w:t>Differentiation Consideration:</w:t>
      </w:r>
      <w:r>
        <w:t xml:space="preserve"> If students struggle to answer this question, consider asking the following scaffolding questions:</w:t>
      </w:r>
    </w:p>
    <w:p w14:paraId="1AA9BC55" w14:textId="4152CF54" w:rsidR="00FD7285" w:rsidRDefault="00FD7285" w:rsidP="00FD7285">
      <w:pPr>
        <w:pStyle w:val="DCwithQ"/>
      </w:pPr>
      <w:r>
        <w:t>What claim does Alexander make in these pages?</w:t>
      </w:r>
    </w:p>
    <w:p w14:paraId="20E8A18F" w14:textId="601D08DB" w:rsidR="00FD7285" w:rsidRPr="001B4883" w:rsidRDefault="00FD7285" w:rsidP="00FD7285">
      <w:pPr>
        <w:pStyle w:val="DCwithQ"/>
      </w:pPr>
      <w:r>
        <w:t>What is the difference between “racial hostility” and “racial indifference” (p. 203)?</w:t>
      </w:r>
    </w:p>
    <w:p w14:paraId="23E97FF5" w14:textId="78645A82" w:rsidR="004D7E10" w:rsidRDefault="004D7E10" w:rsidP="004D7E10">
      <w:pPr>
        <w:pStyle w:val="TA"/>
      </w:pPr>
      <w:r>
        <w:t>Pages 205–208</w:t>
      </w:r>
    </w:p>
    <w:p w14:paraId="6ADEAD8A" w14:textId="1A773487" w:rsidR="004E7043" w:rsidRPr="001B4883" w:rsidRDefault="004D7E10" w:rsidP="004E7043">
      <w:pPr>
        <w:pStyle w:val="Q"/>
      </w:pPr>
      <w:r>
        <w:t>How does Alexander support her claim about “the racialization of crime” (p. 205)</w:t>
      </w:r>
      <w:r w:rsidR="004E7043" w:rsidRPr="001B4883">
        <w:t xml:space="preserve">? </w:t>
      </w:r>
    </w:p>
    <w:p w14:paraId="283F9559" w14:textId="3056EBB3" w:rsidR="004D7E10" w:rsidRDefault="004D7E10" w:rsidP="004D7E10">
      <w:pPr>
        <w:pStyle w:val="TA"/>
      </w:pPr>
      <w:r>
        <w:t>Pages 208–210</w:t>
      </w:r>
    </w:p>
    <w:p w14:paraId="7BB46431" w14:textId="15ADF116" w:rsidR="004E7043" w:rsidRPr="001B4883" w:rsidRDefault="004D7E10" w:rsidP="004E7043">
      <w:pPr>
        <w:pStyle w:val="Q"/>
      </w:pPr>
      <w:r>
        <w:t xml:space="preserve">How does Alexander explain the difference between support and complicity? How has complicity been a part of every racial caste system? </w:t>
      </w:r>
    </w:p>
    <w:p w14:paraId="0AACCD4B" w14:textId="1318FD4C" w:rsidR="004D7E10" w:rsidRDefault="00386861" w:rsidP="004D7E10">
      <w:pPr>
        <w:pStyle w:val="TA"/>
      </w:pPr>
      <w:r>
        <w:t>Pages 212</w:t>
      </w:r>
      <w:r w:rsidR="004D7E10">
        <w:t>–217</w:t>
      </w:r>
    </w:p>
    <w:p w14:paraId="621CA6EB" w14:textId="07CC726B" w:rsidR="004E7043" w:rsidRPr="001B4883" w:rsidRDefault="00386861" w:rsidP="00386861">
      <w:pPr>
        <w:pStyle w:val="Q"/>
      </w:pPr>
      <w:r>
        <w:t>What is the “politics of respectability” (p. 212)? What effect has the pursuit of the “politics of respectability” had on the African American community?</w:t>
      </w:r>
      <w:r w:rsidR="009325FB">
        <w:rPr>
          <w:rStyle w:val="CommentReference"/>
          <w:b w:val="0"/>
        </w:rPr>
        <w:t xml:space="preserve"> </w:t>
      </w:r>
    </w:p>
    <w:p w14:paraId="7A74B0C0" w14:textId="494E2838" w:rsidR="00F03269" w:rsidRDefault="00F03269" w:rsidP="00D93F3F">
      <w:pPr>
        <w:pStyle w:val="TA"/>
      </w:pPr>
      <w:r w:rsidRPr="001125E1">
        <w:t xml:space="preserve">Based on student </w:t>
      </w:r>
      <w:r w:rsidR="00C0018D">
        <w:t>discussion</w:t>
      </w:r>
      <w:r w:rsidRPr="001125E1">
        <w:t xml:space="preserve">, select </w:t>
      </w:r>
      <w:r w:rsidR="00F17607">
        <w:t>a few</w:t>
      </w:r>
      <w:r w:rsidR="00F17607" w:rsidRPr="001125E1">
        <w:t xml:space="preserve"> </w:t>
      </w:r>
      <w:r w:rsidRPr="001125E1">
        <w:t xml:space="preserve">questions to review </w:t>
      </w:r>
      <w:r>
        <w:t xml:space="preserve">with the class to ensure </w:t>
      </w:r>
      <w:r w:rsidR="00AA3E08">
        <w:t xml:space="preserve">shared </w:t>
      </w:r>
      <w:r>
        <w:t xml:space="preserve">comprehension. Provide opportunities for </w:t>
      </w:r>
      <w:r w:rsidR="00D93F3F">
        <w:t xml:space="preserve">students to ask </w:t>
      </w:r>
      <w:r>
        <w:t xml:space="preserve">questions and </w:t>
      </w:r>
      <w:r w:rsidR="00D93F3F">
        <w:t xml:space="preserve">provide </w:t>
      </w:r>
      <w:r>
        <w:t>clarifications</w:t>
      </w:r>
      <w:r w:rsidR="00D93F3F">
        <w:t xml:space="preserve"> as necessary</w:t>
      </w:r>
      <w:r>
        <w:t>.</w:t>
      </w:r>
    </w:p>
    <w:p w14:paraId="69ADC1B7" w14:textId="01DB75A9" w:rsidR="00F03269" w:rsidRDefault="00F03269" w:rsidP="007017EB">
      <w:pPr>
        <w:pStyle w:val="LearningSequenceHeader"/>
      </w:pPr>
      <w:r>
        <w:lastRenderedPageBreak/>
        <w:t>Activity 4: Group Summary</w:t>
      </w:r>
      <w:r w:rsidR="00BB62B6">
        <w:tab/>
        <w:t>15</w:t>
      </w:r>
      <w:r w:rsidR="003C0A0E">
        <w:t>%</w:t>
      </w:r>
    </w:p>
    <w:p w14:paraId="36F65338" w14:textId="272BF38F" w:rsidR="00F03269" w:rsidRPr="001B4883" w:rsidRDefault="00F03269" w:rsidP="00D93F3F">
      <w:pPr>
        <w:pStyle w:val="TA"/>
      </w:pPr>
      <w:r>
        <w:t xml:space="preserve">Instruct students to return to </w:t>
      </w:r>
      <w:r w:rsidR="00D93F3F">
        <w:t xml:space="preserve">their </w:t>
      </w:r>
      <w:r w:rsidR="008554C7">
        <w:t xml:space="preserve">pairs or </w:t>
      </w:r>
      <w:r>
        <w:t xml:space="preserve">groups to </w:t>
      </w:r>
      <w:r w:rsidR="00D93F3F">
        <w:t>write</w:t>
      </w:r>
      <w:r>
        <w:t xml:space="preserve"> a </w:t>
      </w:r>
      <w:r w:rsidR="00D93F3F">
        <w:t xml:space="preserve">brief </w:t>
      </w:r>
      <w:r>
        <w:t xml:space="preserve">summary of the </w:t>
      </w:r>
      <w:r w:rsidR="00F17607">
        <w:t xml:space="preserve">similarities and differences between mass </w:t>
      </w:r>
      <w:r w:rsidR="008C14A2">
        <w:t>incarceration</w:t>
      </w:r>
      <w:r w:rsidR="00F17607">
        <w:t xml:space="preserve"> and Jim Crow outlined in this chapter. </w:t>
      </w:r>
      <w:r w:rsidR="0021071A">
        <w:t>Instruct</w:t>
      </w:r>
      <w:r w:rsidR="003953E9">
        <w:t xml:space="preserve"> s</w:t>
      </w:r>
      <w:r w:rsidR="00F17607">
        <w:t xml:space="preserve">tudents </w:t>
      </w:r>
      <w:r w:rsidR="003953E9">
        <w:t xml:space="preserve">to </w:t>
      </w:r>
      <w:r w:rsidR="00F17607">
        <w:t>draw on their notes and discussion from today’s lesson as well as the previous lesson.</w:t>
      </w:r>
      <w:r>
        <w:t xml:space="preserve">  </w:t>
      </w:r>
    </w:p>
    <w:p w14:paraId="098DC3AA" w14:textId="76EA3CD5" w:rsidR="00F03269" w:rsidRPr="001B4883" w:rsidRDefault="00F03269" w:rsidP="00961DBD">
      <w:pPr>
        <w:pStyle w:val="TA"/>
      </w:pPr>
      <w:r>
        <w:t>Ask each group to share out, and check</w:t>
      </w:r>
      <w:r w:rsidR="00E726F3">
        <w:t xml:space="preserve"> for consistency and accuracy. </w:t>
      </w:r>
      <w:r>
        <w:t xml:space="preserve">Encourage students to add to their summaries if other groups make salient points. </w:t>
      </w:r>
    </w:p>
    <w:p w14:paraId="7E84B52E" w14:textId="4BCDFDCC" w:rsidR="00790BCC" w:rsidRPr="00790BCC" w:rsidRDefault="008F4488" w:rsidP="007017EB">
      <w:pPr>
        <w:pStyle w:val="LearningSequenceHeader"/>
      </w:pPr>
      <w:r>
        <w:t xml:space="preserve">Activity </w:t>
      </w:r>
      <w:r w:rsidR="001D1765">
        <w:t>5</w:t>
      </w:r>
      <w:r>
        <w:t>: Quick Write</w:t>
      </w:r>
      <w:r>
        <w:tab/>
      </w:r>
      <w:r w:rsidR="003C0A0E">
        <w:t>1</w:t>
      </w:r>
      <w:r w:rsidR="00106F6C">
        <w:t>0</w:t>
      </w:r>
      <w:r w:rsidR="00790BCC" w:rsidRPr="00790BCC">
        <w:t>%</w:t>
      </w:r>
    </w:p>
    <w:p w14:paraId="4427AB29" w14:textId="77777777" w:rsidR="00E4576C" w:rsidRDefault="00E4576C" w:rsidP="00E4576C">
      <w:pPr>
        <w:pStyle w:val="TA"/>
      </w:pPr>
      <w:r>
        <w:t>Instruct students to respond briefly in writing to the following prompt:</w:t>
      </w:r>
    </w:p>
    <w:p w14:paraId="3194A142" w14:textId="508EB331" w:rsidR="008F4488" w:rsidRPr="00961DBD" w:rsidRDefault="00B94A5E" w:rsidP="00961DBD">
      <w:pPr>
        <w:pStyle w:val="Q"/>
      </w:pPr>
      <w:r>
        <w:t>How does Alexander use the differences between Jim Crow and mass incarceration to support her central claim?</w:t>
      </w:r>
    </w:p>
    <w:p w14:paraId="2DFB1CC5" w14:textId="77777777" w:rsidR="008F4488" w:rsidRDefault="008F4488" w:rsidP="008F4488">
      <w:pPr>
        <w:pStyle w:val="IN"/>
      </w:pPr>
      <w:r>
        <w:t>Display the prompt for students to see, or provide the prompt in hard copy.</w:t>
      </w:r>
    </w:p>
    <w:p w14:paraId="158B8976" w14:textId="77777777" w:rsidR="008F4488" w:rsidRDefault="008F4488" w:rsidP="008F4488">
      <w:pPr>
        <w:pStyle w:val="TA"/>
      </w:pPr>
      <w:proofErr w:type="gramStart"/>
      <w:r>
        <w:t>Transition to the independent Quick Write.</w:t>
      </w:r>
      <w:proofErr w:type="gramEnd"/>
      <w:r>
        <w:t xml:space="preserve"> </w:t>
      </w:r>
      <w:r w:rsidR="00B36086">
        <w:t xml:space="preserve"> </w:t>
      </w:r>
    </w:p>
    <w:p w14:paraId="252529D1" w14:textId="77777777" w:rsidR="00B36086" w:rsidRDefault="008F4488" w:rsidP="001A460E">
      <w:pPr>
        <w:pStyle w:val="SA"/>
        <w:numPr>
          <w:ilvl w:val="0"/>
          <w:numId w:val="8"/>
        </w:numPr>
      </w:pPr>
      <w:r>
        <w:t xml:space="preserve">Students independently answer the prompt using evidence from the text. </w:t>
      </w:r>
    </w:p>
    <w:p w14:paraId="1A78BB11" w14:textId="221497A7" w:rsidR="004179C6" w:rsidRDefault="004179C6" w:rsidP="003D327A">
      <w:pPr>
        <w:pStyle w:val="IN"/>
      </w:pPr>
      <w:r w:rsidRPr="004179C6">
        <w:t>Consider using the Short Response Rubric to assess students’ writing. Students may use the Short Response Rubric and Checklist to guide their written responses.</w:t>
      </w:r>
    </w:p>
    <w:p w14:paraId="11021703" w14:textId="468069E8" w:rsidR="00790BCC" w:rsidRPr="00790BCC" w:rsidRDefault="008F4488" w:rsidP="007017EB">
      <w:pPr>
        <w:pStyle w:val="LearningSequenceHeader"/>
      </w:pPr>
      <w:r>
        <w:t xml:space="preserve">Activity </w:t>
      </w:r>
      <w:r w:rsidR="001D1765">
        <w:t>6</w:t>
      </w:r>
      <w:r w:rsidR="00790BCC" w:rsidRPr="00790BCC">
        <w:t>: Closing</w:t>
      </w:r>
      <w:r w:rsidR="00790BCC" w:rsidRPr="00790BCC">
        <w:tab/>
      </w:r>
      <w:r w:rsidR="00B25578">
        <w:t>5</w:t>
      </w:r>
      <w:r w:rsidR="00790BCC" w:rsidRPr="00790BCC">
        <w:t>%</w:t>
      </w:r>
    </w:p>
    <w:p w14:paraId="52521503" w14:textId="0E6EBD42" w:rsidR="00C477B6" w:rsidRDefault="002C3215" w:rsidP="002C3215">
      <w:pPr>
        <w:pStyle w:val="TA"/>
      </w:pPr>
      <w:r>
        <w:t xml:space="preserve">Display and distribute the homework assignment. </w:t>
      </w:r>
      <w:r w:rsidR="00961DBD">
        <w:t xml:space="preserve">For homework, </w:t>
      </w:r>
      <w:r>
        <w:t xml:space="preserve">instruct </w:t>
      </w:r>
      <w:r w:rsidR="00961DBD">
        <w:t xml:space="preserve">students </w:t>
      </w:r>
      <w:r>
        <w:t xml:space="preserve">to </w:t>
      </w:r>
      <w:r w:rsidR="00BD61D4">
        <w:t xml:space="preserve">reread </w:t>
      </w:r>
      <w:r w:rsidR="00087477">
        <w:t xml:space="preserve">chapter 5 of </w:t>
      </w:r>
      <w:r w:rsidR="00087477">
        <w:rPr>
          <w:i/>
        </w:rPr>
        <w:t>The New Jim Crow</w:t>
      </w:r>
      <w:r w:rsidR="00087477">
        <w:t xml:space="preserve">, </w:t>
      </w:r>
      <w:r w:rsidR="00BD61D4">
        <w:t>pages 190</w:t>
      </w:r>
      <w:r w:rsidR="007A461F">
        <w:t>–</w:t>
      </w:r>
      <w:r w:rsidR="00BD61D4">
        <w:t>217</w:t>
      </w:r>
      <w:r w:rsidR="00347992">
        <w:t xml:space="preserve"> (from “Those cycling in and out of Illinois prisons today”</w:t>
      </w:r>
      <w:r w:rsidR="00914091">
        <w:t xml:space="preserve"> to</w:t>
      </w:r>
      <w:r w:rsidR="00185246" w:rsidRPr="00185246">
        <w:t xml:space="preserve"> </w:t>
      </w:r>
      <w:r w:rsidR="00914091">
        <w:t xml:space="preserve">“but in reality it is not a liberation strategy at all”) </w:t>
      </w:r>
      <w:r w:rsidR="00185246">
        <w:t>and then read</w:t>
      </w:r>
      <w:r w:rsidR="00087477">
        <w:t xml:space="preserve"> the remainder of chapter 5,</w:t>
      </w:r>
      <w:r w:rsidR="00185246">
        <w:t xml:space="preserve"> pages 217–220</w:t>
      </w:r>
      <w:r w:rsidR="0025307B">
        <w:t xml:space="preserve"> (from “Du Bois got it right a century ago</w:t>
      </w:r>
      <w:proofErr w:type="gramStart"/>
      <w:r w:rsidR="0025307B">
        <w:t>“ to</w:t>
      </w:r>
      <w:proofErr w:type="gramEnd"/>
      <w:r w:rsidR="0025307B">
        <w:t xml:space="preserve"> “prefer to avoid simply by changing channels“)</w:t>
      </w:r>
      <w:r>
        <w:t xml:space="preserve">. </w:t>
      </w:r>
      <w:r w:rsidR="00C76C77">
        <w:t xml:space="preserve">Additionally, instruct students to focus </w:t>
      </w:r>
      <w:r w:rsidRPr="001A0F51">
        <w:t>on pages 190–217</w:t>
      </w:r>
      <w:r w:rsidR="00C76C77">
        <w:t xml:space="preserve"> to </w:t>
      </w:r>
      <w:r w:rsidR="00C477B6">
        <w:t>respond briefly in writing to the following prompt:</w:t>
      </w:r>
    </w:p>
    <w:p w14:paraId="577F9053" w14:textId="1B1120EF" w:rsidR="00961DBD" w:rsidRDefault="00B52797" w:rsidP="003D327A">
      <w:pPr>
        <w:pStyle w:val="Q"/>
      </w:pPr>
      <w:r>
        <w:t xml:space="preserve"> </w:t>
      </w:r>
      <w:r w:rsidR="00C477B6">
        <w:t>Explain</w:t>
      </w:r>
      <w:r w:rsidR="00C477B6" w:rsidRPr="001A0F51">
        <w:t xml:space="preserve"> </w:t>
      </w:r>
      <w:r w:rsidR="002C3215" w:rsidRPr="001A0F51">
        <w:t>Alexander’s central claim and how she structures the text to support this claim</w:t>
      </w:r>
      <w:r w:rsidR="00961DBD">
        <w:t xml:space="preserve">. </w:t>
      </w:r>
    </w:p>
    <w:p w14:paraId="66DD3862" w14:textId="7B293215" w:rsidR="00C810A3" w:rsidRDefault="00C810A3" w:rsidP="00C810A3">
      <w:pPr>
        <w:pStyle w:val="TA"/>
      </w:pPr>
      <w:r w:rsidRPr="00684EF7">
        <w:t xml:space="preserve">Additionally, </w:t>
      </w:r>
      <w:r>
        <w:t xml:space="preserve">instruct </w:t>
      </w:r>
      <w:r w:rsidRPr="00684EF7">
        <w:t>students</w:t>
      </w:r>
      <w:r>
        <w:t xml:space="preserve"> to</w:t>
      </w:r>
      <w:r w:rsidRPr="00684EF7">
        <w:t xml:space="preserve"> add </w:t>
      </w:r>
      <w:r w:rsidR="0061273F">
        <w:t>six</w:t>
      </w:r>
      <w:r w:rsidRPr="00684EF7">
        <w:t xml:space="preserve"> new words, phrases, and/or references to their vocabulary journals</w:t>
      </w:r>
      <w:r>
        <w:t>.</w:t>
      </w:r>
    </w:p>
    <w:p w14:paraId="30C045E4" w14:textId="27FC619F" w:rsidR="00CC6759" w:rsidRDefault="00CC6759" w:rsidP="003D327A">
      <w:pPr>
        <w:pStyle w:val="IN"/>
      </w:pPr>
      <w:r>
        <w:t xml:space="preserve">Because the new reading assigned for homework </w:t>
      </w:r>
      <w:r w:rsidR="00FB25A7">
        <w:t xml:space="preserve">is </w:t>
      </w:r>
      <w:r>
        <w:t xml:space="preserve">only three pages, students may identify fewer </w:t>
      </w:r>
      <w:r w:rsidR="00FB25A7">
        <w:t xml:space="preserve">than </w:t>
      </w:r>
      <w:r>
        <w:t>six new words, phrases, and/or references to add to their vocabulary journals.</w:t>
      </w:r>
    </w:p>
    <w:p w14:paraId="7F57D041" w14:textId="4FC901A9" w:rsidR="00C810A3" w:rsidRPr="005B432B" w:rsidRDefault="00C810A3" w:rsidP="00C810A3">
      <w:pPr>
        <w:pStyle w:val="SA"/>
        <w:rPr>
          <w:rFonts w:ascii="Times" w:hAnsi="Times"/>
          <w:sz w:val="20"/>
          <w:szCs w:val="20"/>
        </w:rPr>
      </w:pPr>
      <w:r>
        <w:t>Students follow along.</w:t>
      </w:r>
    </w:p>
    <w:p w14:paraId="6AD024EF" w14:textId="77777777" w:rsidR="006254B7" w:rsidRPr="00790BCC" w:rsidRDefault="006254B7" w:rsidP="006254B7">
      <w:pPr>
        <w:pStyle w:val="Heading1"/>
      </w:pPr>
      <w:r w:rsidRPr="00790BCC">
        <w:lastRenderedPageBreak/>
        <w:t>Homework</w:t>
      </w:r>
    </w:p>
    <w:p w14:paraId="291E3797" w14:textId="41FE025D" w:rsidR="00710D18" w:rsidRDefault="00087477" w:rsidP="00961DBD">
      <w:r>
        <w:t xml:space="preserve">Reread </w:t>
      </w:r>
      <w:r w:rsidR="00C24892">
        <w:t xml:space="preserve">chapter 5 of </w:t>
      </w:r>
      <w:r w:rsidR="00C24892">
        <w:rPr>
          <w:i/>
        </w:rPr>
        <w:t>The New Jim Crow</w:t>
      </w:r>
      <w:r w:rsidR="00C24892">
        <w:t>, pages 190</w:t>
      </w:r>
      <w:r w:rsidR="007A461F">
        <w:t>–</w:t>
      </w:r>
      <w:r w:rsidR="00C24892">
        <w:t>217 (from “Those cycling in and out of Illinois prisons today” to</w:t>
      </w:r>
      <w:r w:rsidR="00C24892" w:rsidRPr="00185246">
        <w:t xml:space="preserve"> </w:t>
      </w:r>
      <w:r w:rsidR="00C24892">
        <w:t>“but in reality it is not a liberation strategy at all”) and then read the remainder of chapter 5, pages 217–220 (from “Du Bois got it right a century ago</w:t>
      </w:r>
      <w:proofErr w:type="gramStart"/>
      <w:r w:rsidR="00C24892">
        <w:t>“ to</w:t>
      </w:r>
      <w:proofErr w:type="gramEnd"/>
      <w:r w:rsidR="00C24892">
        <w:t xml:space="preserve"> “prefer to avoid simply by changing channels“)</w:t>
      </w:r>
      <w:r w:rsidR="004C08C8">
        <w:t xml:space="preserve">. </w:t>
      </w:r>
      <w:r w:rsidR="004C08C8" w:rsidRPr="001A0F51">
        <w:t>Fo</w:t>
      </w:r>
      <w:r w:rsidR="00B52797">
        <w:t xml:space="preserve">cusing on pages 190–217, </w:t>
      </w:r>
      <w:r w:rsidR="00710D18">
        <w:t>respond briefly in writing to the following prompt:</w:t>
      </w:r>
      <w:r w:rsidR="00B52797">
        <w:t xml:space="preserve"> </w:t>
      </w:r>
    </w:p>
    <w:p w14:paraId="06BE7F48" w14:textId="42D06C1C" w:rsidR="00961DBD" w:rsidRDefault="00710D18" w:rsidP="003D327A">
      <w:pPr>
        <w:pStyle w:val="Q"/>
        <w:spacing w:after="240"/>
      </w:pPr>
      <w:r>
        <w:t>E</w:t>
      </w:r>
      <w:r w:rsidR="00B52797">
        <w:t>xplain</w:t>
      </w:r>
      <w:r w:rsidR="004C08C8" w:rsidRPr="001A0F51">
        <w:t xml:space="preserve"> Alexander’s central claim and how she structures the text to support this claim</w:t>
      </w:r>
      <w:r w:rsidR="00961DBD">
        <w:t xml:space="preserve">. </w:t>
      </w:r>
    </w:p>
    <w:p w14:paraId="41049113" w14:textId="50D03D5F" w:rsidR="008A36D5" w:rsidRPr="005B432B" w:rsidRDefault="008A36D5" w:rsidP="00961DBD">
      <w:pPr>
        <w:rPr>
          <w:rFonts w:ascii="Times" w:hAnsi="Times"/>
          <w:sz w:val="20"/>
          <w:szCs w:val="20"/>
        </w:rPr>
      </w:pPr>
      <w:r>
        <w:t>Add</w:t>
      </w:r>
      <w:r w:rsidRPr="00684EF7">
        <w:t xml:space="preserve"> </w:t>
      </w:r>
      <w:r w:rsidR="0061273F">
        <w:t>six</w:t>
      </w:r>
      <w:r w:rsidRPr="00684EF7">
        <w:t xml:space="preserve"> new words, phrases, and/or references to </w:t>
      </w:r>
      <w:r>
        <w:t>your vocabulary journal</w:t>
      </w:r>
      <w:r w:rsidRPr="003C6C3A">
        <w:t>.</w:t>
      </w:r>
    </w:p>
    <w:p w14:paraId="6653594B" w14:textId="53D0A7B4" w:rsidR="00DB5E2D" w:rsidRDefault="00DB5E2D" w:rsidP="00961DBD">
      <w:pPr>
        <w:pStyle w:val="Normal1"/>
        <w:widowControl w:val="0"/>
        <w:spacing w:line="240" w:lineRule="auto"/>
      </w:pPr>
    </w:p>
    <w:sectPr w:rsidR="00DB5E2D" w:rsidSect="00A1056C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2A98F" w14:textId="77777777" w:rsidR="00B9785D" w:rsidRDefault="00B9785D">
      <w:pPr>
        <w:spacing w:before="0" w:after="0" w:line="240" w:lineRule="auto"/>
      </w:pPr>
      <w:r>
        <w:separator/>
      </w:r>
    </w:p>
  </w:endnote>
  <w:endnote w:type="continuationSeparator" w:id="0">
    <w:p w14:paraId="64BE780A" w14:textId="77777777" w:rsidR="00B9785D" w:rsidRDefault="00B978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EAA55" w14:textId="77777777" w:rsidR="00A01761" w:rsidRDefault="00A01761" w:rsidP="00A1056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B92B77" w14:textId="77777777" w:rsidR="00A01761" w:rsidRDefault="00A01761" w:rsidP="00A1056C">
    <w:pPr>
      <w:pStyle w:val="Footer"/>
    </w:pPr>
  </w:p>
  <w:p w14:paraId="70C52AA0" w14:textId="77777777" w:rsidR="00A01761" w:rsidRDefault="00A01761" w:rsidP="00A1056C"/>
  <w:p w14:paraId="57013762" w14:textId="77777777" w:rsidR="00A01761" w:rsidRDefault="00A01761" w:rsidP="00A10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81EA" w14:textId="77777777" w:rsidR="00A01761" w:rsidRPr="00563CB8" w:rsidRDefault="00A01761" w:rsidP="00614B1F">
    <w:pPr>
      <w:spacing w:before="0" w:after="0" w:line="240" w:lineRule="auto"/>
      <w:rPr>
        <w:sz w:val="14"/>
      </w:rPr>
    </w:pPr>
  </w:p>
  <w:tbl>
    <w:tblPr>
      <w:tblW w:w="4887" w:type="pct"/>
      <w:tblInd w:w="10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126"/>
    </w:tblGrid>
    <w:tr w:rsidR="00A01761" w14:paraId="4D4B16E7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E2AC5C0" w14:textId="75626AC8" w:rsidR="00A01761" w:rsidRPr="002E4C92" w:rsidRDefault="00A01761" w:rsidP="00614B1F">
          <w:pPr>
            <w:pStyle w:val="FooterText"/>
          </w:pPr>
          <w:r w:rsidRPr="002E4C92">
            <w:t>File:</w:t>
          </w:r>
          <w:r>
            <w:t xml:space="preserve"> </w:t>
          </w:r>
          <w:r>
            <w:rPr>
              <w:b w:val="0"/>
            </w:rPr>
            <w:t>12</w:t>
          </w:r>
          <w:r w:rsidR="00CD10B3">
            <w:rPr>
              <w:b w:val="0"/>
            </w:rPr>
            <w:t xml:space="preserve"> </w:t>
          </w:r>
          <w:r w:rsidR="00E02B87">
            <w:rPr>
              <w:b w:val="0"/>
            </w:rPr>
            <w:t>EXT</w:t>
          </w:r>
          <w:r>
            <w:rPr>
              <w:b w:val="0"/>
            </w:rPr>
            <w:t xml:space="preserve"> 1 Lesson 18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5/15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5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09F12521" w14:textId="77777777" w:rsidR="00A01761" w:rsidRPr="0039525B" w:rsidRDefault="00A01761" w:rsidP="00614B1F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32A1651" w14:textId="77777777" w:rsidR="00A01761" w:rsidRPr="0039525B" w:rsidRDefault="00A01761" w:rsidP="00614B1F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0A6E52A" w14:textId="77777777" w:rsidR="00A01761" w:rsidRPr="002E4C92" w:rsidRDefault="00B9785D" w:rsidP="00614B1F">
          <w:pPr>
            <w:pStyle w:val="FooterText"/>
          </w:pPr>
          <w:hyperlink r:id="rId1" w:history="1">
            <w:r w:rsidR="00A01761" w:rsidRPr="00144500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DB23788" w14:textId="77777777" w:rsidR="00A01761" w:rsidRPr="002E4C92" w:rsidRDefault="00A01761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CD10B3">
            <w:rPr>
              <w:rFonts w:ascii="Calibri" w:hAnsi="Calibri" w:cs="Calibri"/>
              <w:b/>
              <w:noProof/>
              <w:color w:val="1F4E79"/>
              <w:sz w:val="28"/>
            </w:rPr>
            <w:t>3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126" w:type="dxa"/>
          <w:shd w:val="clear" w:color="auto" w:fill="auto"/>
          <w:vAlign w:val="bottom"/>
        </w:tcPr>
        <w:p w14:paraId="59091A84" w14:textId="77777777" w:rsidR="00A01761" w:rsidRPr="002E4C92" w:rsidRDefault="00A01761" w:rsidP="00614B1F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B2F3658" wp14:editId="4D44A03D">
                <wp:extent cx="1701800" cy="635000"/>
                <wp:effectExtent l="0" t="0" r="0" b="0"/>
                <wp:docPr id="1" name="Picture 1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BA6F16" w14:textId="77777777" w:rsidR="00A01761" w:rsidRPr="00614B1F" w:rsidRDefault="00A01761" w:rsidP="00614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FD897" w14:textId="77777777" w:rsidR="00B9785D" w:rsidRDefault="00B9785D">
      <w:pPr>
        <w:spacing w:before="0" w:after="0" w:line="240" w:lineRule="auto"/>
      </w:pPr>
      <w:r>
        <w:separator/>
      </w:r>
    </w:p>
  </w:footnote>
  <w:footnote w:type="continuationSeparator" w:id="0">
    <w:p w14:paraId="32017F36" w14:textId="77777777" w:rsidR="00B9785D" w:rsidRDefault="00B978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A01761" w:rsidRPr="00563CB8" w14:paraId="54E267D8" w14:textId="77777777">
      <w:tc>
        <w:tcPr>
          <w:tcW w:w="3708" w:type="dxa"/>
          <w:shd w:val="clear" w:color="auto" w:fill="auto"/>
        </w:tcPr>
        <w:p w14:paraId="3D8AD19D" w14:textId="77777777" w:rsidR="00A01761" w:rsidRPr="00563CB8" w:rsidRDefault="00A01761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19851EC" w14:textId="411A0FD3" w:rsidR="00A01761" w:rsidRPr="00563CB8" w:rsidRDefault="00A01761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1B8B9511" w14:textId="6056D4E2" w:rsidR="00A01761" w:rsidRPr="00E946A0" w:rsidRDefault="00A01761" w:rsidP="00175A14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 xml:space="preserve">Grade 12 • </w:t>
          </w:r>
          <w:r w:rsidR="00E02B87">
            <w:rPr>
              <w:b w:val="0"/>
            </w:rPr>
            <w:t>Extension</w:t>
          </w:r>
          <w:r w:rsidR="001C1920">
            <w:rPr>
              <w:b w:val="0"/>
            </w:rPr>
            <w:t xml:space="preserve"> Module</w:t>
          </w:r>
          <w:r>
            <w:rPr>
              <w:b w:val="0"/>
            </w:rPr>
            <w:t xml:space="preserve"> • Lesson 18</w:t>
          </w:r>
        </w:p>
      </w:tc>
    </w:tr>
  </w:tbl>
  <w:p w14:paraId="0CB6ABEE" w14:textId="77777777" w:rsidR="00A01761" w:rsidRPr="007017EB" w:rsidRDefault="00A01761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384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646C6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0626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87C63E2"/>
    <w:lvl w:ilvl="0" w:tplc="5A5A9E5C">
      <w:start w:val="1"/>
      <w:numFmt w:val="bullet"/>
      <w:pStyle w:val="IN"/>
      <w:lvlText w:val=""/>
      <w:lvlJc w:val="left"/>
      <w:pPr>
        <w:ind w:left="36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83C96"/>
    <w:multiLevelType w:val="hybridMultilevel"/>
    <w:tmpl w:val="655856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B07B60"/>
    <w:multiLevelType w:val="hybridMultilevel"/>
    <w:tmpl w:val="24041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74263"/>
    <w:multiLevelType w:val="multilevel"/>
    <w:tmpl w:val="81B0A0B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B44325"/>
    <w:multiLevelType w:val="hybridMultilevel"/>
    <w:tmpl w:val="12CA355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0513"/>
    <w:multiLevelType w:val="hybridMultilevel"/>
    <w:tmpl w:val="B9267752"/>
    <w:lvl w:ilvl="0" w:tplc="71C0657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E93259"/>
    <w:multiLevelType w:val="multilevel"/>
    <w:tmpl w:val="9078F8DC"/>
    <w:lvl w:ilvl="0">
      <w:start w:val="2"/>
      <w:numFmt w:val="low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44E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1732A"/>
    <w:multiLevelType w:val="hybridMultilevel"/>
    <w:tmpl w:val="6E040CD4"/>
    <w:lvl w:ilvl="0" w:tplc="C51078FA">
      <w:start w:val="1"/>
      <w:numFmt w:val="lowerLetter"/>
      <w:pStyle w:val="SubStandard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3"/>
  </w:num>
  <w:num w:numId="4">
    <w:abstractNumId w:val="17"/>
  </w:num>
  <w:num w:numId="5">
    <w:abstractNumId w:val="4"/>
  </w:num>
  <w:num w:numId="6">
    <w:abstractNumId w:val="19"/>
  </w:num>
  <w:num w:numId="7">
    <w:abstractNumId w:val="10"/>
    <w:lvlOverride w:ilvl="0">
      <w:startOverride w:val="1"/>
    </w:lvlOverride>
  </w:num>
  <w:num w:numId="8">
    <w:abstractNumId w:val="21"/>
  </w:num>
  <w:num w:numId="9">
    <w:abstractNumId w:val="5"/>
  </w:num>
  <w:num w:numId="10">
    <w:abstractNumId w:val="18"/>
  </w:num>
  <w:num w:numId="11">
    <w:abstractNumId w:val="23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1"/>
  </w:num>
  <w:num w:numId="16">
    <w:abstractNumId w:val="7"/>
  </w:num>
  <w:num w:numId="17">
    <w:abstractNumId w:val="3"/>
  </w:num>
  <w:num w:numId="18">
    <w:abstractNumId w:val="6"/>
  </w:num>
  <w:num w:numId="19">
    <w:abstractNumId w:val="20"/>
  </w:num>
  <w:num w:numId="20">
    <w:abstractNumId w:val="23"/>
    <w:lvlOverride w:ilvl="0">
      <w:startOverride w:val="1"/>
    </w:lvlOverride>
  </w:num>
  <w:num w:numId="21">
    <w:abstractNumId w:val="22"/>
  </w:num>
  <w:num w:numId="22">
    <w:abstractNumId w:val="12"/>
  </w:num>
  <w:num w:numId="23">
    <w:abstractNumId w:val="23"/>
    <w:lvlOverride w:ilvl="0">
      <w:startOverride w:val="1"/>
    </w:lvlOverride>
  </w:num>
  <w:num w:numId="24">
    <w:abstractNumId w:val="21"/>
  </w:num>
  <w:num w:numId="25">
    <w:abstractNumId w:val="8"/>
  </w:num>
  <w:num w:numId="26">
    <w:abstractNumId w:val="15"/>
  </w:num>
  <w:num w:numId="27">
    <w:abstractNumId w:val="2"/>
  </w:num>
  <w:num w:numId="28">
    <w:abstractNumId w:val="1"/>
  </w:num>
  <w:num w:numId="29">
    <w:abstractNumId w:val="0"/>
  </w:num>
  <w:num w:numId="30">
    <w:abstractNumId w:val="4"/>
  </w:num>
  <w:num w:numId="31">
    <w:abstractNumId w:val="11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18F8"/>
    <w:rsid w:val="00002AA3"/>
    <w:rsid w:val="0000492F"/>
    <w:rsid w:val="00004F3A"/>
    <w:rsid w:val="0000672C"/>
    <w:rsid w:val="00006C2A"/>
    <w:rsid w:val="00006E2B"/>
    <w:rsid w:val="0000707A"/>
    <w:rsid w:val="00010BF0"/>
    <w:rsid w:val="000115AC"/>
    <w:rsid w:val="00011E20"/>
    <w:rsid w:val="000132B1"/>
    <w:rsid w:val="00017C3E"/>
    <w:rsid w:val="000203D8"/>
    <w:rsid w:val="00021978"/>
    <w:rsid w:val="0002484A"/>
    <w:rsid w:val="00024BF9"/>
    <w:rsid w:val="00024F9B"/>
    <w:rsid w:val="000253A9"/>
    <w:rsid w:val="00026737"/>
    <w:rsid w:val="0002765F"/>
    <w:rsid w:val="00030204"/>
    <w:rsid w:val="000323AD"/>
    <w:rsid w:val="00033CA3"/>
    <w:rsid w:val="0003451F"/>
    <w:rsid w:val="00035E3D"/>
    <w:rsid w:val="00040180"/>
    <w:rsid w:val="00040FE3"/>
    <w:rsid w:val="00044FC0"/>
    <w:rsid w:val="0004696D"/>
    <w:rsid w:val="00050726"/>
    <w:rsid w:val="00050D66"/>
    <w:rsid w:val="0005629F"/>
    <w:rsid w:val="00057497"/>
    <w:rsid w:val="00060F86"/>
    <w:rsid w:val="000622A6"/>
    <w:rsid w:val="00064472"/>
    <w:rsid w:val="00070413"/>
    <w:rsid w:val="00070C99"/>
    <w:rsid w:val="00072724"/>
    <w:rsid w:val="00074585"/>
    <w:rsid w:val="000747E9"/>
    <w:rsid w:val="000748C3"/>
    <w:rsid w:val="00074B6D"/>
    <w:rsid w:val="00081CA5"/>
    <w:rsid w:val="00084560"/>
    <w:rsid w:val="00085B3F"/>
    <w:rsid w:val="00085D30"/>
    <w:rsid w:val="000861BC"/>
    <w:rsid w:val="00086375"/>
    <w:rsid w:val="00087477"/>
    <w:rsid w:val="0009042B"/>
    <w:rsid w:val="00090EC4"/>
    <w:rsid w:val="00091D7B"/>
    <w:rsid w:val="00092DF6"/>
    <w:rsid w:val="000953B4"/>
    <w:rsid w:val="00096F06"/>
    <w:rsid w:val="00097AB3"/>
    <w:rsid w:val="000A0B25"/>
    <w:rsid w:val="000A1047"/>
    <w:rsid w:val="000A3647"/>
    <w:rsid w:val="000A37E5"/>
    <w:rsid w:val="000A451A"/>
    <w:rsid w:val="000A4790"/>
    <w:rsid w:val="000B039E"/>
    <w:rsid w:val="000B12A4"/>
    <w:rsid w:val="000B31E0"/>
    <w:rsid w:val="000B3273"/>
    <w:rsid w:val="000B3A6F"/>
    <w:rsid w:val="000B6059"/>
    <w:rsid w:val="000B6237"/>
    <w:rsid w:val="000C0E38"/>
    <w:rsid w:val="000C1AC9"/>
    <w:rsid w:val="000C2883"/>
    <w:rsid w:val="000C3D0D"/>
    <w:rsid w:val="000C441F"/>
    <w:rsid w:val="000C7FDC"/>
    <w:rsid w:val="000D0C32"/>
    <w:rsid w:val="000D2234"/>
    <w:rsid w:val="000D2A2E"/>
    <w:rsid w:val="000D32B6"/>
    <w:rsid w:val="000D33EA"/>
    <w:rsid w:val="000D4552"/>
    <w:rsid w:val="000D4772"/>
    <w:rsid w:val="000D4DC3"/>
    <w:rsid w:val="000D50EE"/>
    <w:rsid w:val="000E11A8"/>
    <w:rsid w:val="000E2158"/>
    <w:rsid w:val="000E51F4"/>
    <w:rsid w:val="000E66B1"/>
    <w:rsid w:val="000E6865"/>
    <w:rsid w:val="000E68FE"/>
    <w:rsid w:val="000F2446"/>
    <w:rsid w:val="000F4BFA"/>
    <w:rsid w:val="000F5760"/>
    <w:rsid w:val="000F5FA4"/>
    <w:rsid w:val="000F74ED"/>
    <w:rsid w:val="001007AF"/>
    <w:rsid w:val="00101F25"/>
    <w:rsid w:val="00104AB4"/>
    <w:rsid w:val="00106B95"/>
    <w:rsid w:val="00106F00"/>
    <w:rsid w:val="00106F6C"/>
    <w:rsid w:val="00110BD2"/>
    <w:rsid w:val="00113447"/>
    <w:rsid w:val="00114330"/>
    <w:rsid w:val="00117AF5"/>
    <w:rsid w:val="00120E49"/>
    <w:rsid w:val="00121464"/>
    <w:rsid w:val="00122A39"/>
    <w:rsid w:val="00123A8B"/>
    <w:rsid w:val="001244B5"/>
    <w:rsid w:val="001250F2"/>
    <w:rsid w:val="0012548F"/>
    <w:rsid w:val="00126AD7"/>
    <w:rsid w:val="00127712"/>
    <w:rsid w:val="00130F3A"/>
    <w:rsid w:val="00131148"/>
    <w:rsid w:val="00131377"/>
    <w:rsid w:val="00131FF2"/>
    <w:rsid w:val="00132298"/>
    <w:rsid w:val="00132C64"/>
    <w:rsid w:val="00135A0C"/>
    <w:rsid w:val="00140CD6"/>
    <w:rsid w:val="00144500"/>
    <w:rsid w:val="001445CA"/>
    <w:rsid w:val="00144B97"/>
    <w:rsid w:val="0014676C"/>
    <w:rsid w:val="00147F8A"/>
    <w:rsid w:val="001510CC"/>
    <w:rsid w:val="00151746"/>
    <w:rsid w:val="00151E73"/>
    <w:rsid w:val="00152345"/>
    <w:rsid w:val="00152E97"/>
    <w:rsid w:val="001611DE"/>
    <w:rsid w:val="001622AF"/>
    <w:rsid w:val="0016249E"/>
    <w:rsid w:val="00163602"/>
    <w:rsid w:val="00163F72"/>
    <w:rsid w:val="0016502D"/>
    <w:rsid w:val="0016561F"/>
    <w:rsid w:val="00166D34"/>
    <w:rsid w:val="00167355"/>
    <w:rsid w:val="0017008A"/>
    <w:rsid w:val="00170BE5"/>
    <w:rsid w:val="00172B43"/>
    <w:rsid w:val="001735F1"/>
    <w:rsid w:val="00174429"/>
    <w:rsid w:val="00175A14"/>
    <w:rsid w:val="00177C01"/>
    <w:rsid w:val="00180991"/>
    <w:rsid w:val="00181326"/>
    <w:rsid w:val="001816D9"/>
    <w:rsid w:val="00184415"/>
    <w:rsid w:val="001846AE"/>
    <w:rsid w:val="00184D9D"/>
    <w:rsid w:val="0018500F"/>
    <w:rsid w:val="00185246"/>
    <w:rsid w:val="0018538A"/>
    <w:rsid w:val="00186280"/>
    <w:rsid w:val="00191FA2"/>
    <w:rsid w:val="00195726"/>
    <w:rsid w:val="0019641D"/>
    <w:rsid w:val="0019653F"/>
    <w:rsid w:val="001A18AA"/>
    <w:rsid w:val="001A29D5"/>
    <w:rsid w:val="001A33D2"/>
    <w:rsid w:val="001A460E"/>
    <w:rsid w:val="001A744D"/>
    <w:rsid w:val="001A7D1F"/>
    <w:rsid w:val="001B0756"/>
    <w:rsid w:val="001B160A"/>
    <w:rsid w:val="001B234F"/>
    <w:rsid w:val="001B3941"/>
    <w:rsid w:val="001B523E"/>
    <w:rsid w:val="001B6EC5"/>
    <w:rsid w:val="001B7460"/>
    <w:rsid w:val="001B7760"/>
    <w:rsid w:val="001C150F"/>
    <w:rsid w:val="001C1920"/>
    <w:rsid w:val="001C3686"/>
    <w:rsid w:val="001C3C43"/>
    <w:rsid w:val="001C4264"/>
    <w:rsid w:val="001C5DFB"/>
    <w:rsid w:val="001C738A"/>
    <w:rsid w:val="001D1765"/>
    <w:rsid w:val="001D2893"/>
    <w:rsid w:val="001D34C2"/>
    <w:rsid w:val="001D3DB1"/>
    <w:rsid w:val="001D4A15"/>
    <w:rsid w:val="001D51F8"/>
    <w:rsid w:val="001D6A79"/>
    <w:rsid w:val="001D70C0"/>
    <w:rsid w:val="001D72B7"/>
    <w:rsid w:val="001E1EA3"/>
    <w:rsid w:val="001E2B24"/>
    <w:rsid w:val="001E39E8"/>
    <w:rsid w:val="001E3B50"/>
    <w:rsid w:val="001E467C"/>
    <w:rsid w:val="001E4DA4"/>
    <w:rsid w:val="001E4F61"/>
    <w:rsid w:val="001E68BB"/>
    <w:rsid w:val="001F1DFC"/>
    <w:rsid w:val="001F316E"/>
    <w:rsid w:val="001F6068"/>
    <w:rsid w:val="001F7650"/>
    <w:rsid w:val="0020093D"/>
    <w:rsid w:val="00200A97"/>
    <w:rsid w:val="00203132"/>
    <w:rsid w:val="002038BF"/>
    <w:rsid w:val="00203F5B"/>
    <w:rsid w:val="00204BFA"/>
    <w:rsid w:val="00204D02"/>
    <w:rsid w:val="00206EDB"/>
    <w:rsid w:val="00207015"/>
    <w:rsid w:val="002071B6"/>
    <w:rsid w:val="0021071A"/>
    <w:rsid w:val="00211B11"/>
    <w:rsid w:val="00213E26"/>
    <w:rsid w:val="00213F0B"/>
    <w:rsid w:val="00214A76"/>
    <w:rsid w:val="0021590E"/>
    <w:rsid w:val="00216366"/>
    <w:rsid w:val="002176D4"/>
    <w:rsid w:val="00217F39"/>
    <w:rsid w:val="00220CD2"/>
    <w:rsid w:val="00222556"/>
    <w:rsid w:val="00222DAA"/>
    <w:rsid w:val="00227AB8"/>
    <w:rsid w:val="00232AA8"/>
    <w:rsid w:val="0023391C"/>
    <w:rsid w:val="00237CFF"/>
    <w:rsid w:val="00240207"/>
    <w:rsid w:val="00240E7A"/>
    <w:rsid w:val="00243154"/>
    <w:rsid w:val="00243185"/>
    <w:rsid w:val="00244986"/>
    <w:rsid w:val="0024743D"/>
    <w:rsid w:val="00250977"/>
    <w:rsid w:val="00251197"/>
    <w:rsid w:val="0025307B"/>
    <w:rsid w:val="00253311"/>
    <w:rsid w:val="00253A57"/>
    <w:rsid w:val="0025479F"/>
    <w:rsid w:val="002554BD"/>
    <w:rsid w:val="002575DC"/>
    <w:rsid w:val="00263CE9"/>
    <w:rsid w:val="00265F88"/>
    <w:rsid w:val="002669FE"/>
    <w:rsid w:val="00267F18"/>
    <w:rsid w:val="002709BA"/>
    <w:rsid w:val="00270F73"/>
    <w:rsid w:val="002711BA"/>
    <w:rsid w:val="00272F1B"/>
    <w:rsid w:val="0027457D"/>
    <w:rsid w:val="00274C3C"/>
    <w:rsid w:val="0027639C"/>
    <w:rsid w:val="0028088B"/>
    <w:rsid w:val="00283A99"/>
    <w:rsid w:val="0028579C"/>
    <w:rsid w:val="00291888"/>
    <w:rsid w:val="00291B64"/>
    <w:rsid w:val="00291E44"/>
    <w:rsid w:val="00292BDD"/>
    <w:rsid w:val="002A16E9"/>
    <w:rsid w:val="002A177E"/>
    <w:rsid w:val="002A1D25"/>
    <w:rsid w:val="002A251A"/>
    <w:rsid w:val="002A2939"/>
    <w:rsid w:val="002A2ADD"/>
    <w:rsid w:val="002A2D4C"/>
    <w:rsid w:val="002A48BA"/>
    <w:rsid w:val="002A69FF"/>
    <w:rsid w:val="002A7244"/>
    <w:rsid w:val="002B114E"/>
    <w:rsid w:val="002B2DA7"/>
    <w:rsid w:val="002B2FC3"/>
    <w:rsid w:val="002B4388"/>
    <w:rsid w:val="002B5EEF"/>
    <w:rsid w:val="002C0C4A"/>
    <w:rsid w:val="002C3215"/>
    <w:rsid w:val="002C4EE7"/>
    <w:rsid w:val="002C50B2"/>
    <w:rsid w:val="002C590F"/>
    <w:rsid w:val="002C5A45"/>
    <w:rsid w:val="002C6F33"/>
    <w:rsid w:val="002C7D01"/>
    <w:rsid w:val="002D0407"/>
    <w:rsid w:val="002D2A80"/>
    <w:rsid w:val="002D2FBD"/>
    <w:rsid w:val="002D50AD"/>
    <w:rsid w:val="002D69BA"/>
    <w:rsid w:val="002D6FB9"/>
    <w:rsid w:val="002E1B50"/>
    <w:rsid w:val="002E3066"/>
    <w:rsid w:val="002E4C18"/>
    <w:rsid w:val="002E5FD9"/>
    <w:rsid w:val="002E6C5A"/>
    <w:rsid w:val="002F0E14"/>
    <w:rsid w:val="002F21A8"/>
    <w:rsid w:val="002F262B"/>
    <w:rsid w:val="002F4F67"/>
    <w:rsid w:val="002F54EF"/>
    <w:rsid w:val="002F6C7B"/>
    <w:rsid w:val="002F6E39"/>
    <w:rsid w:val="0030111F"/>
    <w:rsid w:val="0030275A"/>
    <w:rsid w:val="00304BE1"/>
    <w:rsid w:val="0030559C"/>
    <w:rsid w:val="00305F71"/>
    <w:rsid w:val="00306243"/>
    <w:rsid w:val="00312338"/>
    <w:rsid w:val="00312F2E"/>
    <w:rsid w:val="00315087"/>
    <w:rsid w:val="00315D8A"/>
    <w:rsid w:val="00316724"/>
    <w:rsid w:val="00320B2F"/>
    <w:rsid w:val="00320BB8"/>
    <w:rsid w:val="00321185"/>
    <w:rsid w:val="00321600"/>
    <w:rsid w:val="00323551"/>
    <w:rsid w:val="00327D48"/>
    <w:rsid w:val="00332123"/>
    <w:rsid w:val="0033236B"/>
    <w:rsid w:val="00332650"/>
    <w:rsid w:val="00333020"/>
    <w:rsid w:val="003367DC"/>
    <w:rsid w:val="00341F48"/>
    <w:rsid w:val="00343197"/>
    <w:rsid w:val="00343B4A"/>
    <w:rsid w:val="00344F55"/>
    <w:rsid w:val="00345560"/>
    <w:rsid w:val="00347992"/>
    <w:rsid w:val="00347BF9"/>
    <w:rsid w:val="00350FF7"/>
    <w:rsid w:val="0035223C"/>
    <w:rsid w:val="00354022"/>
    <w:rsid w:val="00354705"/>
    <w:rsid w:val="00355650"/>
    <w:rsid w:val="00360127"/>
    <w:rsid w:val="00361B67"/>
    <w:rsid w:val="003641C3"/>
    <w:rsid w:val="0036504F"/>
    <w:rsid w:val="0036686A"/>
    <w:rsid w:val="003713C8"/>
    <w:rsid w:val="00375E21"/>
    <w:rsid w:val="00377C67"/>
    <w:rsid w:val="003804BE"/>
    <w:rsid w:val="003813FA"/>
    <w:rsid w:val="0038190B"/>
    <w:rsid w:val="00381DBC"/>
    <w:rsid w:val="00383EA8"/>
    <w:rsid w:val="0038434A"/>
    <w:rsid w:val="00386861"/>
    <w:rsid w:val="00390A54"/>
    <w:rsid w:val="00392A45"/>
    <w:rsid w:val="00392A86"/>
    <w:rsid w:val="00392E4A"/>
    <w:rsid w:val="00393E16"/>
    <w:rsid w:val="003953E9"/>
    <w:rsid w:val="00396768"/>
    <w:rsid w:val="00396969"/>
    <w:rsid w:val="003A04A0"/>
    <w:rsid w:val="003A0ABE"/>
    <w:rsid w:val="003A3069"/>
    <w:rsid w:val="003A468A"/>
    <w:rsid w:val="003A4AB5"/>
    <w:rsid w:val="003A5A45"/>
    <w:rsid w:val="003A7244"/>
    <w:rsid w:val="003B3299"/>
    <w:rsid w:val="003B4DA9"/>
    <w:rsid w:val="003B6F35"/>
    <w:rsid w:val="003B704D"/>
    <w:rsid w:val="003C0A0E"/>
    <w:rsid w:val="003C10E4"/>
    <w:rsid w:val="003C201F"/>
    <w:rsid w:val="003C249B"/>
    <w:rsid w:val="003C29BA"/>
    <w:rsid w:val="003C36EA"/>
    <w:rsid w:val="003D112C"/>
    <w:rsid w:val="003D2A63"/>
    <w:rsid w:val="003D327A"/>
    <w:rsid w:val="003D4E10"/>
    <w:rsid w:val="003D6149"/>
    <w:rsid w:val="003D78CD"/>
    <w:rsid w:val="003E1216"/>
    <w:rsid w:val="003E1C9A"/>
    <w:rsid w:val="003E1E2F"/>
    <w:rsid w:val="003E22A5"/>
    <w:rsid w:val="003E240D"/>
    <w:rsid w:val="003E2AD3"/>
    <w:rsid w:val="003E5082"/>
    <w:rsid w:val="003E69FB"/>
    <w:rsid w:val="003F1308"/>
    <w:rsid w:val="003F1597"/>
    <w:rsid w:val="003F2F56"/>
    <w:rsid w:val="003F401B"/>
    <w:rsid w:val="003F4722"/>
    <w:rsid w:val="003F4806"/>
    <w:rsid w:val="003F4DDF"/>
    <w:rsid w:val="00400FA4"/>
    <w:rsid w:val="00401B9F"/>
    <w:rsid w:val="004021BA"/>
    <w:rsid w:val="0040317A"/>
    <w:rsid w:val="00403915"/>
    <w:rsid w:val="00403CCA"/>
    <w:rsid w:val="004061AF"/>
    <w:rsid w:val="00406E18"/>
    <w:rsid w:val="00406F8D"/>
    <w:rsid w:val="004106C7"/>
    <w:rsid w:val="00413B10"/>
    <w:rsid w:val="00413EC6"/>
    <w:rsid w:val="00415F25"/>
    <w:rsid w:val="004179C6"/>
    <w:rsid w:val="004215CA"/>
    <w:rsid w:val="00421D6A"/>
    <w:rsid w:val="0042229B"/>
    <w:rsid w:val="0042410D"/>
    <w:rsid w:val="00430FF5"/>
    <w:rsid w:val="0043145C"/>
    <w:rsid w:val="004316C9"/>
    <w:rsid w:val="00432076"/>
    <w:rsid w:val="0043271E"/>
    <w:rsid w:val="00435D81"/>
    <w:rsid w:val="0043688A"/>
    <w:rsid w:val="0043792B"/>
    <w:rsid w:val="00437942"/>
    <w:rsid w:val="004403E5"/>
    <w:rsid w:val="004408B0"/>
    <w:rsid w:val="00442409"/>
    <w:rsid w:val="004447E8"/>
    <w:rsid w:val="00450582"/>
    <w:rsid w:val="00452BFA"/>
    <w:rsid w:val="004545CB"/>
    <w:rsid w:val="00455F01"/>
    <w:rsid w:val="00462E45"/>
    <w:rsid w:val="00462FA9"/>
    <w:rsid w:val="00463478"/>
    <w:rsid w:val="0046375B"/>
    <w:rsid w:val="004643CC"/>
    <w:rsid w:val="004643FC"/>
    <w:rsid w:val="00464F28"/>
    <w:rsid w:val="0046562C"/>
    <w:rsid w:val="004704DE"/>
    <w:rsid w:val="00470C10"/>
    <w:rsid w:val="00470E24"/>
    <w:rsid w:val="004719C9"/>
    <w:rsid w:val="00471C4B"/>
    <w:rsid w:val="00472DB0"/>
    <w:rsid w:val="00485185"/>
    <w:rsid w:val="00485BAD"/>
    <w:rsid w:val="00486435"/>
    <w:rsid w:val="0048717A"/>
    <w:rsid w:val="0049349F"/>
    <w:rsid w:val="00493E32"/>
    <w:rsid w:val="00493F6B"/>
    <w:rsid w:val="00495016"/>
    <w:rsid w:val="004A0BA2"/>
    <w:rsid w:val="004A0D0B"/>
    <w:rsid w:val="004A15E9"/>
    <w:rsid w:val="004A175C"/>
    <w:rsid w:val="004A4053"/>
    <w:rsid w:val="004A4F28"/>
    <w:rsid w:val="004A5866"/>
    <w:rsid w:val="004B14B6"/>
    <w:rsid w:val="004B1D39"/>
    <w:rsid w:val="004B37C7"/>
    <w:rsid w:val="004B7C58"/>
    <w:rsid w:val="004C0000"/>
    <w:rsid w:val="004C0783"/>
    <w:rsid w:val="004C08C8"/>
    <w:rsid w:val="004C0D58"/>
    <w:rsid w:val="004C1525"/>
    <w:rsid w:val="004C4C34"/>
    <w:rsid w:val="004C5878"/>
    <w:rsid w:val="004C5D6B"/>
    <w:rsid w:val="004C5F18"/>
    <w:rsid w:val="004C76CB"/>
    <w:rsid w:val="004D02ED"/>
    <w:rsid w:val="004D0B97"/>
    <w:rsid w:val="004D0C4E"/>
    <w:rsid w:val="004D165A"/>
    <w:rsid w:val="004D18EA"/>
    <w:rsid w:val="004D24B9"/>
    <w:rsid w:val="004D3452"/>
    <w:rsid w:val="004D3569"/>
    <w:rsid w:val="004D49A9"/>
    <w:rsid w:val="004D4C1A"/>
    <w:rsid w:val="004D5BAC"/>
    <w:rsid w:val="004D644C"/>
    <w:rsid w:val="004D6B4B"/>
    <w:rsid w:val="004D7E10"/>
    <w:rsid w:val="004E19F1"/>
    <w:rsid w:val="004E2C96"/>
    <w:rsid w:val="004E4D28"/>
    <w:rsid w:val="004E52F4"/>
    <w:rsid w:val="004E6637"/>
    <w:rsid w:val="004E7043"/>
    <w:rsid w:val="004E760D"/>
    <w:rsid w:val="004E7F1C"/>
    <w:rsid w:val="004F2C69"/>
    <w:rsid w:val="004F3E38"/>
    <w:rsid w:val="004F4E8F"/>
    <w:rsid w:val="004F5C94"/>
    <w:rsid w:val="004F6313"/>
    <w:rsid w:val="004F67FF"/>
    <w:rsid w:val="00500200"/>
    <w:rsid w:val="0050096B"/>
    <w:rsid w:val="00500C4A"/>
    <w:rsid w:val="00502200"/>
    <w:rsid w:val="005041FD"/>
    <w:rsid w:val="00505C10"/>
    <w:rsid w:val="00507321"/>
    <w:rsid w:val="00507EDE"/>
    <w:rsid w:val="00513781"/>
    <w:rsid w:val="00514DB5"/>
    <w:rsid w:val="00516B08"/>
    <w:rsid w:val="005211D9"/>
    <w:rsid w:val="00521D05"/>
    <w:rsid w:val="00522F16"/>
    <w:rsid w:val="0052461B"/>
    <w:rsid w:val="00527740"/>
    <w:rsid w:val="00531D5C"/>
    <w:rsid w:val="00532652"/>
    <w:rsid w:val="005342CC"/>
    <w:rsid w:val="00534763"/>
    <w:rsid w:val="005350D8"/>
    <w:rsid w:val="00535D19"/>
    <w:rsid w:val="00536D7C"/>
    <w:rsid w:val="00536EC1"/>
    <w:rsid w:val="005426F0"/>
    <w:rsid w:val="00546FC7"/>
    <w:rsid w:val="00547BAC"/>
    <w:rsid w:val="00550F49"/>
    <w:rsid w:val="005514F3"/>
    <w:rsid w:val="00554D4E"/>
    <w:rsid w:val="00555F38"/>
    <w:rsid w:val="005568A8"/>
    <w:rsid w:val="00556ECD"/>
    <w:rsid w:val="00556F95"/>
    <w:rsid w:val="00560F6B"/>
    <w:rsid w:val="0056207E"/>
    <w:rsid w:val="00563303"/>
    <w:rsid w:val="00563F73"/>
    <w:rsid w:val="00565BC4"/>
    <w:rsid w:val="00567EAD"/>
    <w:rsid w:val="00571CB3"/>
    <w:rsid w:val="0057301B"/>
    <w:rsid w:val="005742F7"/>
    <w:rsid w:val="005745D2"/>
    <w:rsid w:val="00574796"/>
    <w:rsid w:val="00575E0A"/>
    <w:rsid w:val="00575EB5"/>
    <w:rsid w:val="00577931"/>
    <w:rsid w:val="00584ED9"/>
    <w:rsid w:val="00584F33"/>
    <w:rsid w:val="005851BC"/>
    <w:rsid w:val="00585D93"/>
    <w:rsid w:val="005864AB"/>
    <w:rsid w:val="00590980"/>
    <w:rsid w:val="005943B5"/>
    <w:rsid w:val="00597208"/>
    <w:rsid w:val="005A0F4B"/>
    <w:rsid w:val="005A37F5"/>
    <w:rsid w:val="005A3AD7"/>
    <w:rsid w:val="005A3C5E"/>
    <w:rsid w:val="005A3FB0"/>
    <w:rsid w:val="005A4501"/>
    <w:rsid w:val="005A4A4B"/>
    <w:rsid w:val="005A68CE"/>
    <w:rsid w:val="005A7BEC"/>
    <w:rsid w:val="005B0B53"/>
    <w:rsid w:val="005B212F"/>
    <w:rsid w:val="005B432B"/>
    <w:rsid w:val="005B6B3A"/>
    <w:rsid w:val="005C02EE"/>
    <w:rsid w:val="005C3855"/>
    <w:rsid w:val="005C5D70"/>
    <w:rsid w:val="005C6AD7"/>
    <w:rsid w:val="005C6D65"/>
    <w:rsid w:val="005D103E"/>
    <w:rsid w:val="005D1C3D"/>
    <w:rsid w:val="005D2A0B"/>
    <w:rsid w:val="005D5921"/>
    <w:rsid w:val="005D7912"/>
    <w:rsid w:val="005D7C33"/>
    <w:rsid w:val="005E0EB3"/>
    <w:rsid w:val="005E121D"/>
    <w:rsid w:val="005E286D"/>
    <w:rsid w:val="005E6B36"/>
    <w:rsid w:val="005E7644"/>
    <w:rsid w:val="005E77C0"/>
    <w:rsid w:val="005F3B49"/>
    <w:rsid w:val="005F4990"/>
    <w:rsid w:val="005F596D"/>
    <w:rsid w:val="005F607C"/>
    <w:rsid w:val="005F6308"/>
    <w:rsid w:val="005F6834"/>
    <w:rsid w:val="005F7DCA"/>
    <w:rsid w:val="0060222F"/>
    <w:rsid w:val="006030B9"/>
    <w:rsid w:val="00604779"/>
    <w:rsid w:val="006055CA"/>
    <w:rsid w:val="00606CA3"/>
    <w:rsid w:val="0061273F"/>
    <w:rsid w:val="00614B1F"/>
    <w:rsid w:val="006158F9"/>
    <w:rsid w:val="00616508"/>
    <w:rsid w:val="006167E9"/>
    <w:rsid w:val="0062013D"/>
    <w:rsid w:val="00621096"/>
    <w:rsid w:val="006212C9"/>
    <w:rsid w:val="00622EB4"/>
    <w:rsid w:val="00622F4E"/>
    <w:rsid w:val="00623703"/>
    <w:rsid w:val="00624992"/>
    <w:rsid w:val="006254B7"/>
    <w:rsid w:val="00625FB7"/>
    <w:rsid w:val="0062684E"/>
    <w:rsid w:val="00626883"/>
    <w:rsid w:val="006301F8"/>
    <w:rsid w:val="00630621"/>
    <w:rsid w:val="00632211"/>
    <w:rsid w:val="00633191"/>
    <w:rsid w:val="0063347E"/>
    <w:rsid w:val="00635E20"/>
    <w:rsid w:val="00637955"/>
    <w:rsid w:val="0063798E"/>
    <w:rsid w:val="00641AD4"/>
    <w:rsid w:val="00645224"/>
    <w:rsid w:val="00650C7F"/>
    <w:rsid w:val="00651078"/>
    <w:rsid w:val="00653876"/>
    <w:rsid w:val="00654419"/>
    <w:rsid w:val="00655A47"/>
    <w:rsid w:val="00655B6A"/>
    <w:rsid w:val="0065654D"/>
    <w:rsid w:val="006565D8"/>
    <w:rsid w:val="00657219"/>
    <w:rsid w:val="006573D1"/>
    <w:rsid w:val="0065785F"/>
    <w:rsid w:val="00660FED"/>
    <w:rsid w:val="0066797E"/>
    <w:rsid w:val="00667A61"/>
    <w:rsid w:val="00667F50"/>
    <w:rsid w:val="0067093B"/>
    <w:rsid w:val="00670C6F"/>
    <w:rsid w:val="0067583B"/>
    <w:rsid w:val="00676F84"/>
    <w:rsid w:val="006813ED"/>
    <w:rsid w:val="006816B7"/>
    <w:rsid w:val="00681EF6"/>
    <w:rsid w:val="00681F4D"/>
    <w:rsid w:val="006836AC"/>
    <w:rsid w:val="00686FE3"/>
    <w:rsid w:val="00690A12"/>
    <w:rsid w:val="00692A2D"/>
    <w:rsid w:val="0069301B"/>
    <w:rsid w:val="006935C3"/>
    <w:rsid w:val="00693FD0"/>
    <w:rsid w:val="00694E25"/>
    <w:rsid w:val="0069702C"/>
    <w:rsid w:val="00697FAB"/>
    <w:rsid w:val="006A2040"/>
    <w:rsid w:val="006A5057"/>
    <w:rsid w:val="006A67B8"/>
    <w:rsid w:val="006A6E27"/>
    <w:rsid w:val="006A7FB6"/>
    <w:rsid w:val="006B09E4"/>
    <w:rsid w:val="006B0F5E"/>
    <w:rsid w:val="006B137E"/>
    <w:rsid w:val="006B24DF"/>
    <w:rsid w:val="006B3C72"/>
    <w:rsid w:val="006B4682"/>
    <w:rsid w:val="006B508D"/>
    <w:rsid w:val="006C08B6"/>
    <w:rsid w:val="006C2962"/>
    <w:rsid w:val="006C2D54"/>
    <w:rsid w:val="006C354C"/>
    <w:rsid w:val="006C3F8A"/>
    <w:rsid w:val="006C41BF"/>
    <w:rsid w:val="006C49E5"/>
    <w:rsid w:val="006C564F"/>
    <w:rsid w:val="006C5D27"/>
    <w:rsid w:val="006C72B7"/>
    <w:rsid w:val="006C767A"/>
    <w:rsid w:val="006D0C6D"/>
    <w:rsid w:val="006D1925"/>
    <w:rsid w:val="006D45B3"/>
    <w:rsid w:val="006D4A71"/>
    <w:rsid w:val="006E0826"/>
    <w:rsid w:val="006E10FF"/>
    <w:rsid w:val="006E2A8F"/>
    <w:rsid w:val="006E31B2"/>
    <w:rsid w:val="006E3A43"/>
    <w:rsid w:val="006E42EB"/>
    <w:rsid w:val="006E76A3"/>
    <w:rsid w:val="006F25D1"/>
    <w:rsid w:val="006F28D4"/>
    <w:rsid w:val="006F2916"/>
    <w:rsid w:val="006F45D5"/>
    <w:rsid w:val="006F6B14"/>
    <w:rsid w:val="006F77E0"/>
    <w:rsid w:val="007008C0"/>
    <w:rsid w:val="007017EB"/>
    <w:rsid w:val="007019C4"/>
    <w:rsid w:val="00702F0F"/>
    <w:rsid w:val="00703EDD"/>
    <w:rsid w:val="0070432C"/>
    <w:rsid w:val="007063ED"/>
    <w:rsid w:val="00707BBE"/>
    <w:rsid w:val="00710D18"/>
    <w:rsid w:val="007126BF"/>
    <w:rsid w:val="00714845"/>
    <w:rsid w:val="00715292"/>
    <w:rsid w:val="00717D5B"/>
    <w:rsid w:val="007205A2"/>
    <w:rsid w:val="007216AF"/>
    <w:rsid w:val="00722426"/>
    <w:rsid w:val="00722693"/>
    <w:rsid w:val="00724132"/>
    <w:rsid w:val="007257AC"/>
    <w:rsid w:val="00741478"/>
    <w:rsid w:val="00742D02"/>
    <w:rsid w:val="00744FB4"/>
    <w:rsid w:val="00745050"/>
    <w:rsid w:val="00746F62"/>
    <w:rsid w:val="007518B2"/>
    <w:rsid w:val="00754028"/>
    <w:rsid w:val="00755855"/>
    <w:rsid w:val="00761CE3"/>
    <w:rsid w:val="00763AAB"/>
    <w:rsid w:val="00764EC9"/>
    <w:rsid w:val="00766DD9"/>
    <w:rsid w:val="007717C8"/>
    <w:rsid w:val="00774155"/>
    <w:rsid w:val="007750BF"/>
    <w:rsid w:val="00777ECD"/>
    <w:rsid w:val="007802B0"/>
    <w:rsid w:val="00781154"/>
    <w:rsid w:val="00785BED"/>
    <w:rsid w:val="00785F2D"/>
    <w:rsid w:val="0078720E"/>
    <w:rsid w:val="007903C0"/>
    <w:rsid w:val="00790BCC"/>
    <w:rsid w:val="00791874"/>
    <w:rsid w:val="007962A3"/>
    <w:rsid w:val="007963EF"/>
    <w:rsid w:val="00797D42"/>
    <w:rsid w:val="007A2367"/>
    <w:rsid w:val="007A461F"/>
    <w:rsid w:val="007A5258"/>
    <w:rsid w:val="007A5808"/>
    <w:rsid w:val="007B01F5"/>
    <w:rsid w:val="007B3BC2"/>
    <w:rsid w:val="007B4D2F"/>
    <w:rsid w:val="007B5732"/>
    <w:rsid w:val="007B74A4"/>
    <w:rsid w:val="007C241E"/>
    <w:rsid w:val="007C2F42"/>
    <w:rsid w:val="007C312B"/>
    <w:rsid w:val="007C4F60"/>
    <w:rsid w:val="007C631B"/>
    <w:rsid w:val="007C640B"/>
    <w:rsid w:val="007C7716"/>
    <w:rsid w:val="007C7979"/>
    <w:rsid w:val="007D02A4"/>
    <w:rsid w:val="007D2598"/>
    <w:rsid w:val="007D26AA"/>
    <w:rsid w:val="007D271A"/>
    <w:rsid w:val="007D335E"/>
    <w:rsid w:val="007D5D5A"/>
    <w:rsid w:val="007D71A0"/>
    <w:rsid w:val="007E104F"/>
    <w:rsid w:val="007E2741"/>
    <w:rsid w:val="007E284C"/>
    <w:rsid w:val="007E38ED"/>
    <w:rsid w:val="007E484F"/>
    <w:rsid w:val="007E4F78"/>
    <w:rsid w:val="007E54CB"/>
    <w:rsid w:val="007E550B"/>
    <w:rsid w:val="007E6DB7"/>
    <w:rsid w:val="007F120C"/>
    <w:rsid w:val="007F2219"/>
    <w:rsid w:val="007F34A7"/>
    <w:rsid w:val="007F4233"/>
    <w:rsid w:val="007F4B94"/>
    <w:rsid w:val="007F5299"/>
    <w:rsid w:val="007F5A45"/>
    <w:rsid w:val="007F62E2"/>
    <w:rsid w:val="007F7046"/>
    <w:rsid w:val="00800B0F"/>
    <w:rsid w:val="0080215B"/>
    <w:rsid w:val="00802AFC"/>
    <w:rsid w:val="008100E5"/>
    <w:rsid w:val="00811F02"/>
    <w:rsid w:val="00814E26"/>
    <w:rsid w:val="00816791"/>
    <w:rsid w:val="00816A62"/>
    <w:rsid w:val="008238A2"/>
    <w:rsid w:val="0082455A"/>
    <w:rsid w:val="00824912"/>
    <w:rsid w:val="00825F98"/>
    <w:rsid w:val="00830181"/>
    <w:rsid w:val="00834B03"/>
    <w:rsid w:val="00835A66"/>
    <w:rsid w:val="00835B76"/>
    <w:rsid w:val="0083647E"/>
    <w:rsid w:val="00837C00"/>
    <w:rsid w:val="00842158"/>
    <w:rsid w:val="00844A75"/>
    <w:rsid w:val="00844E34"/>
    <w:rsid w:val="00845696"/>
    <w:rsid w:val="00845CCA"/>
    <w:rsid w:val="00850CC1"/>
    <w:rsid w:val="0085159A"/>
    <w:rsid w:val="00852328"/>
    <w:rsid w:val="0085244D"/>
    <w:rsid w:val="00853814"/>
    <w:rsid w:val="00853A06"/>
    <w:rsid w:val="00854319"/>
    <w:rsid w:val="00854621"/>
    <w:rsid w:val="008554C7"/>
    <w:rsid w:val="008560D5"/>
    <w:rsid w:val="00857B79"/>
    <w:rsid w:val="00860083"/>
    <w:rsid w:val="0086545D"/>
    <w:rsid w:val="00867314"/>
    <w:rsid w:val="00870FD6"/>
    <w:rsid w:val="00874732"/>
    <w:rsid w:val="008752BC"/>
    <w:rsid w:val="008754A6"/>
    <w:rsid w:val="00876D61"/>
    <w:rsid w:val="00877B51"/>
    <w:rsid w:val="00881DFD"/>
    <w:rsid w:val="008862B3"/>
    <w:rsid w:val="00886431"/>
    <w:rsid w:val="00886E9F"/>
    <w:rsid w:val="00893B84"/>
    <w:rsid w:val="008962A9"/>
    <w:rsid w:val="0089699F"/>
    <w:rsid w:val="008A0724"/>
    <w:rsid w:val="008A16DF"/>
    <w:rsid w:val="008A1C4D"/>
    <w:rsid w:val="008A230A"/>
    <w:rsid w:val="008A36D5"/>
    <w:rsid w:val="008A421B"/>
    <w:rsid w:val="008B1A9A"/>
    <w:rsid w:val="008B3208"/>
    <w:rsid w:val="008B5C2C"/>
    <w:rsid w:val="008B6B3E"/>
    <w:rsid w:val="008B6BAF"/>
    <w:rsid w:val="008C14A2"/>
    <w:rsid w:val="008C31E6"/>
    <w:rsid w:val="008C3F67"/>
    <w:rsid w:val="008C400A"/>
    <w:rsid w:val="008C43B8"/>
    <w:rsid w:val="008C44B2"/>
    <w:rsid w:val="008C4B57"/>
    <w:rsid w:val="008C4E5E"/>
    <w:rsid w:val="008C5EDF"/>
    <w:rsid w:val="008D07DF"/>
    <w:rsid w:val="008D0F8E"/>
    <w:rsid w:val="008D3D41"/>
    <w:rsid w:val="008D48E1"/>
    <w:rsid w:val="008D7BD2"/>
    <w:rsid w:val="008E0122"/>
    <w:rsid w:val="008E197B"/>
    <w:rsid w:val="008E497E"/>
    <w:rsid w:val="008E6452"/>
    <w:rsid w:val="008E76E1"/>
    <w:rsid w:val="008F0110"/>
    <w:rsid w:val="008F04D9"/>
    <w:rsid w:val="008F2FA5"/>
    <w:rsid w:val="008F4488"/>
    <w:rsid w:val="008F5CDF"/>
    <w:rsid w:val="008F7EC5"/>
    <w:rsid w:val="00902CF8"/>
    <w:rsid w:val="009055E7"/>
    <w:rsid w:val="00906B9C"/>
    <w:rsid w:val="00911170"/>
    <w:rsid w:val="00911AC8"/>
    <w:rsid w:val="009134E8"/>
    <w:rsid w:val="009137E5"/>
    <w:rsid w:val="00914091"/>
    <w:rsid w:val="00914777"/>
    <w:rsid w:val="00914E6E"/>
    <w:rsid w:val="00916FF9"/>
    <w:rsid w:val="00920336"/>
    <w:rsid w:val="009210FC"/>
    <w:rsid w:val="009243DE"/>
    <w:rsid w:val="00925335"/>
    <w:rsid w:val="00926016"/>
    <w:rsid w:val="009325FB"/>
    <w:rsid w:val="0093589F"/>
    <w:rsid w:val="00936A3D"/>
    <w:rsid w:val="00936BBD"/>
    <w:rsid w:val="009418DB"/>
    <w:rsid w:val="00942600"/>
    <w:rsid w:val="0094342B"/>
    <w:rsid w:val="00943C6E"/>
    <w:rsid w:val="009450B7"/>
    <w:rsid w:val="009450F1"/>
    <w:rsid w:val="00945BC0"/>
    <w:rsid w:val="009505CF"/>
    <w:rsid w:val="00950676"/>
    <w:rsid w:val="00950F4A"/>
    <w:rsid w:val="009554A0"/>
    <w:rsid w:val="00955BC7"/>
    <w:rsid w:val="00956190"/>
    <w:rsid w:val="00957C07"/>
    <w:rsid w:val="0096061D"/>
    <w:rsid w:val="00961DBD"/>
    <w:rsid w:val="009625E1"/>
    <w:rsid w:val="00962D2A"/>
    <w:rsid w:val="00963998"/>
    <w:rsid w:val="00964E7D"/>
    <w:rsid w:val="0096648E"/>
    <w:rsid w:val="009715D4"/>
    <w:rsid w:val="00972769"/>
    <w:rsid w:val="00972EE0"/>
    <w:rsid w:val="009735EC"/>
    <w:rsid w:val="00973698"/>
    <w:rsid w:val="00973F92"/>
    <w:rsid w:val="00977CFA"/>
    <w:rsid w:val="00981002"/>
    <w:rsid w:val="009824C0"/>
    <w:rsid w:val="0098465B"/>
    <w:rsid w:val="0098668C"/>
    <w:rsid w:val="0098754F"/>
    <w:rsid w:val="009901D7"/>
    <w:rsid w:val="00991F1A"/>
    <w:rsid w:val="00992160"/>
    <w:rsid w:val="00993243"/>
    <w:rsid w:val="009947E7"/>
    <w:rsid w:val="009974D0"/>
    <w:rsid w:val="00997FBE"/>
    <w:rsid w:val="009A0552"/>
    <w:rsid w:val="009A0BD4"/>
    <w:rsid w:val="009A2211"/>
    <w:rsid w:val="009A3E8D"/>
    <w:rsid w:val="009A5B4D"/>
    <w:rsid w:val="009A5CE7"/>
    <w:rsid w:val="009A6A44"/>
    <w:rsid w:val="009C00C4"/>
    <w:rsid w:val="009C1961"/>
    <w:rsid w:val="009C3EE3"/>
    <w:rsid w:val="009C40BA"/>
    <w:rsid w:val="009C6F2B"/>
    <w:rsid w:val="009D1953"/>
    <w:rsid w:val="009D561F"/>
    <w:rsid w:val="009D71CC"/>
    <w:rsid w:val="009E09D9"/>
    <w:rsid w:val="009E222F"/>
    <w:rsid w:val="009E2C67"/>
    <w:rsid w:val="009F084C"/>
    <w:rsid w:val="009F0926"/>
    <w:rsid w:val="009F0CA7"/>
    <w:rsid w:val="009F4100"/>
    <w:rsid w:val="009F60C0"/>
    <w:rsid w:val="00A00CF1"/>
    <w:rsid w:val="00A0137F"/>
    <w:rsid w:val="00A01761"/>
    <w:rsid w:val="00A017F7"/>
    <w:rsid w:val="00A027D7"/>
    <w:rsid w:val="00A02836"/>
    <w:rsid w:val="00A07390"/>
    <w:rsid w:val="00A1056C"/>
    <w:rsid w:val="00A116E0"/>
    <w:rsid w:val="00A12801"/>
    <w:rsid w:val="00A13450"/>
    <w:rsid w:val="00A13ABB"/>
    <w:rsid w:val="00A14218"/>
    <w:rsid w:val="00A15B49"/>
    <w:rsid w:val="00A15D6C"/>
    <w:rsid w:val="00A17574"/>
    <w:rsid w:val="00A1791E"/>
    <w:rsid w:val="00A22907"/>
    <w:rsid w:val="00A24538"/>
    <w:rsid w:val="00A2488A"/>
    <w:rsid w:val="00A25F4F"/>
    <w:rsid w:val="00A263D0"/>
    <w:rsid w:val="00A26891"/>
    <w:rsid w:val="00A268F8"/>
    <w:rsid w:val="00A26C21"/>
    <w:rsid w:val="00A2703D"/>
    <w:rsid w:val="00A2779C"/>
    <w:rsid w:val="00A33D03"/>
    <w:rsid w:val="00A350BD"/>
    <w:rsid w:val="00A351B4"/>
    <w:rsid w:val="00A35444"/>
    <w:rsid w:val="00A35C7F"/>
    <w:rsid w:val="00A35E23"/>
    <w:rsid w:val="00A36EE0"/>
    <w:rsid w:val="00A371FE"/>
    <w:rsid w:val="00A37E29"/>
    <w:rsid w:val="00A403C9"/>
    <w:rsid w:val="00A421E7"/>
    <w:rsid w:val="00A426ED"/>
    <w:rsid w:val="00A4294C"/>
    <w:rsid w:val="00A42ADE"/>
    <w:rsid w:val="00A4311A"/>
    <w:rsid w:val="00A436F0"/>
    <w:rsid w:val="00A44449"/>
    <w:rsid w:val="00A44D6F"/>
    <w:rsid w:val="00A45283"/>
    <w:rsid w:val="00A46459"/>
    <w:rsid w:val="00A529D7"/>
    <w:rsid w:val="00A534CA"/>
    <w:rsid w:val="00A53CD0"/>
    <w:rsid w:val="00A55250"/>
    <w:rsid w:val="00A563C5"/>
    <w:rsid w:val="00A571A0"/>
    <w:rsid w:val="00A60963"/>
    <w:rsid w:val="00A64144"/>
    <w:rsid w:val="00A64616"/>
    <w:rsid w:val="00A6616A"/>
    <w:rsid w:val="00A66F5C"/>
    <w:rsid w:val="00A67455"/>
    <w:rsid w:val="00A714FA"/>
    <w:rsid w:val="00A77B0C"/>
    <w:rsid w:val="00A77E18"/>
    <w:rsid w:val="00A81978"/>
    <w:rsid w:val="00A84351"/>
    <w:rsid w:val="00A843DE"/>
    <w:rsid w:val="00A903DF"/>
    <w:rsid w:val="00A9166F"/>
    <w:rsid w:val="00A92387"/>
    <w:rsid w:val="00A92440"/>
    <w:rsid w:val="00AA0EB6"/>
    <w:rsid w:val="00AA1851"/>
    <w:rsid w:val="00AA3E08"/>
    <w:rsid w:val="00AA4AC6"/>
    <w:rsid w:val="00AA5B9B"/>
    <w:rsid w:val="00AA6C9F"/>
    <w:rsid w:val="00AA6E4B"/>
    <w:rsid w:val="00AA71D0"/>
    <w:rsid w:val="00AA7BF9"/>
    <w:rsid w:val="00AB00E3"/>
    <w:rsid w:val="00AB0BA9"/>
    <w:rsid w:val="00AB0F00"/>
    <w:rsid w:val="00AB0FA5"/>
    <w:rsid w:val="00AB3BE9"/>
    <w:rsid w:val="00AB4644"/>
    <w:rsid w:val="00AB5BC7"/>
    <w:rsid w:val="00AB758D"/>
    <w:rsid w:val="00AC0128"/>
    <w:rsid w:val="00AC3128"/>
    <w:rsid w:val="00AC4633"/>
    <w:rsid w:val="00AC66BA"/>
    <w:rsid w:val="00AC6D2A"/>
    <w:rsid w:val="00AC7738"/>
    <w:rsid w:val="00AC7D2E"/>
    <w:rsid w:val="00AD33CA"/>
    <w:rsid w:val="00AD77D8"/>
    <w:rsid w:val="00AE2568"/>
    <w:rsid w:val="00AE27F9"/>
    <w:rsid w:val="00AE46E8"/>
    <w:rsid w:val="00AE5B27"/>
    <w:rsid w:val="00AE7F6F"/>
    <w:rsid w:val="00AF0A87"/>
    <w:rsid w:val="00AF2434"/>
    <w:rsid w:val="00AF37A4"/>
    <w:rsid w:val="00AF5759"/>
    <w:rsid w:val="00AF6318"/>
    <w:rsid w:val="00AF731C"/>
    <w:rsid w:val="00AF787D"/>
    <w:rsid w:val="00B05351"/>
    <w:rsid w:val="00B05938"/>
    <w:rsid w:val="00B12131"/>
    <w:rsid w:val="00B125B0"/>
    <w:rsid w:val="00B14B2E"/>
    <w:rsid w:val="00B14FD2"/>
    <w:rsid w:val="00B151EC"/>
    <w:rsid w:val="00B16729"/>
    <w:rsid w:val="00B174C9"/>
    <w:rsid w:val="00B1775D"/>
    <w:rsid w:val="00B21841"/>
    <w:rsid w:val="00B21CCB"/>
    <w:rsid w:val="00B226A6"/>
    <w:rsid w:val="00B24DED"/>
    <w:rsid w:val="00B25578"/>
    <w:rsid w:val="00B27212"/>
    <w:rsid w:val="00B3047A"/>
    <w:rsid w:val="00B306FD"/>
    <w:rsid w:val="00B31EEC"/>
    <w:rsid w:val="00B32281"/>
    <w:rsid w:val="00B3234F"/>
    <w:rsid w:val="00B32B06"/>
    <w:rsid w:val="00B332AB"/>
    <w:rsid w:val="00B34F64"/>
    <w:rsid w:val="00B36086"/>
    <w:rsid w:val="00B379A0"/>
    <w:rsid w:val="00B40E02"/>
    <w:rsid w:val="00B4144B"/>
    <w:rsid w:val="00B43A7E"/>
    <w:rsid w:val="00B507A7"/>
    <w:rsid w:val="00B5261C"/>
    <w:rsid w:val="00B52797"/>
    <w:rsid w:val="00B554B2"/>
    <w:rsid w:val="00B55602"/>
    <w:rsid w:val="00B574CC"/>
    <w:rsid w:val="00B61896"/>
    <w:rsid w:val="00B65307"/>
    <w:rsid w:val="00B66CD5"/>
    <w:rsid w:val="00B674E3"/>
    <w:rsid w:val="00B67983"/>
    <w:rsid w:val="00B73F1C"/>
    <w:rsid w:val="00B76643"/>
    <w:rsid w:val="00B77085"/>
    <w:rsid w:val="00B7752B"/>
    <w:rsid w:val="00B801F9"/>
    <w:rsid w:val="00B80B3E"/>
    <w:rsid w:val="00B826E8"/>
    <w:rsid w:val="00B83165"/>
    <w:rsid w:val="00B83F1B"/>
    <w:rsid w:val="00B85F2B"/>
    <w:rsid w:val="00B913CE"/>
    <w:rsid w:val="00B9213E"/>
    <w:rsid w:val="00B93836"/>
    <w:rsid w:val="00B94A5E"/>
    <w:rsid w:val="00B94B45"/>
    <w:rsid w:val="00B96DC2"/>
    <w:rsid w:val="00B9785D"/>
    <w:rsid w:val="00BA0592"/>
    <w:rsid w:val="00BA41A8"/>
    <w:rsid w:val="00BB44A1"/>
    <w:rsid w:val="00BB54FE"/>
    <w:rsid w:val="00BB62B6"/>
    <w:rsid w:val="00BB76D4"/>
    <w:rsid w:val="00BB774C"/>
    <w:rsid w:val="00BC18D7"/>
    <w:rsid w:val="00BC6165"/>
    <w:rsid w:val="00BD37BA"/>
    <w:rsid w:val="00BD38BD"/>
    <w:rsid w:val="00BD59FD"/>
    <w:rsid w:val="00BD5B7E"/>
    <w:rsid w:val="00BD61D4"/>
    <w:rsid w:val="00BE4082"/>
    <w:rsid w:val="00BE449D"/>
    <w:rsid w:val="00BE65FE"/>
    <w:rsid w:val="00BE67FC"/>
    <w:rsid w:val="00BE768F"/>
    <w:rsid w:val="00BF0E8F"/>
    <w:rsid w:val="00BF1B19"/>
    <w:rsid w:val="00BF5214"/>
    <w:rsid w:val="00BF55CD"/>
    <w:rsid w:val="00BF618D"/>
    <w:rsid w:val="00BF6350"/>
    <w:rsid w:val="00BF676A"/>
    <w:rsid w:val="00C0018D"/>
    <w:rsid w:val="00C05D73"/>
    <w:rsid w:val="00C06564"/>
    <w:rsid w:val="00C069D3"/>
    <w:rsid w:val="00C06E4B"/>
    <w:rsid w:val="00C072C6"/>
    <w:rsid w:val="00C10DD6"/>
    <w:rsid w:val="00C136E6"/>
    <w:rsid w:val="00C1635B"/>
    <w:rsid w:val="00C1639B"/>
    <w:rsid w:val="00C17101"/>
    <w:rsid w:val="00C17F59"/>
    <w:rsid w:val="00C20551"/>
    <w:rsid w:val="00C212D6"/>
    <w:rsid w:val="00C218B5"/>
    <w:rsid w:val="00C219D8"/>
    <w:rsid w:val="00C22995"/>
    <w:rsid w:val="00C23662"/>
    <w:rsid w:val="00C24892"/>
    <w:rsid w:val="00C25B30"/>
    <w:rsid w:val="00C30EC7"/>
    <w:rsid w:val="00C31ED6"/>
    <w:rsid w:val="00C3256D"/>
    <w:rsid w:val="00C32DE8"/>
    <w:rsid w:val="00C33875"/>
    <w:rsid w:val="00C3719D"/>
    <w:rsid w:val="00C40E6F"/>
    <w:rsid w:val="00C41597"/>
    <w:rsid w:val="00C426E6"/>
    <w:rsid w:val="00C42CCE"/>
    <w:rsid w:val="00C43F42"/>
    <w:rsid w:val="00C458F1"/>
    <w:rsid w:val="00C477B6"/>
    <w:rsid w:val="00C50861"/>
    <w:rsid w:val="00C50C0B"/>
    <w:rsid w:val="00C50DFD"/>
    <w:rsid w:val="00C5268D"/>
    <w:rsid w:val="00C53022"/>
    <w:rsid w:val="00C57027"/>
    <w:rsid w:val="00C574A2"/>
    <w:rsid w:val="00C612BD"/>
    <w:rsid w:val="00C61462"/>
    <w:rsid w:val="00C63E69"/>
    <w:rsid w:val="00C64458"/>
    <w:rsid w:val="00C70A0D"/>
    <w:rsid w:val="00C70FEB"/>
    <w:rsid w:val="00C731BA"/>
    <w:rsid w:val="00C7604B"/>
    <w:rsid w:val="00C76C77"/>
    <w:rsid w:val="00C807C1"/>
    <w:rsid w:val="00C808E2"/>
    <w:rsid w:val="00C809AE"/>
    <w:rsid w:val="00C810A3"/>
    <w:rsid w:val="00C82D2E"/>
    <w:rsid w:val="00C840F5"/>
    <w:rsid w:val="00C852EC"/>
    <w:rsid w:val="00C855A0"/>
    <w:rsid w:val="00C857D6"/>
    <w:rsid w:val="00C8742E"/>
    <w:rsid w:val="00C905A1"/>
    <w:rsid w:val="00C93E7D"/>
    <w:rsid w:val="00C97842"/>
    <w:rsid w:val="00C97A26"/>
    <w:rsid w:val="00CA0FBD"/>
    <w:rsid w:val="00CA7645"/>
    <w:rsid w:val="00CB0561"/>
    <w:rsid w:val="00CB1F21"/>
    <w:rsid w:val="00CB5826"/>
    <w:rsid w:val="00CB7084"/>
    <w:rsid w:val="00CC65F6"/>
    <w:rsid w:val="00CC6759"/>
    <w:rsid w:val="00CC727B"/>
    <w:rsid w:val="00CD10B3"/>
    <w:rsid w:val="00CD1ADD"/>
    <w:rsid w:val="00CD200E"/>
    <w:rsid w:val="00CD5AA3"/>
    <w:rsid w:val="00CD6794"/>
    <w:rsid w:val="00CD6939"/>
    <w:rsid w:val="00CD7975"/>
    <w:rsid w:val="00CD7FBB"/>
    <w:rsid w:val="00CE002E"/>
    <w:rsid w:val="00CE1C06"/>
    <w:rsid w:val="00CE3FAB"/>
    <w:rsid w:val="00CE66D1"/>
    <w:rsid w:val="00CE7A1D"/>
    <w:rsid w:val="00CE7DC6"/>
    <w:rsid w:val="00CF092E"/>
    <w:rsid w:val="00CF31CD"/>
    <w:rsid w:val="00CF36AC"/>
    <w:rsid w:val="00CF3A8F"/>
    <w:rsid w:val="00CF41E5"/>
    <w:rsid w:val="00CF5DB6"/>
    <w:rsid w:val="00CF64FE"/>
    <w:rsid w:val="00CF6628"/>
    <w:rsid w:val="00CF7314"/>
    <w:rsid w:val="00CF76E3"/>
    <w:rsid w:val="00D005E2"/>
    <w:rsid w:val="00D0141C"/>
    <w:rsid w:val="00D02D53"/>
    <w:rsid w:val="00D03F64"/>
    <w:rsid w:val="00D03FC7"/>
    <w:rsid w:val="00D04564"/>
    <w:rsid w:val="00D05E10"/>
    <w:rsid w:val="00D0797B"/>
    <w:rsid w:val="00D136DF"/>
    <w:rsid w:val="00D148CB"/>
    <w:rsid w:val="00D14F18"/>
    <w:rsid w:val="00D157FE"/>
    <w:rsid w:val="00D16B17"/>
    <w:rsid w:val="00D17098"/>
    <w:rsid w:val="00D17F4E"/>
    <w:rsid w:val="00D2179D"/>
    <w:rsid w:val="00D224FE"/>
    <w:rsid w:val="00D2304D"/>
    <w:rsid w:val="00D2409C"/>
    <w:rsid w:val="00D2454F"/>
    <w:rsid w:val="00D262EE"/>
    <w:rsid w:val="00D26966"/>
    <w:rsid w:val="00D2721A"/>
    <w:rsid w:val="00D31F4D"/>
    <w:rsid w:val="00D3440C"/>
    <w:rsid w:val="00D3473A"/>
    <w:rsid w:val="00D35370"/>
    <w:rsid w:val="00D4001E"/>
    <w:rsid w:val="00D43571"/>
    <w:rsid w:val="00D511C9"/>
    <w:rsid w:val="00D54440"/>
    <w:rsid w:val="00D6047F"/>
    <w:rsid w:val="00D61289"/>
    <w:rsid w:val="00D62B73"/>
    <w:rsid w:val="00D641F8"/>
    <w:rsid w:val="00D64961"/>
    <w:rsid w:val="00D654F8"/>
    <w:rsid w:val="00D655F7"/>
    <w:rsid w:val="00D6589E"/>
    <w:rsid w:val="00D670E1"/>
    <w:rsid w:val="00D67523"/>
    <w:rsid w:val="00D7358E"/>
    <w:rsid w:val="00D752B8"/>
    <w:rsid w:val="00D76F5C"/>
    <w:rsid w:val="00D81D12"/>
    <w:rsid w:val="00D8233D"/>
    <w:rsid w:val="00D845BC"/>
    <w:rsid w:val="00D91C75"/>
    <w:rsid w:val="00D922A3"/>
    <w:rsid w:val="00D92AE1"/>
    <w:rsid w:val="00D92F58"/>
    <w:rsid w:val="00D938C8"/>
    <w:rsid w:val="00D93F3F"/>
    <w:rsid w:val="00D946DA"/>
    <w:rsid w:val="00DA0F48"/>
    <w:rsid w:val="00DA22D2"/>
    <w:rsid w:val="00DA2E3B"/>
    <w:rsid w:val="00DA6295"/>
    <w:rsid w:val="00DB27BD"/>
    <w:rsid w:val="00DB360C"/>
    <w:rsid w:val="00DB5CC9"/>
    <w:rsid w:val="00DB5E2D"/>
    <w:rsid w:val="00DC07B8"/>
    <w:rsid w:val="00DC2140"/>
    <w:rsid w:val="00DC3E23"/>
    <w:rsid w:val="00DC4DA8"/>
    <w:rsid w:val="00DC6B14"/>
    <w:rsid w:val="00DC71D1"/>
    <w:rsid w:val="00DD06BF"/>
    <w:rsid w:val="00DD0D00"/>
    <w:rsid w:val="00DD42E6"/>
    <w:rsid w:val="00DD49DE"/>
    <w:rsid w:val="00DD5182"/>
    <w:rsid w:val="00DD6E3C"/>
    <w:rsid w:val="00DE1ACB"/>
    <w:rsid w:val="00DE209E"/>
    <w:rsid w:val="00DE3326"/>
    <w:rsid w:val="00DE3B97"/>
    <w:rsid w:val="00DE3F7D"/>
    <w:rsid w:val="00DE426C"/>
    <w:rsid w:val="00DE4C4A"/>
    <w:rsid w:val="00DE6589"/>
    <w:rsid w:val="00DE7624"/>
    <w:rsid w:val="00DE7982"/>
    <w:rsid w:val="00DF2196"/>
    <w:rsid w:val="00DF236B"/>
    <w:rsid w:val="00DF314D"/>
    <w:rsid w:val="00DF56C5"/>
    <w:rsid w:val="00DF7815"/>
    <w:rsid w:val="00E00E9D"/>
    <w:rsid w:val="00E01A7A"/>
    <w:rsid w:val="00E02B87"/>
    <w:rsid w:val="00E02FE3"/>
    <w:rsid w:val="00E045D3"/>
    <w:rsid w:val="00E047FC"/>
    <w:rsid w:val="00E119F2"/>
    <w:rsid w:val="00E128BA"/>
    <w:rsid w:val="00E12FF4"/>
    <w:rsid w:val="00E1442C"/>
    <w:rsid w:val="00E17695"/>
    <w:rsid w:val="00E238E7"/>
    <w:rsid w:val="00E244FF"/>
    <w:rsid w:val="00E2610A"/>
    <w:rsid w:val="00E271C6"/>
    <w:rsid w:val="00E279D9"/>
    <w:rsid w:val="00E27A6F"/>
    <w:rsid w:val="00E334CD"/>
    <w:rsid w:val="00E3444B"/>
    <w:rsid w:val="00E37D2B"/>
    <w:rsid w:val="00E37F7F"/>
    <w:rsid w:val="00E41713"/>
    <w:rsid w:val="00E428AD"/>
    <w:rsid w:val="00E43513"/>
    <w:rsid w:val="00E43C70"/>
    <w:rsid w:val="00E4576C"/>
    <w:rsid w:val="00E52B94"/>
    <w:rsid w:val="00E53153"/>
    <w:rsid w:val="00E535EF"/>
    <w:rsid w:val="00E56F61"/>
    <w:rsid w:val="00E62D7D"/>
    <w:rsid w:val="00E6692C"/>
    <w:rsid w:val="00E70094"/>
    <w:rsid w:val="00E70DC7"/>
    <w:rsid w:val="00E726F3"/>
    <w:rsid w:val="00E7286E"/>
    <w:rsid w:val="00E73108"/>
    <w:rsid w:val="00E73ABF"/>
    <w:rsid w:val="00E75204"/>
    <w:rsid w:val="00E76271"/>
    <w:rsid w:val="00E766AC"/>
    <w:rsid w:val="00E775D2"/>
    <w:rsid w:val="00E77FC4"/>
    <w:rsid w:val="00E80CB0"/>
    <w:rsid w:val="00E81612"/>
    <w:rsid w:val="00E817E0"/>
    <w:rsid w:val="00E81BAC"/>
    <w:rsid w:val="00E838D6"/>
    <w:rsid w:val="00E83D3F"/>
    <w:rsid w:val="00E85162"/>
    <w:rsid w:val="00E862D9"/>
    <w:rsid w:val="00E86585"/>
    <w:rsid w:val="00E90ACF"/>
    <w:rsid w:val="00E91B00"/>
    <w:rsid w:val="00E91E20"/>
    <w:rsid w:val="00E9233B"/>
    <w:rsid w:val="00E93056"/>
    <w:rsid w:val="00E967D7"/>
    <w:rsid w:val="00E96B38"/>
    <w:rsid w:val="00EA0836"/>
    <w:rsid w:val="00EA0EB6"/>
    <w:rsid w:val="00EA366A"/>
    <w:rsid w:val="00EA3D5E"/>
    <w:rsid w:val="00EA4F31"/>
    <w:rsid w:val="00EA5069"/>
    <w:rsid w:val="00EA56F3"/>
    <w:rsid w:val="00EB0AB8"/>
    <w:rsid w:val="00EB330A"/>
    <w:rsid w:val="00EB66E7"/>
    <w:rsid w:val="00EC1F3B"/>
    <w:rsid w:val="00EC2276"/>
    <w:rsid w:val="00EC2E44"/>
    <w:rsid w:val="00EC3D70"/>
    <w:rsid w:val="00EC4188"/>
    <w:rsid w:val="00EC6103"/>
    <w:rsid w:val="00EC6C47"/>
    <w:rsid w:val="00ED059F"/>
    <w:rsid w:val="00ED1B82"/>
    <w:rsid w:val="00ED36A7"/>
    <w:rsid w:val="00ED3E61"/>
    <w:rsid w:val="00ED41D4"/>
    <w:rsid w:val="00ED4940"/>
    <w:rsid w:val="00ED5EC0"/>
    <w:rsid w:val="00ED63C4"/>
    <w:rsid w:val="00ED6AAB"/>
    <w:rsid w:val="00ED75CC"/>
    <w:rsid w:val="00EE343B"/>
    <w:rsid w:val="00EE4C47"/>
    <w:rsid w:val="00EE56A6"/>
    <w:rsid w:val="00EE692D"/>
    <w:rsid w:val="00EE6CA4"/>
    <w:rsid w:val="00EF378C"/>
    <w:rsid w:val="00EF3E8A"/>
    <w:rsid w:val="00EF554A"/>
    <w:rsid w:val="00EF5855"/>
    <w:rsid w:val="00EF58D0"/>
    <w:rsid w:val="00EF5C7F"/>
    <w:rsid w:val="00EF7F10"/>
    <w:rsid w:val="00F03269"/>
    <w:rsid w:val="00F0437D"/>
    <w:rsid w:val="00F059C8"/>
    <w:rsid w:val="00F06E6D"/>
    <w:rsid w:val="00F1375E"/>
    <w:rsid w:val="00F1379D"/>
    <w:rsid w:val="00F16BE6"/>
    <w:rsid w:val="00F17607"/>
    <w:rsid w:val="00F2259C"/>
    <w:rsid w:val="00F23756"/>
    <w:rsid w:val="00F24212"/>
    <w:rsid w:val="00F248C8"/>
    <w:rsid w:val="00F26363"/>
    <w:rsid w:val="00F30634"/>
    <w:rsid w:val="00F341FF"/>
    <w:rsid w:val="00F42F4D"/>
    <w:rsid w:val="00F43238"/>
    <w:rsid w:val="00F43642"/>
    <w:rsid w:val="00F44203"/>
    <w:rsid w:val="00F44EA6"/>
    <w:rsid w:val="00F45E5A"/>
    <w:rsid w:val="00F47D6E"/>
    <w:rsid w:val="00F5126C"/>
    <w:rsid w:val="00F518F2"/>
    <w:rsid w:val="00F51CEB"/>
    <w:rsid w:val="00F52706"/>
    <w:rsid w:val="00F5296C"/>
    <w:rsid w:val="00F53502"/>
    <w:rsid w:val="00F605D6"/>
    <w:rsid w:val="00F60C5D"/>
    <w:rsid w:val="00F61AA0"/>
    <w:rsid w:val="00F66081"/>
    <w:rsid w:val="00F7500A"/>
    <w:rsid w:val="00F76619"/>
    <w:rsid w:val="00F76C03"/>
    <w:rsid w:val="00F77F22"/>
    <w:rsid w:val="00F85F73"/>
    <w:rsid w:val="00F870AE"/>
    <w:rsid w:val="00F87880"/>
    <w:rsid w:val="00F905AD"/>
    <w:rsid w:val="00F913A8"/>
    <w:rsid w:val="00F92864"/>
    <w:rsid w:val="00F93353"/>
    <w:rsid w:val="00F934C2"/>
    <w:rsid w:val="00F956E4"/>
    <w:rsid w:val="00F95892"/>
    <w:rsid w:val="00F96119"/>
    <w:rsid w:val="00F961AE"/>
    <w:rsid w:val="00F96F2A"/>
    <w:rsid w:val="00F978B6"/>
    <w:rsid w:val="00F97F45"/>
    <w:rsid w:val="00FA0F0C"/>
    <w:rsid w:val="00FA1775"/>
    <w:rsid w:val="00FA2BFC"/>
    <w:rsid w:val="00FA33E4"/>
    <w:rsid w:val="00FA34F1"/>
    <w:rsid w:val="00FA3C72"/>
    <w:rsid w:val="00FA47BC"/>
    <w:rsid w:val="00FA51D2"/>
    <w:rsid w:val="00FA62D5"/>
    <w:rsid w:val="00FA65E4"/>
    <w:rsid w:val="00FB25A7"/>
    <w:rsid w:val="00FB35E3"/>
    <w:rsid w:val="00FB706B"/>
    <w:rsid w:val="00FC23B0"/>
    <w:rsid w:val="00FD36B6"/>
    <w:rsid w:val="00FD3AFE"/>
    <w:rsid w:val="00FD4EFA"/>
    <w:rsid w:val="00FD5102"/>
    <w:rsid w:val="00FD5953"/>
    <w:rsid w:val="00FD7285"/>
    <w:rsid w:val="00FD7FAC"/>
    <w:rsid w:val="00FE2109"/>
    <w:rsid w:val="00FE233A"/>
    <w:rsid w:val="00FF044B"/>
    <w:rsid w:val="00FF1C6E"/>
    <w:rsid w:val="00FF410F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95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ssens">
    <w:name w:val="ssens"/>
    <w:basedOn w:val="DefaultParagraphFont"/>
    <w:rsid w:val="0049349F"/>
  </w:style>
  <w:style w:type="character" w:customStyle="1" w:styleId="oneclick-link">
    <w:name w:val="oneclick-link"/>
    <w:basedOn w:val="DefaultParagraphFont"/>
    <w:rsid w:val="00493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annotation text" w:uiPriority="99"/>
    <w:lsdException w:name="caption" w:qFormat="1"/>
    <w:lsdException w:name="annotation reference" w:uiPriority="99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nhideWhenUsed="0"/>
    <w:lsdException w:name="TOC Heading" w:qFormat="1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MediumList2-Accent41">
    <w:name w:val="Medium List 2 - Accent 41"/>
    <w:basedOn w:val="Normal"/>
    <w:link w:val="MediumList2-Accent4Char"/>
    <w:uiPriority w:val="34"/>
    <w:rsid w:val="00C5268D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614B1F"/>
    <w:pPr>
      <w:numPr>
        <w:numId w:val="16"/>
      </w:numPr>
      <w:ind w:left="720"/>
    </w:pPr>
    <w:rPr>
      <w:color w:val="4F81BD"/>
    </w:rPr>
  </w:style>
  <w:style w:type="paragraph" w:customStyle="1" w:styleId="MediumList1-Accent41">
    <w:name w:val="Medium List 1 - Accent 41"/>
    <w:hidden/>
    <w:uiPriority w:val="99"/>
    <w:semiHidden/>
    <w:rsid w:val="00C20551"/>
    <w:rPr>
      <w:sz w:val="22"/>
      <w:szCs w:val="22"/>
    </w:rPr>
  </w:style>
  <w:style w:type="character" w:customStyle="1" w:styleId="ToolTableTextChar">
    <w:name w:val="*ToolTableText Char"/>
    <w:link w:val="ToolTableText"/>
    <w:locked/>
    <w:rsid w:val="00BD37BA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396768"/>
    <w:rPr>
      <w:i/>
      <w:iCs/>
    </w:rPr>
  </w:style>
  <w:style w:type="paragraph" w:customStyle="1" w:styleId="DarkList-Accent31">
    <w:name w:val="Dark List - Accent 31"/>
    <w:hidden/>
    <w:semiHidden/>
    <w:rsid w:val="002C4EE7"/>
    <w:rPr>
      <w:sz w:val="22"/>
      <w:szCs w:val="22"/>
    </w:rPr>
  </w:style>
  <w:style w:type="paragraph" w:customStyle="1" w:styleId="MediumList2-Accent21">
    <w:name w:val="Medium List 2 - Accent 21"/>
    <w:hidden/>
    <w:semiHidden/>
    <w:rsid w:val="008D48E1"/>
    <w:rPr>
      <w:sz w:val="22"/>
      <w:szCs w:val="22"/>
    </w:rPr>
  </w:style>
  <w:style w:type="paragraph" w:customStyle="1" w:styleId="Normal1">
    <w:name w:val="Normal1"/>
    <w:rsid w:val="000F4BFA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Revision">
    <w:name w:val="Revision"/>
    <w:hidden/>
    <w:rsid w:val="0089699F"/>
    <w:rPr>
      <w:sz w:val="22"/>
      <w:szCs w:val="22"/>
    </w:rPr>
  </w:style>
  <w:style w:type="character" w:customStyle="1" w:styleId="ToolHeaderChar">
    <w:name w:val="*ToolHeader Char"/>
    <w:basedOn w:val="DefaultParagraphFont"/>
    <w:link w:val="ToolHeader"/>
    <w:rsid w:val="00180991"/>
    <w:rPr>
      <w:b/>
      <w:bCs/>
      <w:color w:val="365F91"/>
      <w:sz w:val="32"/>
      <w:szCs w:val="28"/>
    </w:rPr>
  </w:style>
  <w:style w:type="character" w:customStyle="1" w:styleId="ssens">
    <w:name w:val="ssens"/>
    <w:basedOn w:val="DefaultParagraphFont"/>
    <w:rsid w:val="0049349F"/>
  </w:style>
  <w:style w:type="character" w:customStyle="1" w:styleId="oneclick-link">
    <w:name w:val="oneclick-link"/>
    <w:basedOn w:val="DefaultParagraphFont"/>
    <w:rsid w:val="0049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94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9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DCDD-F377-4A7F-96BA-304FAD24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7372</Characters>
  <Application>Microsoft Office Word</Application>
  <DocSecurity>0</DocSecurity>
  <Lines>163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8648</CharactersWithSpaces>
  <SharedDoc>false</SharedDoc>
  <HyperlinkBase/>
  <HLinks>
    <vt:vector size="18" baseType="variant"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http://benazir.bhutto.org/</vt:lpwstr>
      </vt:variant>
      <vt:variant>
        <vt:lpwstr/>
      </vt:variant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4</cp:revision>
  <cp:lastPrinted>2015-01-08T19:31:00Z</cp:lastPrinted>
  <dcterms:created xsi:type="dcterms:W3CDTF">2015-07-14T13:19:00Z</dcterms:created>
  <dcterms:modified xsi:type="dcterms:W3CDTF">2015-07-14T16:55:00Z</dcterms:modified>
</cp:coreProperties>
</file>