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49D1E936" w14:textId="77777777" w:rsidTr="00EA4F31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2C8D0BB8" w14:textId="726890DF" w:rsidR="00963998" w:rsidRPr="00144500" w:rsidRDefault="00495016">
            <w:pPr>
              <w:pStyle w:val="Header-banner"/>
              <w:ind w:left="720" w:hanging="677"/>
              <w:rPr>
                <w:i/>
                <w:iCs/>
              </w:rPr>
            </w:pPr>
            <w:bookmarkStart w:id="0" w:name="_GoBack"/>
            <w:bookmarkEnd w:id="0"/>
            <w:r w:rsidRPr="00144500">
              <w:t>1</w:t>
            </w:r>
            <w:r w:rsidR="00557A19">
              <w:t xml:space="preserve">2 </w:t>
            </w:r>
            <w:r w:rsidR="005B2B36">
              <w:t>EXt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3A076C48" w14:textId="3488BBFF" w:rsidR="00790BCC" w:rsidRPr="00144500" w:rsidRDefault="008F4488" w:rsidP="00D31F4D">
            <w:pPr>
              <w:pStyle w:val="Header2banner"/>
            </w:pPr>
            <w:r w:rsidRPr="00144500">
              <w:t xml:space="preserve">Lesson </w:t>
            </w:r>
            <w:r w:rsidR="003F42F5">
              <w:t>22</w:t>
            </w:r>
          </w:p>
        </w:tc>
      </w:tr>
    </w:tbl>
    <w:p w14:paraId="14EC9B68" w14:textId="77777777" w:rsidR="00790BCC" w:rsidRPr="00790BCC" w:rsidRDefault="00790BCC" w:rsidP="00633191">
      <w:pPr>
        <w:pStyle w:val="Heading1"/>
        <w:spacing w:before="360"/>
      </w:pPr>
      <w:r w:rsidRPr="00790BCC">
        <w:t>Introduction</w:t>
      </w:r>
    </w:p>
    <w:p w14:paraId="5267E3E4" w14:textId="277CEDF7" w:rsidR="008B6B20" w:rsidRDefault="008B6B20" w:rsidP="006910F8">
      <w:r>
        <w:t xml:space="preserve">In this lesson, students </w:t>
      </w:r>
      <w:r w:rsidR="00887990">
        <w:t xml:space="preserve">analyze </w:t>
      </w:r>
      <w:r>
        <w:t xml:space="preserve">the final pages of </w:t>
      </w:r>
      <w:r w:rsidRPr="008E278A">
        <w:rPr>
          <w:i/>
        </w:rPr>
        <w:t>The New Jim Crow</w:t>
      </w:r>
      <w:r>
        <w:t>, p</w:t>
      </w:r>
      <w:r w:rsidR="00AD0668">
        <w:t xml:space="preserve">ages </w:t>
      </w:r>
      <w:r>
        <w:t>255</w:t>
      </w:r>
      <w:r w:rsidR="00AD0668">
        <w:t>–</w:t>
      </w:r>
      <w:r>
        <w:t>261</w:t>
      </w:r>
      <w:r w:rsidR="009A59A1">
        <w:t xml:space="preserve"> (from “</w:t>
      </w:r>
      <w:r w:rsidR="00E47FD3">
        <w:t>At the same time that many civil rights advocates”</w:t>
      </w:r>
      <w:r w:rsidR="009A59A1">
        <w:t xml:space="preserve"> to “</w:t>
      </w:r>
      <w:r w:rsidR="00E47FD3">
        <w:t xml:space="preserve">God bless </w:t>
      </w:r>
      <w:r w:rsidR="00417674">
        <w:t>you, and Godspeed</w:t>
      </w:r>
      <w:r w:rsidR="009A59A1">
        <w:t>“)</w:t>
      </w:r>
      <w:r>
        <w:t xml:space="preserve"> and answer questions about the author’s use of quotations and rhetoric to advance her claims. Students </w:t>
      </w:r>
      <w:r w:rsidR="0006731B">
        <w:t>examine</w:t>
      </w:r>
      <w:r>
        <w:t xml:space="preserve"> the extended quote from James Baldwin that ends the book before </w:t>
      </w:r>
      <w:r w:rsidR="00D66EA5">
        <w:t xml:space="preserve">discussing how </w:t>
      </w:r>
      <w:r w:rsidR="008961C2">
        <w:t xml:space="preserve">Baldwin’s </w:t>
      </w:r>
      <w:r>
        <w:t xml:space="preserve">claims </w:t>
      </w:r>
      <w:r w:rsidR="00D66EA5">
        <w:t xml:space="preserve">relate </w:t>
      </w:r>
      <w:r>
        <w:t>to Alexander’s. Stud</w:t>
      </w:r>
      <w:r w:rsidR="00417674">
        <w:t>ent learning is assessed via a Quick W</w:t>
      </w:r>
      <w:r w:rsidR="00A3420D">
        <w:t>rite at the end of the lesson</w:t>
      </w:r>
      <w:r>
        <w:t xml:space="preserve">: Is Alexander’s </w:t>
      </w:r>
      <w:proofErr w:type="gramStart"/>
      <w:r>
        <w:t>decision to include Baldwin’s quote</w:t>
      </w:r>
      <w:proofErr w:type="gramEnd"/>
      <w:r>
        <w:t xml:space="preserve"> an effective way to end her argument? Why or why not?</w:t>
      </w:r>
    </w:p>
    <w:p w14:paraId="6E2B6D06" w14:textId="54068CB2" w:rsidR="008B6B20" w:rsidRDefault="008B6B20" w:rsidP="006910F8">
      <w:r>
        <w:t xml:space="preserve">For </w:t>
      </w:r>
      <w:r w:rsidR="00114F2B">
        <w:t>h</w:t>
      </w:r>
      <w:r>
        <w:t xml:space="preserve">omework, students prepare for their </w:t>
      </w:r>
      <w:r w:rsidR="008C7B7B">
        <w:t xml:space="preserve">12 </w:t>
      </w:r>
      <w:r w:rsidR="005B2B36">
        <w:t>EXT</w:t>
      </w:r>
      <w:r w:rsidR="008C7B7B">
        <w:t xml:space="preserve"> </w:t>
      </w:r>
      <w:r>
        <w:t>End</w:t>
      </w:r>
      <w:r w:rsidR="00C67694">
        <w:t>-</w:t>
      </w:r>
      <w:r>
        <w:t>of</w:t>
      </w:r>
      <w:r w:rsidR="00C67694">
        <w:t>-</w:t>
      </w:r>
      <w:r>
        <w:t xml:space="preserve">Unit Assessments. Students </w:t>
      </w:r>
      <w:r w:rsidR="00574C99">
        <w:t>p</w:t>
      </w:r>
      <w:r w:rsidR="00574C99" w:rsidRPr="00780E7D">
        <w:t xml:space="preserve">repare </w:t>
      </w:r>
      <w:r w:rsidR="00574C99">
        <w:t>to present a summary of the section of text they find most effective in “</w:t>
      </w:r>
      <w:proofErr w:type="spellStart"/>
      <w:r w:rsidR="00574C99">
        <w:t>stimulat</w:t>
      </w:r>
      <w:proofErr w:type="spellEnd"/>
      <w:r w:rsidR="00574C99">
        <w:t>[</w:t>
      </w:r>
      <w:proofErr w:type="spellStart"/>
      <w:r w:rsidR="00574C99">
        <w:t>ing</w:t>
      </w:r>
      <w:proofErr w:type="spellEnd"/>
      <w:r w:rsidR="00574C99">
        <w:t>] a much-needed conversation” (p. 16). Students also develop 1–2 discussion questions for their sections, focusing on Alexander’s claims and evidence or use of rhetoric.</w:t>
      </w:r>
    </w:p>
    <w:p w14:paraId="49B71202" w14:textId="79C222FE" w:rsidR="00604239" w:rsidRDefault="00604239" w:rsidP="00557A19">
      <w:pPr>
        <w:pStyle w:val="IN"/>
      </w:pPr>
      <w:r>
        <w:t xml:space="preserve">Depending on the </w:t>
      </w:r>
      <w:r w:rsidR="00ED3961">
        <w:t xml:space="preserve">students’ level of </w:t>
      </w:r>
      <w:r>
        <w:t xml:space="preserve">understanding of </w:t>
      </w:r>
      <w:r w:rsidR="00ED3961">
        <w:t>and engagement with</w:t>
      </w:r>
      <w:r>
        <w:t xml:space="preserve"> the argument</w:t>
      </w:r>
      <w:r w:rsidR="005C178F">
        <w:t xml:space="preserve"> in </w:t>
      </w:r>
      <w:r w:rsidR="005C178F">
        <w:rPr>
          <w:i/>
        </w:rPr>
        <w:t>The New Jim Crow</w:t>
      </w:r>
      <w:r>
        <w:t>, this less</w:t>
      </w:r>
      <w:r w:rsidR="00F64536">
        <w:t>on may be divided over two days. Day 1 includes</w:t>
      </w:r>
      <w:r>
        <w:t xml:space="preserve"> </w:t>
      </w:r>
      <w:r w:rsidR="0066145A">
        <w:t>Activity 3: Reading and Discussion</w:t>
      </w:r>
      <w:r>
        <w:t xml:space="preserve"> </w:t>
      </w:r>
      <w:r w:rsidR="00F308CE">
        <w:t>and then</w:t>
      </w:r>
      <w:r>
        <w:t xml:space="preserve"> a </w:t>
      </w:r>
      <w:r w:rsidR="00F308CE">
        <w:t>whole-</w:t>
      </w:r>
      <w:r>
        <w:t>class discussion of those questions</w:t>
      </w:r>
      <w:r w:rsidR="0012432B">
        <w:t>,</w:t>
      </w:r>
      <w:r>
        <w:t xml:space="preserve"> followed by a Quick Write that summarizes the key points of the discussion. </w:t>
      </w:r>
      <w:r w:rsidR="00F64536">
        <w:t>Day 2 includes</w:t>
      </w:r>
      <w:r>
        <w:t xml:space="preserve"> a review of the Quick Write key point</w:t>
      </w:r>
      <w:r w:rsidR="00800C3F">
        <w:t>s</w:t>
      </w:r>
      <w:r w:rsidR="00377ACC">
        <w:t xml:space="preserve"> from Day 1</w:t>
      </w:r>
      <w:r w:rsidR="00800C3F">
        <w:t xml:space="preserve"> and transitions</w:t>
      </w:r>
      <w:r w:rsidR="0066145A">
        <w:t xml:space="preserve"> into Activity 4: Examining the Final Quote</w:t>
      </w:r>
      <w:r w:rsidR="00800C3F">
        <w:t xml:space="preserve">. Students </w:t>
      </w:r>
      <w:r w:rsidR="008B71AB">
        <w:t xml:space="preserve">then </w:t>
      </w:r>
      <w:r w:rsidR="00800C3F">
        <w:t xml:space="preserve">respond </w:t>
      </w:r>
      <w:r w:rsidR="004B59E3">
        <w:t xml:space="preserve">individually </w:t>
      </w:r>
      <w:r w:rsidR="00800C3F">
        <w:t>to the Quick W</w:t>
      </w:r>
      <w:r>
        <w:t>rite provided in this lesson</w:t>
      </w:r>
      <w:r w:rsidR="008B71AB">
        <w:t>,</w:t>
      </w:r>
      <w:r w:rsidR="004B59E3">
        <w:t xml:space="preserve"> engage in a</w:t>
      </w:r>
      <w:r>
        <w:t xml:space="preserve"> </w:t>
      </w:r>
      <w:r w:rsidR="004B59E3">
        <w:t>whole-class</w:t>
      </w:r>
      <w:r>
        <w:t xml:space="preserve"> discussion</w:t>
      </w:r>
      <w:r w:rsidR="008B71AB">
        <w:t xml:space="preserve"> of their responses</w:t>
      </w:r>
      <w:r>
        <w:t xml:space="preserve">, and then </w:t>
      </w:r>
      <w:r w:rsidR="008B71AB">
        <w:t xml:space="preserve">revise their </w:t>
      </w:r>
      <w:r>
        <w:t>initial Quick Write</w:t>
      </w:r>
      <w:r w:rsidR="008B71AB">
        <w:t xml:space="preserve"> response</w:t>
      </w:r>
      <w:r>
        <w:t>.</w:t>
      </w:r>
    </w:p>
    <w:p w14:paraId="1C9BBD93" w14:textId="6BB4424B" w:rsidR="00790BCC" w:rsidRPr="00790BCC" w:rsidRDefault="00790BCC" w:rsidP="00633191">
      <w:pPr>
        <w:pStyle w:val="Heading1"/>
        <w:spacing w:before="360"/>
      </w:pPr>
      <w:r w:rsidRPr="00790BCC">
        <w:t>Standards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920"/>
      </w:tblGrid>
      <w:tr w:rsidR="00790BCC" w:rsidRPr="00790BCC" w14:paraId="135233BD" w14:textId="77777777" w:rsidTr="009055E7">
        <w:tc>
          <w:tcPr>
            <w:tcW w:w="9450" w:type="dxa"/>
            <w:gridSpan w:val="2"/>
            <w:shd w:val="clear" w:color="auto" w:fill="76923C"/>
          </w:tcPr>
          <w:p w14:paraId="1DC46B39" w14:textId="77777777" w:rsidR="00790BCC" w:rsidRPr="00144500" w:rsidRDefault="00790BCC" w:rsidP="007017EB">
            <w:pPr>
              <w:pStyle w:val="TableHeaders"/>
            </w:pPr>
            <w:r w:rsidRPr="00144500">
              <w:t>Assessed Standard(s)</w:t>
            </w:r>
          </w:p>
        </w:tc>
      </w:tr>
      <w:tr w:rsidR="002F0E14" w:rsidRPr="00790BCC" w14:paraId="283EEB71" w14:textId="77777777" w:rsidTr="008C7B7B">
        <w:tc>
          <w:tcPr>
            <w:tcW w:w="1530" w:type="dxa"/>
          </w:tcPr>
          <w:p w14:paraId="2511AE69" w14:textId="6EE3F880" w:rsidR="002F0E14" w:rsidRPr="00990925" w:rsidRDefault="00240207" w:rsidP="008F4488">
            <w:pPr>
              <w:pStyle w:val="TableText"/>
            </w:pPr>
            <w:r>
              <w:t>RI.11-12.</w:t>
            </w:r>
            <w:r w:rsidR="00780E7D">
              <w:t>6</w:t>
            </w:r>
          </w:p>
        </w:tc>
        <w:tc>
          <w:tcPr>
            <w:tcW w:w="7920" w:type="dxa"/>
          </w:tcPr>
          <w:p w14:paraId="325CABFE" w14:textId="2C7FFE89" w:rsidR="002F0E14" w:rsidRPr="00DC3E23" w:rsidRDefault="006910F8" w:rsidP="00780E7D">
            <w:pPr>
              <w:pStyle w:val="TableText"/>
            </w:pPr>
            <w:r>
              <w:rPr>
                <w:rFonts w:eastAsia="Times New Roman"/>
              </w:rPr>
              <w:t>Determine an author's point of view or purpose in a text in which the rhetoric is particularly effective, analyzing how style and content contribute to the power, persuasiveness</w:t>
            </w:r>
            <w:r w:rsidR="009464D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or beauty of the text.</w:t>
            </w:r>
          </w:p>
        </w:tc>
      </w:tr>
      <w:tr w:rsidR="00464495" w:rsidRPr="00790BCC" w14:paraId="5EDA794D" w14:textId="77777777" w:rsidTr="009055E7">
        <w:tc>
          <w:tcPr>
            <w:tcW w:w="9450" w:type="dxa"/>
            <w:gridSpan w:val="2"/>
            <w:shd w:val="clear" w:color="auto" w:fill="76923C"/>
          </w:tcPr>
          <w:p w14:paraId="50260D56" w14:textId="0A78CD60" w:rsidR="00464495" w:rsidRPr="00144500" w:rsidRDefault="00464495" w:rsidP="0012432B">
            <w:pPr>
              <w:pStyle w:val="TableHeaders"/>
              <w:keepNext/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44500">
              <w:t>Addressed Standard(s)</w:t>
            </w:r>
          </w:p>
        </w:tc>
      </w:tr>
      <w:tr w:rsidR="00790BCC" w:rsidRPr="00790BCC" w14:paraId="73010839" w14:textId="77777777" w:rsidTr="00464495">
        <w:tc>
          <w:tcPr>
            <w:tcW w:w="9450" w:type="dxa"/>
            <w:gridSpan w:val="2"/>
            <w:shd w:val="clear" w:color="auto" w:fill="auto"/>
          </w:tcPr>
          <w:p w14:paraId="60994536" w14:textId="576B9BB6" w:rsidR="00790BCC" w:rsidRPr="00464495" w:rsidRDefault="00464495" w:rsidP="00464495">
            <w:pPr>
              <w:pStyle w:val="TableText"/>
            </w:pPr>
            <w:r w:rsidRPr="00464495">
              <w:t>None.</w:t>
            </w:r>
          </w:p>
        </w:tc>
      </w:tr>
    </w:tbl>
    <w:p w14:paraId="7406B479" w14:textId="77777777" w:rsidR="00790BCC" w:rsidRPr="00790BCC" w:rsidRDefault="00790BCC" w:rsidP="00D31F4D">
      <w:pPr>
        <w:pStyle w:val="Heading1"/>
      </w:pPr>
      <w:r w:rsidRPr="00790BCC">
        <w:lastRenderedPageBreak/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6D255E2C" w14:textId="77777777" w:rsidTr="00EA4F31">
        <w:tc>
          <w:tcPr>
            <w:tcW w:w="9450" w:type="dxa"/>
            <w:shd w:val="clear" w:color="auto" w:fill="76923C"/>
          </w:tcPr>
          <w:p w14:paraId="404689E8" w14:textId="77777777" w:rsidR="00790BCC" w:rsidRPr="00144500" w:rsidRDefault="00790BCC" w:rsidP="007017EB">
            <w:pPr>
              <w:pStyle w:val="TableHeaders"/>
            </w:pPr>
            <w:r w:rsidRPr="00144500">
              <w:t>Assessment(s)</w:t>
            </w:r>
          </w:p>
        </w:tc>
      </w:tr>
      <w:tr w:rsidR="00790BCC" w:rsidRPr="00790BCC" w14:paraId="6CA42DA6" w14:textId="77777777" w:rsidTr="00EA4F31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678" w14:textId="77777777" w:rsidR="008F4488" w:rsidRDefault="008F4488" w:rsidP="00FF1C6E">
            <w:pPr>
              <w:pStyle w:val="TableText"/>
            </w:pPr>
            <w:r>
              <w:t>Student learning is assessed via a Quick Write at the end of the lesson. Students respond to the following prompt, citing textual evidence to support analysis and inferences drawn from the text.</w:t>
            </w:r>
          </w:p>
          <w:p w14:paraId="7A38B5D2" w14:textId="746B49A3" w:rsidR="00377C67" w:rsidRPr="00790BCC" w:rsidRDefault="008B6B20" w:rsidP="0085144C">
            <w:pPr>
              <w:pStyle w:val="BulletedList"/>
            </w:pPr>
            <w:r>
              <w:t>Is Alexander’s decision to include Baldwin’s quote an effective way to end her argument? Why or why not?</w:t>
            </w:r>
          </w:p>
        </w:tc>
      </w:tr>
    </w:tbl>
    <w:p w14:paraId="5498C731" w14:textId="77777777" w:rsidR="00790BCC" w:rsidRPr="00790BCC" w:rsidRDefault="00790BCC" w:rsidP="008F5CDF">
      <w:pPr>
        <w:pStyle w:val="Heading1"/>
      </w:pPr>
      <w:r w:rsidRPr="00341F48"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2180A72A" w14:textId="77777777" w:rsidTr="00EA4F31">
        <w:tc>
          <w:tcPr>
            <w:tcW w:w="9450" w:type="dxa"/>
            <w:shd w:val="clear" w:color="auto" w:fill="76923C"/>
          </w:tcPr>
          <w:p w14:paraId="041E827D" w14:textId="304E591F" w:rsidR="00790BCC" w:rsidRPr="00144500" w:rsidRDefault="00790BCC" w:rsidP="00604239">
            <w:pPr>
              <w:pStyle w:val="TableHeaders"/>
              <w:keepNext/>
            </w:pPr>
            <w:r w:rsidRPr="00144500">
              <w:t xml:space="preserve">Vocabulary </w:t>
            </w:r>
            <w:r w:rsidR="00604239">
              <w:t>Students May Identify</w:t>
            </w:r>
          </w:p>
        </w:tc>
      </w:tr>
      <w:tr w:rsidR="00604239" w:rsidRPr="00790BCC" w14:paraId="28923A9F" w14:textId="77777777" w:rsidTr="004D2F7D">
        <w:trPr>
          <w:trHeight w:val="2033"/>
        </w:trPr>
        <w:tc>
          <w:tcPr>
            <w:tcW w:w="9450" w:type="dxa"/>
          </w:tcPr>
          <w:p w14:paraId="0F9E95E5" w14:textId="1F6A0383" w:rsidR="00604239" w:rsidRDefault="00604239">
            <w:pPr>
              <w:pStyle w:val="BulletedList"/>
              <w:ind w:left="342" w:hanging="342"/>
            </w:pPr>
            <w:r>
              <w:t>plethora</w:t>
            </w:r>
            <w:r w:rsidR="00AB343B">
              <w:t xml:space="preserve"> </w:t>
            </w:r>
            <w:r w:rsidR="00883482">
              <w:t xml:space="preserve">(p. 255) </w:t>
            </w:r>
            <w:r w:rsidR="00AB343B">
              <w:t xml:space="preserve">(n.) </w:t>
            </w:r>
            <w:r w:rsidR="00EA633E">
              <w:t>–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overabundance;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excess</w:t>
            </w:r>
          </w:p>
          <w:p w14:paraId="5F40FD60" w14:textId="41158D56" w:rsidR="00604239" w:rsidRDefault="00604239">
            <w:pPr>
              <w:pStyle w:val="BulletedList"/>
              <w:ind w:left="342" w:hanging="342"/>
            </w:pPr>
            <w:r>
              <w:t>patriarchal</w:t>
            </w:r>
            <w:r w:rsidR="00AB343B">
              <w:t xml:space="preserve"> </w:t>
            </w:r>
            <w:r w:rsidR="00883482">
              <w:t xml:space="preserve">(p. 255) </w:t>
            </w:r>
            <w:r w:rsidR="00AB343B">
              <w:t xml:space="preserve">(adj.) </w:t>
            </w:r>
            <w:r w:rsidR="00EA633E">
              <w:t>–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characteristic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of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an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entity,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family,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church,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etc.,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controlled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by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men</w:t>
            </w:r>
          </w:p>
          <w:p w14:paraId="25A23F1D" w14:textId="72DBE06D" w:rsidR="00604239" w:rsidRDefault="00604239">
            <w:pPr>
              <w:pStyle w:val="BulletedList"/>
              <w:ind w:left="342" w:hanging="342"/>
            </w:pPr>
            <w:r>
              <w:t>resilience</w:t>
            </w:r>
            <w:r w:rsidR="00AB343B">
              <w:t xml:space="preserve"> </w:t>
            </w:r>
            <w:r w:rsidR="00883482">
              <w:t xml:space="preserve">(p. 257) </w:t>
            </w:r>
            <w:r w:rsidR="00AB343B">
              <w:t xml:space="preserve">(n.) </w:t>
            </w:r>
            <w:r w:rsidR="00EA633E">
              <w:t>–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ability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to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recover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readily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from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illness,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depression,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adversity,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or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the</w:t>
            </w:r>
            <w:r w:rsidR="00AB343B">
              <w:t xml:space="preserve"> </w:t>
            </w:r>
            <w:r w:rsidR="00AB343B">
              <w:rPr>
                <w:rStyle w:val="oneclick-link"/>
              </w:rPr>
              <w:t>like</w:t>
            </w:r>
          </w:p>
          <w:p w14:paraId="5A04E308" w14:textId="783D9AAC" w:rsidR="00604239" w:rsidRDefault="00604239">
            <w:pPr>
              <w:pStyle w:val="BulletedList"/>
              <w:ind w:left="342" w:hanging="342"/>
            </w:pPr>
            <w:r>
              <w:t>concede</w:t>
            </w:r>
            <w:r w:rsidR="004D2F7D">
              <w:t>s</w:t>
            </w:r>
            <w:r w:rsidR="00AB343B">
              <w:t xml:space="preserve"> </w:t>
            </w:r>
            <w:r w:rsidR="00883482">
              <w:t xml:space="preserve">(p. 258) </w:t>
            </w:r>
            <w:r w:rsidR="00AB343B">
              <w:t xml:space="preserve">(v.) </w:t>
            </w:r>
            <w:r w:rsidR="00EA633E">
              <w:t>–</w:t>
            </w:r>
            <w:r w:rsidR="00AB343B">
              <w:t xml:space="preserve"> </w:t>
            </w:r>
            <w:r w:rsidR="00334F74">
              <w:rPr>
                <w:rStyle w:val="oneclick-link"/>
              </w:rPr>
              <w:t>admits; gives away</w:t>
            </w:r>
          </w:p>
          <w:p w14:paraId="500E6948" w14:textId="6E63BA08" w:rsidR="00604239" w:rsidRPr="00790BCC" w:rsidRDefault="00604239">
            <w:pPr>
              <w:pStyle w:val="BulletedList"/>
              <w:ind w:left="342" w:hanging="342"/>
            </w:pPr>
            <w:r>
              <w:t>quagmire</w:t>
            </w:r>
            <w:r w:rsidR="00883482">
              <w:t xml:space="preserve"> (p. 258)</w:t>
            </w:r>
            <w:r w:rsidR="00AB343B">
              <w:t xml:space="preserve"> (n.) </w:t>
            </w:r>
            <w:r w:rsidR="00EA633E">
              <w:t>–</w:t>
            </w:r>
            <w:r w:rsidR="00AB343B">
              <w:t xml:space="preserve"> a situation that is hard to deal with or get out of</w:t>
            </w:r>
            <w:r w:rsidR="004D35D0">
              <w:t>;</w:t>
            </w:r>
            <w:r w:rsidR="00AB343B">
              <w:t xml:space="preserve"> a situation that is full of problems</w:t>
            </w:r>
          </w:p>
          <w:p w14:paraId="1DE3299B" w14:textId="02E4C75C" w:rsidR="004D2F7D" w:rsidRDefault="004D2F7D">
            <w:pPr>
              <w:pStyle w:val="BulletedList"/>
              <w:ind w:left="342" w:hanging="342"/>
            </w:pPr>
            <w:r>
              <w:t xml:space="preserve">tokenism </w:t>
            </w:r>
            <w:r w:rsidR="00883482">
              <w:t xml:space="preserve">(p. 261) </w:t>
            </w:r>
            <w:r>
              <w:t xml:space="preserve">(n.) </w:t>
            </w:r>
            <w:r w:rsidR="00EA633E">
              <w:t>–</w:t>
            </w:r>
            <w:r>
              <w:t xml:space="preserve"> the practice of doing something (such as hiring a person who belongs to a minority group) only to prevent criticism and give the appearance that people are being treated fairly</w:t>
            </w:r>
          </w:p>
          <w:p w14:paraId="355400D7" w14:textId="277F8421" w:rsidR="00604239" w:rsidRDefault="00AB343B">
            <w:pPr>
              <w:pStyle w:val="BulletedList"/>
              <w:ind w:left="342" w:hanging="342"/>
            </w:pPr>
            <w:r>
              <w:t xml:space="preserve">mediocrity </w:t>
            </w:r>
            <w:r w:rsidR="00883482">
              <w:t xml:space="preserve">(p. 261) </w:t>
            </w:r>
            <w:r>
              <w:t xml:space="preserve">(n.) </w:t>
            </w:r>
            <w:r w:rsidR="00EA633E">
              <w:t>–</w:t>
            </w:r>
            <w:r>
              <w:t xml:space="preserve"> the quality of something that is not very good</w:t>
            </w:r>
          </w:p>
          <w:p w14:paraId="5F99C11C" w14:textId="61FCAAEC" w:rsidR="00AB343B" w:rsidRPr="00790BCC" w:rsidRDefault="00AB343B">
            <w:pPr>
              <w:pStyle w:val="BulletedList"/>
              <w:ind w:left="342" w:hanging="342"/>
            </w:pPr>
            <w:r>
              <w:t>unassailable</w:t>
            </w:r>
            <w:r w:rsidR="00911EDD">
              <w:t xml:space="preserve"> </w:t>
            </w:r>
            <w:r w:rsidR="00883482">
              <w:t xml:space="preserve">(p. 261) </w:t>
            </w:r>
            <w:r w:rsidR="00911EDD">
              <w:t xml:space="preserve">(adj.) </w:t>
            </w:r>
            <w:r w:rsidR="00EA633E">
              <w:t>–</w:t>
            </w:r>
            <w:r w:rsidR="00911EDD">
              <w:t xml:space="preserve"> not able to be doubted, attacked, or questioned</w:t>
            </w:r>
          </w:p>
        </w:tc>
      </w:tr>
    </w:tbl>
    <w:p w14:paraId="29622828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790BCC" w:rsidRPr="00790BCC" w14:paraId="300E1BAD" w14:textId="77777777" w:rsidTr="00EA4F31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35AB51D6" w14:textId="77777777" w:rsidR="00790BCC" w:rsidRPr="00144500" w:rsidRDefault="00790BCC" w:rsidP="00D31F4D">
            <w:pPr>
              <w:pStyle w:val="TableHeaders"/>
            </w:pPr>
            <w:r w:rsidRPr="00144500">
              <w:t>Student-Facing Agenda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6923C"/>
          </w:tcPr>
          <w:p w14:paraId="086F4747" w14:textId="77777777" w:rsidR="00790BCC" w:rsidRPr="00144500" w:rsidRDefault="00790BCC" w:rsidP="00D31F4D">
            <w:pPr>
              <w:pStyle w:val="TableHeaders"/>
            </w:pPr>
            <w:r w:rsidRPr="00144500">
              <w:t>% of Lesson</w:t>
            </w:r>
          </w:p>
        </w:tc>
      </w:tr>
      <w:tr w:rsidR="00790BCC" w:rsidRPr="00790BCC" w14:paraId="5735DBB0" w14:textId="77777777" w:rsidTr="00557A19">
        <w:trPr>
          <w:trHeight w:val="1376"/>
        </w:trPr>
        <w:tc>
          <w:tcPr>
            <w:tcW w:w="7650" w:type="dxa"/>
            <w:tcBorders>
              <w:bottom w:val="single" w:sz="4" w:space="0" w:color="auto"/>
            </w:tcBorders>
          </w:tcPr>
          <w:p w14:paraId="28488E1F" w14:textId="70DB1F31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 &amp; Text:</w:t>
            </w:r>
          </w:p>
          <w:p w14:paraId="0280FFAD" w14:textId="21489BE8" w:rsidR="008F4488" w:rsidRDefault="008F4488" w:rsidP="008F4488">
            <w:pPr>
              <w:pStyle w:val="BulletedList"/>
              <w:ind w:left="317" w:hanging="317"/>
            </w:pPr>
            <w:r>
              <w:t xml:space="preserve">Standard: </w:t>
            </w:r>
            <w:r w:rsidR="003F4806">
              <w:t>RI.11-12.</w:t>
            </w:r>
            <w:r w:rsidR="00F03269">
              <w:t>6</w:t>
            </w:r>
          </w:p>
          <w:p w14:paraId="29DD3D1B" w14:textId="47B50A4F" w:rsidR="00790BCC" w:rsidRPr="00790BCC" w:rsidRDefault="008F4488" w:rsidP="00780E7D">
            <w:pPr>
              <w:pStyle w:val="BulletedList"/>
              <w:ind w:left="317" w:hanging="317"/>
            </w:pPr>
            <w:r>
              <w:t xml:space="preserve">Text: </w:t>
            </w:r>
            <w:r w:rsidR="0021590E">
              <w:rPr>
                <w:i/>
              </w:rPr>
              <w:t>The New Jim Crow: Mass Incarceration in the Age of Colorblindness</w:t>
            </w:r>
            <w:r w:rsidR="0021590E">
              <w:t xml:space="preserve"> by Michelle</w:t>
            </w:r>
            <w:r w:rsidR="00780E7D">
              <w:t xml:space="preserve"> Alexander</w:t>
            </w:r>
            <w:r w:rsidR="00557A19">
              <w:t>, C</w:t>
            </w:r>
            <w:r w:rsidR="00A213BC">
              <w:t>hapter 6, pages 255–261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7E0390" w14:textId="77777777" w:rsidR="00790BCC" w:rsidRPr="00790BCC" w:rsidRDefault="00790BCC" w:rsidP="00790BCC"/>
          <w:p w14:paraId="285B721F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557A19" w:rsidRPr="00790BCC" w14:paraId="69BDABD4" w14:textId="77777777" w:rsidTr="00557A19">
        <w:trPr>
          <w:trHeight w:val="2339"/>
        </w:trPr>
        <w:tc>
          <w:tcPr>
            <w:tcW w:w="7650" w:type="dxa"/>
            <w:tcBorders>
              <w:top w:val="single" w:sz="4" w:space="0" w:color="auto"/>
            </w:tcBorders>
          </w:tcPr>
          <w:p w14:paraId="4839D344" w14:textId="44A262BD" w:rsidR="00557A19" w:rsidRPr="00D31F4D" w:rsidRDefault="00557A19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lastRenderedPageBreak/>
              <w:t>Learning Sequence:</w:t>
            </w:r>
          </w:p>
          <w:p w14:paraId="326904D0" w14:textId="0016FE6F" w:rsidR="00557A19" w:rsidRDefault="00557A19">
            <w:pPr>
              <w:pStyle w:val="NumberedList"/>
            </w:pPr>
            <w:r w:rsidRPr="00790BCC">
              <w:t>Introduction of Lesson Agenda</w:t>
            </w:r>
          </w:p>
          <w:p w14:paraId="01EA7BF4" w14:textId="45795438" w:rsidR="00557A19" w:rsidRDefault="00557A19" w:rsidP="00D31F4D">
            <w:pPr>
              <w:pStyle w:val="NumberedList"/>
            </w:pPr>
            <w:r>
              <w:t>Homework Accountability</w:t>
            </w:r>
          </w:p>
          <w:p w14:paraId="029CF2C4" w14:textId="626EEBF4" w:rsidR="00557A19" w:rsidRDefault="00557A19" w:rsidP="00D31F4D">
            <w:pPr>
              <w:pStyle w:val="NumberedList"/>
            </w:pPr>
            <w:r>
              <w:t>Reading and Discussion</w:t>
            </w:r>
          </w:p>
          <w:p w14:paraId="48E19D3A" w14:textId="77777777" w:rsidR="00557A19" w:rsidRPr="00790BCC" w:rsidRDefault="00557A19" w:rsidP="00D31F4D">
            <w:pPr>
              <w:pStyle w:val="NumberedList"/>
            </w:pPr>
            <w:r>
              <w:t>Examining the Final Quote</w:t>
            </w:r>
          </w:p>
          <w:p w14:paraId="12598753" w14:textId="77777777" w:rsidR="00557A19" w:rsidRPr="00790BCC" w:rsidRDefault="00557A19" w:rsidP="00D31F4D">
            <w:pPr>
              <w:pStyle w:val="NumberedList"/>
            </w:pPr>
            <w:r>
              <w:t>Quick Write</w:t>
            </w:r>
          </w:p>
          <w:p w14:paraId="2EC1FA08" w14:textId="0FA9390C" w:rsidR="00557A19" w:rsidRPr="00790BCC" w:rsidRDefault="00557A19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2A1D082" w14:textId="77777777" w:rsidR="00557A19" w:rsidRPr="00790BCC" w:rsidRDefault="00557A19" w:rsidP="00790BCC">
            <w:pPr>
              <w:spacing w:before="40" w:after="40"/>
            </w:pPr>
          </w:p>
          <w:p w14:paraId="74C8EFA1" w14:textId="64C303F2" w:rsidR="00557A19" w:rsidRDefault="00557A19" w:rsidP="00CB0561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Pr="00790BCC">
              <w:t>%</w:t>
            </w:r>
          </w:p>
          <w:p w14:paraId="522546E1" w14:textId="56DF5D43" w:rsidR="00557A19" w:rsidRPr="00790BCC" w:rsidRDefault="00557A19" w:rsidP="00D31F4D">
            <w:pPr>
              <w:pStyle w:val="NumberedList"/>
              <w:numPr>
                <w:ilvl w:val="0"/>
                <w:numId w:val="13"/>
              </w:numPr>
            </w:pPr>
            <w:r>
              <w:t>0%</w:t>
            </w:r>
          </w:p>
          <w:p w14:paraId="7B1D0964" w14:textId="5209C78E" w:rsidR="00557A19" w:rsidRPr="00790BCC" w:rsidRDefault="00557A19" w:rsidP="008F4488">
            <w:pPr>
              <w:pStyle w:val="NumberedList"/>
              <w:numPr>
                <w:ilvl w:val="0"/>
                <w:numId w:val="13"/>
              </w:numPr>
            </w:pPr>
            <w:r>
              <w:t>40</w:t>
            </w:r>
            <w:r w:rsidRPr="00790BCC">
              <w:t>%</w:t>
            </w:r>
          </w:p>
          <w:p w14:paraId="08061928" w14:textId="5C3961DC" w:rsidR="00557A19" w:rsidRDefault="00557A19" w:rsidP="00D31F4D">
            <w:pPr>
              <w:pStyle w:val="NumberedList"/>
              <w:numPr>
                <w:ilvl w:val="0"/>
                <w:numId w:val="13"/>
              </w:numPr>
            </w:pPr>
            <w:r>
              <w:t>35%</w:t>
            </w:r>
          </w:p>
          <w:p w14:paraId="77708573" w14:textId="08377D6A" w:rsidR="00557A19" w:rsidRDefault="00557A19" w:rsidP="00D31F4D">
            <w:pPr>
              <w:pStyle w:val="NumberedList"/>
              <w:numPr>
                <w:ilvl w:val="0"/>
                <w:numId w:val="13"/>
              </w:numPr>
            </w:pPr>
            <w:r>
              <w:t>15%</w:t>
            </w:r>
          </w:p>
          <w:p w14:paraId="23FE317F" w14:textId="6231FC73" w:rsidR="00557A19" w:rsidRPr="00790BCC" w:rsidRDefault="00557A19" w:rsidP="00D31F4D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Pr="00790BCC">
              <w:t>%</w:t>
            </w:r>
          </w:p>
        </w:tc>
      </w:tr>
    </w:tbl>
    <w:p w14:paraId="2C75C3ED" w14:textId="77777777" w:rsidR="00790BCC" w:rsidRDefault="00790BCC" w:rsidP="00D31F4D">
      <w:pPr>
        <w:pStyle w:val="Heading1"/>
      </w:pPr>
      <w:r w:rsidRPr="00790BCC">
        <w:t>Materials</w:t>
      </w:r>
    </w:p>
    <w:p w14:paraId="45C9448D" w14:textId="178F6FAB" w:rsidR="006566F6" w:rsidRPr="006566F6" w:rsidRDefault="006566F6" w:rsidP="006566F6">
      <w:pPr>
        <w:pStyle w:val="BulletedList"/>
      </w:pPr>
      <w:r>
        <w:t>Student copies of the Short Response Ru</w:t>
      </w:r>
      <w:r w:rsidR="00557A19">
        <w:t xml:space="preserve">bric and Checklist (refer to 12 </w:t>
      </w:r>
      <w:r w:rsidR="005B2B36">
        <w:t>EXT</w:t>
      </w:r>
      <w:r>
        <w:t xml:space="preserve"> Lesson 1)</w:t>
      </w:r>
      <w:r w:rsidR="007F3775">
        <w:t xml:space="preserve"> (optional)</w:t>
      </w:r>
    </w:p>
    <w:p w14:paraId="7B73694C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0C01981F" w14:textId="77777777" w:rsidTr="00144500">
        <w:tc>
          <w:tcPr>
            <w:tcW w:w="9450" w:type="dxa"/>
            <w:gridSpan w:val="2"/>
            <w:shd w:val="clear" w:color="auto" w:fill="76923C"/>
          </w:tcPr>
          <w:p w14:paraId="159B9075" w14:textId="77777777" w:rsidR="00D31F4D" w:rsidRPr="00144500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144500">
              <w:rPr>
                <w:szCs w:val="20"/>
              </w:rPr>
              <w:t>How to Use the Learning Sequence</w:t>
            </w:r>
          </w:p>
        </w:tc>
      </w:tr>
      <w:tr w:rsidR="00D31F4D" w:rsidRPr="00D31F4D" w14:paraId="01BCD05B" w14:textId="77777777" w:rsidTr="00144500">
        <w:tc>
          <w:tcPr>
            <w:tcW w:w="894" w:type="dxa"/>
            <w:shd w:val="clear" w:color="auto" w:fill="76923C"/>
          </w:tcPr>
          <w:p w14:paraId="343598E8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0737C63D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Type of Text &amp; Interpretation of the Symbol</w:t>
            </w:r>
          </w:p>
        </w:tc>
      </w:tr>
      <w:tr w:rsidR="00D31F4D" w:rsidRPr="00D31F4D" w14:paraId="3A3E53C8" w14:textId="77777777" w:rsidTr="00144500">
        <w:tc>
          <w:tcPr>
            <w:tcW w:w="894" w:type="dxa"/>
            <w:shd w:val="clear" w:color="auto" w:fill="auto"/>
          </w:tcPr>
          <w:p w14:paraId="4391DD65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4DE73739" w14:textId="77777777" w:rsidR="00D31F4D" w:rsidRPr="00144500" w:rsidRDefault="00D31F4D" w:rsidP="00144500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D31F4D" w:rsidRPr="00D31F4D" w14:paraId="7EA1497F" w14:textId="77777777" w:rsidTr="00144500">
        <w:tc>
          <w:tcPr>
            <w:tcW w:w="894" w:type="dxa"/>
            <w:vMerge w:val="restart"/>
            <w:shd w:val="clear" w:color="auto" w:fill="auto"/>
            <w:vAlign w:val="center"/>
          </w:tcPr>
          <w:p w14:paraId="042103D7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144500">
              <w:rPr>
                <w:sz w:val="18"/>
                <w:szCs w:val="20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14:paraId="019CFCF7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Plain text indicates teacher action.</w:t>
            </w:r>
          </w:p>
        </w:tc>
      </w:tr>
      <w:tr w:rsidR="00D31F4D" w:rsidRPr="00D31F4D" w14:paraId="4348F0C0" w14:textId="77777777" w:rsidTr="00144500">
        <w:tc>
          <w:tcPr>
            <w:tcW w:w="894" w:type="dxa"/>
            <w:vMerge/>
            <w:shd w:val="clear" w:color="auto" w:fill="auto"/>
          </w:tcPr>
          <w:p w14:paraId="0C8D8F11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2DB63CD8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D31F4D" w:rsidRPr="00D31F4D" w14:paraId="16474439" w14:textId="77777777" w:rsidTr="00144500">
        <w:tc>
          <w:tcPr>
            <w:tcW w:w="894" w:type="dxa"/>
            <w:vMerge/>
            <w:shd w:val="clear" w:color="auto" w:fill="auto"/>
          </w:tcPr>
          <w:p w14:paraId="6048DE20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667E4C70" w14:textId="77777777" w:rsidR="00D31F4D" w:rsidRPr="00144500" w:rsidRDefault="00D31F4D" w:rsidP="00144500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144500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D31F4D" w:rsidRPr="00D31F4D" w14:paraId="4657BBA6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471108E3" w14:textId="77777777" w:rsidR="00D31F4D" w:rsidRPr="00144500" w:rsidRDefault="00D31F4D" w:rsidP="00144500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738EBF8F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student action(s).</w:t>
            </w:r>
          </w:p>
        </w:tc>
      </w:tr>
      <w:tr w:rsidR="00D31F4D" w:rsidRPr="00D31F4D" w14:paraId="55E1DF2B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2EC69BF5" w14:textId="77777777" w:rsidR="00D31F4D" w:rsidRPr="00144500" w:rsidRDefault="00D31F4D" w:rsidP="00144500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1459D8E1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D31F4D" w:rsidRPr="00D31F4D" w14:paraId="2555B8BA" w14:textId="77777777" w:rsidTr="00144500">
        <w:tc>
          <w:tcPr>
            <w:tcW w:w="894" w:type="dxa"/>
            <w:shd w:val="clear" w:color="auto" w:fill="auto"/>
            <w:vAlign w:val="bottom"/>
          </w:tcPr>
          <w:p w14:paraId="553B4DA3" w14:textId="77777777" w:rsidR="00D31F4D" w:rsidRPr="00144500" w:rsidRDefault="00D31F4D" w:rsidP="00144500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5F1E37F6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00B16048" w14:textId="717FE107" w:rsidR="00763AAB" w:rsidRDefault="00790BCC" w:rsidP="00C3256D">
      <w:pPr>
        <w:pStyle w:val="LearningSequenceHeader"/>
      </w:pPr>
      <w:r w:rsidRPr="00790BCC">
        <w:t xml:space="preserve">Activity 1: Introduction </w:t>
      </w:r>
      <w:r w:rsidR="00C3256D">
        <w:t xml:space="preserve">of </w:t>
      </w:r>
      <w:r w:rsidRPr="00790BCC">
        <w:t>Lesson Agenda</w:t>
      </w:r>
      <w:r w:rsidRPr="00790BCC">
        <w:tab/>
      </w:r>
      <w:r w:rsidR="00C3256D">
        <w:t>5</w:t>
      </w:r>
      <w:r w:rsidRPr="00790BCC">
        <w:t>%</w:t>
      </w:r>
    </w:p>
    <w:p w14:paraId="0C5798F0" w14:textId="0EE610FD" w:rsidR="00D2409C" w:rsidRDefault="00C3256D" w:rsidP="00FD4EFA">
      <w:pPr>
        <w:pStyle w:val="TA"/>
      </w:pPr>
      <w:r>
        <w:t>Begin by reviewing the agenda</w:t>
      </w:r>
      <w:r w:rsidR="0012432B">
        <w:t>. In this lesson,</w:t>
      </w:r>
      <w:r w:rsidR="00A9166F">
        <w:t xml:space="preserve"> </w:t>
      </w:r>
      <w:r w:rsidR="00D93F3F">
        <w:t xml:space="preserve">students </w:t>
      </w:r>
      <w:r w:rsidR="00AA55EC">
        <w:t>focus</w:t>
      </w:r>
      <w:r w:rsidR="00D93F3F">
        <w:t xml:space="preserve"> </w:t>
      </w:r>
      <w:r w:rsidR="0085144C">
        <w:t xml:space="preserve">on </w:t>
      </w:r>
      <w:r w:rsidR="00780E7D">
        <w:t xml:space="preserve">the end of </w:t>
      </w:r>
      <w:r w:rsidR="00780E7D" w:rsidRPr="00334F74">
        <w:rPr>
          <w:i/>
        </w:rPr>
        <w:t>The New Jim Crow</w:t>
      </w:r>
      <w:r w:rsidR="00780E7D">
        <w:t xml:space="preserve"> and analyze the long quotation by James Baldwin, discussing how it relates to the book as a whole.</w:t>
      </w:r>
    </w:p>
    <w:p w14:paraId="1792D85D" w14:textId="77777777" w:rsidR="00D2409C" w:rsidRDefault="00D2409C" w:rsidP="00D2409C">
      <w:pPr>
        <w:pStyle w:val="SA"/>
      </w:pPr>
      <w:r>
        <w:t>Students look at the agenda.</w:t>
      </w:r>
    </w:p>
    <w:p w14:paraId="77832735" w14:textId="12CFD90F" w:rsidR="00E81BAC" w:rsidRDefault="006D614F" w:rsidP="00854319">
      <w:pPr>
        <w:pStyle w:val="LearningSequenceHeader"/>
        <w:keepNext/>
      </w:pPr>
      <w:r>
        <w:t xml:space="preserve">Activity 2: </w:t>
      </w:r>
      <w:r w:rsidR="00547BAC">
        <w:t>Homework Accountability</w:t>
      </w:r>
      <w:r w:rsidR="00547BAC">
        <w:tab/>
      </w:r>
      <w:r w:rsidR="000B56DA">
        <w:t>0</w:t>
      </w:r>
      <w:r w:rsidR="006813ED">
        <w:t>%</w:t>
      </w:r>
    </w:p>
    <w:p w14:paraId="0F7CFA09" w14:textId="3728FDAC" w:rsidR="003E240D" w:rsidRDefault="0016561F" w:rsidP="00D93F3F">
      <w:pPr>
        <w:pStyle w:val="IN"/>
      </w:pPr>
      <w:r>
        <w:t xml:space="preserve">Students will be held accountable for homework during </w:t>
      </w:r>
      <w:r w:rsidR="009600B1">
        <w:t xml:space="preserve">Activity </w:t>
      </w:r>
      <w:r w:rsidR="00334F74">
        <w:t>4</w:t>
      </w:r>
      <w:r w:rsidR="009600B1">
        <w:t xml:space="preserve">: </w:t>
      </w:r>
      <w:r w:rsidR="00334F74">
        <w:t>Examining the Final Quote</w:t>
      </w:r>
      <w:r>
        <w:t>.</w:t>
      </w:r>
    </w:p>
    <w:p w14:paraId="68FA3A0B" w14:textId="77777777" w:rsidR="00F95040" w:rsidRDefault="00F95040" w:rsidP="00F95040">
      <w:pPr>
        <w:pStyle w:val="BR"/>
      </w:pPr>
    </w:p>
    <w:p w14:paraId="2E85A1FD" w14:textId="77777777" w:rsidR="004402D8" w:rsidRDefault="004402D8" w:rsidP="004402D8">
      <w:pPr>
        <w:pStyle w:val="IN"/>
      </w:pPr>
      <w:r>
        <w:lastRenderedPageBreak/>
        <w:t>The following</w:t>
      </w:r>
      <w:r w:rsidRPr="00AD5310">
        <w:t xml:space="preserve"> vocabulary review activity is optional. Depending on the needs of the class, students may not need to review vocabulary for </w:t>
      </w:r>
      <w:r>
        <w:t>this section of text</w:t>
      </w:r>
      <w:r w:rsidRPr="00AD5310">
        <w:t>.</w:t>
      </w:r>
    </w:p>
    <w:p w14:paraId="57A43223" w14:textId="77777777" w:rsidR="004402D8" w:rsidRDefault="004402D8" w:rsidP="004402D8">
      <w:pPr>
        <w:pStyle w:val="TA"/>
      </w:pPr>
      <w:r>
        <w:t>Instruct students to remain in their pairs or small groups to share and discuss the words, phrases, and/or references they identified.</w:t>
      </w:r>
    </w:p>
    <w:p w14:paraId="512450A4" w14:textId="2B267F98" w:rsidR="004402D8" w:rsidRDefault="004402D8" w:rsidP="004402D8">
      <w:pPr>
        <w:pStyle w:val="SR"/>
      </w:pPr>
      <w:r>
        <w:t>See the Vocabulary box in this lesson for sample words, phrases, and references.</w:t>
      </w:r>
    </w:p>
    <w:p w14:paraId="52AF6A16" w14:textId="7EF9C135" w:rsidR="004402D8" w:rsidRDefault="004402D8" w:rsidP="004402D8">
      <w:pPr>
        <w:pStyle w:val="TA"/>
      </w:pPr>
      <w:r>
        <w:t>To ensure comprehension, lead a brief whole-class discussion of the words, phrases, and</w:t>
      </w:r>
      <w:r w:rsidR="00A009A0">
        <w:t>/or</w:t>
      </w:r>
      <w:r>
        <w:t xml:space="preserve"> references each group identified as most important to this section of text.</w:t>
      </w:r>
    </w:p>
    <w:p w14:paraId="21A0AD51" w14:textId="449C8B9D" w:rsidR="00790BCC" w:rsidRPr="00790BCC" w:rsidRDefault="009F0926" w:rsidP="007017EB">
      <w:pPr>
        <w:pStyle w:val="LearningSequenceHeader"/>
      </w:pPr>
      <w:r>
        <w:t>Activity</w:t>
      </w:r>
      <w:r w:rsidR="00F2112C">
        <w:t xml:space="preserve"> 3</w:t>
      </w:r>
      <w:r w:rsidR="008F4488">
        <w:t xml:space="preserve">: </w:t>
      </w:r>
      <w:r w:rsidR="0085144C">
        <w:t>Reading and Discussion</w:t>
      </w:r>
      <w:r w:rsidR="00AA55EC">
        <w:t xml:space="preserve"> </w:t>
      </w:r>
      <w:r w:rsidR="008F4488">
        <w:tab/>
      </w:r>
      <w:r w:rsidR="008B6B20">
        <w:t>40</w:t>
      </w:r>
      <w:r w:rsidR="00790BCC" w:rsidRPr="00790BCC">
        <w:t>%</w:t>
      </w:r>
    </w:p>
    <w:p w14:paraId="46BB39F5" w14:textId="5DD670F6" w:rsidR="00D74DBF" w:rsidRDefault="00AA55EC" w:rsidP="00780E7D">
      <w:pPr>
        <w:pStyle w:val="TA"/>
        <w:rPr>
          <w:rFonts w:ascii="Arial Narrow" w:hAnsi="Arial Narrow"/>
          <w:sz w:val="20"/>
        </w:rPr>
      </w:pPr>
      <w:r>
        <w:t>Instruct s</w:t>
      </w:r>
      <w:r w:rsidR="00F001D6">
        <w:t xml:space="preserve">tudents </w:t>
      </w:r>
      <w:r w:rsidR="0085144C">
        <w:t xml:space="preserve">to form </w:t>
      </w:r>
      <w:r w:rsidR="001B37DD">
        <w:t xml:space="preserve">pairs or </w:t>
      </w:r>
      <w:r w:rsidR="0085144C">
        <w:t>small groups</w:t>
      </w:r>
      <w:r w:rsidR="0012432B">
        <w:t>. Post or project the questions below for students to discuss. Instruct student groups to</w:t>
      </w:r>
      <w:r w:rsidR="0085144C">
        <w:t xml:space="preserve"> refer to pages </w:t>
      </w:r>
      <w:r w:rsidR="00780E7D">
        <w:t>255</w:t>
      </w:r>
      <w:r w:rsidR="00F62E4B">
        <w:t>–</w:t>
      </w:r>
      <w:r w:rsidR="00403E08">
        <w:t>261</w:t>
      </w:r>
      <w:r w:rsidR="00334F74">
        <w:t xml:space="preserve"> </w:t>
      </w:r>
      <w:r w:rsidR="00780E7D">
        <w:t xml:space="preserve">of </w:t>
      </w:r>
      <w:r w:rsidR="00780E7D" w:rsidRPr="008E278A">
        <w:rPr>
          <w:i/>
        </w:rPr>
        <w:t>The New Jim Crow</w:t>
      </w:r>
      <w:r w:rsidR="00334F74">
        <w:rPr>
          <w:i/>
        </w:rPr>
        <w:t xml:space="preserve"> </w:t>
      </w:r>
      <w:r w:rsidR="00334F74">
        <w:t xml:space="preserve">(from “At the same time that many civil rights advocates” to “God bless </w:t>
      </w:r>
      <w:proofErr w:type="gramStart"/>
      <w:r w:rsidR="00334F74">
        <w:t>you,</w:t>
      </w:r>
      <w:proofErr w:type="gramEnd"/>
      <w:r w:rsidR="00334F74">
        <w:t xml:space="preserve"> and Godspeed</w:t>
      </w:r>
      <w:r w:rsidR="0012432B">
        <w:t>”) and answer the following questions before sharing out with the class.</w:t>
      </w:r>
    </w:p>
    <w:p w14:paraId="71776F8B" w14:textId="2CC33C9A" w:rsidR="00403E08" w:rsidRDefault="00936559" w:rsidP="008B6B20">
      <w:pPr>
        <w:pStyle w:val="Q"/>
      </w:pPr>
      <w:r>
        <w:t xml:space="preserve">How does Alexander </w:t>
      </w:r>
      <w:r w:rsidR="00A063F9">
        <w:t xml:space="preserve">clarify </w:t>
      </w:r>
      <w:r>
        <w:t xml:space="preserve">her purpose through her discussion of </w:t>
      </w:r>
      <w:r w:rsidR="003D0D06">
        <w:t>white people’s attitudes toward integration? How does she use evidence and rhetoric to develop her claims</w:t>
      </w:r>
      <w:r>
        <w:t xml:space="preserve"> in this discussion</w:t>
      </w:r>
      <w:r w:rsidR="003D0D06">
        <w:t>?</w:t>
      </w:r>
    </w:p>
    <w:p w14:paraId="02B5FD57" w14:textId="7D02AB69" w:rsidR="00936559" w:rsidRDefault="003D0D06" w:rsidP="008B6B20">
      <w:pPr>
        <w:pStyle w:val="Q"/>
      </w:pPr>
      <w:r>
        <w:t>How does Alexander use rhetoric to develop her claims about “progress” and “racial bribes”</w:t>
      </w:r>
      <w:r w:rsidR="008B6B20">
        <w:t xml:space="preserve"> </w:t>
      </w:r>
      <w:r>
        <w:t>in this section</w:t>
      </w:r>
      <w:r w:rsidR="00A009A0">
        <w:t xml:space="preserve"> (p. 257)</w:t>
      </w:r>
      <w:r>
        <w:t>?</w:t>
      </w:r>
    </w:p>
    <w:p w14:paraId="506B4290" w14:textId="55BA8B32" w:rsidR="003D0D06" w:rsidRDefault="00A063F9" w:rsidP="008B6B20">
      <w:pPr>
        <w:pStyle w:val="Q"/>
      </w:pPr>
      <w:r>
        <w:t>According to Alexander, what is “to</w:t>
      </w:r>
      <w:r w:rsidR="00936559">
        <w:t xml:space="preserve"> be demanded</w:t>
      </w:r>
      <w:r>
        <w:t>” (p. 258)</w:t>
      </w:r>
      <w:r w:rsidR="00936559">
        <w:t>? How does she suggest this demand will be ultimately made?</w:t>
      </w:r>
    </w:p>
    <w:p w14:paraId="05B19299" w14:textId="4C896ABB" w:rsidR="00936559" w:rsidRDefault="00936559" w:rsidP="008B6B20">
      <w:pPr>
        <w:pStyle w:val="Q"/>
      </w:pPr>
      <w:r>
        <w:t>What does “All of Us or None”</w:t>
      </w:r>
      <w:r w:rsidR="00334F74">
        <w:t xml:space="preserve"> </w:t>
      </w:r>
      <w:r>
        <w:t>mean in this section</w:t>
      </w:r>
      <w:r w:rsidR="00052E3A">
        <w:t xml:space="preserve"> (p. 255)</w:t>
      </w:r>
      <w:r>
        <w:t>? How does Alexander develop this idea?</w:t>
      </w:r>
    </w:p>
    <w:p w14:paraId="678901BE" w14:textId="25F04020" w:rsidR="00936559" w:rsidRDefault="003D0D06" w:rsidP="008B6B20">
      <w:pPr>
        <w:pStyle w:val="Q"/>
      </w:pPr>
      <w:r>
        <w:t xml:space="preserve">What is Martin Luther King’s distinction between a “reform movement” and a “revolutionary movement” (p. 259)? How does Alexander use these two ideas to develop her </w:t>
      </w:r>
      <w:r w:rsidR="00936559">
        <w:t>purpose?</w:t>
      </w:r>
    </w:p>
    <w:p w14:paraId="09A68C2B" w14:textId="1710CE69" w:rsidR="000037A5" w:rsidRDefault="000037A5" w:rsidP="00D74DBF">
      <w:pPr>
        <w:pStyle w:val="TA"/>
      </w:pPr>
      <w:r>
        <w:t>Lead a whole</w:t>
      </w:r>
      <w:r w:rsidR="00912E2E">
        <w:noBreakHyphen/>
      </w:r>
      <w:r>
        <w:t xml:space="preserve">class discussion of </w:t>
      </w:r>
      <w:r w:rsidR="0012432B">
        <w:t>student responses</w:t>
      </w:r>
      <w:r>
        <w:t>.</w:t>
      </w:r>
    </w:p>
    <w:p w14:paraId="44837AB0" w14:textId="3BF93185" w:rsidR="000037A5" w:rsidRDefault="00F2112C" w:rsidP="000037A5">
      <w:pPr>
        <w:pStyle w:val="LearningSequenceHeader"/>
      </w:pPr>
      <w:r>
        <w:t>Activity 4</w:t>
      </w:r>
      <w:r w:rsidR="000037A5">
        <w:t>: E</w:t>
      </w:r>
      <w:r w:rsidR="00557A19">
        <w:t>xamining the Final Quote</w:t>
      </w:r>
      <w:r w:rsidR="00557A19">
        <w:tab/>
      </w:r>
      <w:r w:rsidR="008B6B20">
        <w:t>35</w:t>
      </w:r>
      <w:r w:rsidR="000037A5">
        <w:t>%</w:t>
      </w:r>
    </w:p>
    <w:p w14:paraId="3A674595" w14:textId="66242FDB" w:rsidR="00936559" w:rsidRDefault="0012432B" w:rsidP="00D74DBF">
      <w:pPr>
        <w:pStyle w:val="TA"/>
      </w:pPr>
      <w:r>
        <w:t xml:space="preserve">Instruct students to remain in their </w:t>
      </w:r>
      <w:r w:rsidR="00516FD8">
        <w:t xml:space="preserve">pairs or </w:t>
      </w:r>
      <w:r>
        <w:t xml:space="preserve">groups. Post or project the questions below for students to discuss. </w:t>
      </w:r>
      <w:r w:rsidR="000037A5">
        <w:t xml:space="preserve">Instruct </w:t>
      </w:r>
      <w:r>
        <w:t>student groups to</w:t>
      </w:r>
      <w:r w:rsidR="000037A5">
        <w:t xml:space="preserve"> reread the quote from James Baldwin on page 261</w:t>
      </w:r>
      <w:r>
        <w:t xml:space="preserve"> and answer the following questions before sharing out with the class.</w:t>
      </w:r>
    </w:p>
    <w:p w14:paraId="54BBAE77" w14:textId="7991C58E" w:rsidR="00D96B66" w:rsidRPr="008E278A" w:rsidRDefault="00D96B66" w:rsidP="00350AD1">
      <w:pPr>
        <w:pStyle w:val="Q"/>
      </w:pPr>
      <w:r w:rsidRPr="008E278A">
        <w:lastRenderedPageBreak/>
        <w:t xml:space="preserve">What does Baldwin mean by the </w:t>
      </w:r>
      <w:r w:rsidR="008E278A">
        <w:t>statement</w:t>
      </w:r>
      <w:r w:rsidR="00912E2E">
        <w:t>,</w:t>
      </w:r>
      <w:r w:rsidR="008E278A" w:rsidRPr="008E278A">
        <w:t xml:space="preserve"> </w:t>
      </w:r>
      <w:r w:rsidR="00647A64">
        <w:t>“</w:t>
      </w:r>
      <w:proofErr w:type="gramStart"/>
      <w:r w:rsidR="00647A64">
        <w:t>‘</w:t>
      </w:r>
      <w:r w:rsidRPr="008E278A">
        <w:t>It</w:t>
      </w:r>
      <w:proofErr w:type="gramEnd"/>
      <w:r w:rsidRPr="008E278A">
        <w:t xml:space="preserve"> is their innocence which constitutes the crime</w:t>
      </w:r>
      <w:r w:rsidR="00647A64">
        <w:t>’</w:t>
      </w:r>
      <w:r w:rsidRPr="008E278A">
        <w:t>”</w:t>
      </w:r>
      <w:r w:rsidR="00647A64">
        <w:t xml:space="preserve"> (p.261)</w:t>
      </w:r>
      <w:r w:rsidRPr="008E278A">
        <w:t>? How does this</w:t>
      </w:r>
      <w:r w:rsidR="008E278A">
        <w:t xml:space="preserve"> statement</w:t>
      </w:r>
      <w:r w:rsidRPr="008E278A">
        <w:t xml:space="preserve"> relate to a claim that Alexander makes in the book?</w:t>
      </w:r>
    </w:p>
    <w:p w14:paraId="4FEF1F8E" w14:textId="77777777" w:rsidR="00D96B66" w:rsidRDefault="00D96B66" w:rsidP="00350AD1">
      <w:pPr>
        <w:pStyle w:val="Q"/>
      </w:pPr>
      <w:r w:rsidRPr="008E278A">
        <w:t>What solution does Baldwin propose for the “crime” that has been committed against African Americans?</w:t>
      </w:r>
    </w:p>
    <w:p w14:paraId="03068171" w14:textId="211F9134" w:rsidR="000037A5" w:rsidRPr="008E278A" w:rsidRDefault="00D96B66" w:rsidP="00350AD1">
      <w:pPr>
        <w:pStyle w:val="Q"/>
      </w:pPr>
      <w:r>
        <w:t>How does this quote</w:t>
      </w:r>
      <w:r w:rsidR="008E278A">
        <w:t xml:space="preserve"> from Baldwin</w:t>
      </w:r>
      <w:r>
        <w:t xml:space="preserve"> </w:t>
      </w:r>
      <w:r w:rsidR="00A063F9">
        <w:t xml:space="preserve">contribute to </w:t>
      </w:r>
      <w:r>
        <w:t>the persuasiveness or beauty of the text?</w:t>
      </w:r>
    </w:p>
    <w:p w14:paraId="6780AB07" w14:textId="1B418E8C" w:rsidR="000037A5" w:rsidRDefault="000037A5" w:rsidP="00D74DBF">
      <w:pPr>
        <w:pStyle w:val="TA"/>
      </w:pPr>
      <w:r>
        <w:t>Ask for student volunteers to share the claims and reasoning Baldwin uses in this quote. Lead a brief whole</w:t>
      </w:r>
      <w:r w:rsidR="00952B82">
        <w:noBreakHyphen/>
      </w:r>
      <w:r>
        <w:t xml:space="preserve">class discussion about how Baldwin’s argument to his nephew relates to the argument that Alexander </w:t>
      </w:r>
      <w:r w:rsidR="00BD0913">
        <w:t>makes</w:t>
      </w:r>
      <w:r>
        <w:t xml:space="preserve"> in </w:t>
      </w:r>
      <w:r w:rsidRPr="00334F74">
        <w:rPr>
          <w:i/>
        </w:rPr>
        <w:t>The New Jim Crow</w:t>
      </w:r>
      <w:r>
        <w:t>.</w:t>
      </w:r>
    </w:p>
    <w:p w14:paraId="7E84B52E" w14:textId="6E15AFC1" w:rsidR="00790BCC" w:rsidRPr="00790BCC" w:rsidRDefault="008F4488" w:rsidP="007017EB">
      <w:pPr>
        <w:pStyle w:val="LearningSequenceHeader"/>
      </w:pPr>
      <w:r>
        <w:t xml:space="preserve">Activity </w:t>
      </w:r>
      <w:r w:rsidR="000B56DA">
        <w:t>5</w:t>
      </w:r>
      <w:r>
        <w:t>: Quick Write</w:t>
      </w:r>
      <w:r>
        <w:tab/>
      </w:r>
      <w:r w:rsidR="00F001D6">
        <w:t>15</w:t>
      </w:r>
      <w:r w:rsidR="00790BCC" w:rsidRPr="00790BCC">
        <w:t>%</w:t>
      </w:r>
    </w:p>
    <w:p w14:paraId="4427AB29" w14:textId="01AEF51E" w:rsidR="00E4576C" w:rsidRDefault="0012432B" w:rsidP="00E4576C">
      <w:pPr>
        <w:pStyle w:val="TA"/>
      </w:pPr>
      <w:r>
        <w:t>Instruct students to respond briefly in writing to the following prompt</w:t>
      </w:r>
      <w:r w:rsidR="00E4576C">
        <w:t>:</w:t>
      </w:r>
    </w:p>
    <w:p w14:paraId="4CFD76B9" w14:textId="531247D7" w:rsidR="00B47534" w:rsidRDefault="000037A5" w:rsidP="008E278A">
      <w:pPr>
        <w:pStyle w:val="Q"/>
      </w:pPr>
      <w:r>
        <w:t xml:space="preserve">Is Alexander’s decision to </w:t>
      </w:r>
      <w:r w:rsidR="008B6B20">
        <w:t>include Baldwin’s quote an effective way to end her argument? Why or why not?</w:t>
      </w:r>
    </w:p>
    <w:p w14:paraId="2DFB1CC5" w14:textId="77777777" w:rsidR="008F4488" w:rsidRDefault="008F4488" w:rsidP="008F4488">
      <w:pPr>
        <w:pStyle w:val="IN"/>
      </w:pPr>
      <w:r>
        <w:t>Display the prompt for students to see, or provide the prompt in hard copy.</w:t>
      </w:r>
    </w:p>
    <w:p w14:paraId="158B8976" w14:textId="31B019CF" w:rsidR="008F4488" w:rsidRDefault="008F4488" w:rsidP="008F4488">
      <w:pPr>
        <w:pStyle w:val="TA"/>
      </w:pPr>
      <w:proofErr w:type="gramStart"/>
      <w:r>
        <w:t>Transition to the independent Quick Write.</w:t>
      </w:r>
      <w:proofErr w:type="gramEnd"/>
    </w:p>
    <w:p w14:paraId="252529D1" w14:textId="4BDADA0A" w:rsidR="00B36086" w:rsidRDefault="008F4488" w:rsidP="001A460E">
      <w:pPr>
        <w:pStyle w:val="SA"/>
        <w:numPr>
          <w:ilvl w:val="0"/>
          <w:numId w:val="8"/>
        </w:numPr>
      </w:pPr>
      <w:r>
        <w:t>Students independently answer the prompt using evidence from the text.</w:t>
      </w:r>
    </w:p>
    <w:p w14:paraId="0E2FBBAE" w14:textId="1D9A6497" w:rsidR="007F3775" w:rsidRDefault="007F3775" w:rsidP="008C7B7B">
      <w:pPr>
        <w:pStyle w:val="IN"/>
      </w:pPr>
      <w:r w:rsidRPr="007F3775">
        <w:t>Consider using the Short Response Rubric to assess students’ writing. Students may use the Short Response Rubric and Checklist to guide their written responses.</w:t>
      </w:r>
    </w:p>
    <w:p w14:paraId="11021703" w14:textId="320E5559" w:rsidR="00790BCC" w:rsidRPr="00790BCC" w:rsidRDefault="008F4488" w:rsidP="007017EB">
      <w:pPr>
        <w:pStyle w:val="LearningSequenceHeader"/>
      </w:pPr>
      <w:r>
        <w:t xml:space="preserve">Activity </w:t>
      </w:r>
      <w:r w:rsidR="000B56DA">
        <w:t>6</w:t>
      </w:r>
      <w:r w:rsidR="00790BCC" w:rsidRPr="00790BCC">
        <w:t>: Closing</w:t>
      </w:r>
      <w:r w:rsidR="00790BCC" w:rsidRPr="00790BCC">
        <w:tab/>
      </w:r>
      <w:r w:rsidR="00B25578">
        <w:t>5</w:t>
      </w:r>
      <w:r w:rsidR="00790BCC" w:rsidRPr="00790BCC">
        <w:t>%</w:t>
      </w:r>
    </w:p>
    <w:p w14:paraId="7522031D" w14:textId="61264865" w:rsidR="00780E7D" w:rsidRPr="00E92081" w:rsidRDefault="00780E7D" w:rsidP="004D35D0">
      <w:pPr>
        <w:pStyle w:val="TA"/>
      </w:pPr>
      <w:r w:rsidRPr="004D35D0">
        <w:t xml:space="preserve">Inform students that in the next lesson, they will participate in small group discussions </w:t>
      </w:r>
      <w:r w:rsidR="00492183" w:rsidRPr="004D35D0">
        <w:t>for</w:t>
      </w:r>
      <w:r w:rsidRPr="004D35D0">
        <w:t xml:space="preserve"> the first part of the </w:t>
      </w:r>
      <w:r w:rsidR="008C7B7B">
        <w:t xml:space="preserve">12 </w:t>
      </w:r>
      <w:r w:rsidR="005B2B36">
        <w:t>EXT</w:t>
      </w:r>
      <w:r w:rsidRPr="004D35D0">
        <w:t xml:space="preserve"> </w:t>
      </w:r>
      <w:proofErr w:type="gramStart"/>
      <w:r w:rsidRPr="004D35D0">
        <w:t>Assessment</w:t>
      </w:r>
      <w:proofErr w:type="gramEnd"/>
      <w:r w:rsidRPr="004D35D0">
        <w:t>.</w:t>
      </w:r>
    </w:p>
    <w:p w14:paraId="34DE75A8" w14:textId="6A2D5DFA" w:rsidR="00780E7D" w:rsidRPr="008E39FC" w:rsidRDefault="00F41866" w:rsidP="004D35D0">
      <w:pPr>
        <w:pStyle w:val="TA"/>
      </w:pPr>
      <w:r w:rsidRPr="004D35D0">
        <w:t xml:space="preserve">Display and distribute the homework assignment. </w:t>
      </w:r>
      <w:r w:rsidR="00780E7D" w:rsidRPr="004D35D0">
        <w:t xml:space="preserve">For homework, instruct students to </w:t>
      </w:r>
      <w:r w:rsidR="00ED1582" w:rsidRPr="004D35D0">
        <w:t xml:space="preserve">reread </w:t>
      </w:r>
      <w:r w:rsidR="00780E7D" w:rsidRPr="004D35D0">
        <w:t>Alexander’s statement</w:t>
      </w:r>
      <w:r w:rsidR="00574195" w:rsidRPr="004D35D0">
        <w:t xml:space="preserve"> of purpose</w:t>
      </w:r>
      <w:r w:rsidR="00780E7D" w:rsidRPr="004D35D0">
        <w:t xml:space="preserve"> from the introduction on page 16: “What this book is intended to do</w:t>
      </w:r>
      <w:r w:rsidR="00181E37" w:rsidRPr="004D35D0">
        <w:t>—</w:t>
      </w:r>
      <w:r w:rsidR="00780E7D" w:rsidRPr="004D35D0">
        <w:t>the only thing it is intended to do</w:t>
      </w:r>
      <w:r w:rsidR="00181E37" w:rsidRPr="004D35D0">
        <w:t>—</w:t>
      </w:r>
      <w:r w:rsidR="00780E7D" w:rsidRPr="004D35D0">
        <w:t>is to stimulate a much-needed conversation about the role of the criminal justice system in creating and perpetuating racial hierarchy in the United States.”</w:t>
      </w:r>
    </w:p>
    <w:p w14:paraId="55548D44" w14:textId="78530BF3" w:rsidR="00780E7D" w:rsidRPr="008E39FC" w:rsidRDefault="00780E7D" w:rsidP="004D35D0">
      <w:pPr>
        <w:pStyle w:val="TA"/>
      </w:pPr>
      <w:r w:rsidRPr="004D35D0">
        <w:t xml:space="preserve">Instruct students to review their tools, notes, and annotations and choose the section of the text that </w:t>
      </w:r>
      <w:r w:rsidR="007D317B" w:rsidRPr="004D35D0">
        <w:t xml:space="preserve">they </w:t>
      </w:r>
      <w:r w:rsidRPr="004D35D0">
        <w:t>found most effective in “</w:t>
      </w:r>
      <w:proofErr w:type="spellStart"/>
      <w:r w:rsidRPr="004D35D0">
        <w:t>stimulat</w:t>
      </w:r>
      <w:proofErr w:type="spellEnd"/>
      <w:r w:rsidRPr="004D35D0">
        <w:t>[</w:t>
      </w:r>
      <w:proofErr w:type="spellStart"/>
      <w:r w:rsidRPr="004D35D0">
        <w:t>ing</w:t>
      </w:r>
      <w:proofErr w:type="spellEnd"/>
      <w:r w:rsidRPr="004D35D0">
        <w:t>] a much-needed conversation” (p. 16)</w:t>
      </w:r>
      <w:r w:rsidR="00A063F9" w:rsidRPr="004D35D0">
        <w:t>. Students should</w:t>
      </w:r>
      <w:r w:rsidR="00AA6491" w:rsidRPr="004D35D0">
        <w:t xml:space="preserve"> analyze</w:t>
      </w:r>
      <w:r w:rsidR="00487E60" w:rsidRPr="004D35D0">
        <w:t xml:space="preserve"> </w:t>
      </w:r>
      <w:r w:rsidR="00A063F9" w:rsidRPr="004D35D0">
        <w:t>how elements of Alexander’s argument, including her claims, evidence, reasoning</w:t>
      </w:r>
      <w:r w:rsidR="00790AA6">
        <w:t>,</w:t>
      </w:r>
      <w:r w:rsidR="00A063F9" w:rsidRPr="004D35D0">
        <w:t xml:space="preserve"> and rhetoric, contribute to the effectiveness of the text</w:t>
      </w:r>
      <w:r w:rsidRPr="004D35D0">
        <w:t>.</w:t>
      </w:r>
    </w:p>
    <w:p w14:paraId="09AAD39D" w14:textId="362A2C2E" w:rsidR="000B56DA" w:rsidRPr="004D35D0" w:rsidRDefault="00780E7D" w:rsidP="004D35D0">
      <w:pPr>
        <w:pStyle w:val="TA"/>
      </w:pPr>
      <w:r w:rsidRPr="004D35D0">
        <w:lastRenderedPageBreak/>
        <w:t>Inform students that they will take turns leading a</w:t>
      </w:r>
      <w:r w:rsidR="00AA6491" w:rsidRPr="004D35D0">
        <w:t>n evidence-based</w:t>
      </w:r>
      <w:r w:rsidRPr="004D35D0">
        <w:t xml:space="preserve"> discussion in their small groups</w:t>
      </w:r>
      <w:r w:rsidR="00AA6491" w:rsidRPr="004D35D0">
        <w:t xml:space="preserve"> on the efficacy of their chosen section. Instruct students to</w:t>
      </w:r>
      <w:r w:rsidR="0067228A" w:rsidRPr="004D35D0">
        <w:t xml:space="preserve"> prepare to present a summary of their</w:t>
      </w:r>
      <w:r w:rsidR="00E833C7" w:rsidRPr="004D35D0">
        <w:t xml:space="preserve"> chosen</w:t>
      </w:r>
      <w:r w:rsidR="0067228A" w:rsidRPr="004D35D0">
        <w:t xml:space="preserve"> section and short explanation of why their section is most effective. </w:t>
      </w:r>
      <w:r w:rsidR="003A5DD3" w:rsidRPr="004D35D0">
        <w:t>Instruct students to also develop 1–2 discussion questions for their section, focusing on Alexander’s claims and evidence or use of rhetoric.</w:t>
      </w:r>
    </w:p>
    <w:p w14:paraId="6AD024EF" w14:textId="77777777" w:rsidR="006254B7" w:rsidRPr="00790BCC" w:rsidRDefault="006254B7" w:rsidP="006254B7">
      <w:pPr>
        <w:pStyle w:val="Heading1"/>
      </w:pPr>
      <w:r w:rsidRPr="00790BCC">
        <w:t>Homework</w:t>
      </w:r>
    </w:p>
    <w:p w14:paraId="32B421AE" w14:textId="7A569D38" w:rsidR="00780E7D" w:rsidRPr="00B12CAE" w:rsidRDefault="008B6B20" w:rsidP="004D35D0">
      <w:pPr>
        <w:rPr>
          <w:rFonts w:asciiTheme="minorHAnsi" w:hAnsiTheme="minorHAnsi"/>
        </w:rPr>
      </w:pPr>
      <w:r>
        <w:t>Re</w:t>
      </w:r>
      <w:r w:rsidR="000A3CC1">
        <w:t>read</w:t>
      </w:r>
      <w:r w:rsidR="00780E7D" w:rsidRPr="00780E7D">
        <w:t xml:space="preserve"> Alexander’s statement </w:t>
      </w:r>
      <w:r w:rsidR="000A3CC1">
        <w:t xml:space="preserve">of purpose </w:t>
      </w:r>
      <w:r w:rsidR="00780E7D" w:rsidRPr="00780E7D">
        <w:t>from the introduction on page 16: “What this book is intended to do</w:t>
      </w:r>
      <w:r w:rsidR="003B3FA6">
        <w:t>—</w:t>
      </w:r>
      <w:r w:rsidR="00780E7D" w:rsidRPr="00780E7D">
        <w:t>the only thing it is intended to do</w:t>
      </w:r>
      <w:r w:rsidR="003B3FA6">
        <w:t>—</w:t>
      </w:r>
      <w:r w:rsidR="00780E7D" w:rsidRPr="00780E7D">
        <w:t xml:space="preserve">is to stimulate a much-needed conversation about the role of the criminal justice system in creating and perpetuating racial hierarchy in the United States.” </w:t>
      </w:r>
    </w:p>
    <w:p w14:paraId="437CF06B" w14:textId="0AEDB89B" w:rsidR="00780E7D" w:rsidRPr="00B12CAE" w:rsidRDefault="008B6B20" w:rsidP="00557A19">
      <w:r>
        <w:t>Review your</w:t>
      </w:r>
      <w:r w:rsidR="00780E7D" w:rsidRPr="00780E7D">
        <w:t xml:space="preserve"> tools, notes, and annotations and choose the section of the text that you found most effective in “</w:t>
      </w:r>
      <w:proofErr w:type="spellStart"/>
      <w:r w:rsidR="00780E7D" w:rsidRPr="00780E7D">
        <w:t>stimulat</w:t>
      </w:r>
      <w:proofErr w:type="spellEnd"/>
      <w:r w:rsidR="00780E7D" w:rsidRPr="00780E7D">
        <w:t>[</w:t>
      </w:r>
      <w:proofErr w:type="spellStart"/>
      <w:r w:rsidR="00780E7D" w:rsidRPr="00780E7D">
        <w:t>ing</w:t>
      </w:r>
      <w:proofErr w:type="spellEnd"/>
      <w:r w:rsidR="00780E7D" w:rsidRPr="00780E7D">
        <w:t>] a much-needed conversation” (p. 16)</w:t>
      </w:r>
      <w:r w:rsidR="00A063F9">
        <w:t>. Analyze</w:t>
      </w:r>
      <w:r w:rsidR="00A063F9" w:rsidRPr="00780E7D">
        <w:t xml:space="preserve"> </w:t>
      </w:r>
      <w:r w:rsidR="00A063F9">
        <w:t>how elements of Alexander’s argument, including her claims, evidence, reasoning</w:t>
      </w:r>
      <w:r w:rsidR="007B2CEA">
        <w:t>,</w:t>
      </w:r>
      <w:r w:rsidR="00A063F9">
        <w:t xml:space="preserve"> and rhetoric, contribute to the effectiveness of the text</w:t>
      </w:r>
      <w:r w:rsidR="00780E7D" w:rsidRPr="00780E7D">
        <w:t xml:space="preserve">. </w:t>
      </w:r>
      <w:r>
        <w:t>P</w:t>
      </w:r>
      <w:r w:rsidR="00780E7D" w:rsidRPr="00780E7D">
        <w:t xml:space="preserve">repare </w:t>
      </w:r>
      <w:r w:rsidR="00247C7D">
        <w:t xml:space="preserve">to present a summary of </w:t>
      </w:r>
      <w:r w:rsidR="009952E2">
        <w:t>your</w:t>
      </w:r>
      <w:r w:rsidR="00247C7D">
        <w:t xml:space="preserve"> </w:t>
      </w:r>
      <w:r w:rsidR="00C87BCA">
        <w:t xml:space="preserve">chosen </w:t>
      </w:r>
      <w:r w:rsidR="00247C7D">
        <w:t xml:space="preserve">section and short explanation of why </w:t>
      </w:r>
      <w:r w:rsidR="00C87BCA">
        <w:t>your</w:t>
      </w:r>
      <w:r w:rsidR="00247C7D">
        <w:t xml:space="preserve"> section is most effective. </w:t>
      </w:r>
      <w:r w:rsidR="004F3D58">
        <w:t>Also,</w:t>
      </w:r>
      <w:r w:rsidR="00247C7D">
        <w:t xml:space="preserve"> develop 1–2 discussion questions for </w:t>
      </w:r>
      <w:r w:rsidR="00B2727E">
        <w:t>your</w:t>
      </w:r>
      <w:r w:rsidR="00247C7D">
        <w:t xml:space="preserve"> section, focusing on Alexander’s claims and evidence or use of rhetoric.</w:t>
      </w:r>
    </w:p>
    <w:p w14:paraId="6653594B" w14:textId="0ADBF0DE" w:rsidR="00DB5E2D" w:rsidRDefault="00DB5E2D" w:rsidP="00780E7D">
      <w:pPr>
        <w:pStyle w:val="Normal1"/>
        <w:widowControl w:val="0"/>
        <w:spacing w:line="240" w:lineRule="auto"/>
      </w:pPr>
    </w:p>
    <w:sectPr w:rsidR="00DB5E2D" w:rsidSect="00A1056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5B08A" w14:textId="77777777" w:rsidR="006B400B" w:rsidRDefault="006B400B">
      <w:pPr>
        <w:spacing w:before="0" w:after="0" w:line="240" w:lineRule="auto"/>
      </w:pPr>
      <w:r>
        <w:separator/>
      </w:r>
    </w:p>
  </w:endnote>
  <w:endnote w:type="continuationSeparator" w:id="0">
    <w:p w14:paraId="66F333B0" w14:textId="77777777" w:rsidR="006B400B" w:rsidRDefault="006B40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AA55" w14:textId="77777777" w:rsidR="00B676C8" w:rsidRDefault="00B676C8" w:rsidP="00A1056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92B77" w14:textId="77777777" w:rsidR="00B676C8" w:rsidRDefault="00B676C8" w:rsidP="00A1056C">
    <w:pPr>
      <w:pStyle w:val="Footer"/>
    </w:pPr>
  </w:p>
  <w:p w14:paraId="70C52AA0" w14:textId="77777777" w:rsidR="00B676C8" w:rsidRDefault="00B676C8" w:rsidP="00A1056C"/>
  <w:p w14:paraId="57013762" w14:textId="77777777" w:rsidR="00B676C8" w:rsidRDefault="00B676C8" w:rsidP="00A10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81EA" w14:textId="77777777" w:rsidR="00B676C8" w:rsidRPr="00563CB8" w:rsidRDefault="00B676C8" w:rsidP="00614B1F">
    <w:pPr>
      <w:spacing w:before="0" w:after="0" w:line="240" w:lineRule="auto"/>
      <w:rPr>
        <w:sz w:val="14"/>
      </w:rPr>
    </w:pPr>
  </w:p>
  <w:tbl>
    <w:tblPr>
      <w:tblW w:w="4887" w:type="pct"/>
      <w:tblInd w:w="10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126"/>
    </w:tblGrid>
    <w:tr w:rsidR="00B676C8" w14:paraId="4D4B16E7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E2AC5C0" w14:textId="60122E3F" w:rsidR="00B676C8" w:rsidRPr="002E4C92" w:rsidRDefault="00B676C8" w:rsidP="00614B1F">
          <w:pPr>
            <w:pStyle w:val="FooterText"/>
          </w:pPr>
          <w:r w:rsidRPr="002E4C92">
            <w:t>File:</w:t>
          </w:r>
          <w:r>
            <w:t xml:space="preserve"> </w:t>
          </w:r>
          <w:r>
            <w:rPr>
              <w:b w:val="0"/>
            </w:rPr>
            <w:t xml:space="preserve">12 </w:t>
          </w:r>
          <w:r w:rsidR="005B2B36">
            <w:rPr>
              <w:b w:val="0"/>
            </w:rPr>
            <w:t>EXT</w:t>
          </w:r>
          <w:r>
            <w:rPr>
              <w:b w:val="0"/>
            </w:rPr>
            <w:t xml:space="preserve"> Lesson </w:t>
          </w:r>
          <w:r w:rsidR="00F21ECD">
            <w:rPr>
              <w:b w:val="0"/>
            </w:rPr>
            <w:t>22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5/15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5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09F12521" w14:textId="77777777" w:rsidR="00B676C8" w:rsidRPr="0039525B" w:rsidRDefault="00B676C8" w:rsidP="00614B1F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32A1651" w14:textId="77777777" w:rsidR="00B676C8" w:rsidRPr="0039525B" w:rsidRDefault="00B676C8" w:rsidP="00614B1F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0A6E52A" w14:textId="77777777" w:rsidR="00B676C8" w:rsidRPr="002E4C92" w:rsidRDefault="006B400B" w:rsidP="00614B1F">
          <w:pPr>
            <w:pStyle w:val="FooterText"/>
          </w:pPr>
          <w:hyperlink r:id="rId1" w:history="1">
            <w:r w:rsidR="00B676C8" w:rsidRPr="00144500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DB23788" w14:textId="77777777" w:rsidR="00B676C8" w:rsidRPr="002E4C92" w:rsidRDefault="00B676C8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A47EB3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126" w:type="dxa"/>
          <w:shd w:val="clear" w:color="auto" w:fill="auto"/>
          <w:vAlign w:val="bottom"/>
        </w:tcPr>
        <w:p w14:paraId="59091A84" w14:textId="77777777" w:rsidR="00B676C8" w:rsidRPr="002E4C92" w:rsidRDefault="00B676C8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B2F3658" wp14:editId="4D44A03D">
                <wp:extent cx="1701800" cy="635000"/>
                <wp:effectExtent l="0" t="0" r="0" b="0"/>
                <wp:docPr id="1" name="Picture 12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BA6F16" w14:textId="77777777" w:rsidR="00B676C8" w:rsidRPr="00614B1F" w:rsidRDefault="00B676C8" w:rsidP="00614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06D11" w14:textId="77777777" w:rsidR="006B400B" w:rsidRDefault="006B400B">
      <w:pPr>
        <w:spacing w:before="0" w:after="0" w:line="240" w:lineRule="auto"/>
      </w:pPr>
      <w:r>
        <w:separator/>
      </w:r>
    </w:p>
  </w:footnote>
  <w:footnote w:type="continuationSeparator" w:id="0">
    <w:p w14:paraId="295890A8" w14:textId="77777777" w:rsidR="006B400B" w:rsidRDefault="006B40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B676C8" w:rsidRPr="00563CB8" w14:paraId="54E267D8" w14:textId="77777777">
      <w:tc>
        <w:tcPr>
          <w:tcW w:w="3708" w:type="dxa"/>
          <w:shd w:val="clear" w:color="auto" w:fill="auto"/>
        </w:tcPr>
        <w:p w14:paraId="3D8AD19D" w14:textId="77777777" w:rsidR="00B676C8" w:rsidRPr="00563CB8" w:rsidRDefault="00B676C8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19851EC" w14:textId="3498932C" w:rsidR="00B676C8" w:rsidRPr="00563CB8" w:rsidRDefault="00B676C8" w:rsidP="007017EB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1B8B9511" w14:textId="6E7964EA" w:rsidR="00B676C8" w:rsidRPr="00E946A0" w:rsidRDefault="00B676C8" w:rsidP="00175A14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12 • </w:t>
          </w:r>
          <w:r w:rsidR="005B2B36">
            <w:rPr>
              <w:b w:val="0"/>
            </w:rPr>
            <w:t>Extension</w:t>
          </w:r>
          <w:r w:rsidR="00A47EB3">
            <w:rPr>
              <w:b w:val="0"/>
            </w:rPr>
            <w:t xml:space="preserve"> Module</w:t>
          </w:r>
          <w:r>
            <w:rPr>
              <w:b w:val="0"/>
            </w:rPr>
            <w:t xml:space="preserve"> • Lesson 22</w:t>
          </w:r>
        </w:p>
      </w:tc>
    </w:tr>
  </w:tbl>
  <w:p w14:paraId="0CB6ABEE" w14:textId="77777777" w:rsidR="00B676C8" w:rsidRPr="007017EB" w:rsidRDefault="00B676C8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384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CB4D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7610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87C63E2"/>
    <w:lvl w:ilvl="0" w:tplc="5A5A9E5C">
      <w:start w:val="1"/>
      <w:numFmt w:val="bullet"/>
      <w:pStyle w:val="IN"/>
      <w:lvlText w:val=""/>
      <w:lvlJc w:val="left"/>
      <w:pPr>
        <w:ind w:left="36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83C96"/>
    <w:multiLevelType w:val="hybridMultilevel"/>
    <w:tmpl w:val="65585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790E1D"/>
    <w:multiLevelType w:val="hybridMultilevel"/>
    <w:tmpl w:val="CD98E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B07B60"/>
    <w:multiLevelType w:val="hybridMultilevel"/>
    <w:tmpl w:val="24041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4263"/>
    <w:multiLevelType w:val="multilevel"/>
    <w:tmpl w:val="81B0A0B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44325"/>
    <w:multiLevelType w:val="hybridMultilevel"/>
    <w:tmpl w:val="12CA355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50513"/>
    <w:multiLevelType w:val="hybridMultilevel"/>
    <w:tmpl w:val="B9267752"/>
    <w:lvl w:ilvl="0" w:tplc="71C06576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E93259"/>
    <w:multiLevelType w:val="multilevel"/>
    <w:tmpl w:val="9078F8DC"/>
    <w:lvl w:ilvl="0">
      <w:start w:val="2"/>
      <w:numFmt w:val="low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37F6F"/>
    <w:multiLevelType w:val="hybridMultilevel"/>
    <w:tmpl w:val="F82A114A"/>
    <w:lvl w:ilvl="0" w:tplc="80165F5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4044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B1732A"/>
    <w:multiLevelType w:val="hybridMultilevel"/>
    <w:tmpl w:val="6E040CD4"/>
    <w:lvl w:ilvl="0" w:tplc="C51078FA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4"/>
  </w:num>
  <w:num w:numId="4">
    <w:abstractNumId w:val="18"/>
  </w:num>
  <w:num w:numId="5">
    <w:abstractNumId w:val="4"/>
  </w:num>
  <w:num w:numId="6">
    <w:abstractNumId w:val="21"/>
  </w:num>
  <w:num w:numId="7">
    <w:abstractNumId w:val="11"/>
    <w:lvlOverride w:ilvl="0">
      <w:startOverride w:val="1"/>
    </w:lvlOverride>
  </w:num>
  <w:num w:numId="8">
    <w:abstractNumId w:val="23"/>
  </w:num>
  <w:num w:numId="9">
    <w:abstractNumId w:val="5"/>
  </w:num>
  <w:num w:numId="10">
    <w:abstractNumId w:val="19"/>
  </w:num>
  <w:num w:numId="11">
    <w:abstractNumId w:val="25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3"/>
  </w:num>
  <w:num w:numId="16">
    <w:abstractNumId w:val="7"/>
  </w:num>
  <w:num w:numId="17">
    <w:abstractNumId w:val="3"/>
  </w:num>
  <w:num w:numId="18">
    <w:abstractNumId w:val="6"/>
  </w:num>
  <w:num w:numId="19">
    <w:abstractNumId w:val="22"/>
  </w:num>
  <w:num w:numId="20">
    <w:abstractNumId w:val="25"/>
    <w:lvlOverride w:ilvl="0">
      <w:startOverride w:val="1"/>
    </w:lvlOverride>
  </w:num>
  <w:num w:numId="21">
    <w:abstractNumId w:val="24"/>
  </w:num>
  <w:num w:numId="22">
    <w:abstractNumId w:val="13"/>
  </w:num>
  <w:num w:numId="23">
    <w:abstractNumId w:val="25"/>
    <w:lvlOverride w:ilvl="0">
      <w:startOverride w:val="1"/>
    </w:lvlOverride>
  </w:num>
  <w:num w:numId="24">
    <w:abstractNumId w:val="23"/>
  </w:num>
  <w:num w:numId="25">
    <w:abstractNumId w:val="8"/>
  </w:num>
  <w:num w:numId="26">
    <w:abstractNumId w:val="16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  <w:num w:numId="31">
    <w:abstractNumId w:val="12"/>
  </w:num>
  <w:num w:numId="32">
    <w:abstractNumId w:val="15"/>
  </w:num>
  <w:num w:numId="33">
    <w:abstractNumId w:val="17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18F8"/>
    <w:rsid w:val="00002AA3"/>
    <w:rsid w:val="000037A5"/>
    <w:rsid w:val="0000492F"/>
    <w:rsid w:val="0000672C"/>
    <w:rsid w:val="00006C2A"/>
    <w:rsid w:val="00006E2B"/>
    <w:rsid w:val="0000707A"/>
    <w:rsid w:val="00010BF0"/>
    <w:rsid w:val="000115AC"/>
    <w:rsid w:val="00011E20"/>
    <w:rsid w:val="00017C3E"/>
    <w:rsid w:val="000203D8"/>
    <w:rsid w:val="00021978"/>
    <w:rsid w:val="0002484A"/>
    <w:rsid w:val="00024BF9"/>
    <w:rsid w:val="00024F9B"/>
    <w:rsid w:val="000253A9"/>
    <w:rsid w:val="00026737"/>
    <w:rsid w:val="0002765F"/>
    <w:rsid w:val="00030204"/>
    <w:rsid w:val="00033CA3"/>
    <w:rsid w:val="0003451F"/>
    <w:rsid w:val="00035ADA"/>
    <w:rsid w:val="00035E3D"/>
    <w:rsid w:val="00040180"/>
    <w:rsid w:val="00040FE3"/>
    <w:rsid w:val="00044FC0"/>
    <w:rsid w:val="0004696D"/>
    <w:rsid w:val="00050726"/>
    <w:rsid w:val="00050D66"/>
    <w:rsid w:val="00052E3A"/>
    <w:rsid w:val="0005629F"/>
    <w:rsid w:val="00057497"/>
    <w:rsid w:val="00060F86"/>
    <w:rsid w:val="000622A6"/>
    <w:rsid w:val="00064472"/>
    <w:rsid w:val="0006731B"/>
    <w:rsid w:val="00070413"/>
    <w:rsid w:val="00070C99"/>
    <w:rsid w:val="00072724"/>
    <w:rsid w:val="00074585"/>
    <w:rsid w:val="000747E9"/>
    <w:rsid w:val="000748C3"/>
    <w:rsid w:val="00074B6D"/>
    <w:rsid w:val="00081CA5"/>
    <w:rsid w:val="00084560"/>
    <w:rsid w:val="00085B3F"/>
    <w:rsid w:val="00085D30"/>
    <w:rsid w:val="00086375"/>
    <w:rsid w:val="0009042B"/>
    <w:rsid w:val="00090EC4"/>
    <w:rsid w:val="00091D7B"/>
    <w:rsid w:val="00092DF6"/>
    <w:rsid w:val="000953B4"/>
    <w:rsid w:val="00096F06"/>
    <w:rsid w:val="000A0B25"/>
    <w:rsid w:val="000A1047"/>
    <w:rsid w:val="000A37E5"/>
    <w:rsid w:val="000A3CC1"/>
    <w:rsid w:val="000A451A"/>
    <w:rsid w:val="000A4790"/>
    <w:rsid w:val="000B039E"/>
    <w:rsid w:val="000B12A4"/>
    <w:rsid w:val="000B31E0"/>
    <w:rsid w:val="000B3273"/>
    <w:rsid w:val="000B3A6F"/>
    <w:rsid w:val="000B56DA"/>
    <w:rsid w:val="000B6059"/>
    <w:rsid w:val="000B6237"/>
    <w:rsid w:val="000C1AC9"/>
    <w:rsid w:val="000C2883"/>
    <w:rsid w:val="000C3D0D"/>
    <w:rsid w:val="000C441F"/>
    <w:rsid w:val="000C7FDC"/>
    <w:rsid w:val="000D0C32"/>
    <w:rsid w:val="000D2A2E"/>
    <w:rsid w:val="000D32B6"/>
    <w:rsid w:val="000D33EA"/>
    <w:rsid w:val="000D4552"/>
    <w:rsid w:val="000D4772"/>
    <w:rsid w:val="000D4DC3"/>
    <w:rsid w:val="000D50EE"/>
    <w:rsid w:val="000E11A8"/>
    <w:rsid w:val="000E2158"/>
    <w:rsid w:val="000E51F4"/>
    <w:rsid w:val="000E66B1"/>
    <w:rsid w:val="000E6865"/>
    <w:rsid w:val="000E68FE"/>
    <w:rsid w:val="000F2446"/>
    <w:rsid w:val="000F3711"/>
    <w:rsid w:val="000F4BFA"/>
    <w:rsid w:val="000F5760"/>
    <w:rsid w:val="000F5FA4"/>
    <w:rsid w:val="000F74ED"/>
    <w:rsid w:val="001007AF"/>
    <w:rsid w:val="00101F25"/>
    <w:rsid w:val="0010460C"/>
    <w:rsid w:val="00104AB4"/>
    <w:rsid w:val="00106B95"/>
    <w:rsid w:val="00106F6C"/>
    <w:rsid w:val="00110BD2"/>
    <w:rsid w:val="00113447"/>
    <w:rsid w:val="00114F2B"/>
    <w:rsid w:val="00117AF5"/>
    <w:rsid w:val="00120E49"/>
    <w:rsid w:val="00121464"/>
    <w:rsid w:val="00122A39"/>
    <w:rsid w:val="00123A8B"/>
    <w:rsid w:val="0012432B"/>
    <w:rsid w:val="001244B5"/>
    <w:rsid w:val="001250F2"/>
    <w:rsid w:val="0012548F"/>
    <w:rsid w:val="00126AD7"/>
    <w:rsid w:val="00127712"/>
    <w:rsid w:val="00131148"/>
    <w:rsid w:val="00131377"/>
    <w:rsid w:val="00132298"/>
    <w:rsid w:val="00132C64"/>
    <w:rsid w:val="00135A0C"/>
    <w:rsid w:val="00140CD6"/>
    <w:rsid w:val="00144500"/>
    <w:rsid w:val="001445CA"/>
    <w:rsid w:val="00144B97"/>
    <w:rsid w:val="00144F75"/>
    <w:rsid w:val="0014676C"/>
    <w:rsid w:val="00147F8A"/>
    <w:rsid w:val="001510CC"/>
    <w:rsid w:val="00151746"/>
    <w:rsid w:val="00151E73"/>
    <w:rsid w:val="00152345"/>
    <w:rsid w:val="00152E97"/>
    <w:rsid w:val="001611DE"/>
    <w:rsid w:val="001622AF"/>
    <w:rsid w:val="0016249E"/>
    <w:rsid w:val="00163F72"/>
    <w:rsid w:val="0016502D"/>
    <w:rsid w:val="0016561F"/>
    <w:rsid w:val="00166D34"/>
    <w:rsid w:val="00167355"/>
    <w:rsid w:val="0017008A"/>
    <w:rsid w:val="00170BE5"/>
    <w:rsid w:val="00172B43"/>
    <w:rsid w:val="001735F1"/>
    <w:rsid w:val="00174429"/>
    <w:rsid w:val="00175A14"/>
    <w:rsid w:val="00177C01"/>
    <w:rsid w:val="00177C22"/>
    <w:rsid w:val="00180991"/>
    <w:rsid w:val="00181326"/>
    <w:rsid w:val="001816D9"/>
    <w:rsid w:val="00181E37"/>
    <w:rsid w:val="00184415"/>
    <w:rsid w:val="001846AE"/>
    <w:rsid w:val="00184D9D"/>
    <w:rsid w:val="0018500F"/>
    <w:rsid w:val="0018538A"/>
    <w:rsid w:val="00186280"/>
    <w:rsid w:val="00191FA2"/>
    <w:rsid w:val="0019449B"/>
    <w:rsid w:val="00195726"/>
    <w:rsid w:val="0019641D"/>
    <w:rsid w:val="0019653F"/>
    <w:rsid w:val="001A18AA"/>
    <w:rsid w:val="001A29D5"/>
    <w:rsid w:val="001A33D2"/>
    <w:rsid w:val="001A460E"/>
    <w:rsid w:val="001A744D"/>
    <w:rsid w:val="001A7D1F"/>
    <w:rsid w:val="001B0756"/>
    <w:rsid w:val="001B160A"/>
    <w:rsid w:val="001B234F"/>
    <w:rsid w:val="001B37DD"/>
    <w:rsid w:val="001B3941"/>
    <w:rsid w:val="001B523E"/>
    <w:rsid w:val="001B6EC5"/>
    <w:rsid w:val="001B7460"/>
    <w:rsid w:val="001B7760"/>
    <w:rsid w:val="001C150F"/>
    <w:rsid w:val="001C3686"/>
    <w:rsid w:val="001C3C43"/>
    <w:rsid w:val="001C4264"/>
    <w:rsid w:val="001C5DFB"/>
    <w:rsid w:val="001C738A"/>
    <w:rsid w:val="001D2893"/>
    <w:rsid w:val="001D34C2"/>
    <w:rsid w:val="001D3DB1"/>
    <w:rsid w:val="001D4A15"/>
    <w:rsid w:val="001D51F8"/>
    <w:rsid w:val="001D6A79"/>
    <w:rsid w:val="001D70C0"/>
    <w:rsid w:val="001D72B7"/>
    <w:rsid w:val="001E1EA3"/>
    <w:rsid w:val="001E2B24"/>
    <w:rsid w:val="001E39E8"/>
    <w:rsid w:val="001E3B50"/>
    <w:rsid w:val="001E467C"/>
    <w:rsid w:val="001E4DA4"/>
    <w:rsid w:val="001E4F61"/>
    <w:rsid w:val="001E68BB"/>
    <w:rsid w:val="001F1DFC"/>
    <w:rsid w:val="001F316E"/>
    <w:rsid w:val="001F6068"/>
    <w:rsid w:val="001F7650"/>
    <w:rsid w:val="0020093D"/>
    <w:rsid w:val="00200A97"/>
    <w:rsid w:val="00203132"/>
    <w:rsid w:val="002038BF"/>
    <w:rsid w:val="00203F5B"/>
    <w:rsid w:val="00204BFA"/>
    <w:rsid w:val="00204D02"/>
    <w:rsid w:val="002054D5"/>
    <w:rsid w:val="00206EDB"/>
    <w:rsid w:val="00207015"/>
    <w:rsid w:val="002071B6"/>
    <w:rsid w:val="00211B11"/>
    <w:rsid w:val="00213F0B"/>
    <w:rsid w:val="00214A76"/>
    <w:rsid w:val="0021590E"/>
    <w:rsid w:val="00216366"/>
    <w:rsid w:val="002176D4"/>
    <w:rsid w:val="00217F39"/>
    <w:rsid w:val="00220CD2"/>
    <w:rsid w:val="00222556"/>
    <w:rsid w:val="00222DAA"/>
    <w:rsid w:val="00227AB8"/>
    <w:rsid w:val="00232AA8"/>
    <w:rsid w:val="0023391C"/>
    <w:rsid w:val="00237CFF"/>
    <w:rsid w:val="00240207"/>
    <w:rsid w:val="00240E7A"/>
    <w:rsid w:val="00241FE1"/>
    <w:rsid w:val="00243154"/>
    <w:rsid w:val="00243185"/>
    <w:rsid w:val="00244986"/>
    <w:rsid w:val="0024743D"/>
    <w:rsid w:val="00247C7D"/>
    <w:rsid w:val="00250977"/>
    <w:rsid w:val="00251197"/>
    <w:rsid w:val="00253311"/>
    <w:rsid w:val="00253A57"/>
    <w:rsid w:val="0025479F"/>
    <w:rsid w:val="002554BD"/>
    <w:rsid w:val="002575DC"/>
    <w:rsid w:val="002616E2"/>
    <w:rsid w:val="00263CE9"/>
    <w:rsid w:val="00265F88"/>
    <w:rsid w:val="00267F18"/>
    <w:rsid w:val="002709BA"/>
    <w:rsid w:val="00270F73"/>
    <w:rsid w:val="002711BA"/>
    <w:rsid w:val="00272F1B"/>
    <w:rsid w:val="00274C3C"/>
    <w:rsid w:val="0027639C"/>
    <w:rsid w:val="0028088B"/>
    <w:rsid w:val="00282104"/>
    <w:rsid w:val="00283A99"/>
    <w:rsid w:val="0028579C"/>
    <w:rsid w:val="00291888"/>
    <w:rsid w:val="00291B64"/>
    <w:rsid w:val="00291E44"/>
    <w:rsid w:val="00292BDD"/>
    <w:rsid w:val="002A16E9"/>
    <w:rsid w:val="002A177E"/>
    <w:rsid w:val="002A251A"/>
    <w:rsid w:val="002A2939"/>
    <w:rsid w:val="002A2ADD"/>
    <w:rsid w:val="002A2D4C"/>
    <w:rsid w:val="002A48BA"/>
    <w:rsid w:val="002A69FF"/>
    <w:rsid w:val="002A7244"/>
    <w:rsid w:val="002B114E"/>
    <w:rsid w:val="002B2DA7"/>
    <w:rsid w:val="002B2FC3"/>
    <w:rsid w:val="002B4388"/>
    <w:rsid w:val="002B5EEF"/>
    <w:rsid w:val="002C0C4A"/>
    <w:rsid w:val="002C4EE7"/>
    <w:rsid w:val="002C50B2"/>
    <w:rsid w:val="002C590F"/>
    <w:rsid w:val="002C5A45"/>
    <w:rsid w:val="002C6F33"/>
    <w:rsid w:val="002C7D01"/>
    <w:rsid w:val="002D0407"/>
    <w:rsid w:val="002D2FBD"/>
    <w:rsid w:val="002D50AD"/>
    <w:rsid w:val="002D69BA"/>
    <w:rsid w:val="002D6FB9"/>
    <w:rsid w:val="002E1B50"/>
    <w:rsid w:val="002E3066"/>
    <w:rsid w:val="002E4C18"/>
    <w:rsid w:val="002E5FD9"/>
    <w:rsid w:val="002F0E14"/>
    <w:rsid w:val="002F17DB"/>
    <w:rsid w:val="002F21A8"/>
    <w:rsid w:val="002F262B"/>
    <w:rsid w:val="002F4F67"/>
    <w:rsid w:val="002F54EF"/>
    <w:rsid w:val="002F6C7B"/>
    <w:rsid w:val="002F6E39"/>
    <w:rsid w:val="0030111F"/>
    <w:rsid w:val="00304BE1"/>
    <w:rsid w:val="0030559C"/>
    <w:rsid w:val="00305F71"/>
    <w:rsid w:val="00306243"/>
    <w:rsid w:val="00312338"/>
    <w:rsid w:val="00312F2E"/>
    <w:rsid w:val="00315087"/>
    <w:rsid w:val="00315D8A"/>
    <w:rsid w:val="00316724"/>
    <w:rsid w:val="00320B2F"/>
    <w:rsid w:val="00320BB8"/>
    <w:rsid w:val="00321185"/>
    <w:rsid w:val="00321600"/>
    <w:rsid w:val="00323551"/>
    <w:rsid w:val="00327D48"/>
    <w:rsid w:val="00332123"/>
    <w:rsid w:val="0033236B"/>
    <w:rsid w:val="00332650"/>
    <w:rsid w:val="00333020"/>
    <w:rsid w:val="00334F74"/>
    <w:rsid w:val="003367DC"/>
    <w:rsid w:val="003405D8"/>
    <w:rsid w:val="00341F48"/>
    <w:rsid w:val="00343197"/>
    <w:rsid w:val="00343B4A"/>
    <w:rsid w:val="00344F55"/>
    <w:rsid w:val="00345560"/>
    <w:rsid w:val="00347BF9"/>
    <w:rsid w:val="00350AD1"/>
    <w:rsid w:val="00350FF7"/>
    <w:rsid w:val="0035223C"/>
    <w:rsid w:val="00354022"/>
    <w:rsid w:val="00360127"/>
    <w:rsid w:val="00361B67"/>
    <w:rsid w:val="003641C3"/>
    <w:rsid w:val="0036504F"/>
    <w:rsid w:val="0036686A"/>
    <w:rsid w:val="003713C8"/>
    <w:rsid w:val="00375E21"/>
    <w:rsid w:val="00377ACC"/>
    <w:rsid w:val="00377C67"/>
    <w:rsid w:val="003804BE"/>
    <w:rsid w:val="003813FA"/>
    <w:rsid w:val="0038190B"/>
    <w:rsid w:val="00381DBC"/>
    <w:rsid w:val="00383EA8"/>
    <w:rsid w:val="0038434A"/>
    <w:rsid w:val="00390A54"/>
    <w:rsid w:val="00392A45"/>
    <w:rsid w:val="00392A86"/>
    <w:rsid w:val="00392E4A"/>
    <w:rsid w:val="00393E16"/>
    <w:rsid w:val="00396768"/>
    <w:rsid w:val="00396969"/>
    <w:rsid w:val="003A0ABE"/>
    <w:rsid w:val="003A3069"/>
    <w:rsid w:val="003A468A"/>
    <w:rsid w:val="003A4AB5"/>
    <w:rsid w:val="003A5A45"/>
    <w:rsid w:val="003A5DD3"/>
    <w:rsid w:val="003A7244"/>
    <w:rsid w:val="003B3299"/>
    <w:rsid w:val="003B3FA6"/>
    <w:rsid w:val="003B4DA9"/>
    <w:rsid w:val="003B6F35"/>
    <w:rsid w:val="003B704D"/>
    <w:rsid w:val="003C0B72"/>
    <w:rsid w:val="003C10E4"/>
    <w:rsid w:val="003C249B"/>
    <w:rsid w:val="003C36EA"/>
    <w:rsid w:val="003C446F"/>
    <w:rsid w:val="003D0D06"/>
    <w:rsid w:val="003D112C"/>
    <w:rsid w:val="003D2A63"/>
    <w:rsid w:val="003D4E10"/>
    <w:rsid w:val="003D6149"/>
    <w:rsid w:val="003D78CD"/>
    <w:rsid w:val="003E1216"/>
    <w:rsid w:val="003E1C9A"/>
    <w:rsid w:val="003E1E2F"/>
    <w:rsid w:val="003E22A5"/>
    <w:rsid w:val="003E240D"/>
    <w:rsid w:val="003E2AD3"/>
    <w:rsid w:val="003E36EE"/>
    <w:rsid w:val="003E5082"/>
    <w:rsid w:val="003E650A"/>
    <w:rsid w:val="003E69FB"/>
    <w:rsid w:val="003F1308"/>
    <w:rsid w:val="003F1597"/>
    <w:rsid w:val="003F2F56"/>
    <w:rsid w:val="003F401B"/>
    <w:rsid w:val="003F42F5"/>
    <w:rsid w:val="003F4722"/>
    <w:rsid w:val="003F4806"/>
    <w:rsid w:val="003F4DDF"/>
    <w:rsid w:val="00400FA4"/>
    <w:rsid w:val="00401B9F"/>
    <w:rsid w:val="004021BA"/>
    <w:rsid w:val="0040317A"/>
    <w:rsid w:val="00403CCA"/>
    <w:rsid w:val="00403E08"/>
    <w:rsid w:val="004061AF"/>
    <w:rsid w:val="00406E18"/>
    <w:rsid w:val="00406F8D"/>
    <w:rsid w:val="004106C7"/>
    <w:rsid w:val="00413B10"/>
    <w:rsid w:val="00415F25"/>
    <w:rsid w:val="00417674"/>
    <w:rsid w:val="004215CA"/>
    <w:rsid w:val="00421D6A"/>
    <w:rsid w:val="0042229B"/>
    <w:rsid w:val="0042410D"/>
    <w:rsid w:val="00430207"/>
    <w:rsid w:val="00430FF5"/>
    <w:rsid w:val="0043145C"/>
    <w:rsid w:val="004316C9"/>
    <w:rsid w:val="00432076"/>
    <w:rsid w:val="00432494"/>
    <w:rsid w:val="0043271E"/>
    <w:rsid w:val="00435D81"/>
    <w:rsid w:val="0043688A"/>
    <w:rsid w:val="0043792B"/>
    <w:rsid w:val="00437942"/>
    <w:rsid w:val="004402D8"/>
    <w:rsid w:val="004403E5"/>
    <w:rsid w:val="004408B0"/>
    <w:rsid w:val="00442409"/>
    <w:rsid w:val="004447E8"/>
    <w:rsid w:val="00450582"/>
    <w:rsid w:val="00452BFA"/>
    <w:rsid w:val="004545CB"/>
    <w:rsid w:val="00455F01"/>
    <w:rsid w:val="00462FA9"/>
    <w:rsid w:val="00463478"/>
    <w:rsid w:val="0046375B"/>
    <w:rsid w:val="004643CC"/>
    <w:rsid w:val="004643FC"/>
    <w:rsid w:val="00464495"/>
    <w:rsid w:val="0046562C"/>
    <w:rsid w:val="004704DE"/>
    <w:rsid w:val="00470C10"/>
    <w:rsid w:val="00470E24"/>
    <w:rsid w:val="004719C9"/>
    <w:rsid w:val="00471C4B"/>
    <w:rsid w:val="00472D65"/>
    <w:rsid w:val="00472DB0"/>
    <w:rsid w:val="00485185"/>
    <w:rsid w:val="00485BAD"/>
    <w:rsid w:val="00486435"/>
    <w:rsid w:val="0048717A"/>
    <w:rsid w:val="00487E60"/>
    <w:rsid w:val="00492183"/>
    <w:rsid w:val="00493E32"/>
    <w:rsid w:val="00495016"/>
    <w:rsid w:val="004A0BA2"/>
    <w:rsid w:val="004A0D0B"/>
    <w:rsid w:val="004A15E9"/>
    <w:rsid w:val="004A175C"/>
    <w:rsid w:val="004A4053"/>
    <w:rsid w:val="004A4F28"/>
    <w:rsid w:val="004A5866"/>
    <w:rsid w:val="004B1D39"/>
    <w:rsid w:val="004B37C7"/>
    <w:rsid w:val="004B3A0E"/>
    <w:rsid w:val="004B59E3"/>
    <w:rsid w:val="004B7C58"/>
    <w:rsid w:val="004C0000"/>
    <w:rsid w:val="004C0783"/>
    <w:rsid w:val="004C0D58"/>
    <w:rsid w:val="004C1525"/>
    <w:rsid w:val="004C4C34"/>
    <w:rsid w:val="004C5878"/>
    <w:rsid w:val="004C5D6B"/>
    <w:rsid w:val="004C5F18"/>
    <w:rsid w:val="004C76CB"/>
    <w:rsid w:val="004D02ED"/>
    <w:rsid w:val="004D0B97"/>
    <w:rsid w:val="004D165A"/>
    <w:rsid w:val="004D18EA"/>
    <w:rsid w:val="004D198B"/>
    <w:rsid w:val="004D24B9"/>
    <w:rsid w:val="004D2F7D"/>
    <w:rsid w:val="004D3452"/>
    <w:rsid w:val="004D3569"/>
    <w:rsid w:val="004D35D0"/>
    <w:rsid w:val="004D49A9"/>
    <w:rsid w:val="004D4C1A"/>
    <w:rsid w:val="004D5BAC"/>
    <w:rsid w:val="004D644C"/>
    <w:rsid w:val="004E19F1"/>
    <w:rsid w:val="004E2C96"/>
    <w:rsid w:val="004E4D28"/>
    <w:rsid w:val="004E52F4"/>
    <w:rsid w:val="004E61CC"/>
    <w:rsid w:val="004E6637"/>
    <w:rsid w:val="004E760D"/>
    <w:rsid w:val="004E7D52"/>
    <w:rsid w:val="004E7F1C"/>
    <w:rsid w:val="004F2C69"/>
    <w:rsid w:val="004F3D58"/>
    <w:rsid w:val="004F3E38"/>
    <w:rsid w:val="004F4E8F"/>
    <w:rsid w:val="004F5C94"/>
    <w:rsid w:val="004F6313"/>
    <w:rsid w:val="004F67FF"/>
    <w:rsid w:val="00500200"/>
    <w:rsid w:val="0050096B"/>
    <w:rsid w:val="00500C4A"/>
    <w:rsid w:val="00502200"/>
    <w:rsid w:val="00503C86"/>
    <w:rsid w:val="005041FD"/>
    <w:rsid w:val="00505C10"/>
    <w:rsid w:val="00507321"/>
    <w:rsid w:val="00507EDE"/>
    <w:rsid w:val="00513781"/>
    <w:rsid w:val="00514DB5"/>
    <w:rsid w:val="00516FD8"/>
    <w:rsid w:val="005211D9"/>
    <w:rsid w:val="00521D05"/>
    <w:rsid w:val="00522F16"/>
    <w:rsid w:val="0052461B"/>
    <w:rsid w:val="005258F3"/>
    <w:rsid w:val="00527740"/>
    <w:rsid w:val="00531D5C"/>
    <w:rsid w:val="00532652"/>
    <w:rsid w:val="005342CC"/>
    <w:rsid w:val="00534763"/>
    <w:rsid w:val="005350D8"/>
    <w:rsid w:val="00535D19"/>
    <w:rsid w:val="00536D7C"/>
    <w:rsid w:val="00536EC1"/>
    <w:rsid w:val="005426F0"/>
    <w:rsid w:val="005436ED"/>
    <w:rsid w:val="005463A5"/>
    <w:rsid w:val="00546FC7"/>
    <w:rsid w:val="00547B8B"/>
    <w:rsid w:val="00547BAC"/>
    <w:rsid w:val="00550F49"/>
    <w:rsid w:val="005514F3"/>
    <w:rsid w:val="00554D4E"/>
    <w:rsid w:val="00555F38"/>
    <w:rsid w:val="005568A8"/>
    <w:rsid w:val="00556ECD"/>
    <w:rsid w:val="00556F95"/>
    <w:rsid w:val="00557A19"/>
    <w:rsid w:val="00557BB1"/>
    <w:rsid w:val="00560F6B"/>
    <w:rsid w:val="0056207E"/>
    <w:rsid w:val="00563303"/>
    <w:rsid w:val="00563F73"/>
    <w:rsid w:val="00565BC4"/>
    <w:rsid w:val="00567EAD"/>
    <w:rsid w:val="0057301B"/>
    <w:rsid w:val="00574195"/>
    <w:rsid w:val="005742F7"/>
    <w:rsid w:val="005745D2"/>
    <w:rsid w:val="00574796"/>
    <w:rsid w:val="00574C99"/>
    <w:rsid w:val="00575E0A"/>
    <w:rsid w:val="00575EB5"/>
    <w:rsid w:val="00577931"/>
    <w:rsid w:val="005825EC"/>
    <w:rsid w:val="00584ED9"/>
    <w:rsid w:val="00584F33"/>
    <w:rsid w:val="005851BC"/>
    <w:rsid w:val="00585D93"/>
    <w:rsid w:val="005864AB"/>
    <w:rsid w:val="00590980"/>
    <w:rsid w:val="0059201B"/>
    <w:rsid w:val="005943B5"/>
    <w:rsid w:val="00597208"/>
    <w:rsid w:val="005A0F4B"/>
    <w:rsid w:val="005A37F5"/>
    <w:rsid w:val="005A3AD7"/>
    <w:rsid w:val="005A3C5E"/>
    <w:rsid w:val="005A3FB0"/>
    <w:rsid w:val="005A4501"/>
    <w:rsid w:val="005A4A4B"/>
    <w:rsid w:val="005A68CE"/>
    <w:rsid w:val="005A7BEC"/>
    <w:rsid w:val="005B0B53"/>
    <w:rsid w:val="005B212F"/>
    <w:rsid w:val="005B2B36"/>
    <w:rsid w:val="005B432B"/>
    <w:rsid w:val="005B7F65"/>
    <w:rsid w:val="005C02EE"/>
    <w:rsid w:val="005C178F"/>
    <w:rsid w:val="005C3855"/>
    <w:rsid w:val="005C5D70"/>
    <w:rsid w:val="005C6AD7"/>
    <w:rsid w:val="005C6D65"/>
    <w:rsid w:val="005D103E"/>
    <w:rsid w:val="005D1C3D"/>
    <w:rsid w:val="005D2A0B"/>
    <w:rsid w:val="005D5921"/>
    <w:rsid w:val="005D7912"/>
    <w:rsid w:val="005D7C33"/>
    <w:rsid w:val="005E0EB3"/>
    <w:rsid w:val="005E121D"/>
    <w:rsid w:val="005E286D"/>
    <w:rsid w:val="005E6B36"/>
    <w:rsid w:val="005E77C0"/>
    <w:rsid w:val="005F2729"/>
    <w:rsid w:val="005F3B49"/>
    <w:rsid w:val="005F4990"/>
    <w:rsid w:val="005F596D"/>
    <w:rsid w:val="005F607C"/>
    <w:rsid w:val="005F6308"/>
    <w:rsid w:val="005F6834"/>
    <w:rsid w:val="005F7DCA"/>
    <w:rsid w:val="0060222F"/>
    <w:rsid w:val="006030B9"/>
    <w:rsid w:val="00604239"/>
    <w:rsid w:val="00604779"/>
    <w:rsid w:val="006055CA"/>
    <w:rsid w:val="00606CA3"/>
    <w:rsid w:val="00614B1F"/>
    <w:rsid w:val="006158F9"/>
    <w:rsid w:val="00616508"/>
    <w:rsid w:val="006167E9"/>
    <w:rsid w:val="00616ED4"/>
    <w:rsid w:val="0062013D"/>
    <w:rsid w:val="00621096"/>
    <w:rsid w:val="006212C9"/>
    <w:rsid w:val="00622EB4"/>
    <w:rsid w:val="00622F4E"/>
    <w:rsid w:val="00623703"/>
    <w:rsid w:val="006254B7"/>
    <w:rsid w:val="00625FB7"/>
    <w:rsid w:val="0062684E"/>
    <w:rsid w:val="00626883"/>
    <w:rsid w:val="006301F8"/>
    <w:rsid w:val="00630621"/>
    <w:rsid w:val="00632211"/>
    <w:rsid w:val="00633191"/>
    <w:rsid w:val="0063347E"/>
    <w:rsid w:val="00635E20"/>
    <w:rsid w:val="0063798E"/>
    <w:rsid w:val="00640FAF"/>
    <w:rsid w:val="0064112D"/>
    <w:rsid w:val="00641AD4"/>
    <w:rsid w:val="00645224"/>
    <w:rsid w:val="00647A64"/>
    <w:rsid w:val="00650C7F"/>
    <w:rsid w:val="00651078"/>
    <w:rsid w:val="006534B4"/>
    <w:rsid w:val="00653876"/>
    <w:rsid w:val="00654419"/>
    <w:rsid w:val="00655B6A"/>
    <w:rsid w:val="0065654D"/>
    <w:rsid w:val="006565D8"/>
    <w:rsid w:val="006566F6"/>
    <w:rsid w:val="00657219"/>
    <w:rsid w:val="006573D1"/>
    <w:rsid w:val="0065785F"/>
    <w:rsid w:val="00660FED"/>
    <w:rsid w:val="00661114"/>
    <w:rsid w:val="0066145A"/>
    <w:rsid w:val="00661DC0"/>
    <w:rsid w:val="0066797E"/>
    <w:rsid w:val="00667A61"/>
    <w:rsid w:val="00667F50"/>
    <w:rsid w:val="0067093B"/>
    <w:rsid w:val="00670C6F"/>
    <w:rsid w:val="0067228A"/>
    <w:rsid w:val="0067583B"/>
    <w:rsid w:val="006758D3"/>
    <w:rsid w:val="00676F84"/>
    <w:rsid w:val="006813ED"/>
    <w:rsid w:val="006816B7"/>
    <w:rsid w:val="00681EF6"/>
    <w:rsid w:val="00681F4D"/>
    <w:rsid w:val="006836AC"/>
    <w:rsid w:val="00686FE3"/>
    <w:rsid w:val="00690A12"/>
    <w:rsid w:val="006910F8"/>
    <w:rsid w:val="00692A2D"/>
    <w:rsid w:val="0069301B"/>
    <w:rsid w:val="006935C3"/>
    <w:rsid w:val="00693E77"/>
    <w:rsid w:val="00693FD0"/>
    <w:rsid w:val="00694E25"/>
    <w:rsid w:val="0069702C"/>
    <w:rsid w:val="00697FAB"/>
    <w:rsid w:val="006A2040"/>
    <w:rsid w:val="006A5057"/>
    <w:rsid w:val="006A67B8"/>
    <w:rsid w:val="006A6E27"/>
    <w:rsid w:val="006A7FB6"/>
    <w:rsid w:val="006B09E4"/>
    <w:rsid w:val="006B0F5E"/>
    <w:rsid w:val="006B137E"/>
    <w:rsid w:val="006B24DF"/>
    <w:rsid w:val="006B400B"/>
    <w:rsid w:val="006B4682"/>
    <w:rsid w:val="006B508D"/>
    <w:rsid w:val="006C2962"/>
    <w:rsid w:val="006C2D54"/>
    <w:rsid w:val="006C354C"/>
    <w:rsid w:val="006C3F8A"/>
    <w:rsid w:val="006C41BF"/>
    <w:rsid w:val="006C49E5"/>
    <w:rsid w:val="006C564F"/>
    <w:rsid w:val="006C5D27"/>
    <w:rsid w:val="006C72B7"/>
    <w:rsid w:val="006C767A"/>
    <w:rsid w:val="006D05AD"/>
    <w:rsid w:val="006D0C6D"/>
    <w:rsid w:val="006D1925"/>
    <w:rsid w:val="006D45B3"/>
    <w:rsid w:val="006D4A71"/>
    <w:rsid w:val="006D614F"/>
    <w:rsid w:val="006D646F"/>
    <w:rsid w:val="006E0826"/>
    <w:rsid w:val="006E10FF"/>
    <w:rsid w:val="006E2A8F"/>
    <w:rsid w:val="006E31B2"/>
    <w:rsid w:val="006E3A43"/>
    <w:rsid w:val="006E42EB"/>
    <w:rsid w:val="006E47A3"/>
    <w:rsid w:val="006E76A3"/>
    <w:rsid w:val="006F25D1"/>
    <w:rsid w:val="006F28D4"/>
    <w:rsid w:val="006F2916"/>
    <w:rsid w:val="006F45D5"/>
    <w:rsid w:val="006F6B14"/>
    <w:rsid w:val="007017EB"/>
    <w:rsid w:val="007019C4"/>
    <w:rsid w:val="00702F0F"/>
    <w:rsid w:val="0070432C"/>
    <w:rsid w:val="007063ED"/>
    <w:rsid w:val="0070740F"/>
    <w:rsid w:val="00707BBE"/>
    <w:rsid w:val="00715292"/>
    <w:rsid w:val="00717D5B"/>
    <w:rsid w:val="007205A2"/>
    <w:rsid w:val="00722426"/>
    <w:rsid w:val="00722693"/>
    <w:rsid w:val="00724132"/>
    <w:rsid w:val="007257AC"/>
    <w:rsid w:val="00735A02"/>
    <w:rsid w:val="00741478"/>
    <w:rsid w:val="00742D02"/>
    <w:rsid w:val="00744FB4"/>
    <w:rsid w:val="00745050"/>
    <w:rsid w:val="00746F62"/>
    <w:rsid w:val="007518B2"/>
    <w:rsid w:val="00754028"/>
    <w:rsid w:val="00755855"/>
    <w:rsid w:val="00761CE3"/>
    <w:rsid w:val="00763AAB"/>
    <w:rsid w:val="00764EC9"/>
    <w:rsid w:val="00766DD9"/>
    <w:rsid w:val="007717C8"/>
    <w:rsid w:val="00774155"/>
    <w:rsid w:val="007750BF"/>
    <w:rsid w:val="00777ECD"/>
    <w:rsid w:val="007802B0"/>
    <w:rsid w:val="00780E7D"/>
    <w:rsid w:val="00781154"/>
    <w:rsid w:val="007851D2"/>
    <w:rsid w:val="00785BED"/>
    <w:rsid w:val="00785F2D"/>
    <w:rsid w:val="0078720E"/>
    <w:rsid w:val="007903C0"/>
    <w:rsid w:val="00790AA6"/>
    <w:rsid w:val="00790BCC"/>
    <w:rsid w:val="00791874"/>
    <w:rsid w:val="007962A3"/>
    <w:rsid w:val="007963EF"/>
    <w:rsid w:val="00797D42"/>
    <w:rsid w:val="007A2367"/>
    <w:rsid w:val="007A5258"/>
    <w:rsid w:val="007A5808"/>
    <w:rsid w:val="007A66B2"/>
    <w:rsid w:val="007B01F5"/>
    <w:rsid w:val="007B2CEA"/>
    <w:rsid w:val="007B3BC2"/>
    <w:rsid w:val="007B4D2F"/>
    <w:rsid w:val="007B5732"/>
    <w:rsid w:val="007C241E"/>
    <w:rsid w:val="007C2F42"/>
    <w:rsid w:val="007C312B"/>
    <w:rsid w:val="007C4F60"/>
    <w:rsid w:val="007C631B"/>
    <w:rsid w:val="007C640B"/>
    <w:rsid w:val="007C7716"/>
    <w:rsid w:val="007C7979"/>
    <w:rsid w:val="007D02A4"/>
    <w:rsid w:val="007D2598"/>
    <w:rsid w:val="007D26AA"/>
    <w:rsid w:val="007D271A"/>
    <w:rsid w:val="007D317B"/>
    <w:rsid w:val="007D335E"/>
    <w:rsid w:val="007D5D5A"/>
    <w:rsid w:val="007D71A0"/>
    <w:rsid w:val="007E104F"/>
    <w:rsid w:val="007E2741"/>
    <w:rsid w:val="007E284C"/>
    <w:rsid w:val="007E38ED"/>
    <w:rsid w:val="007E484F"/>
    <w:rsid w:val="007E4F78"/>
    <w:rsid w:val="007E54CB"/>
    <w:rsid w:val="007E550B"/>
    <w:rsid w:val="007E6DB7"/>
    <w:rsid w:val="007F120C"/>
    <w:rsid w:val="007F34A7"/>
    <w:rsid w:val="007F3775"/>
    <w:rsid w:val="007F4233"/>
    <w:rsid w:val="007F4B94"/>
    <w:rsid w:val="007F5299"/>
    <w:rsid w:val="007F5A45"/>
    <w:rsid w:val="007F62E2"/>
    <w:rsid w:val="007F7046"/>
    <w:rsid w:val="00800B0F"/>
    <w:rsid w:val="00800C3F"/>
    <w:rsid w:val="0080215B"/>
    <w:rsid w:val="00802AFC"/>
    <w:rsid w:val="008100E5"/>
    <w:rsid w:val="00811F02"/>
    <w:rsid w:val="00814E26"/>
    <w:rsid w:val="00816791"/>
    <w:rsid w:val="00816A62"/>
    <w:rsid w:val="008238A2"/>
    <w:rsid w:val="0082455A"/>
    <w:rsid w:val="00824912"/>
    <w:rsid w:val="00825165"/>
    <w:rsid w:val="00825F98"/>
    <w:rsid w:val="00830181"/>
    <w:rsid w:val="00830B55"/>
    <w:rsid w:val="00834B03"/>
    <w:rsid w:val="00835A66"/>
    <w:rsid w:val="00835B76"/>
    <w:rsid w:val="0083647E"/>
    <w:rsid w:val="00837C00"/>
    <w:rsid w:val="008412B6"/>
    <w:rsid w:val="00842158"/>
    <w:rsid w:val="00844A75"/>
    <w:rsid w:val="00844E34"/>
    <w:rsid w:val="00845696"/>
    <w:rsid w:val="00845CCA"/>
    <w:rsid w:val="00850CC1"/>
    <w:rsid w:val="0085144C"/>
    <w:rsid w:val="0085159A"/>
    <w:rsid w:val="00852328"/>
    <w:rsid w:val="0085244D"/>
    <w:rsid w:val="00853814"/>
    <w:rsid w:val="00853A06"/>
    <w:rsid w:val="00854319"/>
    <w:rsid w:val="00854621"/>
    <w:rsid w:val="008560D5"/>
    <w:rsid w:val="00857B79"/>
    <w:rsid w:val="00860083"/>
    <w:rsid w:val="0086545D"/>
    <w:rsid w:val="00867314"/>
    <w:rsid w:val="00870FD6"/>
    <w:rsid w:val="00874732"/>
    <w:rsid w:val="008752BC"/>
    <w:rsid w:val="008754A6"/>
    <w:rsid w:val="00876D61"/>
    <w:rsid w:val="00877B51"/>
    <w:rsid w:val="00880F8C"/>
    <w:rsid w:val="00881DFD"/>
    <w:rsid w:val="00882493"/>
    <w:rsid w:val="00883482"/>
    <w:rsid w:val="008834B5"/>
    <w:rsid w:val="008862B3"/>
    <w:rsid w:val="00886431"/>
    <w:rsid w:val="00886E9F"/>
    <w:rsid w:val="00887990"/>
    <w:rsid w:val="00893B84"/>
    <w:rsid w:val="008961C2"/>
    <w:rsid w:val="008962A9"/>
    <w:rsid w:val="0089699F"/>
    <w:rsid w:val="008A0724"/>
    <w:rsid w:val="008A16DF"/>
    <w:rsid w:val="008A1C4D"/>
    <w:rsid w:val="008A230A"/>
    <w:rsid w:val="008A421B"/>
    <w:rsid w:val="008B1A9A"/>
    <w:rsid w:val="008B3208"/>
    <w:rsid w:val="008B5C2C"/>
    <w:rsid w:val="008B6B20"/>
    <w:rsid w:val="008B6B3E"/>
    <w:rsid w:val="008B6BAF"/>
    <w:rsid w:val="008B71AB"/>
    <w:rsid w:val="008C14A2"/>
    <w:rsid w:val="008C31E6"/>
    <w:rsid w:val="008C3F67"/>
    <w:rsid w:val="008C400A"/>
    <w:rsid w:val="008C43B8"/>
    <w:rsid w:val="008C475C"/>
    <w:rsid w:val="008C4B57"/>
    <w:rsid w:val="008C4E5E"/>
    <w:rsid w:val="008C5EDF"/>
    <w:rsid w:val="008C7B7B"/>
    <w:rsid w:val="008C7C3B"/>
    <w:rsid w:val="008D07DF"/>
    <w:rsid w:val="008D0F8E"/>
    <w:rsid w:val="008D3D41"/>
    <w:rsid w:val="008D48E1"/>
    <w:rsid w:val="008D7BD2"/>
    <w:rsid w:val="008E0122"/>
    <w:rsid w:val="008E197B"/>
    <w:rsid w:val="008E278A"/>
    <w:rsid w:val="008E39FC"/>
    <w:rsid w:val="008E497E"/>
    <w:rsid w:val="008E5779"/>
    <w:rsid w:val="008E5C2A"/>
    <w:rsid w:val="008E63D8"/>
    <w:rsid w:val="008E6452"/>
    <w:rsid w:val="008E76E1"/>
    <w:rsid w:val="008F0110"/>
    <w:rsid w:val="008F04D9"/>
    <w:rsid w:val="008F4488"/>
    <w:rsid w:val="008F5CDF"/>
    <w:rsid w:val="008F7EC5"/>
    <w:rsid w:val="00902CF8"/>
    <w:rsid w:val="009055E7"/>
    <w:rsid w:val="00906B9C"/>
    <w:rsid w:val="00911170"/>
    <w:rsid w:val="00911AC8"/>
    <w:rsid w:val="00911EDD"/>
    <w:rsid w:val="00912E2E"/>
    <w:rsid w:val="009134E8"/>
    <w:rsid w:val="009137E5"/>
    <w:rsid w:val="00914777"/>
    <w:rsid w:val="00914E6E"/>
    <w:rsid w:val="00916FF9"/>
    <w:rsid w:val="00917125"/>
    <w:rsid w:val="00920336"/>
    <w:rsid w:val="009210FC"/>
    <w:rsid w:val="009243DE"/>
    <w:rsid w:val="00925335"/>
    <w:rsid w:val="0093589F"/>
    <w:rsid w:val="00936559"/>
    <w:rsid w:val="00936A3D"/>
    <w:rsid w:val="00936BBD"/>
    <w:rsid w:val="009418DB"/>
    <w:rsid w:val="00942600"/>
    <w:rsid w:val="00943154"/>
    <w:rsid w:val="0094342B"/>
    <w:rsid w:val="00943C6E"/>
    <w:rsid w:val="009450B7"/>
    <w:rsid w:val="009450F1"/>
    <w:rsid w:val="00945BC0"/>
    <w:rsid w:val="009464D9"/>
    <w:rsid w:val="009505CF"/>
    <w:rsid w:val="00950676"/>
    <w:rsid w:val="00950F4A"/>
    <w:rsid w:val="00952B82"/>
    <w:rsid w:val="009554A0"/>
    <w:rsid w:val="00955BC7"/>
    <w:rsid w:val="00956190"/>
    <w:rsid w:val="00957C07"/>
    <w:rsid w:val="009600B1"/>
    <w:rsid w:val="0096061D"/>
    <w:rsid w:val="00961DBD"/>
    <w:rsid w:val="009625E1"/>
    <w:rsid w:val="00962D2A"/>
    <w:rsid w:val="00963998"/>
    <w:rsid w:val="00964E7D"/>
    <w:rsid w:val="0096648E"/>
    <w:rsid w:val="009715D4"/>
    <w:rsid w:val="00972769"/>
    <w:rsid w:val="00972EE0"/>
    <w:rsid w:val="009735EC"/>
    <w:rsid w:val="00973698"/>
    <w:rsid w:val="00973F92"/>
    <w:rsid w:val="00977CFA"/>
    <w:rsid w:val="00981002"/>
    <w:rsid w:val="009824C0"/>
    <w:rsid w:val="0098465B"/>
    <w:rsid w:val="0098668C"/>
    <w:rsid w:val="0098685A"/>
    <w:rsid w:val="0098754F"/>
    <w:rsid w:val="009901D7"/>
    <w:rsid w:val="00991F1A"/>
    <w:rsid w:val="00992160"/>
    <w:rsid w:val="00993243"/>
    <w:rsid w:val="009947E7"/>
    <w:rsid w:val="009952E2"/>
    <w:rsid w:val="009974D0"/>
    <w:rsid w:val="009A0552"/>
    <w:rsid w:val="009A0BD4"/>
    <w:rsid w:val="009A1BFA"/>
    <w:rsid w:val="009A2211"/>
    <w:rsid w:val="009A3E8D"/>
    <w:rsid w:val="009A59A1"/>
    <w:rsid w:val="009A5B4D"/>
    <w:rsid w:val="009A5CE7"/>
    <w:rsid w:val="009A6A44"/>
    <w:rsid w:val="009C00C4"/>
    <w:rsid w:val="009C1961"/>
    <w:rsid w:val="009C3EE3"/>
    <w:rsid w:val="009C40BA"/>
    <w:rsid w:val="009C6F2B"/>
    <w:rsid w:val="009D1953"/>
    <w:rsid w:val="009D561F"/>
    <w:rsid w:val="009D71CC"/>
    <w:rsid w:val="009E09D9"/>
    <w:rsid w:val="009E13A1"/>
    <w:rsid w:val="009E1BF5"/>
    <w:rsid w:val="009E222F"/>
    <w:rsid w:val="009E2C67"/>
    <w:rsid w:val="009F084C"/>
    <w:rsid w:val="009F0926"/>
    <w:rsid w:val="009F0CA7"/>
    <w:rsid w:val="009F4100"/>
    <w:rsid w:val="009F60C0"/>
    <w:rsid w:val="00A009A0"/>
    <w:rsid w:val="00A00CF1"/>
    <w:rsid w:val="00A017F7"/>
    <w:rsid w:val="00A02836"/>
    <w:rsid w:val="00A063F9"/>
    <w:rsid w:val="00A07390"/>
    <w:rsid w:val="00A1056C"/>
    <w:rsid w:val="00A116E0"/>
    <w:rsid w:val="00A12801"/>
    <w:rsid w:val="00A13450"/>
    <w:rsid w:val="00A13ABB"/>
    <w:rsid w:val="00A14218"/>
    <w:rsid w:val="00A15B49"/>
    <w:rsid w:val="00A15D6C"/>
    <w:rsid w:val="00A17574"/>
    <w:rsid w:val="00A1791E"/>
    <w:rsid w:val="00A213BC"/>
    <w:rsid w:val="00A22907"/>
    <w:rsid w:val="00A24538"/>
    <w:rsid w:val="00A2488A"/>
    <w:rsid w:val="00A263D0"/>
    <w:rsid w:val="00A26891"/>
    <w:rsid w:val="00A268F8"/>
    <w:rsid w:val="00A26C21"/>
    <w:rsid w:val="00A2703D"/>
    <w:rsid w:val="00A2779C"/>
    <w:rsid w:val="00A33D03"/>
    <w:rsid w:val="00A3420D"/>
    <w:rsid w:val="00A350BD"/>
    <w:rsid w:val="00A351B4"/>
    <w:rsid w:val="00A35444"/>
    <w:rsid w:val="00A35C7F"/>
    <w:rsid w:val="00A35E23"/>
    <w:rsid w:val="00A36EE0"/>
    <w:rsid w:val="00A371FE"/>
    <w:rsid w:val="00A403C9"/>
    <w:rsid w:val="00A421E7"/>
    <w:rsid w:val="00A426ED"/>
    <w:rsid w:val="00A4294C"/>
    <w:rsid w:val="00A42ADE"/>
    <w:rsid w:val="00A4311A"/>
    <w:rsid w:val="00A436F0"/>
    <w:rsid w:val="00A44449"/>
    <w:rsid w:val="00A44D6F"/>
    <w:rsid w:val="00A45283"/>
    <w:rsid w:val="00A46459"/>
    <w:rsid w:val="00A47EB3"/>
    <w:rsid w:val="00A529D7"/>
    <w:rsid w:val="00A534CA"/>
    <w:rsid w:val="00A53CD0"/>
    <w:rsid w:val="00A55250"/>
    <w:rsid w:val="00A563C5"/>
    <w:rsid w:val="00A571A0"/>
    <w:rsid w:val="00A60963"/>
    <w:rsid w:val="00A64144"/>
    <w:rsid w:val="00A64616"/>
    <w:rsid w:val="00A6616A"/>
    <w:rsid w:val="00A66F5C"/>
    <w:rsid w:val="00A67455"/>
    <w:rsid w:val="00A714FA"/>
    <w:rsid w:val="00A73ADA"/>
    <w:rsid w:val="00A77B0C"/>
    <w:rsid w:val="00A77E18"/>
    <w:rsid w:val="00A81978"/>
    <w:rsid w:val="00A84351"/>
    <w:rsid w:val="00A843DE"/>
    <w:rsid w:val="00A903DF"/>
    <w:rsid w:val="00A9166F"/>
    <w:rsid w:val="00A92387"/>
    <w:rsid w:val="00A92440"/>
    <w:rsid w:val="00AA0EB6"/>
    <w:rsid w:val="00AA4AC6"/>
    <w:rsid w:val="00AA55EC"/>
    <w:rsid w:val="00AA5B9B"/>
    <w:rsid w:val="00AA6491"/>
    <w:rsid w:val="00AA6C9F"/>
    <w:rsid w:val="00AA6E4B"/>
    <w:rsid w:val="00AA71D0"/>
    <w:rsid w:val="00AB00E3"/>
    <w:rsid w:val="00AB0BA9"/>
    <w:rsid w:val="00AB0F00"/>
    <w:rsid w:val="00AB0FA5"/>
    <w:rsid w:val="00AB17BF"/>
    <w:rsid w:val="00AB1DB2"/>
    <w:rsid w:val="00AB343B"/>
    <w:rsid w:val="00AB3BE9"/>
    <w:rsid w:val="00AB4644"/>
    <w:rsid w:val="00AB5BC7"/>
    <w:rsid w:val="00AB758D"/>
    <w:rsid w:val="00AC3128"/>
    <w:rsid w:val="00AC4633"/>
    <w:rsid w:val="00AC66BA"/>
    <w:rsid w:val="00AC6D2A"/>
    <w:rsid w:val="00AC7738"/>
    <w:rsid w:val="00AD0668"/>
    <w:rsid w:val="00AD33CA"/>
    <w:rsid w:val="00AD77D8"/>
    <w:rsid w:val="00AE2568"/>
    <w:rsid w:val="00AE27F9"/>
    <w:rsid w:val="00AE46E8"/>
    <w:rsid w:val="00AE5B27"/>
    <w:rsid w:val="00AE7F6F"/>
    <w:rsid w:val="00AF0A87"/>
    <w:rsid w:val="00AF2434"/>
    <w:rsid w:val="00AF37A4"/>
    <w:rsid w:val="00AF5759"/>
    <w:rsid w:val="00AF6318"/>
    <w:rsid w:val="00AF731C"/>
    <w:rsid w:val="00AF787D"/>
    <w:rsid w:val="00B007A9"/>
    <w:rsid w:val="00B05351"/>
    <w:rsid w:val="00B05938"/>
    <w:rsid w:val="00B125B0"/>
    <w:rsid w:val="00B12CAE"/>
    <w:rsid w:val="00B14B2E"/>
    <w:rsid w:val="00B14FD2"/>
    <w:rsid w:val="00B151EC"/>
    <w:rsid w:val="00B16729"/>
    <w:rsid w:val="00B174C9"/>
    <w:rsid w:val="00B1775D"/>
    <w:rsid w:val="00B21841"/>
    <w:rsid w:val="00B21CCB"/>
    <w:rsid w:val="00B226A6"/>
    <w:rsid w:val="00B24DED"/>
    <w:rsid w:val="00B25578"/>
    <w:rsid w:val="00B27212"/>
    <w:rsid w:val="00B2727E"/>
    <w:rsid w:val="00B3047A"/>
    <w:rsid w:val="00B306FD"/>
    <w:rsid w:val="00B31EEC"/>
    <w:rsid w:val="00B32281"/>
    <w:rsid w:val="00B3234F"/>
    <w:rsid w:val="00B32B06"/>
    <w:rsid w:val="00B332AB"/>
    <w:rsid w:val="00B34F64"/>
    <w:rsid w:val="00B36086"/>
    <w:rsid w:val="00B379A0"/>
    <w:rsid w:val="00B40E02"/>
    <w:rsid w:val="00B4144B"/>
    <w:rsid w:val="00B43A7E"/>
    <w:rsid w:val="00B47534"/>
    <w:rsid w:val="00B507A7"/>
    <w:rsid w:val="00B5261C"/>
    <w:rsid w:val="00B554B2"/>
    <w:rsid w:val="00B574CC"/>
    <w:rsid w:val="00B65307"/>
    <w:rsid w:val="00B66CD5"/>
    <w:rsid w:val="00B674E3"/>
    <w:rsid w:val="00B676C8"/>
    <w:rsid w:val="00B67983"/>
    <w:rsid w:val="00B73F1C"/>
    <w:rsid w:val="00B76643"/>
    <w:rsid w:val="00B77085"/>
    <w:rsid w:val="00B7752B"/>
    <w:rsid w:val="00B801F9"/>
    <w:rsid w:val="00B80B3E"/>
    <w:rsid w:val="00B826E8"/>
    <w:rsid w:val="00B83F1B"/>
    <w:rsid w:val="00B87193"/>
    <w:rsid w:val="00B913CE"/>
    <w:rsid w:val="00B9213E"/>
    <w:rsid w:val="00B93836"/>
    <w:rsid w:val="00B94A5E"/>
    <w:rsid w:val="00B94B45"/>
    <w:rsid w:val="00B96DC2"/>
    <w:rsid w:val="00BA0592"/>
    <w:rsid w:val="00BA41A8"/>
    <w:rsid w:val="00BB44A1"/>
    <w:rsid w:val="00BB54FE"/>
    <w:rsid w:val="00BB76D4"/>
    <w:rsid w:val="00BB774C"/>
    <w:rsid w:val="00BC18D7"/>
    <w:rsid w:val="00BC2FC0"/>
    <w:rsid w:val="00BC6165"/>
    <w:rsid w:val="00BC6DD4"/>
    <w:rsid w:val="00BD0913"/>
    <w:rsid w:val="00BD37BA"/>
    <w:rsid w:val="00BD38BD"/>
    <w:rsid w:val="00BD59FD"/>
    <w:rsid w:val="00BD5B7E"/>
    <w:rsid w:val="00BE4082"/>
    <w:rsid w:val="00BE65FE"/>
    <w:rsid w:val="00BE67FC"/>
    <w:rsid w:val="00BE768F"/>
    <w:rsid w:val="00BF0E8F"/>
    <w:rsid w:val="00BF0F29"/>
    <w:rsid w:val="00BF1B19"/>
    <w:rsid w:val="00BF5214"/>
    <w:rsid w:val="00BF55CD"/>
    <w:rsid w:val="00BF618D"/>
    <w:rsid w:val="00BF6350"/>
    <w:rsid w:val="00BF676A"/>
    <w:rsid w:val="00C04CC3"/>
    <w:rsid w:val="00C05FBE"/>
    <w:rsid w:val="00C06564"/>
    <w:rsid w:val="00C069D3"/>
    <w:rsid w:val="00C06E4B"/>
    <w:rsid w:val="00C072C6"/>
    <w:rsid w:val="00C10DD6"/>
    <w:rsid w:val="00C136E6"/>
    <w:rsid w:val="00C1635B"/>
    <w:rsid w:val="00C1639B"/>
    <w:rsid w:val="00C1650C"/>
    <w:rsid w:val="00C17101"/>
    <w:rsid w:val="00C17F59"/>
    <w:rsid w:val="00C20551"/>
    <w:rsid w:val="00C20F4D"/>
    <w:rsid w:val="00C212D6"/>
    <w:rsid w:val="00C218B5"/>
    <w:rsid w:val="00C219D8"/>
    <w:rsid w:val="00C23662"/>
    <w:rsid w:val="00C25B30"/>
    <w:rsid w:val="00C30EC7"/>
    <w:rsid w:val="00C31996"/>
    <w:rsid w:val="00C31ED6"/>
    <w:rsid w:val="00C3256D"/>
    <w:rsid w:val="00C32DE8"/>
    <w:rsid w:val="00C33875"/>
    <w:rsid w:val="00C3719D"/>
    <w:rsid w:val="00C37E55"/>
    <w:rsid w:val="00C40E6F"/>
    <w:rsid w:val="00C41597"/>
    <w:rsid w:val="00C426E6"/>
    <w:rsid w:val="00C42CCE"/>
    <w:rsid w:val="00C43F42"/>
    <w:rsid w:val="00C458F1"/>
    <w:rsid w:val="00C50861"/>
    <w:rsid w:val="00C50C0B"/>
    <w:rsid w:val="00C50DFD"/>
    <w:rsid w:val="00C5268D"/>
    <w:rsid w:val="00C53022"/>
    <w:rsid w:val="00C57027"/>
    <w:rsid w:val="00C574A2"/>
    <w:rsid w:val="00C612BD"/>
    <w:rsid w:val="00C61462"/>
    <w:rsid w:val="00C63E69"/>
    <w:rsid w:val="00C64458"/>
    <w:rsid w:val="00C67694"/>
    <w:rsid w:val="00C70A0D"/>
    <w:rsid w:val="00C70FEB"/>
    <w:rsid w:val="00C731BA"/>
    <w:rsid w:val="00C7604B"/>
    <w:rsid w:val="00C77012"/>
    <w:rsid w:val="00C807C1"/>
    <w:rsid w:val="00C808E2"/>
    <w:rsid w:val="00C809AE"/>
    <w:rsid w:val="00C82D2E"/>
    <w:rsid w:val="00C840F5"/>
    <w:rsid w:val="00C852EC"/>
    <w:rsid w:val="00C855A0"/>
    <w:rsid w:val="00C857D6"/>
    <w:rsid w:val="00C8742E"/>
    <w:rsid w:val="00C87BCA"/>
    <w:rsid w:val="00C905A1"/>
    <w:rsid w:val="00C93E7D"/>
    <w:rsid w:val="00C97842"/>
    <w:rsid w:val="00C97A26"/>
    <w:rsid w:val="00CA0FBD"/>
    <w:rsid w:val="00CA2650"/>
    <w:rsid w:val="00CA7645"/>
    <w:rsid w:val="00CB0561"/>
    <w:rsid w:val="00CB1F21"/>
    <w:rsid w:val="00CB5826"/>
    <w:rsid w:val="00CB7084"/>
    <w:rsid w:val="00CC289E"/>
    <w:rsid w:val="00CC65F6"/>
    <w:rsid w:val="00CC727B"/>
    <w:rsid w:val="00CD1ADD"/>
    <w:rsid w:val="00CD200E"/>
    <w:rsid w:val="00CD5AA3"/>
    <w:rsid w:val="00CD6794"/>
    <w:rsid w:val="00CD6939"/>
    <w:rsid w:val="00CD7975"/>
    <w:rsid w:val="00CD7FBB"/>
    <w:rsid w:val="00CE002E"/>
    <w:rsid w:val="00CE1C06"/>
    <w:rsid w:val="00CE3FAB"/>
    <w:rsid w:val="00CE66D1"/>
    <w:rsid w:val="00CE7A1D"/>
    <w:rsid w:val="00CF092E"/>
    <w:rsid w:val="00CF31CD"/>
    <w:rsid w:val="00CF36AC"/>
    <w:rsid w:val="00CF3A8F"/>
    <w:rsid w:val="00CF41E5"/>
    <w:rsid w:val="00CF5DB6"/>
    <w:rsid w:val="00CF64FE"/>
    <w:rsid w:val="00CF6628"/>
    <w:rsid w:val="00CF7314"/>
    <w:rsid w:val="00CF76E3"/>
    <w:rsid w:val="00D005E2"/>
    <w:rsid w:val="00D0141C"/>
    <w:rsid w:val="00D02D53"/>
    <w:rsid w:val="00D03F64"/>
    <w:rsid w:val="00D03FC7"/>
    <w:rsid w:val="00D04564"/>
    <w:rsid w:val="00D05E10"/>
    <w:rsid w:val="00D0797B"/>
    <w:rsid w:val="00D136DF"/>
    <w:rsid w:val="00D148CB"/>
    <w:rsid w:val="00D14F18"/>
    <w:rsid w:val="00D157FE"/>
    <w:rsid w:val="00D16B17"/>
    <w:rsid w:val="00D17098"/>
    <w:rsid w:val="00D2179D"/>
    <w:rsid w:val="00D224FE"/>
    <w:rsid w:val="00D2304D"/>
    <w:rsid w:val="00D2409C"/>
    <w:rsid w:val="00D2454F"/>
    <w:rsid w:val="00D26966"/>
    <w:rsid w:val="00D31F4D"/>
    <w:rsid w:val="00D3440C"/>
    <w:rsid w:val="00D3473A"/>
    <w:rsid w:val="00D34B77"/>
    <w:rsid w:val="00D35370"/>
    <w:rsid w:val="00D4001E"/>
    <w:rsid w:val="00D43571"/>
    <w:rsid w:val="00D502DA"/>
    <w:rsid w:val="00D511C9"/>
    <w:rsid w:val="00D54440"/>
    <w:rsid w:val="00D6047F"/>
    <w:rsid w:val="00D61289"/>
    <w:rsid w:val="00D62B73"/>
    <w:rsid w:val="00D641F8"/>
    <w:rsid w:val="00D64961"/>
    <w:rsid w:val="00D654F8"/>
    <w:rsid w:val="00D655F7"/>
    <w:rsid w:val="00D6589E"/>
    <w:rsid w:val="00D66EA5"/>
    <w:rsid w:val="00D670E1"/>
    <w:rsid w:val="00D67523"/>
    <w:rsid w:val="00D7358E"/>
    <w:rsid w:val="00D74DBF"/>
    <w:rsid w:val="00D76F5C"/>
    <w:rsid w:val="00D81D12"/>
    <w:rsid w:val="00D8233D"/>
    <w:rsid w:val="00D8397D"/>
    <w:rsid w:val="00D845BC"/>
    <w:rsid w:val="00D84EA6"/>
    <w:rsid w:val="00D91C75"/>
    <w:rsid w:val="00D922A3"/>
    <w:rsid w:val="00D92AE1"/>
    <w:rsid w:val="00D938C8"/>
    <w:rsid w:val="00D93F3F"/>
    <w:rsid w:val="00D946DA"/>
    <w:rsid w:val="00D96B66"/>
    <w:rsid w:val="00D97B0B"/>
    <w:rsid w:val="00DA0F48"/>
    <w:rsid w:val="00DA22D2"/>
    <w:rsid w:val="00DA2E3B"/>
    <w:rsid w:val="00DA6295"/>
    <w:rsid w:val="00DB27BD"/>
    <w:rsid w:val="00DB360C"/>
    <w:rsid w:val="00DB5CC9"/>
    <w:rsid w:val="00DB5E2D"/>
    <w:rsid w:val="00DC07B8"/>
    <w:rsid w:val="00DC2140"/>
    <w:rsid w:val="00DC3E23"/>
    <w:rsid w:val="00DC6B14"/>
    <w:rsid w:val="00DC71D1"/>
    <w:rsid w:val="00DD06BF"/>
    <w:rsid w:val="00DD0D00"/>
    <w:rsid w:val="00DD42E6"/>
    <w:rsid w:val="00DD49DE"/>
    <w:rsid w:val="00DD5182"/>
    <w:rsid w:val="00DD6E3C"/>
    <w:rsid w:val="00DE1ACB"/>
    <w:rsid w:val="00DE209E"/>
    <w:rsid w:val="00DE24CE"/>
    <w:rsid w:val="00DE3326"/>
    <w:rsid w:val="00DE3B97"/>
    <w:rsid w:val="00DE3F7D"/>
    <w:rsid w:val="00DE426C"/>
    <w:rsid w:val="00DE4C4A"/>
    <w:rsid w:val="00DE6589"/>
    <w:rsid w:val="00DE7624"/>
    <w:rsid w:val="00DE7982"/>
    <w:rsid w:val="00DF2196"/>
    <w:rsid w:val="00DF236B"/>
    <w:rsid w:val="00DF314D"/>
    <w:rsid w:val="00DF56C5"/>
    <w:rsid w:val="00DF7815"/>
    <w:rsid w:val="00E00E9D"/>
    <w:rsid w:val="00E01A7A"/>
    <w:rsid w:val="00E02565"/>
    <w:rsid w:val="00E02FE3"/>
    <w:rsid w:val="00E045D3"/>
    <w:rsid w:val="00E047FC"/>
    <w:rsid w:val="00E07D2A"/>
    <w:rsid w:val="00E119F2"/>
    <w:rsid w:val="00E128BA"/>
    <w:rsid w:val="00E12FF4"/>
    <w:rsid w:val="00E1442C"/>
    <w:rsid w:val="00E17695"/>
    <w:rsid w:val="00E238E7"/>
    <w:rsid w:val="00E244FF"/>
    <w:rsid w:val="00E2610A"/>
    <w:rsid w:val="00E271C6"/>
    <w:rsid w:val="00E279D9"/>
    <w:rsid w:val="00E27A6F"/>
    <w:rsid w:val="00E334CD"/>
    <w:rsid w:val="00E3444B"/>
    <w:rsid w:val="00E34521"/>
    <w:rsid w:val="00E37D2B"/>
    <w:rsid w:val="00E37F7F"/>
    <w:rsid w:val="00E41713"/>
    <w:rsid w:val="00E428AD"/>
    <w:rsid w:val="00E43513"/>
    <w:rsid w:val="00E43C70"/>
    <w:rsid w:val="00E4576C"/>
    <w:rsid w:val="00E47FD3"/>
    <w:rsid w:val="00E501B6"/>
    <w:rsid w:val="00E52B94"/>
    <w:rsid w:val="00E53153"/>
    <w:rsid w:val="00E535EF"/>
    <w:rsid w:val="00E56F61"/>
    <w:rsid w:val="00E62D7D"/>
    <w:rsid w:val="00E70094"/>
    <w:rsid w:val="00E70DC7"/>
    <w:rsid w:val="00E7286E"/>
    <w:rsid w:val="00E73108"/>
    <w:rsid w:val="00E73ABF"/>
    <w:rsid w:val="00E75204"/>
    <w:rsid w:val="00E76271"/>
    <w:rsid w:val="00E766AC"/>
    <w:rsid w:val="00E775D2"/>
    <w:rsid w:val="00E77FC4"/>
    <w:rsid w:val="00E80CB0"/>
    <w:rsid w:val="00E81612"/>
    <w:rsid w:val="00E817E0"/>
    <w:rsid w:val="00E81A7D"/>
    <w:rsid w:val="00E81BAC"/>
    <w:rsid w:val="00E833C7"/>
    <w:rsid w:val="00E838D6"/>
    <w:rsid w:val="00E83D3F"/>
    <w:rsid w:val="00E85162"/>
    <w:rsid w:val="00E862D9"/>
    <w:rsid w:val="00E86585"/>
    <w:rsid w:val="00E90ACF"/>
    <w:rsid w:val="00E91B00"/>
    <w:rsid w:val="00E91E20"/>
    <w:rsid w:val="00E92081"/>
    <w:rsid w:val="00E9233B"/>
    <w:rsid w:val="00E93056"/>
    <w:rsid w:val="00E9344D"/>
    <w:rsid w:val="00E967D7"/>
    <w:rsid w:val="00E96B38"/>
    <w:rsid w:val="00EA0836"/>
    <w:rsid w:val="00EA0EB6"/>
    <w:rsid w:val="00EA366A"/>
    <w:rsid w:val="00EA3D5E"/>
    <w:rsid w:val="00EA4F31"/>
    <w:rsid w:val="00EA5069"/>
    <w:rsid w:val="00EA56F3"/>
    <w:rsid w:val="00EA633E"/>
    <w:rsid w:val="00EA6A6B"/>
    <w:rsid w:val="00EB0AB8"/>
    <w:rsid w:val="00EB330A"/>
    <w:rsid w:val="00EB66E7"/>
    <w:rsid w:val="00EC1F3B"/>
    <w:rsid w:val="00EC2276"/>
    <w:rsid w:val="00EC2E44"/>
    <w:rsid w:val="00EC3D70"/>
    <w:rsid w:val="00EC4188"/>
    <w:rsid w:val="00EC6103"/>
    <w:rsid w:val="00EC6C47"/>
    <w:rsid w:val="00ED059F"/>
    <w:rsid w:val="00ED1582"/>
    <w:rsid w:val="00ED1B82"/>
    <w:rsid w:val="00ED36A7"/>
    <w:rsid w:val="00ED3961"/>
    <w:rsid w:val="00ED3E61"/>
    <w:rsid w:val="00ED41D4"/>
    <w:rsid w:val="00ED4940"/>
    <w:rsid w:val="00ED5EC0"/>
    <w:rsid w:val="00ED63C4"/>
    <w:rsid w:val="00ED6AAB"/>
    <w:rsid w:val="00ED75CC"/>
    <w:rsid w:val="00EE343B"/>
    <w:rsid w:val="00EE347F"/>
    <w:rsid w:val="00EE4C47"/>
    <w:rsid w:val="00EE56A6"/>
    <w:rsid w:val="00EE692D"/>
    <w:rsid w:val="00EE6CA4"/>
    <w:rsid w:val="00EF378C"/>
    <w:rsid w:val="00EF3E8A"/>
    <w:rsid w:val="00EF554A"/>
    <w:rsid w:val="00EF5855"/>
    <w:rsid w:val="00EF58D0"/>
    <w:rsid w:val="00EF5C7F"/>
    <w:rsid w:val="00EF7F10"/>
    <w:rsid w:val="00F001D6"/>
    <w:rsid w:val="00F03269"/>
    <w:rsid w:val="00F0437D"/>
    <w:rsid w:val="00F059C8"/>
    <w:rsid w:val="00F06E6D"/>
    <w:rsid w:val="00F1375E"/>
    <w:rsid w:val="00F13DE7"/>
    <w:rsid w:val="00F16BE6"/>
    <w:rsid w:val="00F17607"/>
    <w:rsid w:val="00F2112C"/>
    <w:rsid w:val="00F21ECD"/>
    <w:rsid w:val="00F2259C"/>
    <w:rsid w:val="00F23756"/>
    <w:rsid w:val="00F24212"/>
    <w:rsid w:val="00F26363"/>
    <w:rsid w:val="00F308CE"/>
    <w:rsid w:val="00F341FF"/>
    <w:rsid w:val="00F41866"/>
    <w:rsid w:val="00F42F4D"/>
    <w:rsid w:val="00F43238"/>
    <w:rsid w:val="00F43642"/>
    <w:rsid w:val="00F44203"/>
    <w:rsid w:val="00F44EA6"/>
    <w:rsid w:val="00F47D6E"/>
    <w:rsid w:val="00F5126C"/>
    <w:rsid w:val="00F518F2"/>
    <w:rsid w:val="00F51CEB"/>
    <w:rsid w:val="00F52706"/>
    <w:rsid w:val="00F5296C"/>
    <w:rsid w:val="00F53502"/>
    <w:rsid w:val="00F60C5D"/>
    <w:rsid w:val="00F61AA0"/>
    <w:rsid w:val="00F62E4B"/>
    <w:rsid w:val="00F64536"/>
    <w:rsid w:val="00F66081"/>
    <w:rsid w:val="00F7500A"/>
    <w:rsid w:val="00F76619"/>
    <w:rsid w:val="00F76C03"/>
    <w:rsid w:val="00F77F22"/>
    <w:rsid w:val="00F85F73"/>
    <w:rsid w:val="00F870AE"/>
    <w:rsid w:val="00F87880"/>
    <w:rsid w:val="00F905AD"/>
    <w:rsid w:val="00F913A8"/>
    <w:rsid w:val="00F92864"/>
    <w:rsid w:val="00F93353"/>
    <w:rsid w:val="00F934C2"/>
    <w:rsid w:val="00F95040"/>
    <w:rsid w:val="00F956E4"/>
    <w:rsid w:val="00F95892"/>
    <w:rsid w:val="00F96119"/>
    <w:rsid w:val="00F961AE"/>
    <w:rsid w:val="00F96F2A"/>
    <w:rsid w:val="00F978B6"/>
    <w:rsid w:val="00F97F45"/>
    <w:rsid w:val="00FA0F0C"/>
    <w:rsid w:val="00FA1775"/>
    <w:rsid w:val="00FA2954"/>
    <w:rsid w:val="00FA2BFC"/>
    <w:rsid w:val="00FA34F1"/>
    <w:rsid w:val="00FA3C72"/>
    <w:rsid w:val="00FA51D2"/>
    <w:rsid w:val="00FA62D5"/>
    <w:rsid w:val="00FA65E4"/>
    <w:rsid w:val="00FB35E3"/>
    <w:rsid w:val="00FB706B"/>
    <w:rsid w:val="00FC23B0"/>
    <w:rsid w:val="00FD36B6"/>
    <w:rsid w:val="00FD3AFE"/>
    <w:rsid w:val="00FD4EFA"/>
    <w:rsid w:val="00FD5102"/>
    <w:rsid w:val="00FD5953"/>
    <w:rsid w:val="00FD7512"/>
    <w:rsid w:val="00FE2109"/>
    <w:rsid w:val="00FE233A"/>
    <w:rsid w:val="00FF044B"/>
    <w:rsid w:val="00FF1C6E"/>
    <w:rsid w:val="00FF410F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9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  <w:style w:type="character" w:customStyle="1" w:styleId="oneclick-link">
    <w:name w:val="oneclick-link"/>
    <w:basedOn w:val="DefaultParagraphFont"/>
    <w:rsid w:val="00AB3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  <w:style w:type="character" w:customStyle="1" w:styleId="oneclick-link">
    <w:name w:val="oneclick-link"/>
    <w:basedOn w:val="DefaultParagraphFont"/>
    <w:rsid w:val="00AB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4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D323-4F6A-446B-90E8-A25B328E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9682</CharactersWithSpaces>
  <SharedDoc>false</SharedDoc>
  <HyperlinkBase/>
  <HLinks>
    <vt:vector size="18" baseType="variant"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3</cp:revision>
  <cp:lastPrinted>2015-01-08T19:31:00Z</cp:lastPrinted>
  <dcterms:created xsi:type="dcterms:W3CDTF">2015-07-14T13:14:00Z</dcterms:created>
  <dcterms:modified xsi:type="dcterms:W3CDTF">2015-07-14T15:53:00Z</dcterms:modified>
</cp:coreProperties>
</file>