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49D1E936" w14:textId="77777777" w:rsidTr="00EA4F31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2C8D0BB8" w14:textId="0337B0E3" w:rsidR="00963998" w:rsidRPr="00144500" w:rsidRDefault="00495016">
            <w:pPr>
              <w:pStyle w:val="Header-banner"/>
              <w:ind w:left="720" w:hanging="677"/>
              <w:rPr>
                <w:i/>
                <w:iCs/>
              </w:rPr>
            </w:pPr>
            <w:bookmarkStart w:id="0" w:name="_GoBack"/>
            <w:bookmarkEnd w:id="0"/>
            <w:r w:rsidRPr="00144500">
              <w:t>1</w:t>
            </w:r>
            <w:r w:rsidR="00D41F40">
              <w:t xml:space="preserve">2 </w:t>
            </w:r>
            <w:r w:rsidR="00122E21">
              <w:t>EXT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A076C48" w14:textId="7DA38A1B" w:rsidR="00790BCC" w:rsidRPr="00144500" w:rsidRDefault="008F4488" w:rsidP="00D31F4D">
            <w:pPr>
              <w:pStyle w:val="Header2banner"/>
            </w:pPr>
            <w:r w:rsidRPr="00144500">
              <w:t xml:space="preserve">Lesson </w:t>
            </w:r>
            <w:r w:rsidR="00CE5D85">
              <w:t>19</w:t>
            </w:r>
          </w:p>
        </w:tc>
      </w:tr>
    </w:tbl>
    <w:p w14:paraId="14EC9B68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077D0194" w14:textId="0BC44B9E" w:rsidR="00D34B77" w:rsidRPr="00F13DE7" w:rsidRDefault="00F03269" w:rsidP="00F001D6">
      <w:pPr>
        <w:rPr>
          <w:i/>
        </w:rPr>
      </w:pPr>
      <w:r>
        <w:t xml:space="preserve">In this lesson, </w:t>
      </w:r>
      <w:r w:rsidR="004A3B00">
        <w:t>s</w:t>
      </w:r>
      <w:r w:rsidR="00D34B77">
        <w:t xml:space="preserve">tudents finish </w:t>
      </w:r>
      <w:r w:rsidR="00126B69">
        <w:t>analyzing</w:t>
      </w:r>
      <w:r w:rsidR="00D34B77">
        <w:t xml:space="preserve"> </w:t>
      </w:r>
      <w:r w:rsidR="008316E4">
        <w:t>c</w:t>
      </w:r>
      <w:r w:rsidR="00D34B77">
        <w:t xml:space="preserve">hapter 5 </w:t>
      </w:r>
      <w:r w:rsidR="00F001D6">
        <w:t xml:space="preserve">of </w:t>
      </w:r>
      <w:r w:rsidR="00F001D6" w:rsidRPr="00F001D6">
        <w:rPr>
          <w:i/>
        </w:rPr>
        <w:t>The New Jim Crow</w:t>
      </w:r>
      <w:r w:rsidR="00F512E1">
        <w:t>, pages 217</w:t>
      </w:r>
      <w:r w:rsidR="00CB4E10">
        <w:t>–</w:t>
      </w:r>
      <w:r w:rsidR="00F512E1">
        <w:t>220</w:t>
      </w:r>
      <w:r w:rsidR="00CB4E10">
        <w:t xml:space="preserve"> (from “</w:t>
      </w:r>
      <w:r w:rsidR="001A0F51">
        <w:t>Du Bois got it right a century ago</w:t>
      </w:r>
      <w:r w:rsidR="00937B07">
        <w:t>”</w:t>
      </w:r>
      <w:r w:rsidR="00CB4E10">
        <w:t xml:space="preserve"> to “</w:t>
      </w:r>
      <w:r w:rsidR="001A0F51">
        <w:t>prefer to avoid simply by changing channels</w:t>
      </w:r>
      <w:r w:rsidR="00937B07">
        <w:t>”</w:t>
      </w:r>
      <w:r w:rsidR="00CB4E10">
        <w:t>)</w:t>
      </w:r>
      <w:r w:rsidR="00F001D6">
        <w:t xml:space="preserve">. Students </w:t>
      </w:r>
      <w:r w:rsidR="00D34B77">
        <w:t xml:space="preserve">explore how </w:t>
      </w:r>
      <w:r w:rsidR="00F001D6">
        <w:t>Alexander</w:t>
      </w:r>
      <w:r w:rsidR="000F5C2F">
        <w:t xml:space="preserve">’s </w:t>
      </w:r>
      <w:r w:rsidR="00F001D6">
        <w:t xml:space="preserve">use of style and rhetoric in this </w:t>
      </w:r>
      <w:r w:rsidR="000F5C2F">
        <w:t xml:space="preserve">section </w:t>
      </w:r>
      <w:r w:rsidR="00F001D6">
        <w:t>contribute to her central claim</w:t>
      </w:r>
      <w:r w:rsidR="00D34B77">
        <w:t xml:space="preserve">. </w:t>
      </w:r>
      <w:r w:rsidR="00C05FBE">
        <w:t xml:space="preserve">Student learning is assessed via a </w:t>
      </w:r>
      <w:r w:rsidR="006953FE">
        <w:t>Q</w:t>
      </w:r>
      <w:r w:rsidR="00C05FBE">
        <w:t xml:space="preserve">uick </w:t>
      </w:r>
      <w:r w:rsidR="006953FE">
        <w:t>W</w:t>
      </w:r>
      <w:r w:rsidR="00C05FBE">
        <w:t xml:space="preserve">rite </w:t>
      </w:r>
      <w:r w:rsidR="006953FE">
        <w:t>at the end of the lesson</w:t>
      </w:r>
      <w:r w:rsidR="00C05FBE">
        <w:t xml:space="preserve">: </w:t>
      </w:r>
      <w:r w:rsidR="00141C51">
        <w:t>How does the metaphor of the “fork in the r</w:t>
      </w:r>
      <w:r w:rsidR="00F475FE">
        <w:t>oad”</w:t>
      </w:r>
      <w:r w:rsidR="00467192">
        <w:t xml:space="preserve"> </w:t>
      </w:r>
      <w:r w:rsidR="00F475FE">
        <w:t>build upon the central claim of the text</w:t>
      </w:r>
      <w:r w:rsidR="00E6732F">
        <w:t xml:space="preserve"> (p. 217)</w:t>
      </w:r>
      <w:r w:rsidR="00F475FE">
        <w:t>?</w:t>
      </w:r>
    </w:p>
    <w:p w14:paraId="59CFD260" w14:textId="21717FEB" w:rsidR="00D34B77" w:rsidRDefault="00F13DE7" w:rsidP="00F001D6">
      <w:r>
        <w:t xml:space="preserve">For homework, students read </w:t>
      </w:r>
      <w:r w:rsidR="008316E4">
        <w:t>c</w:t>
      </w:r>
      <w:r w:rsidR="000B56DA">
        <w:t xml:space="preserve">hapter </w:t>
      </w:r>
      <w:proofErr w:type="gramStart"/>
      <w:r w:rsidR="000B56DA">
        <w:t>6,</w:t>
      </w:r>
      <w:proofErr w:type="gramEnd"/>
      <w:r w:rsidR="000B56DA">
        <w:t xml:space="preserve"> </w:t>
      </w:r>
      <w:r>
        <w:t>pages 220</w:t>
      </w:r>
      <w:r w:rsidR="0070075A">
        <w:t>–</w:t>
      </w:r>
      <w:r>
        <w:t xml:space="preserve">236 of </w:t>
      </w:r>
      <w:r w:rsidRPr="000B56DA">
        <w:rPr>
          <w:i/>
        </w:rPr>
        <w:t>The New Jim Crow</w:t>
      </w:r>
      <w:r w:rsidR="00126B69">
        <w:t>,</w:t>
      </w:r>
      <w:r>
        <w:t xml:space="preserve"> </w:t>
      </w:r>
      <w:r w:rsidR="000B56DA">
        <w:t xml:space="preserve">focusing on how </w:t>
      </w:r>
      <w:r w:rsidR="00F475FE">
        <w:t>this section of the text connects to or follows from the rest of Alexander’s argument.</w:t>
      </w:r>
      <w:r w:rsidR="00252A0A">
        <w:t xml:space="preserve"> </w:t>
      </w:r>
      <w:r w:rsidR="00252A0A" w:rsidRPr="00684EF7">
        <w:t xml:space="preserve">Additionally, students add </w:t>
      </w:r>
      <w:r w:rsidR="004608F4">
        <w:t>six</w:t>
      </w:r>
      <w:r w:rsidR="00252A0A" w:rsidRPr="00684EF7">
        <w:t xml:space="preserve"> new words, phrases, and/or references to their vocabulary journals</w:t>
      </w:r>
      <w:r w:rsidR="00252A0A">
        <w:t>.</w:t>
      </w:r>
    </w:p>
    <w:p w14:paraId="1C9BBD93" w14:textId="77777777" w:rsidR="00790BCC" w:rsidRPr="00790BCC" w:rsidRDefault="00790BCC" w:rsidP="00633191">
      <w:pPr>
        <w:pStyle w:val="Heading1"/>
        <w:spacing w:before="360"/>
      </w:pPr>
      <w:r w:rsidRPr="00790BCC"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135233BD" w14:textId="77777777" w:rsidTr="009055E7">
        <w:tc>
          <w:tcPr>
            <w:tcW w:w="9450" w:type="dxa"/>
            <w:gridSpan w:val="2"/>
            <w:shd w:val="clear" w:color="auto" w:fill="76923C"/>
          </w:tcPr>
          <w:p w14:paraId="1DC46B39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F75E8A" w:rsidRPr="00790BCC" w14:paraId="7586BEC2" w14:textId="77777777" w:rsidTr="00AC5AE7">
        <w:tc>
          <w:tcPr>
            <w:tcW w:w="1530" w:type="dxa"/>
          </w:tcPr>
          <w:p w14:paraId="1DB634F4" w14:textId="1DEFD604" w:rsidR="00F75E8A" w:rsidRDefault="00F75E8A" w:rsidP="008F4488">
            <w:pPr>
              <w:pStyle w:val="TableText"/>
            </w:pPr>
            <w:r>
              <w:t>RI.11-12.6</w:t>
            </w:r>
          </w:p>
        </w:tc>
        <w:tc>
          <w:tcPr>
            <w:tcW w:w="7920" w:type="dxa"/>
          </w:tcPr>
          <w:p w14:paraId="721A499B" w14:textId="20821DC4" w:rsidR="00F75E8A" w:rsidRDefault="00F75E8A" w:rsidP="00D34B77">
            <w:pPr>
              <w:pStyle w:val="TableText"/>
              <w:rPr>
                <w:rFonts w:eastAsia="Times New Roman"/>
              </w:rPr>
            </w:pPr>
            <w:r>
              <w:rPr>
                <w:rFonts w:eastAsia="Times New Roman"/>
              </w:rPr>
              <w:t>Determine an author</w:t>
            </w:r>
            <w:r w:rsidR="00424FDC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 point of view or purpose in a text in which the rhetoric is particularly effective, analyzing how style and content contribute to the power, persuasiveness, or beauty of the text.</w:t>
            </w:r>
          </w:p>
        </w:tc>
      </w:tr>
      <w:tr w:rsidR="002F0E14" w:rsidRPr="00790BCC" w14:paraId="283EEB71" w14:textId="77777777" w:rsidTr="00AC5AE7">
        <w:tc>
          <w:tcPr>
            <w:tcW w:w="1530" w:type="dxa"/>
          </w:tcPr>
          <w:p w14:paraId="2511AE69" w14:textId="4FC32AC1" w:rsidR="002F0E14" w:rsidRPr="00990925" w:rsidRDefault="00F75E8A" w:rsidP="008F4488">
            <w:pPr>
              <w:pStyle w:val="TableText"/>
            </w:pPr>
            <w:r>
              <w:t>L.11-12.5.a</w:t>
            </w:r>
          </w:p>
        </w:tc>
        <w:tc>
          <w:tcPr>
            <w:tcW w:w="7920" w:type="dxa"/>
          </w:tcPr>
          <w:p w14:paraId="479B3387" w14:textId="77777777" w:rsidR="002F0E14" w:rsidRDefault="00F75E8A" w:rsidP="00D34B77">
            <w:pPr>
              <w:pStyle w:val="TableText"/>
              <w:rPr>
                <w:rFonts w:eastAsia="Times New Roman"/>
              </w:rPr>
            </w:pPr>
            <w:r>
              <w:rPr>
                <w:rFonts w:eastAsia="Times New Roman"/>
              </w:rPr>
              <w:t>Demonstrate understanding of figurative language, word relationships, and nuances in word meanings.</w:t>
            </w:r>
          </w:p>
          <w:p w14:paraId="325CABFE" w14:textId="79C8F485" w:rsidR="00F75E8A" w:rsidRPr="00DC3E23" w:rsidRDefault="00F75E8A" w:rsidP="00F75E8A">
            <w:pPr>
              <w:pStyle w:val="SubStandard"/>
            </w:pPr>
            <w:r>
              <w:rPr>
                <w:rFonts w:eastAsia="Times New Roman"/>
              </w:rPr>
              <w:t>Interpret figures of speech (e.g., hyperbole, paradox) in context and analyze their role in the text.</w:t>
            </w:r>
          </w:p>
        </w:tc>
      </w:tr>
      <w:tr w:rsidR="006F0243" w:rsidRPr="00790BCC" w14:paraId="23194DDB" w14:textId="77777777" w:rsidTr="009055E7">
        <w:tc>
          <w:tcPr>
            <w:tcW w:w="9450" w:type="dxa"/>
            <w:gridSpan w:val="2"/>
            <w:shd w:val="clear" w:color="auto" w:fill="76923C"/>
          </w:tcPr>
          <w:p w14:paraId="2554038F" w14:textId="28148A47" w:rsidR="006F0243" w:rsidRPr="00144500" w:rsidRDefault="006F0243" w:rsidP="007017EB">
            <w:pPr>
              <w:pStyle w:val="TableHeaders"/>
            </w:pPr>
            <w:r w:rsidRPr="00144500">
              <w:t>Addressed Standard(s)</w:t>
            </w:r>
          </w:p>
        </w:tc>
      </w:tr>
      <w:tr w:rsidR="00790BCC" w:rsidRPr="00790BCC" w14:paraId="73010839" w14:textId="77777777" w:rsidTr="006F0243">
        <w:tc>
          <w:tcPr>
            <w:tcW w:w="9450" w:type="dxa"/>
            <w:gridSpan w:val="2"/>
            <w:shd w:val="clear" w:color="auto" w:fill="auto"/>
          </w:tcPr>
          <w:p w14:paraId="60994536" w14:textId="72287B61" w:rsidR="00790BCC" w:rsidRPr="006F0243" w:rsidRDefault="006F0243" w:rsidP="006F0243">
            <w:pPr>
              <w:pStyle w:val="TableText"/>
            </w:pPr>
            <w:r w:rsidRPr="006F0243">
              <w:t>None.</w:t>
            </w:r>
          </w:p>
        </w:tc>
      </w:tr>
    </w:tbl>
    <w:p w14:paraId="7406B479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D255E2C" w14:textId="77777777" w:rsidTr="00EA4F31">
        <w:tc>
          <w:tcPr>
            <w:tcW w:w="9450" w:type="dxa"/>
            <w:shd w:val="clear" w:color="auto" w:fill="76923C"/>
          </w:tcPr>
          <w:p w14:paraId="404689E8" w14:textId="77777777" w:rsidR="00790BCC" w:rsidRPr="00144500" w:rsidRDefault="00790BCC" w:rsidP="00424FDC">
            <w:pPr>
              <w:pStyle w:val="TableHeaders"/>
            </w:pPr>
            <w:r w:rsidRPr="00144500">
              <w:t>Assessment(s)</w:t>
            </w:r>
          </w:p>
        </w:tc>
      </w:tr>
      <w:tr w:rsidR="00790BCC" w:rsidRPr="00790BCC" w14:paraId="6CA42DA6" w14:textId="77777777" w:rsidTr="00EA4F31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678" w14:textId="77777777" w:rsidR="008F4488" w:rsidRDefault="008F4488" w:rsidP="00424FDC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7A38B5D2" w14:textId="3007C993" w:rsidR="00377C67" w:rsidRPr="00790BCC" w:rsidRDefault="00141C51" w:rsidP="00E6732F">
            <w:pPr>
              <w:pStyle w:val="BulletedList"/>
            </w:pPr>
            <w:r>
              <w:t>How does the metaphor of the “fork in the r</w:t>
            </w:r>
            <w:r w:rsidR="00F475FE">
              <w:t>oad” build upon the central claim of the text</w:t>
            </w:r>
            <w:r w:rsidR="00E6732F">
              <w:t xml:space="preserve"> (p. 217)</w:t>
            </w:r>
            <w:r w:rsidR="00F475FE">
              <w:t>?</w:t>
            </w:r>
          </w:p>
        </w:tc>
      </w:tr>
    </w:tbl>
    <w:p w14:paraId="5498C731" w14:textId="77777777" w:rsidR="00790BCC" w:rsidRPr="00790BCC" w:rsidRDefault="00790BCC" w:rsidP="008F5CDF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180A72A" w14:textId="77777777" w:rsidTr="00EA4F31">
        <w:tc>
          <w:tcPr>
            <w:tcW w:w="9450" w:type="dxa"/>
            <w:shd w:val="clear" w:color="auto" w:fill="76923C"/>
          </w:tcPr>
          <w:p w14:paraId="041E827D" w14:textId="426532B7" w:rsidR="00790BCC" w:rsidRPr="00144500" w:rsidRDefault="00790BCC" w:rsidP="00F17417">
            <w:pPr>
              <w:pStyle w:val="TableHeaders"/>
              <w:keepNext/>
            </w:pPr>
            <w:r w:rsidRPr="00144500">
              <w:t xml:space="preserve">Vocabulary </w:t>
            </w:r>
            <w:r w:rsidR="00F17417">
              <w:t>Students May Identify</w:t>
            </w:r>
          </w:p>
        </w:tc>
      </w:tr>
      <w:tr w:rsidR="00790BCC" w:rsidRPr="00790BCC" w14:paraId="28923A9F" w14:textId="77777777" w:rsidTr="00EA4F31">
        <w:tc>
          <w:tcPr>
            <w:tcW w:w="9450" w:type="dxa"/>
          </w:tcPr>
          <w:p w14:paraId="3F577EDB" w14:textId="0A95A653" w:rsidR="00F17417" w:rsidRDefault="00224774" w:rsidP="005A3AD7">
            <w:pPr>
              <w:pStyle w:val="BulletedList"/>
              <w:ind w:left="342" w:hanging="342"/>
            </w:pPr>
            <w:r>
              <w:t>d</w:t>
            </w:r>
            <w:r w:rsidR="00F17417">
              <w:t xml:space="preserve">ysfunction </w:t>
            </w:r>
            <w:r w:rsidR="00416DFF">
              <w:t xml:space="preserve">(p. 217) </w:t>
            </w:r>
            <w:r w:rsidR="00F17417">
              <w:t xml:space="preserve">(n.) </w:t>
            </w:r>
            <w:r w:rsidR="008316E4">
              <w:t>–</w:t>
            </w:r>
            <w:r w:rsidR="00F17417">
              <w:t xml:space="preserve"> the condition of having poor and unhealthy behaviors and attitudes within a group of people</w:t>
            </w:r>
          </w:p>
          <w:p w14:paraId="3F05DCC5" w14:textId="2A1A839D" w:rsidR="00F17417" w:rsidRDefault="00224774" w:rsidP="00F17417">
            <w:pPr>
              <w:pStyle w:val="BulletedList"/>
              <w:ind w:left="342" w:hanging="342"/>
            </w:pPr>
            <w:r>
              <w:t>d</w:t>
            </w:r>
            <w:r w:rsidR="00F17417">
              <w:t xml:space="preserve">enizens </w:t>
            </w:r>
            <w:r w:rsidR="00416DFF">
              <w:t xml:space="preserve">(p. 218) </w:t>
            </w:r>
            <w:r w:rsidR="00F17417">
              <w:t>(n.) – inhabitant</w:t>
            </w:r>
            <w:r w:rsidR="0037701D">
              <w:t>s</w:t>
            </w:r>
            <w:r w:rsidR="00F17417">
              <w:t>; resident</w:t>
            </w:r>
            <w:r w:rsidR="0037701D">
              <w:t>s</w:t>
            </w:r>
          </w:p>
          <w:p w14:paraId="4C0B52DC" w14:textId="4610BC7C" w:rsidR="005E0EB3" w:rsidRDefault="00224774" w:rsidP="005A3AD7">
            <w:pPr>
              <w:pStyle w:val="BulletedList"/>
              <w:ind w:left="342" w:hanging="342"/>
            </w:pPr>
            <w:r>
              <w:t>m</w:t>
            </w:r>
            <w:r w:rsidR="00F17417">
              <w:t xml:space="preserve">arginally </w:t>
            </w:r>
            <w:r w:rsidR="00416DFF">
              <w:t>(p. 218)</w:t>
            </w:r>
            <w:r w:rsidR="00E61C8B">
              <w:t xml:space="preserve"> (adv.)</w:t>
            </w:r>
            <w:r w:rsidR="00416DFF">
              <w:t xml:space="preserve"> </w:t>
            </w:r>
            <w:r w:rsidR="00F17417">
              <w:t>– very slightly</w:t>
            </w:r>
          </w:p>
          <w:p w14:paraId="5F99C11C" w14:textId="389DE70B" w:rsidR="00F17417" w:rsidRPr="00790BCC" w:rsidRDefault="00224774" w:rsidP="00467192">
            <w:pPr>
              <w:pStyle w:val="BulletedList"/>
              <w:ind w:left="342" w:hanging="342"/>
            </w:pPr>
            <w:r>
              <w:t>s</w:t>
            </w:r>
            <w:r w:rsidR="00F17417">
              <w:t xml:space="preserve">ubordination </w:t>
            </w:r>
            <w:r w:rsidR="00416DFF">
              <w:t xml:space="preserve">(p. 219) </w:t>
            </w:r>
            <w:r w:rsidR="00F17417">
              <w:t xml:space="preserve">(n.) </w:t>
            </w:r>
            <w:r w:rsidR="008316E4">
              <w:t>–</w:t>
            </w:r>
            <w:r w:rsidR="00F17417">
              <w:t xml:space="preserve"> </w:t>
            </w:r>
            <w:r w:rsidR="006F5F65">
              <w:t>t</w:t>
            </w:r>
            <w:r w:rsidR="00F17417">
              <w:rPr>
                <w:rStyle w:val="oneclick-link"/>
              </w:rPr>
              <w:t>he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act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of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placing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in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a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lower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rank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or</w:t>
            </w:r>
            <w:r w:rsidR="00F17417">
              <w:t xml:space="preserve"> </w:t>
            </w:r>
            <w:r w:rsidR="00F17417">
              <w:rPr>
                <w:rStyle w:val="oneclick-link"/>
              </w:rPr>
              <w:t>position</w:t>
            </w:r>
          </w:p>
        </w:tc>
      </w:tr>
    </w:tbl>
    <w:p w14:paraId="29622828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300E1BAD" w14:textId="77777777" w:rsidTr="00EA4F31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35AB51D6" w14:textId="77777777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086F4747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5735DBB0" w14:textId="77777777" w:rsidTr="00EA4F31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28488E1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0280FFAD" w14:textId="136077B2" w:rsidR="008F4488" w:rsidRDefault="008F4488" w:rsidP="008F4488">
            <w:pPr>
              <w:pStyle w:val="BulletedList"/>
              <w:ind w:left="317" w:hanging="317"/>
            </w:pPr>
            <w:r>
              <w:t xml:space="preserve">Standards: </w:t>
            </w:r>
            <w:r w:rsidR="003F4806">
              <w:t>RI.11-12.</w:t>
            </w:r>
            <w:r w:rsidR="00F03269">
              <w:t>6</w:t>
            </w:r>
            <w:r w:rsidR="00534A1E">
              <w:t>, L.11-12.5.a</w:t>
            </w:r>
          </w:p>
          <w:p w14:paraId="29DD3D1B" w14:textId="2188E9A2" w:rsidR="00790BCC" w:rsidRPr="00790BCC" w:rsidRDefault="008F4488">
            <w:pPr>
              <w:pStyle w:val="BulletedList"/>
              <w:ind w:left="317" w:hanging="317"/>
            </w:pPr>
            <w:r>
              <w:t xml:space="preserve">Text: </w:t>
            </w:r>
            <w:r w:rsidR="0021590E">
              <w:rPr>
                <w:i/>
              </w:rPr>
              <w:t>The New Jim Crow: Mass Incarceration in the Age of Colorblindness</w:t>
            </w:r>
            <w:r w:rsidR="0021590E">
              <w:t xml:space="preserve"> by Michelle</w:t>
            </w:r>
            <w:r w:rsidR="00E6732F">
              <w:t xml:space="preserve"> Alexander, C</w:t>
            </w:r>
            <w:r w:rsidR="004021BA">
              <w:t xml:space="preserve">hapter 5, pages </w:t>
            </w:r>
            <w:r w:rsidR="00F03269">
              <w:t>2</w:t>
            </w:r>
            <w:r w:rsidR="00F02A66">
              <w:t>17</w:t>
            </w:r>
            <w:r w:rsidR="00017C3E">
              <w:t>–</w:t>
            </w:r>
            <w:r w:rsidR="00F03269">
              <w:t>2</w:t>
            </w:r>
            <w:r w:rsidR="00F02A66">
              <w:t>20</w:t>
            </w:r>
            <w:r w:rsidR="0021590E"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</w:tcPr>
          <w:p w14:paraId="277E0390" w14:textId="77777777" w:rsidR="00790BCC" w:rsidRPr="00790BCC" w:rsidRDefault="00790BCC" w:rsidP="00790BCC"/>
          <w:p w14:paraId="285B721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69BDABD4" w14:textId="77777777" w:rsidTr="00EA4F31">
        <w:tc>
          <w:tcPr>
            <w:tcW w:w="7650" w:type="dxa"/>
            <w:tcBorders>
              <w:top w:val="nil"/>
            </w:tcBorders>
          </w:tcPr>
          <w:p w14:paraId="4839D344" w14:textId="44A262BD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326904D0" w14:textId="0016FE6F" w:rsidR="004C5F18" w:rsidRDefault="00790BCC">
            <w:pPr>
              <w:pStyle w:val="NumberedList"/>
            </w:pPr>
            <w:r w:rsidRPr="00790BCC">
              <w:t>Introduction of Lesson Agenda</w:t>
            </w:r>
          </w:p>
          <w:p w14:paraId="01EA7BF4" w14:textId="3D3C65AE" w:rsidR="00790BCC" w:rsidRDefault="009546EB" w:rsidP="00D31F4D">
            <w:pPr>
              <w:pStyle w:val="NumberedList"/>
            </w:pPr>
            <w:r>
              <w:t>Homework Accountability</w:t>
            </w:r>
          </w:p>
          <w:p w14:paraId="029CF2C4" w14:textId="4399DEB3" w:rsidR="00F03269" w:rsidRDefault="009546EB" w:rsidP="00D31F4D">
            <w:pPr>
              <w:pStyle w:val="NumberedList"/>
            </w:pPr>
            <w:r>
              <w:t>Individual and Group Responses</w:t>
            </w:r>
          </w:p>
          <w:p w14:paraId="1BA1F1B2" w14:textId="77777777" w:rsidR="00790BCC" w:rsidRPr="00790BCC" w:rsidRDefault="008F4488" w:rsidP="00D31F4D">
            <w:pPr>
              <w:pStyle w:val="NumberedList"/>
            </w:pPr>
            <w:r>
              <w:t>Quick Write</w:t>
            </w:r>
          </w:p>
          <w:p w14:paraId="2EC1FA08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62A1D082" w14:textId="77777777" w:rsidR="00790BCC" w:rsidRPr="00790BCC" w:rsidRDefault="00790BCC" w:rsidP="00790BCC">
            <w:pPr>
              <w:spacing w:before="40" w:after="40"/>
            </w:pPr>
          </w:p>
          <w:p w14:paraId="74C8EFA1" w14:textId="64C303F2" w:rsidR="00B4144B" w:rsidRDefault="00C3256D" w:rsidP="00CB0561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522546E1" w14:textId="29FD4A05" w:rsidR="00790BCC" w:rsidRPr="00790BCC" w:rsidRDefault="009546EB" w:rsidP="00D31F4D">
            <w:pPr>
              <w:pStyle w:val="NumberedList"/>
              <w:numPr>
                <w:ilvl w:val="0"/>
                <w:numId w:val="13"/>
              </w:numPr>
            </w:pPr>
            <w:r>
              <w:t>25</w:t>
            </w:r>
            <w:r w:rsidR="000B56DA">
              <w:t>%</w:t>
            </w:r>
          </w:p>
          <w:p w14:paraId="7B1D0964" w14:textId="750D7D61" w:rsidR="00790BCC" w:rsidRPr="00790BCC" w:rsidRDefault="009546EB" w:rsidP="008F4488">
            <w:pPr>
              <w:pStyle w:val="NumberedList"/>
              <w:numPr>
                <w:ilvl w:val="0"/>
                <w:numId w:val="13"/>
              </w:numPr>
            </w:pPr>
            <w:r>
              <w:t>50</w:t>
            </w:r>
            <w:r w:rsidR="00790BCC" w:rsidRPr="00790BCC">
              <w:t>%</w:t>
            </w:r>
          </w:p>
          <w:p w14:paraId="77708573" w14:textId="08377D6A" w:rsidR="000B56DA" w:rsidRDefault="000B56DA" w:rsidP="00D31F4D">
            <w:pPr>
              <w:pStyle w:val="NumberedList"/>
              <w:numPr>
                <w:ilvl w:val="0"/>
                <w:numId w:val="13"/>
              </w:numPr>
            </w:pPr>
            <w:r>
              <w:t>15%</w:t>
            </w:r>
          </w:p>
          <w:p w14:paraId="23FE317F" w14:textId="6231FC73" w:rsidR="00790BCC" w:rsidRPr="00790BCC" w:rsidRDefault="001C3C43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</w:tc>
      </w:tr>
    </w:tbl>
    <w:p w14:paraId="2C75C3ED" w14:textId="77777777" w:rsidR="00790BCC" w:rsidRDefault="00790BCC" w:rsidP="00D31F4D">
      <w:pPr>
        <w:pStyle w:val="Heading1"/>
      </w:pPr>
      <w:r w:rsidRPr="00790BCC">
        <w:t>Materials</w:t>
      </w:r>
    </w:p>
    <w:p w14:paraId="13755CBF" w14:textId="5DDFDB84" w:rsidR="005862CD" w:rsidRPr="005862CD" w:rsidRDefault="005862CD" w:rsidP="005862CD">
      <w:pPr>
        <w:pStyle w:val="BulletedList"/>
      </w:pPr>
      <w:r>
        <w:t xml:space="preserve">Student copies of the Short Response Rubric and Checklist (refer to </w:t>
      </w:r>
      <w:r w:rsidR="00D41F40">
        <w:t xml:space="preserve">12 </w:t>
      </w:r>
      <w:r w:rsidR="00122E21">
        <w:t>EXT</w:t>
      </w:r>
      <w:r>
        <w:t xml:space="preserve"> Lesson 1)</w:t>
      </w:r>
      <w:r w:rsidR="00C912FE">
        <w:t xml:space="preserve"> (optional)</w:t>
      </w:r>
    </w:p>
    <w:p w14:paraId="7B73694C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0C01981F" w14:textId="77777777" w:rsidTr="00144500">
        <w:tc>
          <w:tcPr>
            <w:tcW w:w="9450" w:type="dxa"/>
            <w:gridSpan w:val="2"/>
            <w:shd w:val="clear" w:color="auto" w:fill="76923C"/>
          </w:tcPr>
          <w:p w14:paraId="159B9075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1BCD05B" w14:textId="77777777" w:rsidTr="00144500">
        <w:tc>
          <w:tcPr>
            <w:tcW w:w="894" w:type="dxa"/>
            <w:shd w:val="clear" w:color="auto" w:fill="76923C"/>
          </w:tcPr>
          <w:p w14:paraId="343598E8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0737C63D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3A3E53C8" w14:textId="77777777" w:rsidTr="00144500">
        <w:tc>
          <w:tcPr>
            <w:tcW w:w="894" w:type="dxa"/>
            <w:shd w:val="clear" w:color="auto" w:fill="auto"/>
          </w:tcPr>
          <w:p w14:paraId="4391DD65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4DE73739" w14:textId="77777777" w:rsidR="00D31F4D" w:rsidRPr="00144500" w:rsidRDefault="00D31F4D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7EA1497F" w14:textId="77777777" w:rsidTr="00144500">
        <w:tc>
          <w:tcPr>
            <w:tcW w:w="894" w:type="dxa"/>
            <w:vMerge w:val="restart"/>
            <w:shd w:val="clear" w:color="auto" w:fill="auto"/>
            <w:vAlign w:val="center"/>
          </w:tcPr>
          <w:p w14:paraId="042103D7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144500">
              <w:rPr>
                <w:sz w:val="18"/>
                <w:szCs w:val="20"/>
              </w:rPr>
              <w:t xml:space="preserve">no </w:t>
            </w:r>
            <w:r w:rsidRPr="00144500">
              <w:rPr>
                <w:sz w:val="18"/>
                <w:szCs w:val="20"/>
              </w:rPr>
              <w:lastRenderedPageBreak/>
              <w:t>symbol</w:t>
            </w:r>
          </w:p>
        </w:tc>
        <w:tc>
          <w:tcPr>
            <w:tcW w:w="8556" w:type="dxa"/>
            <w:shd w:val="clear" w:color="auto" w:fill="auto"/>
          </w:tcPr>
          <w:p w14:paraId="019CFCF7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lastRenderedPageBreak/>
              <w:t>Plain text indicates teacher action.</w:t>
            </w:r>
          </w:p>
        </w:tc>
      </w:tr>
      <w:tr w:rsidR="00D31F4D" w:rsidRPr="00D31F4D" w14:paraId="4348F0C0" w14:textId="77777777" w:rsidTr="00144500">
        <w:tc>
          <w:tcPr>
            <w:tcW w:w="894" w:type="dxa"/>
            <w:vMerge/>
            <w:shd w:val="clear" w:color="auto" w:fill="auto"/>
          </w:tcPr>
          <w:p w14:paraId="0C8D8F11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DB63CD8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16474439" w14:textId="77777777" w:rsidTr="00144500">
        <w:tc>
          <w:tcPr>
            <w:tcW w:w="894" w:type="dxa"/>
            <w:vMerge/>
            <w:shd w:val="clear" w:color="auto" w:fill="auto"/>
          </w:tcPr>
          <w:p w14:paraId="6048DE20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667E4C70" w14:textId="77777777" w:rsidR="00D31F4D" w:rsidRPr="00144500" w:rsidRDefault="00D31F4D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144500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4657BBA6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471108E3" w14:textId="77777777" w:rsidR="00D31F4D" w:rsidRPr="00144500" w:rsidRDefault="00D31F4D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738EBF8F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55E1DF2B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2EC69BF5" w14:textId="77777777" w:rsidR="00D31F4D" w:rsidRPr="00144500" w:rsidRDefault="00D31F4D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1459D8E1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2555B8BA" w14:textId="77777777" w:rsidTr="00144500">
        <w:tc>
          <w:tcPr>
            <w:tcW w:w="894" w:type="dxa"/>
            <w:shd w:val="clear" w:color="auto" w:fill="auto"/>
            <w:vAlign w:val="bottom"/>
          </w:tcPr>
          <w:p w14:paraId="553B4DA3" w14:textId="77777777" w:rsidR="00D31F4D" w:rsidRPr="00144500" w:rsidRDefault="00D31F4D" w:rsidP="0014450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5F1E37F6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00B16048" w14:textId="717FE107" w:rsidR="00763AAB" w:rsidRDefault="00790BCC" w:rsidP="00C3256D">
      <w:pPr>
        <w:pStyle w:val="LearningSequenceHeader"/>
      </w:pPr>
      <w:r w:rsidRPr="00790BCC">
        <w:t xml:space="preserve">Activity 1: Introduction </w:t>
      </w:r>
      <w:r w:rsidR="00C3256D">
        <w:t xml:space="preserve">of </w:t>
      </w:r>
      <w:r w:rsidRPr="00790BCC">
        <w:t>Lesson Agenda</w:t>
      </w:r>
      <w:r w:rsidRPr="00790BCC">
        <w:tab/>
      </w:r>
      <w:r w:rsidR="00C3256D">
        <w:t>5</w:t>
      </w:r>
      <w:r w:rsidRPr="00790BCC">
        <w:t>%</w:t>
      </w:r>
    </w:p>
    <w:p w14:paraId="0C5798F0" w14:textId="337D6809" w:rsidR="00D2409C" w:rsidRDefault="00C3256D" w:rsidP="00FD4EFA">
      <w:pPr>
        <w:pStyle w:val="TA"/>
      </w:pPr>
      <w:r>
        <w:t>Begin by reviewing the agenda</w:t>
      </w:r>
      <w:r w:rsidR="007C034D">
        <w:t>.</w:t>
      </w:r>
      <w:r>
        <w:t xml:space="preserve"> </w:t>
      </w:r>
      <w:r w:rsidR="007C034D">
        <w:t>I</w:t>
      </w:r>
      <w:r>
        <w:t>n this lesson</w:t>
      </w:r>
      <w:r w:rsidR="007C034D">
        <w:t>,</w:t>
      </w:r>
      <w:r w:rsidR="00A9166F">
        <w:t xml:space="preserve"> </w:t>
      </w:r>
      <w:r w:rsidR="00D93F3F">
        <w:t xml:space="preserve">students </w:t>
      </w:r>
      <w:r w:rsidR="00AA55EC">
        <w:t>focus</w:t>
      </w:r>
      <w:r w:rsidR="00D93F3F">
        <w:t xml:space="preserve"> </w:t>
      </w:r>
      <w:r w:rsidR="004E3C25">
        <w:t xml:space="preserve">on </w:t>
      </w:r>
      <w:r w:rsidR="000B56DA">
        <w:t xml:space="preserve">the end of chapter 5 and </w:t>
      </w:r>
      <w:r w:rsidR="00AA55EC">
        <w:t>make connections about how the chapter supports Alexander’s central claim.</w:t>
      </w:r>
    </w:p>
    <w:p w14:paraId="1792D85D" w14:textId="77777777" w:rsidR="00D2409C" w:rsidRDefault="00D2409C" w:rsidP="00D2409C">
      <w:pPr>
        <w:pStyle w:val="SA"/>
      </w:pPr>
      <w:r>
        <w:t>Students look at the agenda.</w:t>
      </w:r>
    </w:p>
    <w:p w14:paraId="77832735" w14:textId="7A6A7A5D" w:rsidR="00E81BAC" w:rsidRDefault="00C15FBC" w:rsidP="00854319">
      <w:pPr>
        <w:pStyle w:val="LearningSequenceHeader"/>
        <w:keepNext/>
      </w:pPr>
      <w:r>
        <w:t xml:space="preserve">Activity 2: </w:t>
      </w:r>
      <w:r w:rsidR="00547BAC">
        <w:t xml:space="preserve">Homework Accountability </w:t>
      </w:r>
      <w:r w:rsidR="00547BAC">
        <w:tab/>
      </w:r>
      <w:r w:rsidR="00E16005">
        <w:t>25</w:t>
      </w:r>
      <w:r w:rsidR="006813ED">
        <w:t>%</w:t>
      </w:r>
    </w:p>
    <w:p w14:paraId="5174D435" w14:textId="66538DF3" w:rsidR="00C16EB1" w:rsidRDefault="007253C5" w:rsidP="008C5EF4">
      <w:pPr>
        <w:pStyle w:val="TA"/>
      </w:pPr>
      <w:r w:rsidRPr="00BE65FE">
        <w:t>Instruct students to take out their responses to the previous lesson’s homework assignment</w:t>
      </w:r>
      <w:r>
        <w:t>.</w:t>
      </w:r>
      <w:r w:rsidR="00E16005">
        <w:t xml:space="preserve"> (</w:t>
      </w:r>
      <w:r w:rsidR="00C0091B">
        <w:t xml:space="preserve">Reread chapter 5 of </w:t>
      </w:r>
      <w:r w:rsidR="00C0091B">
        <w:rPr>
          <w:i/>
        </w:rPr>
        <w:t>The New Jim Crow</w:t>
      </w:r>
      <w:r w:rsidR="00C0091B">
        <w:t>, pages 190</w:t>
      </w:r>
      <w:r w:rsidR="0070075A" w:rsidRPr="001A0F51">
        <w:t>–</w:t>
      </w:r>
      <w:r w:rsidR="00126B69">
        <w:t xml:space="preserve">217, </w:t>
      </w:r>
      <w:r w:rsidR="00C0091B">
        <w:t>and then read the remaind</w:t>
      </w:r>
      <w:r w:rsidR="00126B69">
        <w:t>er of chapter 5, pages 217–220</w:t>
      </w:r>
      <w:r w:rsidR="00C0091B">
        <w:t xml:space="preserve">. </w:t>
      </w:r>
      <w:r w:rsidR="00C0091B" w:rsidRPr="001A0F51">
        <w:t xml:space="preserve">Focusing on pages 190–217, </w:t>
      </w:r>
      <w:r w:rsidR="005A335C">
        <w:t>respond briefly in writing to the following prompt: E</w:t>
      </w:r>
      <w:r w:rsidR="00C0091B" w:rsidRPr="001A0F51">
        <w:t>xplain Alexander’s central claim and how she structures the text to support this claim</w:t>
      </w:r>
      <w:r w:rsidR="00E16005" w:rsidRPr="00126B69">
        <w:t>.</w:t>
      </w:r>
      <w:r w:rsidR="00E16005">
        <w:t>)</w:t>
      </w:r>
      <w:r w:rsidR="00126B69">
        <w:t xml:space="preserve"> </w:t>
      </w:r>
    </w:p>
    <w:p w14:paraId="325E44C4" w14:textId="09C6CB46" w:rsidR="00126B69" w:rsidRDefault="008C5EF4" w:rsidP="00AC5AE7">
      <w:pPr>
        <w:pStyle w:val="TA"/>
      </w:pPr>
      <w:r w:rsidRPr="00BE65FE">
        <w:t>Instruct</w:t>
      </w:r>
      <w:r>
        <w:t xml:space="preserve"> students to form pairs or small groups and discuss their responses, citing specific evidence from the text.</w:t>
      </w:r>
    </w:p>
    <w:p w14:paraId="52ABE91B" w14:textId="69529A88" w:rsidR="008C5EF4" w:rsidRDefault="008C5EF4" w:rsidP="008C5EF4">
      <w:pPr>
        <w:pStyle w:val="TA"/>
      </w:pPr>
      <w:r>
        <w:t>Lead a brief whole-class discussion of student responses.</w:t>
      </w:r>
    </w:p>
    <w:p w14:paraId="281A94EA" w14:textId="77777777" w:rsidR="008C5EF4" w:rsidRDefault="008C5EF4" w:rsidP="008C5EF4">
      <w:pPr>
        <w:pStyle w:val="BR"/>
      </w:pPr>
    </w:p>
    <w:p w14:paraId="1ECFA243" w14:textId="77777777" w:rsidR="008C5EF4" w:rsidRDefault="008C5EF4" w:rsidP="008C5EF4">
      <w:pPr>
        <w:pStyle w:val="IN"/>
      </w:pPr>
      <w:r>
        <w:t>The following</w:t>
      </w:r>
      <w:r w:rsidRPr="00AD5310">
        <w:t xml:space="preserve"> vocabulary review activity is optional. Depending on the needs of the class, students may not need to review vocabulary for </w:t>
      </w:r>
      <w:r>
        <w:t>this section of text</w:t>
      </w:r>
      <w:r w:rsidRPr="00AD5310">
        <w:t>.</w:t>
      </w:r>
    </w:p>
    <w:p w14:paraId="1E90A23C" w14:textId="77777777" w:rsidR="008C5EF4" w:rsidRDefault="008C5EF4" w:rsidP="008C5EF4">
      <w:pPr>
        <w:pStyle w:val="TA"/>
      </w:pPr>
      <w:r>
        <w:t>Instruct students to remain in their pairs or small groups to share and discuss the words, phrases, and/or references they identified.</w:t>
      </w:r>
    </w:p>
    <w:p w14:paraId="2DAC8C9F" w14:textId="77777777" w:rsidR="008C5EF4" w:rsidRDefault="008C5EF4" w:rsidP="008C5EF4">
      <w:pPr>
        <w:pStyle w:val="SR"/>
      </w:pPr>
      <w:r>
        <w:t>See the Vocabulary box in this lesson for sample words, phrases, and references.</w:t>
      </w:r>
    </w:p>
    <w:p w14:paraId="743265D0" w14:textId="1B1BB2D0" w:rsidR="008C5EF4" w:rsidRDefault="008C5EF4" w:rsidP="008C5EF4">
      <w:pPr>
        <w:pStyle w:val="TA"/>
      </w:pPr>
      <w:r>
        <w:t>To ensure comprehension, lead a brief whole-class discussion of the words, phrases, and references each group identified as most important to this section of text.</w:t>
      </w:r>
    </w:p>
    <w:p w14:paraId="21A0AD51" w14:textId="29B0F1A4" w:rsidR="00790BCC" w:rsidRPr="00790BCC" w:rsidRDefault="009F0926" w:rsidP="00126B69">
      <w:pPr>
        <w:pStyle w:val="LearningSequenceHeader"/>
        <w:keepNext/>
      </w:pPr>
      <w:r>
        <w:lastRenderedPageBreak/>
        <w:t>Activity</w:t>
      </w:r>
      <w:r w:rsidR="000B56DA">
        <w:t xml:space="preserve"> </w:t>
      </w:r>
      <w:r w:rsidR="00C15FBC">
        <w:t>3</w:t>
      </w:r>
      <w:r w:rsidR="008F4488">
        <w:t xml:space="preserve">: </w:t>
      </w:r>
      <w:r w:rsidR="00AA55EC">
        <w:t xml:space="preserve">Individual </w:t>
      </w:r>
      <w:r w:rsidR="00F475FE">
        <w:t xml:space="preserve">and Group </w:t>
      </w:r>
      <w:r w:rsidR="00AA55EC">
        <w:t xml:space="preserve">Responses </w:t>
      </w:r>
      <w:r w:rsidR="008F4488">
        <w:tab/>
      </w:r>
      <w:r w:rsidR="00E16005">
        <w:t>50</w:t>
      </w:r>
      <w:r w:rsidR="00790BCC" w:rsidRPr="00790BCC">
        <w:t>%</w:t>
      </w:r>
    </w:p>
    <w:p w14:paraId="35D0A058" w14:textId="031C624A" w:rsidR="00AA55EC" w:rsidRPr="00423B28" w:rsidRDefault="00CA1A70" w:rsidP="00423B28">
      <w:pPr>
        <w:pStyle w:val="TA"/>
      </w:pPr>
      <w:r>
        <w:t>Instruct students to refer to pages 217–220 (from “Du Bois got it right a century ago” to “prefer to avoid simply by changing channels”)</w:t>
      </w:r>
      <w:r w:rsidR="00EA34A3">
        <w:t xml:space="preserve"> and</w:t>
      </w:r>
      <w:r w:rsidR="00AA55EC">
        <w:t xml:space="preserve"> </w:t>
      </w:r>
      <w:r w:rsidR="00F001D6">
        <w:t xml:space="preserve">work individually to </w:t>
      </w:r>
      <w:r w:rsidR="004A1C3C">
        <w:t>write brief responses</w:t>
      </w:r>
      <w:r w:rsidR="00F001D6">
        <w:t xml:space="preserve"> to the following questions. </w:t>
      </w:r>
      <w:r w:rsidR="00AA55EC">
        <w:t xml:space="preserve">Inform students that they will use their </w:t>
      </w:r>
      <w:r w:rsidR="00BC2FC0">
        <w:t xml:space="preserve">responses for a </w:t>
      </w:r>
      <w:r w:rsidR="00126B69">
        <w:t xml:space="preserve">small </w:t>
      </w:r>
      <w:r w:rsidR="00BC2FC0">
        <w:t xml:space="preserve">group </w:t>
      </w:r>
      <w:r w:rsidR="00126B69">
        <w:t xml:space="preserve">discussion </w:t>
      </w:r>
      <w:r w:rsidR="00BC2FC0">
        <w:t xml:space="preserve">and </w:t>
      </w:r>
      <w:r w:rsidR="00126B69">
        <w:t xml:space="preserve">whole-class </w:t>
      </w:r>
      <w:r w:rsidR="00BC2FC0">
        <w:t xml:space="preserve">class discussion </w:t>
      </w:r>
      <w:r w:rsidR="00126B69">
        <w:t>that</w:t>
      </w:r>
      <w:r w:rsidR="00BC2FC0">
        <w:t xml:space="preserve"> follow.</w:t>
      </w:r>
      <w:r w:rsidR="00423B28">
        <w:t xml:space="preserve"> Post or project the questions</w:t>
      </w:r>
      <w:r w:rsidR="00B97974">
        <w:t xml:space="preserve"> below</w:t>
      </w:r>
      <w:r w:rsidR="00423B28">
        <w:t xml:space="preserve"> for students to answer individually.</w:t>
      </w:r>
    </w:p>
    <w:p w14:paraId="5AFE84A7" w14:textId="77777777" w:rsidR="005679EF" w:rsidRDefault="005679EF" w:rsidP="005679EF">
      <w:pPr>
        <w:pStyle w:val="Q"/>
      </w:pPr>
      <w:r>
        <w:t>How does Alexander use the quote from Du Bois to set up her discussion in this section?</w:t>
      </w:r>
    </w:p>
    <w:p w14:paraId="6EA85729" w14:textId="7E12E107" w:rsidR="005679EF" w:rsidRDefault="005679EF" w:rsidP="005679EF">
      <w:pPr>
        <w:pStyle w:val="Q"/>
      </w:pPr>
      <w:r>
        <w:t>Explain the metaphor of the “fork in the road” (p</w:t>
      </w:r>
      <w:r w:rsidR="0070075A">
        <w:t>.</w:t>
      </w:r>
      <w:r>
        <w:t xml:space="preserve"> 217). How does Alexander use rhetorical techniques to develop this metaphor?</w:t>
      </w:r>
    </w:p>
    <w:p w14:paraId="59B12A6F" w14:textId="510F954D" w:rsidR="005679EF" w:rsidRDefault="005679EF" w:rsidP="005679EF">
      <w:pPr>
        <w:pStyle w:val="Q"/>
      </w:pPr>
      <w:r>
        <w:t>How does the metaphor of the “fork in the road” contribute to the power or persuasiveness of the text?</w:t>
      </w:r>
    </w:p>
    <w:p w14:paraId="0D24EF54" w14:textId="5CFE1FEA" w:rsidR="005679EF" w:rsidRDefault="005679EF" w:rsidP="005679EF">
      <w:pPr>
        <w:pStyle w:val="Q"/>
      </w:pPr>
      <w:r>
        <w:t>According to Alexander, how does the new racial caste system treat black men? How does Alexander use rhetorical techniques to explain the evolution of the racial caste system?</w:t>
      </w:r>
    </w:p>
    <w:p w14:paraId="09E85558" w14:textId="13DCD63E" w:rsidR="00F001D6" w:rsidRPr="00976DF4" w:rsidRDefault="00F001D6" w:rsidP="00E1016C">
      <w:pPr>
        <w:pStyle w:val="IN"/>
        <w:rPr>
          <w:i/>
        </w:rPr>
      </w:pPr>
      <w:r>
        <w:t xml:space="preserve">While this activity is structured as an </w:t>
      </w:r>
      <w:r w:rsidR="00126B69">
        <w:t>i</w:t>
      </w:r>
      <w:r>
        <w:t>ndependent-</w:t>
      </w:r>
      <w:r w:rsidR="00126B69">
        <w:t>group</w:t>
      </w:r>
      <w:r>
        <w:t xml:space="preserve">-class discussion activity, it also can be done in groups from the beginning. </w:t>
      </w:r>
    </w:p>
    <w:p w14:paraId="098DC3AA" w14:textId="02D04C77" w:rsidR="00F03269" w:rsidRDefault="00BC2FC0" w:rsidP="00F001D6">
      <w:pPr>
        <w:pStyle w:val="TA"/>
      </w:pPr>
      <w:r>
        <w:t xml:space="preserve">Instruct students to form </w:t>
      </w:r>
      <w:r w:rsidR="008B1481">
        <w:t xml:space="preserve">pairs </w:t>
      </w:r>
      <w:r>
        <w:t xml:space="preserve">or </w:t>
      </w:r>
      <w:r w:rsidR="008B1481">
        <w:t>small groups</w:t>
      </w:r>
      <w:r>
        <w:t xml:space="preserve">. </w:t>
      </w:r>
      <w:r w:rsidR="003F14CF">
        <w:t xml:space="preserve">Instruct students to discuss their responses and </w:t>
      </w:r>
      <w:r w:rsidR="00F001D6">
        <w:t xml:space="preserve">strengthen and revise </w:t>
      </w:r>
      <w:r w:rsidR="003F14CF">
        <w:t xml:space="preserve">their individual </w:t>
      </w:r>
      <w:r w:rsidR="00F001D6">
        <w:t>answers b</w:t>
      </w:r>
      <w:r w:rsidR="003F14CF">
        <w:t>ased on conversation with peers, preparing</w:t>
      </w:r>
      <w:r w:rsidR="00F001D6">
        <w:t xml:space="preserve"> for class discussion around these questions.</w:t>
      </w:r>
    </w:p>
    <w:p w14:paraId="5CA9F2EF" w14:textId="0BD126E5" w:rsidR="00F001D6" w:rsidRPr="00F001D6" w:rsidRDefault="00141C51" w:rsidP="00423B28">
      <w:pPr>
        <w:pStyle w:val="TA"/>
      </w:pPr>
      <w:r>
        <w:t>Lead a whole-</w:t>
      </w:r>
      <w:r w:rsidR="00BC2FC0">
        <w:t>class discussion</w:t>
      </w:r>
      <w:r w:rsidR="008B1481">
        <w:t xml:space="preserve"> of student</w:t>
      </w:r>
      <w:r>
        <w:t xml:space="preserve"> responses, </w:t>
      </w:r>
      <w:r w:rsidR="00D457CD">
        <w:t xml:space="preserve">ensuring comprehension before </w:t>
      </w:r>
      <w:r>
        <w:t xml:space="preserve">moving </w:t>
      </w:r>
      <w:r w:rsidR="00D457CD">
        <w:t>to the next question. Encourage students to clarify, verify, and challenge each other’s responses</w:t>
      </w:r>
      <w:r w:rsidR="00423B28">
        <w:t xml:space="preserve">. </w:t>
      </w:r>
    </w:p>
    <w:p w14:paraId="7E84B52E" w14:textId="0432F986" w:rsidR="00790BCC" w:rsidRPr="00790BCC" w:rsidRDefault="008F4488" w:rsidP="007017EB">
      <w:pPr>
        <w:pStyle w:val="LearningSequenceHeader"/>
      </w:pPr>
      <w:r>
        <w:t xml:space="preserve">Activity </w:t>
      </w:r>
      <w:r w:rsidR="00C15FBC">
        <w:t>4</w:t>
      </w:r>
      <w:r>
        <w:t>: Quick Write</w:t>
      </w:r>
      <w:r>
        <w:tab/>
      </w:r>
      <w:r w:rsidR="00F001D6">
        <w:t>15</w:t>
      </w:r>
      <w:r w:rsidR="00790BCC" w:rsidRPr="00790BCC">
        <w:t>%</w:t>
      </w:r>
    </w:p>
    <w:p w14:paraId="4427AB29" w14:textId="77777777" w:rsidR="00E4576C" w:rsidRDefault="00E4576C" w:rsidP="00E4576C">
      <w:pPr>
        <w:pStyle w:val="TA"/>
      </w:pPr>
      <w:r>
        <w:t>Instruct students to respond briefly in writing to the following prompt:</w:t>
      </w:r>
    </w:p>
    <w:p w14:paraId="3194A142" w14:textId="71CDE16D" w:rsidR="008F4488" w:rsidRPr="00961DBD" w:rsidRDefault="00141C51" w:rsidP="00961DBD">
      <w:pPr>
        <w:pStyle w:val="Q"/>
      </w:pPr>
      <w:r>
        <w:t>How does the metaphor of the “fork in the r</w:t>
      </w:r>
      <w:r w:rsidR="00F475FE">
        <w:t>oad” build upon the central claim of the text</w:t>
      </w:r>
      <w:r w:rsidR="0070075A">
        <w:t xml:space="preserve"> (p. 217)</w:t>
      </w:r>
      <w:r w:rsidR="00F475FE">
        <w:t>?</w:t>
      </w:r>
    </w:p>
    <w:p w14:paraId="2DFB1CC5" w14:textId="77777777" w:rsidR="008F4488" w:rsidRDefault="008F4488" w:rsidP="008F4488">
      <w:pPr>
        <w:pStyle w:val="IN"/>
      </w:pPr>
      <w:r>
        <w:t>Display the prompt for students to see, or provide the prompt in hard copy.</w:t>
      </w:r>
    </w:p>
    <w:p w14:paraId="158B8976" w14:textId="77777777" w:rsidR="008F4488" w:rsidRDefault="008F4488" w:rsidP="008F4488">
      <w:pPr>
        <w:pStyle w:val="TA"/>
      </w:pPr>
      <w:proofErr w:type="gramStart"/>
      <w:r>
        <w:t>Transition to the independent Quick Write.</w:t>
      </w:r>
      <w:proofErr w:type="gramEnd"/>
      <w:r>
        <w:t xml:space="preserve"> </w:t>
      </w:r>
      <w:r w:rsidR="00B36086">
        <w:t xml:space="preserve"> </w:t>
      </w:r>
    </w:p>
    <w:p w14:paraId="252529D1" w14:textId="77777777" w:rsidR="00B36086" w:rsidRDefault="008F4488" w:rsidP="001A460E">
      <w:pPr>
        <w:pStyle w:val="SA"/>
        <w:numPr>
          <w:ilvl w:val="0"/>
          <w:numId w:val="8"/>
        </w:numPr>
      </w:pPr>
      <w:r>
        <w:t xml:space="preserve">Students independently answer the prompt using evidence from the text. </w:t>
      </w:r>
    </w:p>
    <w:p w14:paraId="3FD6A45B" w14:textId="557211FC" w:rsidR="00C912FE" w:rsidRDefault="00C912FE" w:rsidP="00AC5AE7">
      <w:pPr>
        <w:pStyle w:val="IN"/>
      </w:pPr>
      <w:r w:rsidRPr="00C912FE">
        <w:t>Consider using the Short Response Rubric to assess students’ writing. Students may use the Short Response Rubric and Checklist to guide their written responses.</w:t>
      </w:r>
    </w:p>
    <w:p w14:paraId="11021703" w14:textId="329B2E19" w:rsidR="00790BCC" w:rsidRPr="00790BCC" w:rsidRDefault="008F4488" w:rsidP="007017EB">
      <w:pPr>
        <w:pStyle w:val="LearningSequenceHeader"/>
      </w:pPr>
      <w:r>
        <w:lastRenderedPageBreak/>
        <w:t xml:space="preserve">Activity </w:t>
      </w:r>
      <w:r w:rsidR="00C15FBC">
        <w:t>5</w:t>
      </w:r>
      <w:r w:rsidR="00790BCC" w:rsidRPr="00790BCC">
        <w:t>: Closing</w:t>
      </w:r>
      <w:r w:rsidR="00790BCC" w:rsidRPr="00790BCC">
        <w:tab/>
      </w:r>
      <w:r w:rsidR="00B25578">
        <w:t>5</w:t>
      </w:r>
      <w:r w:rsidR="00790BCC" w:rsidRPr="00790BCC">
        <w:t>%</w:t>
      </w:r>
    </w:p>
    <w:p w14:paraId="0DFAF7E6" w14:textId="05BBB0AD" w:rsidR="00F475FE" w:rsidRDefault="0096608A" w:rsidP="00F475FE">
      <w:pPr>
        <w:pStyle w:val="TA"/>
      </w:pPr>
      <w:r>
        <w:t xml:space="preserve">Display and distribute the homework assignment. </w:t>
      </w:r>
      <w:r w:rsidR="000B56DA">
        <w:t xml:space="preserve">For homework, </w:t>
      </w:r>
      <w:r w:rsidR="007250E2">
        <w:t xml:space="preserve">instruct </w:t>
      </w:r>
      <w:r w:rsidR="000B56DA">
        <w:t xml:space="preserve">students </w:t>
      </w:r>
      <w:r w:rsidR="007250E2">
        <w:t xml:space="preserve">to </w:t>
      </w:r>
      <w:r w:rsidR="000B56DA">
        <w:t xml:space="preserve">read </w:t>
      </w:r>
      <w:r w:rsidR="008316E4">
        <w:t>c</w:t>
      </w:r>
      <w:r w:rsidR="000B56DA">
        <w:t>hapter 6, pages 22</w:t>
      </w:r>
      <w:r w:rsidR="00C52DCB">
        <w:t>1</w:t>
      </w:r>
      <w:r w:rsidR="0070075A">
        <w:t>–</w:t>
      </w:r>
      <w:r w:rsidR="000B56DA">
        <w:t xml:space="preserve">236 of </w:t>
      </w:r>
      <w:r w:rsidR="000B56DA" w:rsidRPr="000B56DA">
        <w:rPr>
          <w:i/>
        </w:rPr>
        <w:t>The New Jim Crow</w:t>
      </w:r>
      <w:r w:rsidR="000B56DA">
        <w:t xml:space="preserve"> (from “Shortly after sunrise on September 20, 2007” to “winning isolated battles but losing the larger war”)</w:t>
      </w:r>
      <w:r w:rsidR="0070075A">
        <w:t>,</w:t>
      </w:r>
      <w:r w:rsidR="000B56DA">
        <w:t xml:space="preserve"> </w:t>
      </w:r>
      <w:r w:rsidR="00F475FE">
        <w:t>focusing on how this section of the text connects to or follows from the rest of Alexander’s argument.</w:t>
      </w:r>
    </w:p>
    <w:p w14:paraId="5DCAFE87" w14:textId="0F5986C4" w:rsidR="00496324" w:rsidRDefault="00496324" w:rsidP="00496324">
      <w:pPr>
        <w:pStyle w:val="TA"/>
      </w:pPr>
      <w:r w:rsidRPr="00684EF7">
        <w:t xml:space="preserve">Additionally, </w:t>
      </w:r>
      <w:r>
        <w:t xml:space="preserve">instruct </w:t>
      </w:r>
      <w:r w:rsidRPr="00684EF7">
        <w:t>students</w:t>
      </w:r>
      <w:r>
        <w:t xml:space="preserve"> to</w:t>
      </w:r>
      <w:r w:rsidRPr="00684EF7">
        <w:t xml:space="preserve"> add </w:t>
      </w:r>
      <w:r w:rsidR="004608F4">
        <w:t>six</w:t>
      </w:r>
      <w:r w:rsidRPr="00684EF7">
        <w:t xml:space="preserve"> new words, phrases, and/or references to their vocabulary journals</w:t>
      </w:r>
      <w:r>
        <w:t>.</w:t>
      </w:r>
    </w:p>
    <w:p w14:paraId="7A06467C" w14:textId="4F936812" w:rsidR="00496324" w:rsidRDefault="00496324" w:rsidP="00496324">
      <w:pPr>
        <w:pStyle w:val="SA"/>
      </w:pPr>
      <w:r>
        <w:t>Students follow along.</w:t>
      </w:r>
    </w:p>
    <w:p w14:paraId="6AD024EF" w14:textId="77777777" w:rsidR="006254B7" w:rsidRPr="00790BCC" w:rsidRDefault="006254B7" w:rsidP="00D41F40">
      <w:pPr>
        <w:pStyle w:val="Heading1"/>
      </w:pPr>
      <w:r w:rsidRPr="00790BCC">
        <w:t>Homework</w:t>
      </w:r>
    </w:p>
    <w:p w14:paraId="6653594B" w14:textId="4AC48084" w:rsidR="00DB5E2D" w:rsidRDefault="000B56DA" w:rsidP="00423B28">
      <w:r>
        <w:t xml:space="preserve">Read </w:t>
      </w:r>
      <w:r w:rsidR="008316E4">
        <w:t>c</w:t>
      </w:r>
      <w:r>
        <w:t>hapter 6, pages 22</w:t>
      </w:r>
      <w:r w:rsidR="00C52DCB">
        <w:t>1</w:t>
      </w:r>
      <w:r w:rsidR="0070075A">
        <w:t>–</w:t>
      </w:r>
      <w:r>
        <w:t xml:space="preserve">236 of </w:t>
      </w:r>
      <w:r w:rsidRPr="000B56DA">
        <w:rPr>
          <w:i/>
        </w:rPr>
        <w:t>The New Jim Crow</w:t>
      </w:r>
      <w:r>
        <w:t xml:space="preserve"> (from “Shortly after sunrise on September 20, 2007” to “winning isolated battles but losing the larger war”)</w:t>
      </w:r>
      <w:r w:rsidR="0070075A">
        <w:t>,</w:t>
      </w:r>
      <w:r>
        <w:t xml:space="preserve"> focusing on how </w:t>
      </w:r>
      <w:r w:rsidR="00126B69">
        <w:t>this section of the text connects to or follows from the rest of Alexander’s argument</w:t>
      </w:r>
      <w:r>
        <w:t>.</w:t>
      </w:r>
    </w:p>
    <w:p w14:paraId="17DF0228" w14:textId="7893D488" w:rsidR="006E18BC" w:rsidRDefault="006E18BC" w:rsidP="00423B28">
      <w:r>
        <w:t>Add</w:t>
      </w:r>
      <w:r w:rsidRPr="00684EF7">
        <w:t xml:space="preserve"> </w:t>
      </w:r>
      <w:r w:rsidR="004608F4">
        <w:t>six</w:t>
      </w:r>
      <w:r w:rsidRPr="00684EF7">
        <w:t xml:space="preserve"> new words, phrases, and/or references to </w:t>
      </w:r>
      <w:r>
        <w:t>your vocabulary journal</w:t>
      </w:r>
      <w:r w:rsidRPr="003C6C3A">
        <w:t>.</w:t>
      </w:r>
    </w:p>
    <w:sectPr w:rsidR="006E18BC" w:rsidSect="00A1056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4A8AD" w14:textId="77777777" w:rsidR="00BE0A86" w:rsidRDefault="00BE0A86">
      <w:pPr>
        <w:spacing w:before="0" w:after="0" w:line="240" w:lineRule="auto"/>
      </w:pPr>
      <w:r>
        <w:separator/>
      </w:r>
    </w:p>
  </w:endnote>
  <w:endnote w:type="continuationSeparator" w:id="0">
    <w:p w14:paraId="7A6246D5" w14:textId="77777777" w:rsidR="00BE0A86" w:rsidRDefault="00BE0A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AA55" w14:textId="77777777" w:rsidR="008779AD" w:rsidRDefault="008779AD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92B77" w14:textId="77777777" w:rsidR="008779AD" w:rsidRDefault="008779AD" w:rsidP="00A1056C">
    <w:pPr>
      <w:pStyle w:val="Footer"/>
    </w:pPr>
  </w:p>
  <w:p w14:paraId="70C52AA0" w14:textId="77777777" w:rsidR="008779AD" w:rsidRDefault="008779AD" w:rsidP="00A1056C"/>
  <w:p w14:paraId="57013762" w14:textId="77777777" w:rsidR="008779AD" w:rsidRDefault="008779AD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81EA" w14:textId="77777777" w:rsidR="008779AD" w:rsidRPr="00563CB8" w:rsidRDefault="008779AD" w:rsidP="00614B1F">
    <w:pPr>
      <w:spacing w:before="0" w:after="0" w:line="240" w:lineRule="auto"/>
      <w:rPr>
        <w:sz w:val="14"/>
      </w:rPr>
    </w:pPr>
  </w:p>
  <w:tbl>
    <w:tblPr>
      <w:tblW w:w="4887" w:type="pct"/>
      <w:tblInd w:w="10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126"/>
    </w:tblGrid>
    <w:tr w:rsidR="008779AD" w14:paraId="4D4B16E7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E2AC5C0" w14:textId="302BC591" w:rsidR="008779AD" w:rsidRPr="002E4C92" w:rsidRDefault="008779AD" w:rsidP="00614B1F">
          <w:pPr>
            <w:pStyle w:val="FooterText"/>
          </w:pPr>
          <w:r w:rsidRPr="002E4C92">
            <w:t>File:</w:t>
          </w:r>
          <w:r>
            <w:t xml:space="preserve"> </w:t>
          </w:r>
          <w:r>
            <w:rPr>
              <w:b w:val="0"/>
            </w:rPr>
            <w:t xml:space="preserve">12 </w:t>
          </w:r>
          <w:r w:rsidR="00122E21">
            <w:rPr>
              <w:b w:val="0"/>
            </w:rPr>
            <w:t>EXT</w:t>
          </w:r>
          <w:r>
            <w:rPr>
              <w:b w:val="0"/>
            </w:rPr>
            <w:t xml:space="preserve"> Lesson 19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5/15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09F12521" w14:textId="77777777" w:rsidR="008779AD" w:rsidRPr="0039525B" w:rsidRDefault="008779AD" w:rsidP="00614B1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2A1651" w14:textId="77777777" w:rsidR="008779AD" w:rsidRPr="0039525B" w:rsidRDefault="008779AD" w:rsidP="00614B1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A6E52A" w14:textId="77777777" w:rsidR="008779AD" w:rsidRPr="002E4C92" w:rsidRDefault="00BE0A86" w:rsidP="00614B1F">
          <w:pPr>
            <w:pStyle w:val="FooterText"/>
          </w:pPr>
          <w:hyperlink r:id="rId1" w:history="1">
            <w:r w:rsidR="008779AD" w:rsidRPr="0014450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DB23788" w14:textId="77777777" w:rsidR="008779AD" w:rsidRPr="002E4C92" w:rsidRDefault="008779AD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8E13BB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126" w:type="dxa"/>
          <w:shd w:val="clear" w:color="auto" w:fill="auto"/>
          <w:vAlign w:val="bottom"/>
        </w:tcPr>
        <w:p w14:paraId="59091A84" w14:textId="77777777" w:rsidR="008779AD" w:rsidRPr="002E4C92" w:rsidRDefault="008779AD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B2F3658" wp14:editId="4D44A03D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A6F16" w14:textId="77777777" w:rsidR="008779AD" w:rsidRPr="00614B1F" w:rsidRDefault="008779AD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0FA3" w14:textId="77777777" w:rsidR="00BE0A86" w:rsidRDefault="00BE0A86">
      <w:pPr>
        <w:spacing w:before="0" w:after="0" w:line="240" w:lineRule="auto"/>
      </w:pPr>
      <w:r>
        <w:separator/>
      </w:r>
    </w:p>
  </w:footnote>
  <w:footnote w:type="continuationSeparator" w:id="0">
    <w:p w14:paraId="33CC1741" w14:textId="77777777" w:rsidR="00BE0A86" w:rsidRDefault="00BE0A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8779AD" w:rsidRPr="00563CB8" w14:paraId="54E267D8" w14:textId="77777777">
      <w:tc>
        <w:tcPr>
          <w:tcW w:w="3708" w:type="dxa"/>
          <w:shd w:val="clear" w:color="auto" w:fill="auto"/>
        </w:tcPr>
        <w:p w14:paraId="3D8AD19D" w14:textId="77777777" w:rsidR="008779AD" w:rsidRPr="00563CB8" w:rsidRDefault="008779AD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9851EC" w14:textId="79E35645" w:rsidR="008779AD" w:rsidRPr="00563CB8" w:rsidRDefault="008779AD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B8B9511" w14:textId="10FCA4DC" w:rsidR="008779AD" w:rsidRPr="00E946A0" w:rsidRDefault="008779AD" w:rsidP="008E13B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122E21">
            <w:rPr>
              <w:b w:val="0"/>
            </w:rPr>
            <w:t>Extension</w:t>
          </w:r>
          <w:r w:rsidR="008E13BB">
            <w:rPr>
              <w:b w:val="0"/>
            </w:rPr>
            <w:t xml:space="preserve"> Module</w:t>
          </w:r>
          <w:r>
            <w:rPr>
              <w:b w:val="0"/>
            </w:rPr>
            <w:t xml:space="preserve"> • Lesson 19</w:t>
          </w:r>
        </w:p>
      </w:tc>
    </w:tr>
  </w:tbl>
  <w:p w14:paraId="0CB6ABEE" w14:textId="77777777" w:rsidR="008779AD" w:rsidRPr="007017EB" w:rsidRDefault="008779AD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8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46C6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0626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87C63E2"/>
    <w:lvl w:ilvl="0" w:tplc="5A5A9E5C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44325"/>
    <w:multiLevelType w:val="hybridMultilevel"/>
    <w:tmpl w:val="12CA35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DC5DAF"/>
    <w:multiLevelType w:val="multilevel"/>
    <w:tmpl w:val="AF76D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8E93259"/>
    <w:multiLevelType w:val="multilevel"/>
    <w:tmpl w:val="9078F8DC"/>
    <w:lvl w:ilvl="0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1732A"/>
    <w:multiLevelType w:val="hybridMultilevel"/>
    <w:tmpl w:val="6E040CD4"/>
    <w:lvl w:ilvl="0" w:tplc="C51078FA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19"/>
  </w:num>
  <w:num w:numId="11">
    <w:abstractNumId w:val="24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</w:num>
  <w:num w:numId="16">
    <w:abstractNumId w:val="7"/>
  </w:num>
  <w:num w:numId="17">
    <w:abstractNumId w:val="3"/>
  </w:num>
  <w:num w:numId="18">
    <w:abstractNumId w:val="6"/>
  </w:num>
  <w:num w:numId="19">
    <w:abstractNumId w:val="21"/>
  </w:num>
  <w:num w:numId="20">
    <w:abstractNumId w:val="24"/>
    <w:lvlOverride w:ilvl="0">
      <w:startOverride w:val="1"/>
    </w:lvlOverride>
  </w:num>
  <w:num w:numId="21">
    <w:abstractNumId w:val="23"/>
  </w:num>
  <w:num w:numId="22">
    <w:abstractNumId w:val="12"/>
  </w:num>
  <w:num w:numId="23">
    <w:abstractNumId w:val="24"/>
    <w:lvlOverride w:ilvl="0">
      <w:startOverride w:val="1"/>
    </w:lvlOverride>
  </w:num>
  <w:num w:numId="24">
    <w:abstractNumId w:val="22"/>
  </w:num>
  <w:num w:numId="25">
    <w:abstractNumId w:val="8"/>
  </w:num>
  <w:num w:numId="26">
    <w:abstractNumId w:val="15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1"/>
  </w:num>
  <w:num w:numId="32">
    <w:abstractNumId w:val="14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2AA3"/>
    <w:rsid w:val="0000492F"/>
    <w:rsid w:val="0000672C"/>
    <w:rsid w:val="00006C2A"/>
    <w:rsid w:val="00006E2B"/>
    <w:rsid w:val="0000707A"/>
    <w:rsid w:val="00010BF0"/>
    <w:rsid w:val="000115AC"/>
    <w:rsid w:val="00011E20"/>
    <w:rsid w:val="00017C3E"/>
    <w:rsid w:val="000203D8"/>
    <w:rsid w:val="00021978"/>
    <w:rsid w:val="0002484A"/>
    <w:rsid w:val="00024BF9"/>
    <w:rsid w:val="00024F9B"/>
    <w:rsid w:val="00025331"/>
    <w:rsid w:val="000253A9"/>
    <w:rsid w:val="00026737"/>
    <w:rsid w:val="0002765F"/>
    <w:rsid w:val="00030204"/>
    <w:rsid w:val="00033CA3"/>
    <w:rsid w:val="0003451F"/>
    <w:rsid w:val="00035E3D"/>
    <w:rsid w:val="00040180"/>
    <w:rsid w:val="00040FE3"/>
    <w:rsid w:val="00044FC0"/>
    <w:rsid w:val="0004696D"/>
    <w:rsid w:val="00050726"/>
    <w:rsid w:val="00050D66"/>
    <w:rsid w:val="0005629F"/>
    <w:rsid w:val="00057497"/>
    <w:rsid w:val="00060F86"/>
    <w:rsid w:val="000622A6"/>
    <w:rsid w:val="00064472"/>
    <w:rsid w:val="00070413"/>
    <w:rsid w:val="00070C99"/>
    <w:rsid w:val="00072724"/>
    <w:rsid w:val="00074585"/>
    <w:rsid w:val="000747E9"/>
    <w:rsid w:val="000748C3"/>
    <w:rsid w:val="00074B6D"/>
    <w:rsid w:val="00081CA5"/>
    <w:rsid w:val="00084560"/>
    <w:rsid w:val="00085B3F"/>
    <w:rsid w:val="00085D30"/>
    <w:rsid w:val="00086375"/>
    <w:rsid w:val="0009042B"/>
    <w:rsid w:val="00090EC4"/>
    <w:rsid w:val="00091D7B"/>
    <w:rsid w:val="00092DF6"/>
    <w:rsid w:val="00094F8D"/>
    <w:rsid w:val="000953B4"/>
    <w:rsid w:val="00096F06"/>
    <w:rsid w:val="000A0B25"/>
    <w:rsid w:val="000A1047"/>
    <w:rsid w:val="000A37E5"/>
    <w:rsid w:val="000A451A"/>
    <w:rsid w:val="000A4790"/>
    <w:rsid w:val="000B039E"/>
    <w:rsid w:val="000B12A4"/>
    <w:rsid w:val="000B31E0"/>
    <w:rsid w:val="000B3273"/>
    <w:rsid w:val="000B3A6F"/>
    <w:rsid w:val="000B56DA"/>
    <w:rsid w:val="000B6059"/>
    <w:rsid w:val="000B6237"/>
    <w:rsid w:val="000C1AC9"/>
    <w:rsid w:val="000C2883"/>
    <w:rsid w:val="000C3D0D"/>
    <w:rsid w:val="000C441F"/>
    <w:rsid w:val="000C5453"/>
    <w:rsid w:val="000C7FDC"/>
    <w:rsid w:val="000D0C32"/>
    <w:rsid w:val="000D2A2E"/>
    <w:rsid w:val="000D32B6"/>
    <w:rsid w:val="000D33EA"/>
    <w:rsid w:val="000D36E7"/>
    <w:rsid w:val="000D4552"/>
    <w:rsid w:val="000D4772"/>
    <w:rsid w:val="000D4DC3"/>
    <w:rsid w:val="000D50EE"/>
    <w:rsid w:val="000E11A8"/>
    <w:rsid w:val="000E2158"/>
    <w:rsid w:val="000E51F4"/>
    <w:rsid w:val="000E66B1"/>
    <w:rsid w:val="000E6865"/>
    <w:rsid w:val="000E68FE"/>
    <w:rsid w:val="000F2446"/>
    <w:rsid w:val="000F4BFA"/>
    <w:rsid w:val="000F5760"/>
    <w:rsid w:val="000F5C2F"/>
    <w:rsid w:val="000F5FA4"/>
    <w:rsid w:val="000F74ED"/>
    <w:rsid w:val="001007AF"/>
    <w:rsid w:val="00101F25"/>
    <w:rsid w:val="00104AB4"/>
    <w:rsid w:val="00106B95"/>
    <w:rsid w:val="00106F6C"/>
    <w:rsid w:val="00110BD2"/>
    <w:rsid w:val="00113447"/>
    <w:rsid w:val="00117AF5"/>
    <w:rsid w:val="00120E49"/>
    <w:rsid w:val="00121464"/>
    <w:rsid w:val="00122A39"/>
    <w:rsid w:val="00122E21"/>
    <w:rsid w:val="00123A8B"/>
    <w:rsid w:val="001244B5"/>
    <w:rsid w:val="001250F2"/>
    <w:rsid w:val="0012548F"/>
    <w:rsid w:val="00125C13"/>
    <w:rsid w:val="00126AD7"/>
    <w:rsid w:val="00126B69"/>
    <w:rsid w:val="00127712"/>
    <w:rsid w:val="00131148"/>
    <w:rsid w:val="00131377"/>
    <w:rsid w:val="00132298"/>
    <w:rsid w:val="00132C64"/>
    <w:rsid w:val="001346E8"/>
    <w:rsid w:val="00135A0C"/>
    <w:rsid w:val="00140CD6"/>
    <w:rsid w:val="00141C51"/>
    <w:rsid w:val="00144500"/>
    <w:rsid w:val="001445CA"/>
    <w:rsid w:val="00144B97"/>
    <w:rsid w:val="00144F75"/>
    <w:rsid w:val="0014676C"/>
    <w:rsid w:val="00147F8A"/>
    <w:rsid w:val="001510CC"/>
    <w:rsid w:val="00151746"/>
    <w:rsid w:val="00151E73"/>
    <w:rsid w:val="00152345"/>
    <w:rsid w:val="00152E97"/>
    <w:rsid w:val="001611DE"/>
    <w:rsid w:val="001613B8"/>
    <w:rsid w:val="001622AF"/>
    <w:rsid w:val="0016249E"/>
    <w:rsid w:val="00163F72"/>
    <w:rsid w:val="0016502D"/>
    <w:rsid w:val="0016561F"/>
    <w:rsid w:val="00166D34"/>
    <w:rsid w:val="00167355"/>
    <w:rsid w:val="001679F4"/>
    <w:rsid w:val="0017008A"/>
    <w:rsid w:val="00170BE5"/>
    <w:rsid w:val="00172B43"/>
    <w:rsid w:val="001735F1"/>
    <w:rsid w:val="00174429"/>
    <w:rsid w:val="00175A14"/>
    <w:rsid w:val="00177C01"/>
    <w:rsid w:val="00180991"/>
    <w:rsid w:val="00181326"/>
    <w:rsid w:val="001816D9"/>
    <w:rsid w:val="00184415"/>
    <w:rsid w:val="001846AE"/>
    <w:rsid w:val="00184D9D"/>
    <w:rsid w:val="0018500F"/>
    <w:rsid w:val="0018538A"/>
    <w:rsid w:val="00186280"/>
    <w:rsid w:val="00191FA2"/>
    <w:rsid w:val="00195726"/>
    <w:rsid w:val="0019641D"/>
    <w:rsid w:val="0019653F"/>
    <w:rsid w:val="001A0F51"/>
    <w:rsid w:val="001A18AA"/>
    <w:rsid w:val="001A29D5"/>
    <w:rsid w:val="001A33D2"/>
    <w:rsid w:val="001A460E"/>
    <w:rsid w:val="001A744D"/>
    <w:rsid w:val="001A7D1F"/>
    <w:rsid w:val="001B0756"/>
    <w:rsid w:val="001B160A"/>
    <w:rsid w:val="001B234F"/>
    <w:rsid w:val="001B3941"/>
    <w:rsid w:val="001B523E"/>
    <w:rsid w:val="001B6EC5"/>
    <w:rsid w:val="001B7460"/>
    <w:rsid w:val="001B7760"/>
    <w:rsid w:val="001C150F"/>
    <w:rsid w:val="001C3686"/>
    <w:rsid w:val="001C3C43"/>
    <w:rsid w:val="001C4264"/>
    <w:rsid w:val="001C5DFB"/>
    <w:rsid w:val="001C738A"/>
    <w:rsid w:val="001D2893"/>
    <w:rsid w:val="001D34C2"/>
    <w:rsid w:val="001D3DB1"/>
    <w:rsid w:val="001D4A15"/>
    <w:rsid w:val="001D51F8"/>
    <w:rsid w:val="001D67D3"/>
    <w:rsid w:val="001D6A79"/>
    <w:rsid w:val="001D70C0"/>
    <w:rsid w:val="001D72B7"/>
    <w:rsid w:val="001E1EA3"/>
    <w:rsid w:val="001E2B24"/>
    <w:rsid w:val="001E39E8"/>
    <w:rsid w:val="001E3B50"/>
    <w:rsid w:val="001E467C"/>
    <w:rsid w:val="001E4DA4"/>
    <w:rsid w:val="001E4F61"/>
    <w:rsid w:val="001E68BB"/>
    <w:rsid w:val="001F1DFC"/>
    <w:rsid w:val="001F316E"/>
    <w:rsid w:val="001F33E5"/>
    <w:rsid w:val="001F6068"/>
    <w:rsid w:val="001F715A"/>
    <w:rsid w:val="001F7650"/>
    <w:rsid w:val="0020093D"/>
    <w:rsid w:val="00200A97"/>
    <w:rsid w:val="00203132"/>
    <w:rsid w:val="002038BF"/>
    <w:rsid w:val="00203F5B"/>
    <w:rsid w:val="00204BFA"/>
    <w:rsid w:val="00204D02"/>
    <w:rsid w:val="00206EDB"/>
    <w:rsid w:val="00207015"/>
    <w:rsid w:val="002071B6"/>
    <w:rsid w:val="002114E5"/>
    <w:rsid w:val="00211B11"/>
    <w:rsid w:val="00213F0B"/>
    <w:rsid w:val="00214A76"/>
    <w:rsid w:val="0021590E"/>
    <w:rsid w:val="00216366"/>
    <w:rsid w:val="002176D4"/>
    <w:rsid w:val="00217F39"/>
    <w:rsid w:val="00220CD2"/>
    <w:rsid w:val="00222556"/>
    <w:rsid w:val="00222DAA"/>
    <w:rsid w:val="00224774"/>
    <w:rsid w:val="00227AB8"/>
    <w:rsid w:val="00232AA8"/>
    <w:rsid w:val="0023391C"/>
    <w:rsid w:val="00237CFF"/>
    <w:rsid w:val="00240207"/>
    <w:rsid w:val="00240E7A"/>
    <w:rsid w:val="00243154"/>
    <w:rsid w:val="00243185"/>
    <w:rsid w:val="00244986"/>
    <w:rsid w:val="0024743D"/>
    <w:rsid w:val="00250977"/>
    <w:rsid w:val="00251197"/>
    <w:rsid w:val="00252A0A"/>
    <w:rsid w:val="00253311"/>
    <w:rsid w:val="00253A57"/>
    <w:rsid w:val="0025479F"/>
    <w:rsid w:val="002554BD"/>
    <w:rsid w:val="002575DC"/>
    <w:rsid w:val="00260969"/>
    <w:rsid w:val="00263CE9"/>
    <w:rsid w:val="00265F88"/>
    <w:rsid w:val="00267F18"/>
    <w:rsid w:val="002709BA"/>
    <w:rsid w:val="00270F73"/>
    <w:rsid w:val="002711BA"/>
    <w:rsid w:val="00272F1B"/>
    <w:rsid w:val="00274C3C"/>
    <w:rsid w:val="00275BC9"/>
    <w:rsid w:val="0027639C"/>
    <w:rsid w:val="0028088B"/>
    <w:rsid w:val="00283A99"/>
    <w:rsid w:val="0028579C"/>
    <w:rsid w:val="00291888"/>
    <w:rsid w:val="00291B64"/>
    <w:rsid w:val="00291E44"/>
    <w:rsid w:val="00292BDD"/>
    <w:rsid w:val="00294D4B"/>
    <w:rsid w:val="0029750A"/>
    <w:rsid w:val="002A0C88"/>
    <w:rsid w:val="002A16E9"/>
    <w:rsid w:val="002A177E"/>
    <w:rsid w:val="002A251A"/>
    <w:rsid w:val="002A2939"/>
    <w:rsid w:val="002A2ADD"/>
    <w:rsid w:val="002A2D4C"/>
    <w:rsid w:val="002A48BA"/>
    <w:rsid w:val="002A69FF"/>
    <w:rsid w:val="002A6FA8"/>
    <w:rsid w:val="002A7244"/>
    <w:rsid w:val="002B114E"/>
    <w:rsid w:val="002B2DA7"/>
    <w:rsid w:val="002B2FC3"/>
    <w:rsid w:val="002B4388"/>
    <w:rsid w:val="002B5EEF"/>
    <w:rsid w:val="002C0C4A"/>
    <w:rsid w:val="002C4EE7"/>
    <w:rsid w:val="002C50B2"/>
    <w:rsid w:val="002C590F"/>
    <w:rsid w:val="002C5A45"/>
    <w:rsid w:val="002C6F33"/>
    <w:rsid w:val="002C7D01"/>
    <w:rsid w:val="002D0407"/>
    <w:rsid w:val="002D2FBD"/>
    <w:rsid w:val="002D50AD"/>
    <w:rsid w:val="002D69BA"/>
    <w:rsid w:val="002D6FB9"/>
    <w:rsid w:val="002D7F83"/>
    <w:rsid w:val="002E1B50"/>
    <w:rsid w:val="002E3066"/>
    <w:rsid w:val="002E4C18"/>
    <w:rsid w:val="002E5FD9"/>
    <w:rsid w:val="002F0E14"/>
    <w:rsid w:val="002F21A8"/>
    <w:rsid w:val="002F262B"/>
    <w:rsid w:val="002F4F67"/>
    <w:rsid w:val="002F54EF"/>
    <w:rsid w:val="002F6C7B"/>
    <w:rsid w:val="002F6E39"/>
    <w:rsid w:val="0030111F"/>
    <w:rsid w:val="00304BE1"/>
    <w:rsid w:val="0030559C"/>
    <w:rsid w:val="00305F71"/>
    <w:rsid w:val="00306243"/>
    <w:rsid w:val="00312338"/>
    <w:rsid w:val="00312F2E"/>
    <w:rsid w:val="00315087"/>
    <w:rsid w:val="00315D8A"/>
    <w:rsid w:val="00316724"/>
    <w:rsid w:val="00320B2F"/>
    <w:rsid w:val="00320BB8"/>
    <w:rsid w:val="00321185"/>
    <w:rsid w:val="00321600"/>
    <w:rsid w:val="0032186E"/>
    <w:rsid w:val="00323551"/>
    <w:rsid w:val="00327D48"/>
    <w:rsid w:val="00332123"/>
    <w:rsid w:val="0033236B"/>
    <w:rsid w:val="00332650"/>
    <w:rsid w:val="00333020"/>
    <w:rsid w:val="003367DC"/>
    <w:rsid w:val="00341F48"/>
    <w:rsid w:val="00343197"/>
    <w:rsid w:val="00343B4A"/>
    <w:rsid w:val="00344F55"/>
    <w:rsid w:val="00345560"/>
    <w:rsid w:val="00347BF9"/>
    <w:rsid w:val="00350FF7"/>
    <w:rsid w:val="0035223C"/>
    <w:rsid w:val="00354022"/>
    <w:rsid w:val="00360127"/>
    <w:rsid w:val="00361B67"/>
    <w:rsid w:val="003641C3"/>
    <w:rsid w:val="0036504F"/>
    <w:rsid w:val="0036686A"/>
    <w:rsid w:val="003713C8"/>
    <w:rsid w:val="003720E6"/>
    <w:rsid w:val="00375E21"/>
    <w:rsid w:val="0037701D"/>
    <w:rsid w:val="00377C67"/>
    <w:rsid w:val="003804BE"/>
    <w:rsid w:val="003813FA"/>
    <w:rsid w:val="0038190B"/>
    <w:rsid w:val="00381DBC"/>
    <w:rsid w:val="00383EA8"/>
    <w:rsid w:val="0038434A"/>
    <w:rsid w:val="00390A54"/>
    <w:rsid w:val="00392A45"/>
    <w:rsid w:val="00392A86"/>
    <w:rsid w:val="00392E4A"/>
    <w:rsid w:val="00393E16"/>
    <w:rsid w:val="00395D32"/>
    <w:rsid w:val="00396768"/>
    <w:rsid w:val="00396969"/>
    <w:rsid w:val="003A0ABE"/>
    <w:rsid w:val="003A3069"/>
    <w:rsid w:val="003A468A"/>
    <w:rsid w:val="003A4AB5"/>
    <w:rsid w:val="003A5A45"/>
    <w:rsid w:val="003A7244"/>
    <w:rsid w:val="003B3299"/>
    <w:rsid w:val="003B4DA9"/>
    <w:rsid w:val="003B6F35"/>
    <w:rsid w:val="003B704D"/>
    <w:rsid w:val="003C10E4"/>
    <w:rsid w:val="003C249B"/>
    <w:rsid w:val="003C36EA"/>
    <w:rsid w:val="003D112C"/>
    <w:rsid w:val="003D2A63"/>
    <w:rsid w:val="003D2FB1"/>
    <w:rsid w:val="003D4E10"/>
    <w:rsid w:val="003D6149"/>
    <w:rsid w:val="003D6327"/>
    <w:rsid w:val="003D78CD"/>
    <w:rsid w:val="003E1216"/>
    <w:rsid w:val="003E1C9A"/>
    <w:rsid w:val="003E1E2F"/>
    <w:rsid w:val="003E22A5"/>
    <w:rsid w:val="003E240D"/>
    <w:rsid w:val="003E2AD3"/>
    <w:rsid w:val="003E5082"/>
    <w:rsid w:val="003E5E4D"/>
    <w:rsid w:val="003E69FB"/>
    <w:rsid w:val="003F1308"/>
    <w:rsid w:val="003F14CF"/>
    <w:rsid w:val="003F1597"/>
    <w:rsid w:val="003F2F56"/>
    <w:rsid w:val="003F401B"/>
    <w:rsid w:val="003F4722"/>
    <w:rsid w:val="003F4806"/>
    <w:rsid w:val="003F4DDF"/>
    <w:rsid w:val="00400FA4"/>
    <w:rsid w:val="00401B9F"/>
    <w:rsid w:val="004021BA"/>
    <w:rsid w:val="004022D3"/>
    <w:rsid w:val="0040317A"/>
    <w:rsid w:val="00403CCA"/>
    <w:rsid w:val="004061AF"/>
    <w:rsid w:val="00406E18"/>
    <w:rsid w:val="00406F8D"/>
    <w:rsid w:val="004106C7"/>
    <w:rsid w:val="00413B10"/>
    <w:rsid w:val="00414089"/>
    <w:rsid w:val="00415F25"/>
    <w:rsid w:val="00416DFF"/>
    <w:rsid w:val="004215CA"/>
    <w:rsid w:val="00421D6A"/>
    <w:rsid w:val="0042229B"/>
    <w:rsid w:val="00423B28"/>
    <w:rsid w:val="0042410D"/>
    <w:rsid w:val="00424FDC"/>
    <w:rsid w:val="00425CCC"/>
    <w:rsid w:val="00430FF5"/>
    <w:rsid w:val="0043145C"/>
    <w:rsid w:val="004316C9"/>
    <w:rsid w:val="00432076"/>
    <w:rsid w:val="0043271E"/>
    <w:rsid w:val="00435D81"/>
    <w:rsid w:val="0043688A"/>
    <w:rsid w:val="0043792B"/>
    <w:rsid w:val="00437942"/>
    <w:rsid w:val="004403E5"/>
    <w:rsid w:val="004408B0"/>
    <w:rsid w:val="00442409"/>
    <w:rsid w:val="004447E8"/>
    <w:rsid w:val="00450582"/>
    <w:rsid w:val="00452BFA"/>
    <w:rsid w:val="004545CB"/>
    <w:rsid w:val="00455F01"/>
    <w:rsid w:val="004608F4"/>
    <w:rsid w:val="00462FA9"/>
    <w:rsid w:val="00463478"/>
    <w:rsid w:val="0046375B"/>
    <w:rsid w:val="004643CC"/>
    <w:rsid w:val="004643FC"/>
    <w:rsid w:val="0046562C"/>
    <w:rsid w:val="00467192"/>
    <w:rsid w:val="004704DE"/>
    <w:rsid w:val="00470C10"/>
    <w:rsid w:val="00470E24"/>
    <w:rsid w:val="004719C9"/>
    <w:rsid w:val="00471C4B"/>
    <w:rsid w:val="00472DB0"/>
    <w:rsid w:val="00476E3A"/>
    <w:rsid w:val="00485185"/>
    <w:rsid w:val="00485BAD"/>
    <w:rsid w:val="00486435"/>
    <w:rsid w:val="0048717A"/>
    <w:rsid w:val="00493E32"/>
    <w:rsid w:val="00495016"/>
    <w:rsid w:val="00495E82"/>
    <w:rsid w:val="00496324"/>
    <w:rsid w:val="004A0BA2"/>
    <w:rsid w:val="004A0D0B"/>
    <w:rsid w:val="004A15E9"/>
    <w:rsid w:val="004A175C"/>
    <w:rsid w:val="004A1C3C"/>
    <w:rsid w:val="004A3B00"/>
    <w:rsid w:val="004A4053"/>
    <w:rsid w:val="004A4F28"/>
    <w:rsid w:val="004A5866"/>
    <w:rsid w:val="004A7F9F"/>
    <w:rsid w:val="004B1D39"/>
    <w:rsid w:val="004B37C7"/>
    <w:rsid w:val="004B7C58"/>
    <w:rsid w:val="004C0000"/>
    <w:rsid w:val="004C0783"/>
    <w:rsid w:val="004C0D58"/>
    <w:rsid w:val="004C1525"/>
    <w:rsid w:val="004C4C34"/>
    <w:rsid w:val="004C5878"/>
    <w:rsid w:val="004C5D6B"/>
    <w:rsid w:val="004C5F18"/>
    <w:rsid w:val="004C76CB"/>
    <w:rsid w:val="004D02ED"/>
    <w:rsid w:val="004D0B97"/>
    <w:rsid w:val="004D165A"/>
    <w:rsid w:val="004D18EA"/>
    <w:rsid w:val="004D24B9"/>
    <w:rsid w:val="004D3452"/>
    <w:rsid w:val="004D3569"/>
    <w:rsid w:val="004D402A"/>
    <w:rsid w:val="004D49A9"/>
    <w:rsid w:val="004D4C1A"/>
    <w:rsid w:val="004D5BAC"/>
    <w:rsid w:val="004D644C"/>
    <w:rsid w:val="004E19F1"/>
    <w:rsid w:val="004E2C96"/>
    <w:rsid w:val="004E3C25"/>
    <w:rsid w:val="004E3EE9"/>
    <w:rsid w:val="004E4D28"/>
    <w:rsid w:val="004E52F4"/>
    <w:rsid w:val="004E6637"/>
    <w:rsid w:val="004E760D"/>
    <w:rsid w:val="004E7F1C"/>
    <w:rsid w:val="004F2C69"/>
    <w:rsid w:val="004F3AA4"/>
    <w:rsid w:val="004F3E38"/>
    <w:rsid w:val="004F4E8F"/>
    <w:rsid w:val="004F5C94"/>
    <w:rsid w:val="004F6313"/>
    <w:rsid w:val="004F67FF"/>
    <w:rsid w:val="00500200"/>
    <w:rsid w:val="00500951"/>
    <w:rsid w:val="0050096B"/>
    <w:rsid w:val="00500C4A"/>
    <w:rsid w:val="00502200"/>
    <w:rsid w:val="005041FD"/>
    <w:rsid w:val="00505C10"/>
    <w:rsid w:val="00507321"/>
    <w:rsid w:val="00507EDE"/>
    <w:rsid w:val="00513781"/>
    <w:rsid w:val="00514DB5"/>
    <w:rsid w:val="00517E56"/>
    <w:rsid w:val="005211D9"/>
    <w:rsid w:val="00521D05"/>
    <w:rsid w:val="00522F16"/>
    <w:rsid w:val="0052461B"/>
    <w:rsid w:val="00527740"/>
    <w:rsid w:val="00531D5C"/>
    <w:rsid w:val="00532652"/>
    <w:rsid w:val="005342CC"/>
    <w:rsid w:val="00534763"/>
    <w:rsid w:val="00534A1E"/>
    <w:rsid w:val="005350D8"/>
    <w:rsid w:val="00535D19"/>
    <w:rsid w:val="00536D7C"/>
    <w:rsid w:val="00536EC1"/>
    <w:rsid w:val="005426F0"/>
    <w:rsid w:val="00546FC7"/>
    <w:rsid w:val="00547BAC"/>
    <w:rsid w:val="00550F49"/>
    <w:rsid w:val="005514F3"/>
    <w:rsid w:val="005541BD"/>
    <w:rsid w:val="00554D4E"/>
    <w:rsid w:val="00555F38"/>
    <w:rsid w:val="005568A8"/>
    <w:rsid w:val="00556ECD"/>
    <w:rsid w:val="00556F95"/>
    <w:rsid w:val="005573A8"/>
    <w:rsid w:val="00560F6B"/>
    <w:rsid w:val="0056146D"/>
    <w:rsid w:val="0056207E"/>
    <w:rsid w:val="00563303"/>
    <w:rsid w:val="00563F73"/>
    <w:rsid w:val="00565BC4"/>
    <w:rsid w:val="005679EF"/>
    <w:rsid w:val="00567EAD"/>
    <w:rsid w:val="0057301B"/>
    <w:rsid w:val="005742F7"/>
    <w:rsid w:val="005745D2"/>
    <w:rsid w:val="00574796"/>
    <w:rsid w:val="00575E0A"/>
    <w:rsid w:val="00575EB5"/>
    <w:rsid w:val="00577931"/>
    <w:rsid w:val="00584ED9"/>
    <w:rsid w:val="00584F33"/>
    <w:rsid w:val="005851BC"/>
    <w:rsid w:val="00585D93"/>
    <w:rsid w:val="005862CD"/>
    <w:rsid w:val="005864AB"/>
    <w:rsid w:val="00590980"/>
    <w:rsid w:val="005943B5"/>
    <w:rsid w:val="00597208"/>
    <w:rsid w:val="005A0F4B"/>
    <w:rsid w:val="005A335C"/>
    <w:rsid w:val="005A37F5"/>
    <w:rsid w:val="005A3AD7"/>
    <w:rsid w:val="005A3C5E"/>
    <w:rsid w:val="005A3FB0"/>
    <w:rsid w:val="005A4501"/>
    <w:rsid w:val="005A4A4B"/>
    <w:rsid w:val="005A68CE"/>
    <w:rsid w:val="005A7BEC"/>
    <w:rsid w:val="005B0B53"/>
    <w:rsid w:val="005B212F"/>
    <w:rsid w:val="005B357A"/>
    <w:rsid w:val="005B432B"/>
    <w:rsid w:val="005C02EE"/>
    <w:rsid w:val="005C3855"/>
    <w:rsid w:val="005C5871"/>
    <w:rsid w:val="005C5D70"/>
    <w:rsid w:val="005C6AD7"/>
    <w:rsid w:val="005C6D65"/>
    <w:rsid w:val="005D103E"/>
    <w:rsid w:val="005D1C3D"/>
    <w:rsid w:val="005D2A0B"/>
    <w:rsid w:val="005D5921"/>
    <w:rsid w:val="005D7912"/>
    <w:rsid w:val="005D7C33"/>
    <w:rsid w:val="005E0EB3"/>
    <w:rsid w:val="005E121D"/>
    <w:rsid w:val="005E286D"/>
    <w:rsid w:val="005E5517"/>
    <w:rsid w:val="005E6B36"/>
    <w:rsid w:val="005E77C0"/>
    <w:rsid w:val="005F3B49"/>
    <w:rsid w:val="005F4990"/>
    <w:rsid w:val="005F4DD7"/>
    <w:rsid w:val="005F596D"/>
    <w:rsid w:val="005F607C"/>
    <w:rsid w:val="005F6308"/>
    <w:rsid w:val="005F6834"/>
    <w:rsid w:val="005F7DCA"/>
    <w:rsid w:val="0060222F"/>
    <w:rsid w:val="006030B9"/>
    <w:rsid w:val="00604779"/>
    <w:rsid w:val="006055CA"/>
    <w:rsid w:val="00606CA3"/>
    <w:rsid w:val="00614B1F"/>
    <w:rsid w:val="006158F9"/>
    <w:rsid w:val="00615998"/>
    <w:rsid w:val="00616508"/>
    <w:rsid w:val="006167E9"/>
    <w:rsid w:val="0062013D"/>
    <w:rsid w:val="00621096"/>
    <w:rsid w:val="006212C9"/>
    <w:rsid w:val="00622EB4"/>
    <w:rsid w:val="00622F4E"/>
    <w:rsid w:val="00623703"/>
    <w:rsid w:val="006254B7"/>
    <w:rsid w:val="00625FB7"/>
    <w:rsid w:val="0062684E"/>
    <w:rsid w:val="00626883"/>
    <w:rsid w:val="006301F8"/>
    <w:rsid w:val="00630621"/>
    <w:rsid w:val="00632211"/>
    <w:rsid w:val="00633191"/>
    <w:rsid w:val="0063347E"/>
    <w:rsid w:val="00635E20"/>
    <w:rsid w:val="00636C28"/>
    <w:rsid w:val="0063798E"/>
    <w:rsid w:val="00641AD4"/>
    <w:rsid w:val="00645224"/>
    <w:rsid w:val="00650C7F"/>
    <w:rsid w:val="00651078"/>
    <w:rsid w:val="00653876"/>
    <w:rsid w:val="00654419"/>
    <w:rsid w:val="00655B6A"/>
    <w:rsid w:val="0065654D"/>
    <w:rsid w:val="006565D8"/>
    <w:rsid w:val="00657219"/>
    <w:rsid w:val="006573D1"/>
    <w:rsid w:val="0065785F"/>
    <w:rsid w:val="00660FED"/>
    <w:rsid w:val="0066797E"/>
    <w:rsid w:val="00667A61"/>
    <w:rsid w:val="00667F50"/>
    <w:rsid w:val="0067093B"/>
    <w:rsid w:val="00670C6F"/>
    <w:rsid w:val="0067583B"/>
    <w:rsid w:val="00676F84"/>
    <w:rsid w:val="006813ED"/>
    <w:rsid w:val="006816B7"/>
    <w:rsid w:val="00681EF6"/>
    <w:rsid w:val="00681F4D"/>
    <w:rsid w:val="006836AC"/>
    <w:rsid w:val="00686FE3"/>
    <w:rsid w:val="00690A12"/>
    <w:rsid w:val="00692A2D"/>
    <w:rsid w:val="0069301B"/>
    <w:rsid w:val="006935C3"/>
    <w:rsid w:val="00693FD0"/>
    <w:rsid w:val="00694E25"/>
    <w:rsid w:val="006953FE"/>
    <w:rsid w:val="0069702C"/>
    <w:rsid w:val="00697FAB"/>
    <w:rsid w:val="006A2040"/>
    <w:rsid w:val="006A5057"/>
    <w:rsid w:val="006A5DB1"/>
    <w:rsid w:val="006A67B8"/>
    <w:rsid w:val="006A6E27"/>
    <w:rsid w:val="006A7FB6"/>
    <w:rsid w:val="006B09E4"/>
    <w:rsid w:val="006B0F5E"/>
    <w:rsid w:val="006B137E"/>
    <w:rsid w:val="006B24DF"/>
    <w:rsid w:val="006B4682"/>
    <w:rsid w:val="006B508D"/>
    <w:rsid w:val="006B7521"/>
    <w:rsid w:val="006C2962"/>
    <w:rsid w:val="006C2D54"/>
    <w:rsid w:val="006C354C"/>
    <w:rsid w:val="006C3F8A"/>
    <w:rsid w:val="006C41BF"/>
    <w:rsid w:val="006C49E5"/>
    <w:rsid w:val="006C564F"/>
    <w:rsid w:val="006C5D27"/>
    <w:rsid w:val="006C72B7"/>
    <w:rsid w:val="006C767A"/>
    <w:rsid w:val="006D0C6D"/>
    <w:rsid w:val="006D1925"/>
    <w:rsid w:val="006D45B3"/>
    <w:rsid w:val="006D4A71"/>
    <w:rsid w:val="006E0826"/>
    <w:rsid w:val="006E10FF"/>
    <w:rsid w:val="006E18BC"/>
    <w:rsid w:val="006E2A8F"/>
    <w:rsid w:val="006E31B2"/>
    <w:rsid w:val="006E3A43"/>
    <w:rsid w:val="006E42EB"/>
    <w:rsid w:val="006E76A3"/>
    <w:rsid w:val="006F0243"/>
    <w:rsid w:val="006F0998"/>
    <w:rsid w:val="006F25D1"/>
    <w:rsid w:val="006F28D4"/>
    <w:rsid w:val="006F2916"/>
    <w:rsid w:val="006F45D5"/>
    <w:rsid w:val="006F5F65"/>
    <w:rsid w:val="006F6B14"/>
    <w:rsid w:val="0070075A"/>
    <w:rsid w:val="007017EB"/>
    <w:rsid w:val="007019C4"/>
    <w:rsid w:val="00702F0F"/>
    <w:rsid w:val="0070432C"/>
    <w:rsid w:val="007063ED"/>
    <w:rsid w:val="00707BBE"/>
    <w:rsid w:val="007132EF"/>
    <w:rsid w:val="00715292"/>
    <w:rsid w:val="00717D5B"/>
    <w:rsid w:val="007205A2"/>
    <w:rsid w:val="00722426"/>
    <w:rsid w:val="00722693"/>
    <w:rsid w:val="00724132"/>
    <w:rsid w:val="007250E2"/>
    <w:rsid w:val="007253C5"/>
    <w:rsid w:val="007257AC"/>
    <w:rsid w:val="00726239"/>
    <w:rsid w:val="00741478"/>
    <w:rsid w:val="00742D02"/>
    <w:rsid w:val="00744F14"/>
    <w:rsid w:val="00744FB4"/>
    <w:rsid w:val="00745050"/>
    <w:rsid w:val="00746F62"/>
    <w:rsid w:val="007518B2"/>
    <w:rsid w:val="00754028"/>
    <w:rsid w:val="00755855"/>
    <w:rsid w:val="0076024E"/>
    <w:rsid w:val="007607C3"/>
    <w:rsid w:val="00761CE3"/>
    <w:rsid w:val="00763AAB"/>
    <w:rsid w:val="00764EC9"/>
    <w:rsid w:val="00766DD9"/>
    <w:rsid w:val="007717C8"/>
    <w:rsid w:val="00774155"/>
    <w:rsid w:val="007750BF"/>
    <w:rsid w:val="00777ECD"/>
    <w:rsid w:val="007802B0"/>
    <w:rsid w:val="00781154"/>
    <w:rsid w:val="00785BED"/>
    <w:rsid w:val="00785F2D"/>
    <w:rsid w:val="0078720E"/>
    <w:rsid w:val="007903C0"/>
    <w:rsid w:val="00790BCC"/>
    <w:rsid w:val="00791874"/>
    <w:rsid w:val="007962A3"/>
    <w:rsid w:val="007963EF"/>
    <w:rsid w:val="00797D42"/>
    <w:rsid w:val="007A20EB"/>
    <w:rsid w:val="007A2367"/>
    <w:rsid w:val="007A5258"/>
    <w:rsid w:val="007A5808"/>
    <w:rsid w:val="007B01F5"/>
    <w:rsid w:val="007B3BC2"/>
    <w:rsid w:val="007B4D2F"/>
    <w:rsid w:val="007B5732"/>
    <w:rsid w:val="007B7ED9"/>
    <w:rsid w:val="007C034D"/>
    <w:rsid w:val="007C241E"/>
    <w:rsid w:val="007C2F42"/>
    <w:rsid w:val="007C312B"/>
    <w:rsid w:val="007C4F60"/>
    <w:rsid w:val="007C631B"/>
    <w:rsid w:val="007C640B"/>
    <w:rsid w:val="007C7716"/>
    <w:rsid w:val="007C7979"/>
    <w:rsid w:val="007D02A4"/>
    <w:rsid w:val="007D2598"/>
    <w:rsid w:val="007D26AA"/>
    <w:rsid w:val="007D271A"/>
    <w:rsid w:val="007D335E"/>
    <w:rsid w:val="007D5D5A"/>
    <w:rsid w:val="007D71A0"/>
    <w:rsid w:val="007E104F"/>
    <w:rsid w:val="007E2741"/>
    <w:rsid w:val="007E284C"/>
    <w:rsid w:val="007E38ED"/>
    <w:rsid w:val="007E484F"/>
    <w:rsid w:val="007E4F78"/>
    <w:rsid w:val="007E54CB"/>
    <w:rsid w:val="007E550B"/>
    <w:rsid w:val="007E6DB7"/>
    <w:rsid w:val="007F120C"/>
    <w:rsid w:val="007F34A7"/>
    <w:rsid w:val="007F4233"/>
    <w:rsid w:val="007F4B94"/>
    <w:rsid w:val="007F5299"/>
    <w:rsid w:val="007F5A45"/>
    <w:rsid w:val="007F62E2"/>
    <w:rsid w:val="007F7046"/>
    <w:rsid w:val="00800B0F"/>
    <w:rsid w:val="0080144B"/>
    <w:rsid w:val="0080215B"/>
    <w:rsid w:val="00802AFC"/>
    <w:rsid w:val="008100E5"/>
    <w:rsid w:val="00811F02"/>
    <w:rsid w:val="00814E26"/>
    <w:rsid w:val="00816791"/>
    <w:rsid w:val="00816A62"/>
    <w:rsid w:val="0081774C"/>
    <w:rsid w:val="008238A2"/>
    <w:rsid w:val="0082455A"/>
    <w:rsid w:val="00824912"/>
    <w:rsid w:val="00825F98"/>
    <w:rsid w:val="00830181"/>
    <w:rsid w:val="008316E4"/>
    <w:rsid w:val="00831918"/>
    <w:rsid w:val="00834B03"/>
    <w:rsid w:val="00835A66"/>
    <w:rsid w:val="00835B76"/>
    <w:rsid w:val="0083647E"/>
    <w:rsid w:val="00837C00"/>
    <w:rsid w:val="00842158"/>
    <w:rsid w:val="00844A75"/>
    <w:rsid w:val="00844E34"/>
    <w:rsid w:val="00845696"/>
    <w:rsid w:val="00845B3E"/>
    <w:rsid w:val="00845CCA"/>
    <w:rsid w:val="00850CC1"/>
    <w:rsid w:val="0085159A"/>
    <w:rsid w:val="00852328"/>
    <w:rsid w:val="0085244D"/>
    <w:rsid w:val="00853814"/>
    <w:rsid w:val="00853A06"/>
    <w:rsid w:val="00854319"/>
    <w:rsid w:val="00854621"/>
    <w:rsid w:val="008560D5"/>
    <w:rsid w:val="00857B79"/>
    <w:rsid w:val="00860083"/>
    <w:rsid w:val="0086545D"/>
    <w:rsid w:val="00867314"/>
    <w:rsid w:val="00867C7E"/>
    <w:rsid w:val="00870FD6"/>
    <w:rsid w:val="00874732"/>
    <w:rsid w:val="008752BC"/>
    <w:rsid w:val="008754A6"/>
    <w:rsid w:val="00876D61"/>
    <w:rsid w:val="008779AD"/>
    <w:rsid w:val="00877B51"/>
    <w:rsid w:val="00881DFD"/>
    <w:rsid w:val="008862B3"/>
    <w:rsid w:val="00886431"/>
    <w:rsid w:val="00886E9F"/>
    <w:rsid w:val="00893B84"/>
    <w:rsid w:val="008962A9"/>
    <w:rsid w:val="0089699F"/>
    <w:rsid w:val="008A0724"/>
    <w:rsid w:val="008A16DF"/>
    <w:rsid w:val="008A1C4D"/>
    <w:rsid w:val="008A1EAF"/>
    <w:rsid w:val="008A230A"/>
    <w:rsid w:val="008A421B"/>
    <w:rsid w:val="008B1481"/>
    <w:rsid w:val="008B1A9A"/>
    <w:rsid w:val="008B3208"/>
    <w:rsid w:val="008B5C2C"/>
    <w:rsid w:val="008B6B3E"/>
    <w:rsid w:val="008B6BAF"/>
    <w:rsid w:val="008C14A2"/>
    <w:rsid w:val="008C1D88"/>
    <w:rsid w:val="008C31E6"/>
    <w:rsid w:val="008C3F67"/>
    <w:rsid w:val="008C400A"/>
    <w:rsid w:val="008C43B8"/>
    <w:rsid w:val="008C46B6"/>
    <w:rsid w:val="008C4B57"/>
    <w:rsid w:val="008C4E5E"/>
    <w:rsid w:val="008C5EDF"/>
    <w:rsid w:val="008C5EF4"/>
    <w:rsid w:val="008D07DF"/>
    <w:rsid w:val="008D0F8E"/>
    <w:rsid w:val="008D2789"/>
    <w:rsid w:val="008D3D41"/>
    <w:rsid w:val="008D48E1"/>
    <w:rsid w:val="008D7BD2"/>
    <w:rsid w:val="008E0122"/>
    <w:rsid w:val="008E13BB"/>
    <w:rsid w:val="008E197B"/>
    <w:rsid w:val="008E497E"/>
    <w:rsid w:val="008E6452"/>
    <w:rsid w:val="008E6A9C"/>
    <w:rsid w:val="008E76E1"/>
    <w:rsid w:val="008F0110"/>
    <w:rsid w:val="008F04D9"/>
    <w:rsid w:val="008F0964"/>
    <w:rsid w:val="008F4488"/>
    <w:rsid w:val="008F5CDF"/>
    <w:rsid w:val="008F7EC5"/>
    <w:rsid w:val="00902CF8"/>
    <w:rsid w:val="009055E7"/>
    <w:rsid w:val="00906B9C"/>
    <w:rsid w:val="00911170"/>
    <w:rsid w:val="00911AC8"/>
    <w:rsid w:val="009134E8"/>
    <w:rsid w:val="009137E5"/>
    <w:rsid w:val="00914777"/>
    <w:rsid w:val="00914E6E"/>
    <w:rsid w:val="00916FF9"/>
    <w:rsid w:val="009202B5"/>
    <w:rsid w:val="00920336"/>
    <w:rsid w:val="009210FC"/>
    <w:rsid w:val="009243DE"/>
    <w:rsid w:val="00925335"/>
    <w:rsid w:val="0093589F"/>
    <w:rsid w:val="00936A3D"/>
    <w:rsid w:val="00936BBD"/>
    <w:rsid w:val="00937B07"/>
    <w:rsid w:val="009418DB"/>
    <w:rsid w:val="00942600"/>
    <w:rsid w:val="0094342B"/>
    <w:rsid w:val="00943C6E"/>
    <w:rsid w:val="00944741"/>
    <w:rsid w:val="009450B7"/>
    <w:rsid w:val="009450F1"/>
    <w:rsid w:val="00945BC0"/>
    <w:rsid w:val="009505CF"/>
    <w:rsid w:val="00950676"/>
    <w:rsid w:val="00950F4A"/>
    <w:rsid w:val="009546EB"/>
    <w:rsid w:val="009554A0"/>
    <w:rsid w:val="00955BC7"/>
    <w:rsid w:val="00956190"/>
    <w:rsid w:val="00957C07"/>
    <w:rsid w:val="0096061D"/>
    <w:rsid w:val="00961DBD"/>
    <w:rsid w:val="009625E1"/>
    <w:rsid w:val="00962D2A"/>
    <w:rsid w:val="00963998"/>
    <w:rsid w:val="00964E7D"/>
    <w:rsid w:val="0096608A"/>
    <w:rsid w:val="0096648E"/>
    <w:rsid w:val="009715D4"/>
    <w:rsid w:val="00972769"/>
    <w:rsid w:val="00972EE0"/>
    <w:rsid w:val="009735EC"/>
    <w:rsid w:val="00973698"/>
    <w:rsid w:val="00973F92"/>
    <w:rsid w:val="00976DF4"/>
    <w:rsid w:val="00977CFA"/>
    <w:rsid w:val="00981002"/>
    <w:rsid w:val="009824C0"/>
    <w:rsid w:val="0098465B"/>
    <w:rsid w:val="0098668C"/>
    <w:rsid w:val="0098754F"/>
    <w:rsid w:val="009901D7"/>
    <w:rsid w:val="00991F1A"/>
    <w:rsid w:val="00992160"/>
    <w:rsid w:val="00993243"/>
    <w:rsid w:val="009947E7"/>
    <w:rsid w:val="009974D0"/>
    <w:rsid w:val="009A0552"/>
    <w:rsid w:val="009A0BD4"/>
    <w:rsid w:val="009A2211"/>
    <w:rsid w:val="009A3E8D"/>
    <w:rsid w:val="009A5B4D"/>
    <w:rsid w:val="009A5CE7"/>
    <w:rsid w:val="009A6A44"/>
    <w:rsid w:val="009B3F30"/>
    <w:rsid w:val="009C00C4"/>
    <w:rsid w:val="009C1961"/>
    <w:rsid w:val="009C3EE3"/>
    <w:rsid w:val="009C40BA"/>
    <w:rsid w:val="009C6F2B"/>
    <w:rsid w:val="009D130A"/>
    <w:rsid w:val="009D1953"/>
    <w:rsid w:val="009D561F"/>
    <w:rsid w:val="009D71CC"/>
    <w:rsid w:val="009E09D9"/>
    <w:rsid w:val="009E222F"/>
    <w:rsid w:val="009E2C67"/>
    <w:rsid w:val="009F084C"/>
    <w:rsid w:val="009F0926"/>
    <w:rsid w:val="009F0CA7"/>
    <w:rsid w:val="009F4100"/>
    <w:rsid w:val="009F60C0"/>
    <w:rsid w:val="009F6736"/>
    <w:rsid w:val="00A00CF1"/>
    <w:rsid w:val="00A017F7"/>
    <w:rsid w:val="00A02836"/>
    <w:rsid w:val="00A07390"/>
    <w:rsid w:val="00A1056C"/>
    <w:rsid w:val="00A116E0"/>
    <w:rsid w:val="00A12801"/>
    <w:rsid w:val="00A13450"/>
    <w:rsid w:val="00A13ABB"/>
    <w:rsid w:val="00A14218"/>
    <w:rsid w:val="00A15B49"/>
    <w:rsid w:val="00A15D6C"/>
    <w:rsid w:val="00A17574"/>
    <w:rsid w:val="00A1791E"/>
    <w:rsid w:val="00A22907"/>
    <w:rsid w:val="00A24538"/>
    <w:rsid w:val="00A2488A"/>
    <w:rsid w:val="00A263D0"/>
    <w:rsid w:val="00A26891"/>
    <w:rsid w:val="00A268F8"/>
    <w:rsid w:val="00A26C21"/>
    <w:rsid w:val="00A2703D"/>
    <w:rsid w:val="00A2779C"/>
    <w:rsid w:val="00A33D03"/>
    <w:rsid w:val="00A350BD"/>
    <w:rsid w:val="00A351B4"/>
    <w:rsid w:val="00A35444"/>
    <w:rsid w:val="00A35C7F"/>
    <w:rsid w:val="00A35E23"/>
    <w:rsid w:val="00A36EE0"/>
    <w:rsid w:val="00A371FE"/>
    <w:rsid w:val="00A403C9"/>
    <w:rsid w:val="00A421E7"/>
    <w:rsid w:val="00A426ED"/>
    <w:rsid w:val="00A4294C"/>
    <w:rsid w:val="00A42ADE"/>
    <w:rsid w:val="00A4311A"/>
    <w:rsid w:val="00A436F0"/>
    <w:rsid w:val="00A44449"/>
    <w:rsid w:val="00A44D6F"/>
    <w:rsid w:val="00A45283"/>
    <w:rsid w:val="00A46459"/>
    <w:rsid w:val="00A5173F"/>
    <w:rsid w:val="00A529D7"/>
    <w:rsid w:val="00A534CA"/>
    <w:rsid w:val="00A53CD0"/>
    <w:rsid w:val="00A55250"/>
    <w:rsid w:val="00A563C5"/>
    <w:rsid w:val="00A571A0"/>
    <w:rsid w:val="00A60963"/>
    <w:rsid w:val="00A64144"/>
    <w:rsid w:val="00A64616"/>
    <w:rsid w:val="00A6616A"/>
    <w:rsid w:val="00A66F5C"/>
    <w:rsid w:val="00A67455"/>
    <w:rsid w:val="00A714FA"/>
    <w:rsid w:val="00A77B0C"/>
    <w:rsid w:val="00A77E18"/>
    <w:rsid w:val="00A81978"/>
    <w:rsid w:val="00A84351"/>
    <w:rsid w:val="00A843DE"/>
    <w:rsid w:val="00A903DF"/>
    <w:rsid w:val="00A9166F"/>
    <w:rsid w:val="00A92387"/>
    <w:rsid w:val="00A92440"/>
    <w:rsid w:val="00AA0EB6"/>
    <w:rsid w:val="00AA4AC6"/>
    <w:rsid w:val="00AA55EC"/>
    <w:rsid w:val="00AA5B9B"/>
    <w:rsid w:val="00AA6C9F"/>
    <w:rsid w:val="00AA6E4B"/>
    <w:rsid w:val="00AA71D0"/>
    <w:rsid w:val="00AB00E3"/>
    <w:rsid w:val="00AB0BA9"/>
    <w:rsid w:val="00AB0BD9"/>
    <w:rsid w:val="00AB0F00"/>
    <w:rsid w:val="00AB0FA5"/>
    <w:rsid w:val="00AB3BE9"/>
    <w:rsid w:val="00AB4644"/>
    <w:rsid w:val="00AB5BC7"/>
    <w:rsid w:val="00AB758D"/>
    <w:rsid w:val="00AC0942"/>
    <w:rsid w:val="00AC3128"/>
    <w:rsid w:val="00AC4633"/>
    <w:rsid w:val="00AC5AE7"/>
    <w:rsid w:val="00AC66BA"/>
    <w:rsid w:val="00AC6D2A"/>
    <w:rsid w:val="00AC7738"/>
    <w:rsid w:val="00AD33CA"/>
    <w:rsid w:val="00AD77D8"/>
    <w:rsid w:val="00AE2568"/>
    <w:rsid w:val="00AE27F9"/>
    <w:rsid w:val="00AE2F35"/>
    <w:rsid w:val="00AE46E8"/>
    <w:rsid w:val="00AE5B27"/>
    <w:rsid w:val="00AE7F6F"/>
    <w:rsid w:val="00AF0A87"/>
    <w:rsid w:val="00AF17F5"/>
    <w:rsid w:val="00AF2434"/>
    <w:rsid w:val="00AF37A4"/>
    <w:rsid w:val="00AF5759"/>
    <w:rsid w:val="00AF6318"/>
    <w:rsid w:val="00AF731C"/>
    <w:rsid w:val="00AF787D"/>
    <w:rsid w:val="00B05351"/>
    <w:rsid w:val="00B05938"/>
    <w:rsid w:val="00B125B0"/>
    <w:rsid w:val="00B14B2E"/>
    <w:rsid w:val="00B14FD2"/>
    <w:rsid w:val="00B151EC"/>
    <w:rsid w:val="00B16729"/>
    <w:rsid w:val="00B174C9"/>
    <w:rsid w:val="00B1775D"/>
    <w:rsid w:val="00B21841"/>
    <w:rsid w:val="00B21CCB"/>
    <w:rsid w:val="00B226A6"/>
    <w:rsid w:val="00B24DED"/>
    <w:rsid w:val="00B25578"/>
    <w:rsid w:val="00B27212"/>
    <w:rsid w:val="00B3047A"/>
    <w:rsid w:val="00B306FD"/>
    <w:rsid w:val="00B31EEC"/>
    <w:rsid w:val="00B32281"/>
    <w:rsid w:val="00B3234F"/>
    <w:rsid w:val="00B32B06"/>
    <w:rsid w:val="00B332AB"/>
    <w:rsid w:val="00B34F64"/>
    <w:rsid w:val="00B36086"/>
    <w:rsid w:val="00B379A0"/>
    <w:rsid w:val="00B40E02"/>
    <w:rsid w:val="00B4144B"/>
    <w:rsid w:val="00B43A7E"/>
    <w:rsid w:val="00B507A7"/>
    <w:rsid w:val="00B5261C"/>
    <w:rsid w:val="00B55418"/>
    <w:rsid w:val="00B554B2"/>
    <w:rsid w:val="00B574CC"/>
    <w:rsid w:val="00B65307"/>
    <w:rsid w:val="00B66CD5"/>
    <w:rsid w:val="00B674E3"/>
    <w:rsid w:val="00B67983"/>
    <w:rsid w:val="00B73F1C"/>
    <w:rsid w:val="00B76643"/>
    <w:rsid w:val="00B77085"/>
    <w:rsid w:val="00B7752B"/>
    <w:rsid w:val="00B801F9"/>
    <w:rsid w:val="00B80B3E"/>
    <w:rsid w:val="00B826E8"/>
    <w:rsid w:val="00B83F1B"/>
    <w:rsid w:val="00B913CE"/>
    <w:rsid w:val="00B9213E"/>
    <w:rsid w:val="00B93836"/>
    <w:rsid w:val="00B94A5E"/>
    <w:rsid w:val="00B94B45"/>
    <w:rsid w:val="00B96DC2"/>
    <w:rsid w:val="00B97974"/>
    <w:rsid w:val="00BA0592"/>
    <w:rsid w:val="00BA41A8"/>
    <w:rsid w:val="00BB3E51"/>
    <w:rsid w:val="00BB44A1"/>
    <w:rsid w:val="00BB54FE"/>
    <w:rsid w:val="00BB76D4"/>
    <w:rsid w:val="00BB774C"/>
    <w:rsid w:val="00BC18D7"/>
    <w:rsid w:val="00BC2FC0"/>
    <w:rsid w:val="00BC6165"/>
    <w:rsid w:val="00BD37BA"/>
    <w:rsid w:val="00BD38BD"/>
    <w:rsid w:val="00BD59FD"/>
    <w:rsid w:val="00BD5B7E"/>
    <w:rsid w:val="00BE0A86"/>
    <w:rsid w:val="00BE4082"/>
    <w:rsid w:val="00BE65FE"/>
    <w:rsid w:val="00BE67FC"/>
    <w:rsid w:val="00BE768F"/>
    <w:rsid w:val="00BF0E8F"/>
    <w:rsid w:val="00BF1B19"/>
    <w:rsid w:val="00BF2508"/>
    <w:rsid w:val="00BF5214"/>
    <w:rsid w:val="00BF55CD"/>
    <w:rsid w:val="00BF618D"/>
    <w:rsid w:val="00BF6350"/>
    <w:rsid w:val="00BF676A"/>
    <w:rsid w:val="00C0091B"/>
    <w:rsid w:val="00C05FBE"/>
    <w:rsid w:val="00C06564"/>
    <w:rsid w:val="00C069D3"/>
    <w:rsid w:val="00C06E4B"/>
    <w:rsid w:val="00C072C6"/>
    <w:rsid w:val="00C10DD6"/>
    <w:rsid w:val="00C136E6"/>
    <w:rsid w:val="00C15FBC"/>
    <w:rsid w:val="00C1635B"/>
    <w:rsid w:val="00C1639B"/>
    <w:rsid w:val="00C16EB1"/>
    <w:rsid w:val="00C17101"/>
    <w:rsid w:val="00C17F59"/>
    <w:rsid w:val="00C20551"/>
    <w:rsid w:val="00C212D6"/>
    <w:rsid w:val="00C218B5"/>
    <w:rsid w:val="00C219D8"/>
    <w:rsid w:val="00C23662"/>
    <w:rsid w:val="00C2595E"/>
    <w:rsid w:val="00C25B30"/>
    <w:rsid w:val="00C30EC7"/>
    <w:rsid w:val="00C31ED6"/>
    <w:rsid w:val="00C3256D"/>
    <w:rsid w:val="00C32DE8"/>
    <w:rsid w:val="00C33875"/>
    <w:rsid w:val="00C3719D"/>
    <w:rsid w:val="00C40E6F"/>
    <w:rsid w:val="00C4111E"/>
    <w:rsid w:val="00C41597"/>
    <w:rsid w:val="00C426E6"/>
    <w:rsid w:val="00C42CCE"/>
    <w:rsid w:val="00C43F42"/>
    <w:rsid w:val="00C458F1"/>
    <w:rsid w:val="00C50861"/>
    <w:rsid w:val="00C50C0B"/>
    <w:rsid w:val="00C50DFD"/>
    <w:rsid w:val="00C5268D"/>
    <w:rsid w:val="00C52DCB"/>
    <w:rsid w:val="00C53022"/>
    <w:rsid w:val="00C57027"/>
    <w:rsid w:val="00C574A2"/>
    <w:rsid w:val="00C612BD"/>
    <w:rsid w:val="00C61462"/>
    <w:rsid w:val="00C63E69"/>
    <w:rsid w:val="00C64458"/>
    <w:rsid w:val="00C70A0D"/>
    <w:rsid w:val="00C70FEB"/>
    <w:rsid w:val="00C731BA"/>
    <w:rsid w:val="00C7604B"/>
    <w:rsid w:val="00C807C1"/>
    <w:rsid w:val="00C808E2"/>
    <w:rsid w:val="00C809AE"/>
    <w:rsid w:val="00C827EF"/>
    <w:rsid w:val="00C82D2E"/>
    <w:rsid w:val="00C840F5"/>
    <w:rsid w:val="00C852EC"/>
    <w:rsid w:val="00C855A0"/>
    <w:rsid w:val="00C857D6"/>
    <w:rsid w:val="00C8742E"/>
    <w:rsid w:val="00C905A1"/>
    <w:rsid w:val="00C912FE"/>
    <w:rsid w:val="00C93E7D"/>
    <w:rsid w:val="00C97842"/>
    <w:rsid w:val="00C97A26"/>
    <w:rsid w:val="00CA0FBD"/>
    <w:rsid w:val="00CA1A70"/>
    <w:rsid w:val="00CA7645"/>
    <w:rsid w:val="00CB0561"/>
    <w:rsid w:val="00CB1F21"/>
    <w:rsid w:val="00CB4E10"/>
    <w:rsid w:val="00CB5826"/>
    <w:rsid w:val="00CB7084"/>
    <w:rsid w:val="00CC0E32"/>
    <w:rsid w:val="00CC0EDD"/>
    <w:rsid w:val="00CC121C"/>
    <w:rsid w:val="00CC65F6"/>
    <w:rsid w:val="00CC727B"/>
    <w:rsid w:val="00CD1ADD"/>
    <w:rsid w:val="00CD200E"/>
    <w:rsid w:val="00CD5AA3"/>
    <w:rsid w:val="00CD6794"/>
    <w:rsid w:val="00CD6939"/>
    <w:rsid w:val="00CD7975"/>
    <w:rsid w:val="00CD7FBB"/>
    <w:rsid w:val="00CE002E"/>
    <w:rsid w:val="00CE1C06"/>
    <w:rsid w:val="00CE3FAB"/>
    <w:rsid w:val="00CE5D85"/>
    <w:rsid w:val="00CE66D1"/>
    <w:rsid w:val="00CE7A1D"/>
    <w:rsid w:val="00CF092E"/>
    <w:rsid w:val="00CF16DA"/>
    <w:rsid w:val="00CF31CD"/>
    <w:rsid w:val="00CF36AC"/>
    <w:rsid w:val="00CF3A8F"/>
    <w:rsid w:val="00CF41E5"/>
    <w:rsid w:val="00CF5DB6"/>
    <w:rsid w:val="00CF64FE"/>
    <w:rsid w:val="00CF6628"/>
    <w:rsid w:val="00CF7314"/>
    <w:rsid w:val="00CF76E3"/>
    <w:rsid w:val="00D005E2"/>
    <w:rsid w:val="00D0141C"/>
    <w:rsid w:val="00D02D53"/>
    <w:rsid w:val="00D03F64"/>
    <w:rsid w:val="00D03FC7"/>
    <w:rsid w:val="00D04564"/>
    <w:rsid w:val="00D05E10"/>
    <w:rsid w:val="00D0797B"/>
    <w:rsid w:val="00D10A48"/>
    <w:rsid w:val="00D136DF"/>
    <w:rsid w:val="00D148CB"/>
    <w:rsid w:val="00D14F18"/>
    <w:rsid w:val="00D157FE"/>
    <w:rsid w:val="00D16B17"/>
    <w:rsid w:val="00D17098"/>
    <w:rsid w:val="00D2179D"/>
    <w:rsid w:val="00D224FE"/>
    <w:rsid w:val="00D2304D"/>
    <w:rsid w:val="00D2409C"/>
    <w:rsid w:val="00D2454F"/>
    <w:rsid w:val="00D26966"/>
    <w:rsid w:val="00D31F4D"/>
    <w:rsid w:val="00D3440C"/>
    <w:rsid w:val="00D3473A"/>
    <w:rsid w:val="00D34B77"/>
    <w:rsid w:val="00D35370"/>
    <w:rsid w:val="00D4001E"/>
    <w:rsid w:val="00D41F40"/>
    <w:rsid w:val="00D43571"/>
    <w:rsid w:val="00D457CD"/>
    <w:rsid w:val="00D511C9"/>
    <w:rsid w:val="00D54440"/>
    <w:rsid w:val="00D6047F"/>
    <w:rsid w:val="00D61289"/>
    <w:rsid w:val="00D62B73"/>
    <w:rsid w:val="00D63AC1"/>
    <w:rsid w:val="00D641F8"/>
    <w:rsid w:val="00D64961"/>
    <w:rsid w:val="00D654F8"/>
    <w:rsid w:val="00D655F7"/>
    <w:rsid w:val="00D6589E"/>
    <w:rsid w:val="00D670E1"/>
    <w:rsid w:val="00D67523"/>
    <w:rsid w:val="00D7358E"/>
    <w:rsid w:val="00D737B5"/>
    <w:rsid w:val="00D74500"/>
    <w:rsid w:val="00D76F5C"/>
    <w:rsid w:val="00D81D12"/>
    <w:rsid w:val="00D8233D"/>
    <w:rsid w:val="00D83305"/>
    <w:rsid w:val="00D84021"/>
    <w:rsid w:val="00D845BC"/>
    <w:rsid w:val="00D879C1"/>
    <w:rsid w:val="00D91C75"/>
    <w:rsid w:val="00D922A3"/>
    <w:rsid w:val="00D92AE1"/>
    <w:rsid w:val="00D938C8"/>
    <w:rsid w:val="00D93F3F"/>
    <w:rsid w:val="00D946DA"/>
    <w:rsid w:val="00D95792"/>
    <w:rsid w:val="00DA0F48"/>
    <w:rsid w:val="00DA22D2"/>
    <w:rsid w:val="00DA2E3B"/>
    <w:rsid w:val="00DA6295"/>
    <w:rsid w:val="00DB27BD"/>
    <w:rsid w:val="00DB360C"/>
    <w:rsid w:val="00DB48DE"/>
    <w:rsid w:val="00DB5419"/>
    <w:rsid w:val="00DB5CC9"/>
    <w:rsid w:val="00DB5E2D"/>
    <w:rsid w:val="00DC07B8"/>
    <w:rsid w:val="00DC2140"/>
    <w:rsid w:val="00DC3E23"/>
    <w:rsid w:val="00DC6B14"/>
    <w:rsid w:val="00DC71D1"/>
    <w:rsid w:val="00DD06BF"/>
    <w:rsid w:val="00DD0D00"/>
    <w:rsid w:val="00DD42E6"/>
    <w:rsid w:val="00DD49DE"/>
    <w:rsid w:val="00DD5182"/>
    <w:rsid w:val="00DD6E3C"/>
    <w:rsid w:val="00DE1ACB"/>
    <w:rsid w:val="00DE209E"/>
    <w:rsid w:val="00DE3326"/>
    <w:rsid w:val="00DE3B97"/>
    <w:rsid w:val="00DE3F7D"/>
    <w:rsid w:val="00DE426C"/>
    <w:rsid w:val="00DE4C4A"/>
    <w:rsid w:val="00DE6589"/>
    <w:rsid w:val="00DE7624"/>
    <w:rsid w:val="00DE7982"/>
    <w:rsid w:val="00DF2196"/>
    <w:rsid w:val="00DF236B"/>
    <w:rsid w:val="00DF314D"/>
    <w:rsid w:val="00DF56C5"/>
    <w:rsid w:val="00DF7815"/>
    <w:rsid w:val="00E00E9D"/>
    <w:rsid w:val="00E01A7A"/>
    <w:rsid w:val="00E02FE3"/>
    <w:rsid w:val="00E045D3"/>
    <w:rsid w:val="00E047FC"/>
    <w:rsid w:val="00E1016C"/>
    <w:rsid w:val="00E119F2"/>
    <w:rsid w:val="00E128BA"/>
    <w:rsid w:val="00E12FF4"/>
    <w:rsid w:val="00E14080"/>
    <w:rsid w:val="00E1442C"/>
    <w:rsid w:val="00E16005"/>
    <w:rsid w:val="00E17695"/>
    <w:rsid w:val="00E238E7"/>
    <w:rsid w:val="00E244FF"/>
    <w:rsid w:val="00E2610A"/>
    <w:rsid w:val="00E271C6"/>
    <w:rsid w:val="00E279D9"/>
    <w:rsid w:val="00E27A6F"/>
    <w:rsid w:val="00E334CD"/>
    <w:rsid w:val="00E3444B"/>
    <w:rsid w:val="00E37D2B"/>
    <w:rsid w:val="00E37F7F"/>
    <w:rsid w:val="00E41713"/>
    <w:rsid w:val="00E428AD"/>
    <w:rsid w:val="00E43513"/>
    <w:rsid w:val="00E43C70"/>
    <w:rsid w:val="00E4576C"/>
    <w:rsid w:val="00E52B94"/>
    <w:rsid w:val="00E53153"/>
    <w:rsid w:val="00E535EF"/>
    <w:rsid w:val="00E56F61"/>
    <w:rsid w:val="00E61C8B"/>
    <w:rsid w:val="00E62D7D"/>
    <w:rsid w:val="00E6732F"/>
    <w:rsid w:val="00E70094"/>
    <w:rsid w:val="00E70DC7"/>
    <w:rsid w:val="00E7286E"/>
    <w:rsid w:val="00E73108"/>
    <w:rsid w:val="00E73ABF"/>
    <w:rsid w:val="00E75204"/>
    <w:rsid w:val="00E76271"/>
    <w:rsid w:val="00E766AC"/>
    <w:rsid w:val="00E775D2"/>
    <w:rsid w:val="00E77FC4"/>
    <w:rsid w:val="00E8002B"/>
    <w:rsid w:val="00E80CB0"/>
    <w:rsid w:val="00E81612"/>
    <w:rsid w:val="00E817E0"/>
    <w:rsid w:val="00E81BAC"/>
    <w:rsid w:val="00E822FE"/>
    <w:rsid w:val="00E838D6"/>
    <w:rsid w:val="00E83D3F"/>
    <w:rsid w:val="00E85162"/>
    <w:rsid w:val="00E862D9"/>
    <w:rsid w:val="00E86585"/>
    <w:rsid w:val="00E90ACF"/>
    <w:rsid w:val="00E91B00"/>
    <w:rsid w:val="00E91E20"/>
    <w:rsid w:val="00E9233B"/>
    <w:rsid w:val="00E93056"/>
    <w:rsid w:val="00E967D7"/>
    <w:rsid w:val="00E96B38"/>
    <w:rsid w:val="00EA0836"/>
    <w:rsid w:val="00EA0EB6"/>
    <w:rsid w:val="00EA34A3"/>
    <w:rsid w:val="00EA366A"/>
    <w:rsid w:val="00EA3D5E"/>
    <w:rsid w:val="00EA4F31"/>
    <w:rsid w:val="00EA5069"/>
    <w:rsid w:val="00EA56F3"/>
    <w:rsid w:val="00EA6A78"/>
    <w:rsid w:val="00EB0AB8"/>
    <w:rsid w:val="00EB330A"/>
    <w:rsid w:val="00EB66E7"/>
    <w:rsid w:val="00EC1F3B"/>
    <w:rsid w:val="00EC2276"/>
    <w:rsid w:val="00EC2E44"/>
    <w:rsid w:val="00EC3D70"/>
    <w:rsid w:val="00EC4188"/>
    <w:rsid w:val="00EC6103"/>
    <w:rsid w:val="00EC6C47"/>
    <w:rsid w:val="00ED059F"/>
    <w:rsid w:val="00ED1B82"/>
    <w:rsid w:val="00ED36A7"/>
    <w:rsid w:val="00ED3E61"/>
    <w:rsid w:val="00ED41D4"/>
    <w:rsid w:val="00ED4940"/>
    <w:rsid w:val="00ED5EC0"/>
    <w:rsid w:val="00ED63C4"/>
    <w:rsid w:val="00ED6AAB"/>
    <w:rsid w:val="00ED75CC"/>
    <w:rsid w:val="00EE343B"/>
    <w:rsid w:val="00EE4C47"/>
    <w:rsid w:val="00EE56A6"/>
    <w:rsid w:val="00EE692D"/>
    <w:rsid w:val="00EE6CA4"/>
    <w:rsid w:val="00EF378C"/>
    <w:rsid w:val="00EF3E8A"/>
    <w:rsid w:val="00EF554A"/>
    <w:rsid w:val="00EF5855"/>
    <w:rsid w:val="00EF58D0"/>
    <w:rsid w:val="00EF5C7F"/>
    <w:rsid w:val="00EF6A25"/>
    <w:rsid w:val="00EF7F10"/>
    <w:rsid w:val="00F001D6"/>
    <w:rsid w:val="00F02A66"/>
    <w:rsid w:val="00F03269"/>
    <w:rsid w:val="00F0437D"/>
    <w:rsid w:val="00F059C8"/>
    <w:rsid w:val="00F06E6D"/>
    <w:rsid w:val="00F1375E"/>
    <w:rsid w:val="00F13DE7"/>
    <w:rsid w:val="00F16BE6"/>
    <w:rsid w:val="00F17417"/>
    <w:rsid w:val="00F17607"/>
    <w:rsid w:val="00F2259C"/>
    <w:rsid w:val="00F23756"/>
    <w:rsid w:val="00F24212"/>
    <w:rsid w:val="00F26363"/>
    <w:rsid w:val="00F341FF"/>
    <w:rsid w:val="00F42F4D"/>
    <w:rsid w:val="00F43238"/>
    <w:rsid w:val="00F43642"/>
    <w:rsid w:val="00F44203"/>
    <w:rsid w:val="00F44EA6"/>
    <w:rsid w:val="00F475FE"/>
    <w:rsid w:val="00F47D6E"/>
    <w:rsid w:val="00F5126C"/>
    <w:rsid w:val="00F512E1"/>
    <w:rsid w:val="00F518F2"/>
    <w:rsid w:val="00F51CEB"/>
    <w:rsid w:val="00F52706"/>
    <w:rsid w:val="00F5296C"/>
    <w:rsid w:val="00F53502"/>
    <w:rsid w:val="00F60C5D"/>
    <w:rsid w:val="00F61AA0"/>
    <w:rsid w:val="00F66081"/>
    <w:rsid w:val="00F7500A"/>
    <w:rsid w:val="00F75E8A"/>
    <w:rsid w:val="00F76619"/>
    <w:rsid w:val="00F76C03"/>
    <w:rsid w:val="00F77F22"/>
    <w:rsid w:val="00F85F73"/>
    <w:rsid w:val="00F870AE"/>
    <w:rsid w:val="00F87880"/>
    <w:rsid w:val="00F905AD"/>
    <w:rsid w:val="00F913A8"/>
    <w:rsid w:val="00F92864"/>
    <w:rsid w:val="00F93353"/>
    <w:rsid w:val="00F934C2"/>
    <w:rsid w:val="00F956E4"/>
    <w:rsid w:val="00F95892"/>
    <w:rsid w:val="00F96119"/>
    <w:rsid w:val="00F961AE"/>
    <w:rsid w:val="00F96F2A"/>
    <w:rsid w:val="00F978B6"/>
    <w:rsid w:val="00F97F45"/>
    <w:rsid w:val="00FA0F0C"/>
    <w:rsid w:val="00FA1775"/>
    <w:rsid w:val="00FA2BFC"/>
    <w:rsid w:val="00FA34F1"/>
    <w:rsid w:val="00FA3C72"/>
    <w:rsid w:val="00FA51D2"/>
    <w:rsid w:val="00FA62D5"/>
    <w:rsid w:val="00FA65E4"/>
    <w:rsid w:val="00FB35E3"/>
    <w:rsid w:val="00FB706B"/>
    <w:rsid w:val="00FC23B0"/>
    <w:rsid w:val="00FD00A0"/>
    <w:rsid w:val="00FD36B6"/>
    <w:rsid w:val="00FD3AFE"/>
    <w:rsid w:val="00FD4EFA"/>
    <w:rsid w:val="00FD5102"/>
    <w:rsid w:val="00FD5953"/>
    <w:rsid w:val="00FD7512"/>
    <w:rsid w:val="00FE2109"/>
    <w:rsid w:val="00FE2313"/>
    <w:rsid w:val="00FE233A"/>
    <w:rsid w:val="00FF044B"/>
    <w:rsid w:val="00FF1C6E"/>
    <w:rsid w:val="00FF410F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9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oneclick-link">
    <w:name w:val="oneclick-link"/>
    <w:basedOn w:val="DefaultParagraphFont"/>
    <w:rsid w:val="00F17417"/>
  </w:style>
  <w:style w:type="paragraph" w:customStyle="1" w:styleId="Normal2">
    <w:name w:val="Normal2"/>
    <w:rsid w:val="0070075A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oneclick-link">
    <w:name w:val="oneclick-link"/>
    <w:basedOn w:val="DefaultParagraphFont"/>
    <w:rsid w:val="00F17417"/>
  </w:style>
  <w:style w:type="paragraph" w:customStyle="1" w:styleId="Normal2">
    <w:name w:val="Normal2"/>
    <w:rsid w:val="0070075A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FB3D-3569-451D-8592-410D011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7164</CharactersWithSpaces>
  <SharedDoc>false</SharedDoc>
  <HyperlinkBase/>
  <HLinks>
    <vt:vector size="18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cp:lastPrinted>2015-01-08T19:31:00Z</cp:lastPrinted>
  <dcterms:created xsi:type="dcterms:W3CDTF">2015-07-14T13:18:00Z</dcterms:created>
  <dcterms:modified xsi:type="dcterms:W3CDTF">2015-07-14T15:52:00Z</dcterms:modified>
</cp:coreProperties>
</file>