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68E670DA" w14:textId="77777777">
        <w:trPr>
          <w:trHeight w:val="1008"/>
        </w:trPr>
        <w:tc>
          <w:tcPr>
            <w:tcW w:w="1980" w:type="dxa"/>
            <w:shd w:val="clear" w:color="auto" w:fill="385623"/>
            <w:vAlign w:val="center"/>
          </w:tcPr>
          <w:p w14:paraId="34C8750F" w14:textId="2088B171" w:rsidR="00963998" w:rsidRPr="00144500" w:rsidRDefault="00495016" w:rsidP="0041166C">
            <w:pPr>
              <w:pStyle w:val="Header-banner"/>
              <w:rPr>
                <w:i/>
                <w:iCs/>
              </w:rPr>
            </w:pPr>
            <w:r w:rsidRPr="00144500">
              <w:t>1</w:t>
            </w:r>
            <w:r w:rsidR="00C670B9">
              <w:t xml:space="preserve">2 </w:t>
            </w:r>
            <w:r w:rsidR="00975C67">
              <w:t>LC</w:t>
            </w:r>
          </w:p>
        </w:tc>
        <w:tc>
          <w:tcPr>
            <w:tcW w:w="7470" w:type="dxa"/>
            <w:shd w:val="clear" w:color="auto" w:fill="76923C"/>
            <w:vAlign w:val="center"/>
          </w:tcPr>
          <w:p w14:paraId="093F9FE9" w14:textId="77777777" w:rsidR="00790BCC" w:rsidRPr="00144500" w:rsidRDefault="008F4488" w:rsidP="00D31F4D">
            <w:pPr>
              <w:pStyle w:val="Header2banner"/>
            </w:pPr>
            <w:r w:rsidRPr="00144500">
              <w:t xml:space="preserve">Lesson </w:t>
            </w:r>
            <w:r w:rsidR="00DE1191">
              <w:t>2</w:t>
            </w:r>
            <w:r w:rsidR="00D95ED2">
              <w:t>6</w:t>
            </w:r>
          </w:p>
        </w:tc>
      </w:tr>
    </w:tbl>
    <w:p w14:paraId="6B8458C6" w14:textId="77777777" w:rsidR="00790BCC" w:rsidRPr="0023721F" w:rsidRDefault="00790BCC" w:rsidP="00031355">
      <w:pPr>
        <w:pStyle w:val="Heading1"/>
      </w:pPr>
      <w:r w:rsidRPr="0023721F">
        <w:t>Introduction</w:t>
      </w:r>
    </w:p>
    <w:p w14:paraId="4F4E8E41" w14:textId="577E31A1" w:rsidR="00C574A2" w:rsidRPr="00D95ED2" w:rsidRDefault="0021386D" w:rsidP="00693FD0">
      <w:pPr>
        <w:rPr>
          <w:rFonts w:ascii="Times" w:eastAsia="Times New Roman" w:hAnsi="Times"/>
          <w:sz w:val="20"/>
          <w:szCs w:val="20"/>
        </w:rPr>
      </w:pPr>
      <w:r>
        <w:t xml:space="preserve">In this lesson, students read and analyze </w:t>
      </w:r>
      <w:r w:rsidR="00D95ED2">
        <w:t>Toni Morrison’s Foreword to</w:t>
      </w:r>
      <w:r>
        <w:t xml:space="preserve"> </w:t>
      </w:r>
      <w:r w:rsidRPr="0021386D">
        <w:rPr>
          <w:i/>
        </w:rPr>
        <w:t>Song of Solomon</w:t>
      </w:r>
      <w:r w:rsidR="005F7364">
        <w:t>,</w:t>
      </w:r>
      <w:r w:rsidR="00D95ED2">
        <w:t xml:space="preserve"> </w:t>
      </w:r>
      <w:r w:rsidR="005F7364">
        <w:t xml:space="preserve">pages xi–xiv </w:t>
      </w:r>
      <w:r w:rsidR="00D95ED2">
        <w:t>(from “I have long despised artists’ chatter</w:t>
      </w:r>
      <w:r w:rsidR="003B28B6">
        <w:t xml:space="preserve"> about muses</w:t>
      </w:r>
      <w:r w:rsidR="00D95ED2">
        <w:t>” to “</w:t>
      </w:r>
      <w:r w:rsidR="003B28B6">
        <w:t xml:space="preserve">without ever leaving the ground </w:t>
      </w:r>
      <w:r w:rsidR="00612DAC">
        <w:t xml:space="preserve">she could fly. </w:t>
      </w:r>
      <w:r w:rsidR="00D95ED2">
        <w:t>My father laughed”)</w:t>
      </w:r>
      <w:r w:rsidR="00830181">
        <w:t>, in which</w:t>
      </w:r>
      <w:r w:rsidR="00F77F22">
        <w:t xml:space="preserve"> </w:t>
      </w:r>
      <w:r w:rsidR="00175A14">
        <w:t>Morrison</w:t>
      </w:r>
      <w:r w:rsidR="0049793D">
        <w:t xml:space="preserve"> offers insights into her writing process as well as interpretations of key aspects of her novel. </w:t>
      </w:r>
      <w:r w:rsidR="0063798E">
        <w:t>Students</w:t>
      </w:r>
      <w:r w:rsidR="00830181">
        <w:t xml:space="preserve"> </w:t>
      </w:r>
      <w:r w:rsidR="000D3800">
        <w:t xml:space="preserve">work in </w:t>
      </w:r>
      <w:r w:rsidR="00683104">
        <w:t xml:space="preserve">pairs </w:t>
      </w:r>
      <w:r w:rsidR="000D3800">
        <w:t>to analyze</w:t>
      </w:r>
      <w:r w:rsidR="00ED4B97">
        <w:t xml:space="preserve"> </w:t>
      </w:r>
      <w:r w:rsidR="0049793D">
        <w:t xml:space="preserve">Morrison’s </w:t>
      </w:r>
      <w:r w:rsidR="00ED4B97">
        <w:t>purpose for writing the Foreword, and consider how the style and content of the Foreword contribute to its power and beauty</w:t>
      </w:r>
      <w:r w:rsidR="0049793D">
        <w:t xml:space="preserve">. </w:t>
      </w:r>
      <w:r w:rsidR="00860083">
        <w:t>S</w:t>
      </w:r>
      <w:r w:rsidR="00860083" w:rsidRPr="00860083">
        <w:t>tudent learning is assessed via a Quick Write at the end of the lesson:</w:t>
      </w:r>
      <w:r w:rsidR="00463478">
        <w:t xml:space="preserve"> </w:t>
      </w:r>
      <w:r w:rsidR="00D95ED2" w:rsidRPr="0049793D">
        <w:rPr>
          <w:rFonts w:eastAsia="Times New Roman"/>
          <w:color w:val="000000"/>
        </w:rPr>
        <w:t>Determine Morr</w:t>
      </w:r>
      <w:r w:rsidR="00CD3ABC">
        <w:rPr>
          <w:rFonts w:eastAsia="Times New Roman"/>
          <w:color w:val="000000"/>
        </w:rPr>
        <w:t>ison’s purpose for writing the F</w:t>
      </w:r>
      <w:r w:rsidR="00D95ED2" w:rsidRPr="0049793D">
        <w:rPr>
          <w:rFonts w:eastAsia="Times New Roman"/>
          <w:color w:val="000000"/>
        </w:rPr>
        <w:t>oreword and analyze how style and content contribute to its power or beauty.</w:t>
      </w:r>
    </w:p>
    <w:p w14:paraId="13B423DD" w14:textId="4B440E7B" w:rsidR="008F4488" w:rsidRPr="000D4E7C" w:rsidRDefault="00A351B4" w:rsidP="00693FD0">
      <w:r>
        <w:t xml:space="preserve">For homework, </w:t>
      </w:r>
      <w:r w:rsidR="00F92864">
        <w:t>st</w:t>
      </w:r>
      <w:r w:rsidR="00006C2A">
        <w:t xml:space="preserve">udents </w:t>
      </w:r>
      <w:r w:rsidR="00D95ED2">
        <w:t xml:space="preserve">respond briefly in writing to the following question: </w:t>
      </w:r>
      <w:r w:rsidR="000D4E7C">
        <w:t xml:space="preserve">To what extent is </w:t>
      </w:r>
      <w:r w:rsidR="006316DD">
        <w:t xml:space="preserve">mercy </w:t>
      </w:r>
      <w:r w:rsidR="000D4E7C">
        <w:t xml:space="preserve">a central idea of </w:t>
      </w:r>
      <w:r w:rsidR="000D4E7C" w:rsidRPr="00D95ED2">
        <w:rPr>
          <w:i/>
        </w:rPr>
        <w:t>Song of Solomon</w:t>
      </w:r>
      <w:r w:rsidR="000D4E7C">
        <w:t>?</w:t>
      </w:r>
      <w:r w:rsidR="007E0A9E">
        <w:t xml:space="preserve"> Also, students read pages 69–71 of “Myth as Structure in Toni Morrison’s </w:t>
      </w:r>
      <w:r w:rsidR="007E0A9E" w:rsidRPr="005B73A7">
        <w:rPr>
          <w:i/>
        </w:rPr>
        <w:t>Song of Solomon</w:t>
      </w:r>
      <w:r w:rsidR="007E0A9E">
        <w:t xml:space="preserve">” and annotate for ways in which the article relates to their </w:t>
      </w:r>
      <w:r w:rsidR="00975C67">
        <w:t>12 LC</w:t>
      </w:r>
      <w:r w:rsidR="00186514">
        <w:t xml:space="preserve"> </w:t>
      </w:r>
      <w:r w:rsidR="007E0A9E">
        <w:t>Second Interim Assessment</w:t>
      </w:r>
      <w:r w:rsidR="0066434F">
        <w:t xml:space="preserve"> responses</w:t>
      </w:r>
      <w:r w:rsidR="007E0A9E" w:rsidRPr="00030E9E">
        <w:t>.</w:t>
      </w:r>
    </w:p>
    <w:p w14:paraId="00D09D5F" w14:textId="77777777" w:rsidR="00790BCC" w:rsidRPr="00790BCC" w:rsidRDefault="00790BCC" w:rsidP="00633191">
      <w:pPr>
        <w:pStyle w:val="Heading1"/>
        <w:spacing w:before="360"/>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3CA8A4EA" w14:textId="77777777">
        <w:tc>
          <w:tcPr>
            <w:tcW w:w="9450" w:type="dxa"/>
            <w:gridSpan w:val="2"/>
            <w:shd w:val="clear" w:color="auto" w:fill="76923C"/>
          </w:tcPr>
          <w:p w14:paraId="5E31EEF2" w14:textId="77777777" w:rsidR="00790BCC" w:rsidRPr="00144500" w:rsidRDefault="00790BCC" w:rsidP="007017EB">
            <w:pPr>
              <w:pStyle w:val="TableHeaders"/>
            </w:pPr>
            <w:r w:rsidRPr="00144500">
              <w:t>Assessed Standard(s)</w:t>
            </w:r>
          </w:p>
        </w:tc>
      </w:tr>
      <w:tr w:rsidR="008F4488" w:rsidRPr="00790BCC" w14:paraId="6852EE13" w14:textId="77777777">
        <w:tc>
          <w:tcPr>
            <w:tcW w:w="1329" w:type="dxa"/>
          </w:tcPr>
          <w:p w14:paraId="2CCB72A3" w14:textId="77777777" w:rsidR="008F4488" w:rsidRPr="00990925" w:rsidRDefault="008F4488" w:rsidP="008F4488">
            <w:pPr>
              <w:pStyle w:val="TableText"/>
            </w:pPr>
            <w:r w:rsidRPr="00990925">
              <w:t>R</w:t>
            </w:r>
            <w:r w:rsidR="00894680">
              <w:t>I</w:t>
            </w:r>
            <w:r w:rsidRPr="00990925">
              <w:t>.</w:t>
            </w:r>
            <w:r w:rsidR="009F0CA7">
              <w:t>11-12.</w:t>
            </w:r>
            <w:r w:rsidR="00D95ED2">
              <w:t>6</w:t>
            </w:r>
          </w:p>
        </w:tc>
        <w:tc>
          <w:tcPr>
            <w:tcW w:w="8121" w:type="dxa"/>
          </w:tcPr>
          <w:p w14:paraId="13F99196" w14:textId="631BCE33" w:rsidR="008F4488" w:rsidRPr="00175A14" w:rsidRDefault="00894680" w:rsidP="00894680">
            <w:pPr>
              <w:pStyle w:val="TableText"/>
            </w:pPr>
            <w:r>
              <w:t>Determine an author</w:t>
            </w:r>
            <w:r w:rsidR="00D87A9D">
              <w:t>’</w:t>
            </w:r>
            <w:r>
              <w:t>s point of view or purpose in a text in which the rhetoric is particularly effective, analyzing how style and content contribute to the power, persuasiveness or beauty of the text.</w:t>
            </w:r>
          </w:p>
        </w:tc>
      </w:tr>
      <w:tr w:rsidR="00790BCC" w:rsidRPr="00790BCC" w14:paraId="79B70BB5" w14:textId="77777777">
        <w:tc>
          <w:tcPr>
            <w:tcW w:w="9450" w:type="dxa"/>
            <w:gridSpan w:val="2"/>
            <w:shd w:val="clear" w:color="auto" w:fill="76923C"/>
          </w:tcPr>
          <w:p w14:paraId="50842CC9" w14:textId="77777777" w:rsidR="00790BCC" w:rsidRPr="00144500" w:rsidRDefault="00790BCC" w:rsidP="007017EB">
            <w:pPr>
              <w:pStyle w:val="TableHeaders"/>
            </w:pPr>
            <w:r w:rsidRPr="00144500">
              <w:t>Addressed Standard(s)</w:t>
            </w:r>
          </w:p>
        </w:tc>
      </w:tr>
      <w:tr w:rsidR="0001201A" w:rsidRPr="00790BCC" w14:paraId="18A09B9D" w14:textId="77777777">
        <w:tc>
          <w:tcPr>
            <w:tcW w:w="1329" w:type="dxa"/>
          </w:tcPr>
          <w:p w14:paraId="7E492625" w14:textId="77777777" w:rsidR="0001201A" w:rsidRDefault="0001201A" w:rsidP="008F4488">
            <w:pPr>
              <w:pStyle w:val="TableText"/>
            </w:pPr>
            <w:r>
              <w:t>W.11-12.9.</w:t>
            </w:r>
            <w:r w:rsidR="006316DD">
              <w:t>b</w:t>
            </w:r>
          </w:p>
        </w:tc>
        <w:tc>
          <w:tcPr>
            <w:tcW w:w="8121" w:type="dxa"/>
          </w:tcPr>
          <w:p w14:paraId="57496256" w14:textId="77777777" w:rsidR="0001201A" w:rsidRDefault="0001201A" w:rsidP="001A6A46">
            <w:pPr>
              <w:pStyle w:val="TableText"/>
            </w:pPr>
            <w:r>
              <w:t>Draw evidence from literary or informational texts to support analysis, reflection, and research.</w:t>
            </w:r>
          </w:p>
          <w:p w14:paraId="354E51B0" w14:textId="77777777" w:rsidR="0001201A" w:rsidRDefault="006316DD" w:rsidP="00F22A9D">
            <w:pPr>
              <w:pStyle w:val="SubStandard"/>
            </w:pPr>
            <w:r w:rsidRPr="006316DD">
              <w:t xml:space="preserve">Apply </w:t>
            </w:r>
            <w:r w:rsidRPr="00277EA8">
              <w:rPr>
                <w:i/>
              </w:rPr>
              <w:t>grades 11–12 Reading standards</w:t>
            </w:r>
            <w:r w:rsidRPr="006316DD">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tc>
      </w:tr>
      <w:tr w:rsidR="00175A14" w:rsidRPr="00790BCC" w14:paraId="67592E2E" w14:textId="77777777">
        <w:tc>
          <w:tcPr>
            <w:tcW w:w="1329" w:type="dxa"/>
          </w:tcPr>
          <w:p w14:paraId="647EA53C" w14:textId="77777777" w:rsidR="00175A14" w:rsidRDefault="00175A14" w:rsidP="008F4488">
            <w:pPr>
              <w:pStyle w:val="TableText"/>
            </w:pPr>
            <w:r>
              <w:t>L.11-12.4.a</w:t>
            </w:r>
          </w:p>
        </w:tc>
        <w:tc>
          <w:tcPr>
            <w:tcW w:w="8121" w:type="dxa"/>
          </w:tcPr>
          <w:p w14:paraId="6995C869" w14:textId="3CC25E8F" w:rsidR="00175A14" w:rsidRDefault="00175A14" w:rsidP="00175A14">
            <w:pPr>
              <w:pStyle w:val="TableText"/>
            </w:pPr>
            <w:r>
              <w:t xml:space="preserve">Determine or clarify the meaning of unknown and multiple-meaning words and phrases based on </w:t>
            </w:r>
            <w:r>
              <w:rPr>
                <w:i/>
                <w:iCs/>
              </w:rPr>
              <w:t>grades 11</w:t>
            </w:r>
            <w:r w:rsidR="005B763F" w:rsidRPr="00277EA8">
              <w:rPr>
                <w:i/>
              </w:rPr>
              <w:t>–</w:t>
            </w:r>
            <w:r>
              <w:rPr>
                <w:i/>
                <w:iCs/>
              </w:rPr>
              <w:t>12 reading and content</w:t>
            </w:r>
            <w:r>
              <w:t xml:space="preserve">, choosing flexibly from a range of </w:t>
            </w:r>
            <w:r>
              <w:lastRenderedPageBreak/>
              <w:t>strategies.</w:t>
            </w:r>
          </w:p>
          <w:p w14:paraId="32364747" w14:textId="07B25A3C" w:rsidR="0093302B" w:rsidRDefault="00175A14" w:rsidP="005F6B4D">
            <w:pPr>
              <w:pStyle w:val="SubStandard"/>
              <w:numPr>
                <w:ilvl w:val="0"/>
                <w:numId w:val="36"/>
              </w:numPr>
            </w:pPr>
            <w:r>
              <w:t>Use context (e.g., the overall meaning of a sentence, paragraph, or text; a word</w:t>
            </w:r>
            <w:r w:rsidR="00220394">
              <w:t>’</w:t>
            </w:r>
            <w:r>
              <w:t xml:space="preserve">s position </w:t>
            </w:r>
            <w:r w:rsidRPr="005F7364">
              <w:t>or</w:t>
            </w:r>
            <w:r>
              <w:t xml:space="preserve"> function in a sentence) as a clue to the meaning of a word or phrase.</w:t>
            </w:r>
          </w:p>
        </w:tc>
      </w:tr>
    </w:tbl>
    <w:p w14:paraId="634D8E2C"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4F59F31" w14:textId="77777777">
        <w:tc>
          <w:tcPr>
            <w:tcW w:w="9450" w:type="dxa"/>
            <w:shd w:val="clear" w:color="auto" w:fill="76923C"/>
          </w:tcPr>
          <w:p w14:paraId="31542AAB" w14:textId="77777777" w:rsidR="00790BCC" w:rsidRPr="00144500" w:rsidRDefault="00790BCC" w:rsidP="007017EB">
            <w:pPr>
              <w:pStyle w:val="TableHeaders"/>
            </w:pPr>
            <w:r w:rsidRPr="00144500">
              <w:t>Assessment(s)</w:t>
            </w:r>
          </w:p>
        </w:tc>
      </w:tr>
      <w:tr w:rsidR="00790BCC" w:rsidRPr="00790BCC" w14:paraId="6B1BC98A" w14:textId="77777777">
        <w:tc>
          <w:tcPr>
            <w:tcW w:w="9450" w:type="dxa"/>
            <w:tcBorders>
              <w:top w:val="single" w:sz="4" w:space="0" w:color="auto"/>
              <w:left w:val="single" w:sz="4" w:space="0" w:color="auto"/>
              <w:bottom w:val="single" w:sz="4" w:space="0" w:color="auto"/>
              <w:right w:val="single" w:sz="4" w:space="0" w:color="auto"/>
            </w:tcBorders>
          </w:tcPr>
          <w:p w14:paraId="5DE8CFB3" w14:textId="77777777" w:rsidR="008F4488" w:rsidRDefault="008F4488" w:rsidP="00FF1C6E">
            <w:pPr>
              <w:pStyle w:val="TableText"/>
            </w:pPr>
            <w:r>
              <w:t>Student learning is assessed via a Quick Write at the end of the lesson. Students respond to the following prompt, citing textual evidence to support analysis and inferences drawn from the text.</w:t>
            </w:r>
          </w:p>
          <w:p w14:paraId="4774E902" w14:textId="77777777" w:rsidR="00377C67" w:rsidRPr="00D95ED2" w:rsidRDefault="00D95ED2" w:rsidP="00D95ED2">
            <w:pPr>
              <w:pStyle w:val="BulletedList"/>
              <w:rPr>
                <w:rFonts w:ascii="Times" w:hAnsi="Times"/>
                <w:sz w:val="20"/>
                <w:szCs w:val="20"/>
              </w:rPr>
            </w:pPr>
            <w:r w:rsidRPr="00D95ED2">
              <w:t xml:space="preserve">Determine Morrison’s purpose for writing the </w:t>
            </w:r>
            <w:r w:rsidR="00BD3199">
              <w:t>F</w:t>
            </w:r>
            <w:r w:rsidRPr="00D95ED2">
              <w:t>oreword and analyze how style and content contribute to its power or beauty.</w:t>
            </w:r>
          </w:p>
        </w:tc>
      </w:tr>
      <w:tr w:rsidR="00790BCC" w:rsidRPr="00790BCC" w14:paraId="08B343C1" w14:textId="77777777">
        <w:tc>
          <w:tcPr>
            <w:tcW w:w="9450" w:type="dxa"/>
            <w:shd w:val="clear" w:color="auto" w:fill="76923C"/>
          </w:tcPr>
          <w:p w14:paraId="240FAED7" w14:textId="77777777" w:rsidR="00790BCC" w:rsidRPr="00144500" w:rsidRDefault="00790BCC" w:rsidP="007017EB">
            <w:pPr>
              <w:pStyle w:val="TableHeaders"/>
            </w:pPr>
            <w:r w:rsidRPr="00144500">
              <w:t>High Performance Response(s)</w:t>
            </w:r>
          </w:p>
        </w:tc>
      </w:tr>
      <w:tr w:rsidR="00790BCC" w:rsidRPr="00790BCC" w14:paraId="10B54C9C" w14:textId="77777777">
        <w:tc>
          <w:tcPr>
            <w:tcW w:w="9450" w:type="dxa"/>
          </w:tcPr>
          <w:p w14:paraId="603AE7D4" w14:textId="77777777" w:rsidR="00790BCC" w:rsidRPr="00790BCC" w:rsidRDefault="00790BCC" w:rsidP="00D31F4D">
            <w:pPr>
              <w:pStyle w:val="TableText"/>
            </w:pPr>
            <w:r w:rsidRPr="00790BCC">
              <w:t>A High Performance Response should:</w:t>
            </w:r>
          </w:p>
          <w:p w14:paraId="4EDC8A01" w14:textId="10904633" w:rsidR="00D95ED2" w:rsidRDefault="00D95ED2" w:rsidP="004B40E9">
            <w:pPr>
              <w:pStyle w:val="BulletedList"/>
            </w:pPr>
            <w:r>
              <w:t xml:space="preserve">Determine Morrison’s purpose for writing the </w:t>
            </w:r>
            <w:r w:rsidR="00BD3199">
              <w:t>F</w:t>
            </w:r>
            <w:r>
              <w:t>oreword</w:t>
            </w:r>
            <w:r w:rsidR="00BF5214">
              <w:t xml:space="preserve"> (</w:t>
            </w:r>
            <w:r w:rsidR="007B5732">
              <w:t>e.g</w:t>
            </w:r>
            <w:r w:rsidR="00BF5214">
              <w:t>.,</w:t>
            </w:r>
            <w:r w:rsidR="00754537">
              <w:t xml:space="preserve"> </w:t>
            </w:r>
            <w:r w:rsidR="0049489A">
              <w:t>Morrison’s intimate tone, which she establishes</w:t>
            </w:r>
            <w:r w:rsidR="008178C4">
              <w:t xml:space="preserve"> by writing in the first person</w:t>
            </w:r>
            <w:r w:rsidR="0049489A">
              <w:t xml:space="preserve"> </w:t>
            </w:r>
            <w:r w:rsidR="0033501F">
              <w:t xml:space="preserve">and </w:t>
            </w:r>
            <w:r w:rsidR="00CF63BA">
              <w:t xml:space="preserve">sharing </w:t>
            </w:r>
            <w:r w:rsidR="0033501F">
              <w:t>personal details</w:t>
            </w:r>
            <w:r w:rsidR="0049489A">
              <w:t xml:space="preserve"> such as her “unmanageable sadness” (p.</w:t>
            </w:r>
            <w:r w:rsidR="00A138C0">
              <w:t xml:space="preserve"> </w:t>
            </w:r>
            <w:r w:rsidR="0049489A">
              <w:t xml:space="preserve">xi) over her father’s death, suggests that </w:t>
            </w:r>
            <w:r w:rsidR="002D3BBE">
              <w:t>one</w:t>
            </w:r>
            <w:r w:rsidR="00667754">
              <w:t xml:space="preserve"> of Morrison’s reasons for writing </w:t>
            </w:r>
            <w:r w:rsidR="0049489A">
              <w:t xml:space="preserve">the Foreword is </w:t>
            </w:r>
            <w:r w:rsidR="00667754">
              <w:t>to</w:t>
            </w:r>
            <w:r w:rsidR="0049489A">
              <w:t xml:space="preserve"> connect directly with her readers</w:t>
            </w:r>
            <w:r w:rsidR="0033501F">
              <w:t xml:space="preserve"> on an emotional level</w:t>
            </w:r>
            <w:r w:rsidR="0049489A">
              <w:t>.</w:t>
            </w:r>
            <w:r w:rsidR="0033501F">
              <w:t xml:space="preserve">). </w:t>
            </w:r>
          </w:p>
          <w:p w14:paraId="7DA727F8" w14:textId="5C24D797" w:rsidR="00312F2E" w:rsidRPr="0021386D" w:rsidRDefault="00D95ED2" w:rsidP="00CF63BA">
            <w:pPr>
              <w:pStyle w:val="BulletedList"/>
            </w:pPr>
            <w:r>
              <w:t xml:space="preserve">Analyze how the style and content of the </w:t>
            </w:r>
            <w:r w:rsidR="00BD3199">
              <w:t>F</w:t>
            </w:r>
            <w:r>
              <w:t>oreword contribute to its power or beauty (e.g.,</w:t>
            </w:r>
            <w:r w:rsidR="00EA12DF">
              <w:t xml:space="preserve"> Morrison’s choice</w:t>
            </w:r>
            <w:r w:rsidR="00CF63BA">
              <w:t>s</w:t>
            </w:r>
            <w:r w:rsidR="00EA12DF">
              <w:t xml:space="preserve"> to use a</w:t>
            </w:r>
            <w:r w:rsidR="004B40E9">
              <w:t>n intimate</w:t>
            </w:r>
            <w:r w:rsidR="00EA12DF">
              <w:t xml:space="preserve"> tone and </w:t>
            </w:r>
            <w:r w:rsidR="00CF63BA">
              <w:t xml:space="preserve">share </w:t>
            </w:r>
            <w:r w:rsidR="00EA12DF">
              <w:t xml:space="preserve">personal information </w:t>
            </w:r>
            <w:r w:rsidR="004B40E9">
              <w:t xml:space="preserve">about her father’s death </w:t>
            </w:r>
            <w:r w:rsidR="00EA12DF">
              <w:t xml:space="preserve">contribute to the power of </w:t>
            </w:r>
            <w:r w:rsidR="008178C4">
              <w:t>her Foreword because</w:t>
            </w:r>
            <w:r w:rsidR="00CF63BA">
              <w:t xml:space="preserve"> these choices </w:t>
            </w:r>
            <w:r w:rsidR="00727B1A">
              <w:t xml:space="preserve">connect her discussion of her novel to </w:t>
            </w:r>
            <w:r w:rsidR="00F47467">
              <w:t>a personal and</w:t>
            </w:r>
            <w:r w:rsidR="00727B1A">
              <w:t xml:space="preserve"> traumatic event in her life.</w:t>
            </w:r>
            <w:r w:rsidR="005D7323">
              <w:t xml:space="preserve"> For example,</w:t>
            </w:r>
            <w:r w:rsidR="00727B1A">
              <w:t xml:space="preserve"> </w:t>
            </w:r>
            <w:r w:rsidR="004B40E9">
              <w:t xml:space="preserve">Morrison’s final </w:t>
            </w:r>
            <w:r w:rsidR="008178C4">
              <w:t xml:space="preserve">reflection that the “conundrum” at the end of the novel made her father “laugh[]” </w:t>
            </w:r>
            <w:r w:rsidR="00537868">
              <w:t xml:space="preserve">(p. xiv) </w:t>
            </w:r>
            <w:r w:rsidR="008178C4">
              <w:t xml:space="preserve">contributes to the </w:t>
            </w:r>
            <w:r w:rsidR="00CF63BA">
              <w:t xml:space="preserve">power </w:t>
            </w:r>
            <w:r w:rsidR="00727B1A">
              <w:t>of her Foreword</w:t>
            </w:r>
            <w:r w:rsidR="009E0D1B">
              <w:t xml:space="preserve"> because s</w:t>
            </w:r>
            <w:r w:rsidR="00537868">
              <w:t>he</w:t>
            </w:r>
            <w:r w:rsidR="00727B1A">
              <w:t xml:space="preserve"> </w:t>
            </w:r>
            <w:r w:rsidR="008178C4">
              <w:t>ends</w:t>
            </w:r>
            <w:r w:rsidR="00D62F2B">
              <w:t xml:space="preserve"> the</w:t>
            </w:r>
            <w:r w:rsidR="008178C4">
              <w:t xml:space="preserve"> </w:t>
            </w:r>
            <w:r w:rsidR="00D62F2B">
              <w:t>Foreword, which began as a reflection on her own “unmanageable sadness” (p.</w:t>
            </w:r>
            <w:r w:rsidR="00F47467">
              <w:t xml:space="preserve"> </w:t>
            </w:r>
            <w:r w:rsidR="00D62F2B">
              <w:t>xi)</w:t>
            </w:r>
            <w:r w:rsidR="00F47467">
              <w:t xml:space="preserve"> at her father’s passing</w:t>
            </w:r>
            <w:r w:rsidR="00D62F2B">
              <w:t>, on a note of joy</w:t>
            </w:r>
            <w:r w:rsidR="00F47467">
              <w:t xml:space="preserve"> at his continued participation in her life as a muse.</w:t>
            </w:r>
            <w:r w:rsidR="00D62F2B">
              <w:t xml:space="preserve">). </w:t>
            </w:r>
          </w:p>
        </w:tc>
      </w:tr>
    </w:tbl>
    <w:p w14:paraId="1648A55C" w14:textId="77777777" w:rsidR="00790BCC" w:rsidRPr="00790BCC" w:rsidRDefault="00790BCC" w:rsidP="008F5CDF">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1B15875" w14:textId="77777777">
        <w:tc>
          <w:tcPr>
            <w:tcW w:w="9450" w:type="dxa"/>
            <w:shd w:val="clear" w:color="auto" w:fill="76923C"/>
          </w:tcPr>
          <w:p w14:paraId="7BFC8619" w14:textId="77777777" w:rsidR="00790BCC" w:rsidRPr="00144500" w:rsidRDefault="00790BCC" w:rsidP="002A177E">
            <w:pPr>
              <w:pStyle w:val="TableHeaders"/>
              <w:keepNext/>
            </w:pPr>
            <w:r w:rsidRPr="00144500">
              <w:t>Vocabulary to provide directly (will not include extended instruction)</w:t>
            </w:r>
          </w:p>
        </w:tc>
      </w:tr>
      <w:tr w:rsidR="00790BCC" w:rsidRPr="00790BCC" w14:paraId="2005E62E" w14:textId="77777777">
        <w:tc>
          <w:tcPr>
            <w:tcW w:w="9450" w:type="dxa"/>
          </w:tcPr>
          <w:p w14:paraId="2B9B3F38" w14:textId="77777777" w:rsidR="00790BCC" w:rsidRDefault="00836C2E" w:rsidP="00175A14">
            <w:pPr>
              <w:pStyle w:val="BulletedList"/>
              <w:ind w:left="342" w:hanging="342"/>
            </w:pPr>
            <w:r>
              <w:t>locus (n</w:t>
            </w:r>
            <w:r w:rsidR="00522F16">
              <w:t xml:space="preserve">.) – </w:t>
            </w:r>
            <w:r w:rsidR="00277EA8" w:rsidRPr="00277EA8">
              <w:t>a center or source, as of activities or power</w:t>
            </w:r>
          </w:p>
          <w:p w14:paraId="6E21FACB" w14:textId="77777777" w:rsidR="00892B68" w:rsidRDefault="00892B68" w:rsidP="00175A14">
            <w:pPr>
              <w:pStyle w:val="BulletedList"/>
              <w:ind w:left="342" w:hanging="342"/>
            </w:pPr>
            <w:r>
              <w:t xml:space="preserve">extemporaneous (adj.) – made up or done without special preparation, </w:t>
            </w:r>
            <w:r>
              <w:rPr>
                <w:rStyle w:val="untext"/>
                <w:rFonts w:eastAsia="Times New Roman"/>
              </w:rPr>
              <w:t>usually used to describe public speaking</w:t>
            </w:r>
            <w:r w:rsidDel="002551AA">
              <w:t xml:space="preserve"> </w:t>
            </w:r>
          </w:p>
          <w:p w14:paraId="7497B78B" w14:textId="77777777" w:rsidR="00836C2E" w:rsidRDefault="00836C2E" w:rsidP="00175A14">
            <w:pPr>
              <w:pStyle w:val="BulletedList"/>
              <w:ind w:left="342" w:hanging="342"/>
            </w:pPr>
            <w:r>
              <w:t xml:space="preserve">cessation </w:t>
            </w:r>
            <w:r w:rsidR="00373208">
              <w:t xml:space="preserve">(n.) – </w:t>
            </w:r>
            <w:r w:rsidR="00277EA8" w:rsidRPr="00277EA8">
              <w:t>a temporary or complete stopping; discontinuance</w:t>
            </w:r>
          </w:p>
          <w:p w14:paraId="7B6955FD" w14:textId="77777777" w:rsidR="00836C2E" w:rsidRDefault="00836C2E" w:rsidP="00175A14">
            <w:pPr>
              <w:pStyle w:val="BulletedList"/>
              <w:ind w:left="342" w:hanging="342"/>
            </w:pPr>
            <w:r>
              <w:lastRenderedPageBreak/>
              <w:t>contrition</w:t>
            </w:r>
            <w:r w:rsidR="00373208">
              <w:t xml:space="preserve"> (n.) – </w:t>
            </w:r>
            <w:r w:rsidR="00277EA8" w:rsidRPr="00277EA8">
              <w:t>sincere penitence or remorse</w:t>
            </w:r>
          </w:p>
          <w:p w14:paraId="1314CCEA" w14:textId="5F004CDA" w:rsidR="00AB4E03" w:rsidRPr="00790BCC" w:rsidRDefault="00836C2E" w:rsidP="00892B68">
            <w:pPr>
              <w:pStyle w:val="BulletedList"/>
              <w:ind w:left="342" w:hanging="342"/>
            </w:pPr>
            <w:r>
              <w:t>repudiated</w:t>
            </w:r>
            <w:r w:rsidR="00373208">
              <w:t xml:space="preserve"> (v.) – refused to accept or support (something)</w:t>
            </w:r>
            <w:r w:rsidR="008000CB">
              <w:t>;</w:t>
            </w:r>
            <w:r w:rsidR="00373208">
              <w:t xml:space="preserve"> rejected (something or someone)</w:t>
            </w:r>
          </w:p>
        </w:tc>
      </w:tr>
      <w:tr w:rsidR="00790BCC" w:rsidRPr="00790BCC" w14:paraId="7698C9EC" w14:textId="77777777">
        <w:tc>
          <w:tcPr>
            <w:tcW w:w="9450" w:type="dxa"/>
            <w:shd w:val="clear" w:color="auto" w:fill="76923C"/>
          </w:tcPr>
          <w:p w14:paraId="1D5C3CE4" w14:textId="77777777" w:rsidR="00790BCC" w:rsidRPr="00144500" w:rsidRDefault="00790BCC" w:rsidP="00D31F4D">
            <w:pPr>
              <w:pStyle w:val="TableHeaders"/>
            </w:pPr>
            <w:r w:rsidRPr="00144500">
              <w:lastRenderedPageBreak/>
              <w:t>Vocabulary to teach (may include direct word work and/or questions)</w:t>
            </w:r>
          </w:p>
        </w:tc>
      </w:tr>
      <w:tr w:rsidR="00790BCC" w:rsidRPr="00790BCC" w14:paraId="624BB4B0" w14:textId="77777777">
        <w:tc>
          <w:tcPr>
            <w:tcW w:w="9450" w:type="dxa"/>
          </w:tcPr>
          <w:p w14:paraId="5E874D6E" w14:textId="603C71CF" w:rsidR="00790BCC" w:rsidRDefault="00836C2E" w:rsidP="00D95ED2">
            <w:pPr>
              <w:pStyle w:val="BulletedList"/>
              <w:ind w:left="317" w:hanging="317"/>
            </w:pPr>
            <w:r>
              <w:t>muses</w:t>
            </w:r>
            <w:r w:rsidR="005A5BD9">
              <w:t xml:space="preserve"> (n.) – </w:t>
            </w:r>
            <w:r w:rsidR="00277EA8">
              <w:t>the goddesses</w:t>
            </w:r>
            <w:r w:rsidR="00277EA8" w:rsidRPr="00277EA8">
              <w:t xml:space="preserve"> or the power</w:t>
            </w:r>
            <w:r w:rsidR="00277EA8">
              <w:t>s</w:t>
            </w:r>
            <w:r w:rsidR="00277EA8" w:rsidRPr="00277EA8">
              <w:t xml:space="preserve"> regarded as inspiring a poet, artist, thinker, or the like</w:t>
            </w:r>
          </w:p>
          <w:p w14:paraId="07B267FB" w14:textId="77777777" w:rsidR="00836C2E" w:rsidRPr="00790BCC" w:rsidRDefault="00836C2E" w:rsidP="00D95ED2">
            <w:pPr>
              <w:pStyle w:val="BulletedList"/>
              <w:ind w:left="317" w:hanging="317"/>
            </w:pPr>
            <w:r>
              <w:t xml:space="preserve">conundrum </w:t>
            </w:r>
            <w:r w:rsidR="00373208">
              <w:t>(n.) – a confusing or difficult problem</w:t>
            </w:r>
          </w:p>
        </w:tc>
      </w:tr>
      <w:tr w:rsidR="00790BCC" w:rsidRPr="00790BCC" w14:paraId="2D5931BC"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0D5FC019" w14:textId="77777777" w:rsidR="00790BCC" w:rsidRPr="00144500" w:rsidRDefault="00790BCC" w:rsidP="00AE7F6F">
            <w:pPr>
              <w:pStyle w:val="TableHeaders"/>
            </w:pPr>
            <w:r w:rsidRPr="00144500">
              <w:t xml:space="preserve">Additional vocabulary to support English Language Learners </w:t>
            </w:r>
            <w:r w:rsidR="00AE7F6F">
              <w:t>(</w:t>
            </w:r>
            <w:r w:rsidR="002D69BA">
              <w:t>to provide directly)</w:t>
            </w:r>
          </w:p>
        </w:tc>
      </w:tr>
      <w:tr w:rsidR="00790BCC" w:rsidRPr="00790BCC" w14:paraId="2CA42EC6" w14:textId="77777777">
        <w:tc>
          <w:tcPr>
            <w:tcW w:w="9450" w:type="dxa"/>
            <w:tcBorders>
              <w:top w:val="single" w:sz="4" w:space="0" w:color="auto"/>
              <w:left w:val="single" w:sz="4" w:space="0" w:color="auto"/>
              <w:bottom w:val="single" w:sz="4" w:space="0" w:color="auto"/>
              <w:right w:val="single" w:sz="4" w:space="0" w:color="auto"/>
            </w:tcBorders>
          </w:tcPr>
          <w:p w14:paraId="5F62FCBF" w14:textId="2FA07C92" w:rsidR="002551AA" w:rsidRDefault="002551AA" w:rsidP="000D711F">
            <w:pPr>
              <w:pStyle w:val="BulletedList"/>
              <w:ind w:left="342" w:hanging="342"/>
            </w:pPr>
            <w:r>
              <w:t xml:space="preserve">protagonist (n.) – </w:t>
            </w:r>
            <w:r w:rsidRPr="00277EA8">
              <w:t>the leading character, hero, or heroine of a drama or other literary work</w:t>
            </w:r>
          </w:p>
          <w:p w14:paraId="51D5CB0B" w14:textId="77777777" w:rsidR="001A18AA" w:rsidRDefault="00836C2E" w:rsidP="00992160">
            <w:pPr>
              <w:pStyle w:val="BulletedList"/>
            </w:pPr>
            <w:r>
              <w:t>memento</w:t>
            </w:r>
            <w:r w:rsidR="00D95ED2">
              <w:t xml:space="preserve"> (n.) – </w:t>
            </w:r>
            <w:r w:rsidR="00373208">
              <w:t>something that is kept as a reminder of a person, place, or thing</w:t>
            </w:r>
          </w:p>
          <w:p w14:paraId="11DB455B" w14:textId="77777777" w:rsidR="00EE3B33" w:rsidRDefault="00836C2E" w:rsidP="00992160">
            <w:pPr>
              <w:pStyle w:val="BulletedList"/>
            </w:pPr>
            <w:r>
              <w:t>witty (adj.)</w:t>
            </w:r>
            <w:r w:rsidR="00373208">
              <w:t xml:space="preserve"> – funny and clever</w:t>
            </w:r>
          </w:p>
          <w:p w14:paraId="24007E2A" w14:textId="77777777" w:rsidR="00836C2E" w:rsidRDefault="00836C2E" w:rsidP="00992160">
            <w:pPr>
              <w:pStyle w:val="BulletedList"/>
            </w:pPr>
            <w:r>
              <w:t xml:space="preserve">de-domesticate (v.) – </w:t>
            </w:r>
            <w:r w:rsidR="00373208">
              <w:t>to make something unrelated to the household or the family</w:t>
            </w:r>
          </w:p>
          <w:p w14:paraId="41F4DD63" w14:textId="6EAEDD58" w:rsidR="00836C2E" w:rsidRDefault="00836C2E" w:rsidP="00992160">
            <w:pPr>
              <w:pStyle w:val="BulletedList"/>
            </w:pPr>
            <w:r>
              <w:t>overtly</w:t>
            </w:r>
            <w:r w:rsidR="00373208">
              <w:t xml:space="preserve"> (ad</w:t>
            </w:r>
            <w:r w:rsidR="00FA6FD8">
              <w:t>v</w:t>
            </w:r>
            <w:r w:rsidR="00373208">
              <w:t xml:space="preserve">.) – </w:t>
            </w:r>
            <w:r w:rsidR="00FA6FD8">
              <w:t xml:space="preserve">in a way that is </w:t>
            </w:r>
            <w:r w:rsidR="00373208">
              <w:t>easily seen</w:t>
            </w:r>
            <w:r w:rsidR="008000CB">
              <w:t>;</w:t>
            </w:r>
            <w:r w:rsidR="00373208">
              <w:t xml:space="preserve"> not </w:t>
            </w:r>
            <w:r w:rsidR="00FA6FD8">
              <w:t xml:space="preserve">kept </w:t>
            </w:r>
            <w:r w:rsidR="00373208">
              <w:t>secret or hidden</w:t>
            </w:r>
          </w:p>
          <w:p w14:paraId="69DDE76B" w14:textId="77777777" w:rsidR="00836C2E" w:rsidRDefault="00836C2E" w:rsidP="00992160">
            <w:pPr>
              <w:pStyle w:val="BulletedList"/>
            </w:pPr>
            <w:r>
              <w:t xml:space="preserve">saga-like (adj.) – </w:t>
            </w:r>
            <w:r w:rsidR="00373208">
              <w:t>like a modern heroic narrative resembling the Icelandic Saga</w:t>
            </w:r>
          </w:p>
          <w:p w14:paraId="0DAF05FC" w14:textId="77777777" w:rsidR="00836C2E" w:rsidRDefault="00836C2E" w:rsidP="00992160">
            <w:pPr>
              <w:pStyle w:val="BulletedList"/>
            </w:pPr>
            <w:r>
              <w:t>inversion</w:t>
            </w:r>
            <w:r w:rsidR="00373208">
              <w:t xml:space="preserve"> (n.) – a change in the position, order, or relationship of things so that they are the opposite of what they had been </w:t>
            </w:r>
          </w:p>
          <w:p w14:paraId="0E855896" w14:textId="77777777" w:rsidR="00836C2E" w:rsidRPr="00790BCC" w:rsidRDefault="00373208" w:rsidP="00992160">
            <w:pPr>
              <w:pStyle w:val="BulletedList"/>
            </w:pPr>
            <w:r>
              <w:t>erstwhile (adv</w:t>
            </w:r>
            <w:r w:rsidR="00836C2E">
              <w:t>.) –</w:t>
            </w:r>
            <w:r>
              <w:t xml:space="preserve"> in the past</w:t>
            </w:r>
          </w:p>
        </w:tc>
      </w:tr>
    </w:tbl>
    <w:p w14:paraId="31A32D92"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2370EFFD" w14:textId="77777777">
        <w:tc>
          <w:tcPr>
            <w:tcW w:w="7650" w:type="dxa"/>
            <w:tcBorders>
              <w:bottom w:val="single" w:sz="4" w:space="0" w:color="auto"/>
            </w:tcBorders>
            <w:shd w:val="clear" w:color="auto" w:fill="76923C"/>
          </w:tcPr>
          <w:p w14:paraId="5C180EBE" w14:textId="77777777" w:rsidR="00790BCC" w:rsidRPr="00144500" w:rsidRDefault="00790BCC" w:rsidP="00D31F4D">
            <w:pPr>
              <w:pStyle w:val="TableHeaders"/>
            </w:pPr>
            <w:r w:rsidRPr="00144500">
              <w:t>Student-Facing Agenda</w:t>
            </w:r>
          </w:p>
        </w:tc>
        <w:tc>
          <w:tcPr>
            <w:tcW w:w="1800" w:type="dxa"/>
            <w:tcBorders>
              <w:bottom w:val="single" w:sz="4" w:space="0" w:color="auto"/>
            </w:tcBorders>
            <w:shd w:val="clear" w:color="auto" w:fill="76923C"/>
          </w:tcPr>
          <w:p w14:paraId="21FA8945" w14:textId="77777777" w:rsidR="00790BCC" w:rsidRPr="00144500" w:rsidRDefault="00790BCC" w:rsidP="00D31F4D">
            <w:pPr>
              <w:pStyle w:val="TableHeaders"/>
            </w:pPr>
            <w:r w:rsidRPr="00144500">
              <w:t>% of Lesson</w:t>
            </w:r>
          </w:p>
        </w:tc>
      </w:tr>
      <w:tr w:rsidR="00790BCC" w:rsidRPr="00790BCC" w14:paraId="0FC83FB4" w14:textId="77777777">
        <w:trPr>
          <w:trHeight w:val="1313"/>
        </w:trPr>
        <w:tc>
          <w:tcPr>
            <w:tcW w:w="7650" w:type="dxa"/>
            <w:tcBorders>
              <w:bottom w:val="nil"/>
            </w:tcBorders>
          </w:tcPr>
          <w:p w14:paraId="3EB3812C" w14:textId="77777777" w:rsidR="00790BCC" w:rsidRPr="00D31F4D" w:rsidRDefault="00790BCC" w:rsidP="00D31F4D">
            <w:pPr>
              <w:pStyle w:val="TableText"/>
              <w:rPr>
                <w:b/>
              </w:rPr>
            </w:pPr>
            <w:r w:rsidRPr="00D31F4D">
              <w:rPr>
                <w:b/>
              </w:rPr>
              <w:t>Standards &amp; Text:</w:t>
            </w:r>
          </w:p>
          <w:p w14:paraId="076F3AAC" w14:textId="77777777" w:rsidR="008F4488" w:rsidRDefault="008F4488" w:rsidP="008F4488">
            <w:pPr>
              <w:pStyle w:val="BulletedList"/>
              <w:ind w:left="317" w:hanging="317"/>
            </w:pPr>
            <w:r>
              <w:t xml:space="preserve">Standards: </w:t>
            </w:r>
            <w:r w:rsidR="00E85162">
              <w:t>R</w:t>
            </w:r>
            <w:r w:rsidR="00894680">
              <w:t>I</w:t>
            </w:r>
            <w:r w:rsidR="00E85162">
              <w:t>.11-12.</w:t>
            </w:r>
            <w:r w:rsidR="00894680">
              <w:t>6</w:t>
            </w:r>
            <w:r w:rsidR="00C06564">
              <w:t xml:space="preserve">, </w:t>
            </w:r>
            <w:r w:rsidR="0001201A">
              <w:t>W.11-12.9.</w:t>
            </w:r>
            <w:r w:rsidR="00277EA8">
              <w:t>b</w:t>
            </w:r>
            <w:r w:rsidR="0001201A">
              <w:t xml:space="preserve">, </w:t>
            </w:r>
            <w:r w:rsidR="00175A14">
              <w:t>L.11-12.4.a</w:t>
            </w:r>
          </w:p>
          <w:p w14:paraId="512A891D" w14:textId="77777777" w:rsidR="00790BCC" w:rsidRPr="00790BCC" w:rsidRDefault="008F4488" w:rsidP="00F53558">
            <w:pPr>
              <w:pStyle w:val="BulletedList"/>
              <w:ind w:left="317" w:hanging="317"/>
            </w:pPr>
            <w:r>
              <w:t xml:space="preserve">Text: </w:t>
            </w:r>
            <w:r w:rsidR="00175A14" w:rsidRPr="001A18AA">
              <w:rPr>
                <w:i/>
              </w:rPr>
              <w:t>Song of Solomon</w:t>
            </w:r>
            <w:r w:rsidR="00E85162">
              <w:t xml:space="preserve"> </w:t>
            </w:r>
            <w:r w:rsidR="001E39E8">
              <w:t xml:space="preserve">by </w:t>
            </w:r>
            <w:r w:rsidR="00175A14">
              <w:t>Toni Morrison</w:t>
            </w:r>
            <w:r w:rsidR="001E39E8">
              <w:t xml:space="preserve">, </w:t>
            </w:r>
            <w:r w:rsidR="00D95ED2">
              <w:t>pages xi</w:t>
            </w:r>
            <w:r w:rsidR="00F53558">
              <w:t>–</w:t>
            </w:r>
            <w:r w:rsidR="00D95ED2">
              <w:t>xi</w:t>
            </w:r>
            <w:r w:rsidR="00F53558">
              <w:t>v</w:t>
            </w:r>
          </w:p>
        </w:tc>
        <w:tc>
          <w:tcPr>
            <w:tcW w:w="1800" w:type="dxa"/>
            <w:tcBorders>
              <w:bottom w:val="nil"/>
            </w:tcBorders>
          </w:tcPr>
          <w:p w14:paraId="67DAF2F4" w14:textId="77777777" w:rsidR="00790BCC" w:rsidRPr="00790BCC" w:rsidRDefault="00790BCC" w:rsidP="00790BCC"/>
          <w:p w14:paraId="55A7572D" w14:textId="77777777" w:rsidR="00790BCC" w:rsidRPr="00790BCC" w:rsidRDefault="00790BCC" w:rsidP="00790BCC">
            <w:pPr>
              <w:spacing w:after="60" w:line="240" w:lineRule="auto"/>
            </w:pPr>
          </w:p>
        </w:tc>
      </w:tr>
      <w:tr w:rsidR="00790BCC" w:rsidRPr="00790BCC" w14:paraId="1810295B" w14:textId="77777777">
        <w:tc>
          <w:tcPr>
            <w:tcW w:w="7650" w:type="dxa"/>
            <w:tcBorders>
              <w:top w:val="nil"/>
            </w:tcBorders>
          </w:tcPr>
          <w:p w14:paraId="10409484" w14:textId="77777777" w:rsidR="00790BCC" w:rsidRPr="00D31F4D" w:rsidRDefault="00790BCC" w:rsidP="00D31F4D">
            <w:pPr>
              <w:pStyle w:val="TableText"/>
              <w:rPr>
                <w:b/>
              </w:rPr>
            </w:pPr>
            <w:r w:rsidRPr="00D31F4D">
              <w:rPr>
                <w:b/>
              </w:rPr>
              <w:t>Learning Sequence:</w:t>
            </w:r>
          </w:p>
          <w:p w14:paraId="188E414E" w14:textId="77777777" w:rsidR="00790BCC" w:rsidRDefault="00790BCC" w:rsidP="00D31F4D">
            <w:pPr>
              <w:pStyle w:val="NumberedList"/>
            </w:pPr>
            <w:r w:rsidRPr="00790BCC">
              <w:t>Introduction of Lesson Agenda</w:t>
            </w:r>
          </w:p>
          <w:p w14:paraId="246C0D67" w14:textId="77777777" w:rsidR="0021386D" w:rsidRDefault="0021386D" w:rsidP="00D31F4D">
            <w:pPr>
              <w:pStyle w:val="NumberedList"/>
            </w:pPr>
            <w:r>
              <w:t>Homework Accountability</w:t>
            </w:r>
          </w:p>
          <w:p w14:paraId="604AE782" w14:textId="77777777" w:rsidR="00790BCC" w:rsidRPr="00790BCC" w:rsidRDefault="007C640B" w:rsidP="00D31F4D">
            <w:pPr>
              <w:pStyle w:val="NumberedList"/>
            </w:pPr>
            <w:r>
              <w:t>Reading</w:t>
            </w:r>
            <w:r w:rsidR="008F4488">
              <w:t xml:space="preserve"> and Discussion</w:t>
            </w:r>
          </w:p>
          <w:p w14:paraId="34A03DD2" w14:textId="77777777" w:rsidR="00790BCC" w:rsidRPr="00790BCC" w:rsidRDefault="008F4488" w:rsidP="00D31F4D">
            <w:pPr>
              <w:pStyle w:val="NumberedList"/>
            </w:pPr>
            <w:r>
              <w:t>Quick Write</w:t>
            </w:r>
          </w:p>
          <w:p w14:paraId="027061BB" w14:textId="77777777" w:rsidR="00790BCC" w:rsidRPr="00790BCC" w:rsidRDefault="00790BCC" w:rsidP="00D31F4D">
            <w:pPr>
              <w:pStyle w:val="NumberedList"/>
            </w:pPr>
            <w:r w:rsidRPr="00790BCC">
              <w:t>Closing</w:t>
            </w:r>
          </w:p>
        </w:tc>
        <w:tc>
          <w:tcPr>
            <w:tcW w:w="1800" w:type="dxa"/>
            <w:tcBorders>
              <w:top w:val="nil"/>
            </w:tcBorders>
          </w:tcPr>
          <w:p w14:paraId="2C61FE81" w14:textId="77777777" w:rsidR="00790BCC" w:rsidRPr="00790BCC" w:rsidRDefault="00790BCC" w:rsidP="00790BCC">
            <w:pPr>
              <w:spacing w:before="40" w:after="40"/>
            </w:pPr>
          </w:p>
          <w:p w14:paraId="466D5DDA" w14:textId="77777777" w:rsidR="004C5F18" w:rsidRDefault="00F53558" w:rsidP="0021386D">
            <w:pPr>
              <w:pStyle w:val="NumberedList"/>
              <w:numPr>
                <w:ilvl w:val="0"/>
                <w:numId w:val="13"/>
              </w:numPr>
            </w:pPr>
            <w:r>
              <w:t>5</w:t>
            </w:r>
            <w:r w:rsidR="00790BCC" w:rsidRPr="00790BCC">
              <w:t>%</w:t>
            </w:r>
          </w:p>
          <w:p w14:paraId="6CB64D82" w14:textId="77777777" w:rsidR="0021386D" w:rsidRPr="00790BCC" w:rsidRDefault="00F53558" w:rsidP="0021386D">
            <w:pPr>
              <w:pStyle w:val="NumberedList"/>
              <w:numPr>
                <w:ilvl w:val="0"/>
                <w:numId w:val="13"/>
              </w:numPr>
            </w:pPr>
            <w:r>
              <w:t>15</w:t>
            </w:r>
            <w:r w:rsidR="0021386D">
              <w:t>%</w:t>
            </w:r>
          </w:p>
          <w:p w14:paraId="28C861D9" w14:textId="77777777" w:rsidR="00790BCC" w:rsidRPr="00790BCC" w:rsidRDefault="00E8149E" w:rsidP="00D31F4D">
            <w:pPr>
              <w:pStyle w:val="NumberedList"/>
              <w:numPr>
                <w:ilvl w:val="0"/>
                <w:numId w:val="13"/>
              </w:numPr>
            </w:pPr>
            <w:r>
              <w:t>60</w:t>
            </w:r>
            <w:r w:rsidR="00790BCC" w:rsidRPr="00790BCC">
              <w:t>%</w:t>
            </w:r>
          </w:p>
          <w:p w14:paraId="2A5E91C8" w14:textId="77777777" w:rsidR="00790BCC" w:rsidRPr="00790BCC" w:rsidRDefault="00347BF9" w:rsidP="008F4488">
            <w:pPr>
              <w:pStyle w:val="NumberedList"/>
              <w:numPr>
                <w:ilvl w:val="0"/>
                <w:numId w:val="13"/>
              </w:numPr>
            </w:pPr>
            <w:r>
              <w:t>15</w:t>
            </w:r>
            <w:r w:rsidR="00790BCC" w:rsidRPr="00790BCC">
              <w:t>%</w:t>
            </w:r>
          </w:p>
          <w:p w14:paraId="090B783B" w14:textId="77777777" w:rsidR="00790BCC" w:rsidRPr="00790BCC" w:rsidRDefault="00E8149E" w:rsidP="00D31F4D">
            <w:pPr>
              <w:pStyle w:val="NumberedList"/>
              <w:numPr>
                <w:ilvl w:val="0"/>
                <w:numId w:val="13"/>
              </w:numPr>
            </w:pPr>
            <w:r>
              <w:t>5</w:t>
            </w:r>
            <w:r w:rsidR="00790BCC" w:rsidRPr="00790BCC">
              <w:t>%</w:t>
            </w:r>
          </w:p>
        </w:tc>
      </w:tr>
    </w:tbl>
    <w:p w14:paraId="3F0F4B32" w14:textId="77777777" w:rsidR="00790BCC" w:rsidRPr="00790BCC" w:rsidRDefault="00790BCC" w:rsidP="00D31F4D">
      <w:pPr>
        <w:pStyle w:val="Heading1"/>
      </w:pPr>
      <w:r w:rsidRPr="00790BCC">
        <w:lastRenderedPageBreak/>
        <w:t>Materials</w:t>
      </w:r>
    </w:p>
    <w:p w14:paraId="48C48D69" w14:textId="54ED9A40" w:rsidR="00790BCC" w:rsidRDefault="00E8149E" w:rsidP="00DE1ACB">
      <w:pPr>
        <w:pStyle w:val="BulletedList"/>
      </w:pPr>
      <w:r>
        <w:t>Student c</w:t>
      </w:r>
      <w:r w:rsidR="008F4488" w:rsidRPr="00DE1ACB">
        <w:t xml:space="preserve">opies of the Short Response Rubric </w:t>
      </w:r>
      <w:r w:rsidR="008238A2" w:rsidRPr="00DE1ACB">
        <w:t xml:space="preserve">and Checklist </w:t>
      </w:r>
      <w:r>
        <w:t>(refer to 12</w:t>
      </w:r>
      <w:r w:rsidR="00C670B9">
        <w:t xml:space="preserve"> </w:t>
      </w:r>
      <w:r w:rsidR="00975C67">
        <w:t>LC</w:t>
      </w:r>
      <w:r w:rsidR="00C670B9">
        <w:t xml:space="preserve"> </w:t>
      </w:r>
      <w:r>
        <w:t>Lesson 1)</w:t>
      </w:r>
      <w:r w:rsidR="00B36086" w:rsidRPr="00DE1ACB">
        <w:t xml:space="preserve"> (optional)</w:t>
      </w:r>
    </w:p>
    <w:p w14:paraId="456E7C05" w14:textId="1355388E" w:rsidR="007E1BF5" w:rsidRPr="00DE1ACB" w:rsidRDefault="007E1BF5" w:rsidP="00DE1ACB">
      <w:pPr>
        <w:pStyle w:val="BulletedList"/>
      </w:pPr>
      <w:r>
        <w:t xml:space="preserve">Copies of “Myth as Structure in Toni Morrison’s </w:t>
      </w:r>
      <w:r w:rsidRPr="005B73A7">
        <w:rPr>
          <w:i/>
        </w:rPr>
        <w:t>Song of Solomon</w:t>
      </w:r>
      <w:r>
        <w:t>” by A. Leslie Harris for each student</w:t>
      </w:r>
    </w:p>
    <w:p w14:paraId="3771E397"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33A7DCAB" w14:textId="77777777">
        <w:tc>
          <w:tcPr>
            <w:tcW w:w="9450" w:type="dxa"/>
            <w:gridSpan w:val="2"/>
            <w:shd w:val="clear" w:color="auto" w:fill="76923C"/>
          </w:tcPr>
          <w:p w14:paraId="2734E7A8" w14:textId="77777777" w:rsidR="00D31F4D" w:rsidRPr="00144500" w:rsidRDefault="00D31F4D" w:rsidP="009450B7">
            <w:pPr>
              <w:pStyle w:val="TableHeaders"/>
              <w:rPr>
                <w:sz w:val="20"/>
                <w:szCs w:val="20"/>
              </w:rPr>
            </w:pPr>
            <w:r w:rsidRPr="00144500">
              <w:rPr>
                <w:szCs w:val="20"/>
              </w:rPr>
              <w:t>How to Use the Learning Sequence</w:t>
            </w:r>
          </w:p>
        </w:tc>
      </w:tr>
      <w:tr w:rsidR="00D31F4D" w:rsidRPr="00D31F4D" w14:paraId="36DB8393" w14:textId="77777777">
        <w:tc>
          <w:tcPr>
            <w:tcW w:w="894" w:type="dxa"/>
            <w:shd w:val="clear" w:color="auto" w:fill="76923C"/>
          </w:tcPr>
          <w:p w14:paraId="49C94E48" w14:textId="77777777" w:rsidR="00D31F4D" w:rsidRPr="00144500" w:rsidRDefault="00D31F4D" w:rsidP="00D31F4D">
            <w:pPr>
              <w:pStyle w:val="TableHeaders"/>
              <w:rPr>
                <w:szCs w:val="20"/>
              </w:rPr>
            </w:pPr>
            <w:r w:rsidRPr="00144500">
              <w:rPr>
                <w:szCs w:val="20"/>
              </w:rPr>
              <w:t>Symbol</w:t>
            </w:r>
          </w:p>
        </w:tc>
        <w:tc>
          <w:tcPr>
            <w:tcW w:w="8556" w:type="dxa"/>
            <w:shd w:val="clear" w:color="auto" w:fill="76923C"/>
          </w:tcPr>
          <w:p w14:paraId="4ACD08E8" w14:textId="77777777" w:rsidR="00D31F4D" w:rsidRPr="00144500" w:rsidRDefault="00D31F4D" w:rsidP="00D31F4D">
            <w:pPr>
              <w:pStyle w:val="TableHeaders"/>
              <w:rPr>
                <w:szCs w:val="20"/>
              </w:rPr>
            </w:pPr>
            <w:r w:rsidRPr="00144500">
              <w:rPr>
                <w:szCs w:val="20"/>
              </w:rPr>
              <w:t>Type of Text &amp; Interpretation of the Symbol</w:t>
            </w:r>
          </w:p>
        </w:tc>
      </w:tr>
      <w:tr w:rsidR="0041166C" w:rsidRPr="00D31F4D" w14:paraId="78A96B4F" w14:textId="77777777">
        <w:tc>
          <w:tcPr>
            <w:tcW w:w="894" w:type="dxa"/>
            <w:shd w:val="clear" w:color="auto" w:fill="auto"/>
          </w:tcPr>
          <w:p w14:paraId="1E536955" w14:textId="1F34B7B5" w:rsidR="0041166C" w:rsidRPr="00144500" w:rsidRDefault="0041166C" w:rsidP="00144500">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00FCADEF" w14:textId="5A8B4EFF" w:rsidR="0041166C" w:rsidRPr="00144500" w:rsidRDefault="0041166C" w:rsidP="00144500">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41166C" w:rsidRPr="00D31F4D" w14:paraId="6F5357F9" w14:textId="77777777">
        <w:tc>
          <w:tcPr>
            <w:tcW w:w="894" w:type="dxa"/>
            <w:vMerge w:val="restart"/>
            <w:shd w:val="clear" w:color="auto" w:fill="auto"/>
            <w:vAlign w:val="center"/>
          </w:tcPr>
          <w:p w14:paraId="1686AC77" w14:textId="332A662F" w:rsidR="0041166C" w:rsidRPr="00144500" w:rsidRDefault="0041166C" w:rsidP="00144500">
            <w:pPr>
              <w:spacing w:before="20" w:after="20" w:line="240" w:lineRule="auto"/>
              <w:jc w:val="center"/>
              <w:rPr>
                <w:sz w:val="18"/>
                <w:szCs w:val="20"/>
              </w:rPr>
            </w:pPr>
            <w:r w:rsidRPr="0043460D">
              <w:rPr>
                <w:sz w:val="18"/>
                <w:szCs w:val="20"/>
              </w:rPr>
              <w:t>no symbol</w:t>
            </w:r>
          </w:p>
        </w:tc>
        <w:tc>
          <w:tcPr>
            <w:tcW w:w="8556" w:type="dxa"/>
            <w:shd w:val="clear" w:color="auto" w:fill="auto"/>
          </w:tcPr>
          <w:p w14:paraId="47930C80" w14:textId="75E2EED2" w:rsidR="0041166C" w:rsidRPr="00144500" w:rsidRDefault="0041166C" w:rsidP="00144500">
            <w:pPr>
              <w:spacing w:before="20" w:after="20" w:line="240" w:lineRule="auto"/>
              <w:rPr>
                <w:sz w:val="20"/>
                <w:szCs w:val="20"/>
              </w:rPr>
            </w:pPr>
            <w:r w:rsidRPr="0043460D">
              <w:rPr>
                <w:sz w:val="20"/>
                <w:szCs w:val="20"/>
              </w:rPr>
              <w:t>Plain text indicates teacher action.</w:t>
            </w:r>
          </w:p>
        </w:tc>
      </w:tr>
      <w:tr w:rsidR="0041166C" w:rsidRPr="00D31F4D" w14:paraId="50BA57CA" w14:textId="77777777">
        <w:tc>
          <w:tcPr>
            <w:tcW w:w="894" w:type="dxa"/>
            <w:vMerge/>
            <w:shd w:val="clear" w:color="auto" w:fill="auto"/>
          </w:tcPr>
          <w:p w14:paraId="6B62E49D" w14:textId="77777777" w:rsidR="0041166C" w:rsidRPr="00144500" w:rsidRDefault="0041166C" w:rsidP="00144500">
            <w:pPr>
              <w:spacing w:before="20" w:after="20" w:line="240" w:lineRule="auto"/>
              <w:jc w:val="center"/>
              <w:rPr>
                <w:b/>
                <w:color w:val="000000"/>
                <w:sz w:val="20"/>
                <w:szCs w:val="20"/>
              </w:rPr>
            </w:pPr>
          </w:p>
        </w:tc>
        <w:tc>
          <w:tcPr>
            <w:tcW w:w="8556" w:type="dxa"/>
            <w:shd w:val="clear" w:color="auto" w:fill="auto"/>
          </w:tcPr>
          <w:p w14:paraId="4BE9504C" w14:textId="3B3FD475" w:rsidR="0041166C" w:rsidRPr="00144500" w:rsidRDefault="0041166C" w:rsidP="00144500">
            <w:pPr>
              <w:spacing w:before="20" w:after="20" w:line="240" w:lineRule="auto"/>
              <w:rPr>
                <w:color w:val="4F81BD"/>
                <w:sz w:val="20"/>
                <w:szCs w:val="20"/>
              </w:rPr>
            </w:pPr>
            <w:r w:rsidRPr="0043460D">
              <w:rPr>
                <w:b/>
                <w:sz w:val="20"/>
                <w:szCs w:val="20"/>
              </w:rPr>
              <w:t>Bold text indicates questions for the teacher to ask students.</w:t>
            </w:r>
          </w:p>
        </w:tc>
      </w:tr>
      <w:tr w:rsidR="0041166C" w:rsidRPr="00D31F4D" w14:paraId="773ED2D3" w14:textId="77777777">
        <w:tc>
          <w:tcPr>
            <w:tcW w:w="894" w:type="dxa"/>
            <w:vMerge/>
            <w:shd w:val="clear" w:color="auto" w:fill="auto"/>
          </w:tcPr>
          <w:p w14:paraId="17C6B49B" w14:textId="77777777" w:rsidR="0041166C" w:rsidRPr="00144500" w:rsidRDefault="0041166C" w:rsidP="00144500">
            <w:pPr>
              <w:spacing w:before="20" w:after="20" w:line="240" w:lineRule="auto"/>
              <w:jc w:val="center"/>
              <w:rPr>
                <w:b/>
                <w:color w:val="000000"/>
                <w:sz w:val="20"/>
                <w:szCs w:val="20"/>
              </w:rPr>
            </w:pPr>
          </w:p>
        </w:tc>
        <w:tc>
          <w:tcPr>
            <w:tcW w:w="8556" w:type="dxa"/>
            <w:shd w:val="clear" w:color="auto" w:fill="auto"/>
          </w:tcPr>
          <w:p w14:paraId="3D0B5814" w14:textId="475CBAA2" w:rsidR="0041166C" w:rsidRPr="00144500" w:rsidRDefault="0041166C" w:rsidP="00144500">
            <w:pPr>
              <w:spacing w:before="20" w:after="20" w:line="240" w:lineRule="auto"/>
              <w:rPr>
                <w:i/>
                <w:sz w:val="20"/>
                <w:szCs w:val="20"/>
              </w:rPr>
            </w:pPr>
            <w:r w:rsidRPr="0043460D">
              <w:rPr>
                <w:i/>
                <w:sz w:val="20"/>
                <w:szCs w:val="20"/>
              </w:rPr>
              <w:t>Italicized text indicates a vocabulary word.</w:t>
            </w:r>
          </w:p>
        </w:tc>
      </w:tr>
      <w:tr w:rsidR="0041166C" w:rsidRPr="00D31F4D" w14:paraId="26E37D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02AE782" w14:textId="3E335A16" w:rsidR="0041166C" w:rsidRPr="00144500" w:rsidRDefault="0041166C" w:rsidP="00144500">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49002DA2" w14:textId="380D1D6D" w:rsidR="0041166C" w:rsidRPr="00144500" w:rsidRDefault="0041166C" w:rsidP="00144500">
            <w:pPr>
              <w:spacing w:before="20" w:after="20" w:line="240" w:lineRule="auto"/>
              <w:rPr>
                <w:sz w:val="20"/>
                <w:szCs w:val="20"/>
              </w:rPr>
            </w:pPr>
            <w:r w:rsidRPr="0043460D">
              <w:rPr>
                <w:sz w:val="20"/>
                <w:szCs w:val="20"/>
              </w:rPr>
              <w:t>Indicates student action(s).</w:t>
            </w:r>
          </w:p>
        </w:tc>
      </w:tr>
      <w:tr w:rsidR="0041166C" w:rsidRPr="00D31F4D" w14:paraId="17607E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058A61F" w14:textId="1D97502A" w:rsidR="0041166C" w:rsidRPr="00144500" w:rsidRDefault="0041166C" w:rsidP="00144500">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63E9B20D" w14:textId="658FA93C" w:rsidR="0041166C" w:rsidRPr="00144500" w:rsidRDefault="0041166C" w:rsidP="00144500">
            <w:pPr>
              <w:spacing w:before="20" w:after="20" w:line="240" w:lineRule="auto"/>
              <w:rPr>
                <w:sz w:val="20"/>
                <w:szCs w:val="20"/>
              </w:rPr>
            </w:pPr>
            <w:r w:rsidRPr="0043460D">
              <w:rPr>
                <w:sz w:val="20"/>
                <w:szCs w:val="20"/>
              </w:rPr>
              <w:t>Indicates possible student response(s) to teacher questions.</w:t>
            </w:r>
          </w:p>
        </w:tc>
      </w:tr>
      <w:tr w:rsidR="0041166C" w:rsidRPr="00D31F4D" w14:paraId="3FF9EDCD" w14:textId="77777777">
        <w:tc>
          <w:tcPr>
            <w:tcW w:w="894" w:type="dxa"/>
            <w:shd w:val="clear" w:color="auto" w:fill="auto"/>
            <w:vAlign w:val="bottom"/>
          </w:tcPr>
          <w:p w14:paraId="6BED8424" w14:textId="14F9661B" w:rsidR="0041166C" w:rsidRPr="00144500" w:rsidRDefault="0041166C" w:rsidP="00144500">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11F35B15" w14:textId="1EBA5A4A" w:rsidR="0041166C" w:rsidRPr="00144500" w:rsidRDefault="0041166C" w:rsidP="00144500">
            <w:pPr>
              <w:spacing w:before="20" w:after="20" w:line="240" w:lineRule="auto"/>
              <w:rPr>
                <w:color w:val="4F81BD"/>
                <w:sz w:val="20"/>
                <w:szCs w:val="20"/>
              </w:rPr>
            </w:pPr>
            <w:r w:rsidRPr="0043460D">
              <w:rPr>
                <w:color w:val="4F81BD"/>
                <w:sz w:val="20"/>
                <w:szCs w:val="20"/>
              </w:rPr>
              <w:t>Indicates instructional notes for the teacher.</w:t>
            </w:r>
          </w:p>
        </w:tc>
      </w:tr>
    </w:tbl>
    <w:p w14:paraId="72249BA6" w14:textId="77777777" w:rsidR="00790BCC" w:rsidRPr="00790BCC" w:rsidRDefault="00790BCC" w:rsidP="00693FD0">
      <w:pPr>
        <w:pStyle w:val="LearningSequenceHeader"/>
      </w:pPr>
      <w:r w:rsidRPr="00790BCC">
        <w:t>Activity 1: Introduction of Lesson Agenda</w:t>
      </w:r>
      <w:r w:rsidRPr="00790BCC">
        <w:tab/>
      </w:r>
      <w:r w:rsidR="00F53558">
        <w:t>5</w:t>
      </w:r>
      <w:r w:rsidRPr="00790BCC">
        <w:t>%</w:t>
      </w:r>
    </w:p>
    <w:p w14:paraId="017428C5" w14:textId="6C1826E8" w:rsidR="00D2409C" w:rsidRDefault="000E09FD" w:rsidP="00FD4EFA">
      <w:pPr>
        <w:pStyle w:val="TA"/>
      </w:pPr>
      <w:r>
        <w:t xml:space="preserve">Begin by reviewing </w:t>
      </w:r>
      <w:r w:rsidR="00D2409C">
        <w:t>t</w:t>
      </w:r>
      <w:r w:rsidR="008F4488" w:rsidRPr="008F4488">
        <w:t>he agenda and the assessed sta</w:t>
      </w:r>
      <w:r w:rsidR="00E85162">
        <w:t>ndard for this lesson: R</w:t>
      </w:r>
      <w:r w:rsidR="00894680">
        <w:t>I</w:t>
      </w:r>
      <w:r w:rsidR="00E85162">
        <w:t>.11-12.</w:t>
      </w:r>
      <w:r w:rsidR="00894680">
        <w:t>6</w:t>
      </w:r>
      <w:r w:rsidR="008F4488" w:rsidRPr="008F4488">
        <w:t>.</w:t>
      </w:r>
      <w:r w:rsidR="000115AC">
        <w:t xml:space="preserve"> </w:t>
      </w:r>
      <w:r w:rsidR="00D2409C">
        <w:t xml:space="preserve">In this lesson, students </w:t>
      </w:r>
      <w:r w:rsidR="0021386D">
        <w:t xml:space="preserve">read pages </w:t>
      </w:r>
      <w:r w:rsidR="00894680">
        <w:t>xi-xi</w:t>
      </w:r>
      <w:r w:rsidR="00E8149E">
        <w:t>v</w:t>
      </w:r>
      <w:r w:rsidR="0021386D">
        <w:t xml:space="preserve"> of </w:t>
      </w:r>
      <w:r w:rsidR="0021386D" w:rsidRPr="0021386D">
        <w:rPr>
          <w:i/>
        </w:rPr>
        <w:t>Song of Solomon</w:t>
      </w:r>
      <w:r w:rsidR="0021386D">
        <w:t xml:space="preserve"> </w:t>
      </w:r>
      <w:r w:rsidR="00894680">
        <w:t xml:space="preserve">(from “I have long despised artists’ </w:t>
      </w:r>
      <w:r w:rsidR="00ED4B97">
        <w:t>chatter</w:t>
      </w:r>
      <w:r w:rsidR="00E8149E">
        <w:t xml:space="preserve"> about muses” to “without ever leaving the ground </w:t>
      </w:r>
      <w:r w:rsidR="004C364E">
        <w:t xml:space="preserve">she could fly. </w:t>
      </w:r>
      <w:r w:rsidR="00ED4B97">
        <w:t>My father laughed”</w:t>
      </w:r>
      <w:r w:rsidR="00FA6FD8">
        <w:t xml:space="preserve">) and analyze </w:t>
      </w:r>
      <w:r w:rsidR="00ED4B97">
        <w:t xml:space="preserve">Morrison’s purpose for writing the Foreword. Students also consider how the style and content of the Foreword contribute to its power and beauty. </w:t>
      </w:r>
    </w:p>
    <w:p w14:paraId="604CAB9C" w14:textId="77777777" w:rsidR="00D2409C" w:rsidRDefault="00D2409C" w:rsidP="00D2409C">
      <w:pPr>
        <w:pStyle w:val="SA"/>
      </w:pPr>
      <w:r>
        <w:t>Students look at the agenda.</w:t>
      </w:r>
    </w:p>
    <w:p w14:paraId="786079A7" w14:textId="77777777" w:rsidR="0021386D" w:rsidRDefault="0021386D" w:rsidP="0021386D">
      <w:pPr>
        <w:pStyle w:val="LearningSequenceHeader"/>
      </w:pPr>
      <w:r>
        <w:t>Activity 2</w:t>
      </w:r>
      <w:r w:rsidRPr="000B2D56">
        <w:t xml:space="preserve">: </w:t>
      </w:r>
      <w:r>
        <w:t>Homework Accountability</w:t>
      </w:r>
      <w:r>
        <w:tab/>
      </w:r>
      <w:r w:rsidR="00F53558">
        <w:t>15</w:t>
      </w:r>
      <w:r w:rsidRPr="000B2D56">
        <w:t>%</w:t>
      </w:r>
    </w:p>
    <w:p w14:paraId="2827FC3F" w14:textId="3B4528DD" w:rsidR="002972DF" w:rsidRDefault="00901B42" w:rsidP="0041166C">
      <w:pPr>
        <w:pStyle w:val="TA"/>
      </w:pPr>
      <w:r>
        <w:t>Instruct students to take out their responses to the previous lesson’s homework assignment. (</w:t>
      </w:r>
      <w:r w:rsidR="00894680">
        <w:t xml:space="preserve">Read Toni Morrison’s Foreword to </w:t>
      </w:r>
      <w:r w:rsidR="00894680" w:rsidRPr="00E73108">
        <w:rPr>
          <w:i/>
        </w:rPr>
        <w:t>Song of Solomon</w:t>
      </w:r>
      <w:r w:rsidR="00894680">
        <w:t xml:space="preserve"> and </w:t>
      </w:r>
      <w:r w:rsidR="00894680" w:rsidRPr="0012781F">
        <w:t>develop 2–3 discussion questions focused on</w:t>
      </w:r>
      <w:r w:rsidR="00894680" w:rsidRPr="00CA4468">
        <w:rPr>
          <w:rFonts w:cs="Helvetica Neue"/>
          <w:color w:val="1A1A1A"/>
        </w:rPr>
        <w:t xml:space="preserve"> </w:t>
      </w:r>
      <w:r w:rsidR="00894680" w:rsidRPr="00C1013F">
        <w:rPr>
          <w:rFonts w:cs="Helvetica Neue"/>
          <w:color w:val="1A1A1A"/>
        </w:rPr>
        <w:t>Morrison</w:t>
      </w:r>
      <w:r w:rsidR="00894680">
        <w:rPr>
          <w:rFonts w:cs="Helvetica Neue"/>
          <w:color w:val="1A1A1A"/>
        </w:rPr>
        <w:t>’s purpose for writing the Foreword</w:t>
      </w:r>
      <w:r w:rsidR="00894680" w:rsidRPr="0012781F">
        <w:t xml:space="preserve"> </w:t>
      </w:r>
      <w:r w:rsidR="00A11FC4">
        <w:t xml:space="preserve">and </w:t>
      </w:r>
      <w:r w:rsidR="00894680" w:rsidRPr="0012781F">
        <w:t>prepar</w:t>
      </w:r>
      <w:r w:rsidR="00A11FC4">
        <w:t>e</w:t>
      </w:r>
      <w:r w:rsidR="00894680" w:rsidRPr="0012781F">
        <w:t xml:space="preserve"> possible answers t</w:t>
      </w:r>
      <w:r w:rsidR="00894680">
        <w:t>o your questions for discussion</w:t>
      </w:r>
      <w:r w:rsidRPr="0012781F">
        <w:t>.</w:t>
      </w:r>
      <w:r>
        <w:t xml:space="preserve">) </w:t>
      </w:r>
    </w:p>
    <w:p w14:paraId="2104CB0A" w14:textId="77777777" w:rsidR="00901B42" w:rsidRDefault="00901B42" w:rsidP="00901B42">
      <w:r>
        <w:t>Instruct students to talk in pairs about the discussion questions they developed for homework</w:t>
      </w:r>
      <w:r w:rsidR="00263955">
        <w:t xml:space="preserve">, specifically focusing on </w:t>
      </w:r>
      <w:r w:rsidR="00263955" w:rsidRPr="00C1013F">
        <w:rPr>
          <w:rFonts w:cs="Helvetica Neue"/>
          <w:color w:val="1A1A1A"/>
        </w:rPr>
        <w:t>Morrison</w:t>
      </w:r>
      <w:r w:rsidR="00263955">
        <w:rPr>
          <w:rFonts w:cs="Helvetica Neue"/>
          <w:color w:val="1A1A1A"/>
        </w:rPr>
        <w:t>’s purpose for writing the Foreword</w:t>
      </w:r>
      <w:r w:rsidR="00263955">
        <w:rPr>
          <w:rFonts w:cs="Calibri"/>
        </w:rPr>
        <w:t xml:space="preserve"> </w:t>
      </w:r>
      <w:r w:rsidR="00263955" w:rsidRPr="00FA6FD8">
        <w:rPr>
          <w:rFonts w:cs="Calibri"/>
          <w:color w:val="4F81BD"/>
        </w:rPr>
        <w:t>(</w:t>
      </w:r>
      <w:r w:rsidR="00263955" w:rsidRPr="00FA6FD8">
        <w:rPr>
          <w:color w:val="4F81BD"/>
        </w:rPr>
        <w:t>RL.11-12.6)</w:t>
      </w:r>
      <w:r w:rsidRPr="00827CEC">
        <w:t xml:space="preserve">. </w:t>
      </w:r>
    </w:p>
    <w:p w14:paraId="4FEE036B" w14:textId="77777777" w:rsidR="00901B42" w:rsidRDefault="00901B42" w:rsidP="00901B42">
      <w:pPr>
        <w:pStyle w:val="SR"/>
      </w:pPr>
      <w:r>
        <w:t xml:space="preserve">Student questions may include: </w:t>
      </w:r>
    </w:p>
    <w:p w14:paraId="7905EFF7" w14:textId="77777777" w:rsidR="00F7796C" w:rsidRDefault="00EA2E5C" w:rsidP="00F7796C">
      <w:pPr>
        <w:pStyle w:val="Q"/>
      </w:pPr>
      <w:r>
        <w:lastRenderedPageBreak/>
        <w:t xml:space="preserve">What </w:t>
      </w:r>
      <w:r w:rsidR="00263955">
        <w:t xml:space="preserve">does </w:t>
      </w:r>
      <w:r>
        <w:t>the way in which Morrison begins and ends her Foreword</w:t>
      </w:r>
      <w:r w:rsidR="00ED4B97">
        <w:t xml:space="preserve"> </w:t>
      </w:r>
      <w:r>
        <w:t>suggest about her purpose</w:t>
      </w:r>
      <w:r w:rsidR="00F7796C">
        <w:t>?</w:t>
      </w:r>
    </w:p>
    <w:p w14:paraId="73D3DD99" w14:textId="3ECAAD64" w:rsidR="00F7796C" w:rsidRDefault="00EA2E5C" w:rsidP="00F7796C">
      <w:pPr>
        <w:pStyle w:val="SR"/>
      </w:pPr>
      <w:r>
        <w:t>Morrison begins and ends her Foreword with reflections o</w:t>
      </w:r>
      <w:r w:rsidR="00BC2CBD">
        <w:t>n her father. She introduces her father</w:t>
      </w:r>
      <w:r>
        <w:t xml:space="preserve"> as her “muse</w:t>
      </w:r>
      <w:r w:rsidR="00E43B9C">
        <w:t>[]</w:t>
      </w:r>
      <w:r>
        <w:t xml:space="preserve">” on p. xi, and concludes her Foreword with </w:t>
      </w:r>
      <w:r w:rsidR="00E43B9C">
        <w:t>the reflection</w:t>
      </w:r>
      <w:r>
        <w:t xml:space="preserve"> that her “father laughed” at her novel’s f</w:t>
      </w:r>
      <w:r w:rsidR="00E43B9C">
        <w:t>inal “conundrum</w:t>
      </w:r>
      <w:r w:rsidR="00BC2CBD">
        <w:t>” (p.</w:t>
      </w:r>
      <w:r w:rsidR="00E557C4">
        <w:t xml:space="preserve"> </w:t>
      </w:r>
      <w:r w:rsidR="00BC2CBD">
        <w:t>xi</w:t>
      </w:r>
      <w:r w:rsidR="00E557C4">
        <w:t>v</w:t>
      </w:r>
      <w:r w:rsidR="00BC2CBD">
        <w:t>).</w:t>
      </w:r>
      <w:r w:rsidR="00E43B9C">
        <w:t xml:space="preserve"> Morrison</w:t>
      </w:r>
      <w:r w:rsidR="00BC2CBD">
        <w:t xml:space="preserve">’s choice to </w:t>
      </w:r>
      <w:r w:rsidR="003A6854">
        <w:t xml:space="preserve">begin and end </w:t>
      </w:r>
      <w:r w:rsidR="00E43B9C">
        <w:t>her Foreword with reflections on her father</w:t>
      </w:r>
      <w:r w:rsidR="00BC2CBD">
        <w:t xml:space="preserve"> suggests that Morrison sees this Foreword as a way to </w:t>
      </w:r>
      <w:r w:rsidR="00E43B9C">
        <w:t xml:space="preserve">remember and pay tribute </w:t>
      </w:r>
      <w:r>
        <w:t>t</w:t>
      </w:r>
      <w:r w:rsidR="00E43B9C">
        <w:t>o</w:t>
      </w:r>
      <w:r w:rsidR="00BC2CBD">
        <w:t xml:space="preserve"> her father, both </w:t>
      </w:r>
      <w:r w:rsidR="00E43B9C">
        <w:t xml:space="preserve">as </w:t>
      </w:r>
      <w:r w:rsidR="00BC2CBD">
        <w:t>an important figure</w:t>
      </w:r>
      <w:r>
        <w:t xml:space="preserve"> in her life and in the writing of </w:t>
      </w:r>
      <w:r w:rsidR="00BC2CBD" w:rsidRPr="00BC2CBD">
        <w:rPr>
          <w:i/>
        </w:rPr>
        <w:t>Song of Solomon</w:t>
      </w:r>
      <w:r>
        <w:t xml:space="preserve">. </w:t>
      </w:r>
    </w:p>
    <w:p w14:paraId="0F77C4A6" w14:textId="5AAA5876" w:rsidR="00767F74" w:rsidRDefault="00767F74" w:rsidP="00767F74">
      <w:pPr>
        <w:pStyle w:val="Q"/>
      </w:pPr>
      <w:r w:rsidRPr="00F15083">
        <w:t xml:space="preserve">What tone does </w:t>
      </w:r>
      <w:r>
        <w:t>Morrison establish in the Foreword’s introduction</w:t>
      </w:r>
      <w:r w:rsidRPr="00F15083">
        <w:t>?</w:t>
      </w:r>
      <w:r>
        <w:t xml:space="preserve"> What does this tone suggest about her purpose for writing the Foreword? </w:t>
      </w:r>
    </w:p>
    <w:p w14:paraId="00BFD592" w14:textId="77777777" w:rsidR="00767F74" w:rsidRPr="008E512D" w:rsidRDefault="00767F74" w:rsidP="00767F74">
      <w:pPr>
        <w:pStyle w:val="SR"/>
        <w:rPr>
          <w:b/>
        </w:rPr>
      </w:pPr>
      <w:r>
        <w:t>Student responses should include:</w:t>
      </w:r>
    </w:p>
    <w:p w14:paraId="5A70FD88" w14:textId="77777777" w:rsidR="00767F74" w:rsidRPr="008E512D" w:rsidRDefault="00767F74" w:rsidP="00767F74">
      <w:pPr>
        <w:pStyle w:val="SASRBullet"/>
        <w:rPr>
          <w:b/>
        </w:rPr>
      </w:pPr>
      <w:r>
        <w:t xml:space="preserve">Morrison establishes a personal or intimate tone in the opening paragraphs of her Foreword. She writes in the first person from the opening line, “I have long despised” (p. xi), and discloses personal information about her feelings, such as her “unmanageable sadness” (p. xi) over her father’s death. She also shares intimate details about her family members, such as her explanation that “each of [her father’s] four children was convinced that he loved her or him best” (p. xi). </w:t>
      </w:r>
    </w:p>
    <w:p w14:paraId="1F154EAB" w14:textId="006AA68E" w:rsidR="00767F74" w:rsidRDefault="00767F74" w:rsidP="000D711F">
      <w:pPr>
        <w:pStyle w:val="SASRBullet"/>
      </w:pPr>
      <w:r>
        <w:t>Morrison’s personal and intimate tone suggests that her purpose for writing the Foreword is to connect directly with her readers. Additionally, her willingness to discuss personal details about her life indicates that she wants readers to understand where she is coming from.</w:t>
      </w:r>
    </w:p>
    <w:p w14:paraId="21163CE5" w14:textId="1D9A70AF" w:rsidR="0021386D" w:rsidRDefault="00901B42" w:rsidP="00D41860">
      <w:pPr>
        <w:pStyle w:val="IN"/>
      </w:pPr>
      <w:r>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 xml:space="preserve">(Key questions </w:t>
      </w:r>
      <w:r w:rsidR="00FA6FD8">
        <w:t xml:space="preserve">in the Reading and Discussion activity </w:t>
      </w:r>
      <w:r w:rsidRPr="00FA3426">
        <w:t>are marked with an asterisk*.)</w:t>
      </w:r>
    </w:p>
    <w:p w14:paraId="6D2AF29B" w14:textId="77777777" w:rsidR="00790BCC" w:rsidRPr="00790BCC" w:rsidRDefault="009F0926" w:rsidP="007017EB">
      <w:pPr>
        <w:pStyle w:val="LearningSequenceHeader"/>
      </w:pPr>
      <w:r>
        <w:t>Activity</w:t>
      </w:r>
      <w:r w:rsidR="0021386D">
        <w:t xml:space="preserve"> 3</w:t>
      </w:r>
      <w:r w:rsidR="008F4488">
        <w:t xml:space="preserve">: </w:t>
      </w:r>
      <w:r w:rsidR="007C640B">
        <w:t>Reading</w:t>
      </w:r>
      <w:r w:rsidR="008F4488">
        <w:t xml:space="preserve"> and Discussion</w:t>
      </w:r>
      <w:r w:rsidR="008F4488">
        <w:tab/>
      </w:r>
      <w:r w:rsidR="009827E5">
        <w:t>60</w:t>
      </w:r>
      <w:r w:rsidR="00790BCC" w:rsidRPr="00790BCC">
        <w:t>%</w:t>
      </w:r>
    </w:p>
    <w:p w14:paraId="23AA2736" w14:textId="4FFCC406" w:rsidR="004106C7" w:rsidRDefault="0021386D" w:rsidP="00E775D2">
      <w:pPr>
        <w:pStyle w:val="TA"/>
      </w:pPr>
      <w:r>
        <w:t xml:space="preserve">Instruct students to form </w:t>
      </w:r>
      <w:r w:rsidR="0001201A">
        <w:t>pairs</w:t>
      </w:r>
      <w:r w:rsidR="004106C7">
        <w:t xml:space="preserve">. Post or project each set of questions below for students to discuss. </w:t>
      </w:r>
      <w:r w:rsidR="00595689" w:rsidRPr="00812CB9">
        <w:t>Instruct students to continue to</w:t>
      </w:r>
      <w:r w:rsidR="00595689">
        <w:t xml:space="preserve"> </w:t>
      </w:r>
      <w:r w:rsidR="00595689" w:rsidRPr="00812CB9">
        <w:t>annotate the text as they read and discuss</w:t>
      </w:r>
      <w:r w:rsidR="0001201A">
        <w:t xml:space="preserve"> </w:t>
      </w:r>
      <w:r w:rsidR="0001201A" w:rsidRPr="00FA6FD8">
        <w:rPr>
          <w:color w:val="4F81BD"/>
        </w:rPr>
        <w:t>(W.11-12.9.</w:t>
      </w:r>
      <w:r w:rsidR="00277EA8" w:rsidRPr="00FA6FD8">
        <w:rPr>
          <w:color w:val="4F81BD"/>
        </w:rPr>
        <w:t>b</w:t>
      </w:r>
      <w:r w:rsidR="0001201A" w:rsidRPr="00FA6FD8">
        <w:rPr>
          <w:color w:val="4F81BD"/>
        </w:rPr>
        <w:t>)</w:t>
      </w:r>
      <w:r w:rsidR="00595689" w:rsidRPr="00152CEA">
        <w:t>.</w:t>
      </w:r>
    </w:p>
    <w:p w14:paraId="76711FDD" w14:textId="77777777" w:rsidR="004E2B5E" w:rsidRPr="003108D0" w:rsidRDefault="004E2B5E" w:rsidP="004E2B5E">
      <w:pPr>
        <w:pStyle w:val="IN"/>
        <w:numPr>
          <w:ilvl w:val="0"/>
          <w:numId w:val="5"/>
        </w:numPr>
        <w:ind w:left="360"/>
      </w:pPr>
      <w:r w:rsidRPr="00812CB9">
        <w:rPr>
          <w:b/>
        </w:rPr>
        <w:t>Differentiation Consideration:</w:t>
      </w:r>
      <w:r w:rsidRPr="00E33939">
        <w:t xml:space="preserve"> Consider posting or projecting the following guiding question</w:t>
      </w:r>
      <w:r>
        <w:t>s</w:t>
      </w:r>
      <w:r w:rsidRPr="00E33939">
        <w:t xml:space="preserve"> to</w:t>
      </w:r>
      <w:r w:rsidRPr="003108D0">
        <w:t xml:space="preserve"> </w:t>
      </w:r>
      <w:r w:rsidRPr="00E33939">
        <w:t>support students</w:t>
      </w:r>
      <w:r>
        <w:t xml:space="preserve"> </w:t>
      </w:r>
      <w:r w:rsidRPr="00E33939">
        <w:t xml:space="preserve">throughout </w:t>
      </w:r>
      <w:r>
        <w:t xml:space="preserve">this </w:t>
      </w:r>
      <w:r w:rsidRPr="00E33939">
        <w:t>lesson:</w:t>
      </w:r>
    </w:p>
    <w:p w14:paraId="6CE06768" w14:textId="090A68A3" w:rsidR="004E2B5E" w:rsidRDefault="004E2B5E" w:rsidP="004E2B5E">
      <w:pPr>
        <w:pStyle w:val="DCwithQ"/>
      </w:pPr>
      <w:r>
        <w:t>How is Morrison’s writing in the Foreword beautiful and powerful?</w:t>
      </w:r>
    </w:p>
    <w:p w14:paraId="4206B2AA" w14:textId="4A697D6E" w:rsidR="007F4233" w:rsidRDefault="00320BB8" w:rsidP="00E775D2">
      <w:pPr>
        <w:pStyle w:val="TA"/>
      </w:pPr>
      <w:r>
        <w:lastRenderedPageBreak/>
        <w:t>Instruct student pairs</w:t>
      </w:r>
      <w:r w:rsidR="007F4233">
        <w:t xml:space="preserve"> to </w:t>
      </w:r>
      <w:r w:rsidR="006C177B">
        <w:t>read</w:t>
      </w:r>
      <w:r w:rsidR="00C813EA">
        <w:t xml:space="preserve"> </w:t>
      </w:r>
      <w:r w:rsidR="00455226">
        <w:t xml:space="preserve">pages </w:t>
      </w:r>
      <w:r w:rsidR="003D4395">
        <w:t>xi</w:t>
      </w:r>
      <w:r w:rsidR="0078389E">
        <w:t>–</w:t>
      </w:r>
      <w:r w:rsidR="003D4395">
        <w:t>xii</w:t>
      </w:r>
      <w:r w:rsidR="00217F39">
        <w:t xml:space="preserve"> of </w:t>
      </w:r>
      <w:r w:rsidR="00217F39" w:rsidRPr="001A18AA">
        <w:rPr>
          <w:i/>
        </w:rPr>
        <w:t>Song of Solomon</w:t>
      </w:r>
      <w:r w:rsidR="007F4233">
        <w:t xml:space="preserve"> </w:t>
      </w:r>
      <w:r w:rsidR="00217F39">
        <w:t>(from “</w:t>
      </w:r>
      <w:r w:rsidR="00D14959">
        <w:t>I have long despised artists’ chatter</w:t>
      </w:r>
      <w:r w:rsidR="00595689">
        <w:t xml:space="preserve"> about muses</w:t>
      </w:r>
      <w:r w:rsidR="00217F39">
        <w:t>” to “</w:t>
      </w:r>
      <w:r w:rsidR="00D14959">
        <w:t>taken by the Solomon of the title</w:t>
      </w:r>
      <w:r w:rsidR="00217F39">
        <w:t>”)</w:t>
      </w:r>
      <w:r w:rsidR="00217F39" w:rsidDel="00217F39">
        <w:t xml:space="preserve"> </w:t>
      </w:r>
      <w:r w:rsidR="006C177B">
        <w:t xml:space="preserve">and </w:t>
      </w:r>
      <w:r w:rsidR="00981975" w:rsidRPr="00684A0F">
        <w:rPr>
          <w:shd w:val="clear" w:color="auto" w:fill="FFFFFF"/>
        </w:rPr>
        <w:t>they discuss the following questions in groups before sharing out with the class</w:t>
      </w:r>
      <w:r>
        <w:t>.</w:t>
      </w:r>
    </w:p>
    <w:p w14:paraId="1600FB5A" w14:textId="54B70D51" w:rsidR="00DA6295" w:rsidRDefault="008F4488" w:rsidP="00DA6295">
      <w:pPr>
        <w:pStyle w:val="TA"/>
      </w:pPr>
      <w:r>
        <w:t xml:space="preserve">Provide students with </w:t>
      </w:r>
      <w:r w:rsidR="002B2FC3">
        <w:t xml:space="preserve">the </w:t>
      </w:r>
      <w:r>
        <w:t>definition</w:t>
      </w:r>
      <w:r w:rsidR="002B2FC3">
        <w:t xml:space="preserve"> </w:t>
      </w:r>
      <w:r w:rsidR="00231C9E">
        <w:t>of</w:t>
      </w:r>
      <w:r w:rsidR="00396777">
        <w:t xml:space="preserve"> </w:t>
      </w:r>
      <w:r w:rsidR="00D14959">
        <w:rPr>
          <w:i/>
        </w:rPr>
        <w:t>locus</w:t>
      </w:r>
      <w:r w:rsidR="004F78C4">
        <w:rPr>
          <w:i/>
        </w:rPr>
        <w:t>.</w:t>
      </w:r>
      <w:r w:rsidR="0021386D">
        <w:rPr>
          <w:i/>
        </w:rPr>
        <w:t xml:space="preserve"> </w:t>
      </w:r>
    </w:p>
    <w:p w14:paraId="3EB76C22" w14:textId="62BC068B" w:rsidR="00320BB8" w:rsidRPr="00320BB8" w:rsidRDefault="00320BB8" w:rsidP="00320BB8">
      <w:pPr>
        <w:pStyle w:val="IN"/>
      </w:pPr>
      <w:r w:rsidRPr="00320BB8">
        <w:t>Students may be familiar with</w:t>
      </w:r>
      <w:r w:rsidR="00231C9E">
        <w:t xml:space="preserve"> </w:t>
      </w:r>
      <w:r w:rsidR="002551AA">
        <w:t>this</w:t>
      </w:r>
      <w:r w:rsidR="00C218B5">
        <w:t xml:space="preserve"> </w:t>
      </w:r>
      <w:r w:rsidRPr="00320BB8">
        <w:t>word. Consid</w:t>
      </w:r>
      <w:r w:rsidR="001A18AA">
        <w:t>er asking students to volunteer</w:t>
      </w:r>
      <w:r w:rsidR="00C218B5">
        <w:t xml:space="preserve"> </w:t>
      </w:r>
      <w:r w:rsidR="004F78C4">
        <w:t xml:space="preserve">a </w:t>
      </w:r>
      <w:r w:rsidRPr="00320BB8">
        <w:t xml:space="preserve">definition before providing </w:t>
      </w:r>
      <w:r w:rsidR="00981975">
        <w:t>it</w:t>
      </w:r>
      <w:r w:rsidR="004F78C4" w:rsidRPr="00320BB8">
        <w:t xml:space="preserve"> </w:t>
      </w:r>
      <w:r w:rsidRPr="00320BB8">
        <w:t>to the group.</w:t>
      </w:r>
    </w:p>
    <w:p w14:paraId="1DBC3649" w14:textId="6253F356" w:rsidR="00127712" w:rsidRDefault="007D271A">
      <w:pPr>
        <w:pStyle w:val="SA"/>
      </w:pPr>
      <w:r>
        <w:t xml:space="preserve">Students write the definition </w:t>
      </w:r>
      <w:r w:rsidR="00877B51">
        <w:t>of</w:t>
      </w:r>
      <w:r>
        <w:t xml:space="preserve"> </w:t>
      </w:r>
      <w:r w:rsidR="00D14959">
        <w:rPr>
          <w:i/>
        </w:rPr>
        <w:t>locus</w:t>
      </w:r>
      <w:r w:rsidR="00836C2E">
        <w:rPr>
          <w:i/>
        </w:rPr>
        <w:t xml:space="preserve"> </w:t>
      </w:r>
      <w:r w:rsidR="00EF3E8A">
        <w:t>on their copies</w:t>
      </w:r>
      <w:r>
        <w:t xml:space="preserve"> of the text or in a vocabulary journal. </w:t>
      </w:r>
    </w:p>
    <w:p w14:paraId="587B5181" w14:textId="3F4177A5" w:rsidR="00C855A0" w:rsidRPr="00C855A0" w:rsidRDefault="004D4C1A" w:rsidP="000C2883">
      <w:pPr>
        <w:pStyle w:val="IN"/>
      </w:pPr>
      <w:r>
        <w:rPr>
          <w:b/>
        </w:rPr>
        <w:t>Differentiation Consideration:</w:t>
      </w:r>
      <w:r>
        <w:t xml:space="preserve"> </w:t>
      </w:r>
      <w:r w:rsidR="00D3473A">
        <w:t>Consider providing</w:t>
      </w:r>
      <w:r>
        <w:t xml:space="preserve"> students with </w:t>
      </w:r>
      <w:r w:rsidR="00877B51">
        <w:t xml:space="preserve">the </w:t>
      </w:r>
      <w:r>
        <w:t>definitions</w:t>
      </w:r>
      <w:r w:rsidR="002B2FC3">
        <w:t xml:space="preserve"> </w:t>
      </w:r>
      <w:r w:rsidR="00231C9E">
        <w:t>of</w:t>
      </w:r>
      <w:r w:rsidR="002551AA">
        <w:t xml:space="preserve"> </w:t>
      </w:r>
      <w:r w:rsidR="002551AA" w:rsidRPr="00981975">
        <w:rPr>
          <w:i/>
        </w:rPr>
        <w:t>protagonist</w:t>
      </w:r>
      <w:r w:rsidR="002551AA">
        <w:t>,</w:t>
      </w:r>
      <w:r w:rsidR="00595689">
        <w:rPr>
          <w:i/>
        </w:rPr>
        <w:t xml:space="preserve"> </w:t>
      </w:r>
      <w:r w:rsidR="00D14959">
        <w:rPr>
          <w:i/>
        </w:rPr>
        <w:t>memento, witty, de-domesticate, overtly,</w:t>
      </w:r>
      <w:r w:rsidR="00836C2E">
        <w:rPr>
          <w:i/>
        </w:rPr>
        <w:t xml:space="preserve"> </w:t>
      </w:r>
      <w:r w:rsidR="00C855A0">
        <w:t>and</w:t>
      </w:r>
      <w:r w:rsidR="002B2FC3">
        <w:rPr>
          <w:i/>
        </w:rPr>
        <w:t xml:space="preserve"> </w:t>
      </w:r>
      <w:r w:rsidR="00D14959">
        <w:rPr>
          <w:i/>
        </w:rPr>
        <w:t>saga-like</w:t>
      </w:r>
      <w:r w:rsidR="002B2FC3">
        <w:rPr>
          <w:i/>
        </w:rPr>
        <w:t>.</w:t>
      </w:r>
      <w:r w:rsidR="000C2883">
        <w:rPr>
          <w:i/>
        </w:rPr>
        <w:t xml:space="preserve"> </w:t>
      </w:r>
    </w:p>
    <w:p w14:paraId="0DF2AA8B" w14:textId="352C0C7D" w:rsidR="00CB74F8" w:rsidRDefault="006167E9" w:rsidP="0041166C">
      <w:pPr>
        <w:pStyle w:val="DCwithSA"/>
      </w:pPr>
      <w:r>
        <w:t>Students write the definition</w:t>
      </w:r>
      <w:r w:rsidR="000C2883">
        <w:t>s</w:t>
      </w:r>
      <w:r>
        <w:t xml:space="preserve"> </w:t>
      </w:r>
      <w:r w:rsidR="00877B51">
        <w:t>of</w:t>
      </w:r>
      <w:r>
        <w:t xml:space="preserve"> </w:t>
      </w:r>
      <w:r w:rsidR="000D4D75">
        <w:rPr>
          <w:i/>
        </w:rPr>
        <w:t xml:space="preserve">protagonist, </w:t>
      </w:r>
      <w:r w:rsidR="00D14959">
        <w:rPr>
          <w:i/>
        </w:rPr>
        <w:t>memento, witty, de-domesticate, overtly, chronology</w:t>
      </w:r>
      <w:r w:rsidR="005B011C">
        <w:rPr>
          <w:i/>
        </w:rPr>
        <w:t>,</w:t>
      </w:r>
      <w:r w:rsidR="000C2883">
        <w:rPr>
          <w:i/>
        </w:rPr>
        <w:t xml:space="preserve"> </w:t>
      </w:r>
      <w:r w:rsidR="004C0783">
        <w:t xml:space="preserve">and </w:t>
      </w:r>
      <w:r w:rsidR="00D14959">
        <w:rPr>
          <w:i/>
        </w:rPr>
        <w:t>saga-like</w:t>
      </w:r>
      <w:r w:rsidR="000C2883">
        <w:rPr>
          <w:i/>
        </w:rPr>
        <w:t xml:space="preserve"> </w:t>
      </w:r>
      <w:r>
        <w:t>on their cop</w:t>
      </w:r>
      <w:r w:rsidR="00EF3E8A">
        <w:t>ies</w:t>
      </w:r>
      <w:r>
        <w:t xml:space="preserve"> of the text or in a vocabulary journal. </w:t>
      </w:r>
    </w:p>
    <w:p w14:paraId="78BE0A31" w14:textId="13183409" w:rsidR="00B80941" w:rsidRDefault="00DB45D9" w:rsidP="00B80941">
      <w:pPr>
        <w:pStyle w:val="Q"/>
      </w:pPr>
      <w:r>
        <w:t>What</w:t>
      </w:r>
      <w:r w:rsidR="00A76FE1" w:rsidRPr="00834BD2">
        <w:t xml:space="preserve"> does Morrison’s </w:t>
      </w:r>
      <w:r w:rsidR="00293BCF">
        <w:t>description</w:t>
      </w:r>
      <w:r w:rsidR="00A76FE1" w:rsidRPr="00834BD2">
        <w:t xml:space="preserve"> of her muse </w:t>
      </w:r>
      <w:r>
        <w:t>suggest about</w:t>
      </w:r>
      <w:r w:rsidR="00A76FE1" w:rsidRPr="00834BD2">
        <w:t xml:space="preserve"> </w:t>
      </w:r>
      <w:r w:rsidR="00A76FE1">
        <w:t>her creative process</w:t>
      </w:r>
      <w:r w:rsidR="00A76FE1" w:rsidRPr="00834BD2">
        <w:t>?</w:t>
      </w:r>
      <w:r w:rsidR="00293BCF">
        <w:t xml:space="preserve"> </w:t>
      </w:r>
    </w:p>
    <w:p w14:paraId="2D99FB5A" w14:textId="77777777" w:rsidR="00293BCF" w:rsidRDefault="00836C2E" w:rsidP="00E423E0">
      <w:pPr>
        <w:pStyle w:val="SR"/>
      </w:pPr>
      <w:r>
        <w:t xml:space="preserve">Student responses </w:t>
      </w:r>
      <w:r w:rsidR="00293BCF">
        <w:t>should include:</w:t>
      </w:r>
    </w:p>
    <w:p w14:paraId="074C87C9" w14:textId="5D59E787" w:rsidR="00293BCF" w:rsidRDefault="006C2295" w:rsidP="0023721F">
      <w:pPr>
        <w:pStyle w:val="SASRBullet"/>
      </w:pPr>
      <w:r>
        <w:t>Morrison describes her muse as the voice of her dead father</w:t>
      </w:r>
      <w:r w:rsidR="00DB45D9">
        <w:t>. A</w:t>
      </w:r>
      <w:r w:rsidR="00B4414E">
        <w:t>fter his death</w:t>
      </w:r>
      <w:r w:rsidR="007C68DD">
        <w:t>,</w:t>
      </w:r>
      <w:r w:rsidR="00B4414E">
        <w:t xml:space="preserve"> </w:t>
      </w:r>
      <w:r w:rsidR="007C68DD">
        <w:t>Morrison</w:t>
      </w:r>
      <w:r w:rsidR="00B4414E">
        <w:t xml:space="preserve"> “deliberately sought his advice for writing the novel” (p. xii</w:t>
      </w:r>
      <w:r w:rsidR="00DB45D9">
        <w:t>), and</w:t>
      </w:r>
      <w:r w:rsidR="00B4414E">
        <w:t xml:space="preserve"> </w:t>
      </w:r>
      <w:r w:rsidR="00DB45D9">
        <w:t>h</w:t>
      </w:r>
      <w:r w:rsidR="00B4414E">
        <w:t>is “answer[</w:t>
      </w:r>
      <w:r w:rsidR="00A70C9E">
        <w:t>s</w:t>
      </w:r>
      <w:r w:rsidR="00981975">
        <w:t xml:space="preserve">]” </w:t>
      </w:r>
      <w:r w:rsidR="00B4414E">
        <w:t xml:space="preserve">to </w:t>
      </w:r>
      <w:r w:rsidR="00A70C9E">
        <w:t>her</w:t>
      </w:r>
      <w:r w:rsidR="00B4414E">
        <w:t xml:space="preserve"> question</w:t>
      </w:r>
      <w:r w:rsidR="00A70C9E">
        <w:t>s</w:t>
      </w:r>
      <w:r w:rsidR="00B4414E">
        <w:t xml:space="preserve"> w</w:t>
      </w:r>
      <w:r w:rsidR="00A70C9E">
        <w:t>ere</w:t>
      </w:r>
      <w:r w:rsidR="00B4414E">
        <w:t xml:space="preserve"> her “muse, insight, inspiration” (p.</w:t>
      </w:r>
      <w:r w:rsidR="003B70A9">
        <w:t xml:space="preserve"> </w:t>
      </w:r>
      <w:r w:rsidR="00B4414E">
        <w:t xml:space="preserve">xii). </w:t>
      </w:r>
      <w:r w:rsidR="003B70A9">
        <w:t xml:space="preserve">The description </w:t>
      </w:r>
      <w:r w:rsidR="00B4414E">
        <w:t xml:space="preserve">suggests </w:t>
      </w:r>
      <w:r w:rsidR="00C93C62">
        <w:t>that Morrison’s creative process</w:t>
      </w:r>
      <w:r w:rsidR="009C1E55">
        <w:t xml:space="preserve"> </w:t>
      </w:r>
      <w:r w:rsidR="00B4414E">
        <w:t xml:space="preserve">was </w:t>
      </w:r>
      <w:r w:rsidR="007C68DD">
        <w:t>inspired by her</w:t>
      </w:r>
      <w:r w:rsidR="002470A2">
        <w:t xml:space="preserve"> deceased</w:t>
      </w:r>
      <w:r w:rsidR="007C68DD">
        <w:t xml:space="preserve"> father, or perhaps </w:t>
      </w:r>
      <w:r w:rsidR="00B4414E">
        <w:t xml:space="preserve">guided by a force </w:t>
      </w:r>
      <w:r w:rsidR="00A70C9E">
        <w:t>for which she</w:t>
      </w:r>
      <w:r w:rsidR="00B4414E">
        <w:t xml:space="preserve"> cannot provide a rational explanation</w:t>
      </w:r>
      <w:r w:rsidR="00A70C9E">
        <w:t xml:space="preserve">. </w:t>
      </w:r>
      <w:r w:rsidR="00B4414E">
        <w:t xml:space="preserve"> </w:t>
      </w:r>
    </w:p>
    <w:p w14:paraId="7400AF9D" w14:textId="51695CE9" w:rsidR="00E423E0" w:rsidRDefault="00E423E0" w:rsidP="00E423E0">
      <w:pPr>
        <w:pStyle w:val="IN"/>
      </w:pPr>
      <w:r w:rsidRPr="00E423E0">
        <w:rPr>
          <w:b/>
        </w:rPr>
        <w:t>Differentiation Consideration</w:t>
      </w:r>
      <w:r>
        <w:t>: If students struggle, consider p</w:t>
      </w:r>
      <w:r w:rsidR="00C11A45">
        <w:t>osing</w:t>
      </w:r>
      <w:r>
        <w:t xml:space="preserve"> the following scaffolding question</w:t>
      </w:r>
      <w:r w:rsidR="00293BCF">
        <w:t>s</w:t>
      </w:r>
      <w:r>
        <w:t>:</w:t>
      </w:r>
    </w:p>
    <w:p w14:paraId="595E0807" w14:textId="77777777" w:rsidR="00E423E0" w:rsidRDefault="003B70A9" w:rsidP="00293BCF">
      <w:pPr>
        <w:pStyle w:val="DCwithQ"/>
      </w:pPr>
      <w:r>
        <w:t>What words or phrases suggest who the “I” is</w:t>
      </w:r>
      <w:r w:rsidR="002615D6">
        <w:t xml:space="preserve"> in the first sentence of the Foreword</w:t>
      </w:r>
      <w:r>
        <w:t>?</w:t>
      </w:r>
    </w:p>
    <w:p w14:paraId="0766E743" w14:textId="77777777" w:rsidR="00293BCF" w:rsidRDefault="00293BCF" w:rsidP="00856BE6">
      <w:pPr>
        <w:pStyle w:val="DCwithSR"/>
        <w:ind w:left="1080"/>
      </w:pPr>
      <w:r w:rsidRPr="00834BD2">
        <w:t>The “I”</w:t>
      </w:r>
      <w:r w:rsidR="00D93F22">
        <w:t xml:space="preserve"> in the Foreword is Toni Morrison, because s</w:t>
      </w:r>
      <w:r w:rsidRPr="00834BD2">
        <w:t>he references</w:t>
      </w:r>
      <w:r w:rsidR="00D93F22">
        <w:t xml:space="preserve"> “writing </w:t>
      </w:r>
      <w:r w:rsidR="00D93F22" w:rsidRPr="00D93F22">
        <w:rPr>
          <w:i/>
        </w:rPr>
        <w:t>Song of Solomon</w:t>
      </w:r>
      <w:r w:rsidR="00D93F22">
        <w:t>”</w:t>
      </w:r>
      <w:r w:rsidRPr="00834BD2">
        <w:t xml:space="preserve"> </w:t>
      </w:r>
      <w:r w:rsidR="00D93F22">
        <w:t xml:space="preserve">in the second paragraph on p. xi. </w:t>
      </w:r>
    </w:p>
    <w:p w14:paraId="69D1CD4C" w14:textId="4BFDAFF7" w:rsidR="008F55E1" w:rsidRDefault="008F55E1" w:rsidP="008F55E1">
      <w:pPr>
        <w:pStyle w:val="DCwithQ"/>
      </w:pPr>
      <w:r>
        <w:t>H</w:t>
      </w:r>
      <w:r w:rsidRPr="00834BD2">
        <w:t>ow do</w:t>
      </w:r>
      <w:r>
        <w:t>es Toni Morrison’s use of figurative language on</w:t>
      </w:r>
      <w:r w:rsidRPr="00834BD2">
        <w:t xml:space="preserve"> </w:t>
      </w:r>
      <w:r>
        <w:t xml:space="preserve">page </w:t>
      </w:r>
      <w:r w:rsidRPr="00834BD2">
        <w:t xml:space="preserve">xii </w:t>
      </w:r>
      <w:r>
        <w:t xml:space="preserve">clarify the meaning of </w:t>
      </w:r>
      <w:r w:rsidRPr="00A23FEE">
        <w:rPr>
          <w:i/>
        </w:rPr>
        <w:t>muse</w:t>
      </w:r>
      <w:r>
        <w:t xml:space="preserve"> in this context? </w:t>
      </w:r>
      <w:r w:rsidR="00337400" w:rsidRPr="00C62062">
        <w:t>(L.11-12.4.a)</w:t>
      </w:r>
    </w:p>
    <w:p w14:paraId="657FD6D7" w14:textId="519CAB6E" w:rsidR="008F55E1" w:rsidRPr="00293BCF" w:rsidRDefault="008F55E1" w:rsidP="00856BE6">
      <w:pPr>
        <w:pStyle w:val="DCwithSR"/>
        <w:ind w:left="1080"/>
      </w:pPr>
      <w:r>
        <w:t xml:space="preserve">Morrison’s description of a </w:t>
      </w:r>
      <w:r w:rsidRPr="00A23FEE">
        <w:rPr>
          <w:i/>
        </w:rPr>
        <w:t>muse</w:t>
      </w:r>
      <w:r>
        <w:t xml:space="preserve"> as a “bright angel” (p. xii) suggests that a </w:t>
      </w:r>
      <w:r w:rsidRPr="00A23FEE">
        <w:rPr>
          <w:i/>
        </w:rPr>
        <w:t>muse</w:t>
      </w:r>
      <w:r>
        <w:t xml:space="preserve"> is a voice that is divinely inspired. Morrison’s description of a </w:t>
      </w:r>
      <w:r w:rsidRPr="00A23FEE">
        <w:rPr>
          <w:i/>
        </w:rPr>
        <w:t>muse</w:t>
      </w:r>
      <w:r>
        <w:t xml:space="preserve"> as “the dark finger that guides” (p. xii) suggests that a </w:t>
      </w:r>
      <w:r w:rsidRPr="00A23FEE">
        <w:rPr>
          <w:i/>
        </w:rPr>
        <w:t>muse</w:t>
      </w:r>
      <w:r>
        <w:t xml:space="preserve"> </w:t>
      </w:r>
      <w:r w:rsidR="002248CC">
        <w:t xml:space="preserve">like a “finger” </w:t>
      </w:r>
      <w:r>
        <w:t xml:space="preserve">points a writer in a direction, but the </w:t>
      </w:r>
      <w:r w:rsidR="002248CC" w:rsidRPr="000D711F">
        <w:rPr>
          <w:i/>
        </w:rPr>
        <w:t>muse</w:t>
      </w:r>
      <w:r>
        <w:t xml:space="preserve"> is </w:t>
      </w:r>
      <w:r w:rsidR="002248CC">
        <w:t xml:space="preserve">“dark” and </w:t>
      </w:r>
      <w:r>
        <w:t>therefore difficult to see</w:t>
      </w:r>
      <w:r w:rsidR="002248CC">
        <w:t xml:space="preserve"> or invisible</w:t>
      </w:r>
      <w:r>
        <w:t xml:space="preserve">. </w:t>
      </w:r>
    </w:p>
    <w:p w14:paraId="4A2D66F9" w14:textId="77777777" w:rsidR="00767F74" w:rsidRDefault="00767F74" w:rsidP="00767F74">
      <w:pPr>
        <w:pStyle w:val="Q"/>
      </w:pPr>
      <w:r>
        <w:t xml:space="preserve">How does Morrison’s discussion of </w:t>
      </w:r>
      <w:r w:rsidRPr="00981975">
        <w:rPr>
          <w:i/>
        </w:rPr>
        <w:t>muses</w:t>
      </w:r>
      <w:r>
        <w:t xml:space="preserve"> contribute to the power or beauty of her Foreword?</w:t>
      </w:r>
    </w:p>
    <w:p w14:paraId="4AD43932" w14:textId="77777777" w:rsidR="00767F74" w:rsidRDefault="00767F74" w:rsidP="00767F74">
      <w:pPr>
        <w:pStyle w:val="SR"/>
      </w:pPr>
      <w:r>
        <w:lastRenderedPageBreak/>
        <w:t>Student responses may include:</w:t>
      </w:r>
    </w:p>
    <w:p w14:paraId="4AA30BBB" w14:textId="0399DC11" w:rsidR="00767F74" w:rsidRDefault="00767F74" w:rsidP="00767F74">
      <w:pPr>
        <w:pStyle w:val="SASRBullet"/>
      </w:pPr>
      <w:r>
        <w:t>Morrison explains that after her father’s death she “deliberately sought his advice for writing the novel” (p. x</w:t>
      </w:r>
      <w:r w:rsidR="00981975">
        <w:t xml:space="preserve">ii). His “answer[s]” </w:t>
      </w:r>
      <w:r>
        <w:t xml:space="preserve">to her questions were her “muse, insight, inspiration” (p. xii). The idea that Morrison spoke to her father after his death, and that these conversations served as her creative inspiration for </w:t>
      </w:r>
      <w:r w:rsidRPr="00F651B6">
        <w:rPr>
          <w:i/>
        </w:rPr>
        <w:t>Song of Solomon</w:t>
      </w:r>
      <w:r>
        <w:t xml:space="preserve">, is powerful because it suggests that this book is a deeply personal one for Morrison. </w:t>
      </w:r>
    </w:p>
    <w:p w14:paraId="6C05D33B" w14:textId="409C29DB" w:rsidR="00767F74" w:rsidRDefault="00767F74" w:rsidP="00767F74">
      <w:pPr>
        <w:pStyle w:val="SASRBullet"/>
      </w:pPr>
      <w:r>
        <w:t xml:space="preserve">Morrison’s discussion of </w:t>
      </w:r>
      <w:r w:rsidRPr="00981975">
        <w:rPr>
          <w:i/>
        </w:rPr>
        <w:t>muses</w:t>
      </w:r>
      <w:r>
        <w:t xml:space="preserve"> contributes to the beauty of her Foreword because she uses poetic, figurative language to describe </w:t>
      </w:r>
      <w:r w:rsidRPr="00981975">
        <w:rPr>
          <w:i/>
        </w:rPr>
        <w:t>muses</w:t>
      </w:r>
      <w:r>
        <w:t xml:space="preserve">, such as “the dark finger that guides” and “bright angel” (p. xii). These descriptions emphasize the mysterious and sacred nature of Morrison’s inspiration for </w:t>
      </w:r>
      <w:r w:rsidRPr="00710506">
        <w:rPr>
          <w:i/>
        </w:rPr>
        <w:t>Song of Solomon</w:t>
      </w:r>
      <w:r>
        <w:t xml:space="preserve">.  </w:t>
      </w:r>
    </w:p>
    <w:p w14:paraId="4629D6D5" w14:textId="77777777" w:rsidR="00293BCF" w:rsidRDefault="00293BCF" w:rsidP="0041166C">
      <w:pPr>
        <w:pStyle w:val="Q"/>
      </w:pPr>
      <w:r>
        <w:t xml:space="preserve">How </w:t>
      </w:r>
      <w:r w:rsidR="008E512D">
        <w:t xml:space="preserve">does </w:t>
      </w:r>
      <w:r w:rsidR="001E160D">
        <w:t xml:space="preserve">Morrison’s description of </w:t>
      </w:r>
      <w:r w:rsidR="008E512D">
        <w:t>the</w:t>
      </w:r>
      <w:r>
        <w:t xml:space="preserve"> perspective of </w:t>
      </w:r>
      <w:r w:rsidRPr="008E512D">
        <w:rPr>
          <w:i/>
        </w:rPr>
        <w:t>Song of Solomon</w:t>
      </w:r>
      <w:r w:rsidRPr="00834BD2">
        <w:t xml:space="preserve"> relate to </w:t>
      </w:r>
      <w:r w:rsidR="001E160D">
        <w:t xml:space="preserve">her explanation </w:t>
      </w:r>
      <w:r>
        <w:t xml:space="preserve">of her muse? </w:t>
      </w:r>
    </w:p>
    <w:p w14:paraId="4E238936" w14:textId="5AAC309E" w:rsidR="005417DD" w:rsidRDefault="008E512D" w:rsidP="005417DD">
      <w:pPr>
        <w:pStyle w:val="SR"/>
      </w:pPr>
      <w:r>
        <w:t>Morrison</w:t>
      </w:r>
      <w:r w:rsidR="001E160D">
        <w:t xml:space="preserve"> states that </w:t>
      </w:r>
      <w:r w:rsidR="001E160D" w:rsidRPr="001E160D">
        <w:rPr>
          <w:i/>
        </w:rPr>
        <w:t>Song of Solomon</w:t>
      </w:r>
      <w:r w:rsidR="001E160D">
        <w:t xml:space="preserve"> is written from</w:t>
      </w:r>
      <w:r w:rsidR="009C7088">
        <w:t xml:space="preserve"> a masculine perspective</w:t>
      </w:r>
      <w:r w:rsidR="009C1E55">
        <w:t xml:space="preserve"> and required </w:t>
      </w:r>
      <w:r w:rsidR="005518ED">
        <w:t xml:space="preserve">her to make </w:t>
      </w:r>
      <w:r w:rsidR="001E160D">
        <w:t xml:space="preserve">“a radical shift in imagination from a female locus to a male one” (p. xii). Morrison </w:t>
      </w:r>
      <w:r w:rsidR="004A093C">
        <w:t xml:space="preserve">was able </w:t>
      </w:r>
      <w:r w:rsidR="001E160D">
        <w:t>to</w:t>
      </w:r>
      <w:r w:rsidR="004A093C">
        <w:t xml:space="preserve"> shift from her feminine perspective to </w:t>
      </w:r>
      <w:r w:rsidR="001E160D">
        <w:t xml:space="preserve">a masculine perspective </w:t>
      </w:r>
      <w:r w:rsidR="004A093C">
        <w:t>because of her</w:t>
      </w:r>
      <w:r w:rsidR="009C7088">
        <w:t xml:space="preserve"> </w:t>
      </w:r>
      <w:r w:rsidR="003077DF">
        <w:t xml:space="preserve">continued connection </w:t>
      </w:r>
      <w:r w:rsidR="009C7088">
        <w:t>to h</w:t>
      </w:r>
      <w:r w:rsidR="004A093C">
        <w:t>er father,</w:t>
      </w:r>
      <w:r w:rsidR="009C7088">
        <w:t xml:space="preserve"> and</w:t>
      </w:r>
      <w:r w:rsidR="00266ACF">
        <w:t xml:space="preserve"> his answers to her questions about</w:t>
      </w:r>
      <w:r w:rsidR="009C7088">
        <w:t xml:space="preserve"> </w:t>
      </w:r>
      <w:r w:rsidR="009C1E55">
        <w:t xml:space="preserve">“what </w:t>
      </w:r>
      <w:r w:rsidR="00002580">
        <w:t>.</w:t>
      </w:r>
      <w:r w:rsidR="009C1E55">
        <w:t>..</w:t>
      </w:r>
      <w:r w:rsidR="00002580">
        <w:t xml:space="preserve"> </w:t>
      </w:r>
      <w:r w:rsidR="009C1E55">
        <w:t xml:space="preserve">the men” he </w:t>
      </w:r>
      <w:r w:rsidR="00D0332B">
        <w:t>knew were</w:t>
      </w:r>
      <w:r w:rsidR="009C1E55">
        <w:t xml:space="preserve"> “really like” (p.</w:t>
      </w:r>
      <w:r w:rsidR="00002580">
        <w:t xml:space="preserve"> </w:t>
      </w:r>
      <w:r w:rsidR="004A093C">
        <w:t xml:space="preserve">xii). </w:t>
      </w:r>
    </w:p>
    <w:p w14:paraId="4453C2AB" w14:textId="7F425F71" w:rsidR="00293BCF" w:rsidRDefault="00293BCF" w:rsidP="00293BCF">
      <w:pPr>
        <w:pStyle w:val="IN"/>
      </w:pPr>
      <w:r w:rsidRPr="0044490E">
        <w:rPr>
          <w:b/>
        </w:rPr>
        <w:t>Differentiation Consideration</w:t>
      </w:r>
      <w:r>
        <w:t>: Consider providing the following extension question to deepen students’ understanding:</w:t>
      </w:r>
    </w:p>
    <w:p w14:paraId="5C600318" w14:textId="4CEBC034" w:rsidR="00293BCF" w:rsidRPr="0044490E" w:rsidRDefault="00293BCF" w:rsidP="00293BCF">
      <w:pPr>
        <w:pStyle w:val="DCwithQ"/>
      </w:pPr>
      <w:r w:rsidRPr="003937E6">
        <w:t xml:space="preserve">Do you agree with Morrison’s interpretation that her novel is </w:t>
      </w:r>
      <w:r w:rsidR="009D6E59">
        <w:t>“</w:t>
      </w:r>
      <w:r w:rsidRPr="003937E6">
        <w:t>de-domesticate</w:t>
      </w:r>
      <w:r w:rsidR="009D6E59">
        <w:t>[</w:t>
      </w:r>
      <w:r w:rsidRPr="003937E6">
        <w:t>d</w:t>
      </w:r>
      <w:r w:rsidR="009D6E59">
        <w:t>]” (p. xii)</w:t>
      </w:r>
      <w:r w:rsidRPr="003937E6">
        <w:t>? Why or why not? Use evidence from th</w:t>
      </w:r>
      <w:r w:rsidR="008E512D">
        <w:t>e text to support your response.</w:t>
      </w:r>
      <w:r w:rsidRPr="0044490E">
        <w:t xml:space="preserve">  </w:t>
      </w:r>
    </w:p>
    <w:p w14:paraId="6A639BEA" w14:textId="77777777" w:rsidR="008E512D" w:rsidRDefault="008E512D" w:rsidP="00856BE6">
      <w:pPr>
        <w:pStyle w:val="DCwithSR"/>
        <w:ind w:left="1080"/>
      </w:pPr>
      <w:r>
        <w:t>Student responses may include:</w:t>
      </w:r>
    </w:p>
    <w:p w14:paraId="0A6144F1" w14:textId="35F9A72F" w:rsidR="00293BCF" w:rsidRPr="0041166C" w:rsidRDefault="008E512D" w:rsidP="00856BE6">
      <w:pPr>
        <w:pStyle w:val="SASRBullet"/>
        <w:ind w:left="1440"/>
        <w:rPr>
          <w:color w:val="3F6CAF"/>
        </w:rPr>
      </w:pPr>
      <w:r w:rsidRPr="0041166C">
        <w:rPr>
          <w:color w:val="3F6CAF"/>
        </w:rPr>
        <w:t xml:space="preserve">Morrison’s interpretation </w:t>
      </w:r>
      <w:r w:rsidR="00D02DB8" w:rsidRPr="0041166C">
        <w:rPr>
          <w:color w:val="3F6CAF"/>
        </w:rPr>
        <w:t xml:space="preserve">of </w:t>
      </w:r>
      <w:r w:rsidRPr="0041166C">
        <w:rPr>
          <w:color w:val="3F6CAF"/>
        </w:rPr>
        <w:t xml:space="preserve">her novel </w:t>
      </w:r>
      <w:r w:rsidR="00D02DB8" w:rsidRPr="0041166C">
        <w:rPr>
          <w:color w:val="3F6CAF"/>
        </w:rPr>
        <w:t xml:space="preserve">as </w:t>
      </w:r>
      <w:r w:rsidR="00A41EE0">
        <w:rPr>
          <w:color w:val="3F6CAF"/>
        </w:rPr>
        <w:t>“</w:t>
      </w:r>
      <w:r w:rsidRPr="0041166C">
        <w:rPr>
          <w:color w:val="3F6CAF"/>
        </w:rPr>
        <w:t>de-domesticated</w:t>
      </w:r>
      <w:r w:rsidR="00A41EE0">
        <w:rPr>
          <w:color w:val="3F6CAF"/>
        </w:rPr>
        <w:t>”</w:t>
      </w:r>
      <w:r w:rsidR="00967C2E" w:rsidRPr="0041166C">
        <w:rPr>
          <w:color w:val="3F6CAF"/>
        </w:rPr>
        <w:t xml:space="preserve"> is </w:t>
      </w:r>
      <w:r w:rsidR="004A093C" w:rsidRPr="0041166C">
        <w:rPr>
          <w:color w:val="3F6CAF"/>
        </w:rPr>
        <w:t xml:space="preserve">correct </w:t>
      </w:r>
      <w:r w:rsidR="005D33D7" w:rsidRPr="0041166C">
        <w:rPr>
          <w:color w:val="3F6CAF"/>
        </w:rPr>
        <w:t xml:space="preserve">because Milkman’s </w:t>
      </w:r>
      <w:r w:rsidR="004A093C" w:rsidRPr="0041166C">
        <w:rPr>
          <w:color w:val="3F6CAF"/>
        </w:rPr>
        <w:t>main</w:t>
      </w:r>
      <w:r w:rsidR="00247825" w:rsidRPr="0041166C">
        <w:rPr>
          <w:color w:val="3F6CAF"/>
        </w:rPr>
        <w:t xml:space="preserve"> </w:t>
      </w:r>
      <w:r w:rsidR="005D33D7" w:rsidRPr="0041166C">
        <w:rPr>
          <w:color w:val="3F6CAF"/>
        </w:rPr>
        <w:t>journey or “travel” (p.</w:t>
      </w:r>
      <w:r w:rsidR="0084293C" w:rsidRPr="0041166C">
        <w:rPr>
          <w:color w:val="3F6CAF"/>
        </w:rPr>
        <w:t xml:space="preserve"> </w:t>
      </w:r>
      <w:r w:rsidR="005D33D7" w:rsidRPr="0041166C">
        <w:rPr>
          <w:color w:val="3F6CAF"/>
        </w:rPr>
        <w:t>xii)</w:t>
      </w:r>
      <w:r w:rsidR="00247825" w:rsidRPr="0041166C">
        <w:rPr>
          <w:color w:val="3F6CAF"/>
        </w:rPr>
        <w:t xml:space="preserve"> </w:t>
      </w:r>
      <w:r w:rsidR="005D33D7" w:rsidRPr="0041166C">
        <w:rPr>
          <w:color w:val="3F6CAF"/>
        </w:rPr>
        <w:t xml:space="preserve">takes place after he decides to leave his home. </w:t>
      </w:r>
      <w:r w:rsidR="004A093C" w:rsidRPr="0041166C">
        <w:rPr>
          <w:color w:val="3F6CAF"/>
        </w:rPr>
        <w:t>Also</w:t>
      </w:r>
      <w:r w:rsidR="005D33D7" w:rsidRPr="0041166C">
        <w:rPr>
          <w:color w:val="3F6CAF"/>
        </w:rPr>
        <w:t>, Morrison emphasizes the idea of “flight”</w:t>
      </w:r>
      <w:r w:rsidR="00967C2E" w:rsidRPr="0041166C">
        <w:rPr>
          <w:color w:val="3F6CAF"/>
        </w:rPr>
        <w:t xml:space="preserve"> (p.</w:t>
      </w:r>
      <w:r w:rsidR="0084293C" w:rsidRPr="0041166C">
        <w:rPr>
          <w:color w:val="3F6CAF"/>
        </w:rPr>
        <w:t xml:space="preserve"> </w:t>
      </w:r>
      <w:r w:rsidR="00967C2E" w:rsidRPr="0041166C">
        <w:rPr>
          <w:color w:val="3F6CAF"/>
        </w:rPr>
        <w:t>xii)</w:t>
      </w:r>
      <w:r w:rsidR="00247825" w:rsidRPr="0041166C">
        <w:rPr>
          <w:color w:val="3F6CAF"/>
        </w:rPr>
        <w:t xml:space="preserve"> throughout the novel, </w:t>
      </w:r>
      <w:r w:rsidR="00967C2E" w:rsidRPr="0041166C">
        <w:rPr>
          <w:color w:val="3F6CAF"/>
        </w:rPr>
        <w:t>suggest</w:t>
      </w:r>
      <w:r w:rsidR="00247825" w:rsidRPr="0041166C">
        <w:rPr>
          <w:color w:val="3F6CAF"/>
        </w:rPr>
        <w:t>ing</w:t>
      </w:r>
      <w:r w:rsidR="00967C2E" w:rsidRPr="0041166C">
        <w:rPr>
          <w:color w:val="3F6CAF"/>
        </w:rPr>
        <w:t xml:space="preserve"> that the major force that drives Milkman is his need to </w:t>
      </w:r>
      <w:r w:rsidR="004A093C" w:rsidRPr="0041166C">
        <w:rPr>
          <w:color w:val="3F6CAF"/>
        </w:rPr>
        <w:t>leave</w:t>
      </w:r>
      <w:r w:rsidR="00967C2E" w:rsidRPr="0041166C">
        <w:rPr>
          <w:color w:val="3F6CAF"/>
        </w:rPr>
        <w:t xml:space="preserve"> home.  </w:t>
      </w:r>
    </w:p>
    <w:p w14:paraId="509E785D" w14:textId="7270954D" w:rsidR="008E512D" w:rsidRPr="0041166C" w:rsidRDefault="008E512D" w:rsidP="00856BE6">
      <w:pPr>
        <w:pStyle w:val="SASRBullet"/>
        <w:ind w:left="1440"/>
        <w:rPr>
          <w:color w:val="3F6CAF"/>
        </w:rPr>
      </w:pPr>
      <w:r w:rsidRPr="0041166C">
        <w:rPr>
          <w:color w:val="3F6CAF"/>
        </w:rPr>
        <w:t xml:space="preserve">Morrison’s interpretation </w:t>
      </w:r>
      <w:r w:rsidR="00D02DB8" w:rsidRPr="0041166C">
        <w:rPr>
          <w:color w:val="3F6CAF"/>
        </w:rPr>
        <w:t xml:space="preserve">of </w:t>
      </w:r>
      <w:r w:rsidRPr="0041166C">
        <w:rPr>
          <w:color w:val="3F6CAF"/>
        </w:rPr>
        <w:t xml:space="preserve">her novel </w:t>
      </w:r>
      <w:r w:rsidR="00D02DB8" w:rsidRPr="0041166C">
        <w:rPr>
          <w:color w:val="3F6CAF"/>
        </w:rPr>
        <w:t xml:space="preserve">as </w:t>
      </w:r>
      <w:r w:rsidR="00A41EE0">
        <w:rPr>
          <w:color w:val="3F6CAF"/>
        </w:rPr>
        <w:t>“</w:t>
      </w:r>
      <w:r w:rsidRPr="0041166C">
        <w:rPr>
          <w:color w:val="3F6CAF"/>
        </w:rPr>
        <w:t>de-domesticated</w:t>
      </w:r>
      <w:r w:rsidR="00A41EE0">
        <w:rPr>
          <w:color w:val="3F6CAF"/>
        </w:rPr>
        <w:t>”</w:t>
      </w:r>
      <w:r w:rsidR="005D33D7" w:rsidRPr="0041166C">
        <w:rPr>
          <w:color w:val="3F6CAF"/>
        </w:rPr>
        <w:t xml:space="preserve"> is not </w:t>
      </w:r>
      <w:r w:rsidR="004A093C" w:rsidRPr="0041166C">
        <w:rPr>
          <w:color w:val="3F6CAF"/>
        </w:rPr>
        <w:t>correct</w:t>
      </w:r>
      <w:r w:rsidRPr="0041166C">
        <w:rPr>
          <w:color w:val="3F6CAF"/>
        </w:rPr>
        <w:t>.</w:t>
      </w:r>
      <w:r w:rsidR="005D33D7" w:rsidRPr="0041166C">
        <w:rPr>
          <w:color w:val="3F6CAF"/>
        </w:rPr>
        <w:t xml:space="preserve"> </w:t>
      </w:r>
      <w:bookmarkStart w:id="0" w:name="_GoBack"/>
      <w:r w:rsidR="005D33D7" w:rsidRPr="0041166C">
        <w:rPr>
          <w:color w:val="3F6CAF"/>
        </w:rPr>
        <w:t>Alt</w:t>
      </w:r>
      <w:bookmarkEnd w:id="0"/>
      <w:r w:rsidR="005D33D7" w:rsidRPr="0041166C">
        <w:rPr>
          <w:color w:val="3F6CAF"/>
        </w:rPr>
        <w:t>hough many important events in the novel take place outside of the home, the home still plays a</w:t>
      </w:r>
      <w:r w:rsidR="004A093C" w:rsidRPr="0041166C">
        <w:rPr>
          <w:color w:val="3F6CAF"/>
        </w:rPr>
        <w:t xml:space="preserve">n important </w:t>
      </w:r>
      <w:r w:rsidR="005D33D7" w:rsidRPr="0041166C">
        <w:rPr>
          <w:color w:val="3F6CAF"/>
        </w:rPr>
        <w:t xml:space="preserve">role in the lives of Morrison’s characters. For example, </w:t>
      </w:r>
      <w:r w:rsidR="004A093C" w:rsidRPr="0041166C">
        <w:rPr>
          <w:color w:val="3F6CAF"/>
        </w:rPr>
        <w:t>Milkman’s visit to Pilate’s home is “the first time in his life that he remembered being completely happy” (p.</w:t>
      </w:r>
      <w:r w:rsidR="00B70BAC" w:rsidRPr="0041166C">
        <w:rPr>
          <w:color w:val="3F6CAF"/>
        </w:rPr>
        <w:t xml:space="preserve"> </w:t>
      </w:r>
      <w:r w:rsidR="004A093C" w:rsidRPr="0041166C">
        <w:rPr>
          <w:color w:val="3F6CAF"/>
        </w:rPr>
        <w:t>47)</w:t>
      </w:r>
      <w:r w:rsidR="005F5420" w:rsidRPr="0041166C">
        <w:rPr>
          <w:color w:val="3F6CAF"/>
        </w:rPr>
        <w:t xml:space="preserve">, and </w:t>
      </w:r>
      <w:r w:rsidR="00B70BAC" w:rsidRPr="0041166C">
        <w:rPr>
          <w:color w:val="3F6CAF"/>
        </w:rPr>
        <w:t>“</w:t>
      </w:r>
      <w:r w:rsidR="005D33D7" w:rsidRPr="0041166C">
        <w:rPr>
          <w:color w:val="3F6CAF"/>
        </w:rPr>
        <w:t>Macon Dead</w:t>
      </w:r>
      <w:r w:rsidR="00967C2E" w:rsidRPr="0041166C">
        <w:rPr>
          <w:color w:val="3F6CAF"/>
        </w:rPr>
        <w:t xml:space="preserve"> </w:t>
      </w:r>
      <w:r w:rsidR="00D02DB8" w:rsidRPr="0041166C">
        <w:rPr>
          <w:color w:val="3F6CAF"/>
        </w:rPr>
        <w:t xml:space="preserve">could not leave” </w:t>
      </w:r>
      <w:r w:rsidR="00132F20" w:rsidRPr="0041166C">
        <w:rPr>
          <w:color w:val="3F6CAF"/>
        </w:rPr>
        <w:t>Pilate’s</w:t>
      </w:r>
      <w:r w:rsidR="00D02DB8" w:rsidRPr="0041166C">
        <w:rPr>
          <w:color w:val="3F6CAF"/>
        </w:rPr>
        <w:t xml:space="preserve"> house</w:t>
      </w:r>
      <w:r w:rsidR="00981975">
        <w:rPr>
          <w:color w:val="3F6CAF"/>
        </w:rPr>
        <w:t xml:space="preserve"> </w:t>
      </w:r>
      <w:r w:rsidR="00981975" w:rsidRPr="0041166C">
        <w:rPr>
          <w:color w:val="3F6CAF"/>
        </w:rPr>
        <w:t>(p. 30)</w:t>
      </w:r>
      <w:r w:rsidR="00241360" w:rsidRPr="0041166C">
        <w:rPr>
          <w:color w:val="3F6CAF"/>
        </w:rPr>
        <w:t>.</w:t>
      </w:r>
    </w:p>
    <w:p w14:paraId="6A7C6512" w14:textId="1AD20900" w:rsidR="00002AA3" w:rsidRDefault="005A3C5E" w:rsidP="00343B4A">
      <w:pPr>
        <w:pStyle w:val="TA"/>
      </w:pPr>
      <w:r>
        <w:t xml:space="preserve">Lead a brief whole-class discussion </w:t>
      </w:r>
      <w:r w:rsidR="009625E1">
        <w:t xml:space="preserve">of </w:t>
      </w:r>
      <w:r>
        <w:t>student responses.</w:t>
      </w:r>
    </w:p>
    <w:p w14:paraId="413E42D9" w14:textId="77777777" w:rsidR="00131148" w:rsidRDefault="00131148" w:rsidP="00002AA3">
      <w:pPr>
        <w:pStyle w:val="BR"/>
      </w:pPr>
    </w:p>
    <w:p w14:paraId="0C975A79" w14:textId="19FAFC01" w:rsidR="00DD6E3C" w:rsidRDefault="00D6589E" w:rsidP="002C4EE7">
      <w:pPr>
        <w:pStyle w:val="TA"/>
      </w:pPr>
      <w:r>
        <w:lastRenderedPageBreak/>
        <w:t>Instruct student</w:t>
      </w:r>
      <w:r w:rsidR="00AD77D8">
        <w:t xml:space="preserve"> pair</w:t>
      </w:r>
      <w:r>
        <w:t xml:space="preserve">s to </w:t>
      </w:r>
      <w:r w:rsidR="006C177B">
        <w:t>read</w:t>
      </w:r>
      <w:r w:rsidR="00C813EA">
        <w:t xml:space="preserve"> </w:t>
      </w:r>
      <w:r w:rsidR="00D14959">
        <w:t>pages xii</w:t>
      </w:r>
      <w:r w:rsidR="00DA44C4">
        <w:t>–</w:t>
      </w:r>
      <w:r w:rsidR="003D4395">
        <w:t>xi</w:t>
      </w:r>
      <w:r w:rsidR="00DA44C4">
        <w:t>v</w:t>
      </w:r>
      <w:r w:rsidR="005A3C5E">
        <w:t xml:space="preserve"> </w:t>
      </w:r>
      <w:r w:rsidR="00DA44C4">
        <w:t xml:space="preserve">of </w:t>
      </w:r>
      <w:r w:rsidR="00DA44C4" w:rsidRPr="001A18AA">
        <w:rPr>
          <w:i/>
        </w:rPr>
        <w:t>Song of Solomon</w:t>
      </w:r>
      <w:r w:rsidR="00DA44C4">
        <w:t xml:space="preserve"> </w:t>
      </w:r>
      <w:r w:rsidR="005A3C5E">
        <w:t>(from “</w:t>
      </w:r>
      <w:r w:rsidR="00D14959">
        <w:t>I have written, elsewhere and at some length</w:t>
      </w:r>
      <w:r w:rsidR="00DD6E3C">
        <w:t>”</w:t>
      </w:r>
      <w:r w:rsidR="001E1EA3">
        <w:t xml:space="preserve"> to “</w:t>
      </w:r>
      <w:r w:rsidR="00DA44C4">
        <w:t xml:space="preserve">without ever leaving the ground </w:t>
      </w:r>
      <w:r w:rsidR="00184BC4">
        <w:t xml:space="preserve">she could fly. </w:t>
      </w:r>
      <w:r w:rsidR="00D14959">
        <w:t>My father laughed</w:t>
      </w:r>
      <w:r w:rsidR="001E1EA3">
        <w:t>”</w:t>
      </w:r>
      <w:r w:rsidR="00DD6E3C">
        <w:t>)</w:t>
      </w:r>
      <w:r w:rsidR="001E1EA3">
        <w:t xml:space="preserve"> </w:t>
      </w:r>
      <w:r w:rsidR="006C177B">
        <w:t xml:space="preserve">and </w:t>
      </w:r>
      <w:r w:rsidR="00981975" w:rsidRPr="00684A0F">
        <w:rPr>
          <w:shd w:val="clear" w:color="auto" w:fill="FFFFFF"/>
        </w:rPr>
        <w:t>discuss the following questions in groups before sharing out with the class</w:t>
      </w:r>
      <w:r w:rsidR="00F96F2A">
        <w:t>.</w:t>
      </w:r>
    </w:p>
    <w:p w14:paraId="25768D0E" w14:textId="4E7A93E4" w:rsidR="004C0783" w:rsidRDefault="004C0783" w:rsidP="004C0783">
      <w:pPr>
        <w:pStyle w:val="TA"/>
      </w:pPr>
      <w:r>
        <w:t xml:space="preserve">Provide students with </w:t>
      </w:r>
      <w:r w:rsidR="000D33EA">
        <w:t xml:space="preserve">the </w:t>
      </w:r>
      <w:r>
        <w:t>definitions</w:t>
      </w:r>
      <w:r w:rsidR="00C855A0">
        <w:t xml:space="preserve"> </w:t>
      </w:r>
      <w:r w:rsidR="00EC372C">
        <w:t>of</w:t>
      </w:r>
      <w:r w:rsidR="00D14959">
        <w:rPr>
          <w:i/>
        </w:rPr>
        <w:t xml:space="preserve"> </w:t>
      </w:r>
      <w:r w:rsidR="00892B68">
        <w:rPr>
          <w:i/>
        </w:rPr>
        <w:t>extemporaneous,</w:t>
      </w:r>
      <w:r w:rsidR="00892B68">
        <w:t xml:space="preserve"> </w:t>
      </w:r>
      <w:r w:rsidR="00D14959">
        <w:rPr>
          <w:i/>
        </w:rPr>
        <w:t>cessation, contrition</w:t>
      </w:r>
      <w:r w:rsidR="005B011C">
        <w:rPr>
          <w:i/>
        </w:rPr>
        <w:t>,</w:t>
      </w:r>
      <w:r w:rsidR="00CF41E5">
        <w:t xml:space="preserve"> </w:t>
      </w:r>
      <w:r w:rsidR="00C855A0">
        <w:t xml:space="preserve">and </w:t>
      </w:r>
      <w:r w:rsidR="00D14959">
        <w:rPr>
          <w:i/>
        </w:rPr>
        <w:t>repudiated</w:t>
      </w:r>
      <w:r>
        <w:t xml:space="preserve">. </w:t>
      </w:r>
    </w:p>
    <w:p w14:paraId="500E154C" w14:textId="77777777" w:rsidR="002B5EEF" w:rsidRDefault="002B5EEF" w:rsidP="002B5EEF">
      <w:pPr>
        <w:pStyle w:val="IN"/>
      </w:pPr>
      <w:r w:rsidRPr="00320BB8">
        <w:t>Students may be familiar with some of these words. Consider asking students to volunteer definitions before providing them to the group.</w:t>
      </w:r>
    </w:p>
    <w:p w14:paraId="4753DBD3" w14:textId="2B5CF9AB" w:rsidR="004C0783" w:rsidRDefault="004C0783" w:rsidP="004C0783">
      <w:pPr>
        <w:pStyle w:val="SA"/>
      </w:pPr>
      <w:r>
        <w:t>Students write the definition</w:t>
      </w:r>
      <w:r w:rsidR="00B226A6">
        <w:t>s</w:t>
      </w:r>
      <w:r>
        <w:t xml:space="preserve"> </w:t>
      </w:r>
      <w:r w:rsidR="000D33EA">
        <w:t>of</w:t>
      </w:r>
      <w:r>
        <w:t xml:space="preserve"> </w:t>
      </w:r>
      <w:r w:rsidR="00892B68">
        <w:rPr>
          <w:i/>
        </w:rPr>
        <w:t xml:space="preserve">extemporaneous, </w:t>
      </w:r>
      <w:r w:rsidR="00D14959">
        <w:rPr>
          <w:i/>
        </w:rPr>
        <w:t>cessation, contrition</w:t>
      </w:r>
      <w:r w:rsidR="00900112">
        <w:rPr>
          <w:i/>
        </w:rPr>
        <w:t>,</w:t>
      </w:r>
      <w:r w:rsidR="0021386D">
        <w:rPr>
          <w:i/>
        </w:rPr>
        <w:t xml:space="preserve"> </w:t>
      </w:r>
      <w:r w:rsidR="00C855A0">
        <w:t xml:space="preserve">and </w:t>
      </w:r>
      <w:r w:rsidR="00D14959">
        <w:rPr>
          <w:i/>
        </w:rPr>
        <w:t>repudiated</w:t>
      </w:r>
      <w:r w:rsidR="00CF41E5">
        <w:rPr>
          <w:i/>
        </w:rPr>
        <w:t xml:space="preserve"> </w:t>
      </w:r>
      <w:r w:rsidR="00C855A0">
        <w:t>on</w:t>
      </w:r>
      <w:r w:rsidR="00EF3E8A">
        <w:t xml:space="preserve"> their copies</w:t>
      </w:r>
      <w:r>
        <w:t xml:space="preserve"> of the text or in a vocabulary journal. </w:t>
      </w:r>
    </w:p>
    <w:p w14:paraId="772517F9" w14:textId="4E1503B1" w:rsidR="004C0783" w:rsidRDefault="004C0783" w:rsidP="004C0783">
      <w:pPr>
        <w:pStyle w:val="IN"/>
      </w:pPr>
      <w:r>
        <w:rPr>
          <w:b/>
        </w:rPr>
        <w:t>Differentiation Consideration:</w:t>
      </w:r>
      <w:r>
        <w:t xml:space="preserve"> Consider providing students with </w:t>
      </w:r>
      <w:r w:rsidR="000D33EA">
        <w:t xml:space="preserve">the </w:t>
      </w:r>
      <w:r>
        <w:t>definitions</w:t>
      </w:r>
      <w:r w:rsidR="00C855A0">
        <w:t xml:space="preserve"> </w:t>
      </w:r>
      <w:r w:rsidR="00EC372C">
        <w:t>of</w:t>
      </w:r>
      <w:r w:rsidR="00D14959">
        <w:rPr>
          <w:i/>
        </w:rPr>
        <w:t xml:space="preserve"> inversion</w:t>
      </w:r>
      <w:r w:rsidR="00CF41E5">
        <w:rPr>
          <w:i/>
        </w:rPr>
        <w:t xml:space="preserve"> </w:t>
      </w:r>
      <w:r w:rsidR="00CF41E5" w:rsidRPr="00CF41E5">
        <w:t>and</w:t>
      </w:r>
      <w:r w:rsidR="0021386D">
        <w:rPr>
          <w:i/>
        </w:rPr>
        <w:t xml:space="preserve"> </w:t>
      </w:r>
      <w:r w:rsidR="00D14959">
        <w:rPr>
          <w:i/>
        </w:rPr>
        <w:t>erstwhile</w:t>
      </w:r>
      <w:r>
        <w:t>.</w:t>
      </w:r>
    </w:p>
    <w:p w14:paraId="6515A1FE" w14:textId="173B73B2" w:rsidR="00C1013F" w:rsidRPr="00CB74F8" w:rsidRDefault="004C0783" w:rsidP="00C76CFD">
      <w:pPr>
        <w:pStyle w:val="DCwithSA"/>
      </w:pPr>
      <w:r>
        <w:t xml:space="preserve">Students write the definitions </w:t>
      </w:r>
      <w:r w:rsidR="000D33EA">
        <w:t>of</w:t>
      </w:r>
      <w:r w:rsidR="00216366">
        <w:t xml:space="preserve"> </w:t>
      </w:r>
      <w:r w:rsidR="00D14959">
        <w:rPr>
          <w:i/>
        </w:rPr>
        <w:t>inversion</w:t>
      </w:r>
      <w:r w:rsidR="0021386D">
        <w:rPr>
          <w:i/>
        </w:rPr>
        <w:t xml:space="preserve"> </w:t>
      </w:r>
      <w:r w:rsidR="00CF41E5" w:rsidRPr="00CF41E5">
        <w:t>and</w:t>
      </w:r>
      <w:r w:rsidR="00D14959">
        <w:rPr>
          <w:i/>
        </w:rPr>
        <w:t xml:space="preserve"> erstwhile</w:t>
      </w:r>
      <w:r>
        <w:rPr>
          <w:i/>
        </w:rPr>
        <w:t xml:space="preserve"> </w:t>
      </w:r>
      <w:r>
        <w:t>on their cop</w:t>
      </w:r>
      <w:r w:rsidR="00EF3E8A">
        <w:t>ies</w:t>
      </w:r>
      <w:r>
        <w:t xml:space="preserve"> of the text or in a vocabulary journal. </w:t>
      </w:r>
    </w:p>
    <w:p w14:paraId="09F474E7" w14:textId="77777777" w:rsidR="009F2FBB" w:rsidRDefault="00C17B45" w:rsidP="00293BCF">
      <w:pPr>
        <w:pStyle w:val="Q"/>
      </w:pPr>
      <w:r>
        <w:t>*</w:t>
      </w:r>
      <w:r w:rsidR="005856BC">
        <w:t>What</w:t>
      </w:r>
      <w:r w:rsidR="00293BCF">
        <w:t xml:space="preserve"> does Morrison’s analysis of the first sentence of</w:t>
      </w:r>
      <w:r w:rsidR="00293BCF" w:rsidRPr="00725963">
        <w:t xml:space="preserve"> </w:t>
      </w:r>
      <w:r w:rsidR="00293BCF" w:rsidRPr="00E65575">
        <w:rPr>
          <w:i/>
        </w:rPr>
        <w:t>Song of Solomon</w:t>
      </w:r>
      <w:r w:rsidR="00293BCF">
        <w:t xml:space="preserve"> </w:t>
      </w:r>
      <w:r w:rsidR="005856BC">
        <w:t>suggest about her</w:t>
      </w:r>
      <w:r w:rsidR="00293BCF" w:rsidRPr="00725963">
        <w:t xml:space="preserve"> writing style?</w:t>
      </w:r>
      <w:r w:rsidR="00293BCF">
        <w:t xml:space="preserve"> </w:t>
      </w:r>
    </w:p>
    <w:p w14:paraId="02357D6A" w14:textId="06688737" w:rsidR="00293BCF" w:rsidRDefault="00B05BC0" w:rsidP="003D44AB">
      <w:pPr>
        <w:pStyle w:val="SR"/>
      </w:pPr>
      <w:r>
        <w:t xml:space="preserve">Morrison’s word-by-word breakdown of her first sentence </w:t>
      </w:r>
      <w:r w:rsidR="00DC101A">
        <w:t xml:space="preserve">suggests </w:t>
      </w:r>
      <w:r>
        <w:t xml:space="preserve">that </w:t>
      </w:r>
      <w:r w:rsidR="00DC101A">
        <w:t>her</w:t>
      </w:r>
      <w:r>
        <w:t xml:space="preserve"> writing style is heavily detailed and filled with </w:t>
      </w:r>
      <w:r w:rsidR="000A37C8">
        <w:t>indirect</w:t>
      </w:r>
      <w:r>
        <w:t xml:space="preserve"> information. </w:t>
      </w:r>
      <w:r w:rsidR="00DB0E39">
        <w:t>For example</w:t>
      </w:r>
      <w:r w:rsidR="00F07EB1">
        <w:t xml:space="preserve">, </w:t>
      </w:r>
      <w:r w:rsidR="00061595">
        <w:t>Morrison explains that her choice to begin her first sentence with “North Carolina” and end with “Lake Superior” (p.</w:t>
      </w:r>
      <w:r w:rsidR="00893D18">
        <w:t xml:space="preserve"> </w:t>
      </w:r>
      <w:r w:rsidR="00061595">
        <w:t xml:space="preserve">xiii) </w:t>
      </w:r>
      <w:r w:rsidR="00893D18">
        <w:t xml:space="preserve">places </w:t>
      </w:r>
      <w:r w:rsidR="003A14FE">
        <w:t>the reader in a specific</w:t>
      </w:r>
      <w:r w:rsidR="00B601F4">
        <w:t xml:space="preserve"> historical</w:t>
      </w:r>
      <w:r w:rsidR="003A14FE">
        <w:t xml:space="preserve"> time and place </w:t>
      </w:r>
      <w:r w:rsidR="00061595">
        <w:t xml:space="preserve">by </w:t>
      </w:r>
      <w:r w:rsidR="00983181">
        <w:t>suggest</w:t>
      </w:r>
      <w:r w:rsidR="00061595">
        <w:t>ing</w:t>
      </w:r>
      <w:r w:rsidR="00983181">
        <w:t xml:space="preserve"> the </w:t>
      </w:r>
      <w:r w:rsidR="00893D18">
        <w:t xml:space="preserve">south </w:t>
      </w:r>
      <w:r w:rsidR="00983181">
        <w:t xml:space="preserve">to </w:t>
      </w:r>
      <w:r w:rsidR="00893D18">
        <w:t xml:space="preserve">north </w:t>
      </w:r>
      <w:r w:rsidR="00983181">
        <w:t>travel of</w:t>
      </w:r>
      <w:r w:rsidR="003D44AB">
        <w:t xml:space="preserve"> </w:t>
      </w:r>
      <w:r w:rsidR="00983181">
        <w:t>“black immigration” (p.</w:t>
      </w:r>
      <w:r w:rsidR="00893D18">
        <w:t xml:space="preserve"> </w:t>
      </w:r>
      <w:r w:rsidR="00983181">
        <w:t xml:space="preserve">xiii). </w:t>
      </w:r>
    </w:p>
    <w:p w14:paraId="59190786" w14:textId="357CAF00" w:rsidR="00293BCF" w:rsidRDefault="00133E25" w:rsidP="00293BCF">
      <w:pPr>
        <w:pStyle w:val="Q"/>
      </w:pPr>
      <w:r>
        <w:t xml:space="preserve">What </w:t>
      </w:r>
      <w:r w:rsidR="000A37C8">
        <w:t>does</w:t>
      </w:r>
      <w:r w:rsidR="00293BCF">
        <w:t xml:space="preserve"> Morrison’s discussion of </w:t>
      </w:r>
      <w:r w:rsidR="003A14FE">
        <w:t>“</w:t>
      </w:r>
      <w:r w:rsidR="00293BCF">
        <w:t>flight</w:t>
      </w:r>
      <w:r w:rsidR="003A14FE">
        <w:t>”</w:t>
      </w:r>
      <w:r w:rsidR="00293BCF">
        <w:t xml:space="preserve"> and </w:t>
      </w:r>
      <w:r w:rsidR="003A14FE">
        <w:t>“</w:t>
      </w:r>
      <w:r w:rsidR="00293BCF">
        <w:t>mercy</w:t>
      </w:r>
      <w:r w:rsidR="003A14FE">
        <w:t>”</w:t>
      </w:r>
      <w:r w:rsidR="000A37C8">
        <w:t xml:space="preserve"> (</w:t>
      </w:r>
      <w:r w:rsidR="00416EC1">
        <w:t xml:space="preserve">p. </w:t>
      </w:r>
      <w:r w:rsidR="000A37C8">
        <w:t>xiii)</w:t>
      </w:r>
      <w:r w:rsidR="00293BCF">
        <w:t xml:space="preserve"> </w:t>
      </w:r>
      <w:r>
        <w:t>suggest about</w:t>
      </w:r>
      <w:r w:rsidR="00347BA8">
        <w:t xml:space="preserve"> </w:t>
      </w:r>
      <w:r w:rsidR="00183583">
        <w:t>her purpose for writing</w:t>
      </w:r>
      <w:r w:rsidR="00293BCF">
        <w:t xml:space="preserve"> the Foreword?</w:t>
      </w:r>
    </w:p>
    <w:p w14:paraId="30428C7B" w14:textId="0B5254B7" w:rsidR="007C2608" w:rsidRDefault="003A14FE" w:rsidP="00293BCF">
      <w:pPr>
        <w:pStyle w:val="SR"/>
      </w:pPr>
      <w:r>
        <w:t xml:space="preserve">Morrison’s discussion of “flight” and “mercy” as central terms in her novel </w:t>
      </w:r>
      <w:r w:rsidR="007C2608">
        <w:t>provide</w:t>
      </w:r>
      <w:r w:rsidR="00061595">
        <w:t>s</w:t>
      </w:r>
      <w:r w:rsidR="007C2608">
        <w:t xml:space="preserve"> the reader with a framework for u</w:t>
      </w:r>
      <w:r w:rsidR="001909AE">
        <w:t>nd</w:t>
      </w:r>
      <w:r w:rsidR="007C2608">
        <w:t>erstanding key events and characters.</w:t>
      </w:r>
      <w:r w:rsidR="00061595">
        <w:t xml:space="preserve"> As Morrison describes, “mercy” is the “unspoken wish of the novel’s population” (p.</w:t>
      </w:r>
      <w:r w:rsidR="00893D18">
        <w:t xml:space="preserve"> </w:t>
      </w:r>
      <w:r w:rsidR="00061595">
        <w:t>xiii), while “flight” can be understood as “escape</w:t>
      </w:r>
      <w:r w:rsidR="00B601F4">
        <w:t xml:space="preserve"> or confrontation” (p.</w:t>
      </w:r>
      <w:r w:rsidR="00893D18">
        <w:t xml:space="preserve"> </w:t>
      </w:r>
      <w:r w:rsidR="00B601F4">
        <w:t>xi</w:t>
      </w:r>
      <w:r w:rsidR="00B70BAC">
        <w:t>ii</w:t>
      </w:r>
      <w:r w:rsidR="00B601F4">
        <w:t>). Morrison’s choice to provide</w:t>
      </w:r>
      <w:r w:rsidR="00061595">
        <w:t xml:space="preserve"> the reader with</w:t>
      </w:r>
      <w:r w:rsidR="00B601F4">
        <w:t xml:space="preserve"> an explanation of two key terms in h</w:t>
      </w:r>
      <w:r w:rsidR="00061595">
        <w:t>e</w:t>
      </w:r>
      <w:r w:rsidR="00B601F4">
        <w:t>r novel</w:t>
      </w:r>
      <w:r w:rsidR="008749D4">
        <w:t xml:space="preserve"> </w:t>
      </w:r>
      <w:r w:rsidR="007C2608">
        <w:t xml:space="preserve">suggests that she wrote the Foreword in order to </w:t>
      </w:r>
      <w:r w:rsidR="005D1C34">
        <w:t xml:space="preserve">illustrate </w:t>
      </w:r>
      <w:r w:rsidR="00356014">
        <w:t>how a reader might approach an analysis of her novel</w:t>
      </w:r>
      <w:r w:rsidR="00B601F4">
        <w:t xml:space="preserve">. </w:t>
      </w:r>
    </w:p>
    <w:p w14:paraId="04140B47" w14:textId="5FD6C038" w:rsidR="00293BCF" w:rsidRDefault="00293BCF" w:rsidP="007C2608">
      <w:pPr>
        <w:pStyle w:val="Q"/>
      </w:pPr>
      <w:r w:rsidRPr="00725963">
        <w:t xml:space="preserve">Why </w:t>
      </w:r>
      <w:r>
        <w:t xml:space="preserve">did Morrison’s </w:t>
      </w:r>
      <w:r w:rsidR="00B601F4">
        <w:t>“</w:t>
      </w:r>
      <w:r>
        <w:t>father laugh</w:t>
      </w:r>
      <w:r w:rsidR="00B601F4">
        <w:t>[]”</w:t>
      </w:r>
      <w:r w:rsidR="005B011C">
        <w:t xml:space="preserve"> </w:t>
      </w:r>
      <w:r w:rsidR="00347BA8">
        <w:t>(p.</w:t>
      </w:r>
      <w:r w:rsidR="00893D18">
        <w:t xml:space="preserve"> </w:t>
      </w:r>
      <w:r w:rsidR="00347BA8">
        <w:t>xi</w:t>
      </w:r>
      <w:r w:rsidR="00893D18">
        <w:t>v</w:t>
      </w:r>
      <w:r w:rsidR="00347BA8">
        <w:t>)</w:t>
      </w:r>
      <w:r>
        <w:t>?</w:t>
      </w:r>
      <w:r w:rsidRPr="00725963">
        <w:t xml:space="preserve"> </w:t>
      </w:r>
      <w:r>
        <w:t xml:space="preserve"> </w:t>
      </w:r>
    </w:p>
    <w:p w14:paraId="7ED22251" w14:textId="034778E1" w:rsidR="00D43E33" w:rsidRDefault="003B519A" w:rsidP="005B4E86">
      <w:pPr>
        <w:pStyle w:val="SR"/>
      </w:pPr>
      <w:r>
        <w:t>Morrison explains that her ”father laughed” because</w:t>
      </w:r>
      <w:r w:rsidR="00E150EB">
        <w:t>,</w:t>
      </w:r>
      <w:r>
        <w:t xml:space="preserve"> despite Morrison’s intention to write a “stereotypically male narrative” (p. xii), she has actually written a story that celebrates the power of women. In her story, the hero, Milkman, initially rejects the importance of women and </w:t>
      </w:r>
      <w:r>
        <w:lastRenderedPageBreak/>
        <w:t>the home only to find that the freedom or “flight” (p. xii) he has been searching for can be found there all along.</w:t>
      </w:r>
    </w:p>
    <w:p w14:paraId="1BE4C2EF" w14:textId="6F1B8596" w:rsidR="00293BCF" w:rsidRDefault="00293BCF" w:rsidP="00293BCF">
      <w:pPr>
        <w:pStyle w:val="IN"/>
      </w:pPr>
      <w:r w:rsidRPr="00E423E0">
        <w:rPr>
          <w:b/>
        </w:rPr>
        <w:t>Differentiation Consideration</w:t>
      </w:r>
      <w:r>
        <w:t>: If students struggle, consider p</w:t>
      </w:r>
      <w:r w:rsidR="00D41994">
        <w:t>osing</w:t>
      </w:r>
      <w:r>
        <w:t xml:space="preserve"> the following scaffolding question:</w:t>
      </w:r>
    </w:p>
    <w:p w14:paraId="32170DE3" w14:textId="02B42BB2" w:rsidR="00293BCF" w:rsidRDefault="00183583" w:rsidP="00293BCF">
      <w:pPr>
        <w:pStyle w:val="DCwithQ"/>
      </w:pPr>
      <w:r>
        <w:t>How does</w:t>
      </w:r>
      <w:r w:rsidR="00347BA8">
        <w:t xml:space="preserve"> Morrison’s explanation “without ever</w:t>
      </w:r>
      <w:r w:rsidR="003C744E">
        <w:t xml:space="preserve"> leaving the ground [Pilate]</w:t>
      </w:r>
      <w:r w:rsidR="00347BA8">
        <w:t xml:space="preserve"> could fly” (p.</w:t>
      </w:r>
      <w:r w:rsidR="00893D18">
        <w:t xml:space="preserve"> </w:t>
      </w:r>
      <w:r w:rsidR="00347BA8">
        <w:t>xi</w:t>
      </w:r>
      <w:r w:rsidR="00893D18">
        <w:t>v</w:t>
      </w:r>
      <w:r w:rsidR="00347BA8">
        <w:t xml:space="preserve">) </w:t>
      </w:r>
      <w:r>
        <w:t>clarify the meaning of</w:t>
      </w:r>
      <w:r w:rsidRPr="00347BA8">
        <w:rPr>
          <w:i/>
        </w:rPr>
        <w:t xml:space="preserve"> c</w:t>
      </w:r>
      <w:r w:rsidR="00293BCF" w:rsidRPr="00347BA8">
        <w:rPr>
          <w:i/>
        </w:rPr>
        <w:t>onundrum</w:t>
      </w:r>
      <w:r w:rsidR="00293BCF">
        <w:t xml:space="preserve"> </w:t>
      </w:r>
      <w:r>
        <w:t>in this</w:t>
      </w:r>
      <w:r w:rsidR="00293BCF">
        <w:t xml:space="preserve"> context?</w:t>
      </w:r>
      <w:r w:rsidR="003B519A">
        <w:t xml:space="preserve"> </w:t>
      </w:r>
      <w:r w:rsidR="003B519A" w:rsidRPr="00CA2B8B">
        <w:t>(L.11-12.4.a)</w:t>
      </w:r>
    </w:p>
    <w:p w14:paraId="397C86BF" w14:textId="77777777" w:rsidR="00293BCF" w:rsidRPr="00293BCF" w:rsidRDefault="00294CD1" w:rsidP="00856BE6">
      <w:pPr>
        <w:pStyle w:val="DCwithSR"/>
        <w:ind w:left="1080"/>
      </w:pPr>
      <w:r>
        <w:t>Morrison’s reference to the realization that “wit</w:t>
      </w:r>
      <w:r w:rsidR="003C744E">
        <w:t>hout ever leaving the ground [Pilate]</w:t>
      </w:r>
      <w:r>
        <w:t xml:space="preserve"> could fly” (p.</w:t>
      </w:r>
      <w:r w:rsidR="00893D18">
        <w:t xml:space="preserve"> </w:t>
      </w:r>
      <w:r>
        <w:t>xi</w:t>
      </w:r>
      <w:r w:rsidR="00893D18">
        <w:t>v</w:t>
      </w:r>
      <w:r>
        <w:t xml:space="preserve">) as a </w:t>
      </w:r>
      <w:r w:rsidRPr="00294CD1">
        <w:rPr>
          <w:i/>
        </w:rPr>
        <w:t xml:space="preserve">conundrum </w:t>
      </w:r>
      <w:r>
        <w:t xml:space="preserve">suggests that </w:t>
      </w:r>
      <w:r w:rsidRPr="00294CD1">
        <w:rPr>
          <w:i/>
        </w:rPr>
        <w:t>conundrum</w:t>
      </w:r>
      <w:r>
        <w:t xml:space="preserve"> means a confusing or difficult problem, because it does</w:t>
      </w:r>
      <w:r w:rsidR="00893D18">
        <w:t xml:space="preserve"> </w:t>
      </w:r>
      <w:r>
        <w:t>n</w:t>
      </w:r>
      <w:r w:rsidR="00893D18">
        <w:t>o</w:t>
      </w:r>
      <w:r>
        <w:t>t seem possible that a person could fly without leaving the ground</w:t>
      </w:r>
      <w:r w:rsidR="00293BCF" w:rsidRPr="00834BD2">
        <w:t xml:space="preserve">. </w:t>
      </w:r>
    </w:p>
    <w:p w14:paraId="794A1996" w14:textId="5FB51E92" w:rsidR="00293BCF" w:rsidRDefault="00C17B45" w:rsidP="00293BCF">
      <w:pPr>
        <w:pStyle w:val="Q"/>
      </w:pPr>
      <w:r>
        <w:t>*</w:t>
      </w:r>
      <w:r w:rsidR="00293BCF">
        <w:t>How does</w:t>
      </w:r>
      <w:r w:rsidR="00744D8B">
        <w:t xml:space="preserve"> Morrison’s final thought on page</w:t>
      </w:r>
      <w:r w:rsidR="00893D18">
        <w:t xml:space="preserve"> </w:t>
      </w:r>
      <w:r w:rsidR="005D33D7">
        <w:t>xi</w:t>
      </w:r>
      <w:r w:rsidR="00893D18">
        <w:t>v</w:t>
      </w:r>
      <w:r w:rsidR="00293BCF">
        <w:t xml:space="preserve"> contribu</w:t>
      </w:r>
      <w:r w:rsidR="00183583">
        <w:t>te to the power or beauty of her</w:t>
      </w:r>
      <w:r w:rsidR="00293BCF">
        <w:t xml:space="preserve"> Foreword?</w:t>
      </w:r>
    </w:p>
    <w:p w14:paraId="2AC48548" w14:textId="77777777" w:rsidR="00247AA6" w:rsidRDefault="00247AA6" w:rsidP="00293BCF">
      <w:pPr>
        <w:pStyle w:val="SR"/>
      </w:pPr>
      <w:r>
        <w:t>Student responses may include:</w:t>
      </w:r>
    </w:p>
    <w:p w14:paraId="5039E350" w14:textId="7BF1D6D8" w:rsidR="007B1A7C" w:rsidRDefault="004504DB" w:rsidP="0023721F">
      <w:pPr>
        <w:pStyle w:val="SASRBullet"/>
      </w:pPr>
      <w:r>
        <w:t>Morrison begins and ends her Foreword with reflections on her father. She introduces her father as her “muse[]” on p. xi, and concludes her Foreword with the reflection that her “father laughed” at her novel’s final “conundrum” (p. xiv). Morrison’s choice to begin and end her Foreword with reflections on her father contributes to the power of her Foreword, because it reminds the reader that Morrison’s</w:t>
      </w:r>
      <w:r w:rsidR="00CB50C0">
        <w:t xml:space="preserve"> </w:t>
      </w:r>
      <w:r>
        <w:t>connection to her</w:t>
      </w:r>
      <w:r w:rsidR="00D436AB">
        <w:t xml:space="preserve"> </w:t>
      </w:r>
      <w:r w:rsidR="005638B2">
        <w:t xml:space="preserve">father </w:t>
      </w:r>
      <w:r>
        <w:t xml:space="preserve">served as the inspiration for this novel. </w:t>
      </w:r>
    </w:p>
    <w:p w14:paraId="57D24AD4" w14:textId="63EE2105" w:rsidR="00293BCF" w:rsidRDefault="007B1A7C" w:rsidP="0023721F">
      <w:pPr>
        <w:pStyle w:val="SASRBullet"/>
      </w:pPr>
      <w:r>
        <w:t xml:space="preserve">Morrison’s reflection that the “conundrum” at the end of the novel made her father </w:t>
      </w:r>
      <w:r w:rsidR="00A2012B">
        <w:t>“</w:t>
      </w:r>
      <w:r>
        <w:t>laugh</w:t>
      </w:r>
      <w:r w:rsidR="00A2012B">
        <w:t>[]”</w:t>
      </w:r>
      <w:r w:rsidR="00B70BAC">
        <w:t xml:space="preserve"> (p. xiv)</w:t>
      </w:r>
      <w:r>
        <w:t xml:space="preserve"> contribute</w:t>
      </w:r>
      <w:r w:rsidR="00362557">
        <w:t>s to the beauty of her Foreword,</w:t>
      </w:r>
      <w:r>
        <w:t xml:space="preserve"> because </w:t>
      </w:r>
      <w:r w:rsidR="00362557">
        <w:t>she ends on a note of joy, or happiness. This</w:t>
      </w:r>
      <w:r w:rsidR="00B013FB">
        <w:t xml:space="preserve"> choice</w:t>
      </w:r>
      <w:r w:rsidR="00362557">
        <w:t xml:space="preserve"> is particularly beautiful in light of her statement </w:t>
      </w:r>
      <w:r w:rsidR="00B013FB">
        <w:t>that her</w:t>
      </w:r>
      <w:r w:rsidR="00362557">
        <w:t xml:space="preserve"> novel was </w:t>
      </w:r>
      <w:r w:rsidR="00A2012B">
        <w:t xml:space="preserve">born out </w:t>
      </w:r>
      <w:r w:rsidR="00A20C32">
        <w:t xml:space="preserve">of </w:t>
      </w:r>
      <w:r w:rsidR="00A2012B">
        <w:t>“unmanageable sadness” (p.</w:t>
      </w:r>
      <w:r w:rsidR="00893D18">
        <w:t xml:space="preserve"> </w:t>
      </w:r>
      <w:r w:rsidR="00A2012B">
        <w:t>xii)</w:t>
      </w:r>
      <w:r w:rsidR="00B013FB">
        <w:t xml:space="preserve">, because it </w:t>
      </w:r>
      <w:r w:rsidR="00A20C32">
        <w:t xml:space="preserve">suggests that even in </w:t>
      </w:r>
      <w:r w:rsidR="009F063A">
        <w:t xml:space="preserve">a moment of </w:t>
      </w:r>
      <w:r w:rsidR="001D2B47">
        <w:t xml:space="preserve">extreme </w:t>
      </w:r>
      <w:r w:rsidR="00A20C32">
        <w:t>grief</w:t>
      </w:r>
      <w:r w:rsidR="00BA0E62">
        <w:t xml:space="preserve">, </w:t>
      </w:r>
      <w:r w:rsidR="008749D4">
        <w:t>Morrison has found</w:t>
      </w:r>
      <w:r w:rsidR="00BA0E62">
        <w:t xml:space="preserve"> </w:t>
      </w:r>
      <w:r w:rsidR="00B013FB">
        <w:t>joy</w:t>
      </w:r>
      <w:r w:rsidR="00555F00">
        <w:t xml:space="preserve"> in writing </w:t>
      </w:r>
      <w:r w:rsidR="00555F00" w:rsidRPr="000D711F">
        <w:rPr>
          <w:i/>
        </w:rPr>
        <w:t>Song of Solomon</w:t>
      </w:r>
      <w:r w:rsidR="00555F00">
        <w:t>.</w:t>
      </w:r>
    </w:p>
    <w:p w14:paraId="398D8DE5" w14:textId="72758F3F" w:rsidR="00790BCC" w:rsidRPr="00790BCC" w:rsidRDefault="008F4488" w:rsidP="00FC4A3C">
      <w:pPr>
        <w:pStyle w:val="TA"/>
      </w:pPr>
      <w:r>
        <w:t xml:space="preserve">Lead a brief </w:t>
      </w:r>
      <w:r w:rsidR="00291E44">
        <w:t>whole</w:t>
      </w:r>
      <w:r>
        <w:t xml:space="preserve">-class discussion of student </w:t>
      </w:r>
      <w:r w:rsidR="00C25B30">
        <w:t>responses</w:t>
      </w:r>
      <w:r>
        <w:t>.</w:t>
      </w:r>
    </w:p>
    <w:p w14:paraId="06894CBB" w14:textId="77777777" w:rsidR="00790BCC" w:rsidRPr="00790BCC" w:rsidRDefault="008F4488" w:rsidP="007017EB">
      <w:pPr>
        <w:pStyle w:val="LearningSequenceHeader"/>
      </w:pPr>
      <w:r>
        <w:t xml:space="preserve">Activity </w:t>
      </w:r>
      <w:r w:rsidR="0021386D">
        <w:t>4</w:t>
      </w:r>
      <w:r>
        <w:t>: Quick Write</w:t>
      </w:r>
      <w:r>
        <w:tab/>
      </w:r>
      <w:r w:rsidR="00347BF9">
        <w:t>15</w:t>
      </w:r>
      <w:r w:rsidR="00790BCC" w:rsidRPr="00790BCC">
        <w:t>%</w:t>
      </w:r>
    </w:p>
    <w:p w14:paraId="5C5160CC" w14:textId="77777777" w:rsidR="00E4576C" w:rsidRDefault="00E4576C" w:rsidP="00E4576C">
      <w:pPr>
        <w:pStyle w:val="TA"/>
      </w:pPr>
      <w:r>
        <w:t>Instruct students to respond briefly in writing to the following prompt:</w:t>
      </w:r>
    </w:p>
    <w:p w14:paraId="38FB5B29" w14:textId="77777777" w:rsidR="008F4488" w:rsidRPr="003D4395" w:rsidRDefault="00D95ED2" w:rsidP="00C76CFD">
      <w:pPr>
        <w:pStyle w:val="Q"/>
      </w:pPr>
      <w:r w:rsidRPr="003D4395">
        <w:t xml:space="preserve">Determine Morrison’s purpose for writing the </w:t>
      </w:r>
      <w:r w:rsidR="00BD3199">
        <w:t>F</w:t>
      </w:r>
      <w:r w:rsidRPr="003D4395">
        <w:t>oreword and analyze how style and content contribute to its power or beauty.</w:t>
      </w:r>
    </w:p>
    <w:p w14:paraId="1DE500B3" w14:textId="77777777" w:rsidR="008F4488" w:rsidRDefault="008F4488" w:rsidP="008F4488">
      <w:pPr>
        <w:pStyle w:val="TA"/>
      </w:pPr>
      <w:r>
        <w:t xml:space="preserve">Instruct students to look at their annotations to find evidence. </w:t>
      </w:r>
      <w:r w:rsidR="004643FC">
        <w:t>Ask students to use this lesson’s vocabulary wherever possible</w:t>
      </w:r>
      <w:r w:rsidR="00213F0B">
        <w:t xml:space="preserve"> in their written responses</w:t>
      </w:r>
      <w:r w:rsidR="004643FC">
        <w:t xml:space="preserve">. </w:t>
      </w:r>
    </w:p>
    <w:p w14:paraId="75588D78" w14:textId="77777777" w:rsidR="008F4488" w:rsidRDefault="008F4488" w:rsidP="008F4488">
      <w:pPr>
        <w:pStyle w:val="SA"/>
        <w:numPr>
          <w:ilvl w:val="0"/>
          <w:numId w:val="8"/>
        </w:numPr>
      </w:pPr>
      <w:r>
        <w:t>Students listen and read the Quick Write prompt.</w:t>
      </w:r>
    </w:p>
    <w:p w14:paraId="61382882" w14:textId="77777777" w:rsidR="008F4488" w:rsidRDefault="008F4488" w:rsidP="008F4488">
      <w:pPr>
        <w:pStyle w:val="IN"/>
      </w:pPr>
      <w:r>
        <w:lastRenderedPageBreak/>
        <w:t>Display the prompt for students to see, or provide the prompt in hard copy.</w:t>
      </w:r>
    </w:p>
    <w:p w14:paraId="4276DD11" w14:textId="77777777" w:rsidR="008F4488" w:rsidRDefault="008F4488" w:rsidP="008F4488">
      <w:pPr>
        <w:pStyle w:val="TA"/>
      </w:pPr>
      <w:r>
        <w:t xml:space="preserve">Transition to the independent Quick Write. </w:t>
      </w:r>
      <w:r w:rsidR="00B36086">
        <w:t xml:space="preserve"> </w:t>
      </w:r>
    </w:p>
    <w:p w14:paraId="650BA6D8" w14:textId="77777777" w:rsidR="00B36086" w:rsidRDefault="008F4488" w:rsidP="001A460E">
      <w:pPr>
        <w:pStyle w:val="SA"/>
        <w:numPr>
          <w:ilvl w:val="0"/>
          <w:numId w:val="8"/>
        </w:numPr>
      </w:pPr>
      <w:r>
        <w:t xml:space="preserve">Students independently answer the prompt using evidence from the text. </w:t>
      </w:r>
    </w:p>
    <w:p w14:paraId="0B0CAC3A" w14:textId="77777777" w:rsidR="00790BCC" w:rsidRDefault="008F4488" w:rsidP="007017EB">
      <w:pPr>
        <w:pStyle w:val="SR"/>
      </w:pPr>
      <w:r>
        <w:t>See the High Performance Response at the beginning of this lesson.</w:t>
      </w:r>
    </w:p>
    <w:p w14:paraId="0037D4F0" w14:textId="77777777" w:rsidR="001A460E" w:rsidRPr="00790BCC" w:rsidRDefault="001A460E" w:rsidP="00064472">
      <w:pPr>
        <w:pStyle w:val="IN"/>
      </w:pPr>
      <w:r>
        <w:t>Consider using the Short Response Rubric to assess students’ writing. Students may use the Short Response Rubric and Checklist to guide their written responses.</w:t>
      </w:r>
    </w:p>
    <w:p w14:paraId="78F0A093" w14:textId="77777777" w:rsidR="00790BCC" w:rsidRPr="00790BCC" w:rsidRDefault="008F4488" w:rsidP="007017EB">
      <w:pPr>
        <w:pStyle w:val="LearningSequenceHeader"/>
      </w:pPr>
      <w:r>
        <w:t xml:space="preserve">Activity </w:t>
      </w:r>
      <w:r w:rsidR="0021386D">
        <w:t>5</w:t>
      </w:r>
      <w:r w:rsidR="00790BCC" w:rsidRPr="00790BCC">
        <w:t>: Closing</w:t>
      </w:r>
      <w:r w:rsidR="00790BCC" w:rsidRPr="00790BCC">
        <w:tab/>
      </w:r>
      <w:r w:rsidR="009827E5">
        <w:t>5</w:t>
      </w:r>
      <w:r w:rsidR="00790BCC" w:rsidRPr="00790BCC">
        <w:t>%</w:t>
      </w:r>
    </w:p>
    <w:p w14:paraId="424D19BF" w14:textId="59A27FDD" w:rsidR="00D95ED2" w:rsidRDefault="00B34F64" w:rsidP="00D95ED2">
      <w:pPr>
        <w:pStyle w:val="TA"/>
      </w:pPr>
      <w:r>
        <w:t>Display and distribute the homework assignment. For homework</w:t>
      </w:r>
      <w:r w:rsidR="002B5EEF">
        <w:t>,</w:t>
      </w:r>
      <w:r w:rsidR="007C4F60">
        <w:t xml:space="preserve"> instruct students to</w:t>
      </w:r>
      <w:r w:rsidR="00B05938">
        <w:t xml:space="preserve"> </w:t>
      </w:r>
      <w:r w:rsidR="00D95ED2">
        <w:t>respond briefly in writing to the following question</w:t>
      </w:r>
      <w:r w:rsidR="00381186">
        <w:t>, using evidence from throughout the</w:t>
      </w:r>
      <w:r w:rsidR="00F86679">
        <w:t xml:space="preserve"> </w:t>
      </w:r>
      <w:r w:rsidR="00381186">
        <w:t>text.</w:t>
      </w:r>
    </w:p>
    <w:p w14:paraId="22E17D4B" w14:textId="26252E2F" w:rsidR="00D95ED2" w:rsidRDefault="00D95ED2" w:rsidP="00D95ED2">
      <w:pPr>
        <w:pStyle w:val="Q"/>
      </w:pPr>
      <w:r>
        <w:t xml:space="preserve">To what extent is </w:t>
      </w:r>
      <w:r w:rsidR="005B011C">
        <w:t>m</w:t>
      </w:r>
      <w:r>
        <w:t xml:space="preserve">ercy a central idea of </w:t>
      </w:r>
      <w:r w:rsidRPr="00D95ED2">
        <w:rPr>
          <w:i/>
        </w:rPr>
        <w:t>Song of Solomon</w:t>
      </w:r>
      <w:r>
        <w:t>?</w:t>
      </w:r>
    </w:p>
    <w:p w14:paraId="4C5C0B31" w14:textId="2694AE98" w:rsidR="00414ADD" w:rsidRPr="000D711F" w:rsidRDefault="00414ADD" w:rsidP="00414ADD">
      <w:pPr>
        <w:pStyle w:val="TA"/>
        <w:rPr>
          <w:shd w:val="clear" w:color="auto" w:fill="FFFFFF"/>
        </w:rPr>
      </w:pPr>
      <w:r w:rsidRPr="005638B2">
        <w:t xml:space="preserve">Also, instruct students to read pages 69–71 of “Myth as Structure in Toni Morrison’s </w:t>
      </w:r>
      <w:r w:rsidRPr="005638B2">
        <w:rPr>
          <w:i/>
        </w:rPr>
        <w:t>Song of Solomon</w:t>
      </w:r>
      <w:r w:rsidRPr="005638B2">
        <w:t xml:space="preserve">” (from </w:t>
      </w:r>
      <w:r w:rsidRPr="000D711F">
        <w:rPr>
          <w:color w:val="000000"/>
        </w:rPr>
        <w:t xml:space="preserve">“In </w:t>
      </w:r>
      <w:r w:rsidRPr="000D711F">
        <w:rPr>
          <w:i/>
          <w:color w:val="000000"/>
        </w:rPr>
        <w:t xml:space="preserve">Song of Solomon </w:t>
      </w:r>
      <w:r w:rsidRPr="000D711F">
        <w:rPr>
          <w:color w:val="000000"/>
        </w:rPr>
        <w:t>Toni Morrison has faced the tale-spinner</w:t>
      </w:r>
      <w:r w:rsidR="005A5800">
        <w:rPr>
          <w:color w:val="000000"/>
        </w:rPr>
        <w:t>’</w:t>
      </w:r>
      <w:r w:rsidRPr="000D711F">
        <w:rPr>
          <w:color w:val="000000"/>
        </w:rPr>
        <w:t>s recurring problem” to “carry much of the burden of the myth”</w:t>
      </w:r>
      <w:r w:rsidRPr="005638B2">
        <w:t xml:space="preserve">). </w:t>
      </w:r>
      <w:r w:rsidRPr="005638B2">
        <w:rPr>
          <w:shd w:val="clear" w:color="auto" w:fill="FFFFFF"/>
        </w:rPr>
        <w:t xml:space="preserve">Explain to students that they will </w:t>
      </w:r>
      <w:r w:rsidR="005638B2" w:rsidRPr="005638B2">
        <w:rPr>
          <w:shd w:val="clear" w:color="auto" w:fill="FFFFFF"/>
        </w:rPr>
        <w:t>revise</w:t>
      </w:r>
      <w:r w:rsidR="00975C67">
        <w:rPr>
          <w:shd w:val="clear" w:color="auto" w:fill="FFFFFF"/>
        </w:rPr>
        <w:t xml:space="preserve"> their 12 LC</w:t>
      </w:r>
      <w:r w:rsidRPr="005638B2">
        <w:rPr>
          <w:shd w:val="clear" w:color="auto" w:fill="FFFFFF"/>
        </w:rPr>
        <w:t xml:space="preserve"> Second Interim Assessment responses from Lesson 25 after they read the literary criticism essay </w:t>
      </w:r>
      <w:r w:rsidRPr="000D711F">
        <w:t xml:space="preserve">“Myth as Structure in Toni Morrison’s </w:t>
      </w:r>
      <w:r w:rsidRPr="000D711F">
        <w:rPr>
          <w:i/>
        </w:rPr>
        <w:t>Song of Solomon</w:t>
      </w:r>
      <w:r w:rsidRPr="000D711F">
        <w:t>.”</w:t>
      </w:r>
      <w:r w:rsidRPr="000D711F">
        <w:rPr>
          <w:shd w:val="clear" w:color="auto" w:fill="FFFFFF"/>
        </w:rPr>
        <w:t xml:space="preserve"> Instruct students to annotate pages 69–71 of </w:t>
      </w:r>
      <w:r w:rsidRPr="000D711F">
        <w:t xml:space="preserve">“Myth as Structure in Toni Morrison’s </w:t>
      </w:r>
      <w:r w:rsidRPr="000D711F">
        <w:rPr>
          <w:i/>
        </w:rPr>
        <w:t>Song of Solomon</w:t>
      </w:r>
      <w:r w:rsidRPr="000D711F">
        <w:t>”</w:t>
      </w:r>
      <w:r w:rsidRPr="000D711F">
        <w:rPr>
          <w:shd w:val="clear" w:color="auto" w:fill="FFFFFF"/>
        </w:rPr>
        <w:t xml:space="preserve"> for ideas that relate to their </w:t>
      </w:r>
      <w:r w:rsidR="00975C67">
        <w:rPr>
          <w:shd w:val="clear" w:color="auto" w:fill="FFFFFF"/>
        </w:rPr>
        <w:t>12 LC</w:t>
      </w:r>
      <w:r w:rsidRPr="000D711F">
        <w:rPr>
          <w:shd w:val="clear" w:color="auto" w:fill="FFFFFF"/>
        </w:rPr>
        <w:t xml:space="preserve"> Second Interim Assessment responses. </w:t>
      </w:r>
    </w:p>
    <w:p w14:paraId="0226379D" w14:textId="77777777" w:rsidR="00414ADD" w:rsidRDefault="00414ADD" w:rsidP="00414ADD">
      <w:pPr>
        <w:pStyle w:val="SA"/>
        <w:numPr>
          <w:ilvl w:val="0"/>
          <w:numId w:val="8"/>
        </w:numPr>
      </w:pPr>
      <w:r>
        <w:t>Students follow along.</w:t>
      </w:r>
    </w:p>
    <w:p w14:paraId="7B2DDCED" w14:textId="6DA064D1" w:rsidR="00056A8D" w:rsidRPr="00306150" w:rsidRDefault="00056A8D" w:rsidP="00056A8D">
      <w:pPr>
        <w:pStyle w:val="IN"/>
      </w:pPr>
      <w:r w:rsidRPr="00306150">
        <w:rPr>
          <w:b/>
        </w:rPr>
        <w:t>Differentiation Consideration:</w:t>
      </w:r>
      <w:r w:rsidRPr="00306150">
        <w:t xml:space="preserve"> In </w:t>
      </w:r>
      <w:r w:rsidR="00E150EB">
        <w:t>L</w:t>
      </w:r>
      <w:r w:rsidR="00E150EB" w:rsidRPr="00306150">
        <w:t xml:space="preserve">essons </w:t>
      </w:r>
      <w:r>
        <w:t>27</w:t>
      </w:r>
      <w:r w:rsidRPr="00306150">
        <w:t>–</w:t>
      </w:r>
      <w:r>
        <w:t>29</w:t>
      </w:r>
      <w:r w:rsidR="00E150EB">
        <w:t>,</w:t>
      </w:r>
      <w:r w:rsidRPr="00306150">
        <w:t xml:space="preserve"> students read and analyze a piece of literary criticism. Teachers who feel their students are not yet ready for this challenge may choose to move directly on to the </w:t>
      </w:r>
      <w:r w:rsidR="00975C67">
        <w:t>12 LC</w:t>
      </w:r>
      <w:r w:rsidR="0066434F">
        <w:t xml:space="preserve"> </w:t>
      </w:r>
      <w:r w:rsidRPr="00306150">
        <w:t>Performance Assessment</w:t>
      </w:r>
      <w:r>
        <w:t xml:space="preserve"> after Lesson </w:t>
      </w:r>
      <w:r w:rsidR="00B917C6">
        <w:t>26</w:t>
      </w:r>
      <w:r w:rsidRPr="00306150">
        <w:t xml:space="preserve">. Students may use the </w:t>
      </w:r>
      <w:r w:rsidR="00975C67">
        <w:t>12 LC</w:t>
      </w:r>
      <w:r w:rsidR="0066434F">
        <w:t xml:space="preserve"> </w:t>
      </w:r>
      <w:r w:rsidRPr="00306150">
        <w:t xml:space="preserve">Performance Assessment as an opportunity to work on writing revisions (W.11-12.5) and may incorporate ideas from Toni Morrison's Foreword to </w:t>
      </w:r>
      <w:r w:rsidRPr="003D464F">
        <w:rPr>
          <w:i/>
        </w:rPr>
        <w:t>Song of Solomon</w:t>
      </w:r>
      <w:r w:rsidRPr="00306150">
        <w:t xml:space="preserve"> where appropriate.</w:t>
      </w:r>
    </w:p>
    <w:p w14:paraId="240A8F20" w14:textId="77777777" w:rsidR="006254B7" w:rsidRPr="00790BCC" w:rsidRDefault="006254B7" w:rsidP="006254B7">
      <w:pPr>
        <w:pStyle w:val="Heading1"/>
      </w:pPr>
      <w:r w:rsidRPr="00790BCC">
        <w:t>Homework</w:t>
      </w:r>
    </w:p>
    <w:p w14:paraId="442184E8" w14:textId="671E4A19" w:rsidR="00BD37BA" w:rsidRDefault="00D95ED2" w:rsidP="006655F6">
      <w:r>
        <w:t>Respond briefly in writing to the following question</w:t>
      </w:r>
      <w:r w:rsidR="00381186">
        <w:t xml:space="preserve">, using evidence from </w:t>
      </w:r>
      <w:r w:rsidR="00866280">
        <w:t xml:space="preserve">throughout </w:t>
      </w:r>
      <w:r w:rsidR="00381186">
        <w:t>the</w:t>
      </w:r>
      <w:r w:rsidR="00F86679">
        <w:t xml:space="preserve"> </w:t>
      </w:r>
      <w:r w:rsidR="00381186">
        <w:t>text</w:t>
      </w:r>
      <w:r w:rsidR="00F86679">
        <w:t>:</w:t>
      </w:r>
    </w:p>
    <w:p w14:paraId="54F4A0A8" w14:textId="57DECD49" w:rsidR="00D95ED2" w:rsidRDefault="00D95ED2" w:rsidP="00D95ED2">
      <w:pPr>
        <w:pStyle w:val="Q"/>
      </w:pPr>
      <w:r>
        <w:t xml:space="preserve">To what extent is </w:t>
      </w:r>
      <w:r w:rsidR="005B011C">
        <w:t>m</w:t>
      </w:r>
      <w:r>
        <w:t xml:space="preserve">ercy a central idea of </w:t>
      </w:r>
      <w:r w:rsidRPr="00D95ED2">
        <w:rPr>
          <w:i/>
        </w:rPr>
        <w:t>Song of Solomon</w:t>
      </w:r>
      <w:r>
        <w:t>?</w:t>
      </w:r>
      <w:r w:rsidR="008F2E59">
        <w:t xml:space="preserve"> </w:t>
      </w:r>
    </w:p>
    <w:p w14:paraId="4F350089" w14:textId="01DDB6B6" w:rsidR="00DF0CA2" w:rsidRPr="00DF0CA2" w:rsidRDefault="00DF0CA2" w:rsidP="00856BE6">
      <w:pPr>
        <w:spacing w:before="240"/>
      </w:pPr>
      <w:r w:rsidRPr="00DF0CA2">
        <w:lastRenderedPageBreak/>
        <w:t xml:space="preserve">Read pages 69–71 of “Myth as Structure in Toni Morrison’s </w:t>
      </w:r>
      <w:r w:rsidRPr="00DF0CA2">
        <w:rPr>
          <w:i/>
        </w:rPr>
        <w:t>Song of Solomon</w:t>
      </w:r>
      <w:r w:rsidRPr="00DF0CA2">
        <w:t xml:space="preserve">” (from </w:t>
      </w:r>
      <w:r w:rsidRPr="000D711F">
        <w:rPr>
          <w:color w:val="000000"/>
        </w:rPr>
        <w:t xml:space="preserve">“In </w:t>
      </w:r>
      <w:r w:rsidRPr="000D711F">
        <w:rPr>
          <w:i/>
          <w:color w:val="000000"/>
        </w:rPr>
        <w:t xml:space="preserve">Song of Solomon </w:t>
      </w:r>
      <w:r w:rsidRPr="000D711F">
        <w:rPr>
          <w:color w:val="000000"/>
        </w:rPr>
        <w:t>Toni Morrison has faced the tale-spinner</w:t>
      </w:r>
      <w:r w:rsidR="005A5800">
        <w:rPr>
          <w:color w:val="000000"/>
        </w:rPr>
        <w:t>’</w:t>
      </w:r>
      <w:r w:rsidRPr="000D711F">
        <w:rPr>
          <w:color w:val="000000"/>
        </w:rPr>
        <w:t>s recurring problem” to “carry much of the burden of the myth”</w:t>
      </w:r>
      <w:r w:rsidRPr="00DF0CA2">
        <w:t xml:space="preserve">) and annotate for ideas that relate to your </w:t>
      </w:r>
      <w:r w:rsidR="00975C67">
        <w:t>12 LC</w:t>
      </w:r>
      <w:r>
        <w:t xml:space="preserve"> </w:t>
      </w:r>
      <w:r w:rsidRPr="00DF0CA2">
        <w:t>Second Interim Assessment response.</w:t>
      </w:r>
    </w:p>
    <w:sectPr w:rsidR="00DF0CA2" w:rsidRPr="00DF0CA2" w:rsidSect="00A1056C">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78043" w14:textId="77777777" w:rsidR="00681F7E" w:rsidRDefault="00681F7E">
      <w:pPr>
        <w:spacing w:before="0" w:after="0" w:line="240" w:lineRule="auto"/>
      </w:pPr>
      <w:r>
        <w:separator/>
      </w:r>
    </w:p>
  </w:endnote>
  <w:endnote w:type="continuationSeparator" w:id="0">
    <w:p w14:paraId="38F387BE" w14:textId="77777777" w:rsidR="00681F7E" w:rsidRDefault="00681F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150B4" w14:textId="77777777" w:rsidR="0027247B" w:rsidRDefault="0027247B" w:rsidP="00A1056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0D1CA48" w14:textId="77777777" w:rsidR="0027247B" w:rsidRDefault="0027247B" w:rsidP="00A1056C">
    <w:pPr>
      <w:pStyle w:val="Footer"/>
    </w:pPr>
  </w:p>
  <w:p w14:paraId="7B49EB2B" w14:textId="77777777" w:rsidR="0027247B" w:rsidRDefault="0027247B" w:rsidP="00A1056C"/>
  <w:p w14:paraId="5DCFC79B" w14:textId="77777777" w:rsidR="0027247B" w:rsidRDefault="0027247B" w:rsidP="00A105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1DE96" w14:textId="77777777" w:rsidR="0027247B" w:rsidRPr="00563CB8" w:rsidRDefault="0027247B" w:rsidP="006011EA">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27247B" w14:paraId="5AA1D865" w14:textId="77777777" w:rsidTr="00C11A45">
      <w:trPr>
        <w:trHeight w:val="705"/>
      </w:trPr>
      <w:tc>
        <w:tcPr>
          <w:tcW w:w="4484" w:type="dxa"/>
          <w:shd w:val="clear" w:color="auto" w:fill="auto"/>
          <w:vAlign w:val="center"/>
        </w:tcPr>
        <w:p w14:paraId="68E519F3" w14:textId="7278E714" w:rsidR="0027247B" w:rsidRPr="002E4C92" w:rsidRDefault="0027247B" w:rsidP="00C11A45">
          <w:pPr>
            <w:pStyle w:val="FooterText"/>
          </w:pPr>
          <w:r w:rsidRPr="002E4C92">
            <w:t>File:</w:t>
          </w:r>
          <w:r w:rsidRPr="0039525B">
            <w:rPr>
              <w:b w:val="0"/>
            </w:rPr>
            <w:t xml:space="preserve"> </w:t>
          </w:r>
          <w:r w:rsidR="00975C67">
            <w:rPr>
              <w:b w:val="0"/>
            </w:rPr>
            <w:t>12 LC</w:t>
          </w:r>
          <w:r w:rsidR="00856BE6">
            <w:rPr>
              <w:b w:val="0"/>
            </w:rPr>
            <w:t xml:space="preserve"> </w:t>
          </w:r>
          <w:r w:rsidRPr="0039525B">
            <w:rPr>
              <w:b w:val="0"/>
            </w:rPr>
            <w:t xml:space="preserve">Lesson </w:t>
          </w:r>
          <w:r>
            <w:rPr>
              <w:b w:val="0"/>
            </w:rPr>
            <w:t>26</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38216A0D" w14:textId="2845E9CE" w:rsidR="0027247B" w:rsidRPr="0039525B" w:rsidRDefault="0027247B" w:rsidP="00C11A45">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74EE4857" w14:textId="77777777" w:rsidR="0027247B" w:rsidRPr="0039525B" w:rsidRDefault="0027247B" w:rsidP="00C11A45">
          <w:pPr>
            <w:pStyle w:val="FooterText"/>
            <w:rPr>
              <w:b w:val="0"/>
              <w:i/>
            </w:rPr>
          </w:pPr>
          <w:r w:rsidRPr="0039525B">
            <w:rPr>
              <w:b w:val="0"/>
              <w:i/>
              <w:sz w:val="12"/>
            </w:rPr>
            <w:t>Creative Commons Attribution-NonCommercial-ShareAlike 3.0 Unported License</w:t>
          </w:r>
        </w:p>
        <w:p w14:paraId="745A26B7" w14:textId="77777777" w:rsidR="0027247B" w:rsidRPr="002E4C92" w:rsidRDefault="00681F7E" w:rsidP="00C11A45">
          <w:pPr>
            <w:pStyle w:val="FooterText"/>
          </w:pPr>
          <w:hyperlink r:id="rId1" w:history="1">
            <w:r w:rsidR="0027247B" w:rsidRPr="0043460D">
              <w:rPr>
                <w:rStyle w:val="Hyperlink"/>
                <w:sz w:val="12"/>
                <w:szCs w:val="12"/>
              </w:rPr>
              <w:t>http://creativecommons.org/licenses/by-nc-sa/3.0/</w:t>
            </w:r>
          </w:hyperlink>
        </w:p>
      </w:tc>
      <w:tc>
        <w:tcPr>
          <w:tcW w:w="614" w:type="dxa"/>
          <w:shd w:val="clear" w:color="auto" w:fill="auto"/>
          <w:vAlign w:val="center"/>
        </w:tcPr>
        <w:p w14:paraId="418C3716" w14:textId="77777777" w:rsidR="0027247B" w:rsidRPr="002E4C92" w:rsidRDefault="0027247B" w:rsidP="00C11A45">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75C67">
            <w:rPr>
              <w:rFonts w:ascii="Calibri" w:hAnsi="Calibri" w:cs="Calibri"/>
              <w:b/>
              <w:noProof/>
              <w:color w:val="1F4E79"/>
              <w:sz w:val="28"/>
            </w:rPr>
            <w:t>8</w:t>
          </w:r>
          <w:r w:rsidRPr="002E4C92">
            <w:rPr>
              <w:rFonts w:ascii="Calibri" w:hAnsi="Calibri" w:cs="Calibri"/>
              <w:b/>
              <w:color w:val="1F4E79"/>
              <w:sz w:val="28"/>
            </w:rPr>
            <w:fldChar w:fldCharType="end"/>
          </w:r>
        </w:p>
      </w:tc>
      <w:tc>
        <w:tcPr>
          <w:tcW w:w="4442" w:type="dxa"/>
          <w:shd w:val="clear" w:color="auto" w:fill="auto"/>
          <w:vAlign w:val="bottom"/>
        </w:tcPr>
        <w:p w14:paraId="3B2A2387" w14:textId="2B3B25E7" w:rsidR="0027247B" w:rsidRPr="002E4C92" w:rsidRDefault="00327ADD" w:rsidP="00C11A45">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47127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7pt;height:50.15pt;visibility:visible;mso-wrap-style:square">
                <v:imagedata r:id="rId2" o:title="PCG-CC-NY"/>
              </v:shape>
            </w:pict>
          </w:r>
        </w:p>
      </w:tc>
    </w:tr>
  </w:tbl>
  <w:p w14:paraId="1D554DFF" w14:textId="77777777" w:rsidR="0027247B" w:rsidRPr="00614B1F" w:rsidRDefault="0027247B" w:rsidP="0061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5C6E7" w14:textId="77777777" w:rsidR="00681F7E" w:rsidRDefault="00681F7E">
      <w:pPr>
        <w:spacing w:before="0" w:after="0" w:line="240" w:lineRule="auto"/>
      </w:pPr>
      <w:r>
        <w:separator/>
      </w:r>
    </w:p>
  </w:footnote>
  <w:footnote w:type="continuationSeparator" w:id="0">
    <w:p w14:paraId="2962848A" w14:textId="77777777" w:rsidR="00681F7E" w:rsidRDefault="00681F7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27247B" w:rsidRPr="00563CB8" w14:paraId="603F12A9" w14:textId="77777777">
      <w:tc>
        <w:tcPr>
          <w:tcW w:w="3708" w:type="dxa"/>
          <w:shd w:val="clear" w:color="auto" w:fill="auto"/>
        </w:tcPr>
        <w:p w14:paraId="7E3EDD13" w14:textId="77777777" w:rsidR="0027247B" w:rsidRPr="00563CB8" w:rsidRDefault="0027247B"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CB41F8F" w14:textId="7F8CD143" w:rsidR="0027247B" w:rsidRPr="00563CB8" w:rsidRDefault="0027247B" w:rsidP="007017EB">
          <w:pPr>
            <w:jc w:val="center"/>
          </w:pPr>
        </w:p>
      </w:tc>
      <w:tc>
        <w:tcPr>
          <w:tcW w:w="3438" w:type="dxa"/>
          <w:shd w:val="clear" w:color="auto" w:fill="auto"/>
        </w:tcPr>
        <w:p w14:paraId="352B7BF4" w14:textId="23E94BE6" w:rsidR="0027247B" w:rsidRPr="00E946A0" w:rsidRDefault="00975C67" w:rsidP="003B28B6">
          <w:pPr>
            <w:pStyle w:val="PageHeader"/>
            <w:jc w:val="right"/>
            <w:rPr>
              <w:b w:val="0"/>
            </w:rPr>
          </w:pPr>
          <w:r>
            <w:rPr>
              <w:b w:val="0"/>
            </w:rPr>
            <w:t>Grade 12 • Literary Criticism Module</w:t>
          </w:r>
          <w:r w:rsidR="0027247B">
            <w:rPr>
              <w:b w:val="0"/>
            </w:rPr>
            <w:t xml:space="preserve"> </w:t>
          </w:r>
          <w:r>
            <w:rPr>
              <w:b w:val="0"/>
            </w:rPr>
            <w:br/>
          </w:r>
          <w:r w:rsidR="0027247B">
            <w:rPr>
              <w:b w:val="0"/>
            </w:rPr>
            <w:t>• Lesson 26</w:t>
          </w:r>
        </w:p>
      </w:tc>
    </w:tr>
  </w:tbl>
  <w:p w14:paraId="6EBBC11F" w14:textId="77777777" w:rsidR="0027247B" w:rsidRPr="007017EB" w:rsidRDefault="0027247B"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384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646C69C"/>
    <w:lvl w:ilvl="0">
      <w:start w:val="1"/>
      <w:numFmt w:val="decimal"/>
      <w:lvlText w:val="%1."/>
      <w:lvlJc w:val="left"/>
      <w:pPr>
        <w:tabs>
          <w:tab w:val="num" w:pos="1800"/>
        </w:tabs>
        <w:ind w:left="1800" w:hanging="360"/>
      </w:pPr>
    </w:lvl>
  </w:abstractNum>
  <w:abstractNum w:abstractNumId="2">
    <w:nsid w:val="FFFFFF7F"/>
    <w:multiLevelType w:val="singleLevel"/>
    <w:tmpl w:val="06264934"/>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5A5A9E5C">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C7E661E6"/>
    <w:lvl w:ilvl="0" w:tplc="4F469282">
      <w:start w:val="1"/>
      <w:numFmt w:val="bullet"/>
      <w:lvlText w:val=""/>
      <w:lvlJc w:val="left"/>
      <w:pPr>
        <w:ind w:left="1440" w:hanging="360"/>
      </w:pPr>
      <w:rPr>
        <w:rFonts w:ascii="Wingdings" w:hAnsi="Wingdings" w:hint="default"/>
      </w:rPr>
    </w:lvl>
    <w:lvl w:ilvl="1" w:tplc="084236F0">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66648"/>
    <w:multiLevelType w:val="hybridMultilevel"/>
    <w:tmpl w:val="3C5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83C96"/>
    <w:multiLevelType w:val="hybridMultilevel"/>
    <w:tmpl w:val="655856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7A639E"/>
    <w:multiLevelType w:val="multilevel"/>
    <w:tmpl w:val="9078F8DC"/>
    <w:lvl w:ilvl="0">
      <w:start w:val="2"/>
      <w:numFmt w:val="lowerLetter"/>
      <w:lvlText w:val="%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B07B60"/>
    <w:multiLevelType w:val="hybridMultilevel"/>
    <w:tmpl w:val="24041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D7532"/>
    <w:multiLevelType w:val="hybridMultilevel"/>
    <w:tmpl w:val="A530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A74263"/>
    <w:multiLevelType w:val="multilevel"/>
    <w:tmpl w:val="81B0A0B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450513"/>
    <w:multiLevelType w:val="hybridMultilevel"/>
    <w:tmpl w:val="B9267752"/>
    <w:lvl w:ilvl="0" w:tplc="71C06576">
      <w:start w:val="1"/>
      <w:numFmt w:val="bullet"/>
      <w:lvlText w:val=""/>
      <w:lvlJc w:val="left"/>
      <w:pPr>
        <w:ind w:left="360" w:hanging="360"/>
      </w:pPr>
      <w:rPr>
        <w:rFonts w:ascii="Webdings" w:hAnsi="Webdings" w:hint="default"/>
        <w:color w:val="4F81BD"/>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DF7C34"/>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F14B4"/>
    <w:multiLevelType w:val="multilevel"/>
    <w:tmpl w:val="29006398"/>
    <w:lvl w:ilvl="0">
      <w:start w:val="1"/>
      <w:numFmt w:val="lowerLetter"/>
      <w:lvlText w:val="%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0E2CF1A4"/>
    <w:lvl w:ilvl="0" w:tplc="A95CB33A">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4044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0B1732A"/>
    <w:multiLevelType w:val="hybridMultilevel"/>
    <w:tmpl w:val="369ECDFA"/>
    <w:lvl w:ilvl="0" w:tplc="5B10EE26">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DD1F89"/>
    <w:multiLevelType w:val="multilevel"/>
    <w:tmpl w:val="C9E8446E"/>
    <w:lvl w:ilvl="0">
      <w:start w:val="1"/>
      <w:numFmt w:val="lowerLetter"/>
      <w:lvlText w:val="%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lvlOverride w:ilvl="0">
      <w:startOverride w:val="1"/>
    </w:lvlOverride>
  </w:num>
  <w:num w:numId="2">
    <w:abstractNumId w:val="12"/>
    <w:lvlOverride w:ilvl="0">
      <w:startOverride w:val="1"/>
    </w:lvlOverride>
  </w:num>
  <w:num w:numId="3">
    <w:abstractNumId w:val="16"/>
  </w:num>
  <w:num w:numId="4">
    <w:abstractNumId w:val="19"/>
  </w:num>
  <w:num w:numId="5">
    <w:abstractNumId w:val="4"/>
  </w:num>
  <w:num w:numId="6">
    <w:abstractNumId w:val="22"/>
  </w:num>
  <w:num w:numId="7">
    <w:abstractNumId w:val="12"/>
    <w:lvlOverride w:ilvl="0">
      <w:startOverride w:val="1"/>
    </w:lvlOverride>
  </w:num>
  <w:num w:numId="8">
    <w:abstractNumId w:val="24"/>
  </w:num>
  <w:num w:numId="9">
    <w:abstractNumId w:val="5"/>
  </w:num>
  <w:num w:numId="10">
    <w:abstractNumId w:val="21"/>
  </w:num>
  <w:num w:numId="11">
    <w:abstractNumId w:val="26"/>
  </w:num>
  <w:num w:numId="12">
    <w:abstractNumId w:val="12"/>
  </w:num>
  <w:num w:numId="13">
    <w:abstractNumId w:val="12"/>
    <w:lvlOverride w:ilvl="0">
      <w:startOverride w:val="1"/>
    </w:lvlOverride>
  </w:num>
  <w:num w:numId="14">
    <w:abstractNumId w:val="11"/>
    <w:lvlOverride w:ilvl="0">
      <w:startOverride w:val="1"/>
    </w:lvlOverride>
  </w:num>
  <w:num w:numId="15">
    <w:abstractNumId w:val="24"/>
  </w:num>
  <w:num w:numId="16">
    <w:abstractNumId w:val="7"/>
  </w:num>
  <w:num w:numId="17">
    <w:abstractNumId w:val="3"/>
  </w:num>
  <w:num w:numId="18">
    <w:abstractNumId w:val="6"/>
  </w:num>
  <w:num w:numId="19">
    <w:abstractNumId w:val="23"/>
  </w:num>
  <w:num w:numId="20">
    <w:abstractNumId w:val="26"/>
    <w:lvlOverride w:ilvl="0">
      <w:startOverride w:val="1"/>
    </w:lvlOverride>
  </w:num>
  <w:num w:numId="21">
    <w:abstractNumId w:val="25"/>
  </w:num>
  <w:num w:numId="22">
    <w:abstractNumId w:val="15"/>
  </w:num>
  <w:num w:numId="23">
    <w:abstractNumId w:val="26"/>
    <w:lvlOverride w:ilvl="0">
      <w:startOverride w:val="1"/>
    </w:lvlOverride>
  </w:num>
  <w:num w:numId="24">
    <w:abstractNumId w:val="24"/>
  </w:num>
  <w:num w:numId="25">
    <w:abstractNumId w:val="9"/>
  </w:num>
  <w:num w:numId="26">
    <w:abstractNumId w:val="17"/>
  </w:num>
  <w:num w:numId="27">
    <w:abstractNumId w:val="2"/>
  </w:num>
  <w:num w:numId="28">
    <w:abstractNumId w:val="1"/>
  </w:num>
  <w:num w:numId="29">
    <w:abstractNumId w:val="0"/>
  </w:num>
  <w:num w:numId="30">
    <w:abstractNumId w:val="4"/>
  </w:num>
  <w:num w:numId="31">
    <w:abstractNumId w:val="13"/>
  </w:num>
  <w:num w:numId="32">
    <w:abstractNumId w:val="8"/>
  </w:num>
  <w:num w:numId="33">
    <w:abstractNumId w:val="14"/>
  </w:num>
  <w:num w:numId="34">
    <w:abstractNumId w:val="10"/>
  </w:num>
  <w:num w:numId="35">
    <w:abstractNumId w:val="27"/>
  </w:num>
  <w:num w:numId="36">
    <w:abstractNumId w:val="26"/>
    <w:lvlOverride w:ilvl="0">
      <w:startOverride w:val="1"/>
    </w:lvlOverride>
  </w:num>
  <w:num w:numId="37">
    <w:abstractNumId w:val="20"/>
  </w:num>
  <w:num w:numId="38">
    <w:abstractNumId w:val="19"/>
  </w:num>
  <w:num w:numId="39">
    <w:abstractNumId w:val="24"/>
  </w:num>
  <w:num w:numId="40">
    <w:abstractNumId w:val="7"/>
  </w:num>
  <w:num w:numId="41">
    <w:abstractNumId w:val="4"/>
  </w:num>
  <w:num w:numId="42">
    <w:abstractNumId w:val="22"/>
  </w:num>
  <w:num w:numId="43">
    <w:abstractNumId w:val="12"/>
    <w:lvlOverride w:ilvl="0">
      <w:startOverride w:val="1"/>
    </w:lvlOverride>
  </w:num>
  <w:num w:numId="44">
    <w:abstractNumId w:val="24"/>
  </w:num>
  <w:num w:numId="45">
    <w:abstractNumId w:val="5"/>
  </w:num>
  <w:num w:numId="46">
    <w:abstractNumId w:val="21"/>
  </w:num>
  <w:num w:numId="47">
    <w:abstractNumId w:val="2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18F8"/>
    <w:rsid w:val="00001A89"/>
    <w:rsid w:val="00002580"/>
    <w:rsid w:val="00002AA3"/>
    <w:rsid w:val="0000492F"/>
    <w:rsid w:val="0000672C"/>
    <w:rsid w:val="000067F9"/>
    <w:rsid w:val="00006C2A"/>
    <w:rsid w:val="00006E2B"/>
    <w:rsid w:val="0000707A"/>
    <w:rsid w:val="00010321"/>
    <w:rsid w:val="00010BF0"/>
    <w:rsid w:val="000115AC"/>
    <w:rsid w:val="0001201A"/>
    <w:rsid w:val="00015A3B"/>
    <w:rsid w:val="00016695"/>
    <w:rsid w:val="000203D8"/>
    <w:rsid w:val="00021978"/>
    <w:rsid w:val="00022BCE"/>
    <w:rsid w:val="0002352D"/>
    <w:rsid w:val="00024BF9"/>
    <w:rsid w:val="000253A9"/>
    <w:rsid w:val="00026737"/>
    <w:rsid w:val="0002765F"/>
    <w:rsid w:val="00030204"/>
    <w:rsid w:val="00031355"/>
    <w:rsid w:val="00033CA3"/>
    <w:rsid w:val="0003451F"/>
    <w:rsid w:val="00035E3D"/>
    <w:rsid w:val="00040180"/>
    <w:rsid w:val="00043EE1"/>
    <w:rsid w:val="00044FC0"/>
    <w:rsid w:val="0004696D"/>
    <w:rsid w:val="00050726"/>
    <w:rsid w:val="00053E0A"/>
    <w:rsid w:val="0005594C"/>
    <w:rsid w:val="0005629F"/>
    <w:rsid w:val="00056A8D"/>
    <w:rsid w:val="00060F86"/>
    <w:rsid w:val="00061595"/>
    <w:rsid w:val="000622A6"/>
    <w:rsid w:val="00064472"/>
    <w:rsid w:val="00066ED2"/>
    <w:rsid w:val="00070C99"/>
    <w:rsid w:val="00072724"/>
    <w:rsid w:val="00074585"/>
    <w:rsid w:val="000748C3"/>
    <w:rsid w:val="00074B6D"/>
    <w:rsid w:val="00084560"/>
    <w:rsid w:val="00085B3F"/>
    <w:rsid w:val="00085D30"/>
    <w:rsid w:val="00086375"/>
    <w:rsid w:val="0009042B"/>
    <w:rsid w:val="00090EC4"/>
    <w:rsid w:val="00092DF6"/>
    <w:rsid w:val="000953B4"/>
    <w:rsid w:val="000A0B25"/>
    <w:rsid w:val="000A37C8"/>
    <w:rsid w:val="000A4790"/>
    <w:rsid w:val="000A6C07"/>
    <w:rsid w:val="000B039E"/>
    <w:rsid w:val="000B31E0"/>
    <w:rsid w:val="000B3273"/>
    <w:rsid w:val="000B3A6F"/>
    <w:rsid w:val="000B6237"/>
    <w:rsid w:val="000C0546"/>
    <w:rsid w:val="000C1AC9"/>
    <w:rsid w:val="000C220A"/>
    <w:rsid w:val="000C2883"/>
    <w:rsid w:val="000C3D0D"/>
    <w:rsid w:val="000C441F"/>
    <w:rsid w:val="000C7FDC"/>
    <w:rsid w:val="000D2A2E"/>
    <w:rsid w:val="000D32B6"/>
    <w:rsid w:val="000D33EA"/>
    <w:rsid w:val="000D3800"/>
    <w:rsid w:val="000D4552"/>
    <w:rsid w:val="000D4D75"/>
    <w:rsid w:val="000D4DC3"/>
    <w:rsid w:val="000D4E7C"/>
    <w:rsid w:val="000D50EE"/>
    <w:rsid w:val="000D711F"/>
    <w:rsid w:val="000E09FD"/>
    <w:rsid w:val="000E11A8"/>
    <w:rsid w:val="000E2158"/>
    <w:rsid w:val="000E51F4"/>
    <w:rsid w:val="000E66B1"/>
    <w:rsid w:val="000E6865"/>
    <w:rsid w:val="000E68FE"/>
    <w:rsid w:val="000F12C4"/>
    <w:rsid w:val="000F2446"/>
    <w:rsid w:val="000F5760"/>
    <w:rsid w:val="000F5FA4"/>
    <w:rsid w:val="001007AF"/>
    <w:rsid w:val="001023BD"/>
    <w:rsid w:val="00106B95"/>
    <w:rsid w:val="00110BD2"/>
    <w:rsid w:val="00113092"/>
    <w:rsid w:val="001140A9"/>
    <w:rsid w:val="00117669"/>
    <w:rsid w:val="00117AF5"/>
    <w:rsid w:val="00120E49"/>
    <w:rsid w:val="00121464"/>
    <w:rsid w:val="00122A39"/>
    <w:rsid w:val="001244B5"/>
    <w:rsid w:val="001250F2"/>
    <w:rsid w:val="00126AD7"/>
    <w:rsid w:val="00127712"/>
    <w:rsid w:val="00131065"/>
    <w:rsid w:val="00131148"/>
    <w:rsid w:val="00131377"/>
    <w:rsid w:val="00132298"/>
    <w:rsid w:val="00132C64"/>
    <w:rsid w:val="00132F20"/>
    <w:rsid w:val="00133E25"/>
    <w:rsid w:val="00134022"/>
    <w:rsid w:val="00134893"/>
    <w:rsid w:val="00140CD6"/>
    <w:rsid w:val="00144500"/>
    <w:rsid w:val="00144B97"/>
    <w:rsid w:val="0014513D"/>
    <w:rsid w:val="001510CC"/>
    <w:rsid w:val="00151746"/>
    <w:rsid w:val="00151E73"/>
    <w:rsid w:val="00152345"/>
    <w:rsid w:val="00152CEA"/>
    <w:rsid w:val="00152E97"/>
    <w:rsid w:val="001611DE"/>
    <w:rsid w:val="001622AF"/>
    <w:rsid w:val="0016249E"/>
    <w:rsid w:val="00163F72"/>
    <w:rsid w:val="0016502D"/>
    <w:rsid w:val="00167355"/>
    <w:rsid w:val="0017008A"/>
    <w:rsid w:val="00170BE5"/>
    <w:rsid w:val="001735F1"/>
    <w:rsid w:val="00175A14"/>
    <w:rsid w:val="00177C01"/>
    <w:rsid w:val="001816D9"/>
    <w:rsid w:val="00183583"/>
    <w:rsid w:val="00184415"/>
    <w:rsid w:val="001849E4"/>
    <w:rsid w:val="00184BC4"/>
    <w:rsid w:val="00184D9D"/>
    <w:rsid w:val="0018500F"/>
    <w:rsid w:val="0018595C"/>
    <w:rsid w:val="00186514"/>
    <w:rsid w:val="001907CE"/>
    <w:rsid w:val="001909AE"/>
    <w:rsid w:val="00191EE8"/>
    <w:rsid w:val="00191FA2"/>
    <w:rsid w:val="00192288"/>
    <w:rsid w:val="00195726"/>
    <w:rsid w:val="0019641D"/>
    <w:rsid w:val="0019653F"/>
    <w:rsid w:val="001A18AA"/>
    <w:rsid w:val="001A33D2"/>
    <w:rsid w:val="001A460E"/>
    <w:rsid w:val="001A6A46"/>
    <w:rsid w:val="001A744D"/>
    <w:rsid w:val="001A7D1F"/>
    <w:rsid w:val="001B0756"/>
    <w:rsid w:val="001B160A"/>
    <w:rsid w:val="001B3941"/>
    <w:rsid w:val="001B523E"/>
    <w:rsid w:val="001B6CAF"/>
    <w:rsid w:val="001B7460"/>
    <w:rsid w:val="001B7760"/>
    <w:rsid w:val="001B7BEA"/>
    <w:rsid w:val="001C150F"/>
    <w:rsid w:val="001C4492"/>
    <w:rsid w:val="001C5DFB"/>
    <w:rsid w:val="001C738A"/>
    <w:rsid w:val="001D0E6D"/>
    <w:rsid w:val="001D2893"/>
    <w:rsid w:val="001D2B47"/>
    <w:rsid w:val="001D34C2"/>
    <w:rsid w:val="001D3DB1"/>
    <w:rsid w:val="001D4A15"/>
    <w:rsid w:val="001D51F8"/>
    <w:rsid w:val="001D6A79"/>
    <w:rsid w:val="001D70C0"/>
    <w:rsid w:val="001D72B7"/>
    <w:rsid w:val="001E160D"/>
    <w:rsid w:val="001E1EA3"/>
    <w:rsid w:val="001E2B24"/>
    <w:rsid w:val="001E39E8"/>
    <w:rsid w:val="001E3B50"/>
    <w:rsid w:val="001E467C"/>
    <w:rsid w:val="001E4DA4"/>
    <w:rsid w:val="001E4F61"/>
    <w:rsid w:val="001E68BB"/>
    <w:rsid w:val="001F0565"/>
    <w:rsid w:val="001F1BDF"/>
    <w:rsid w:val="001F1DFC"/>
    <w:rsid w:val="001F274C"/>
    <w:rsid w:val="001F316E"/>
    <w:rsid w:val="001F55C9"/>
    <w:rsid w:val="001F7103"/>
    <w:rsid w:val="0020093D"/>
    <w:rsid w:val="002014DA"/>
    <w:rsid w:val="00203132"/>
    <w:rsid w:val="002038BF"/>
    <w:rsid w:val="00203F5B"/>
    <w:rsid w:val="00204BFA"/>
    <w:rsid w:val="00206A27"/>
    <w:rsid w:val="00206EDB"/>
    <w:rsid w:val="00207015"/>
    <w:rsid w:val="0021386D"/>
    <w:rsid w:val="00213F0B"/>
    <w:rsid w:val="00214A76"/>
    <w:rsid w:val="00216366"/>
    <w:rsid w:val="002176D4"/>
    <w:rsid w:val="00217F39"/>
    <w:rsid w:val="00220394"/>
    <w:rsid w:val="00220CD2"/>
    <w:rsid w:val="00222556"/>
    <w:rsid w:val="00222DAA"/>
    <w:rsid w:val="002248CC"/>
    <w:rsid w:val="00227AB8"/>
    <w:rsid w:val="00230024"/>
    <w:rsid w:val="00231C9E"/>
    <w:rsid w:val="00232AA8"/>
    <w:rsid w:val="0023391C"/>
    <w:rsid w:val="0023721F"/>
    <w:rsid w:val="00237CFF"/>
    <w:rsid w:val="00240E7A"/>
    <w:rsid w:val="00241360"/>
    <w:rsid w:val="00243185"/>
    <w:rsid w:val="00243FEE"/>
    <w:rsid w:val="002470A2"/>
    <w:rsid w:val="00247825"/>
    <w:rsid w:val="00247AA6"/>
    <w:rsid w:val="002501D3"/>
    <w:rsid w:val="00251BFB"/>
    <w:rsid w:val="00253311"/>
    <w:rsid w:val="00253A57"/>
    <w:rsid w:val="002551AA"/>
    <w:rsid w:val="002575DC"/>
    <w:rsid w:val="002615D6"/>
    <w:rsid w:val="00263955"/>
    <w:rsid w:val="00263CE9"/>
    <w:rsid w:val="00263EA2"/>
    <w:rsid w:val="00265ED5"/>
    <w:rsid w:val="00265F88"/>
    <w:rsid w:val="00266ACF"/>
    <w:rsid w:val="002709BA"/>
    <w:rsid w:val="00270F73"/>
    <w:rsid w:val="0027247B"/>
    <w:rsid w:val="00272C68"/>
    <w:rsid w:val="00272F1B"/>
    <w:rsid w:val="00274C3C"/>
    <w:rsid w:val="00277EA8"/>
    <w:rsid w:val="0028088B"/>
    <w:rsid w:val="00283A99"/>
    <w:rsid w:val="0028449B"/>
    <w:rsid w:val="0028579C"/>
    <w:rsid w:val="00291888"/>
    <w:rsid w:val="00291B64"/>
    <w:rsid w:val="00291E44"/>
    <w:rsid w:val="00292BDD"/>
    <w:rsid w:val="00293BCF"/>
    <w:rsid w:val="00294AD9"/>
    <w:rsid w:val="00294CD1"/>
    <w:rsid w:val="002972DF"/>
    <w:rsid w:val="002A16E9"/>
    <w:rsid w:val="002A177E"/>
    <w:rsid w:val="002A251A"/>
    <w:rsid w:val="002A2939"/>
    <w:rsid w:val="002A2ADD"/>
    <w:rsid w:val="002A2D4C"/>
    <w:rsid w:val="002A48BA"/>
    <w:rsid w:val="002A512F"/>
    <w:rsid w:val="002A69FF"/>
    <w:rsid w:val="002A7244"/>
    <w:rsid w:val="002B0F06"/>
    <w:rsid w:val="002B114E"/>
    <w:rsid w:val="002B2DA7"/>
    <w:rsid w:val="002B2FC3"/>
    <w:rsid w:val="002B4388"/>
    <w:rsid w:val="002B496D"/>
    <w:rsid w:val="002B5EEF"/>
    <w:rsid w:val="002B73D3"/>
    <w:rsid w:val="002C0C4A"/>
    <w:rsid w:val="002C2B00"/>
    <w:rsid w:val="002C3C02"/>
    <w:rsid w:val="002C480E"/>
    <w:rsid w:val="002C4EE7"/>
    <w:rsid w:val="002C50B2"/>
    <w:rsid w:val="002C53B6"/>
    <w:rsid w:val="002C57C0"/>
    <w:rsid w:val="002C590F"/>
    <w:rsid w:val="002C5A45"/>
    <w:rsid w:val="002C7D01"/>
    <w:rsid w:val="002D02AB"/>
    <w:rsid w:val="002D30FB"/>
    <w:rsid w:val="002D3BBE"/>
    <w:rsid w:val="002D69BA"/>
    <w:rsid w:val="002D6F3D"/>
    <w:rsid w:val="002D6FB9"/>
    <w:rsid w:val="002E1B50"/>
    <w:rsid w:val="002E2A56"/>
    <w:rsid w:val="002E3066"/>
    <w:rsid w:val="002E4C18"/>
    <w:rsid w:val="002E5FD9"/>
    <w:rsid w:val="002F0025"/>
    <w:rsid w:val="002F4F67"/>
    <w:rsid w:val="002F54EF"/>
    <w:rsid w:val="002F6C7B"/>
    <w:rsid w:val="002F6E39"/>
    <w:rsid w:val="0030111F"/>
    <w:rsid w:val="00303C24"/>
    <w:rsid w:val="0030559C"/>
    <w:rsid w:val="00305F71"/>
    <w:rsid w:val="00306243"/>
    <w:rsid w:val="003077DF"/>
    <w:rsid w:val="0031032B"/>
    <w:rsid w:val="00312338"/>
    <w:rsid w:val="00312F2E"/>
    <w:rsid w:val="00313E78"/>
    <w:rsid w:val="00314DC7"/>
    <w:rsid w:val="00315D8A"/>
    <w:rsid w:val="00320B2F"/>
    <w:rsid w:val="00320BB8"/>
    <w:rsid w:val="00321185"/>
    <w:rsid w:val="003256DF"/>
    <w:rsid w:val="00326AF9"/>
    <w:rsid w:val="00327ADD"/>
    <w:rsid w:val="00327D48"/>
    <w:rsid w:val="00332123"/>
    <w:rsid w:val="00332650"/>
    <w:rsid w:val="00332953"/>
    <w:rsid w:val="0033471A"/>
    <w:rsid w:val="0033501F"/>
    <w:rsid w:val="003367DC"/>
    <w:rsid w:val="00337400"/>
    <w:rsid w:val="00340412"/>
    <w:rsid w:val="00341F48"/>
    <w:rsid w:val="00343197"/>
    <w:rsid w:val="00343B4A"/>
    <w:rsid w:val="00344CF1"/>
    <w:rsid w:val="00345560"/>
    <w:rsid w:val="00347BA8"/>
    <w:rsid w:val="00347BF9"/>
    <w:rsid w:val="0035223C"/>
    <w:rsid w:val="00354022"/>
    <w:rsid w:val="00356014"/>
    <w:rsid w:val="00360127"/>
    <w:rsid w:val="00361A9E"/>
    <w:rsid w:val="00361B67"/>
    <w:rsid w:val="00361D5F"/>
    <w:rsid w:val="00362557"/>
    <w:rsid w:val="003641C3"/>
    <w:rsid w:val="0036504F"/>
    <w:rsid w:val="0036686A"/>
    <w:rsid w:val="003713C8"/>
    <w:rsid w:val="0037298A"/>
    <w:rsid w:val="00373208"/>
    <w:rsid w:val="00375E21"/>
    <w:rsid w:val="00377C67"/>
    <w:rsid w:val="003804BE"/>
    <w:rsid w:val="00381186"/>
    <w:rsid w:val="003818A9"/>
    <w:rsid w:val="0038190B"/>
    <w:rsid w:val="00383723"/>
    <w:rsid w:val="00383EA8"/>
    <w:rsid w:val="00391633"/>
    <w:rsid w:val="00392E4A"/>
    <w:rsid w:val="00396768"/>
    <w:rsid w:val="00396777"/>
    <w:rsid w:val="00396969"/>
    <w:rsid w:val="003A0ABE"/>
    <w:rsid w:val="003A0B11"/>
    <w:rsid w:val="003A14FE"/>
    <w:rsid w:val="003A3069"/>
    <w:rsid w:val="003A3B9B"/>
    <w:rsid w:val="003A468A"/>
    <w:rsid w:val="003A4AB5"/>
    <w:rsid w:val="003A6854"/>
    <w:rsid w:val="003A7B5D"/>
    <w:rsid w:val="003B28B6"/>
    <w:rsid w:val="003B3299"/>
    <w:rsid w:val="003B3D17"/>
    <w:rsid w:val="003B4DA9"/>
    <w:rsid w:val="003B519A"/>
    <w:rsid w:val="003B6F35"/>
    <w:rsid w:val="003B704D"/>
    <w:rsid w:val="003B70A9"/>
    <w:rsid w:val="003C249B"/>
    <w:rsid w:val="003C744E"/>
    <w:rsid w:val="003D0DEF"/>
    <w:rsid w:val="003D112C"/>
    <w:rsid w:val="003D1E42"/>
    <w:rsid w:val="003D290D"/>
    <w:rsid w:val="003D2A63"/>
    <w:rsid w:val="003D4395"/>
    <w:rsid w:val="003D44AB"/>
    <w:rsid w:val="003D78CD"/>
    <w:rsid w:val="003E1216"/>
    <w:rsid w:val="003E1C9A"/>
    <w:rsid w:val="003E1E2F"/>
    <w:rsid w:val="003E22A5"/>
    <w:rsid w:val="003E24C1"/>
    <w:rsid w:val="003E5082"/>
    <w:rsid w:val="003E69FB"/>
    <w:rsid w:val="003F1308"/>
    <w:rsid w:val="003F1597"/>
    <w:rsid w:val="003F2587"/>
    <w:rsid w:val="003F2A14"/>
    <w:rsid w:val="003F2F56"/>
    <w:rsid w:val="003F5535"/>
    <w:rsid w:val="00401B9F"/>
    <w:rsid w:val="0040317A"/>
    <w:rsid w:val="00406E18"/>
    <w:rsid w:val="00406F8D"/>
    <w:rsid w:val="004106C7"/>
    <w:rsid w:val="0041166C"/>
    <w:rsid w:val="00413B10"/>
    <w:rsid w:val="00414ADD"/>
    <w:rsid w:val="00415F25"/>
    <w:rsid w:val="00416EC1"/>
    <w:rsid w:val="004204C2"/>
    <w:rsid w:val="004215CA"/>
    <w:rsid w:val="00421B7B"/>
    <w:rsid w:val="00421D6A"/>
    <w:rsid w:val="0042229B"/>
    <w:rsid w:val="0042410D"/>
    <w:rsid w:val="00425438"/>
    <w:rsid w:val="00425816"/>
    <w:rsid w:val="00430FF5"/>
    <w:rsid w:val="0043145C"/>
    <w:rsid w:val="004316C9"/>
    <w:rsid w:val="00432076"/>
    <w:rsid w:val="0043271E"/>
    <w:rsid w:val="0043688A"/>
    <w:rsid w:val="0043792B"/>
    <w:rsid w:val="00437942"/>
    <w:rsid w:val="00441990"/>
    <w:rsid w:val="00442409"/>
    <w:rsid w:val="004447E8"/>
    <w:rsid w:val="0044490E"/>
    <w:rsid w:val="00450054"/>
    <w:rsid w:val="004504DB"/>
    <w:rsid w:val="00452DFD"/>
    <w:rsid w:val="00455226"/>
    <w:rsid w:val="00455F01"/>
    <w:rsid w:val="004575B1"/>
    <w:rsid w:val="00462FA9"/>
    <w:rsid w:val="00463478"/>
    <w:rsid w:val="004643CC"/>
    <w:rsid w:val="004643FC"/>
    <w:rsid w:val="0046562C"/>
    <w:rsid w:val="004704DE"/>
    <w:rsid w:val="00470C10"/>
    <w:rsid w:val="00470E24"/>
    <w:rsid w:val="004719C9"/>
    <w:rsid w:val="00471C4B"/>
    <w:rsid w:val="00477976"/>
    <w:rsid w:val="00484BA5"/>
    <w:rsid w:val="00486435"/>
    <w:rsid w:val="0048717A"/>
    <w:rsid w:val="0049210B"/>
    <w:rsid w:val="0049489A"/>
    <w:rsid w:val="00495016"/>
    <w:rsid w:val="0049673F"/>
    <w:rsid w:val="0049793D"/>
    <w:rsid w:val="004A093C"/>
    <w:rsid w:val="004A0D0B"/>
    <w:rsid w:val="004A15E9"/>
    <w:rsid w:val="004A175C"/>
    <w:rsid w:val="004A5866"/>
    <w:rsid w:val="004B1D39"/>
    <w:rsid w:val="004B37C7"/>
    <w:rsid w:val="004B40E9"/>
    <w:rsid w:val="004B5909"/>
    <w:rsid w:val="004B7C58"/>
    <w:rsid w:val="004B7CE4"/>
    <w:rsid w:val="004C0000"/>
    <w:rsid w:val="004C0783"/>
    <w:rsid w:val="004C1525"/>
    <w:rsid w:val="004C1BA8"/>
    <w:rsid w:val="004C364E"/>
    <w:rsid w:val="004C3658"/>
    <w:rsid w:val="004C43F1"/>
    <w:rsid w:val="004C4C34"/>
    <w:rsid w:val="004C5D6B"/>
    <w:rsid w:val="004C5F18"/>
    <w:rsid w:val="004C76CB"/>
    <w:rsid w:val="004D02ED"/>
    <w:rsid w:val="004D0B97"/>
    <w:rsid w:val="004D165A"/>
    <w:rsid w:val="004D24B9"/>
    <w:rsid w:val="004D3452"/>
    <w:rsid w:val="004D43F9"/>
    <w:rsid w:val="004D49A9"/>
    <w:rsid w:val="004D4C1A"/>
    <w:rsid w:val="004D5BAC"/>
    <w:rsid w:val="004E19F1"/>
    <w:rsid w:val="004E2B5E"/>
    <w:rsid w:val="004E2C96"/>
    <w:rsid w:val="004E6637"/>
    <w:rsid w:val="004E760D"/>
    <w:rsid w:val="004F2034"/>
    <w:rsid w:val="004F2C69"/>
    <w:rsid w:val="004F4E8F"/>
    <w:rsid w:val="004F78C4"/>
    <w:rsid w:val="00500200"/>
    <w:rsid w:val="00500C4A"/>
    <w:rsid w:val="00500DAE"/>
    <w:rsid w:val="005013A2"/>
    <w:rsid w:val="00502200"/>
    <w:rsid w:val="00507321"/>
    <w:rsid w:val="00513781"/>
    <w:rsid w:val="005144D8"/>
    <w:rsid w:val="00514DB5"/>
    <w:rsid w:val="00516E77"/>
    <w:rsid w:val="005211D9"/>
    <w:rsid w:val="00521D05"/>
    <w:rsid w:val="00522F16"/>
    <w:rsid w:val="0052461B"/>
    <w:rsid w:val="00527740"/>
    <w:rsid w:val="005319D3"/>
    <w:rsid w:val="00531D5C"/>
    <w:rsid w:val="005342CC"/>
    <w:rsid w:val="00534763"/>
    <w:rsid w:val="00534A44"/>
    <w:rsid w:val="005350D8"/>
    <w:rsid w:val="00535D19"/>
    <w:rsid w:val="00536D7C"/>
    <w:rsid w:val="00537868"/>
    <w:rsid w:val="005417DD"/>
    <w:rsid w:val="00543239"/>
    <w:rsid w:val="00545712"/>
    <w:rsid w:val="00546FC7"/>
    <w:rsid w:val="00550F49"/>
    <w:rsid w:val="005514F3"/>
    <w:rsid w:val="005515D2"/>
    <w:rsid w:val="005518ED"/>
    <w:rsid w:val="00552924"/>
    <w:rsid w:val="00553785"/>
    <w:rsid w:val="00555F00"/>
    <w:rsid w:val="005568A8"/>
    <w:rsid w:val="00556ECD"/>
    <w:rsid w:val="00556F95"/>
    <w:rsid w:val="00560F6B"/>
    <w:rsid w:val="0056207E"/>
    <w:rsid w:val="00563303"/>
    <w:rsid w:val="005638B2"/>
    <w:rsid w:val="00563F73"/>
    <w:rsid w:val="00565BC4"/>
    <w:rsid w:val="00567EAD"/>
    <w:rsid w:val="0057301B"/>
    <w:rsid w:val="005745D2"/>
    <w:rsid w:val="00574796"/>
    <w:rsid w:val="00575E0A"/>
    <w:rsid w:val="00577931"/>
    <w:rsid w:val="00583405"/>
    <w:rsid w:val="00584ED9"/>
    <w:rsid w:val="00584F33"/>
    <w:rsid w:val="005851BC"/>
    <w:rsid w:val="005856BC"/>
    <w:rsid w:val="00585D93"/>
    <w:rsid w:val="00590980"/>
    <w:rsid w:val="0059293C"/>
    <w:rsid w:val="005942F9"/>
    <w:rsid w:val="005943B5"/>
    <w:rsid w:val="00595689"/>
    <w:rsid w:val="00597208"/>
    <w:rsid w:val="005A0F4B"/>
    <w:rsid w:val="005A37F5"/>
    <w:rsid w:val="005A3C5E"/>
    <w:rsid w:val="005A3FB0"/>
    <w:rsid w:val="005A4501"/>
    <w:rsid w:val="005A4A4B"/>
    <w:rsid w:val="005A509E"/>
    <w:rsid w:val="005A5800"/>
    <w:rsid w:val="005A5BD9"/>
    <w:rsid w:val="005A68CE"/>
    <w:rsid w:val="005A7BEC"/>
    <w:rsid w:val="005B011C"/>
    <w:rsid w:val="005B0B53"/>
    <w:rsid w:val="005B10FC"/>
    <w:rsid w:val="005B212F"/>
    <w:rsid w:val="005B4E86"/>
    <w:rsid w:val="005B763F"/>
    <w:rsid w:val="005C3855"/>
    <w:rsid w:val="005C4A00"/>
    <w:rsid w:val="005C5D70"/>
    <w:rsid w:val="005C6D65"/>
    <w:rsid w:val="005C7503"/>
    <w:rsid w:val="005D0D76"/>
    <w:rsid w:val="005D103E"/>
    <w:rsid w:val="005D1C34"/>
    <w:rsid w:val="005D33D7"/>
    <w:rsid w:val="005D3DDB"/>
    <w:rsid w:val="005D5921"/>
    <w:rsid w:val="005D7323"/>
    <w:rsid w:val="005D7912"/>
    <w:rsid w:val="005D7C33"/>
    <w:rsid w:val="005E121D"/>
    <w:rsid w:val="005E286D"/>
    <w:rsid w:val="005E4B58"/>
    <w:rsid w:val="005E61BC"/>
    <w:rsid w:val="005E6B36"/>
    <w:rsid w:val="005E77C0"/>
    <w:rsid w:val="005F3B49"/>
    <w:rsid w:val="005F5420"/>
    <w:rsid w:val="005F596D"/>
    <w:rsid w:val="005F5977"/>
    <w:rsid w:val="005F6308"/>
    <w:rsid w:val="005F6B4D"/>
    <w:rsid w:val="005F711C"/>
    <w:rsid w:val="005F7364"/>
    <w:rsid w:val="005F7DCA"/>
    <w:rsid w:val="00600550"/>
    <w:rsid w:val="006011EA"/>
    <w:rsid w:val="0060222F"/>
    <w:rsid w:val="00604779"/>
    <w:rsid w:val="006055CA"/>
    <w:rsid w:val="00606CA3"/>
    <w:rsid w:val="00611DD6"/>
    <w:rsid w:val="00612C93"/>
    <w:rsid w:val="00612DAC"/>
    <w:rsid w:val="00614B1F"/>
    <w:rsid w:val="006158F9"/>
    <w:rsid w:val="006167E9"/>
    <w:rsid w:val="0062013D"/>
    <w:rsid w:val="0062056B"/>
    <w:rsid w:val="006212C9"/>
    <w:rsid w:val="00622EB4"/>
    <w:rsid w:val="006254B7"/>
    <w:rsid w:val="0062596C"/>
    <w:rsid w:val="0062599A"/>
    <w:rsid w:val="00625FB7"/>
    <w:rsid w:val="0062684E"/>
    <w:rsid w:val="00626883"/>
    <w:rsid w:val="006301F8"/>
    <w:rsid w:val="00630621"/>
    <w:rsid w:val="006316DD"/>
    <w:rsid w:val="00632211"/>
    <w:rsid w:val="00633191"/>
    <w:rsid w:val="0063347E"/>
    <w:rsid w:val="00635E20"/>
    <w:rsid w:val="0063798E"/>
    <w:rsid w:val="00641AD4"/>
    <w:rsid w:val="00641BC5"/>
    <w:rsid w:val="00645224"/>
    <w:rsid w:val="00646B47"/>
    <w:rsid w:val="00650523"/>
    <w:rsid w:val="00651078"/>
    <w:rsid w:val="00653876"/>
    <w:rsid w:val="00655B6A"/>
    <w:rsid w:val="00657219"/>
    <w:rsid w:val="006573D1"/>
    <w:rsid w:val="0065785F"/>
    <w:rsid w:val="00660FED"/>
    <w:rsid w:val="0066434F"/>
    <w:rsid w:val="006655F6"/>
    <w:rsid w:val="006667F4"/>
    <w:rsid w:val="00667754"/>
    <w:rsid w:val="00667A61"/>
    <w:rsid w:val="0067093B"/>
    <w:rsid w:val="00670C6F"/>
    <w:rsid w:val="00672FA8"/>
    <w:rsid w:val="0067583B"/>
    <w:rsid w:val="00675B05"/>
    <w:rsid w:val="00676F84"/>
    <w:rsid w:val="00677D38"/>
    <w:rsid w:val="006813ED"/>
    <w:rsid w:val="00681418"/>
    <w:rsid w:val="00681F4D"/>
    <w:rsid w:val="00681F7E"/>
    <w:rsid w:val="00683104"/>
    <w:rsid w:val="00686FE3"/>
    <w:rsid w:val="00690A12"/>
    <w:rsid w:val="00692A2D"/>
    <w:rsid w:val="006935C3"/>
    <w:rsid w:val="00693FD0"/>
    <w:rsid w:val="006959BA"/>
    <w:rsid w:val="0069702C"/>
    <w:rsid w:val="00697FAB"/>
    <w:rsid w:val="006A17A2"/>
    <w:rsid w:val="006A6E27"/>
    <w:rsid w:val="006A74CC"/>
    <w:rsid w:val="006A7FB6"/>
    <w:rsid w:val="006B09E4"/>
    <w:rsid w:val="006B0F5E"/>
    <w:rsid w:val="006B137E"/>
    <w:rsid w:val="006B24DF"/>
    <w:rsid w:val="006B4682"/>
    <w:rsid w:val="006B508D"/>
    <w:rsid w:val="006C177B"/>
    <w:rsid w:val="006C1B8D"/>
    <w:rsid w:val="006C2295"/>
    <w:rsid w:val="006C2962"/>
    <w:rsid w:val="006C2D54"/>
    <w:rsid w:val="006C354C"/>
    <w:rsid w:val="006C370F"/>
    <w:rsid w:val="006C3F8A"/>
    <w:rsid w:val="006C49E5"/>
    <w:rsid w:val="006C5D27"/>
    <w:rsid w:val="006C72B7"/>
    <w:rsid w:val="006C767A"/>
    <w:rsid w:val="006D0C6D"/>
    <w:rsid w:val="006D1925"/>
    <w:rsid w:val="006D45B3"/>
    <w:rsid w:val="006D4A71"/>
    <w:rsid w:val="006E10FF"/>
    <w:rsid w:val="006E2A8F"/>
    <w:rsid w:val="006E3160"/>
    <w:rsid w:val="006E31B2"/>
    <w:rsid w:val="006E3A43"/>
    <w:rsid w:val="006E415B"/>
    <w:rsid w:val="006E42EB"/>
    <w:rsid w:val="006E46D5"/>
    <w:rsid w:val="006E7AC6"/>
    <w:rsid w:val="006F11AE"/>
    <w:rsid w:val="006F2263"/>
    <w:rsid w:val="006F25D1"/>
    <w:rsid w:val="006F28D4"/>
    <w:rsid w:val="006F2916"/>
    <w:rsid w:val="006F45D5"/>
    <w:rsid w:val="006F6E9C"/>
    <w:rsid w:val="006F760B"/>
    <w:rsid w:val="007017EB"/>
    <w:rsid w:val="00702F0F"/>
    <w:rsid w:val="0070432C"/>
    <w:rsid w:val="00707BBE"/>
    <w:rsid w:val="00710506"/>
    <w:rsid w:val="00715292"/>
    <w:rsid w:val="00717D5B"/>
    <w:rsid w:val="007205A2"/>
    <w:rsid w:val="00724132"/>
    <w:rsid w:val="00724B8B"/>
    <w:rsid w:val="00724BCD"/>
    <w:rsid w:val="007257AC"/>
    <w:rsid w:val="00727B1A"/>
    <w:rsid w:val="007315A7"/>
    <w:rsid w:val="00731DBF"/>
    <w:rsid w:val="00733EF9"/>
    <w:rsid w:val="007408D4"/>
    <w:rsid w:val="00741478"/>
    <w:rsid w:val="007444CC"/>
    <w:rsid w:val="00744D8B"/>
    <w:rsid w:val="007469AF"/>
    <w:rsid w:val="00746F62"/>
    <w:rsid w:val="007518B2"/>
    <w:rsid w:val="00751D84"/>
    <w:rsid w:val="00753E5C"/>
    <w:rsid w:val="00754028"/>
    <w:rsid w:val="00754537"/>
    <w:rsid w:val="00761CE3"/>
    <w:rsid w:val="00763AAB"/>
    <w:rsid w:val="00764EC9"/>
    <w:rsid w:val="00767F74"/>
    <w:rsid w:val="007750BF"/>
    <w:rsid w:val="00777ECD"/>
    <w:rsid w:val="007802B0"/>
    <w:rsid w:val="00781154"/>
    <w:rsid w:val="0078311E"/>
    <w:rsid w:val="0078389E"/>
    <w:rsid w:val="00785798"/>
    <w:rsid w:val="00785F2D"/>
    <w:rsid w:val="00790BCC"/>
    <w:rsid w:val="007962A3"/>
    <w:rsid w:val="00796D4F"/>
    <w:rsid w:val="007A2367"/>
    <w:rsid w:val="007A2756"/>
    <w:rsid w:val="007A37B2"/>
    <w:rsid w:val="007A5258"/>
    <w:rsid w:val="007A5808"/>
    <w:rsid w:val="007A7C57"/>
    <w:rsid w:val="007B01F5"/>
    <w:rsid w:val="007B1A7C"/>
    <w:rsid w:val="007B4A72"/>
    <w:rsid w:val="007B5732"/>
    <w:rsid w:val="007B73BB"/>
    <w:rsid w:val="007C241E"/>
    <w:rsid w:val="007C2608"/>
    <w:rsid w:val="007C2F42"/>
    <w:rsid w:val="007C312B"/>
    <w:rsid w:val="007C4F60"/>
    <w:rsid w:val="007C5921"/>
    <w:rsid w:val="007C640B"/>
    <w:rsid w:val="007C68DD"/>
    <w:rsid w:val="007C7716"/>
    <w:rsid w:val="007C7979"/>
    <w:rsid w:val="007D02A4"/>
    <w:rsid w:val="007D1BAD"/>
    <w:rsid w:val="007D2598"/>
    <w:rsid w:val="007D26AA"/>
    <w:rsid w:val="007D271A"/>
    <w:rsid w:val="007D4CE9"/>
    <w:rsid w:val="007E0A9E"/>
    <w:rsid w:val="007E0DED"/>
    <w:rsid w:val="007E104F"/>
    <w:rsid w:val="007E1BF5"/>
    <w:rsid w:val="007E2741"/>
    <w:rsid w:val="007E284C"/>
    <w:rsid w:val="007E38ED"/>
    <w:rsid w:val="007E484F"/>
    <w:rsid w:val="007E550B"/>
    <w:rsid w:val="007E72B2"/>
    <w:rsid w:val="007F0C9A"/>
    <w:rsid w:val="007F34A7"/>
    <w:rsid w:val="007F4233"/>
    <w:rsid w:val="007F4789"/>
    <w:rsid w:val="007F4B94"/>
    <w:rsid w:val="007F5299"/>
    <w:rsid w:val="007F5A45"/>
    <w:rsid w:val="007F60F3"/>
    <w:rsid w:val="007F62E2"/>
    <w:rsid w:val="007F7046"/>
    <w:rsid w:val="008000CB"/>
    <w:rsid w:val="00800B0F"/>
    <w:rsid w:val="00800D77"/>
    <w:rsid w:val="0080215B"/>
    <w:rsid w:val="00802AFC"/>
    <w:rsid w:val="008063E8"/>
    <w:rsid w:val="008065EA"/>
    <w:rsid w:val="008112E8"/>
    <w:rsid w:val="00811F02"/>
    <w:rsid w:val="00814E26"/>
    <w:rsid w:val="00816791"/>
    <w:rsid w:val="00816A62"/>
    <w:rsid w:val="008178C4"/>
    <w:rsid w:val="00817AF9"/>
    <w:rsid w:val="00820DAE"/>
    <w:rsid w:val="008238A2"/>
    <w:rsid w:val="00824912"/>
    <w:rsid w:val="00825C4A"/>
    <w:rsid w:val="00825F98"/>
    <w:rsid w:val="00827CEC"/>
    <w:rsid w:val="00830181"/>
    <w:rsid w:val="008309BB"/>
    <w:rsid w:val="008332F7"/>
    <w:rsid w:val="00834B03"/>
    <w:rsid w:val="00835A66"/>
    <w:rsid w:val="0083647E"/>
    <w:rsid w:val="00836C2E"/>
    <w:rsid w:val="00837C00"/>
    <w:rsid w:val="00842158"/>
    <w:rsid w:val="0084293C"/>
    <w:rsid w:val="00844E34"/>
    <w:rsid w:val="00850CC1"/>
    <w:rsid w:val="0085159A"/>
    <w:rsid w:val="00852376"/>
    <w:rsid w:val="00853814"/>
    <w:rsid w:val="00854319"/>
    <w:rsid w:val="00854621"/>
    <w:rsid w:val="00856BE6"/>
    <w:rsid w:val="00857B79"/>
    <w:rsid w:val="00860083"/>
    <w:rsid w:val="00861E0E"/>
    <w:rsid w:val="0086545D"/>
    <w:rsid w:val="00866280"/>
    <w:rsid w:val="00867314"/>
    <w:rsid w:val="00870FD6"/>
    <w:rsid w:val="008719D0"/>
    <w:rsid w:val="00874732"/>
    <w:rsid w:val="008749D4"/>
    <w:rsid w:val="008752BC"/>
    <w:rsid w:val="00876D61"/>
    <w:rsid w:val="00877B51"/>
    <w:rsid w:val="00881DFD"/>
    <w:rsid w:val="008862B3"/>
    <w:rsid w:val="00886431"/>
    <w:rsid w:val="00892B68"/>
    <w:rsid w:val="00893D18"/>
    <w:rsid w:val="00894680"/>
    <w:rsid w:val="008962A9"/>
    <w:rsid w:val="008A0724"/>
    <w:rsid w:val="008A1C4D"/>
    <w:rsid w:val="008B0AC8"/>
    <w:rsid w:val="008B1A9A"/>
    <w:rsid w:val="008B3208"/>
    <w:rsid w:val="008B5C2C"/>
    <w:rsid w:val="008B6BAF"/>
    <w:rsid w:val="008C2112"/>
    <w:rsid w:val="008C31E6"/>
    <w:rsid w:val="008C3F67"/>
    <w:rsid w:val="008C400A"/>
    <w:rsid w:val="008C43B8"/>
    <w:rsid w:val="008C4B57"/>
    <w:rsid w:val="008C4E5E"/>
    <w:rsid w:val="008C5EDF"/>
    <w:rsid w:val="008D07DF"/>
    <w:rsid w:val="008D0F8E"/>
    <w:rsid w:val="008D10E5"/>
    <w:rsid w:val="008D3D41"/>
    <w:rsid w:val="008D48E1"/>
    <w:rsid w:val="008D7BD2"/>
    <w:rsid w:val="008E0122"/>
    <w:rsid w:val="008E197B"/>
    <w:rsid w:val="008E512D"/>
    <w:rsid w:val="008E6452"/>
    <w:rsid w:val="008E76E1"/>
    <w:rsid w:val="008F0110"/>
    <w:rsid w:val="008F04D9"/>
    <w:rsid w:val="008F2E59"/>
    <w:rsid w:val="008F4488"/>
    <w:rsid w:val="008F55E1"/>
    <w:rsid w:val="008F5CDF"/>
    <w:rsid w:val="008F7EC5"/>
    <w:rsid w:val="00900112"/>
    <w:rsid w:val="00901B42"/>
    <w:rsid w:val="00902CF8"/>
    <w:rsid w:val="00906B9C"/>
    <w:rsid w:val="00911AC8"/>
    <w:rsid w:val="009134E8"/>
    <w:rsid w:val="009137E5"/>
    <w:rsid w:val="00914777"/>
    <w:rsid w:val="00920336"/>
    <w:rsid w:val="009210FC"/>
    <w:rsid w:val="009243DE"/>
    <w:rsid w:val="00925335"/>
    <w:rsid w:val="009273C8"/>
    <w:rsid w:val="00932C8A"/>
    <w:rsid w:val="0093302B"/>
    <w:rsid w:val="009418DB"/>
    <w:rsid w:val="0094342B"/>
    <w:rsid w:val="0094387F"/>
    <w:rsid w:val="00943C6E"/>
    <w:rsid w:val="009450B7"/>
    <w:rsid w:val="009450F1"/>
    <w:rsid w:val="00945BC0"/>
    <w:rsid w:val="009505CF"/>
    <w:rsid w:val="00950F4A"/>
    <w:rsid w:val="00954738"/>
    <w:rsid w:val="009554A0"/>
    <w:rsid w:val="00956190"/>
    <w:rsid w:val="00957C07"/>
    <w:rsid w:val="0096061D"/>
    <w:rsid w:val="009625E1"/>
    <w:rsid w:val="00962D2A"/>
    <w:rsid w:val="00963998"/>
    <w:rsid w:val="00964E7D"/>
    <w:rsid w:val="0096648E"/>
    <w:rsid w:val="0096794D"/>
    <w:rsid w:val="00967C2E"/>
    <w:rsid w:val="009715D4"/>
    <w:rsid w:val="00972769"/>
    <w:rsid w:val="00972EE0"/>
    <w:rsid w:val="009735EC"/>
    <w:rsid w:val="00973F92"/>
    <w:rsid w:val="009747E9"/>
    <w:rsid w:val="00975C67"/>
    <w:rsid w:val="00976757"/>
    <w:rsid w:val="00977CFA"/>
    <w:rsid w:val="00981002"/>
    <w:rsid w:val="00981975"/>
    <w:rsid w:val="009827E5"/>
    <w:rsid w:val="00983181"/>
    <w:rsid w:val="0098465B"/>
    <w:rsid w:val="00984765"/>
    <w:rsid w:val="0098668C"/>
    <w:rsid w:val="00986A2E"/>
    <w:rsid w:val="0098754F"/>
    <w:rsid w:val="009901D7"/>
    <w:rsid w:val="00991C42"/>
    <w:rsid w:val="00992160"/>
    <w:rsid w:val="00993243"/>
    <w:rsid w:val="009A0552"/>
    <w:rsid w:val="009A08AF"/>
    <w:rsid w:val="009A0BD4"/>
    <w:rsid w:val="009A0FFF"/>
    <w:rsid w:val="009A1030"/>
    <w:rsid w:val="009A351C"/>
    <w:rsid w:val="009A3E8D"/>
    <w:rsid w:val="009A5B4D"/>
    <w:rsid w:val="009A5CE7"/>
    <w:rsid w:val="009A6A44"/>
    <w:rsid w:val="009B327F"/>
    <w:rsid w:val="009C00C4"/>
    <w:rsid w:val="009C1961"/>
    <w:rsid w:val="009C1E55"/>
    <w:rsid w:val="009C3EE3"/>
    <w:rsid w:val="009C4BB8"/>
    <w:rsid w:val="009C5A20"/>
    <w:rsid w:val="009C6F2B"/>
    <w:rsid w:val="009C7088"/>
    <w:rsid w:val="009C7438"/>
    <w:rsid w:val="009C7C06"/>
    <w:rsid w:val="009D1953"/>
    <w:rsid w:val="009D4263"/>
    <w:rsid w:val="009D561F"/>
    <w:rsid w:val="009D6E59"/>
    <w:rsid w:val="009D71CC"/>
    <w:rsid w:val="009E09D9"/>
    <w:rsid w:val="009E0D1B"/>
    <w:rsid w:val="009E222F"/>
    <w:rsid w:val="009E2C67"/>
    <w:rsid w:val="009F063A"/>
    <w:rsid w:val="009F084C"/>
    <w:rsid w:val="009F0926"/>
    <w:rsid w:val="009F0CA7"/>
    <w:rsid w:val="009F2FBB"/>
    <w:rsid w:val="009F4100"/>
    <w:rsid w:val="009F60C0"/>
    <w:rsid w:val="00A00CF1"/>
    <w:rsid w:val="00A017F7"/>
    <w:rsid w:val="00A02836"/>
    <w:rsid w:val="00A07390"/>
    <w:rsid w:val="00A1056C"/>
    <w:rsid w:val="00A10D15"/>
    <w:rsid w:val="00A116E0"/>
    <w:rsid w:val="00A11FC4"/>
    <w:rsid w:val="00A12801"/>
    <w:rsid w:val="00A13450"/>
    <w:rsid w:val="00A138C0"/>
    <w:rsid w:val="00A14218"/>
    <w:rsid w:val="00A15D6C"/>
    <w:rsid w:val="00A17574"/>
    <w:rsid w:val="00A1791E"/>
    <w:rsid w:val="00A2012B"/>
    <w:rsid w:val="00A20C32"/>
    <w:rsid w:val="00A22907"/>
    <w:rsid w:val="00A23FEE"/>
    <w:rsid w:val="00A2469E"/>
    <w:rsid w:val="00A2488A"/>
    <w:rsid w:val="00A268F8"/>
    <w:rsid w:val="00A26C21"/>
    <w:rsid w:val="00A2703D"/>
    <w:rsid w:val="00A2779C"/>
    <w:rsid w:val="00A27EF2"/>
    <w:rsid w:val="00A350BD"/>
    <w:rsid w:val="00A351B4"/>
    <w:rsid w:val="00A35444"/>
    <w:rsid w:val="00A35C7F"/>
    <w:rsid w:val="00A35E23"/>
    <w:rsid w:val="00A36A35"/>
    <w:rsid w:val="00A36EE0"/>
    <w:rsid w:val="00A371FE"/>
    <w:rsid w:val="00A376B6"/>
    <w:rsid w:val="00A403C9"/>
    <w:rsid w:val="00A41EE0"/>
    <w:rsid w:val="00A421E7"/>
    <w:rsid w:val="00A426ED"/>
    <w:rsid w:val="00A42ADE"/>
    <w:rsid w:val="00A4311A"/>
    <w:rsid w:val="00A43549"/>
    <w:rsid w:val="00A436F0"/>
    <w:rsid w:val="00A44539"/>
    <w:rsid w:val="00A45283"/>
    <w:rsid w:val="00A46459"/>
    <w:rsid w:val="00A51E18"/>
    <w:rsid w:val="00A523CA"/>
    <w:rsid w:val="00A529D7"/>
    <w:rsid w:val="00A53321"/>
    <w:rsid w:val="00A534CA"/>
    <w:rsid w:val="00A53CD0"/>
    <w:rsid w:val="00A563C5"/>
    <w:rsid w:val="00A56E76"/>
    <w:rsid w:val="00A571A0"/>
    <w:rsid w:val="00A64144"/>
    <w:rsid w:val="00A64616"/>
    <w:rsid w:val="00A65CC4"/>
    <w:rsid w:val="00A6616A"/>
    <w:rsid w:val="00A67455"/>
    <w:rsid w:val="00A700D9"/>
    <w:rsid w:val="00A70C9E"/>
    <w:rsid w:val="00A714FA"/>
    <w:rsid w:val="00A72251"/>
    <w:rsid w:val="00A76FE1"/>
    <w:rsid w:val="00A77E18"/>
    <w:rsid w:val="00A90178"/>
    <w:rsid w:val="00A92387"/>
    <w:rsid w:val="00A92440"/>
    <w:rsid w:val="00A96485"/>
    <w:rsid w:val="00AA0EB6"/>
    <w:rsid w:val="00AA4AC6"/>
    <w:rsid w:val="00AA53ED"/>
    <w:rsid w:val="00AA5B9B"/>
    <w:rsid w:val="00AA6C9F"/>
    <w:rsid w:val="00AA6E4B"/>
    <w:rsid w:val="00AB00E3"/>
    <w:rsid w:val="00AB0FA5"/>
    <w:rsid w:val="00AB100B"/>
    <w:rsid w:val="00AB3BE9"/>
    <w:rsid w:val="00AB3E11"/>
    <w:rsid w:val="00AB4644"/>
    <w:rsid w:val="00AB4E03"/>
    <w:rsid w:val="00AB72A4"/>
    <w:rsid w:val="00AB758D"/>
    <w:rsid w:val="00AC3128"/>
    <w:rsid w:val="00AC3B06"/>
    <w:rsid w:val="00AC4633"/>
    <w:rsid w:val="00AC66BA"/>
    <w:rsid w:val="00AC7738"/>
    <w:rsid w:val="00AD33CA"/>
    <w:rsid w:val="00AD7287"/>
    <w:rsid w:val="00AD77D8"/>
    <w:rsid w:val="00AE1BCE"/>
    <w:rsid w:val="00AE2568"/>
    <w:rsid w:val="00AE46E8"/>
    <w:rsid w:val="00AE7F6F"/>
    <w:rsid w:val="00AF0A87"/>
    <w:rsid w:val="00AF2434"/>
    <w:rsid w:val="00AF37A4"/>
    <w:rsid w:val="00AF51D5"/>
    <w:rsid w:val="00AF731C"/>
    <w:rsid w:val="00AF787D"/>
    <w:rsid w:val="00B013FB"/>
    <w:rsid w:val="00B05351"/>
    <w:rsid w:val="00B05938"/>
    <w:rsid w:val="00B05BC0"/>
    <w:rsid w:val="00B125B0"/>
    <w:rsid w:val="00B13AEB"/>
    <w:rsid w:val="00B14FD2"/>
    <w:rsid w:val="00B16729"/>
    <w:rsid w:val="00B174C9"/>
    <w:rsid w:val="00B1775D"/>
    <w:rsid w:val="00B21841"/>
    <w:rsid w:val="00B21CCB"/>
    <w:rsid w:val="00B226A6"/>
    <w:rsid w:val="00B27212"/>
    <w:rsid w:val="00B3047A"/>
    <w:rsid w:val="00B31EEC"/>
    <w:rsid w:val="00B32281"/>
    <w:rsid w:val="00B32B06"/>
    <w:rsid w:val="00B332AB"/>
    <w:rsid w:val="00B34F64"/>
    <w:rsid w:val="00B3556A"/>
    <w:rsid w:val="00B36086"/>
    <w:rsid w:val="00B4144B"/>
    <w:rsid w:val="00B43A7E"/>
    <w:rsid w:val="00B4414E"/>
    <w:rsid w:val="00B45A2D"/>
    <w:rsid w:val="00B5261C"/>
    <w:rsid w:val="00B554B2"/>
    <w:rsid w:val="00B57109"/>
    <w:rsid w:val="00B601F4"/>
    <w:rsid w:val="00B60690"/>
    <w:rsid w:val="00B65307"/>
    <w:rsid w:val="00B66CD5"/>
    <w:rsid w:val="00B673AA"/>
    <w:rsid w:val="00B674E3"/>
    <w:rsid w:val="00B67983"/>
    <w:rsid w:val="00B70BAC"/>
    <w:rsid w:val="00B73F1C"/>
    <w:rsid w:val="00B76643"/>
    <w:rsid w:val="00B77085"/>
    <w:rsid w:val="00B7752B"/>
    <w:rsid w:val="00B801F9"/>
    <w:rsid w:val="00B80941"/>
    <w:rsid w:val="00B80B3E"/>
    <w:rsid w:val="00B82FEE"/>
    <w:rsid w:val="00B83497"/>
    <w:rsid w:val="00B917C6"/>
    <w:rsid w:val="00B9213E"/>
    <w:rsid w:val="00B93836"/>
    <w:rsid w:val="00B94B45"/>
    <w:rsid w:val="00BA0E62"/>
    <w:rsid w:val="00BA2615"/>
    <w:rsid w:val="00BA41A8"/>
    <w:rsid w:val="00BA66CD"/>
    <w:rsid w:val="00BB4367"/>
    <w:rsid w:val="00BB44A1"/>
    <w:rsid w:val="00BB54FE"/>
    <w:rsid w:val="00BB76D4"/>
    <w:rsid w:val="00BB774C"/>
    <w:rsid w:val="00BC03B3"/>
    <w:rsid w:val="00BC18D7"/>
    <w:rsid w:val="00BC2CBD"/>
    <w:rsid w:val="00BC6165"/>
    <w:rsid w:val="00BC7C56"/>
    <w:rsid w:val="00BD2034"/>
    <w:rsid w:val="00BD3199"/>
    <w:rsid w:val="00BD3748"/>
    <w:rsid w:val="00BD37BA"/>
    <w:rsid w:val="00BD38BD"/>
    <w:rsid w:val="00BE1E7D"/>
    <w:rsid w:val="00BE60F2"/>
    <w:rsid w:val="00BE67FC"/>
    <w:rsid w:val="00BE768F"/>
    <w:rsid w:val="00BF0E8F"/>
    <w:rsid w:val="00BF1B19"/>
    <w:rsid w:val="00BF1FBC"/>
    <w:rsid w:val="00BF4A26"/>
    <w:rsid w:val="00BF4A73"/>
    <w:rsid w:val="00BF5214"/>
    <w:rsid w:val="00BF55CD"/>
    <w:rsid w:val="00BF618D"/>
    <w:rsid w:val="00BF6350"/>
    <w:rsid w:val="00BF676A"/>
    <w:rsid w:val="00C03167"/>
    <w:rsid w:val="00C0559F"/>
    <w:rsid w:val="00C06564"/>
    <w:rsid w:val="00C06E4B"/>
    <w:rsid w:val="00C072C6"/>
    <w:rsid w:val="00C1013F"/>
    <w:rsid w:val="00C10B7A"/>
    <w:rsid w:val="00C11A45"/>
    <w:rsid w:val="00C136E6"/>
    <w:rsid w:val="00C1635B"/>
    <w:rsid w:val="00C1639B"/>
    <w:rsid w:val="00C17101"/>
    <w:rsid w:val="00C179FD"/>
    <w:rsid w:val="00C17B45"/>
    <w:rsid w:val="00C20551"/>
    <w:rsid w:val="00C209FD"/>
    <w:rsid w:val="00C218B5"/>
    <w:rsid w:val="00C219D8"/>
    <w:rsid w:val="00C234F0"/>
    <w:rsid w:val="00C23662"/>
    <w:rsid w:val="00C25B30"/>
    <w:rsid w:val="00C30EC7"/>
    <w:rsid w:val="00C31ED6"/>
    <w:rsid w:val="00C32DE8"/>
    <w:rsid w:val="00C33875"/>
    <w:rsid w:val="00C367A7"/>
    <w:rsid w:val="00C40E6F"/>
    <w:rsid w:val="00C41597"/>
    <w:rsid w:val="00C426E6"/>
    <w:rsid w:val="00C42CCE"/>
    <w:rsid w:val="00C42EF6"/>
    <w:rsid w:val="00C43F42"/>
    <w:rsid w:val="00C44A22"/>
    <w:rsid w:val="00C458F1"/>
    <w:rsid w:val="00C50C0B"/>
    <w:rsid w:val="00C50DFD"/>
    <w:rsid w:val="00C5132F"/>
    <w:rsid w:val="00C5268D"/>
    <w:rsid w:val="00C53022"/>
    <w:rsid w:val="00C554DB"/>
    <w:rsid w:val="00C574A2"/>
    <w:rsid w:val="00C612BD"/>
    <w:rsid w:val="00C61462"/>
    <w:rsid w:val="00C62062"/>
    <w:rsid w:val="00C64458"/>
    <w:rsid w:val="00C65368"/>
    <w:rsid w:val="00C670B9"/>
    <w:rsid w:val="00C70A0D"/>
    <w:rsid w:val="00C70FEB"/>
    <w:rsid w:val="00C731BA"/>
    <w:rsid w:val="00C738E8"/>
    <w:rsid w:val="00C7604B"/>
    <w:rsid w:val="00C76CFD"/>
    <w:rsid w:val="00C807C1"/>
    <w:rsid w:val="00C808E2"/>
    <w:rsid w:val="00C813EA"/>
    <w:rsid w:val="00C82D2E"/>
    <w:rsid w:val="00C83F6E"/>
    <w:rsid w:val="00C840F5"/>
    <w:rsid w:val="00C855A0"/>
    <w:rsid w:val="00C857D6"/>
    <w:rsid w:val="00C8742E"/>
    <w:rsid w:val="00C912D3"/>
    <w:rsid w:val="00C93C62"/>
    <w:rsid w:val="00C940A7"/>
    <w:rsid w:val="00C97842"/>
    <w:rsid w:val="00CA0FBD"/>
    <w:rsid w:val="00CA1467"/>
    <w:rsid w:val="00CA48A8"/>
    <w:rsid w:val="00CA7645"/>
    <w:rsid w:val="00CB0561"/>
    <w:rsid w:val="00CB50C0"/>
    <w:rsid w:val="00CB7084"/>
    <w:rsid w:val="00CB74F8"/>
    <w:rsid w:val="00CC444F"/>
    <w:rsid w:val="00CC5686"/>
    <w:rsid w:val="00CC65F6"/>
    <w:rsid w:val="00CC6C53"/>
    <w:rsid w:val="00CC727B"/>
    <w:rsid w:val="00CD1ADD"/>
    <w:rsid w:val="00CD200E"/>
    <w:rsid w:val="00CD3ABC"/>
    <w:rsid w:val="00CD6794"/>
    <w:rsid w:val="00CD777B"/>
    <w:rsid w:val="00CD7975"/>
    <w:rsid w:val="00CD7FBB"/>
    <w:rsid w:val="00CE1C06"/>
    <w:rsid w:val="00CE3FAB"/>
    <w:rsid w:val="00CE507B"/>
    <w:rsid w:val="00CE66D1"/>
    <w:rsid w:val="00CE7A1D"/>
    <w:rsid w:val="00CF01C9"/>
    <w:rsid w:val="00CF092E"/>
    <w:rsid w:val="00CF31CD"/>
    <w:rsid w:val="00CF41E5"/>
    <w:rsid w:val="00CF5DB6"/>
    <w:rsid w:val="00CF63BA"/>
    <w:rsid w:val="00CF64FE"/>
    <w:rsid w:val="00D02D53"/>
    <w:rsid w:val="00D02DB8"/>
    <w:rsid w:val="00D0332B"/>
    <w:rsid w:val="00D03F64"/>
    <w:rsid w:val="00D03FC7"/>
    <w:rsid w:val="00D0441E"/>
    <w:rsid w:val="00D04564"/>
    <w:rsid w:val="00D07045"/>
    <w:rsid w:val="00D14141"/>
    <w:rsid w:val="00D14366"/>
    <w:rsid w:val="00D148CB"/>
    <w:rsid w:val="00D14959"/>
    <w:rsid w:val="00D14F18"/>
    <w:rsid w:val="00D17098"/>
    <w:rsid w:val="00D21420"/>
    <w:rsid w:val="00D2179D"/>
    <w:rsid w:val="00D224FE"/>
    <w:rsid w:val="00D2409C"/>
    <w:rsid w:val="00D26966"/>
    <w:rsid w:val="00D27F1A"/>
    <w:rsid w:val="00D31F4D"/>
    <w:rsid w:val="00D3296A"/>
    <w:rsid w:val="00D3473A"/>
    <w:rsid w:val="00D35370"/>
    <w:rsid w:val="00D366FB"/>
    <w:rsid w:val="00D4001E"/>
    <w:rsid w:val="00D41860"/>
    <w:rsid w:val="00D41994"/>
    <w:rsid w:val="00D43571"/>
    <w:rsid w:val="00D436AB"/>
    <w:rsid w:val="00D43E33"/>
    <w:rsid w:val="00D511C9"/>
    <w:rsid w:val="00D51430"/>
    <w:rsid w:val="00D54440"/>
    <w:rsid w:val="00D6047F"/>
    <w:rsid w:val="00D607DF"/>
    <w:rsid w:val="00D62B73"/>
    <w:rsid w:val="00D62F2B"/>
    <w:rsid w:val="00D65144"/>
    <w:rsid w:val="00D654F8"/>
    <w:rsid w:val="00D6589E"/>
    <w:rsid w:val="00D670E1"/>
    <w:rsid w:val="00D67523"/>
    <w:rsid w:val="00D7358E"/>
    <w:rsid w:val="00D7681C"/>
    <w:rsid w:val="00D8233D"/>
    <w:rsid w:val="00D838BF"/>
    <w:rsid w:val="00D845BC"/>
    <w:rsid w:val="00D84FDC"/>
    <w:rsid w:val="00D869B4"/>
    <w:rsid w:val="00D87035"/>
    <w:rsid w:val="00D87A9D"/>
    <w:rsid w:val="00D922A3"/>
    <w:rsid w:val="00D92AE1"/>
    <w:rsid w:val="00D92FEE"/>
    <w:rsid w:val="00D938C8"/>
    <w:rsid w:val="00D93EA8"/>
    <w:rsid w:val="00D93F22"/>
    <w:rsid w:val="00D946DA"/>
    <w:rsid w:val="00D949A1"/>
    <w:rsid w:val="00D95ED2"/>
    <w:rsid w:val="00DA0F48"/>
    <w:rsid w:val="00DA35C7"/>
    <w:rsid w:val="00DA44C4"/>
    <w:rsid w:val="00DA6295"/>
    <w:rsid w:val="00DB00FF"/>
    <w:rsid w:val="00DB0E39"/>
    <w:rsid w:val="00DB27BD"/>
    <w:rsid w:val="00DB45D9"/>
    <w:rsid w:val="00DB5CC9"/>
    <w:rsid w:val="00DC01A8"/>
    <w:rsid w:val="00DC07B8"/>
    <w:rsid w:val="00DC101A"/>
    <w:rsid w:val="00DC2140"/>
    <w:rsid w:val="00DC64C3"/>
    <w:rsid w:val="00DC6B14"/>
    <w:rsid w:val="00DC71D1"/>
    <w:rsid w:val="00DD0D00"/>
    <w:rsid w:val="00DD42E6"/>
    <w:rsid w:val="00DD44AC"/>
    <w:rsid w:val="00DD49DE"/>
    <w:rsid w:val="00DD5182"/>
    <w:rsid w:val="00DD6E3C"/>
    <w:rsid w:val="00DE1191"/>
    <w:rsid w:val="00DE1ACB"/>
    <w:rsid w:val="00DE3B97"/>
    <w:rsid w:val="00DE3F7D"/>
    <w:rsid w:val="00DE426C"/>
    <w:rsid w:val="00DE42B6"/>
    <w:rsid w:val="00DE6589"/>
    <w:rsid w:val="00DE7982"/>
    <w:rsid w:val="00DF0CA2"/>
    <w:rsid w:val="00DF2196"/>
    <w:rsid w:val="00DF236B"/>
    <w:rsid w:val="00DF56C5"/>
    <w:rsid w:val="00DF7815"/>
    <w:rsid w:val="00E00E9D"/>
    <w:rsid w:val="00E01A7A"/>
    <w:rsid w:val="00E02FE3"/>
    <w:rsid w:val="00E045D3"/>
    <w:rsid w:val="00E047FC"/>
    <w:rsid w:val="00E119F2"/>
    <w:rsid w:val="00E128BA"/>
    <w:rsid w:val="00E1442C"/>
    <w:rsid w:val="00E150EB"/>
    <w:rsid w:val="00E1613B"/>
    <w:rsid w:val="00E17BD7"/>
    <w:rsid w:val="00E23751"/>
    <w:rsid w:val="00E238E7"/>
    <w:rsid w:val="00E244FF"/>
    <w:rsid w:val="00E252FE"/>
    <w:rsid w:val="00E2610A"/>
    <w:rsid w:val="00E271C6"/>
    <w:rsid w:val="00E279D9"/>
    <w:rsid w:val="00E27A6F"/>
    <w:rsid w:val="00E31447"/>
    <w:rsid w:val="00E334CD"/>
    <w:rsid w:val="00E3444B"/>
    <w:rsid w:val="00E37F7F"/>
    <w:rsid w:val="00E41713"/>
    <w:rsid w:val="00E423E0"/>
    <w:rsid w:val="00E428AD"/>
    <w:rsid w:val="00E43513"/>
    <w:rsid w:val="00E43754"/>
    <w:rsid w:val="00E43B9C"/>
    <w:rsid w:val="00E43C70"/>
    <w:rsid w:val="00E44B86"/>
    <w:rsid w:val="00E4576C"/>
    <w:rsid w:val="00E52B94"/>
    <w:rsid w:val="00E53153"/>
    <w:rsid w:val="00E535EF"/>
    <w:rsid w:val="00E557C4"/>
    <w:rsid w:val="00E55FCE"/>
    <w:rsid w:val="00E5633E"/>
    <w:rsid w:val="00E56F61"/>
    <w:rsid w:val="00E62D7D"/>
    <w:rsid w:val="00E70094"/>
    <w:rsid w:val="00E71B05"/>
    <w:rsid w:val="00E7286E"/>
    <w:rsid w:val="00E73108"/>
    <w:rsid w:val="00E73ABF"/>
    <w:rsid w:val="00E76271"/>
    <w:rsid w:val="00E766AC"/>
    <w:rsid w:val="00E775D2"/>
    <w:rsid w:val="00E77FC4"/>
    <w:rsid w:val="00E8149E"/>
    <w:rsid w:val="00E817E0"/>
    <w:rsid w:val="00E81BAC"/>
    <w:rsid w:val="00E838D6"/>
    <w:rsid w:val="00E83D3F"/>
    <w:rsid w:val="00E85162"/>
    <w:rsid w:val="00E851C5"/>
    <w:rsid w:val="00E85D56"/>
    <w:rsid w:val="00E86585"/>
    <w:rsid w:val="00E908DE"/>
    <w:rsid w:val="00E90ACF"/>
    <w:rsid w:val="00E91B00"/>
    <w:rsid w:val="00E91E20"/>
    <w:rsid w:val="00E93056"/>
    <w:rsid w:val="00E967D7"/>
    <w:rsid w:val="00E96B38"/>
    <w:rsid w:val="00EA0836"/>
    <w:rsid w:val="00EA0B54"/>
    <w:rsid w:val="00EA12DF"/>
    <w:rsid w:val="00EA2E5C"/>
    <w:rsid w:val="00EA366A"/>
    <w:rsid w:val="00EA3D5E"/>
    <w:rsid w:val="00EA49DA"/>
    <w:rsid w:val="00EA4F31"/>
    <w:rsid w:val="00EA5069"/>
    <w:rsid w:val="00EA56F3"/>
    <w:rsid w:val="00EB0AB8"/>
    <w:rsid w:val="00EB152F"/>
    <w:rsid w:val="00EB330A"/>
    <w:rsid w:val="00EC1F3B"/>
    <w:rsid w:val="00EC2276"/>
    <w:rsid w:val="00EC2E44"/>
    <w:rsid w:val="00EC372C"/>
    <w:rsid w:val="00EC3D70"/>
    <w:rsid w:val="00EC598A"/>
    <w:rsid w:val="00EC6103"/>
    <w:rsid w:val="00EC6C47"/>
    <w:rsid w:val="00ED059F"/>
    <w:rsid w:val="00ED1B82"/>
    <w:rsid w:val="00ED36A7"/>
    <w:rsid w:val="00ED4940"/>
    <w:rsid w:val="00ED4B97"/>
    <w:rsid w:val="00ED5EC0"/>
    <w:rsid w:val="00ED63C4"/>
    <w:rsid w:val="00ED7521"/>
    <w:rsid w:val="00ED75CC"/>
    <w:rsid w:val="00ED76F8"/>
    <w:rsid w:val="00EE343B"/>
    <w:rsid w:val="00EE3B33"/>
    <w:rsid w:val="00EE56A6"/>
    <w:rsid w:val="00EE692D"/>
    <w:rsid w:val="00EE6CA4"/>
    <w:rsid w:val="00EF378C"/>
    <w:rsid w:val="00EF3E8A"/>
    <w:rsid w:val="00EF554A"/>
    <w:rsid w:val="00EF5855"/>
    <w:rsid w:val="00EF58D0"/>
    <w:rsid w:val="00EF7645"/>
    <w:rsid w:val="00EF7F10"/>
    <w:rsid w:val="00F0437D"/>
    <w:rsid w:val="00F059C8"/>
    <w:rsid w:val="00F06E6D"/>
    <w:rsid w:val="00F07EB1"/>
    <w:rsid w:val="00F1375E"/>
    <w:rsid w:val="00F22532"/>
    <w:rsid w:val="00F2259C"/>
    <w:rsid w:val="00F22A9D"/>
    <w:rsid w:val="00F23756"/>
    <w:rsid w:val="00F237C2"/>
    <w:rsid w:val="00F24212"/>
    <w:rsid w:val="00F26363"/>
    <w:rsid w:val="00F2659C"/>
    <w:rsid w:val="00F3097D"/>
    <w:rsid w:val="00F33776"/>
    <w:rsid w:val="00F341FF"/>
    <w:rsid w:val="00F37408"/>
    <w:rsid w:val="00F41DC8"/>
    <w:rsid w:val="00F43238"/>
    <w:rsid w:val="00F43642"/>
    <w:rsid w:val="00F44203"/>
    <w:rsid w:val="00F44EA6"/>
    <w:rsid w:val="00F47467"/>
    <w:rsid w:val="00F47D6E"/>
    <w:rsid w:val="00F5126C"/>
    <w:rsid w:val="00F518F2"/>
    <w:rsid w:val="00F51CEB"/>
    <w:rsid w:val="00F52706"/>
    <w:rsid w:val="00F5296C"/>
    <w:rsid w:val="00F53502"/>
    <w:rsid w:val="00F53558"/>
    <w:rsid w:val="00F573E3"/>
    <w:rsid w:val="00F60C5D"/>
    <w:rsid w:val="00F61AA0"/>
    <w:rsid w:val="00F643EC"/>
    <w:rsid w:val="00F651B6"/>
    <w:rsid w:val="00F72325"/>
    <w:rsid w:val="00F72715"/>
    <w:rsid w:val="00F74831"/>
    <w:rsid w:val="00F7500A"/>
    <w:rsid w:val="00F76619"/>
    <w:rsid w:val="00F7796C"/>
    <w:rsid w:val="00F77F22"/>
    <w:rsid w:val="00F82006"/>
    <w:rsid w:val="00F85688"/>
    <w:rsid w:val="00F85AEF"/>
    <w:rsid w:val="00F8661C"/>
    <w:rsid w:val="00F86679"/>
    <w:rsid w:val="00F87880"/>
    <w:rsid w:val="00F905AD"/>
    <w:rsid w:val="00F92864"/>
    <w:rsid w:val="00F93353"/>
    <w:rsid w:val="00F934C2"/>
    <w:rsid w:val="00F956E4"/>
    <w:rsid w:val="00F95892"/>
    <w:rsid w:val="00F96119"/>
    <w:rsid w:val="00F961AE"/>
    <w:rsid w:val="00F96683"/>
    <w:rsid w:val="00F96F2A"/>
    <w:rsid w:val="00F978B6"/>
    <w:rsid w:val="00F97F45"/>
    <w:rsid w:val="00FA0F0C"/>
    <w:rsid w:val="00FA2BFC"/>
    <w:rsid w:val="00FA34F1"/>
    <w:rsid w:val="00FA3C72"/>
    <w:rsid w:val="00FA62D5"/>
    <w:rsid w:val="00FA65E4"/>
    <w:rsid w:val="00FA6FD8"/>
    <w:rsid w:val="00FB706B"/>
    <w:rsid w:val="00FC23B0"/>
    <w:rsid w:val="00FC4A3C"/>
    <w:rsid w:val="00FD36B6"/>
    <w:rsid w:val="00FD4EFA"/>
    <w:rsid w:val="00FD5102"/>
    <w:rsid w:val="00FD5953"/>
    <w:rsid w:val="00FE233A"/>
    <w:rsid w:val="00FF1C6E"/>
    <w:rsid w:val="00FF4F9E"/>
    <w:rsid w:val="00FF58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A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Normal"/>
    <w:qFormat/>
    <w:rsid w:val="0023721F"/>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23721F"/>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23721F"/>
    <w:pPr>
      <w:numPr>
        <w:numId w:val="43"/>
      </w:numPr>
      <w:spacing w:after="60"/>
    </w:pPr>
    <w:rPr>
      <w:sz w:val="22"/>
      <w:szCs w:val="22"/>
    </w:rPr>
  </w:style>
  <w:style w:type="paragraph" w:customStyle="1" w:styleId="PageHeader">
    <w:name w:val="*PageHeader"/>
    <w:link w:val="PageHeaderChar"/>
    <w:qFormat/>
    <w:rsid w:val="0023721F"/>
    <w:pPr>
      <w:spacing w:before="120"/>
    </w:pPr>
    <w:rPr>
      <w:b/>
      <w:sz w:val="18"/>
      <w:szCs w:val="22"/>
    </w:rPr>
  </w:style>
  <w:style w:type="character" w:customStyle="1" w:styleId="PageHeaderChar">
    <w:name w:val="*PageHeader Char"/>
    <w:link w:val="PageHeader"/>
    <w:rsid w:val="0023721F"/>
    <w:rPr>
      <w:b/>
      <w:sz w:val="18"/>
      <w:szCs w:val="22"/>
    </w:rPr>
  </w:style>
  <w:style w:type="paragraph" w:customStyle="1" w:styleId="FooterText">
    <w:name w:val="*FooterText"/>
    <w:link w:val="FooterTextChar"/>
    <w:qFormat/>
    <w:rsid w:val="0023721F"/>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23721F"/>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23721F"/>
    <w:pPr>
      <w:pBdr>
        <w:bottom w:val="single" w:sz="12" w:space="1" w:color="7F7F7F"/>
      </w:pBdr>
      <w:spacing w:after="360"/>
      <w:ind w:left="2880" w:right="2880"/>
    </w:pPr>
    <w:rPr>
      <w:sz w:val="18"/>
      <w:szCs w:val="22"/>
    </w:rPr>
  </w:style>
  <w:style w:type="character" w:customStyle="1" w:styleId="BRChar">
    <w:name w:val="*BR* Char"/>
    <w:link w:val="BR"/>
    <w:rsid w:val="0023721F"/>
    <w:rPr>
      <w:sz w:val="18"/>
      <w:szCs w:val="22"/>
    </w:rPr>
  </w:style>
  <w:style w:type="paragraph" w:customStyle="1" w:styleId="BulletedList">
    <w:name w:val="*Bulleted List"/>
    <w:link w:val="BulletedListChar"/>
    <w:qFormat/>
    <w:rsid w:val="0023721F"/>
    <w:pPr>
      <w:numPr>
        <w:numId w:val="38"/>
      </w:numPr>
      <w:spacing w:before="60" w:after="60" w:line="276" w:lineRule="auto"/>
      <w:ind w:left="360"/>
    </w:pPr>
    <w:rPr>
      <w:sz w:val="22"/>
      <w:szCs w:val="22"/>
    </w:rPr>
  </w:style>
  <w:style w:type="character" w:customStyle="1" w:styleId="BulletedListChar">
    <w:name w:val="*Bulleted List Char"/>
    <w:link w:val="BulletedList"/>
    <w:rsid w:val="0023721F"/>
    <w:rPr>
      <w:sz w:val="22"/>
      <w:szCs w:val="22"/>
    </w:rPr>
  </w:style>
  <w:style w:type="paragraph" w:customStyle="1" w:styleId="ExcerptAuthor">
    <w:name w:val="*ExcerptAuthor"/>
    <w:basedOn w:val="Normal"/>
    <w:link w:val="ExcerptAuthorChar"/>
    <w:qFormat/>
    <w:rsid w:val="0023721F"/>
    <w:pPr>
      <w:jc w:val="center"/>
    </w:pPr>
    <w:rPr>
      <w:rFonts w:ascii="Calibri Light" w:hAnsi="Calibri Light"/>
      <w:b/>
    </w:rPr>
  </w:style>
  <w:style w:type="character" w:customStyle="1" w:styleId="ExcerptAuthorChar">
    <w:name w:val="*ExcerptAuthor Char"/>
    <w:link w:val="ExcerptAuthor"/>
    <w:rsid w:val="0023721F"/>
    <w:rPr>
      <w:rFonts w:ascii="Calibri Light" w:hAnsi="Calibri Light"/>
      <w:b/>
      <w:sz w:val="22"/>
      <w:szCs w:val="22"/>
    </w:rPr>
  </w:style>
  <w:style w:type="paragraph" w:customStyle="1" w:styleId="ExcerptBody">
    <w:name w:val="*ExcerptBody"/>
    <w:basedOn w:val="Normal"/>
    <w:link w:val="ExcerptBodyChar"/>
    <w:qFormat/>
    <w:rsid w:val="0023721F"/>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23721F"/>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23721F"/>
    <w:pPr>
      <w:jc w:val="center"/>
    </w:pPr>
    <w:rPr>
      <w:rFonts w:ascii="Calibri Light" w:hAnsi="Calibri Light"/>
      <w:b/>
      <w:smallCaps/>
      <w:sz w:val="32"/>
    </w:rPr>
  </w:style>
  <w:style w:type="character" w:customStyle="1" w:styleId="ExcerptTitleChar">
    <w:name w:val="*ExcerptTitle Char"/>
    <w:link w:val="ExcerptTitle"/>
    <w:rsid w:val="0023721F"/>
    <w:rPr>
      <w:rFonts w:ascii="Calibri Light" w:hAnsi="Calibri Light"/>
      <w:b/>
      <w:smallCaps/>
      <w:sz w:val="32"/>
      <w:szCs w:val="22"/>
    </w:rPr>
  </w:style>
  <w:style w:type="paragraph" w:customStyle="1" w:styleId="IN">
    <w:name w:val="*IN*"/>
    <w:link w:val="INChar"/>
    <w:qFormat/>
    <w:rsid w:val="0023721F"/>
    <w:pPr>
      <w:numPr>
        <w:numId w:val="41"/>
      </w:numPr>
      <w:spacing w:before="120" w:after="60" w:line="276" w:lineRule="auto"/>
      <w:ind w:left="360"/>
    </w:pPr>
    <w:rPr>
      <w:color w:val="4F81BD"/>
      <w:sz w:val="22"/>
      <w:szCs w:val="22"/>
    </w:rPr>
  </w:style>
  <w:style w:type="character" w:customStyle="1" w:styleId="INChar">
    <w:name w:val="*IN* Char"/>
    <w:link w:val="IN"/>
    <w:rsid w:val="0023721F"/>
    <w:rPr>
      <w:color w:val="4F81BD"/>
      <w:sz w:val="22"/>
      <w:szCs w:val="22"/>
    </w:rPr>
  </w:style>
  <w:style w:type="paragraph" w:customStyle="1" w:styleId="INBullet">
    <w:name w:val="*IN* Bullet"/>
    <w:link w:val="INBulletChar"/>
    <w:qFormat/>
    <w:rsid w:val="0023721F"/>
    <w:pPr>
      <w:numPr>
        <w:numId w:val="42"/>
      </w:numPr>
      <w:spacing w:after="60" w:line="276" w:lineRule="auto"/>
      <w:ind w:left="720"/>
    </w:pPr>
    <w:rPr>
      <w:color w:val="4F81BD"/>
      <w:sz w:val="22"/>
      <w:szCs w:val="22"/>
    </w:rPr>
  </w:style>
  <w:style w:type="character" w:customStyle="1" w:styleId="INBulletChar">
    <w:name w:val="*IN* Bullet Char"/>
    <w:link w:val="INBullet"/>
    <w:rsid w:val="0023721F"/>
    <w:rPr>
      <w:color w:val="4F81BD"/>
      <w:sz w:val="22"/>
      <w:szCs w:val="22"/>
    </w:rPr>
  </w:style>
  <w:style w:type="paragraph" w:customStyle="1" w:styleId="LearningSequenceHeader">
    <w:name w:val="*Learning Sequence Header"/>
    <w:next w:val="Normal"/>
    <w:link w:val="LearningSequenceHeaderChar"/>
    <w:qFormat/>
    <w:rsid w:val="0023721F"/>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23721F"/>
    <w:rPr>
      <w:b/>
      <w:bCs/>
      <w:color w:val="4F81BD"/>
      <w:sz w:val="28"/>
      <w:szCs w:val="26"/>
    </w:rPr>
  </w:style>
  <w:style w:type="character" w:customStyle="1" w:styleId="NumberedListChar">
    <w:name w:val="*Numbered List Char"/>
    <w:link w:val="NumberedList"/>
    <w:rsid w:val="0023721F"/>
    <w:rPr>
      <w:sz w:val="22"/>
      <w:szCs w:val="22"/>
    </w:rPr>
  </w:style>
  <w:style w:type="paragraph" w:customStyle="1" w:styleId="Q">
    <w:name w:val="*Q*"/>
    <w:link w:val="QChar"/>
    <w:qFormat/>
    <w:rsid w:val="0023721F"/>
    <w:pPr>
      <w:spacing w:before="240" w:line="276" w:lineRule="auto"/>
    </w:pPr>
    <w:rPr>
      <w:b/>
      <w:sz w:val="22"/>
      <w:szCs w:val="22"/>
    </w:rPr>
  </w:style>
  <w:style w:type="character" w:customStyle="1" w:styleId="QChar">
    <w:name w:val="*Q* Char"/>
    <w:link w:val="Q"/>
    <w:rsid w:val="0023721F"/>
    <w:rPr>
      <w:b/>
      <w:sz w:val="22"/>
      <w:szCs w:val="22"/>
    </w:rPr>
  </w:style>
  <w:style w:type="paragraph" w:customStyle="1" w:styleId="SA">
    <w:name w:val="*SA*"/>
    <w:link w:val="SAChar"/>
    <w:qFormat/>
    <w:rsid w:val="0023721F"/>
    <w:pPr>
      <w:numPr>
        <w:numId w:val="44"/>
      </w:numPr>
      <w:spacing w:before="120" w:line="276" w:lineRule="auto"/>
    </w:pPr>
    <w:rPr>
      <w:sz w:val="22"/>
      <w:szCs w:val="22"/>
    </w:rPr>
  </w:style>
  <w:style w:type="character" w:customStyle="1" w:styleId="SAChar">
    <w:name w:val="*SA* Char"/>
    <w:link w:val="SA"/>
    <w:rsid w:val="0023721F"/>
    <w:rPr>
      <w:sz w:val="22"/>
      <w:szCs w:val="22"/>
    </w:rPr>
  </w:style>
  <w:style w:type="paragraph" w:customStyle="1" w:styleId="SASRBullet">
    <w:name w:val="*SA/SR Bullet"/>
    <w:basedOn w:val="Normal"/>
    <w:link w:val="SASRBulletChar"/>
    <w:qFormat/>
    <w:rsid w:val="0023721F"/>
    <w:pPr>
      <w:numPr>
        <w:ilvl w:val="1"/>
        <w:numId w:val="45"/>
      </w:numPr>
      <w:spacing w:before="120"/>
      <w:ind w:left="1080"/>
      <w:contextualSpacing/>
    </w:pPr>
  </w:style>
  <w:style w:type="character" w:customStyle="1" w:styleId="SASRBulletChar">
    <w:name w:val="*SA/SR Bullet Char"/>
    <w:link w:val="SASRBullet"/>
    <w:rsid w:val="0023721F"/>
    <w:rPr>
      <w:sz w:val="22"/>
      <w:szCs w:val="22"/>
    </w:rPr>
  </w:style>
  <w:style w:type="paragraph" w:customStyle="1" w:styleId="SR">
    <w:name w:val="*SR*"/>
    <w:link w:val="SRChar"/>
    <w:qFormat/>
    <w:rsid w:val="0023721F"/>
    <w:pPr>
      <w:numPr>
        <w:numId w:val="46"/>
      </w:numPr>
      <w:spacing w:before="120" w:line="276" w:lineRule="auto"/>
      <w:ind w:left="720"/>
    </w:pPr>
    <w:rPr>
      <w:sz w:val="22"/>
      <w:szCs w:val="22"/>
    </w:rPr>
  </w:style>
  <w:style w:type="character" w:customStyle="1" w:styleId="SRChar">
    <w:name w:val="*SR* Char"/>
    <w:link w:val="SR"/>
    <w:rsid w:val="0023721F"/>
    <w:rPr>
      <w:sz w:val="22"/>
      <w:szCs w:val="22"/>
    </w:rPr>
  </w:style>
  <w:style w:type="paragraph" w:customStyle="1" w:styleId="TableText">
    <w:name w:val="*TableText"/>
    <w:link w:val="TableTextChar"/>
    <w:qFormat/>
    <w:rsid w:val="0023721F"/>
    <w:pPr>
      <w:spacing w:before="40" w:after="40" w:line="276" w:lineRule="auto"/>
    </w:pPr>
    <w:rPr>
      <w:sz w:val="22"/>
      <w:szCs w:val="22"/>
    </w:rPr>
  </w:style>
  <w:style w:type="character" w:customStyle="1" w:styleId="TableTextChar">
    <w:name w:val="*TableText Char"/>
    <w:link w:val="TableText"/>
    <w:rsid w:val="0023721F"/>
    <w:rPr>
      <w:sz w:val="22"/>
      <w:szCs w:val="22"/>
    </w:rPr>
  </w:style>
  <w:style w:type="paragraph" w:customStyle="1" w:styleId="SubStandard">
    <w:name w:val="*SubStandard"/>
    <w:basedOn w:val="TableText"/>
    <w:link w:val="SubStandardChar"/>
    <w:qFormat/>
    <w:rsid w:val="0023721F"/>
    <w:pPr>
      <w:numPr>
        <w:numId w:val="47"/>
      </w:numPr>
    </w:pPr>
  </w:style>
  <w:style w:type="character" w:customStyle="1" w:styleId="SubStandardChar">
    <w:name w:val="*SubStandard Char"/>
    <w:link w:val="SubStandard"/>
    <w:rsid w:val="0023721F"/>
    <w:rPr>
      <w:sz w:val="22"/>
      <w:szCs w:val="22"/>
    </w:rPr>
  </w:style>
  <w:style w:type="paragraph" w:customStyle="1" w:styleId="TA">
    <w:name w:val="*TA*"/>
    <w:link w:val="TAChar"/>
    <w:qFormat/>
    <w:rsid w:val="0023721F"/>
    <w:pPr>
      <w:spacing w:before="180" w:after="180"/>
    </w:pPr>
    <w:rPr>
      <w:sz w:val="22"/>
      <w:szCs w:val="22"/>
    </w:rPr>
  </w:style>
  <w:style w:type="character" w:customStyle="1" w:styleId="TAChar">
    <w:name w:val="*TA* Char"/>
    <w:link w:val="TA"/>
    <w:rsid w:val="0023721F"/>
    <w:rPr>
      <w:sz w:val="22"/>
      <w:szCs w:val="22"/>
    </w:rPr>
  </w:style>
  <w:style w:type="paragraph" w:customStyle="1" w:styleId="TableHeaders">
    <w:name w:val="*TableHeaders"/>
    <w:basedOn w:val="Normal"/>
    <w:link w:val="TableHeadersChar"/>
    <w:qFormat/>
    <w:rsid w:val="0023721F"/>
    <w:pPr>
      <w:spacing w:before="40" w:after="40" w:line="240" w:lineRule="auto"/>
    </w:pPr>
    <w:rPr>
      <w:b/>
      <w:color w:val="FFFFFF"/>
    </w:rPr>
  </w:style>
  <w:style w:type="character" w:customStyle="1" w:styleId="TableHeadersChar">
    <w:name w:val="*TableHeaders Char"/>
    <w:link w:val="TableHeaders"/>
    <w:rsid w:val="0023721F"/>
    <w:rPr>
      <w:b/>
      <w:color w:val="FFFFFF"/>
      <w:sz w:val="22"/>
      <w:szCs w:val="22"/>
    </w:rPr>
  </w:style>
  <w:style w:type="paragraph" w:customStyle="1" w:styleId="ToolHeader">
    <w:name w:val="*ToolHeader"/>
    <w:qFormat/>
    <w:rsid w:val="0023721F"/>
    <w:pPr>
      <w:spacing w:after="120"/>
    </w:pPr>
    <w:rPr>
      <w:b/>
      <w:bCs/>
      <w:color w:val="365F91"/>
      <w:sz w:val="32"/>
      <w:szCs w:val="28"/>
    </w:rPr>
  </w:style>
  <w:style w:type="paragraph" w:customStyle="1" w:styleId="ToolTableText">
    <w:name w:val="*ToolTableText"/>
    <w:link w:val="ToolTableTextChar"/>
    <w:qFormat/>
    <w:rsid w:val="0023721F"/>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23721F"/>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23721F"/>
    <w:pPr>
      <w:ind w:left="360"/>
    </w:pPr>
    <w:rPr>
      <w:color w:val="4F81BD"/>
    </w:rPr>
  </w:style>
  <w:style w:type="paragraph" w:customStyle="1" w:styleId="DCwithSA">
    <w:name w:val="*DC* with *SA*"/>
    <w:basedOn w:val="SA"/>
    <w:qFormat/>
    <w:rsid w:val="0023721F"/>
    <w:rPr>
      <w:color w:val="3F6CAF"/>
    </w:rPr>
  </w:style>
  <w:style w:type="paragraph" w:customStyle="1" w:styleId="DCwithSR">
    <w:name w:val="*DC* with *SR*"/>
    <w:basedOn w:val="SR"/>
    <w:qFormat/>
    <w:rsid w:val="0023721F"/>
    <w:pPr>
      <w:numPr>
        <w:numId w:val="40"/>
      </w:numPr>
      <w:ind w:left="720"/>
    </w:pPr>
    <w:rPr>
      <w:color w:val="4F81BD"/>
    </w:rPr>
  </w:style>
  <w:style w:type="paragraph" w:customStyle="1" w:styleId="MediumList1-Accent41">
    <w:name w:val="Medium List 1 - Accent 41"/>
    <w:hidden/>
    <w:uiPriority w:val="99"/>
    <w:semiHidden/>
    <w:rsid w:val="00C20551"/>
    <w:rPr>
      <w:sz w:val="22"/>
      <w:szCs w:val="22"/>
    </w:rPr>
  </w:style>
  <w:style w:type="character" w:customStyle="1" w:styleId="ToolTableTextChar">
    <w:name w:val="*ToolTableText Char"/>
    <w:link w:val="ToolTableText"/>
    <w:locked/>
    <w:rsid w:val="00BD37BA"/>
    <w:rPr>
      <w:sz w:val="22"/>
      <w:szCs w:val="22"/>
    </w:rPr>
  </w:style>
  <w:style w:type="character" w:styleId="Emphasis">
    <w:name w:val="Emphasis"/>
    <w:uiPriority w:val="20"/>
    <w:qFormat/>
    <w:rsid w:val="00396768"/>
    <w:rPr>
      <w:i/>
      <w:iCs/>
    </w:rPr>
  </w:style>
  <w:style w:type="paragraph" w:customStyle="1" w:styleId="DarkList-Accent31">
    <w:name w:val="Dark List - Accent 31"/>
    <w:hidden/>
    <w:semiHidden/>
    <w:rsid w:val="002C4EE7"/>
    <w:rPr>
      <w:sz w:val="22"/>
      <w:szCs w:val="22"/>
    </w:rPr>
  </w:style>
  <w:style w:type="paragraph" w:customStyle="1" w:styleId="MediumList2-Accent21">
    <w:name w:val="Medium List 2 - Accent 21"/>
    <w:hidden/>
    <w:semiHidden/>
    <w:rsid w:val="008D48E1"/>
    <w:rPr>
      <w:sz w:val="22"/>
      <w:szCs w:val="22"/>
    </w:rPr>
  </w:style>
  <w:style w:type="paragraph" w:styleId="ListParagraph">
    <w:name w:val="List Paragraph"/>
    <w:basedOn w:val="Normal"/>
    <w:uiPriority w:val="34"/>
    <w:qFormat/>
    <w:rsid w:val="00C1013F"/>
    <w:pPr>
      <w:spacing w:before="0" w:after="0" w:line="240" w:lineRule="auto"/>
      <w:ind w:left="720"/>
      <w:contextualSpacing/>
    </w:pPr>
    <w:rPr>
      <w:rFonts w:eastAsia="MS Mincho"/>
      <w:sz w:val="24"/>
      <w:szCs w:val="24"/>
    </w:rPr>
  </w:style>
  <w:style w:type="paragraph" w:styleId="Revision">
    <w:name w:val="Revision"/>
    <w:hidden/>
    <w:rsid w:val="009A1030"/>
    <w:rPr>
      <w:sz w:val="22"/>
      <w:szCs w:val="22"/>
    </w:rPr>
  </w:style>
  <w:style w:type="character" w:customStyle="1" w:styleId="untext">
    <w:name w:val="un_text"/>
    <w:basedOn w:val="DefaultParagraphFont"/>
    <w:rsid w:val="00251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2615">
      <w:bodyDiv w:val="1"/>
      <w:marLeft w:val="0"/>
      <w:marRight w:val="0"/>
      <w:marTop w:val="0"/>
      <w:marBottom w:val="0"/>
      <w:divBdr>
        <w:top w:val="none" w:sz="0" w:space="0" w:color="auto"/>
        <w:left w:val="none" w:sz="0" w:space="0" w:color="auto"/>
        <w:bottom w:val="none" w:sz="0" w:space="0" w:color="auto"/>
        <w:right w:val="none" w:sz="0" w:space="0" w:color="auto"/>
      </w:divBdr>
    </w:div>
    <w:div w:id="57831128">
      <w:bodyDiv w:val="1"/>
      <w:marLeft w:val="0"/>
      <w:marRight w:val="0"/>
      <w:marTop w:val="0"/>
      <w:marBottom w:val="0"/>
      <w:divBdr>
        <w:top w:val="none" w:sz="0" w:space="0" w:color="auto"/>
        <w:left w:val="none" w:sz="0" w:space="0" w:color="auto"/>
        <w:bottom w:val="none" w:sz="0" w:space="0" w:color="auto"/>
        <w:right w:val="none" w:sz="0" w:space="0" w:color="auto"/>
      </w:divBdr>
    </w:div>
    <w:div w:id="199823846">
      <w:bodyDiv w:val="1"/>
      <w:marLeft w:val="0"/>
      <w:marRight w:val="0"/>
      <w:marTop w:val="0"/>
      <w:marBottom w:val="0"/>
      <w:divBdr>
        <w:top w:val="none" w:sz="0" w:space="0" w:color="auto"/>
        <w:left w:val="none" w:sz="0" w:space="0" w:color="auto"/>
        <w:bottom w:val="none" w:sz="0" w:space="0" w:color="auto"/>
        <w:right w:val="none" w:sz="0" w:space="0" w:color="auto"/>
      </w:divBdr>
    </w:div>
    <w:div w:id="217710599">
      <w:bodyDiv w:val="1"/>
      <w:marLeft w:val="0"/>
      <w:marRight w:val="0"/>
      <w:marTop w:val="0"/>
      <w:marBottom w:val="0"/>
      <w:divBdr>
        <w:top w:val="none" w:sz="0" w:space="0" w:color="auto"/>
        <w:left w:val="none" w:sz="0" w:space="0" w:color="auto"/>
        <w:bottom w:val="none" w:sz="0" w:space="0" w:color="auto"/>
        <w:right w:val="none" w:sz="0" w:space="0" w:color="auto"/>
      </w:divBdr>
      <w:divsChild>
        <w:div w:id="1159660721">
          <w:marLeft w:val="0"/>
          <w:marRight w:val="0"/>
          <w:marTop w:val="0"/>
          <w:marBottom w:val="240"/>
          <w:divBdr>
            <w:top w:val="none" w:sz="0" w:space="0" w:color="auto"/>
            <w:left w:val="none" w:sz="0" w:space="0" w:color="auto"/>
            <w:bottom w:val="none" w:sz="0" w:space="0" w:color="auto"/>
            <w:right w:val="none" w:sz="0" w:space="0" w:color="auto"/>
          </w:divBdr>
        </w:div>
      </w:divsChild>
    </w:div>
    <w:div w:id="302851519">
      <w:bodyDiv w:val="1"/>
      <w:marLeft w:val="0"/>
      <w:marRight w:val="0"/>
      <w:marTop w:val="0"/>
      <w:marBottom w:val="0"/>
      <w:divBdr>
        <w:top w:val="none" w:sz="0" w:space="0" w:color="auto"/>
        <w:left w:val="none" w:sz="0" w:space="0" w:color="auto"/>
        <w:bottom w:val="none" w:sz="0" w:space="0" w:color="auto"/>
        <w:right w:val="none" w:sz="0" w:space="0" w:color="auto"/>
      </w:divBdr>
    </w:div>
    <w:div w:id="367529128">
      <w:bodyDiv w:val="1"/>
      <w:marLeft w:val="0"/>
      <w:marRight w:val="0"/>
      <w:marTop w:val="0"/>
      <w:marBottom w:val="0"/>
      <w:divBdr>
        <w:top w:val="none" w:sz="0" w:space="0" w:color="auto"/>
        <w:left w:val="none" w:sz="0" w:space="0" w:color="auto"/>
        <w:bottom w:val="none" w:sz="0" w:space="0" w:color="auto"/>
        <w:right w:val="none" w:sz="0" w:space="0" w:color="auto"/>
      </w:divBdr>
    </w:div>
    <w:div w:id="376046200">
      <w:bodyDiv w:val="1"/>
      <w:marLeft w:val="0"/>
      <w:marRight w:val="0"/>
      <w:marTop w:val="0"/>
      <w:marBottom w:val="0"/>
      <w:divBdr>
        <w:top w:val="none" w:sz="0" w:space="0" w:color="auto"/>
        <w:left w:val="none" w:sz="0" w:space="0" w:color="auto"/>
        <w:bottom w:val="none" w:sz="0" w:space="0" w:color="auto"/>
        <w:right w:val="none" w:sz="0" w:space="0" w:color="auto"/>
      </w:divBdr>
    </w:div>
    <w:div w:id="510338758">
      <w:bodyDiv w:val="1"/>
      <w:marLeft w:val="0"/>
      <w:marRight w:val="0"/>
      <w:marTop w:val="0"/>
      <w:marBottom w:val="0"/>
      <w:divBdr>
        <w:top w:val="none" w:sz="0" w:space="0" w:color="auto"/>
        <w:left w:val="none" w:sz="0" w:space="0" w:color="auto"/>
        <w:bottom w:val="none" w:sz="0" w:space="0" w:color="auto"/>
        <w:right w:val="none" w:sz="0" w:space="0" w:color="auto"/>
      </w:divBdr>
    </w:div>
    <w:div w:id="638195881">
      <w:bodyDiv w:val="1"/>
      <w:marLeft w:val="0"/>
      <w:marRight w:val="0"/>
      <w:marTop w:val="0"/>
      <w:marBottom w:val="0"/>
      <w:divBdr>
        <w:top w:val="none" w:sz="0" w:space="0" w:color="auto"/>
        <w:left w:val="none" w:sz="0" w:space="0" w:color="auto"/>
        <w:bottom w:val="none" w:sz="0" w:space="0" w:color="auto"/>
        <w:right w:val="none" w:sz="0" w:space="0" w:color="auto"/>
      </w:divBdr>
    </w:div>
    <w:div w:id="645015928">
      <w:bodyDiv w:val="1"/>
      <w:marLeft w:val="0"/>
      <w:marRight w:val="0"/>
      <w:marTop w:val="0"/>
      <w:marBottom w:val="0"/>
      <w:divBdr>
        <w:top w:val="none" w:sz="0" w:space="0" w:color="auto"/>
        <w:left w:val="none" w:sz="0" w:space="0" w:color="auto"/>
        <w:bottom w:val="none" w:sz="0" w:space="0" w:color="auto"/>
        <w:right w:val="none" w:sz="0" w:space="0" w:color="auto"/>
      </w:divBdr>
    </w:div>
    <w:div w:id="667442150">
      <w:bodyDiv w:val="1"/>
      <w:marLeft w:val="0"/>
      <w:marRight w:val="0"/>
      <w:marTop w:val="0"/>
      <w:marBottom w:val="0"/>
      <w:divBdr>
        <w:top w:val="none" w:sz="0" w:space="0" w:color="auto"/>
        <w:left w:val="none" w:sz="0" w:space="0" w:color="auto"/>
        <w:bottom w:val="none" w:sz="0" w:space="0" w:color="auto"/>
        <w:right w:val="none" w:sz="0" w:space="0" w:color="auto"/>
      </w:divBdr>
    </w:div>
    <w:div w:id="782850048">
      <w:bodyDiv w:val="1"/>
      <w:marLeft w:val="0"/>
      <w:marRight w:val="0"/>
      <w:marTop w:val="0"/>
      <w:marBottom w:val="0"/>
      <w:divBdr>
        <w:top w:val="none" w:sz="0" w:space="0" w:color="auto"/>
        <w:left w:val="none" w:sz="0" w:space="0" w:color="auto"/>
        <w:bottom w:val="none" w:sz="0" w:space="0" w:color="auto"/>
        <w:right w:val="none" w:sz="0" w:space="0" w:color="auto"/>
      </w:divBdr>
    </w:div>
    <w:div w:id="1027415237">
      <w:bodyDiv w:val="1"/>
      <w:marLeft w:val="0"/>
      <w:marRight w:val="0"/>
      <w:marTop w:val="0"/>
      <w:marBottom w:val="0"/>
      <w:divBdr>
        <w:top w:val="none" w:sz="0" w:space="0" w:color="auto"/>
        <w:left w:val="none" w:sz="0" w:space="0" w:color="auto"/>
        <w:bottom w:val="none" w:sz="0" w:space="0" w:color="auto"/>
        <w:right w:val="none" w:sz="0" w:space="0" w:color="auto"/>
      </w:divBdr>
    </w:div>
    <w:div w:id="1042634588">
      <w:bodyDiv w:val="1"/>
      <w:marLeft w:val="0"/>
      <w:marRight w:val="0"/>
      <w:marTop w:val="0"/>
      <w:marBottom w:val="0"/>
      <w:divBdr>
        <w:top w:val="none" w:sz="0" w:space="0" w:color="auto"/>
        <w:left w:val="none" w:sz="0" w:space="0" w:color="auto"/>
        <w:bottom w:val="none" w:sz="0" w:space="0" w:color="auto"/>
        <w:right w:val="none" w:sz="0" w:space="0" w:color="auto"/>
      </w:divBdr>
    </w:div>
    <w:div w:id="1045956343">
      <w:bodyDiv w:val="1"/>
      <w:marLeft w:val="0"/>
      <w:marRight w:val="0"/>
      <w:marTop w:val="0"/>
      <w:marBottom w:val="0"/>
      <w:divBdr>
        <w:top w:val="none" w:sz="0" w:space="0" w:color="auto"/>
        <w:left w:val="none" w:sz="0" w:space="0" w:color="auto"/>
        <w:bottom w:val="none" w:sz="0" w:space="0" w:color="auto"/>
        <w:right w:val="none" w:sz="0" w:space="0" w:color="auto"/>
      </w:divBdr>
    </w:div>
    <w:div w:id="1158378005">
      <w:bodyDiv w:val="1"/>
      <w:marLeft w:val="0"/>
      <w:marRight w:val="0"/>
      <w:marTop w:val="0"/>
      <w:marBottom w:val="0"/>
      <w:divBdr>
        <w:top w:val="none" w:sz="0" w:space="0" w:color="auto"/>
        <w:left w:val="none" w:sz="0" w:space="0" w:color="auto"/>
        <w:bottom w:val="none" w:sz="0" w:space="0" w:color="auto"/>
        <w:right w:val="none" w:sz="0" w:space="0" w:color="auto"/>
      </w:divBdr>
    </w:div>
    <w:div w:id="1367021100">
      <w:bodyDiv w:val="1"/>
      <w:marLeft w:val="0"/>
      <w:marRight w:val="0"/>
      <w:marTop w:val="0"/>
      <w:marBottom w:val="0"/>
      <w:divBdr>
        <w:top w:val="none" w:sz="0" w:space="0" w:color="auto"/>
        <w:left w:val="none" w:sz="0" w:space="0" w:color="auto"/>
        <w:bottom w:val="none" w:sz="0" w:space="0" w:color="auto"/>
        <w:right w:val="none" w:sz="0" w:space="0" w:color="auto"/>
      </w:divBdr>
    </w:div>
    <w:div w:id="1401949410">
      <w:bodyDiv w:val="1"/>
      <w:marLeft w:val="0"/>
      <w:marRight w:val="0"/>
      <w:marTop w:val="0"/>
      <w:marBottom w:val="0"/>
      <w:divBdr>
        <w:top w:val="none" w:sz="0" w:space="0" w:color="auto"/>
        <w:left w:val="none" w:sz="0" w:space="0" w:color="auto"/>
        <w:bottom w:val="none" w:sz="0" w:space="0" w:color="auto"/>
        <w:right w:val="none" w:sz="0" w:space="0" w:color="auto"/>
      </w:divBdr>
    </w:div>
    <w:div w:id="1630821462">
      <w:bodyDiv w:val="1"/>
      <w:marLeft w:val="0"/>
      <w:marRight w:val="0"/>
      <w:marTop w:val="0"/>
      <w:marBottom w:val="0"/>
      <w:divBdr>
        <w:top w:val="none" w:sz="0" w:space="0" w:color="auto"/>
        <w:left w:val="none" w:sz="0" w:space="0" w:color="auto"/>
        <w:bottom w:val="none" w:sz="0" w:space="0" w:color="auto"/>
        <w:right w:val="none" w:sz="0" w:space="0" w:color="auto"/>
      </w:divBdr>
    </w:div>
    <w:div w:id="1806467030">
      <w:bodyDiv w:val="1"/>
      <w:marLeft w:val="0"/>
      <w:marRight w:val="0"/>
      <w:marTop w:val="0"/>
      <w:marBottom w:val="0"/>
      <w:divBdr>
        <w:top w:val="none" w:sz="0" w:space="0" w:color="auto"/>
        <w:left w:val="none" w:sz="0" w:space="0" w:color="auto"/>
        <w:bottom w:val="none" w:sz="0" w:space="0" w:color="auto"/>
        <w:right w:val="none" w:sz="0" w:space="0" w:color="auto"/>
      </w:divBdr>
      <w:divsChild>
        <w:div w:id="682709441">
          <w:marLeft w:val="450"/>
          <w:marRight w:val="0"/>
          <w:marTop w:val="0"/>
          <w:marBottom w:val="240"/>
          <w:divBdr>
            <w:top w:val="none" w:sz="0" w:space="0" w:color="auto"/>
            <w:left w:val="none" w:sz="0" w:space="0" w:color="auto"/>
            <w:bottom w:val="none" w:sz="0" w:space="0" w:color="auto"/>
            <w:right w:val="none" w:sz="0" w:space="0" w:color="auto"/>
          </w:divBdr>
        </w:div>
        <w:div w:id="1968971085">
          <w:marLeft w:val="0"/>
          <w:marRight w:val="0"/>
          <w:marTop w:val="0"/>
          <w:marBottom w:val="240"/>
          <w:divBdr>
            <w:top w:val="none" w:sz="0" w:space="0" w:color="auto"/>
            <w:left w:val="none" w:sz="0" w:space="0" w:color="auto"/>
            <w:bottom w:val="none" w:sz="0" w:space="0" w:color="auto"/>
            <w:right w:val="none" w:sz="0" w:space="0" w:color="auto"/>
          </w:divBdr>
        </w:div>
      </w:divsChild>
    </w:div>
    <w:div w:id="1815677728">
      <w:bodyDiv w:val="1"/>
      <w:marLeft w:val="0"/>
      <w:marRight w:val="0"/>
      <w:marTop w:val="0"/>
      <w:marBottom w:val="0"/>
      <w:divBdr>
        <w:top w:val="none" w:sz="0" w:space="0" w:color="auto"/>
        <w:left w:val="none" w:sz="0" w:space="0" w:color="auto"/>
        <w:bottom w:val="none" w:sz="0" w:space="0" w:color="auto"/>
        <w:right w:val="none" w:sz="0" w:space="0" w:color="auto"/>
      </w:divBdr>
    </w:div>
    <w:div w:id="1894348685">
      <w:bodyDiv w:val="1"/>
      <w:marLeft w:val="0"/>
      <w:marRight w:val="0"/>
      <w:marTop w:val="0"/>
      <w:marBottom w:val="0"/>
      <w:divBdr>
        <w:top w:val="none" w:sz="0" w:space="0" w:color="auto"/>
        <w:left w:val="none" w:sz="0" w:space="0" w:color="auto"/>
        <w:bottom w:val="none" w:sz="0" w:space="0" w:color="auto"/>
        <w:right w:val="none" w:sz="0" w:space="0" w:color="auto"/>
      </w:divBdr>
      <w:divsChild>
        <w:div w:id="118181860">
          <w:marLeft w:val="0"/>
          <w:marRight w:val="0"/>
          <w:marTop w:val="0"/>
          <w:marBottom w:val="0"/>
          <w:divBdr>
            <w:top w:val="none" w:sz="0" w:space="0" w:color="auto"/>
            <w:left w:val="none" w:sz="0" w:space="0" w:color="auto"/>
            <w:bottom w:val="none" w:sz="0" w:space="0" w:color="auto"/>
            <w:right w:val="none" w:sz="0" w:space="0" w:color="auto"/>
          </w:divBdr>
          <w:divsChild>
            <w:div w:id="415706589">
              <w:marLeft w:val="0"/>
              <w:marRight w:val="0"/>
              <w:marTop w:val="0"/>
              <w:marBottom w:val="0"/>
              <w:divBdr>
                <w:top w:val="none" w:sz="0" w:space="0" w:color="auto"/>
                <w:left w:val="none" w:sz="0" w:space="0" w:color="auto"/>
                <w:bottom w:val="none" w:sz="0" w:space="0" w:color="auto"/>
                <w:right w:val="none" w:sz="0" w:space="0" w:color="auto"/>
              </w:divBdr>
              <w:divsChild>
                <w:div w:id="323821971">
                  <w:marLeft w:val="0"/>
                  <w:marRight w:val="0"/>
                  <w:marTop w:val="0"/>
                  <w:marBottom w:val="0"/>
                  <w:divBdr>
                    <w:top w:val="none" w:sz="0" w:space="0" w:color="auto"/>
                    <w:left w:val="none" w:sz="0" w:space="0" w:color="auto"/>
                    <w:bottom w:val="none" w:sz="0" w:space="0" w:color="auto"/>
                    <w:right w:val="none" w:sz="0" w:space="0" w:color="auto"/>
                  </w:divBdr>
                  <w:divsChild>
                    <w:div w:id="2139184885">
                      <w:marLeft w:val="0"/>
                      <w:marRight w:val="0"/>
                      <w:marTop w:val="0"/>
                      <w:marBottom w:val="0"/>
                      <w:divBdr>
                        <w:top w:val="none" w:sz="0" w:space="0" w:color="auto"/>
                        <w:left w:val="none" w:sz="0" w:space="0" w:color="auto"/>
                        <w:bottom w:val="none" w:sz="0" w:space="0" w:color="auto"/>
                        <w:right w:val="none" w:sz="0" w:space="0" w:color="auto"/>
                      </w:divBdr>
                      <w:divsChild>
                        <w:div w:id="1926841238">
                          <w:marLeft w:val="0"/>
                          <w:marRight w:val="0"/>
                          <w:marTop w:val="0"/>
                          <w:marBottom w:val="0"/>
                          <w:divBdr>
                            <w:top w:val="none" w:sz="0" w:space="0" w:color="auto"/>
                            <w:left w:val="none" w:sz="0" w:space="0" w:color="auto"/>
                            <w:bottom w:val="none" w:sz="0" w:space="0" w:color="auto"/>
                            <w:right w:val="none" w:sz="0" w:space="0" w:color="auto"/>
                          </w:divBdr>
                          <w:divsChild>
                            <w:div w:id="441845059">
                              <w:marLeft w:val="0"/>
                              <w:marRight w:val="0"/>
                              <w:marTop w:val="0"/>
                              <w:marBottom w:val="0"/>
                              <w:divBdr>
                                <w:top w:val="none" w:sz="0" w:space="0" w:color="auto"/>
                                <w:left w:val="none" w:sz="0" w:space="0" w:color="auto"/>
                                <w:bottom w:val="none" w:sz="0" w:space="0" w:color="auto"/>
                                <w:right w:val="none" w:sz="0" w:space="0" w:color="auto"/>
                              </w:divBdr>
                              <w:divsChild>
                                <w:div w:id="313070727">
                                  <w:marLeft w:val="0"/>
                                  <w:marRight w:val="0"/>
                                  <w:marTop w:val="0"/>
                                  <w:marBottom w:val="0"/>
                                  <w:divBdr>
                                    <w:top w:val="none" w:sz="0" w:space="0" w:color="auto"/>
                                    <w:left w:val="none" w:sz="0" w:space="0" w:color="auto"/>
                                    <w:bottom w:val="none" w:sz="0" w:space="0" w:color="auto"/>
                                    <w:right w:val="none" w:sz="0" w:space="0" w:color="auto"/>
                                  </w:divBdr>
                                  <w:divsChild>
                                    <w:div w:id="1126510042">
                                      <w:marLeft w:val="0"/>
                                      <w:marRight w:val="0"/>
                                      <w:marTop w:val="0"/>
                                      <w:marBottom w:val="0"/>
                                      <w:divBdr>
                                        <w:top w:val="none" w:sz="0" w:space="0" w:color="auto"/>
                                        <w:left w:val="none" w:sz="0" w:space="0" w:color="auto"/>
                                        <w:bottom w:val="none" w:sz="0" w:space="0" w:color="auto"/>
                                        <w:right w:val="none" w:sz="0" w:space="0" w:color="auto"/>
                                      </w:divBdr>
                                      <w:divsChild>
                                        <w:div w:id="1388724317">
                                          <w:marLeft w:val="0"/>
                                          <w:marRight w:val="0"/>
                                          <w:marTop w:val="0"/>
                                          <w:marBottom w:val="0"/>
                                          <w:divBdr>
                                            <w:top w:val="none" w:sz="0" w:space="0" w:color="auto"/>
                                            <w:left w:val="none" w:sz="0" w:space="0" w:color="auto"/>
                                            <w:bottom w:val="none" w:sz="0" w:space="0" w:color="auto"/>
                                            <w:right w:val="none" w:sz="0" w:space="0" w:color="auto"/>
                                          </w:divBdr>
                                          <w:divsChild>
                                            <w:div w:id="2025398850">
                                              <w:marLeft w:val="0"/>
                                              <w:marRight w:val="0"/>
                                              <w:marTop w:val="0"/>
                                              <w:marBottom w:val="0"/>
                                              <w:divBdr>
                                                <w:top w:val="none" w:sz="0" w:space="0" w:color="auto"/>
                                                <w:left w:val="none" w:sz="0" w:space="0" w:color="auto"/>
                                                <w:bottom w:val="none" w:sz="0" w:space="0" w:color="auto"/>
                                                <w:right w:val="none" w:sz="0" w:space="0" w:color="auto"/>
                                              </w:divBdr>
                                              <w:divsChild>
                                                <w:div w:id="1107000795">
                                                  <w:marLeft w:val="0"/>
                                                  <w:marRight w:val="0"/>
                                                  <w:marTop w:val="0"/>
                                                  <w:marBottom w:val="0"/>
                                                  <w:divBdr>
                                                    <w:top w:val="none" w:sz="0" w:space="0" w:color="auto"/>
                                                    <w:left w:val="none" w:sz="0" w:space="0" w:color="auto"/>
                                                    <w:bottom w:val="none" w:sz="0" w:space="0" w:color="auto"/>
                                                    <w:right w:val="none" w:sz="0" w:space="0" w:color="auto"/>
                                                  </w:divBdr>
                                                  <w:divsChild>
                                                    <w:div w:id="697395296">
                                                      <w:marLeft w:val="0"/>
                                                      <w:marRight w:val="0"/>
                                                      <w:marTop w:val="0"/>
                                                      <w:marBottom w:val="0"/>
                                                      <w:divBdr>
                                                        <w:top w:val="none" w:sz="0" w:space="0" w:color="auto"/>
                                                        <w:left w:val="none" w:sz="0" w:space="0" w:color="auto"/>
                                                        <w:bottom w:val="none" w:sz="0" w:space="0" w:color="auto"/>
                                                        <w:right w:val="none" w:sz="0" w:space="0" w:color="auto"/>
                                                      </w:divBdr>
                                                      <w:divsChild>
                                                        <w:div w:id="4503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270171">
      <w:bodyDiv w:val="1"/>
      <w:marLeft w:val="0"/>
      <w:marRight w:val="0"/>
      <w:marTop w:val="0"/>
      <w:marBottom w:val="0"/>
      <w:divBdr>
        <w:top w:val="none" w:sz="0" w:space="0" w:color="auto"/>
        <w:left w:val="none" w:sz="0" w:space="0" w:color="auto"/>
        <w:bottom w:val="none" w:sz="0" w:space="0" w:color="auto"/>
        <w:right w:val="none" w:sz="0" w:space="0" w:color="auto"/>
      </w:divBdr>
    </w:div>
    <w:div w:id="200889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0AC1-1997-4E99-80CB-13EB4B74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20843</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2</cp:revision>
  <cp:lastPrinted>2015-01-08T19:31:00Z</cp:lastPrinted>
  <dcterms:created xsi:type="dcterms:W3CDTF">2015-08-26T16:40:00Z</dcterms:created>
  <dcterms:modified xsi:type="dcterms:W3CDTF">2015-08-26T16:40:00Z</dcterms:modified>
</cp:coreProperties>
</file>