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790BCC" w:rsidRPr="00790BCC" w14:paraId="5C740D4E" w14:textId="77777777">
        <w:trPr>
          <w:trHeight w:val="1008"/>
        </w:trPr>
        <w:tc>
          <w:tcPr>
            <w:tcW w:w="1980" w:type="dxa"/>
            <w:shd w:val="clear" w:color="auto" w:fill="385623"/>
            <w:vAlign w:val="center"/>
          </w:tcPr>
          <w:p w14:paraId="1D026254" w14:textId="4121B8D5" w:rsidR="00790BCC" w:rsidRPr="0043460D" w:rsidRDefault="001F60CC" w:rsidP="00D31F4D">
            <w:pPr>
              <w:pStyle w:val="Header-banner"/>
            </w:pPr>
            <w:bookmarkStart w:id="0" w:name="_GoBack"/>
            <w:bookmarkEnd w:id="0"/>
            <w:r>
              <w:t xml:space="preserve">12 </w:t>
            </w:r>
            <w:r w:rsidR="00C30773">
              <w:t>LC</w:t>
            </w:r>
          </w:p>
        </w:tc>
        <w:tc>
          <w:tcPr>
            <w:tcW w:w="7470" w:type="dxa"/>
            <w:shd w:val="clear" w:color="auto" w:fill="76923C"/>
            <w:vAlign w:val="center"/>
          </w:tcPr>
          <w:p w14:paraId="7F82EABB" w14:textId="77777777" w:rsidR="00790BCC" w:rsidRPr="0043460D" w:rsidRDefault="00615334" w:rsidP="00D31F4D">
            <w:pPr>
              <w:pStyle w:val="Header2banner"/>
            </w:pPr>
            <w:r>
              <w:t>Lesson 9</w:t>
            </w:r>
          </w:p>
        </w:tc>
      </w:tr>
    </w:tbl>
    <w:p w14:paraId="6B2F4F76" w14:textId="77777777" w:rsidR="00790BCC" w:rsidRPr="00790BCC" w:rsidRDefault="00790BCC" w:rsidP="00D31F4D">
      <w:pPr>
        <w:pStyle w:val="Heading1"/>
      </w:pPr>
      <w:r w:rsidRPr="00790BCC">
        <w:t>Introduction</w:t>
      </w:r>
    </w:p>
    <w:p w14:paraId="110851D0" w14:textId="77777777" w:rsidR="00615334" w:rsidRPr="004B27AC" w:rsidRDefault="00615334" w:rsidP="004B27AC">
      <w:r w:rsidRPr="004B27AC">
        <w:t xml:space="preserve">In this lesson, students continue </w:t>
      </w:r>
      <w:r w:rsidR="000A51B2" w:rsidRPr="004B27AC">
        <w:t xml:space="preserve">analyzing </w:t>
      </w:r>
      <w:r w:rsidR="002B72F1" w:rsidRPr="002E2A43">
        <w:rPr>
          <w:i/>
        </w:rPr>
        <w:t>Song of Solomon</w:t>
      </w:r>
      <w:r w:rsidRPr="004B27AC">
        <w:t xml:space="preserve">, discussing three </w:t>
      </w:r>
      <w:r w:rsidR="003277FC">
        <w:t>excerpt</w:t>
      </w:r>
      <w:r w:rsidR="00975789">
        <w:t>s</w:t>
      </w:r>
      <w:r w:rsidR="00E20870">
        <w:t xml:space="preserve"> </w:t>
      </w:r>
      <w:r w:rsidR="0008345D">
        <w:t>from the book:</w:t>
      </w:r>
      <w:r w:rsidRPr="004B27AC">
        <w:t xml:space="preserve"> </w:t>
      </w:r>
      <w:r w:rsidR="0008345D" w:rsidRPr="004B27AC">
        <w:t>pages 123–126</w:t>
      </w:r>
      <w:r w:rsidR="0008345D">
        <w:t xml:space="preserve"> (from “Milkman leaned against a tree and waited” to “what harm did I do you on my knees?”)</w:t>
      </w:r>
      <w:r w:rsidR="0008345D" w:rsidRPr="004B27AC">
        <w:t>, 126–129</w:t>
      </w:r>
      <w:r w:rsidR="0008345D">
        <w:t xml:space="preserve"> (from “That was the beginning. Now it was all going to end” to “Like this time when she turned the doorknob of Guitar’s little bachelor room”)</w:t>
      </w:r>
      <w:r w:rsidR="0008345D" w:rsidRPr="004B27AC">
        <w:t xml:space="preserve">, </w:t>
      </w:r>
      <w:r w:rsidR="00E20870">
        <w:t>and</w:t>
      </w:r>
      <w:r w:rsidR="0008345D" w:rsidRPr="004B27AC">
        <w:t xml:space="preserve"> 132–134</w:t>
      </w:r>
      <w:r w:rsidR="0008345D">
        <w:t xml:space="preserve"> (from “When the baby was born the day after she stood in the snow” to “Lena had no idea she could move that fast”). In these </w:t>
      </w:r>
      <w:r w:rsidR="003277FC">
        <w:t>excerpt</w:t>
      </w:r>
      <w:r w:rsidR="00975789">
        <w:t>s</w:t>
      </w:r>
      <w:r w:rsidR="00CC0386">
        <w:t>,</w:t>
      </w:r>
      <w:r w:rsidRPr="004B27AC">
        <w:t xml:space="preserve"> Milkman learns about the circu</w:t>
      </w:r>
      <w:r w:rsidR="00593BCD" w:rsidRPr="004B27AC">
        <w:t>mstances of his birth from his m</w:t>
      </w:r>
      <w:r w:rsidRPr="004B27AC">
        <w:t>othe</w:t>
      </w:r>
      <w:r w:rsidR="0063154D">
        <w:t>r</w:t>
      </w:r>
      <w:r w:rsidRPr="004B27AC">
        <w:t xml:space="preserve"> and Hagar attacks Milkman in Guitar’s apartment. </w:t>
      </w:r>
      <w:r w:rsidR="00593BCD" w:rsidRPr="004B27AC">
        <w:t>Student</w:t>
      </w:r>
      <w:r w:rsidR="00E20870">
        <w:t>s</w:t>
      </w:r>
      <w:r w:rsidR="00593BCD" w:rsidRPr="004B27AC">
        <w:t xml:space="preserve"> participate in a group discussion</w:t>
      </w:r>
      <w:r w:rsidR="0063154D">
        <w:t>, considering the development of</w:t>
      </w:r>
      <w:r w:rsidRPr="004B27AC">
        <w:t xml:space="preserve"> central ideas</w:t>
      </w:r>
      <w:r w:rsidR="00593BCD" w:rsidRPr="004B27AC">
        <w:t xml:space="preserve"> in the </w:t>
      </w:r>
      <w:r w:rsidR="0063154D">
        <w:t>excerpt</w:t>
      </w:r>
      <w:r w:rsidR="00541EB3">
        <w:t>s</w:t>
      </w:r>
      <w:r w:rsidRPr="004B27AC">
        <w:t xml:space="preserve">. Student learning is assessed via a </w:t>
      </w:r>
      <w:r w:rsidR="00044E58" w:rsidRPr="004B27AC">
        <w:t>Quick Write at the end of the lesson</w:t>
      </w:r>
      <w:r w:rsidRPr="004B27AC">
        <w:t xml:space="preserve">: Choose one of the </w:t>
      </w:r>
      <w:r w:rsidR="003277FC">
        <w:t>excerpt</w:t>
      </w:r>
      <w:r w:rsidRPr="004B27AC">
        <w:t xml:space="preserve">s </w:t>
      </w:r>
      <w:r w:rsidR="00044E58" w:rsidRPr="004B27AC">
        <w:t xml:space="preserve">discussed </w:t>
      </w:r>
      <w:r w:rsidRPr="004B27AC">
        <w:t>in this lesson (pa</w:t>
      </w:r>
      <w:r w:rsidR="00EC1AE2" w:rsidRPr="004B27AC">
        <w:t>ges 123–126, 126–129, or 132–134</w:t>
      </w:r>
      <w:r w:rsidRPr="004B27AC">
        <w:t>). How do</w:t>
      </w:r>
      <w:r w:rsidR="008F395E">
        <w:t>es Morrison’s use of figurative language develop</w:t>
      </w:r>
      <w:r w:rsidRPr="004B27AC">
        <w:t xml:space="preserve"> two central ideas in this </w:t>
      </w:r>
      <w:r w:rsidR="003277FC">
        <w:t>excerpt</w:t>
      </w:r>
      <w:r w:rsidRPr="004B27AC">
        <w:t>?</w:t>
      </w:r>
    </w:p>
    <w:p w14:paraId="07375A6E" w14:textId="39349942" w:rsidR="00615334" w:rsidRPr="00790BCC" w:rsidRDefault="00615334" w:rsidP="00615334">
      <w:r>
        <w:rPr>
          <w:rFonts w:cs="Calibri"/>
        </w:rPr>
        <w:t xml:space="preserve">For homework, students read </w:t>
      </w:r>
      <w:r w:rsidR="00137868">
        <w:rPr>
          <w:rFonts w:cs="Calibri"/>
        </w:rPr>
        <w:t xml:space="preserve">and annotate </w:t>
      </w:r>
      <w:r>
        <w:rPr>
          <w:rFonts w:cs="Calibri"/>
        </w:rPr>
        <w:t>pages 134</w:t>
      </w:r>
      <w:r w:rsidR="005C49DD">
        <w:rPr>
          <w:rFonts w:cs="Calibri"/>
        </w:rPr>
        <w:t>–</w:t>
      </w:r>
      <w:r>
        <w:rPr>
          <w:rFonts w:cs="Calibri"/>
        </w:rPr>
        <w:t xml:space="preserve">151 of </w:t>
      </w:r>
      <w:r w:rsidRPr="005C49DD">
        <w:rPr>
          <w:rFonts w:cs="Calibri"/>
          <w:i/>
        </w:rPr>
        <w:t>Song of Solomon</w:t>
      </w:r>
      <w:r w:rsidR="00662DC6">
        <w:t xml:space="preserve">. </w:t>
      </w:r>
      <w:r w:rsidR="009966B1">
        <w:t>Also</w:t>
      </w:r>
      <w:r w:rsidR="00D74B4D">
        <w:t>, s</w:t>
      </w:r>
      <w:r w:rsidR="00662DC6">
        <w:t xml:space="preserve">tudents </w:t>
      </w:r>
      <w:r w:rsidR="00593BCD">
        <w:rPr>
          <w:rFonts w:cs="Calibri"/>
        </w:rPr>
        <w:t>develop 2</w:t>
      </w:r>
      <w:r w:rsidR="005C49DD">
        <w:rPr>
          <w:rFonts w:cs="Calibri"/>
        </w:rPr>
        <w:t>–</w:t>
      </w:r>
      <w:r w:rsidR="00593BCD">
        <w:rPr>
          <w:rFonts w:cs="Calibri"/>
        </w:rPr>
        <w:t xml:space="preserve">3 discussion questions focused on how </w:t>
      </w:r>
      <w:r w:rsidR="007D1E2F">
        <w:rPr>
          <w:rFonts w:cs="Calibri"/>
        </w:rPr>
        <w:t>central ideas develop, interact, or build on one another in the text</w:t>
      </w:r>
      <w:r w:rsidR="007D1E2F">
        <w:t xml:space="preserve">. </w:t>
      </w:r>
    </w:p>
    <w:p w14:paraId="7194D479" w14:textId="77777777" w:rsidR="00790BCC" w:rsidRPr="00790BCC" w:rsidRDefault="00790BCC" w:rsidP="00D31F4D">
      <w:pPr>
        <w:pStyle w:val="Heading1"/>
      </w:pPr>
      <w:r w:rsidRPr="00790BCC">
        <w:t xml:space="preserve">Standards </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121"/>
      </w:tblGrid>
      <w:tr w:rsidR="00790BCC" w:rsidRPr="00790BCC" w14:paraId="4B23AECD" w14:textId="77777777">
        <w:tc>
          <w:tcPr>
            <w:tcW w:w="9450" w:type="dxa"/>
            <w:gridSpan w:val="2"/>
            <w:shd w:val="clear" w:color="auto" w:fill="76923C"/>
          </w:tcPr>
          <w:p w14:paraId="75A80DBB" w14:textId="77777777" w:rsidR="00790BCC" w:rsidRPr="0043460D" w:rsidRDefault="00790BCC" w:rsidP="007017EB">
            <w:pPr>
              <w:pStyle w:val="TableHeaders"/>
            </w:pPr>
            <w:r w:rsidRPr="0043460D">
              <w:t>Assessed Standard(s)</w:t>
            </w:r>
          </w:p>
        </w:tc>
      </w:tr>
      <w:tr w:rsidR="00790BCC" w:rsidRPr="00790BCC" w14:paraId="08566CFA" w14:textId="77777777">
        <w:tc>
          <w:tcPr>
            <w:tcW w:w="1329" w:type="dxa"/>
          </w:tcPr>
          <w:p w14:paraId="32F5CFA8" w14:textId="77777777" w:rsidR="00790BCC" w:rsidRPr="00790BCC" w:rsidRDefault="00D46328" w:rsidP="00D31F4D">
            <w:pPr>
              <w:pStyle w:val="TableText"/>
            </w:pPr>
            <w:r>
              <w:t>RL.11-12.2</w:t>
            </w:r>
          </w:p>
        </w:tc>
        <w:tc>
          <w:tcPr>
            <w:tcW w:w="8121" w:type="dxa"/>
          </w:tcPr>
          <w:p w14:paraId="1B2C2A10" w14:textId="77777777" w:rsidR="00790BCC" w:rsidRPr="00790BCC" w:rsidRDefault="006C1EB8" w:rsidP="00D46328">
            <w:pPr>
              <w:pStyle w:val="TableText"/>
            </w:pPr>
            <w:r>
              <w:t>Determine two or more themes or central ideas of a text and analyze their</w:t>
            </w:r>
            <w:r w:rsidR="003F223D">
              <w:t xml:space="preserve"> </w:t>
            </w:r>
            <w:r>
              <w:t>development over the course of the text, including how they interact and build</w:t>
            </w:r>
            <w:r w:rsidR="003F223D">
              <w:t xml:space="preserve"> </w:t>
            </w:r>
            <w:r>
              <w:t>on one another to produce a complex account; provide an objective summary of</w:t>
            </w:r>
            <w:r w:rsidR="003F223D">
              <w:t xml:space="preserve"> </w:t>
            </w:r>
            <w:r>
              <w:t>the text.</w:t>
            </w:r>
          </w:p>
        </w:tc>
      </w:tr>
      <w:tr w:rsidR="00911760" w:rsidRPr="00790BCC" w14:paraId="3786C3F9" w14:textId="77777777">
        <w:tc>
          <w:tcPr>
            <w:tcW w:w="1329" w:type="dxa"/>
          </w:tcPr>
          <w:p w14:paraId="769F5908" w14:textId="77777777" w:rsidR="00911760" w:rsidRDefault="00911760" w:rsidP="00D31F4D">
            <w:pPr>
              <w:pStyle w:val="TableText"/>
            </w:pPr>
            <w:r>
              <w:t>RL.11-12.4</w:t>
            </w:r>
          </w:p>
        </w:tc>
        <w:tc>
          <w:tcPr>
            <w:tcW w:w="8121" w:type="dxa"/>
          </w:tcPr>
          <w:p w14:paraId="5A277A2C" w14:textId="77777777" w:rsidR="00911760" w:rsidRDefault="00911760" w:rsidP="00D46328">
            <w:pPr>
              <w:pStyle w:val="TableText"/>
            </w:pPr>
            <w:r>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tc>
      </w:tr>
      <w:tr w:rsidR="00790BCC" w:rsidRPr="00790BCC" w14:paraId="0330E854" w14:textId="77777777">
        <w:tc>
          <w:tcPr>
            <w:tcW w:w="9450" w:type="dxa"/>
            <w:gridSpan w:val="2"/>
            <w:shd w:val="clear" w:color="auto" w:fill="76923C"/>
          </w:tcPr>
          <w:p w14:paraId="48190711" w14:textId="77777777" w:rsidR="00790BCC" w:rsidRPr="0043460D" w:rsidRDefault="00790BCC" w:rsidP="007017EB">
            <w:pPr>
              <w:pStyle w:val="TableHeaders"/>
            </w:pPr>
            <w:r w:rsidRPr="0043460D">
              <w:t>Addressed Standard(s)</w:t>
            </w:r>
          </w:p>
        </w:tc>
      </w:tr>
      <w:tr w:rsidR="00EC06AF" w:rsidRPr="00790BCC" w14:paraId="71523471" w14:textId="77777777">
        <w:tc>
          <w:tcPr>
            <w:tcW w:w="1329" w:type="dxa"/>
          </w:tcPr>
          <w:p w14:paraId="064D8721" w14:textId="77777777" w:rsidR="00EC06AF" w:rsidRDefault="00EC06AF" w:rsidP="007017EB">
            <w:pPr>
              <w:pStyle w:val="TableText"/>
            </w:pPr>
            <w:r>
              <w:t>W.11-12.9.a</w:t>
            </w:r>
          </w:p>
        </w:tc>
        <w:tc>
          <w:tcPr>
            <w:tcW w:w="8121" w:type="dxa"/>
          </w:tcPr>
          <w:p w14:paraId="6745C1B3" w14:textId="77777777" w:rsidR="00EC06AF" w:rsidRDefault="00EC06AF" w:rsidP="008A6560">
            <w:pPr>
              <w:pStyle w:val="TableText"/>
            </w:pPr>
            <w:r>
              <w:t>Draw evidence from literary or informational texts to support analysis, reflection, and research.</w:t>
            </w:r>
          </w:p>
          <w:p w14:paraId="7A24D026" w14:textId="77777777" w:rsidR="00EC06AF" w:rsidRDefault="00EC06AF" w:rsidP="008A6560">
            <w:pPr>
              <w:pStyle w:val="SubStandard"/>
            </w:pPr>
            <w:r>
              <w:t xml:space="preserve">Apply </w:t>
            </w:r>
            <w:r w:rsidRPr="004766E5">
              <w:rPr>
                <w:i/>
              </w:rPr>
              <w:t>grades 11–12 Reading standards</w:t>
            </w:r>
            <w:r>
              <w:t xml:space="preserve"> to literature (e.g., “Demonstrate knowledge of eighteenth-, nineteenth- and early-twentieth-century foundational works of </w:t>
            </w:r>
            <w:r>
              <w:lastRenderedPageBreak/>
              <w:t>American literature, including how two or more texts from the same period treat similar themes or topics”).</w:t>
            </w:r>
          </w:p>
        </w:tc>
      </w:tr>
      <w:tr w:rsidR="00790BCC" w:rsidRPr="00790BCC" w14:paraId="7374A4B5" w14:textId="77777777">
        <w:tc>
          <w:tcPr>
            <w:tcW w:w="1329" w:type="dxa"/>
          </w:tcPr>
          <w:p w14:paraId="79B2CFF4" w14:textId="77777777" w:rsidR="00790BCC" w:rsidRPr="00790BCC" w:rsidRDefault="00156CEC" w:rsidP="007017EB">
            <w:pPr>
              <w:pStyle w:val="TableText"/>
            </w:pPr>
            <w:r w:rsidRPr="00CE0182">
              <w:lastRenderedPageBreak/>
              <w:t>L.11</w:t>
            </w:r>
            <w:r w:rsidR="006E29B6">
              <w:t>-12.4.a</w:t>
            </w:r>
          </w:p>
        </w:tc>
        <w:tc>
          <w:tcPr>
            <w:tcW w:w="8121" w:type="dxa"/>
          </w:tcPr>
          <w:p w14:paraId="5BE0BC0D" w14:textId="77777777" w:rsidR="00BD71B0" w:rsidRDefault="00BD71B0" w:rsidP="003F223D">
            <w:pPr>
              <w:pStyle w:val="ToolTableText"/>
            </w:pPr>
            <w:r>
              <w:t>Determine or clarify the meaning of unknown and multiple-meaning words and</w:t>
            </w:r>
            <w:r w:rsidR="003F223D">
              <w:t xml:space="preserve"> </w:t>
            </w:r>
            <w:r w:rsidRPr="003F223D">
              <w:t xml:space="preserve">phrases based on </w:t>
            </w:r>
            <w:r w:rsidRPr="003F223D">
              <w:rPr>
                <w:i/>
              </w:rPr>
              <w:t>grades 11–12 reading and content</w:t>
            </w:r>
            <w:r w:rsidRPr="003F223D">
              <w:t>, choosing flexibly from a</w:t>
            </w:r>
            <w:r w:rsidR="003F223D" w:rsidRPr="003F223D">
              <w:t xml:space="preserve"> </w:t>
            </w:r>
            <w:r>
              <w:t>range of strategies.</w:t>
            </w:r>
          </w:p>
          <w:p w14:paraId="579B14AA" w14:textId="77777777" w:rsidR="00790BCC" w:rsidRPr="00790BCC" w:rsidRDefault="00BD71B0" w:rsidP="00EC06AF">
            <w:pPr>
              <w:pStyle w:val="SubStandard"/>
              <w:numPr>
                <w:ilvl w:val="0"/>
                <w:numId w:val="24"/>
              </w:numPr>
            </w:pPr>
            <w:r>
              <w:t>Use context (e.g., the overall meaning of a sentence, paragraph, or text; a</w:t>
            </w:r>
            <w:r w:rsidR="006339ED">
              <w:t xml:space="preserve"> </w:t>
            </w:r>
            <w:r>
              <w:t xml:space="preserve">word’s position or function in a sentence) as </w:t>
            </w:r>
            <w:r w:rsidR="006339ED">
              <w:t xml:space="preserve">a clue to the meaning of a word </w:t>
            </w:r>
            <w:r>
              <w:t>or phrase.</w:t>
            </w:r>
          </w:p>
        </w:tc>
      </w:tr>
    </w:tbl>
    <w:p w14:paraId="5CDFA39F" w14:textId="77777777" w:rsidR="00790BCC" w:rsidRPr="00790BCC" w:rsidRDefault="00790BCC" w:rsidP="00D31F4D">
      <w:pPr>
        <w:pStyle w:val="Heading1"/>
      </w:pPr>
      <w:r w:rsidRPr="00790BCC">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0E2C6CF2" w14:textId="77777777">
        <w:tc>
          <w:tcPr>
            <w:tcW w:w="9450" w:type="dxa"/>
            <w:shd w:val="clear" w:color="auto" w:fill="76923C"/>
          </w:tcPr>
          <w:p w14:paraId="0A94EBF3" w14:textId="77777777" w:rsidR="00790BCC" w:rsidRPr="0043460D" w:rsidRDefault="00790BCC" w:rsidP="007017EB">
            <w:pPr>
              <w:pStyle w:val="TableHeaders"/>
            </w:pPr>
            <w:r w:rsidRPr="0043460D">
              <w:t>Assessment(s)</w:t>
            </w:r>
          </w:p>
        </w:tc>
      </w:tr>
      <w:tr w:rsidR="00790BCC" w:rsidRPr="00790BCC" w14:paraId="05AF5897" w14:textId="77777777">
        <w:tc>
          <w:tcPr>
            <w:tcW w:w="9450" w:type="dxa"/>
            <w:tcBorders>
              <w:top w:val="single" w:sz="4" w:space="0" w:color="auto"/>
              <w:left w:val="single" w:sz="4" w:space="0" w:color="auto"/>
              <w:bottom w:val="single" w:sz="4" w:space="0" w:color="auto"/>
              <w:right w:val="single" w:sz="4" w:space="0" w:color="auto"/>
            </w:tcBorders>
          </w:tcPr>
          <w:p w14:paraId="595C4512" w14:textId="77777777" w:rsidR="00593BCD" w:rsidRDefault="00593BCD" w:rsidP="00593BCD">
            <w:pPr>
              <w:pStyle w:val="TableText"/>
            </w:pPr>
            <w:r>
              <w:t xml:space="preserve">Student learning is assessed via a Quick Write at the end of the lesson. Students respond to the following prompt, citing textual evidence to support analysis and inferences drawn from the text. </w:t>
            </w:r>
          </w:p>
          <w:p w14:paraId="43D2B67B" w14:textId="77777777" w:rsidR="00B83ABE" w:rsidRDefault="00593BCD" w:rsidP="00911760">
            <w:pPr>
              <w:pStyle w:val="BulletedList"/>
            </w:pPr>
            <w:r>
              <w:t xml:space="preserve">Choose one of the </w:t>
            </w:r>
            <w:r w:rsidR="003277FC">
              <w:t>excerpt</w:t>
            </w:r>
            <w:r>
              <w:t xml:space="preserve">s </w:t>
            </w:r>
            <w:r w:rsidR="00044E58">
              <w:rPr>
                <w:rFonts w:cs="Calibri"/>
              </w:rPr>
              <w:t xml:space="preserve">discussed </w:t>
            </w:r>
            <w:r>
              <w:t>in this lesson (pa</w:t>
            </w:r>
            <w:r w:rsidR="00EC1AE2">
              <w:t xml:space="preserve">ges 123–126, 126–129, or </w:t>
            </w:r>
            <w:r w:rsidR="00EC1AE2" w:rsidRPr="003F223D">
              <w:t>132</w:t>
            </w:r>
            <w:r w:rsidR="00EC1AE2">
              <w:t>–134</w:t>
            </w:r>
            <w:r>
              <w:t xml:space="preserve">). How </w:t>
            </w:r>
            <w:r w:rsidRPr="00615334">
              <w:t>do</w:t>
            </w:r>
            <w:r w:rsidR="00911760">
              <w:t>es Morrison’s use of figurative language develop</w:t>
            </w:r>
            <w:r w:rsidRPr="00615334">
              <w:t xml:space="preserve"> two</w:t>
            </w:r>
            <w:r>
              <w:rPr>
                <w:color w:val="00FF00"/>
              </w:rPr>
              <w:t xml:space="preserve"> </w:t>
            </w:r>
            <w:r>
              <w:t>central ideas</w:t>
            </w:r>
            <w:r w:rsidRPr="00615334">
              <w:t xml:space="preserve"> </w:t>
            </w:r>
            <w:r>
              <w:t xml:space="preserve">in this </w:t>
            </w:r>
            <w:r w:rsidR="003277FC">
              <w:t>excerpt</w:t>
            </w:r>
            <w:r>
              <w:t>?</w:t>
            </w:r>
          </w:p>
        </w:tc>
      </w:tr>
      <w:tr w:rsidR="00790BCC" w:rsidRPr="00790BCC" w14:paraId="480E0A6C" w14:textId="77777777">
        <w:tc>
          <w:tcPr>
            <w:tcW w:w="9450" w:type="dxa"/>
            <w:shd w:val="clear" w:color="auto" w:fill="76923C"/>
          </w:tcPr>
          <w:p w14:paraId="32E64C68" w14:textId="77777777" w:rsidR="00790BCC" w:rsidRPr="0043460D" w:rsidRDefault="00790BCC" w:rsidP="007017EB">
            <w:pPr>
              <w:pStyle w:val="TableHeaders"/>
            </w:pPr>
            <w:r w:rsidRPr="0043460D">
              <w:t>High Performance Response(s)</w:t>
            </w:r>
          </w:p>
        </w:tc>
      </w:tr>
      <w:tr w:rsidR="00790BCC" w:rsidRPr="00790BCC" w14:paraId="5BCB4E9A" w14:textId="77777777">
        <w:tc>
          <w:tcPr>
            <w:tcW w:w="9450" w:type="dxa"/>
          </w:tcPr>
          <w:p w14:paraId="5DB2A680" w14:textId="77777777" w:rsidR="00790BCC" w:rsidRPr="00790BCC" w:rsidRDefault="00790BCC" w:rsidP="00D31F4D">
            <w:pPr>
              <w:pStyle w:val="TableText"/>
            </w:pPr>
            <w:r w:rsidRPr="00790BCC">
              <w:t>A High Performance Response should:</w:t>
            </w:r>
          </w:p>
          <w:p w14:paraId="29AA7177" w14:textId="77777777" w:rsidR="00790BCC" w:rsidRDefault="00593BCD" w:rsidP="00D31F4D">
            <w:pPr>
              <w:pStyle w:val="BulletedList"/>
            </w:pPr>
            <w:r>
              <w:t xml:space="preserve">Identify two central ideas in the </w:t>
            </w:r>
            <w:r w:rsidR="003277FC">
              <w:t>excerpt</w:t>
            </w:r>
            <w:r>
              <w:t xml:space="preserve"> </w:t>
            </w:r>
            <w:r w:rsidR="00AB2E04">
              <w:t xml:space="preserve">(e.g., </w:t>
            </w:r>
            <w:r w:rsidR="00911760">
              <w:t>Morrison develops the central ideas of</w:t>
            </w:r>
            <w:r w:rsidR="00AB2E04">
              <w:t xml:space="preserve"> love and community </w:t>
            </w:r>
            <w:r w:rsidR="00D80CD9">
              <w:t>on pages 132</w:t>
            </w:r>
            <w:r w:rsidR="003F223D">
              <w:t>–</w:t>
            </w:r>
            <w:r w:rsidR="00D80CD9">
              <w:t>134</w:t>
            </w:r>
            <w:r w:rsidR="003F223D">
              <w:t>.</w:t>
            </w:r>
            <w:r w:rsidR="00AB2E04">
              <w:t>)</w:t>
            </w:r>
            <w:r w:rsidR="003F223D">
              <w:t>.</w:t>
            </w:r>
          </w:p>
          <w:p w14:paraId="0ACFAA77" w14:textId="77777777" w:rsidR="00593BCD" w:rsidRPr="00790BCC" w:rsidRDefault="00593BCD" w:rsidP="00957700">
            <w:pPr>
              <w:pStyle w:val="BulletedList"/>
            </w:pPr>
            <w:r>
              <w:t xml:space="preserve">Analyze how </w:t>
            </w:r>
            <w:r w:rsidR="00911760">
              <w:t xml:space="preserve">Morrison’s use of figurative language develops </w:t>
            </w:r>
            <w:r>
              <w:t xml:space="preserve">two central ideas in the </w:t>
            </w:r>
            <w:r w:rsidR="003277FC">
              <w:t>excerpt</w:t>
            </w:r>
            <w:r w:rsidR="00AB2E04">
              <w:t xml:space="preserve"> (</w:t>
            </w:r>
            <w:r w:rsidR="003F223D">
              <w:t xml:space="preserve">e.g., </w:t>
            </w:r>
            <w:r w:rsidR="00911760">
              <w:t xml:space="preserve">Morrison </w:t>
            </w:r>
            <w:r w:rsidR="00B512C1">
              <w:t xml:space="preserve">uses figurative language to </w:t>
            </w:r>
            <w:r w:rsidR="00AB2E04">
              <w:t>demonstrate</w:t>
            </w:r>
            <w:r w:rsidR="001C2400">
              <w:t xml:space="preserve"> how love </w:t>
            </w:r>
            <w:r w:rsidR="00B512C1">
              <w:t>is</w:t>
            </w:r>
            <w:r w:rsidR="001C2400">
              <w:t xml:space="preserve"> a </w:t>
            </w:r>
            <w:r w:rsidR="00844865">
              <w:t xml:space="preserve">powerful </w:t>
            </w:r>
            <w:r w:rsidR="00AB2E04">
              <w:t xml:space="preserve">emotion </w:t>
            </w:r>
            <w:r w:rsidR="00D80CD9">
              <w:t>that forces one to seek out</w:t>
            </w:r>
            <w:r w:rsidR="00AB2E04">
              <w:t xml:space="preserve"> the larger community, even if the community </w:t>
            </w:r>
            <w:r w:rsidR="00B512C1">
              <w:t xml:space="preserve">seems </w:t>
            </w:r>
            <w:r w:rsidR="00AB2E04">
              <w:t>“malevolent”</w:t>
            </w:r>
            <w:r w:rsidR="003F223D">
              <w:t xml:space="preserve"> (p. 133).</w:t>
            </w:r>
            <w:r w:rsidR="00AB2E04">
              <w:t xml:space="preserve"> When Ruth discovers that </w:t>
            </w:r>
            <w:r w:rsidR="00B512C1">
              <w:t xml:space="preserve">Hagar </w:t>
            </w:r>
            <w:r w:rsidR="00AB2E04">
              <w:t>wants to kill Milkman, the “world open[s] up for her like one of her imperial tulips</w:t>
            </w:r>
            <w:r w:rsidR="00ED0FAA">
              <w:t xml:space="preserve"> and reveal[s]</w:t>
            </w:r>
            <w:r w:rsidR="00B512C1">
              <w:t xml:space="preserve"> its evil yellow pistil</w:t>
            </w:r>
            <w:r w:rsidR="00AB2E04">
              <w:t xml:space="preserve">” (p. 133). </w:t>
            </w:r>
            <w:r w:rsidR="00B512C1">
              <w:t xml:space="preserve">This image vividly </w:t>
            </w:r>
            <w:r w:rsidR="00844865">
              <w:t>conveys how dangerous the outside community seems to Ruth</w:t>
            </w:r>
            <w:r w:rsidR="00ED0FAA">
              <w:t xml:space="preserve"> compared to her insulated </w:t>
            </w:r>
            <w:r w:rsidR="00750CAE">
              <w:t xml:space="preserve">miserable </w:t>
            </w:r>
            <w:r w:rsidR="00ED0FAA">
              <w:t>world of “the fourposter bed where Doctor had bubbled and rotted” and “her garden and the fishbowl where her goldfish died” (p. 133)</w:t>
            </w:r>
            <w:r w:rsidR="00844865">
              <w:t xml:space="preserve">. </w:t>
            </w:r>
            <w:r w:rsidR="007F4BF1">
              <w:t xml:space="preserve">Previously, </w:t>
            </w:r>
            <w:r w:rsidR="00AB2E04">
              <w:t>Ruth ha</w:t>
            </w:r>
            <w:r w:rsidR="00C93F00">
              <w:t>d</w:t>
            </w:r>
            <w:r w:rsidR="00AB2E04">
              <w:t xml:space="preserve"> been</w:t>
            </w:r>
            <w:r w:rsidR="007F4BF1">
              <w:t xml:space="preserve"> primarily</w:t>
            </w:r>
            <w:r w:rsidR="00AB2E04">
              <w:t xml:space="preserve"> concerned with her “own misery</w:t>
            </w:r>
            <w:r w:rsidR="00957700">
              <w:t>,</w:t>
            </w:r>
            <w:r w:rsidR="00AB2E04">
              <w:t xml:space="preserve">” but the danger posed to her son makes her </w:t>
            </w:r>
            <w:r w:rsidR="000622EE">
              <w:t xml:space="preserve">leave her </w:t>
            </w:r>
            <w:r w:rsidR="0008345D">
              <w:t xml:space="preserve">home </w:t>
            </w:r>
            <w:r w:rsidR="000622EE">
              <w:t xml:space="preserve">to </w:t>
            </w:r>
            <w:r w:rsidR="00AB2E04">
              <w:t>venture into the community</w:t>
            </w:r>
            <w:r w:rsidR="000622EE">
              <w:t xml:space="preserve"> to protect </w:t>
            </w:r>
            <w:r w:rsidR="00844865">
              <w:t xml:space="preserve">Milkman, </w:t>
            </w:r>
            <w:r w:rsidR="000622EE">
              <w:t>“her single triumph”</w:t>
            </w:r>
            <w:r w:rsidR="00C93F00">
              <w:t xml:space="preserve"> (p. 133).</w:t>
            </w:r>
            <w:r w:rsidR="000622EE">
              <w:t xml:space="preserve"> </w:t>
            </w:r>
            <w:r w:rsidR="00C93F00">
              <w:t>Thus</w:t>
            </w:r>
            <w:r w:rsidR="0081318B">
              <w:t xml:space="preserve">, Morrison </w:t>
            </w:r>
            <w:r w:rsidR="00750CAE">
              <w:t xml:space="preserve">uses figurative language to </w:t>
            </w:r>
            <w:r w:rsidR="0081318B">
              <w:t xml:space="preserve">present Ruth’s love for Milkman as a </w:t>
            </w:r>
            <w:r w:rsidR="00AB08DD">
              <w:t xml:space="preserve">powerful </w:t>
            </w:r>
            <w:r w:rsidR="0081318B">
              <w:t>force that drives her into the community to preserve this love</w:t>
            </w:r>
            <w:r w:rsidR="00CF63F5">
              <w:t>.).</w:t>
            </w:r>
          </w:p>
        </w:tc>
      </w:tr>
    </w:tbl>
    <w:p w14:paraId="21934CB4" w14:textId="77777777" w:rsidR="00790BCC" w:rsidRPr="00790BCC" w:rsidRDefault="00790BCC" w:rsidP="00651E31">
      <w:pPr>
        <w:pStyle w:val="Heading1"/>
      </w:pPr>
      <w:r w:rsidRPr="00341F48">
        <w:lastRenderedPageBreak/>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2E3263AE" w14:textId="77777777">
        <w:tc>
          <w:tcPr>
            <w:tcW w:w="9450" w:type="dxa"/>
            <w:shd w:val="clear" w:color="auto" w:fill="76923C"/>
          </w:tcPr>
          <w:p w14:paraId="2AF2584E" w14:textId="77777777" w:rsidR="00790BCC" w:rsidRPr="0043460D" w:rsidRDefault="00790BCC" w:rsidP="00651E31">
            <w:pPr>
              <w:pStyle w:val="TableHeaders"/>
              <w:keepNext/>
            </w:pPr>
            <w:r w:rsidRPr="0043460D">
              <w:t>Vocabulary to provide directly (will not include extended instruction)</w:t>
            </w:r>
          </w:p>
        </w:tc>
      </w:tr>
      <w:tr w:rsidR="00790BCC" w:rsidRPr="00790BCC" w14:paraId="2FD4D265" w14:textId="77777777">
        <w:tc>
          <w:tcPr>
            <w:tcW w:w="9450" w:type="dxa"/>
          </w:tcPr>
          <w:p w14:paraId="5E26DEA7" w14:textId="77777777" w:rsidR="007F28EF" w:rsidRDefault="007F28EF" w:rsidP="00D31F4D">
            <w:pPr>
              <w:pStyle w:val="BulletedList"/>
            </w:pPr>
            <w:r>
              <w:t xml:space="preserve">wanly (adv.) </w:t>
            </w:r>
            <w:r w:rsidR="00D469DF">
              <w:t xml:space="preserve">– in a way that is </w:t>
            </w:r>
            <w:r w:rsidR="00D469DF" w:rsidRPr="00D469DF">
              <w:t>lacking in forcefulnes</w:t>
            </w:r>
            <w:r w:rsidR="00D469DF">
              <w:t>s, competence, or effectiveness</w:t>
            </w:r>
          </w:p>
          <w:p w14:paraId="1438A1B5" w14:textId="77777777" w:rsidR="00F61094" w:rsidRDefault="00F61094" w:rsidP="00D31F4D">
            <w:pPr>
              <w:pStyle w:val="BulletedList"/>
            </w:pPr>
            <w:r>
              <w:t>lethargy (n.) –</w:t>
            </w:r>
            <w:r w:rsidR="00BA4D42">
              <w:t xml:space="preserve"> </w:t>
            </w:r>
            <w:r w:rsidR="00BA4D42" w:rsidRPr="00BA4D42">
              <w:t>apathetic or sluggish inactivity</w:t>
            </w:r>
          </w:p>
          <w:p w14:paraId="5BA06BF4" w14:textId="77777777" w:rsidR="00F61094" w:rsidRDefault="00F61094" w:rsidP="00D31F4D">
            <w:pPr>
              <w:pStyle w:val="BulletedList"/>
            </w:pPr>
            <w:r>
              <w:t>dissipated (v.) –</w:t>
            </w:r>
            <w:r w:rsidR="00BA4D42">
              <w:t xml:space="preserve"> </w:t>
            </w:r>
            <w:r w:rsidR="00BA4D42" w:rsidRPr="00BA4D42">
              <w:t>scatter</w:t>
            </w:r>
            <w:r w:rsidR="00BA4D42">
              <w:t>ed</w:t>
            </w:r>
            <w:r w:rsidR="00BA4D42" w:rsidRPr="00BA4D42">
              <w:t xml:space="preserve"> in various directions; disperse</w:t>
            </w:r>
            <w:r w:rsidR="00BA4D42">
              <w:t>d; dispelled</w:t>
            </w:r>
          </w:p>
          <w:p w14:paraId="345A4942" w14:textId="77777777" w:rsidR="00B66387" w:rsidRDefault="00B66387" w:rsidP="00D31F4D">
            <w:pPr>
              <w:pStyle w:val="BulletedList"/>
            </w:pPr>
            <w:r>
              <w:t>forays (n.) –</w:t>
            </w:r>
            <w:r w:rsidR="00BA4D42">
              <w:t xml:space="preserve"> </w:t>
            </w:r>
            <w:r w:rsidR="001656F1">
              <w:t>quick, sudden attacks</w:t>
            </w:r>
          </w:p>
          <w:p w14:paraId="06B925BF" w14:textId="77777777" w:rsidR="00156CEC" w:rsidRDefault="00B66387" w:rsidP="00B66387">
            <w:pPr>
              <w:pStyle w:val="BulletedList"/>
            </w:pPr>
            <w:r>
              <w:t>manifestation (n.) –</w:t>
            </w:r>
            <w:r w:rsidR="001656F1">
              <w:t xml:space="preserve"> </w:t>
            </w:r>
            <w:r w:rsidR="001656F1" w:rsidRPr="001656F1">
              <w:t>one of the forms that something has when it appears or occurs</w:t>
            </w:r>
          </w:p>
          <w:p w14:paraId="07E9CFC8" w14:textId="77777777" w:rsidR="003E3DCE" w:rsidRPr="00790BCC" w:rsidRDefault="003E3DCE" w:rsidP="00B66387">
            <w:pPr>
              <w:pStyle w:val="BulletedList"/>
            </w:pPr>
            <w:r>
              <w:t>malevolent (adj.) –</w:t>
            </w:r>
            <w:r w:rsidR="001656F1">
              <w:t xml:space="preserve"> </w:t>
            </w:r>
            <w:r w:rsidR="001656F1" w:rsidRPr="001656F1">
              <w:t>evil; harmful; injurious</w:t>
            </w:r>
          </w:p>
        </w:tc>
      </w:tr>
      <w:tr w:rsidR="00790BCC" w:rsidRPr="00790BCC" w14:paraId="764F8727" w14:textId="77777777">
        <w:tc>
          <w:tcPr>
            <w:tcW w:w="9450" w:type="dxa"/>
            <w:shd w:val="clear" w:color="auto" w:fill="76923C"/>
          </w:tcPr>
          <w:p w14:paraId="12984303" w14:textId="77777777" w:rsidR="00790BCC" w:rsidRPr="0043460D" w:rsidRDefault="00790BCC" w:rsidP="00D31F4D">
            <w:pPr>
              <w:pStyle w:val="TableHeaders"/>
            </w:pPr>
            <w:r w:rsidRPr="0043460D">
              <w:t>Vocabulary to teach (may include direct word work and/or questions)</w:t>
            </w:r>
          </w:p>
        </w:tc>
      </w:tr>
      <w:tr w:rsidR="00790BCC" w:rsidRPr="00790BCC" w14:paraId="115622E1" w14:textId="77777777">
        <w:tc>
          <w:tcPr>
            <w:tcW w:w="9450" w:type="dxa"/>
          </w:tcPr>
          <w:p w14:paraId="6400E4CB" w14:textId="77777777" w:rsidR="00790BCC" w:rsidRPr="00790BCC" w:rsidRDefault="00F565BD" w:rsidP="00D31F4D">
            <w:pPr>
              <w:pStyle w:val="BulletedList"/>
            </w:pPr>
            <w:r>
              <w:t>inept</w:t>
            </w:r>
            <w:r w:rsidR="00A16C8D">
              <w:t xml:space="preserve"> </w:t>
            </w:r>
            <w:r w:rsidR="00BD71B0">
              <w:t>(adj.) – without skill or aptitude for a particular task</w:t>
            </w:r>
          </w:p>
        </w:tc>
      </w:tr>
      <w:tr w:rsidR="00790BCC" w:rsidRPr="00790BCC" w14:paraId="7257AC16" w14:textId="77777777">
        <w:tc>
          <w:tcPr>
            <w:tcW w:w="9450" w:type="dxa"/>
            <w:tcBorders>
              <w:top w:val="single" w:sz="4" w:space="0" w:color="auto"/>
              <w:left w:val="single" w:sz="4" w:space="0" w:color="auto"/>
              <w:bottom w:val="single" w:sz="4" w:space="0" w:color="auto"/>
              <w:right w:val="single" w:sz="4" w:space="0" w:color="auto"/>
            </w:tcBorders>
            <w:shd w:val="clear" w:color="auto" w:fill="76923C"/>
          </w:tcPr>
          <w:p w14:paraId="3084D121" w14:textId="77777777" w:rsidR="00790BCC" w:rsidRPr="0043460D" w:rsidRDefault="00790BCC" w:rsidP="009540E2">
            <w:pPr>
              <w:pStyle w:val="TableHeaders"/>
              <w:keepNext/>
            </w:pPr>
            <w:r w:rsidRPr="0043460D">
              <w:t>Additional vocabulary to support English Language Learners (to provide directly)</w:t>
            </w:r>
          </w:p>
        </w:tc>
      </w:tr>
      <w:tr w:rsidR="00790BCC" w:rsidRPr="00790BCC" w14:paraId="30583546" w14:textId="77777777">
        <w:tc>
          <w:tcPr>
            <w:tcW w:w="9450" w:type="dxa"/>
            <w:tcBorders>
              <w:top w:val="single" w:sz="4" w:space="0" w:color="auto"/>
              <w:left w:val="single" w:sz="4" w:space="0" w:color="auto"/>
              <w:bottom w:val="single" w:sz="4" w:space="0" w:color="auto"/>
              <w:right w:val="single" w:sz="4" w:space="0" w:color="auto"/>
            </w:tcBorders>
          </w:tcPr>
          <w:p w14:paraId="2871C4AD" w14:textId="77777777" w:rsidR="00C50161" w:rsidRDefault="00C50161" w:rsidP="00A16C8D">
            <w:pPr>
              <w:pStyle w:val="BulletedList"/>
            </w:pPr>
            <w:r>
              <w:t>obscene (adj.) –</w:t>
            </w:r>
            <w:r w:rsidR="008E2569">
              <w:t xml:space="preserve"> </w:t>
            </w:r>
            <w:r w:rsidR="008E2569" w:rsidRPr="008E2569">
              <w:t>relating to sex in an indecent or offensive way</w:t>
            </w:r>
          </w:p>
          <w:p w14:paraId="2F92DDEA" w14:textId="77777777" w:rsidR="00EB6735" w:rsidRPr="00790BCC" w:rsidRDefault="001C2400" w:rsidP="00BA4D42">
            <w:pPr>
              <w:pStyle w:val="BulletedList"/>
            </w:pPr>
            <w:r>
              <w:t>thwarted</w:t>
            </w:r>
            <w:r w:rsidR="00A16C8D">
              <w:t xml:space="preserve"> </w:t>
            </w:r>
            <w:r w:rsidR="00BD71B0">
              <w:t>(v.)</w:t>
            </w:r>
            <w:r w:rsidR="00A16C8D">
              <w:t xml:space="preserve"> –</w:t>
            </w:r>
            <w:r w:rsidR="00BD71B0">
              <w:t xml:space="preserve"> </w:t>
            </w:r>
            <w:r w:rsidR="00BD71B0">
              <w:rPr>
                <w:rStyle w:val="deftext"/>
              </w:rPr>
              <w:t>prevented (someone) from doing something or stopped (something) from happening</w:t>
            </w:r>
          </w:p>
        </w:tc>
      </w:tr>
    </w:tbl>
    <w:p w14:paraId="43007B0C" w14:textId="77777777" w:rsidR="00790BCC" w:rsidRPr="00790BCC" w:rsidRDefault="00790BCC" w:rsidP="00D31F4D">
      <w:pPr>
        <w:pStyle w:val="Heading1"/>
      </w:pPr>
      <w:r w:rsidRPr="00790BCC">
        <w:t>Lesson Agenda/Overview</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800"/>
      </w:tblGrid>
      <w:tr w:rsidR="00790BCC" w:rsidRPr="00790BCC" w14:paraId="52C2EDDE" w14:textId="77777777">
        <w:tc>
          <w:tcPr>
            <w:tcW w:w="7650" w:type="dxa"/>
            <w:tcBorders>
              <w:bottom w:val="single" w:sz="4" w:space="0" w:color="auto"/>
            </w:tcBorders>
            <w:shd w:val="clear" w:color="auto" w:fill="76923C"/>
          </w:tcPr>
          <w:p w14:paraId="047D532E" w14:textId="77777777" w:rsidR="00790BCC" w:rsidRPr="0043460D" w:rsidRDefault="00790BCC" w:rsidP="00D31F4D">
            <w:pPr>
              <w:pStyle w:val="TableHeaders"/>
            </w:pPr>
            <w:r w:rsidRPr="0043460D">
              <w:t>Student-Facing Agenda</w:t>
            </w:r>
          </w:p>
        </w:tc>
        <w:tc>
          <w:tcPr>
            <w:tcW w:w="1800" w:type="dxa"/>
            <w:tcBorders>
              <w:bottom w:val="single" w:sz="4" w:space="0" w:color="auto"/>
            </w:tcBorders>
            <w:shd w:val="clear" w:color="auto" w:fill="76923C"/>
          </w:tcPr>
          <w:p w14:paraId="56ECBAB1" w14:textId="77777777" w:rsidR="00790BCC" w:rsidRPr="0043460D" w:rsidRDefault="00790BCC" w:rsidP="00D31F4D">
            <w:pPr>
              <w:pStyle w:val="TableHeaders"/>
            </w:pPr>
            <w:r w:rsidRPr="0043460D">
              <w:t>% of Lesson</w:t>
            </w:r>
          </w:p>
        </w:tc>
      </w:tr>
      <w:tr w:rsidR="00790BCC" w:rsidRPr="00790BCC" w14:paraId="3AAF24F5" w14:textId="77777777">
        <w:trPr>
          <w:trHeight w:val="1313"/>
        </w:trPr>
        <w:tc>
          <w:tcPr>
            <w:tcW w:w="7650" w:type="dxa"/>
            <w:tcBorders>
              <w:bottom w:val="nil"/>
            </w:tcBorders>
          </w:tcPr>
          <w:p w14:paraId="1B2C4820" w14:textId="77777777" w:rsidR="00790BCC" w:rsidRPr="00D31F4D" w:rsidRDefault="00790BCC" w:rsidP="00D31F4D">
            <w:pPr>
              <w:pStyle w:val="TableText"/>
              <w:rPr>
                <w:b/>
              </w:rPr>
            </w:pPr>
            <w:r w:rsidRPr="00D31F4D">
              <w:rPr>
                <w:b/>
              </w:rPr>
              <w:t>Standards &amp; Text:</w:t>
            </w:r>
          </w:p>
          <w:p w14:paraId="0CD7AB60" w14:textId="77777777" w:rsidR="00790BCC" w:rsidRPr="00790BCC" w:rsidRDefault="00593BCD" w:rsidP="00D31F4D">
            <w:pPr>
              <w:pStyle w:val="BulletedList"/>
            </w:pPr>
            <w:r>
              <w:t>Standards: RL.11-12.2, RL.11-12.4</w:t>
            </w:r>
            <w:r w:rsidR="00A905F8">
              <w:t xml:space="preserve">, </w:t>
            </w:r>
            <w:r w:rsidR="00C178E9">
              <w:t xml:space="preserve">W.11-12.9.a, </w:t>
            </w:r>
            <w:r w:rsidR="00A905F8" w:rsidRPr="00CE0182">
              <w:t>L.11</w:t>
            </w:r>
            <w:r w:rsidR="00A905F8">
              <w:t>-12.4.</w:t>
            </w:r>
            <w:r w:rsidR="00F32A0D">
              <w:t>a</w:t>
            </w:r>
            <w:r w:rsidR="00A905F8">
              <w:t xml:space="preserve"> </w:t>
            </w:r>
          </w:p>
          <w:p w14:paraId="48D63ABF" w14:textId="77777777" w:rsidR="00790BCC" w:rsidRPr="00790BCC" w:rsidRDefault="00593BCD" w:rsidP="005603EC">
            <w:pPr>
              <w:pStyle w:val="BulletedList"/>
            </w:pPr>
            <w:r>
              <w:t xml:space="preserve">Text: </w:t>
            </w:r>
            <w:r w:rsidRPr="00593BCD">
              <w:rPr>
                <w:i/>
              </w:rPr>
              <w:t xml:space="preserve">Song of Solomon </w:t>
            </w:r>
            <w:r>
              <w:t>by Toni Morrison</w:t>
            </w:r>
            <w:r w:rsidR="007109F8">
              <w:t xml:space="preserve">, </w:t>
            </w:r>
            <w:r w:rsidR="005603EC">
              <w:t>pages 113–134</w:t>
            </w:r>
          </w:p>
        </w:tc>
        <w:tc>
          <w:tcPr>
            <w:tcW w:w="1800" w:type="dxa"/>
            <w:tcBorders>
              <w:bottom w:val="nil"/>
            </w:tcBorders>
          </w:tcPr>
          <w:p w14:paraId="5D98860E" w14:textId="77777777" w:rsidR="00790BCC" w:rsidRPr="00790BCC" w:rsidRDefault="00790BCC" w:rsidP="00790BCC"/>
          <w:p w14:paraId="3F5BAAAA" w14:textId="77777777" w:rsidR="00790BCC" w:rsidRPr="00790BCC" w:rsidRDefault="00790BCC" w:rsidP="00790BCC">
            <w:pPr>
              <w:spacing w:after="60" w:line="240" w:lineRule="auto"/>
            </w:pPr>
          </w:p>
        </w:tc>
      </w:tr>
      <w:tr w:rsidR="00790BCC" w:rsidRPr="00790BCC" w14:paraId="3A9244E9" w14:textId="77777777">
        <w:tc>
          <w:tcPr>
            <w:tcW w:w="7650" w:type="dxa"/>
            <w:tcBorders>
              <w:top w:val="nil"/>
            </w:tcBorders>
          </w:tcPr>
          <w:p w14:paraId="6C29A5BD" w14:textId="77777777" w:rsidR="00790BCC" w:rsidRPr="00D31F4D" w:rsidRDefault="00790BCC" w:rsidP="00D31F4D">
            <w:pPr>
              <w:pStyle w:val="TableText"/>
              <w:rPr>
                <w:b/>
              </w:rPr>
            </w:pPr>
            <w:r w:rsidRPr="00D31F4D">
              <w:rPr>
                <w:b/>
              </w:rPr>
              <w:t>Learning Sequence:</w:t>
            </w:r>
          </w:p>
          <w:p w14:paraId="14C84297" w14:textId="77777777" w:rsidR="00790BCC" w:rsidRPr="00790BCC" w:rsidRDefault="00790BCC" w:rsidP="00D31F4D">
            <w:pPr>
              <w:pStyle w:val="NumberedList"/>
            </w:pPr>
            <w:r w:rsidRPr="00790BCC">
              <w:t>Introduction of Lesson Agenda</w:t>
            </w:r>
          </w:p>
          <w:p w14:paraId="61AF694E" w14:textId="77777777" w:rsidR="00790BCC" w:rsidRPr="00790BCC" w:rsidRDefault="00790BCC" w:rsidP="00D31F4D">
            <w:pPr>
              <w:pStyle w:val="NumberedList"/>
            </w:pPr>
            <w:r w:rsidRPr="00790BCC">
              <w:t>Homework Accountability</w:t>
            </w:r>
          </w:p>
          <w:p w14:paraId="2167B5FF" w14:textId="77777777" w:rsidR="00790BCC" w:rsidRPr="00790BCC" w:rsidRDefault="00593BCD" w:rsidP="00D31F4D">
            <w:pPr>
              <w:pStyle w:val="NumberedList"/>
            </w:pPr>
            <w:r>
              <w:t>Reading and Discussion</w:t>
            </w:r>
          </w:p>
          <w:p w14:paraId="22BDB741" w14:textId="77777777" w:rsidR="00790BCC" w:rsidRPr="00790BCC" w:rsidRDefault="00593BCD" w:rsidP="00593BCD">
            <w:pPr>
              <w:pStyle w:val="NumberedList"/>
            </w:pPr>
            <w:r>
              <w:t>Quick Write</w:t>
            </w:r>
          </w:p>
          <w:p w14:paraId="632BF441" w14:textId="77777777" w:rsidR="00790BCC" w:rsidRPr="00790BCC" w:rsidRDefault="00790BCC" w:rsidP="00D31F4D">
            <w:pPr>
              <w:pStyle w:val="NumberedList"/>
            </w:pPr>
            <w:r w:rsidRPr="00790BCC">
              <w:t>Closing</w:t>
            </w:r>
          </w:p>
        </w:tc>
        <w:tc>
          <w:tcPr>
            <w:tcW w:w="1800" w:type="dxa"/>
            <w:tcBorders>
              <w:top w:val="nil"/>
            </w:tcBorders>
          </w:tcPr>
          <w:p w14:paraId="284651EF" w14:textId="77777777" w:rsidR="00790BCC" w:rsidRPr="00790BCC" w:rsidRDefault="00790BCC" w:rsidP="00790BCC">
            <w:pPr>
              <w:spacing w:before="40" w:after="40"/>
            </w:pPr>
          </w:p>
          <w:p w14:paraId="2CC1FC04" w14:textId="77777777" w:rsidR="00790BCC" w:rsidRPr="00790BCC" w:rsidRDefault="00790BCC" w:rsidP="00D31F4D">
            <w:pPr>
              <w:pStyle w:val="NumberedList"/>
              <w:numPr>
                <w:ilvl w:val="0"/>
                <w:numId w:val="13"/>
              </w:numPr>
            </w:pPr>
            <w:r w:rsidRPr="00790BCC">
              <w:t>5%</w:t>
            </w:r>
          </w:p>
          <w:p w14:paraId="28EDF627" w14:textId="77777777" w:rsidR="00790BCC" w:rsidRPr="00790BCC" w:rsidRDefault="007109F8" w:rsidP="00D31F4D">
            <w:pPr>
              <w:pStyle w:val="NumberedList"/>
              <w:numPr>
                <w:ilvl w:val="0"/>
                <w:numId w:val="13"/>
              </w:numPr>
            </w:pPr>
            <w:r w:rsidRPr="00790BCC">
              <w:t>1</w:t>
            </w:r>
            <w:r>
              <w:t>5</w:t>
            </w:r>
            <w:r w:rsidR="00790BCC" w:rsidRPr="00790BCC">
              <w:t>%</w:t>
            </w:r>
          </w:p>
          <w:p w14:paraId="4C0901B2" w14:textId="77777777" w:rsidR="00790BCC" w:rsidRPr="00790BCC" w:rsidRDefault="007109F8" w:rsidP="00D31F4D">
            <w:pPr>
              <w:pStyle w:val="NumberedList"/>
              <w:numPr>
                <w:ilvl w:val="0"/>
                <w:numId w:val="13"/>
              </w:numPr>
            </w:pPr>
            <w:r>
              <w:t>60</w:t>
            </w:r>
            <w:r w:rsidR="00EC1AE2">
              <w:t>%</w:t>
            </w:r>
          </w:p>
          <w:p w14:paraId="1092E71A" w14:textId="77777777" w:rsidR="00790BCC" w:rsidRPr="00790BCC" w:rsidRDefault="00593BCD" w:rsidP="00593BCD">
            <w:pPr>
              <w:pStyle w:val="NumberedList"/>
              <w:numPr>
                <w:ilvl w:val="0"/>
                <w:numId w:val="13"/>
              </w:numPr>
            </w:pPr>
            <w:r>
              <w:t>15</w:t>
            </w:r>
            <w:r w:rsidR="00EC1AE2">
              <w:t>%</w:t>
            </w:r>
          </w:p>
          <w:p w14:paraId="6EB89753" w14:textId="77777777" w:rsidR="00790BCC" w:rsidRPr="00790BCC" w:rsidRDefault="00790BCC" w:rsidP="00D31F4D">
            <w:pPr>
              <w:pStyle w:val="NumberedList"/>
              <w:numPr>
                <w:ilvl w:val="0"/>
                <w:numId w:val="13"/>
              </w:numPr>
            </w:pPr>
            <w:r w:rsidRPr="00790BCC">
              <w:t>5%</w:t>
            </w:r>
          </w:p>
        </w:tc>
      </w:tr>
    </w:tbl>
    <w:p w14:paraId="186A7EEE" w14:textId="77777777" w:rsidR="00790BCC" w:rsidRPr="00790BCC" w:rsidRDefault="00790BCC" w:rsidP="00D31F4D">
      <w:pPr>
        <w:pStyle w:val="Heading1"/>
      </w:pPr>
      <w:r w:rsidRPr="00790BCC">
        <w:lastRenderedPageBreak/>
        <w:t>Materials</w:t>
      </w:r>
    </w:p>
    <w:p w14:paraId="48943399" w14:textId="63A33731" w:rsidR="00346EC0" w:rsidRPr="00790BCC" w:rsidRDefault="00346EC0" w:rsidP="00346EC0">
      <w:pPr>
        <w:pStyle w:val="BulletedList"/>
      </w:pPr>
      <w:r>
        <w:t xml:space="preserve">Student copies of the Central Ideas and Motifs Tracking Tool (refer </w:t>
      </w:r>
      <w:r w:rsidR="00073564">
        <w:t xml:space="preserve">to </w:t>
      </w:r>
      <w:r w:rsidR="00726CE4">
        <w:t>12 LC</w:t>
      </w:r>
      <w:r>
        <w:t xml:space="preserve"> Lesson 3) (optional)</w:t>
      </w:r>
      <w:r w:rsidR="00072D6C">
        <w:t>—students may need additional blank copies</w:t>
      </w:r>
    </w:p>
    <w:p w14:paraId="788C44D4" w14:textId="1BA75A47" w:rsidR="00EC1AE2" w:rsidRDefault="00EC1AE2" w:rsidP="00EC1AE2">
      <w:pPr>
        <w:pStyle w:val="BulletedList"/>
        <w:ind w:left="317" w:hanging="317"/>
      </w:pPr>
      <w:r>
        <w:t xml:space="preserve">Student copies of the Short Response Rubric </w:t>
      </w:r>
      <w:r w:rsidR="00C178E9">
        <w:t xml:space="preserve">and Checklist </w:t>
      </w:r>
      <w:r w:rsidR="00686CF8">
        <w:t xml:space="preserve">(refer </w:t>
      </w:r>
      <w:r w:rsidR="00073564">
        <w:t xml:space="preserve">to </w:t>
      </w:r>
      <w:r w:rsidR="00726CE4">
        <w:t>12 LC</w:t>
      </w:r>
      <w:r>
        <w:t xml:space="preserve"> Lesson 1)</w:t>
      </w:r>
      <w:r w:rsidR="00A7024A">
        <w:t xml:space="preserve"> (optional)</w:t>
      </w:r>
    </w:p>
    <w:p w14:paraId="38396776" w14:textId="77777777" w:rsidR="00790BCC" w:rsidRDefault="00790BCC" w:rsidP="00D31F4D">
      <w:pPr>
        <w:pStyle w:val="Heading1"/>
      </w:pPr>
      <w:r w:rsidRPr="00790BCC">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14:paraId="5B10C97F" w14:textId="77777777">
        <w:tc>
          <w:tcPr>
            <w:tcW w:w="9450" w:type="dxa"/>
            <w:gridSpan w:val="2"/>
            <w:shd w:val="clear" w:color="auto" w:fill="76923C"/>
          </w:tcPr>
          <w:p w14:paraId="0D42E9D2" w14:textId="77777777" w:rsidR="00D31F4D" w:rsidRPr="0043460D" w:rsidRDefault="00D31F4D" w:rsidP="009450B7">
            <w:pPr>
              <w:pStyle w:val="TableHeaders"/>
              <w:rPr>
                <w:sz w:val="20"/>
                <w:szCs w:val="20"/>
              </w:rPr>
            </w:pPr>
            <w:r w:rsidRPr="0043460D">
              <w:rPr>
                <w:szCs w:val="20"/>
              </w:rPr>
              <w:t>How to Use the Learning Sequence</w:t>
            </w:r>
          </w:p>
        </w:tc>
      </w:tr>
      <w:tr w:rsidR="00D31F4D" w:rsidRPr="00D31F4D" w14:paraId="423C0BC3" w14:textId="77777777">
        <w:tc>
          <w:tcPr>
            <w:tcW w:w="894" w:type="dxa"/>
            <w:shd w:val="clear" w:color="auto" w:fill="76923C"/>
          </w:tcPr>
          <w:p w14:paraId="2E0EED6C" w14:textId="77777777" w:rsidR="00D31F4D" w:rsidRPr="0043460D" w:rsidRDefault="00D31F4D" w:rsidP="00D31F4D">
            <w:pPr>
              <w:pStyle w:val="TableHeaders"/>
              <w:rPr>
                <w:szCs w:val="20"/>
              </w:rPr>
            </w:pPr>
            <w:r w:rsidRPr="0043460D">
              <w:rPr>
                <w:szCs w:val="20"/>
              </w:rPr>
              <w:t>Symbol</w:t>
            </w:r>
          </w:p>
        </w:tc>
        <w:tc>
          <w:tcPr>
            <w:tcW w:w="8556" w:type="dxa"/>
            <w:shd w:val="clear" w:color="auto" w:fill="76923C"/>
          </w:tcPr>
          <w:p w14:paraId="0DB70B60" w14:textId="77777777" w:rsidR="00D31F4D" w:rsidRPr="0043460D" w:rsidRDefault="00D31F4D" w:rsidP="00D31F4D">
            <w:pPr>
              <w:pStyle w:val="TableHeaders"/>
              <w:rPr>
                <w:szCs w:val="20"/>
              </w:rPr>
            </w:pPr>
            <w:r w:rsidRPr="0043460D">
              <w:rPr>
                <w:szCs w:val="20"/>
              </w:rPr>
              <w:t>Type of Text &amp; Interpretation of the Symbol</w:t>
            </w:r>
          </w:p>
        </w:tc>
      </w:tr>
      <w:tr w:rsidR="001F60CC" w:rsidRPr="00D31F4D" w14:paraId="3D0DDC68" w14:textId="77777777">
        <w:tc>
          <w:tcPr>
            <w:tcW w:w="894" w:type="dxa"/>
            <w:shd w:val="clear" w:color="auto" w:fill="auto"/>
          </w:tcPr>
          <w:p w14:paraId="149BFFED" w14:textId="77777777" w:rsidR="001F60CC" w:rsidRPr="0043460D" w:rsidRDefault="001F60CC" w:rsidP="0043460D">
            <w:pPr>
              <w:spacing w:before="20" w:after="20" w:line="240" w:lineRule="auto"/>
              <w:jc w:val="center"/>
              <w:rPr>
                <w:b/>
                <w:color w:val="4F81BD"/>
                <w:sz w:val="20"/>
                <w:szCs w:val="20"/>
              </w:rPr>
            </w:pPr>
            <w:r w:rsidRPr="0043460D">
              <w:rPr>
                <w:b/>
                <w:color w:val="4F81BD"/>
                <w:sz w:val="20"/>
                <w:szCs w:val="20"/>
              </w:rPr>
              <w:t>10%</w:t>
            </w:r>
          </w:p>
        </w:tc>
        <w:tc>
          <w:tcPr>
            <w:tcW w:w="8556" w:type="dxa"/>
            <w:shd w:val="clear" w:color="auto" w:fill="auto"/>
          </w:tcPr>
          <w:p w14:paraId="3FB5D089" w14:textId="77777777" w:rsidR="001F60CC" w:rsidRPr="0043460D" w:rsidRDefault="001F60CC" w:rsidP="0043460D">
            <w:pPr>
              <w:spacing w:before="20" w:after="20" w:line="240" w:lineRule="auto"/>
              <w:rPr>
                <w:b/>
                <w:color w:val="4F81BD"/>
                <w:sz w:val="20"/>
                <w:szCs w:val="20"/>
              </w:rPr>
            </w:pPr>
            <w:r w:rsidRPr="0043460D">
              <w:rPr>
                <w:b/>
                <w:color w:val="4F81BD"/>
                <w:sz w:val="20"/>
                <w:szCs w:val="20"/>
              </w:rPr>
              <w:t>Percentage indicates the percentage of lesson time each activity should take.</w:t>
            </w:r>
          </w:p>
        </w:tc>
      </w:tr>
      <w:tr w:rsidR="001F60CC" w:rsidRPr="00D31F4D" w14:paraId="3A6C2A44" w14:textId="77777777">
        <w:tc>
          <w:tcPr>
            <w:tcW w:w="894" w:type="dxa"/>
            <w:vMerge w:val="restart"/>
            <w:shd w:val="clear" w:color="auto" w:fill="auto"/>
            <w:vAlign w:val="center"/>
          </w:tcPr>
          <w:p w14:paraId="57CD43F1" w14:textId="77777777" w:rsidR="001F60CC" w:rsidRPr="0043460D" w:rsidRDefault="001F60CC" w:rsidP="0043460D">
            <w:pPr>
              <w:spacing w:before="20" w:after="20" w:line="240" w:lineRule="auto"/>
              <w:jc w:val="center"/>
              <w:rPr>
                <w:sz w:val="18"/>
                <w:szCs w:val="20"/>
              </w:rPr>
            </w:pPr>
            <w:r w:rsidRPr="0043460D">
              <w:rPr>
                <w:sz w:val="18"/>
                <w:szCs w:val="20"/>
              </w:rPr>
              <w:t>no symbol</w:t>
            </w:r>
          </w:p>
        </w:tc>
        <w:tc>
          <w:tcPr>
            <w:tcW w:w="8556" w:type="dxa"/>
            <w:shd w:val="clear" w:color="auto" w:fill="auto"/>
          </w:tcPr>
          <w:p w14:paraId="78B45D4C" w14:textId="77777777" w:rsidR="001F60CC" w:rsidRPr="0043460D" w:rsidRDefault="001F60CC" w:rsidP="0043460D">
            <w:pPr>
              <w:spacing w:before="20" w:after="20" w:line="240" w:lineRule="auto"/>
              <w:rPr>
                <w:sz w:val="20"/>
                <w:szCs w:val="20"/>
              </w:rPr>
            </w:pPr>
            <w:r w:rsidRPr="0043460D">
              <w:rPr>
                <w:sz w:val="20"/>
                <w:szCs w:val="20"/>
              </w:rPr>
              <w:t>Plain text indicates teacher action.</w:t>
            </w:r>
          </w:p>
        </w:tc>
      </w:tr>
      <w:tr w:rsidR="001F60CC" w:rsidRPr="00D31F4D" w14:paraId="2AE05EA9" w14:textId="77777777">
        <w:tc>
          <w:tcPr>
            <w:tcW w:w="894" w:type="dxa"/>
            <w:vMerge/>
            <w:shd w:val="clear" w:color="auto" w:fill="auto"/>
          </w:tcPr>
          <w:p w14:paraId="629E3DB4" w14:textId="77777777" w:rsidR="001F60CC" w:rsidRPr="0043460D" w:rsidRDefault="001F60CC" w:rsidP="0043460D">
            <w:pPr>
              <w:spacing w:before="20" w:after="20" w:line="240" w:lineRule="auto"/>
              <w:jc w:val="center"/>
              <w:rPr>
                <w:b/>
                <w:color w:val="000000"/>
                <w:sz w:val="20"/>
                <w:szCs w:val="20"/>
              </w:rPr>
            </w:pPr>
          </w:p>
        </w:tc>
        <w:tc>
          <w:tcPr>
            <w:tcW w:w="8556" w:type="dxa"/>
            <w:shd w:val="clear" w:color="auto" w:fill="auto"/>
          </w:tcPr>
          <w:p w14:paraId="6BB21BC6" w14:textId="77777777" w:rsidR="001F60CC" w:rsidRPr="0043460D" w:rsidRDefault="001F60CC" w:rsidP="0043460D">
            <w:pPr>
              <w:spacing w:before="20" w:after="20" w:line="240" w:lineRule="auto"/>
              <w:rPr>
                <w:color w:val="4F81BD"/>
                <w:sz w:val="20"/>
                <w:szCs w:val="20"/>
              </w:rPr>
            </w:pPr>
            <w:r w:rsidRPr="0043460D">
              <w:rPr>
                <w:b/>
                <w:sz w:val="20"/>
                <w:szCs w:val="20"/>
              </w:rPr>
              <w:t>Bold text indicates questions for the teacher to ask students.</w:t>
            </w:r>
          </w:p>
        </w:tc>
      </w:tr>
      <w:tr w:rsidR="001F60CC" w:rsidRPr="00D31F4D" w14:paraId="2AC79041" w14:textId="77777777">
        <w:tc>
          <w:tcPr>
            <w:tcW w:w="894" w:type="dxa"/>
            <w:vMerge/>
            <w:shd w:val="clear" w:color="auto" w:fill="auto"/>
          </w:tcPr>
          <w:p w14:paraId="7C9C4A3D" w14:textId="77777777" w:rsidR="001F60CC" w:rsidRPr="0043460D" w:rsidRDefault="001F60CC" w:rsidP="0043460D">
            <w:pPr>
              <w:spacing w:before="20" w:after="20" w:line="240" w:lineRule="auto"/>
              <w:jc w:val="center"/>
              <w:rPr>
                <w:b/>
                <w:color w:val="000000"/>
                <w:sz w:val="20"/>
                <w:szCs w:val="20"/>
              </w:rPr>
            </w:pPr>
          </w:p>
        </w:tc>
        <w:tc>
          <w:tcPr>
            <w:tcW w:w="8556" w:type="dxa"/>
            <w:shd w:val="clear" w:color="auto" w:fill="auto"/>
          </w:tcPr>
          <w:p w14:paraId="12D905FE" w14:textId="77777777" w:rsidR="001F60CC" w:rsidRPr="0043460D" w:rsidRDefault="001F60CC" w:rsidP="0043460D">
            <w:pPr>
              <w:spacing w:before="20" w:after="20" w:line="240" w:lineRule="auto"/>
              <w:rPr>
                <w:i/>
                <w:sz w:val="20"/>
                <w:szCs w:val="20"/>
              </w:rPr>
            </w:pPr>
            <w:r w:rsidRPr="0043460D">
              <w:rPr>
                <w:i/>
                <w:sz w:val="20"/>
                <w:szCs w:val="20"/>
              </w:rPr>
              <w:t>Italicized text indicates a vocabulary word.</w:t>
            </w:r>
          </w:p>
        </w:tc>
      </w:tr>
      <w:tr w:rsidR="001F60CC" w:rsidRPr="00D31F4D" w14:paraId="6CA657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44F5E32E" w14:textId="77777777" w:rsidR="001F60CC" w:rsidRPr="0043460D" w:rsidRDefault="001F60CC" w:rsidP="0043460D">
            <w:pPr>
              <w:spacing w:before="40" w:after="0" w:line="240" w:lineRule="auto"/>
              <w:jc w:val="center"/>
              <w:rPr>
                <w:sz w:val="20"/>
                <w:szCs w:val="20"/>
              </w:rPr>
            </w:pPr>
            <w:r w:rsidRPr="0043460D">
              <w:rPr>
                <w:sz w:val="20"/>
                <w:szCs w:val="20"/>
              </w:rPr>
              <w:sym w:font="Webdings" w:char="F034"/>
            </w:r>
          </w:p>
        </w:tc>
        <w:tc>
          <w:tcPr>
            <w:tcW w:w="8556" w:type="dxa"/>
            <w:shd w:val="clear" w:color="auto" w:fill="auto"/>
          </w:tcPr>
          <w:p w14:paraId="28194630" w14:textId="77777777" w:rsidR="001F60CC" w:rsidRPr="0043460D" w:rsidRDefault="001F60CC" w:rsidP="0043460D">
            <w:pPr>
              <w:spacing w:before="20" w:after="20" w:line="240" w:lineRule="auto"/>
              <w:rPr>
                <w:sz w:val="20"/>
                <w:szCs w:val="20"/>
              </w:rPr>
            </w:pPr>
            <w:r w:rsidRPr="0043460D">
              <w:rPr>
                <w:sz w:val="20"/>
                <w:szCs w:val="20"/>
              </w:rPr>
              <w:t>Indicates student action(s).</w:t>
            </w:r>
          </w:p>
        </w:tc>
      </w:tr>
      <w:tr w:rsidR="001F60CC" w:rsidRPr="00D31F4D" w14:paraId="711265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446B854F" w14:textId="77777777" w:rsidR="001F60CC" w:rsidRPr="0043460D" w:rsidRDefault="001F60CC" w:rsidP="0043460D">
            <w:pPr>
              <w:spacing w:before="80" w:after="0" w:line="240" w:lineRule="auto"/>
              <w:jc w:val="center"/>
              <w:rPr>
                <w:sz w:val="20"/>
                <w:szCs w:val="20"/>
              </w:rPr>
            </w:pPr>
            <w:r w:rsidRPr="0043460D">
              <w:rPr>
                <w:sz w:val="20"/>
                <w:szCs w:val="20"/>
              </w:rPr>
              <w:sym w:font="Webdings" w:char="F028"/>
            </w:r>
          </w:p>
        </w:tc>
        <w:tc>
          <w:tcPr>
            <w:tcW w:w="8556" w:type="dxa"/>
            <w:shd w:val="clear" w:color="auto" w:fill="auto"/>
          </w:tcPr>
          <w:p w14:paraId="6BE5FC71" w14:textId="77777777" w:rsidR="001F60CC" w:rsidRPr="0043460D" w:rsidRDefault="001F60CC" w:rsidP="0043460D">
            <w:pPr>
              <w:spacing w:before="20" w:after="20" w:line="240" w:lineRule="auto"/>
              <w:rPr>
                <w:sz w:val="20"/>
                <w:szCs w:val="20"/>
              </w:rPr>
            </w:pPr>
            <w:r w:rsidRPr="0043460D">
              <w:rPr>
                <w:sz w:val="20"/>
                <w:szCs w:val="20"/>
              </w:rPr>
              <w:t>Indicates possible student response(s) to teacher questions.</w:t>
            </w:r>
          </w:p>
        </w:tc>
      </w:tr>
      <w:tr w:rsidR="001F60CC" w:rsidRPr="00D31F4D" w14:paraId="41D094EC" w14:textId="77777777">
        <w:tc>
          <w:tcPr>
            <w:tcW w:w="894" w:type="dxa"/>
            <w:shd w:val="clear" w:color="auto" w:fill="auto"/>
            <w:vAlign w:val="bottom"/>
          </w:tcPr>
          <w:p w14:paraId="69D083CF" w14:textId="77777777" w:rsidR="001F60CC" w:rsidRPr="0043460D" w:rsidRDefault="001F60CC" w:rsidP="0043460D">
            <w:pPr>
              <w:spacing w:after="0" w:line="240" w:lineRule="auto"/>
              <w:jc w:val="center"/>
              <w:rPr>
                <w:color w:val="4F81BD"/>
                <w:sz w:val="20"/>
                <w:szCs w:val="20"/>
              </w:rPr>
            </w:pPr>
            <w:r w:rsidRPr="0043460D">
              <w:rPr>
                <w:color w:val="4F81BD"/>
                <w:sz w:val="20"/>
                <w:szCs w:val="20"/>
              </w:rPr>
              <w:sym w:font="Webdings" w:char="F069"/>
            </w:r>
          </w:p>
        </w:tc>
        <w:tc>
          <w:tcPr>
            <w:tcW w:w="8556" w:type="dxa"/>
            <w:shd w:val="clear" w:color="auto" w:fill="auto"/>
          </w:tcPr>
          <w:p w14:paraId="7F5D8552" w14:textId="77777777" w:rsidR="001F60CC" w:rsidRPr="0043460D" w:rsidRDefault="001F60CC" w:rsidP="0043460D">
            <w:pPr>
              <w:spacing w:before="20" w:after="20" w:line="240" w:lineRule="auto"/>
              <w:rPr>
                <w:color w:val="4F81BD"/>
                <w:sz w:val="20"/>
                <w:szCs w:val="20"/>
              </w:rPr>
            </w:pPr>
            <w:r w:rsidRPr="0043460D">
              <w:rPr>
                <w:color w:val="4F81BD"/>
                <w:sz w:val="20"/>
                <w:szCs w:val="20"/>
              </w:rPr>
              <w:t>Indicates instructional notes for the teacher.</w:t>
            </w:r>
          </w:p>
        </w:tc>
      </w:tr>
    </w:tbl>
    <w:p w14:paraId="79EDFE91" w14:textId="77777777" w:rsidR="00790BCC" w:rsidRPr="00790BCC" w:rsidRDefault="00790BCC" w:rsidP="001F60CC">
      <w:pPr>
        <w:pStyle w:val="LearningSequenceHeader"/>
      </w:pPr>
      <w:r w:rsidRPr="00790BCC">
        <w:t>Activity 1: Introduction of Lesson Agenda</w:t>
      </w:r>
      <w:r w:rsidRPr="00790BCC">
        <w:tab/>
        <w:t>5%</w:t>
      </w:r>
    </w:p>
    <w:p w14:paraId="3A4C02E7" w14:textId="77777777" w:rsidR="00EC1AE2" w:rsidRDefault="00EC1AE2" w:rsidP="00EC1AE2">
      <w:pPr>
        <w:pStyle w:val="TA"/>
      </w:pPr>
      <w:r>
        <w:t>Begin by reviewing the agenda and the assessed standard</w:t>
      </w:r>
      <w:r w:rsidR="00346196">
        <w:t>s</w:t>
      </w:r>
      <w:r>
        <w:t xml:space="preserve"> for this lesson: RL.11-12.2</w:t>
      </w:r>
      <w:r w:rsidR="00FF6245">
        <w:t xml:space="preserve"> and RL.11-12.4</w:t>
      </w:r>
      <w:r>
        <w:t xml:space="preserve">. In this lesson, students </w:t>
      </w:r>
      <w:r w:rsidR="005603EC">
        <w:t xml:space="preserve">analyze </w:t>
      </w:r>
      <w:r>
        <w:t xml:space="preserve">three </w:t>
      </w:r>
      <w:r w:rsidR="003277FC">
        <w:t>excerpt</w:t>
      </w:r>
      <w:r>
        <w:t xml:space="preserve">s from </w:t>
      </w:r>
      <w:r w:rsidRPr="00CE2AF8">
        <w:rPr>
          <w:i/>
        </w:rPr>
        <w:t>Song of Solomon</w:t>
      </w:r>
      <w:r>
        <w:t xml:space="preserve"> (</w:t>
      </w:r>
      <w:r>
        <w:rPr>
          <w:rFonts w:cs="Calibri"/>
        </w:rPr>
        <w:t xml:space="preserve">pages 123–126, 126–129, </w:t>
      </w:r>
      <w:r w:rsidR="002430EE">
        <w:rPr>
          <w:rFonts w:cs="Calibri"/>
        </w:rPr>
        <w:t xml:space="preserve">and </w:t>
      </w:r>
      <w:r>
        <w:rPr>
          <w:rFonts w:cs="Calibri"/>
        </w:rPr>
        <w:t>132–134)</w:t>
      </w:r>
      <w:r w:rsidR="00D6264B">
        <w:rPr>
          <w:rFonts w:cs="Calibri"/>
        </w:rPr>
        <w:t>,</w:t>
      </w:r>
      <w:r w:rsidR="0086221D">
        <w:rPr>
          <w:rFonts w:cs="Calibri"/>
        </w:rPr>
        <w:t xml:space="preserve"> </w:t>
      </w:r>
      <w:r w:rsidR="005603EC">
        <w:rPr>
          <w:rFonts w:cs="Calibri"/>
        </w:rPr>
        <w:t>focusing on</w:t>
      </w:r>
      <w:r>
        <w:rPr>
          <w:szCs w:val="20"/>
          <w:shd w:val="clear" w:color="auto" w:fill="FFFFFF"/>
        </w:rPr>
        <w:t xml:space="preserve"> how central ideas interact in the</w:t>
      </w:r>
      <w:r w:rsidR="002430EE">
        <w:rPr>
          <w:szCs w:val="20"/>
          <w:shd w:val="clear" w:color="auto" w:fill="FFFFFF"/>
        </w:rPr>
        <w:t>se</w:t>
      </w:r>
      <w:r>
        <w:rPr>
          <w:szCs w:val="20"/>
          <w:shd w:val="clear" w:color="auto" w:fill="FFFFFF"/>
        </w:rPr>
        <w:t xml:space="preserve"> </w:t>
      </w:r>
      <w:r w:rsidR="003277FC">
        <w:rPr>
          <w:szCs w:val="20"/>
          <w:shd w:val="clear" w:color="auto" w:fill="FFFFFF"/>
        </w:rPr>
        <w:t>excerpt</w:t>
      </w:r>
      <w:r w:rsidR="002430EE">
        <w:rPr>
          <w:szCs w:val="20"/>
          <w:shd w:val="clear" w:color="auto" w:fill="FFFFFF"/>
        </w:rPr>
        <w:t>s</w:t>
      </w:r>
      <w:r>
        <w:t xml:space="preserve">. </w:t>
      </w:r>
    </w:p>
    <w:p w14:paraId="11182612" w14:textId="77777777" w:rsidR="00EC1AE2" w:rsidRDefault="00EC1AE2" w:rsidP="00EC1AE2">
      <w:pPr>
        <w:pStyle w:val="SA"/>
        <w:numPr>
          <w:ilvl w:val="0"/>
          <w:numId w:val="8"/>
        </w:numPr>
      </w:pPr>
      <w:r>
        <w:t>Students look at the agenda.</w:t>
      </w:r>
    </w:p>
    <w:p w14:paraId="66794552" w14:textId="77777777" w:rsidR="00790BCC" w:rsidRPr="00790BCC" w:rsidRDefault="00790BCC" w:rsidP="007017EB">
      <w:pPr>
        <w:pStyle w:val="LearningSequenceHeader"/>
      </w:pPr>
      <w:r w:rsidRPr="00790BCC">
        <w:t>Activity 2: Homework Accountability</w:t>
      </w:r>
      <w:r w:rsidRPr="00790BCC">
        <w:tab/>
      </w:r>
      <w:r w:rsidR="007109F8" w:rsidRPr="00790BCC">
        <w:t>1</w:t>
      </w:r>
      <w:r w:rsidR="007109F8">
        <w:t>5</w:t>
      </w:r>
      <w:r w:rsidRPr="00790BCC">
        <w:t>%</w:t>
      </w:r>
    </w:p>
    <w:p w14:paraId="55655140" w14:textId="08B809DA" w:rsidR="00C30E9B" w:rsidRPr="00DC3054" w:rsidRDefault="00C30E9B" w:rsidP="00C30E9B">
      <w:pPr>
        <w:pStyle w:val="TA"/>
      </w:pPr>
      <w:r w:rsidRPr="00DC3054">
        <w:t>Instruct students to take out their</w:t>
      </w:r>
      <w:r>
        <w:t xml:space="preserve"> responses to the </w:t>
      </w:r>
      <w:r w:rsidRPr="00DC3054">
        <w:t>previous lesson</w:t>
      </w:r>
      <w:r>
        <w:t>’s homework assignment.</w:t>
      </w:r>
      <w:r w:rsidRPr="00DC3054">
        <w:t xml:space="preserve"> (</w:t>
      </w:r>
      <w:r w:rsidR="00B34FF3">
        <w:t>Read</w:t>
      </w:r>
      <w:r w:rsidR="00B34FF3" w:rsidRPr="0087073B">
        <w:t xml:space="preserve"> pages 113</w:t>
      </w:r>
      <w:r w:rsidR="00B34FF3">
        <w:t>–</w:t>
      </w:r>
      <w:r w:rsidR="00B34FF3" w:rsidRPr="0087073B">
        <w:t xml:space="preserve">134 of </w:t>
      </w:r>
      <w:r w:rsidR="00B34FF3">
        <w:rPr>
          <w:i/>
        </w:rPr>
        <w:t xml:space="preserve">Song of </w:t>
      </w:r>
      <w:r w:rsidR="00B34FF3" w:rsidRPr="0087073B">
        <w:rPr>
          <w:i/>
        </w:rPr>
        <w:t>Solomon</w:t>
      </w:r>
      <w:r w:rsidR="009966B1">
        <w:t xml:space="preserve"> and</w:t>
      </w:r>
      <w:r w:rsidR="00B34FF3">
        <w:rPr>
          <w:i/>
        </w:rPr>
        <w:t xml:space="preserve"> </w:t>
      </w:r>
      <w:r w:rsidR="00B34FF3" w:rsidRPr="0087073B">
        <w:t>annotat</w:t>
      </w:r>
      <w:r w:rsidR="009966B1">
        <w:t>e</w:t>
      </w:r>
      <w:r w:rsidR="00B34FF3" w:rsidRPr="0087073B">
        <w:t xml:space="preserve"> for</w:t>
      </w:r>
      <w:r w:rsidR="003E5765">
        <w:t xml:space="preserve"> the</w:t>
      </w:r>
      <w:r w:rsidR="00B34FF3" w:rsidRPr="0087073B">
        <w:t xml:space="preserve"> development of central idea</w:t>
      </w:r>
      <w:r w:rsidR="003E5765">
        <w:t xml:space="preserve">s </w:t>
      </w:r>
      <w:r w:rsidR="00B34FF3" w:rsidRPr="0087073B">
        <w:t xml:space="preserve">and use of figurative language. </w:t>
      </w:r>
      <w:r w:rsidR="009966B1">
        <w:t>Also</w:t>
      </w:r>
      <w:r w:rsidR="003E5765">
        <w:t>, d</w:t>
      </w:r>
      <w:r w:rsidR="00B34FF3" w:rsidRPr="0087073B">
        <w:t>evelop 2–3 discussion questions focused on how central ideas develop, interact, or build on one another in the text, as well as the use of figurative language</w:t>
      </w:r>
      <w:r w:rsidR="0086221D">
        <w:t>,</w:t>
      </w:r>
      <w:r w:rsidR="003E5765">
        <w:t xml:space="preserve"> and </w:t>
      </w:r>
      <w:r w:rsidR="0086221D">
        <w:t>prepar</w:t>
      </w:r>
      <w:r w:rsidR="003E5765">
        <w:t>e</w:t>
      </w:r>
      <w:r w:rsidR="00B34FF3">
        <w:t xml:space="preserve"> possible answers to you</w:t>
      </w:r>
      <w:r w:rsidR="00B34FF3" w:rsidRPr="0087073B">
        <w:t>r questions for discussion.</w:t>
      </w:r>
      <w:r w:rsidRPr="00DC3054">
        <w:t>)</w:t>
      </w:r>
    </w:p>
    <w:p w14:paraId="2AEAE4C2" w14:textId="77777777" w:rsidR="00C30E9B" w:rsidRPr="00DC3054" w:rsidRDefault="00C30E9B" w:rsidP="00C30E9B">
      <w:pPr>
        <w:pStyle w:val="TA"/>
      </w:pPr>
      <w:r w:rsidRPr="00DC3054">
        <w:t>Instruct students to</w:t>
      </w:r>
      <w:r w:rsidR="00E1400D">
        <w:t xml:space="preserve"> form pairs and</w:t>
      </w:r>
      <w:r w:rsidRPr="00DC3054">
        <w:t xml:space="preserve"> talk about </w:t>
      </w:r>
      <w:r>
        <w:t>the discussion questions they developed for homework, specifically analyzing</w:t>
      </w:r>
      <w:r w:rsidR="00E1400D">
        <w:t xml:space="preserve"> how</w:t>
      </w:r>
      <w:r w:rsidRPr="00DC3054">
        <w:t xml:space="preserve"> central ideas </w:t>
      </w:r>
      <w:r>
        <w:t>develop</w:t>
      </w:r>
      <w:r w:rsidR="006E0E4B">
        <w:t>, interact, or build on one another</w:t>
      </w:r>
      <w:r w:rsidRPr="00DC3054">
        <w:t xml:space="preserve"> in this section of the text</w:t>
      </w:r>
      <w:r w:rsidR="002D3E1B">
        <w:t xml:space="preserve"> </w:t>
      </w:r>
      <w:r w:rsidR="00D12FDC" w:rsidRPr="00D245B4">
        <w:rPr>
          <w:color w:val="4F81BD"/>
        </w:rPr>
        <w:t>(RL.11-12.2)</w:t>
      </w:r>
      <w:r w:rsidR="00A6412D" w:rsidRPr="00D245B4">
        <w:rPr>
          <w:color w:val="4F81BD"/>
        </w:rPr>
        <w:t xml:space="preserve"> </w:t>
      </w:r>
      <w:r w:rsidR="00A6412D">
        <w:t xml:space="preserve">as well as the use of figurative language </w:t>
      </w:r>
      <w:r w:rsidR="00D12FDC" w:rsidRPr="00D245B4">
        <w:rPr>
          <w:color w:val="4F81BD"/>
        </w:rPr>
        <w:t>(RL.11-12.4)</w:t>
      </w:r>
      <w:r w:rsidRPr="007267FF">
        <w:t>.</w:t>
      </w:r>
    </w:p>
    <w:p w14:paraId="1056BE85" w14:textId="77777777" w:rsidR="00C30E9B" w:rsidRPr="00AC40CE" w:rsidRDefault="00C30E9B" w:rsidP="00C30E9B">
      <w:pPr>
        <w:pStyle w:val="SR"/>
      </w:pPr>
      <w:r>
        <w:t>Student q</w:t>
      </w:r>
      <w:r w:rsidRPr="00AC40CE">
        <w:t xml:space="preserve">uestions may include: </w:t>
      </w:r>
    </w:p>
    <w:p w14:paraId="6AD7B833" w14:textId="77777777" w:rsidR="00FB00D9" w:rsidRDefault="00ED1B67" w:rsidP="00ED1B67">
      <w:pPr>
        <w:pStyle w:val="Q"/>
      </w:pPr>
      <w:r>
        <w:lastRenderedPageBreak/>
        <w:t xml:space="preserve">How does Morrison’s description of Milkman’s thoughts on page 120 develop the central idea of </w:t>
      </w:r>
      <w:r w:rsidR="00150A09">
        <w:t>freedom</w:t>
      </w:r>
      <w:r>
        <w:t>?</w:t>
      </w:r>
    </w:p>
    <w:p w14:paraId="70C26C18" w14:textId="77777777" w:rsidR="00ED1B67" w:rsidRDefault="0086221D" w:rsidP="00ED1B67">
      <w:pPr>
        <w:pStyle w:val="SR"/>
      </w:pPr>
      <w:r>
        <w:t>Morrison develops the</w:t>
      </w:r>
      <w:r w:rsidR="002B612E">
        <w:t xml:space="preserve"> central</w:t>
      </w:r>
      <w:r>
        <w:t xml:space="preserve"> idea of freedom</w:t>
      </w:r>
      <w:r w:rsidR="00922787">
        <w:t xml:space="preserve"> by showing how Milkman views freedom </w:t>
      </w:r>
      <w:r w:rsidR="0008345D">
        <w:t xml:space="preserve">to mean </w:t>
      </w:r>
      <w:r w:rsidR="00922787">
        <w:t xml:space="preserve">escaping from </w:t>
      </w:r>
      <w:r w:rsidR="0008345D">
        <w:t>the circumstances created by his family’s history</w:t>
      </w:r>
      <w:r w:rsidR="00922787">
        <w:t xml:space="preserve">. </w:t>
      </w:r>
      <w:r w:rsidR="00ED1B67">
        <w:t xml:space="preserve">Morrison </w:t>
      </w:r>
      <w:r w:rsidR="003E743B">
        <w:t>describes how</w:t>
      </w:r>
      <w:r>
        <w:t>,</w:t>
      </w:r>
      <w:r w:rsidR="00ED1B67">
        <w:t xml:space="preserve"> “</w:t>
      </w:r>
      <w:r w:rsidR="0061229F">
        <w:t>[a]</w:t>
      </w:r>
      <w:r w:rsidR="00ED1B67">
        <w:t xml:space="preserve">bove all [Milkman] wanted to escape what he knew, escape the </w:t>
      </w:r>
      <w:r w:rsidR="00C843BB">
        <w:t>implications</w:t>
      </w:r>
      <w:r w:rsidR="00ED1B67">
        <w:t xml:space="preserve"> of what he had been told</w:t>
      </w:r>
      <w:r w:rsidR="0069301D">
        <w:t>,</w:t>
      </w:r>
      <w:r w:rsidR="00ED1B67">
        <w:t xml:space="preserve">” </w:t>
      </w:r>
      <w:r>
        <w:t xml:space="preserve">demonstrating </w:t>
      </w:r>
      <w:r w:rsidR="00ED1B67">
        <w:t xml:space="preserve">that Milkman </w:t>
      </w:r>
      <w:r>
        <w:t>wants to</w:t>
      </w:r>
      <w:r w:rsidR="00ED1B67">
        <w:t xml:space="preserve"> escape his</w:t>
      </w:r>
      <w:r w:rsidR="003E743B">
        <w:t xml:space="preserve"> </w:t>
      </w:r>
      <w:r w:rsidR="0008345D">
        <w:t>family</w:t>
      </w:r>
      <w:r w:rsidR="00950C42">
        <w:t>’s history</w:t>
      </w:r>
      <w:r w:rsidR="00ED1B67">
        <w:t xml:space="preserve">. Milkman does not want to accept responsibility for what he has been told by others: “None of </w:t>
      </w:r>
      <w:r w:rsidR="00FB6C07">
        <w:t xml:space="preserve">that </w:t>
      </w:r>
      <w:r w:rsidR="00ED1B67">
        <w:t>was his fault, and he didn’t want to have to think or be or do something about any of it</w:t>
      </w:r>
      <w:r w:rsidR="0069301D">
        <w:t>.</w:t>
      </w:r>
      <w:r w:rsidR="00ED1B67">
        <w:t xml:space="preserve">” </w:t>
      </w:r>
      <w:r>
        <w:t>Freedom</w:t>
      </w:r>
      <w:r w:rsidR="00C843BB">
        <w:t xml:space="preserve">, for Milkman at this point, is about </w:t>
      </w:r>
      <w:r>
        <w:t>escaping</w:t>
      </w:r>
      <w:r w:rsidR="002A047D">
        <w:t xml:space="preserve"> </w:t>
      </w:r>
      <w:r w:rsidR="00C843BB">
        <w:t xml:space="preserve">his </w:t>
      </w:r>
      <w:r w:rsidR="00A6412D">
        <w:t xml:space="preserve">family’s </w:t>
      </w:r>
      <w:r w:rsidR="00C843BB">
        <w:t>past and its</w:t>
      </w:r>
      <w:r w:rsidR="00054135">
        <w:t xml:space="preserve"> present</w:t>
      </w:r>
      <w:r w:rsidR="00C843BB">
        <w:t xml:space="preserve"> obligations</w:t>
      </w:r>
      <w:r w:rsidR="006856D8">
        <w:t>.</w:t>
      </w:r>
    </w:p>
    <w:p w14:paraId="6DB9C063" w14:textId="77777777" w:rsidR="006856D8" w:rsidRDefault="006856D8" w:rsidP="006856D8">
      <w:pPr>
        <w:pStyle w:val="Q"/>
      </w:pPr>
      <w:r>
        <w:t xml:space="preserve">How does Milkman react when he sees the deer on </w:t>
      </w:r>
      <w:r w:rsidR="00C843BB">
        <w:t xml:space="preserve">the </w:t>
      </w:r>
      <w:r>
        <w:t xml:space="preserve">seal of Michigan on page 122? </w:t>
      </w:r>
      <w:r w:rsidR="00204ACF">
        <w:t xml:space="preserve">How does </w:t>
      </w:r>
      <w:r w:rsidR="00541EB3">
        <w:t>this</w:t>
      </w:r>
      <w:r w:rsidR="00204ACF">
        <w:t xml:space="preserve"> description convey a symbolic meaning </w:t>
      </w:r>
      <w:r w:rsidR="00541EB3">
        <w:t>of</w:t>
      </w:r>
      <w:r w:rsidR="00204ACF">
        <w:t xml:space="preserve"> the seal?</w:t>
      </w:r>
    </w:p>
    <w:p w14:paraId="0A1696EC" w14:textId="77777777" w:rsidR="006856D8" w:rsidRDefault="00DE06F4" w:rsidP="006856D8">
      <w:pPr>
        <w:pStyle w:val="SR"/>
      </w:pPr>
      <w:r>
        <w:t>When</w:t>
      </w:r>
      <w:r w:rsidR="006856D8">
        <w:t xml:space="preserve"> Milkman </w:t>
      </w:r>
      <w:r>
        <w:t xml:space="preserve">sees the </w:t>
      </w:r>
      <w:r w:rsidR="00A315B4">
        <w:t xml:space="preserve">deer on the </w:t>
      </w:r>
      <w:r>
        <w:t xml:space="preserve">seal, he </w:t>
      </w:r>
      <w:r w:rsidR="006856D8">
        <w:t xml:space="preserve">wonders if </w:t>
      </w:r>
      <w:r w:rsidR="00A315B4">
        <w:t>it</w:t>
      </w:r>
      <w:r w:rsidR="006856D8">
        <w:t xml:space="preserve"> is a buck or a doe, </w:t>
      </w:r>
      <w:r w:rsidR="00C843BB">
        <w:t xml:space="preserve">and remembers </w:t>
      </w:r>
      <w:r w:rsidR="00ED79A5">
        <w:t xml:space="preserve">Guitar’s </w:t>
      </w:r>
      <w:r w:rsidR="00C843BB">
        <w:t>stateme</w:t>
      </w:r>
      <w:r w:rsidR="006856D8">
        <w:t>nt that “A man shouldn’t [kill a doe</w:t>
      </w:r>
      <w:r w:rsidR="00295A24">
        <w:t>]</w:t>
      </w:r>
      <w:r w:rsidR="0069301D">
        <w:t>.</w:t>
      </w:r>
      <w:r w:rsidR="006856D8">
        <w:t xml:space="preserve">” In remembering </w:t>
      </w:r>
      <w:r w:rsidR="00295A24">
        <w:t>Guitar’s words</w:t>
      </w:r>
      <w:r w:rsidR="006856D8">
        <w:t xml:space="preserve">, </w:t>
      </w:r>
      <w:r w:rsidR="00295A24">
        <w:t xml:space="preserve">Milkman </w:t>
      </w:r>
      <w:r w:rsidR="006856D8">
        <w:t>feels “something like remorse</w:t>
      </w:r>
      <w:r w:rsidR="002358A9">
        <w:t>,</w:t>
      </w:r>
      <w:r w:rsidR="006856D8">
        <w:t xml:space="preserve">” which </w:t>
      </w:r>
      <w:r w:rsidR="00B878CC">
        <w:t>suggests</w:t>
      </w:r>
      <w:r w:rsidR="00204ACF">
        <w:t xml:space="preserve"> that Milkman </w:t>
      </w:r>
      <w:r w:rsidR="00B878CC">
        <w:t>views</w:t>
      </w:r>
      <w:r w:rsidR="00541EB3">
        <w:t xml:space="preserve"> </w:t>
      </w:r>
      <w:r w:rsidR="00204ACF">
        <w:t xml:space="preserve">the </w:t>
      </w:r>
      <w:r>
        <w:t>seal symbolically: The deer is</w:t>
      </w:r>
      <w:r w:rsidR="00204ACF">
        <w:t xml:space="preserve"> </w:t>
      </w:r>
      <w:r w:rsidR="00541EB3">
        <w:t>a symbol of either</w:t>
      </w:r>
      <w:r w:rsidR="00204ACF">
        <w:t xml:space="preserve"> Hagar or his mother </w:t>
      </w:r>
      <w:r w:rsidR="00541EB3">
        <w:t xml:space="preserve">and the wolverine </w:t>
      </w:r>
      <w:r>
        <w:t>is</w:t>
      </w:r>
      <w:r w:rsidR="00541EB3">
        <w:t xml:space="preserve"> a symbol </w:t>
      </w:r>
      <w:r>
        <w:t>of</w:t>
      </w:r>
      <w:r w:rsidR="00541EB3">
        <w:t xml:space="preserve"> himself. Milkman </w:t>
      </w:r>
      <w:r w:rsidR="003E6F6A">
        <w:t>may feel</w:t>
      </w:r>
      <w:r w:rsidR="00541EB3">
        <w:t xml:space="preserve"> remorse</w:t>
      </w:r>
      <w:r w:rsidR="00204ACF">
        <w:t xml:space="preserve"> about </w:t>
      </w:r>
      <w:r w:rsidR="006856D8">
        <w:t xml:space="preserve">how his abandonment of Hagar is </w:t>
      </w:r>
      <w:r w:rsidR="003E6F6A">
        <w:t xml:space="preserve">killing her as </w:t>
      </w:r>
      <w:r w:rsidR="00957700">
        <w:t xml:space="preserve">a </w:t>
      </w:r>
      <w:r w:rsidR="003E6F6A">
        <w:t xml:space="preserve">wolverine might kill a deer. Milkman may also feel </w:t>
      </w:r>
      <w:r w:rsidR="00541EB3">
        <w:t xml:space="preserve">remorse for </w:t>
      </w:r>
      <w:r w:rsidR="0086221D">
        <w:t xml:space="preserve">how </w:t>
      </w:r>
      <w:r w:rsidR="002377C3">
        <w:t>he is</w:t>
      </w:r>
      <w:r w:rsidR="0086221D">
        <w:t xml:space="preserve"> following </w:t>
      </w:r>
      <w:r w:rsidR="006856D8">
        <w:t>his mother</w:t>
      </w:r>
      <w:r w:rsidR="007A12C0">
        <w:t xml:space="preserve"> as</w:t>
      </w:r>
      <w:r w:rsidR="006856D8">
        <w:t xml:space="preserve"> a </w:t>
      </w:r>
      <w:r w:rsidR="00BC5724">
        <w:t>predator stalks its</w:t>
      </w:r>
      <w:r w:rsidR="00295A24">
        <w:t xml:space="preserve"> prey</w:t>
      </w:r>
      <w:r w:rsidR="006856D8">
        <w:t>.</w:t>
      </w:r>
    </w:p>
    <w:p w14:paraId="1FA88014" w14:textId="77777777" w:rsidR="006856D8" w:rsidRDefault="00B733BB" w:rsidP="00C843BB">
      <w:pPr>
        <w:pStyle w:val="Q"/>
      </w:pPr>
      <w:r>
        <w:t>What</w:t>
      </w:r>
      <w:r w:rsidR="00204ACF">
        <w:t xml:space="preserve"> do Morrison’s specific word choices </w:t>
      </w:r>
      <w:r>
        <w:t xml:space="preserve">used to </w:t>
      </w:r>
      <w:r w:rsidR="00204ACF">
        <w:t>describe Macon’s reaction to Pilate’s doll</w:t>
      </w:r>
      <w:r>
        <w:t xml:space="preserve"> suggest about Macon</w:t>
      </w:r>
      <w:r w:rsidR="00C843BB">
        <w:t>?</w:t>
      </w:r>
    </w:p>
    <w:p w14:paraId="1E46366A" w14:textId="77777777" w:rsidR="00C843BB" w:rsidRDefault="00850A87" w:rsidP="00C843BB">
      <w:pPr>
        <w:pStyle w:val="SR"/>
      </w:pPr>
      <w:r>
        <w:t xml:space="preserve">When </w:t>
      </w:r>
      <w:r w:rsidR="00C843BB">
        <w:t xml:space="preserve">Macon </w:t>
      </w:r>
      <w:r>
        <w:t xml:space="preserve">discovers the doll that Pilate </w:t>
      </w:r>
      <w:r w:rsidR="00A315B4">
        <w:t>put</w:t>
      </w:r>
      <w:r>
        <w:t xml:space="preserve"> </w:t>
      </w:r>
      <w:r w:rsidR="00753A99">
        <w:t xml:space="preserve">on his chair </w:t>
      </w:r>
      <w:r>
        <w:t xml:space="preserve">to intimidate him into leaving Ruth alone, he </w:t>
      </w:r>
      <w:r w:rsidR="00C843BB">
        <w:t>“knocked</w:t>
      </w:r>
      <w:r w:rsidR="00204ACF">
        <w:t xml:space="preserve">” </w:t>
      </w:r>
      <w:r w:rsidR="003E6F6A">
        <w:t>the doll</w:t>
      </w:r>
      <w:r w:rsidR="00204ACF">
        <w:t xml:space="preserve"> from the chair and “pushed” it into the bathroom and “doused” it with alcohol </w:t>
      </w:r>
      <w:r w:rsidR="008F3CB9">
        <w:t>and</w:t>
      </w:r>
      <w:r w:rsidR="00204ACF">
        <w:t xml:space="preserve"> </w:t>
      </w:r>
      <w:r w:rsidR="00753A99">
        <w:t>burned it</w:t>
      </w:r>
      <w:r w:rsidR="008F3CB9">
        <w:t xml:space="preserve"> </w:t>
      </w:r>
      <w:r w:rsidR="003E6F6A">
        <w:t>“nine separate</w:t>
      </w:r>
      <w:r w:rsidR="00204ACF">
        <w:t>”</w:t>
      </w:r>
      <w:r w:rsidR="003E6F6A">
        <w:t xml:space="preserve"> times</w:t>
      </w:r>
      <w:r w:rsidR="00C843BB">
        <w:t xml:space="preserve"> (p.</w:t>
      </w:r>
      <w:r w:rsidR="00295A24">
        <w:t xml:space="preserve"> </w:t>
      </w:r>
      <w:r w:rsidR="00C843BB">
        <w:t xml:space="preserve">132). </w:t>
      </w:r>
      <w:r w:rsidR="00204ACF">
        <w:t xml:space="preserve">Morrison’s strong verb choices and her description of </w:t>
      </w:r>
      <w:r w:rsidR="000B21D8">
        <w:t>Macon burning the doll</w:t>
      </w:r>
      <w:r w:rsidR="00204ACF">
        <w:t xml:space="preserve"> nine times </w:t>
      </w:r>
      <w:r w:rsidR="000B21D8">
        <w:t>emphasize how frightened</w:t>
      </w:r>
      <w:r w:rsidR="00204ACF">
        <w:t xml:space="preserve"> Macon is</w:t>
      </w:r>
      <w:r w:rsidR="00C843BB">
        <w:t xml:space="preserve"> of the doll and </w:t>
      </w:r>
      <w:r w:rsidR="000B21D8">
        <w:t xml:space="preserve">by extension Pilate’s </w:t>
      </w:r>
      <w:r w:rsidR="00753A99">
        <w:t xml:space="preserve">supernatural </w:t>
      </w:r>
      <w:r w:rsidR="000B21D8">
        <w:t>power</w:t>
      </w:r>
      <w:r w:rsidR="00753A99">
        <w:t>s</w:t>
      </w:r>
      <w:r w:rsidR="00204ACF">
        <w:t>.</w:t>
      </w:r>
    </w:p>
    <w:p w14:paraId="06A24E5D" w14:textId="77777777" w:rsidR="002377C3" w:rsidRDefault="002377C3" w:rsidP="002E2A43">
      <w:pPr>
        <w:pStyle w:val="TA"/>
      </w:pPr>
      <w:r>
        <w:t>Lead a brief whole</w:t>
      </w:r>
      <w:r w:rsidR="00957700">
        <w:t>-</w:t>
      </w:r>
      <w:r>
        <w:t>class discussion of student responses.</w:t>
      </w:r>
    </w:p>
    <w:p w14:paraId="1BA4EEB3" w14:textId="77777777" w:rsidR="00C30E9B" w:rsidRPr="00790BCC" w:rsidRDefault="00C30E9B" w:rsidP="00C30E9B">
      <w:pPr>
        <w:pStyle w:val="IN"/>
      </w:pPr>
      <w:r>
        <w:t xml:space="preserve">If student discussion is rich, text-dependent, and building toward the assessment prompt, consider extending the discussions beyond the allotted time. Then lead a brief whole-class discussion using any additional Reading and Discussion questions necessary to ensure students are prepared for the assessment. </w:t>
      </w:r>
      <w:r w:rsidRPr="00FA3426">
        <w:t xml:space="preserve">(Key questions </w:t>
      </w:r>
      <w:r w:rsidR="00957700">
        <w:t xml:space="preserve">in the Reading and Discussion activity </w:t>
      </w:r>
      <w:r w:rsidRPr="00FA3426">
        <w:t>are marked with an asterisk*.)</w:t>
      </w:r>
    </w:p>
    <w:p w14:paraId="21660340" w14:textId="77777777" w:rsidR="00790BCC" w:rsidRPr="00790BCC" w:rsidRDefault="00F74159" w:rsidP="00E00677">
      <w:pPr>
        <w:pStyle w:val="LearningSequenceHeader"/>
        <w:keepNext/>
      </w:pPr>
      <w:r>
        <w:lastRenderedPageBreak/>
        <w:t>Activity 3: Reading and Discussion</w:t>
      </w:r>
      <w:r w:rsidR="00790BCC" w:rsidRPr="00790BCC">
        <w:tab/>
      </w:r>
      <w:r w:rsidR="002430EE">
        <w:t>60</w:t>
      </w:r>
      <w:r w:rsidR="00790BCC" w:rsidRPr="00790BCC">
        <w:t>%</w:t>
      </w:r>
    </w:p>
    <w:p w14:paraId="619766E5" w14:textId="26211EFE" w:rsidR="00790BCC" w:rsidRDefault="00F74159" w:rsidP="007017EB">
      <w:pPr>
        <w:pStyle w:val="TA"/>
      </w:pPr>
      <w:r>
        <w:t xml:space="preserve">Instruct students to form small groups. </w:t>
      </w:r>
      <w:r w:rsidR="00850A87">
        <w:t xml:space="preserve">Post or project </w:t>
      </w:r>
      <w:r w:rsidR="00DC71D7">
        <w:t>each</w:t>
      </w:r>
      <w:r w:rsidR="00850A87">
        <w:t xml:space="preserve"> </w:t>
      </w:r>
      <w:r w:rsidR="00DC71D7">
        <w:t>set</w:t>
      </w:r>
      <w:r w:rsidR="00295A24">
        <w:t xml:space="preserve"> of </w:t>
      </w:r>
      <w:r w:rsidR="00850A87">
        <w:t xml:space="preserve">questions </w:t>
      </w:r>
      <w:r w:rsidR="00DC71D7">
        <w:t xml:space="preserve">below </w:t>
      </w:r>
      <w:r w:rsidR="00850A87">
        <w:t>for students to discuss in their groups.</w:t>
      </w:r>
      <w:r w:rsidR="004165E9">
        <w:t xml:space="preserve"> </w:t>
      </w:r>
      <w:r w:rsidR="004165E9" w:rsidRPr="00812CB9">
        <w:t>Instruct students to continue to</w:t>
      </w:r>
      <w:r w:rsidR="004165E9">
        <w:t xml:space="preserve"> </w:t>
      </w:r>
      <w:r w:rsidR="004165E9" w:rsidRPr="00812CB9">
        <w:t>annotate the text as they discuss</w:t>
      </w:r>
      <w:r w:rsidR="004165E9" w:rsidRPr="00D245B4">
        <w:rPr>
          <w:color w:val="4F81BD"/>
        </w:rPr>
        <w:t xml:space="preserve"> </w:t>
      </w:r>
      <w:r w:rsidR="00D12FDC" w:rsidRPr="00D245B4">
        <w:rPr>
          <w:color w:val="4F81BD"/>
        </w:rPr>
        <w:t>(W.11-12.9.a)</w:t>
      </w:r>
      <w:r w:rsidR="004165E9" w:rsidRPr="00BE37F6">
        <w:t>.</w:t>
      </w:r>
    </w:p>
    <w:p w14:paraId="08534553" w14:textId="00380290" w:rsidR="00346EC0" w:rsidRPr="00DE1070" w:rsidRDefault="00A6412D" w:rsidP="00346EC0">
      <w:pPr>
        <w:pStyle w:val="IN"/>
      </w:pPr>
      <w:r>
        <w:rPr>
          <w:b/>
        </w:rPr>
        <w:t xml:space="preserve">Differentiation Consideration: </w:t>
      </w:r>
      <w:r w:rsidR="00346EC0">
        <w:t>Students may use their Central Ideas and Motifs Tracking Tool</w:t>
      </w:r>
      <w:r w:rsidR="00072D6C">
        <w:t>s</w:t>
      </w:r>
      <w:r w:rsidR="00346EC0">
        <w:t xml:space="preserve"> to record the development of central ideas and motifs that they identify and discuss.</w:t>
      </w:r>
    </w:p>
    <w:p w14:paraId="7D97245D" w14:textId="4DEBF74E" w:rsidR="00DC71D7" w:rsidRDefault="00DC71D7" w:rsidP="00DC71D7">
      <w:pPr>
        <w:pStyle w:val="IN"/>
      </w:pPr>
      <w:r w:rsidRPr="00D75BD1">
        <w:rPr>
          <w:b/>
        </w:rPr>
        <w:t>Differentiation Consideration</w:t>
      </w:r>
      <w:r>
        <w:t>: Consider posting or projecting the following guiding question to support students throughout th</w:t>
      </w:r>
      <w:r w:rsidR="00072D6C">
        <w:t>is</w:t>
      </w:r>
      <w:r>
        <w:t xml:space="preserve"> lesson:</w:t>
      </w:r>
    </w:p>
    <w:p w14:paraId="2A5B123A" w14:textId="77777777" w:rsidR="0065052F" w:rsidRDefault="002377C3" w:rsidP="00DC71D7">
      <w:pPr>
        <w:pStyle w:val="DCwithQ"/>
      </w:pPr>
      <w:r>
        <w:t xml:space="preserve">How </w:t>
      </w:r>
      <w:r w:rsidR="006209F5">
        <w:t>do</w:t>
      </w:r>
      <w:r w:rsidR="001D5AB3">
        <w:t xml:space="preserve"> Morrison’s word choices develop two</w:t>
      </w:r>
      <w:r w:rsidR="006209F5">
        <w:t xml:space="preserve"> central ideas </w:t>
      </w:r>
      <w:r>
        <w:t xml:space="preserve">in these </w:t>
      </w:r>
      <w:r w:rsidR="003277FC">
        <w:t>excerpt</w:t>
      </w:r>
      <w:r>
        <w:t>s</w:t>
      </w:r>
      <w:r w:rsidR="0065052F">
        <w:t>?</w:t>
      </w:r>
    </w:p>
    <w:p w14:paraId="02D6FA17" w14:textId="77777777" w:rsidR="00DE21FC" w:rsidRDefault="00E5134A" w:rsidP="005D2147">
      <w:pPr>
        <w:pStyle w:val="TA"/>
      </w:pPr>
      <w:r>
        <w:t xml:space="preserve">Instruct students to </w:t>
      </w:r>
      <w:r w:rsidR="00323CA4">
        <w:t>refer</w:t>
      </w:r>
      <w:r w:rsidR="00DE21FC">
        <w:t xml:space="preserve"> </w:t>
      </w:r>
      <w:r w:rsidR="00323CA4">
        <w:t xml:space="preserve">to </w:t>
      </w:r>
      <w:r w:rsidR="00DE21FC">
        <w:t xml:space="preserve">pages 123–126 (from “Milkman leaned against a tree and waited” to “what harm did I do you on my knees?”) </w:t>
      </w:r>
      <w:r w:rsidR="00957700">
        <w:t>for evidence to support their responses as they discuss the following questions in groups before sharing out with the class</w:t>
      </w:r>
      <w:r w:rsidR="00DE21FC">
        <w:t xml:space="preserve">. </w:t>
      </w:r>
    </w:p>
    <w:p w14:paraId="0C44EE9E" w14:textId="77777777" w:rsidR="00B83ABE" w:rsidRDefault="005D2147">
      <w:pPr>
        <w:pStyle w:val="TA"/>
      </w:pPr>
      <w:r>
        <w:t xml:space="preserve">Provide students with </w:t>
      </w:r>
      <w:r w:rsidR="00B67F5B">
        <w:t xml:space="preserve">the </w:t>
      </w:r>
      <w:r w:rsidR="0081318B">
        <w:t>definition</w:t>
      </w:r>
      <w:r w:rsidR="006E5802">
        <w:t xml:space="preserve"> </w:t>
      </w:r>
      <w:r w:rsidR="008701F0">
        <w:t>of</w:t>
      </w:r>
      <w:r>
        <w:t xml:space="preserve"> </w:t>
      </w:r>
      <w:r w:rsidR="00933847">
        <w:rPr>
          <w:i/>
        </w:rPr>
        <w:t>wanly</w:t>
      </w:r>
      <w:r w:rsidR="00B83ABE">
        <w:t>.</w:t>
      </w:r>
    </w:p>
    <w:p w14:paraId="4B82E7F6" w14:textId="77777777" w:rsidR="005D2147" w:rsidRDefault="005D2147" w:rsidP="005D2147">
      <w:pPr>
        <w:pStyle w:val="IN"/>
      </w:pPr>
      <w:r>
        <w:t>Students may be familiar with th</w:t>
      </w:r>
      <w:r w:rsidR="00E800C7">
        <w:t>i</w:t>
      </w:r>
      <w:r>
        <w:t xml:space="preserve">s word. Consider asking students to volunteer </w:t>
      </w:r>
      <w:r w:rsidR="00933847">
        <w:t xml:space="preserve">a </w:t>
      </w:r>
      <w:r>
        <w:t xml:space="preserve">definition before providing </w:t>
      </w:r>
      <w:r w:rsidR="008701F0">
        <w:t>one</w:t>
      </w:r>
      <w:r w:rsidR="00933847">
        <w:t xml:space="preserve"> </w:t>
      </w:r>
      <w:r>
        <w:t>to the group.</w:t>
      </w:r>
    </w:p>
    <w:p w14:paraId="78099A8D" w14:textId="0DC9A502" w:rsidR="005D2147" w:rsidRDefault="005D2147" w:rsidP="005D2147">
      <w:pPr>
        <w:pStyle w:val="SA"/>
        <w:numPr>
          <w:ilvl w:val="0"/>
          <w:numId w:val="8"/>
        </w:numPr>
      </w:pPr>
      <w:r>
        <w:t xml:space="preserve">Students write the definition </w:t>
      </w:r>
      <w:r w:rsidR="007F7ADF">
        <w:t xml:space="preserve">of </w:t>
      </w:r>
      <w:r w:rsidR="007F7ADF">
        <w:rPr>
          <w:i/>
        </w:rPr>
        <w:t>wanly</w:t>
      </w:r>
      <w:r w:rsidR="007F7ADF">
        <w:t xml:space="preserve"> </w:t>
      </w:r>
      <w:r>
        <w:t>on their copies of the text or in a vocabulary journal.</w:t>
      </w:r>
    </w:p>
    <w:p w14:paraId="237B0E1B" w14:textId="77777777" w:rsidR="0081318B" w:rsidRDefault="005D2147" w:rsidP="00B67F5B">
      <w:pPr>
        <w:pStyle w:val="IN"/>
      </w:pPr>
      <w:r w:rsidRPr="00FA55C0">
        <w:rPr>
          <w:b/>
        </w:rPr>
        <w:t>Differentiation Consideration:</w:t>
      </w:r>
      <w:r>
        <w:t xml:space="preserve"> Consider p</w:t>
      </w:r>
      <w:r w:rsidRPr="00037BF5">
        <w:t>rovid</w:t>
      </w:r>
      <w:r>
        <w:t>ing</w:t>
      </w:r>
      <w:r w:rsidRPr="00037BF5">
        <w:t xml:space="preserve"> </w:t>
      </w:r>
      <w:r w:rsidR="005768E6">
        <w:t xml:space="preserve">students with </w:t>
      </w:r>
      <w:r w:rsidR="00B67F5B">
        <w:t xml:space="preserve">the </w:t>
      </w:r>
      <w:r w:rsidR="005768E6">
        <w:t xml:space="preserve">definition </w:t>
      </w:r>
      <w:r w:rsidR="008701F0">
        <w:t>of</w:t>
      </w:r>
      <w:r w:rsidR="003C4870">
        <w:t xml:space="preserve"> </w:t>
      </w:r>
      <w:r w:rsidR="00E800C7">
        <w:rPr>
          <w:i/>
        </w:rPr>
        <w:t>obscene</w:t>
      </w:r>
      <w:r w:rsidR="005768E6">
        <w:t>.</w:t>
      </w:r>
    </w:p>
    <w:p w14:paraId="42D8F774" w14:textId="5C271CF8" w:rsidR="005D2147" w:rsidRPr="00106A84" w:rsidRDefault="005D2147" w:rsidP="001F60CC">
      <w:pPr>
        <w:pStyle w:val="DCwithSA"/>
      </w:pPr>
      <w:r>
        <w:t xml:space="preserve">Students write the definition </w:t>
      </w:r>
      <w:r w:rsidR="007F7ADF">
        <w:t xml:space="preserve">of </w:t>
      </w:r>
      <w:r w:rsidR="007F7ADF">
        <w:rPr>
          <w:i/>
        </w:rPr>
        <w:t>obscene</w:t>
      </w:r>
      <w:r w:rsidR="007F7ADF" w:rsidRPr="00106A84">
        <w:t xml:space="preserve"> </w:t>
      </w:r>
      <w:r w:rsidRPr="00106A84">
        <w:t>on their cop</w:t>
      </w:r>
      <w:r>
        <w:t>ies</w:t>
      </w:r>
      <w:r w:rsidRPr="00106A84">
        <w:t xml:space="preserve"> of the text or in a vocabulary journal.</w:t>
      </w:r>
    </w:p>
    <w:p w14:paraId="1899E839" w14:textId="77777777" w:rsidR="00F74159" w:rsidRDefault="002B7E72" w:rsidP="003B597A">
      <w:pPr>
        <w:pStyle w:val="Q"/>
      </w:pPr>
      <w:r>
        <w:t>H</w:t>
      </w:r>
      <w:r w:rsidR="00B355C4">
        <w:t xml:space="preserve">ow </w:t>
      </w:r>
      <w:r w:rsidR="009748E2">
        <w:t xml:space="preserve">does </w:t>
      </w:r>
      <w:r w:rsidR="00B355C4">
        <w:t xml:space="preserve">Milkman </w:t>
      </w:r>
      <w:r>
        <w:t xml:space="preserve">describe </w:t>
      </w:r>
      <w:r w:rsidR="00850A87">
        <w:t xml:space="preserve">his mother </w:t>
      </w:r>
      <w:r>
        <w:t xml:space="preserve">when </w:t>
      </w:r>
      <w:r w:rsidR="00850A87">
        <w:t>he discovers she is visiting the gravesite of her father</w:t>
      </w:r>
      <w:r w:rsidR="00B355C4">
        <w:t xml:space="preserve">? </w:t>
      </w:r>
      <w:r w:rsidR="00850A87">
        <w:t xml:space="preserve">How does </w:t>
      </w:r>
      <w:r>
        <w:t xml:space="preserve">his </w:t>
      </w:r>
      <w:r w:rsidR="009748E2">
        <w:t>description</w:t>
      </w:r>
      <w:r w:rsidR="00850A87">
        <w:t xml:space="preserve"> develop the central idea of identity?</w:t>
      </w:r>
    </w:p>
    <w:p w14:paraId="636E8655" w14:textId="77777777" w:rsidR="00764BBF" w:rsidRDefault="00764BBF" w:rsidP="003B597A">
      <w:pPr>
        <w:pStyle w:val="SR"/>
      </w:pPr>
      <w:r>
        <w:t xml:space="preserve">Student responses </w:t>
      </w:r>
      <w:r w:rsidR="006C2879">
        <w:t>should</w:t>
      </w:r>
      <w:r>
        <w:t xml:space="preserve"> include:</w:t>
      </w:r>
    </w:p>
    <w:p w14:paraId="22244A7D" w14:textId="77777777" w:rsidR="00417AD8" w:rsidRDefault="003B597A" w:rsidP="004B27AC">
      <w:pPr>
        <w:pStyle w:val="SASRBullet"/>
      </w:pPr>
      <w:r>
        <w:t xml:space="preserve">Once Milkman discovers why his mother </w:t>
      </w:r>
      <w:r w:rsidR="006C2879">
        <w:t>visits the gravesite</w:t>
      </w:r>
      <w:r w:rsidR="00850A87">
        <w:t>, the view he ha</w:t>
      </w:r>
      <w:r w:rsidR="00922787">
        <w:t>s</w:t>
      </w:r>
      <w:r>
        <w:t xml:space="preserve"> of h</w:t>
      </w:r>
      <w:r w:rsidR="00850A87">
        <w:t>er from his father is confirmed:</w:t>
      </w:r>
      <w:r>
        <w:t xml:space="preserve"> “</w:t>
      </w:r>
      <w:r w:rsidR="00850A87">
        <w:t xml:space="preserve">all his father had told him was true. </w:t>
      </w:r>
      <w:r>
        <w:t xml:space="preserve">She was a silly, selfish, queer, faintly obscene woman” (p. 123). </w:t>
      </w:r>
      <w:r w:rsidR="00417AD8">
        <w:t>Milkman takes his father’s view of his mother as a strange woman.</w:t>
      </w:r>
    </w:p>
    <w:p w14:paraId="654A6E8E" w14:textId="77777777" w:rsidR="003B597A" w:rsidRDefault="009748E2" w:rsidP="004B27AC">
      <w:pPr>
        <w:pStyle w:val="SASRBullet"/>
      </w:pPr>
      <w:r>
        <w:t xml:space="preserve">As </w:t>
      </w:r>
      <w:r w:rsidR="00B355C4">
        <w:t xml:space="preserve">Milkman </w:t>
      </w:r>
      <w:r>
        <w:t xml:space="preserve">thinks about his strange mother, he </w:t>
      </w:r>
      <w:r w:rsidR="00B355C4">
        <w:t xml:space="preserve">feels “abused” </w:t>
      </w:r>
      <w:r>
        <w:t>and</w:t>
      </w:r>
      <w:r w:rsidR="0057565E">
        <w:t xml:space="preserve"> asks</w:t>
      </w:r>
      <w:r w:rsidR="00417AD8">
        <w:t xml:space="preserve"> himself</w:t>
      </w:r>
      <w:r w:rsidR="0057565E">
        <w:t>,</w:t>
      </w:r>
      <w:r w:rsidR="00B355C4">
        <w:t xml:space="preserve"> “Why couldn’t anybody in his whole family just be normal?”(p. 123)</w:t>
      </w:r>
      <w:r w:rsidR="00850A87">
        <w:t xml:space="preserve">, </w:t>
      </w:r>
      <w:r>
        <w:t>emphasizing</w:t>
      </w:r>
      <w:r w:rsidR="00D94E87">
        <w:t xml:space="preserve"> </w:t>
      </w:r>
      <w:r w:rsidR="00E12BEB">
        <w:t xml:space="preserve">that his family’s identities as abnormal individuals “abuse[s]” him or affects his own identity. </w:t>
      </w:r>
    </w:p>
    <w:p w14:paraId="738032EC" w14:textId="77777777" w:rsidR="00B355C4" w:rsidRDefault="00922787" w:rsidP="00B355C4">
      <w:pPr>
        <w:pStyle w:val="Q"/>
      </w:pPr>
      <w:r>
        <w:t>*</w:t>
      </w:r>
      <w:r w:rsidR="00B355C4">
        <w:t>How does Ruth’s use of the word “small”</w:t>
      </w:r>
      <w:r w:rsidR="00FB6C07">
        <w:t xml:space="preserve"> (p. 124)</w:t>
      </w:r>
      <w:r w:rsidR="00B355C4">
        <w:t xml:space="preserve"> help her explain herself to Milkman?</w:t>
      </w:r>
      <w:r w:rsidR="00850A87">
        <w:t xml:space="preserve"> How does her use of lan</w:t>
      </w:r>
      <w:r w:rsidR="00F565BD">
        <w:t xml:space="preserve">guage develop the central idea of </w:t>
      </w:r>
      <w:r w:rsidR="00850A87">
        <w:t>identity?</w:t>
      </w:r>
    </w:p>
    <w:p w14:paraId="182E72CF" w14:textId="77777777" w:rsidR="00764BBF" w:rsidRDefault="00764BBF" w:rsidP="00B355C4">
      <w:pPr>
        <w:pStyle w:val="SR"/>
      </w:pPr>
      <w:r>
        <w:t xml:space="preserve">Student responses </w:t>
      </w:r>
      <w:r w:rsidR="00D34F01">
        <w:t>should</w:t>
      </w:r>
      <w:r>
        <w:t xml:space="preserve"> include:</w:t>
      </w:r>
    </w:p>
    <w:p w14:paraId="48F73867" w14:textId="77777777" w:rsidR="00764BBF" w:rsidRDefault="00C67B41" w:rsidP="004B27AC">
      <w:pPr>
        <w:pStyle w:val="SASRBullet"/>
      </w:pPr>
      <w:r>
        <w:lastRenderedPageBreak/>
        <w:t>Ruth tells her son that she is a “small woman</w:t>
      </w:r>
      <w:r w:rsidR="0069301D">
        <w:t>.</w:t>
      </w:r>
      <w:r>
        <w:t xml:space="preserve">” </w:t>
      </w:r>
      <w:r w:rsidR="00FA51C7">
        <w:t xml:space="preserve">She explains, </w:t>
      </w:r>
      <w:r>
        <w:t>“I don’t mean little; I mean small, and I’m small because I was pressed small</w:t>
      </w:r>
      <w:r w:rsidR="0069301D">
        <w:t>.</w:t>
      </w:r>
      <w:r>
        <w:t xml:space="preserve">” She </w:t>
      </w:r>
      <w:r w:rsidR="00F927E0">
        <w:t>tells Milkman</w:t>
      </w:r>
      <w:r>
        <w:t xml:space="preserve"> that she was “pressed small” by the big house she lived in</w:t>
      </w:r>
      <w:r w:rsidR="00764BBF">
        <w:t xml:space="preserve"> and by the fact that she</w:t>
      </w:r>
      <w:r>
        <w:t xml:space="preserve"> was</w:t>
      </w:r>
      <w:r w:rsidR="00F927E0">
        <w:t xml:space="preserve"> </w:t>
      </w:r>
      <w:r>
        <w:t>n</w:t>
      </w:r>
      <w:r w:rsidR="00F927E0">
        <w:t>o</w:t>
      </w:r>
      <w:r>
        <w:t>t able to make friends because her schoolmates only wanted to “touch [her] dresses and [her] white silk stockings</w:t>
      </w:r>
      <w:r w:rsidR="00E12BEB">
        <w:t>,</w:t>
      </w:r>
      <w:r>
        <w:t>”</w:t>
      </w:r>
      <w:r w:rsidR="002377C3">
        <w:t xml:space="preserve"> which her made her feel different and separate from her peers</w:t>
      </w:r>
      <w:r w:rsidR="0038151D">
        <w:t xml:space="preserve"> (p. 124)</w:t>
      </w:r>
      <w:r w:rsidR="00E12BEB">
        <w:t>.</w:t>
      </w:r>
      <w:r>
        <w:t xml:space="preserve"> She explains that </w:t>
      </w:r>
      <w:r w:rsidR="00764BBF">
        <w:t xml:space="preserve">her father, despite being the only one </w:t>
      </w:r>
      <w:r w:rsidR="006F39E0">
        <w:t>“</w:t>
      </w:r>
      <w:r w:rsidR="00764BBF">
        <w:t>who ever really cared whether [she] lived or died” also made</w:t>
      </w:r>
      <w:r>
        <w:t xml:space="preserve"> her</w:t>
      </w:r>
      <w:r w:rsidR="00D34F01">
        <w:t xml:space="preserve"> feel</w:t>
      </w:r>
      <w:r>
        <w:t xml:space="preserve"> “small” by the way he raised her to be different from her peers</w:t>
      </w:r>
      <w:r w:rsidR="0038151D">
        <w:t xml:space="preserve"> (p. 124)</w:t>
      </w:r>
      <w:r>
        <w:t xml:space="preserve">. </w:t>
      </w:r>
    </w:p>
    <w:p w14:paraId="4F3BB304" w14:textId="707B4B3E" w:rsidR="00B355C4" w:rsidRDefault="00F565BD" w:rsidP="004B27AC">
      <w:pPr>
        <w:pStyle w:val="SASRBullet"/>
      </w:pPr>
      <w:r>
        <w:t xml:space="preserve">Ruth uses the </w:t>
      </w:r>
      <w:r w:rsidR="00E12BEB">
        <w:t>word “small”</w:t>
      </w:r>
      <w:r>
        <w:t xml:space="preserve"> to explain her identity to Milkman. </w:t>
      </w:r>
      <w:r w:rsidR="00F24956">
        <w:t xml:space="preserve">Ruth’s </w:t>
      </w:r>
      <w:r w:rsidR="00C67B41">
        <w:t xml:space="preserve">father’s dominating influence on her life was the only kind of love she knew, so it is difficult for her to give </w:t>
      </w:r>
      <w:r w:rsidR="00E12BEB">
        <w:t xml:space="preserve">up </w:t>
      </w:r>
      <w:r w:rsidR="00764BBF">
        <w:t xml:space="preserve">his love </w:t>
      </w:r>
      <w:r w:rsidR="00541EB3">
        <w:t>and be her own person</w:t>
      </w:r>
      <w:r w:rsidR="00C67B41">
        <w:t>.</w:t>
      </w:r>
      <w:r>
        <w:t xml:space="preserve"> </w:t>
      </w:r>
      <w:r w:rsidR="00F24956">
        <w:t xml:space="preserve">Ruth’s </w:t>
      </w:r>
      <w:r>
        <w:t>story</w:t>
      </w:r>
      <w:r w:rsidR="00764BBF">
        <w:t xml:space="preserve"> </w:t>
      </w:r>
      <w:r w:rsidR="00E12BEB">
        <w:t xml:space="preserve">of how she was “pressed small” </w:t>
      </w:r>
      <w:r>
        <w:t>show</w:t>
      </w:r>
      <w:r w:rsidR="00575EE7">
        <w:t>s</w:t>
      </w:r>
      <w:r>
        <w:t xml:space="preserve"> how her past and her relationship with her father </w:t>
      </w:r>
      <w:r w:rsidR="007C0EBA">
        <w:t xml:space="preserve">have </w:t>
      </w:r>
      <w:r>
        <w:t>formed her current identity.</w:t>
      </w:r>
    </w:p>
    <w:p w14:paraId="404F7400" w14:textId="77777777" w:rsidR="003B597A" w:rsidRPr="0073410A" w:rsidRDefault="003B597A" w:rsidP="001F60CC">
      <w:pPr>
        <w:pStyle w:val="Q"/>
      </w:pPr>
      <w:r w:rsidRPr="0073410A">
        <w:t xml:space="preserve">How does </w:t>
      </w:r>
      <w:r w:rsidR="002377C3">
        <w:t xml:space="preserve">Ruth’s explanation of her visit to her father’s gravesite further develop the importance of </w:t>
      </w:r>
      <w:r w:rsidR="00C67B41" w:rsidRPr="0073410A">
        <w:t>storytelling</w:t>
      </w:r>
      <w:r w:rsidRPr="0073410A">
        <w:t xml:space="preserve"> in the text?</w:t>
      </w:r>
    </w:p>
    <w:p w14:paraId="4321EBC8" w14:textId="77777777" w:rsidR="00F24956" w:rsidRDefault="00C67B41" w:rsidP="002E2A43">
      <w:pPr>
        <w:pStyle w:val="SR"/>
      </w:pPr>
      <w:r>
        <w:t xml:space="preserve">Ruth explains </w:t>
      </w:r>
      <w:r w:rsidR="00AC41BA">
        <w:t xml:space="preserve">her version of her father’s death because she knows that Macon </w:t>
      </w:r>
      <w:r>
        <w:t>has told Milkman “only what was flattering to him</w:t>
      </w:r>
      <w:r w:rsidR="00AC41BA">
        <w:t>[self]</w:t>
      </w:r>
      <w:r>
        <w:t>” (p. 124)</w:t>
      </w:r>
      <w:r w:rsidR="00AC41BA">
        <w:t xml:space="preserve">. Ruth’s </w:t>
      </w:r>
      <w:r w:rsidR="003548A2">
        <w:t>version of the story contradicts Macon’s version,</w:t>
      </w:r>
      <w:r w:rsidR="0073410A">
        <w:t xml:space="preserve"> </w:t>
      </w:r>
      <w:r w:rsidR="00764BBF">
        <w:t>demonstrat</w:t>
      </w:r>
      <w:r w:rsidR="003548A2">
        <w:t>ing</w:t>
      </w:r>
      <w:r w:rsidR="00764BBF">
        <w:t xml:space="preserve"> </w:t>
      </w:r>
      <w:r w:rsidR="0073410A">
        <w:t xml:space="preserve">that </w:t>
      </w:r>
      <w:r w:rsidR="003548A2">
        <w:t>storytelling</w:t>
      </w:r>
      <w:r w:rsidR="0073410A">
        <w:t xml:space="preserve"> is a way for people to </w:t>
      </w:r>
      <w:r w:rsidR="00D80CD9">
        <w:t>craft</w:t>
      </w:r>
      <w:r w:rsidR="0073410A">
        <w:t xml:space="preserve"> </w:t>
      </w:r>
      <w:r w:rsidR="004F2507">
        <w:t>a</w:t>
      </w:r>
      <w:r w:rsidR="003548A2">
        <w:t>n</w:t>
      </w:r>
      <w:r w:rsidR="004F2507">
        <w:t xml:space="preserve"> </w:t>
      </w:r>
      <w:r w:rsidR="003548A2">
        <w:t xml:space="preserve">identity, a version of themselves </w:t>
      </w:r>
      <w:r w:rsidR="0073410A">
        <w:t xml:space="preserve">that </w:t>
      </w:r>
      <w:r w:rsidR="006847EC">
        <w:t xml:space="preserve">makes them look </w:t>
      </w:r>
      <w:r w:rsidR="0073410A">
        <w:t xml:space="preserve">favorable </w:t>
      </w:r>
      <w:r w:rsidR="006847EC">
        <w:t>to others</w:t>
      </w:r>
      <w:r w:rsidR="0073410A">
        <w:t xml:space="preserve">. </w:t>
      </w:r>
    </w:p>
    <w:p w14:paraId="075F31F3" w14:textId="77777777" w:rsidR="003B597A" w:rsidRDefault="00F565BD">
      <w:pPr>
        <w:pStyle w:val="TA"/>
      </w:pPr>
      <w:r>
        <w:t xml:space="preserve">Lead a brief whole-class discussion of </w:t>
      </w:r>
      <w:r w:rsidR="00E6309C">
        <w:t>student</w:t>
      </w:r>
      <w:r>
        <w:t xml:space="preserve"> responses.</w:t>
      </w:r>
    </w:p>
    <w:p w14:paraId="6A0BE608" w14:textId="77777777" w:rsidR="00F74159" w:rsidRDefault="00F74159" w:rsidP="00F565BD">
      <w:pPr>
        <w:pStyle w:val="BR"/>
      </w:pPr>
    </w:p>
    <w:p w14:paraId="6584A7EE" w14:textId="77777777" w:rsidR="00F74159" w:rsidRDefault="00F74159" w:rsidP="007017EB">
      <w:pPr>
        <w:pStyle w:val="TA"/>
      </w:pPr>
      <w:r>
        <w:t xml:space="preserve">Instruct students to </w:t>
      </w:r>
      <w:r w:rsidR="00323CA4">
        <w:t>refer to</w:t>
      </w:r>
      <w:r>
        <w:t xml:space="preserve"> pages 126</w:t>
      </w:r>
      <w:r w:rsidR="00F03305">
        <w:t>–</w:t>
      </w:r>
      <w:r>
        <w:t xml:space="preserve">129 </w:t>
      </w:r>
      <w:r w:rsidR="00F565BD">
        <w:t>(</w:t>
      </w:r>
      <w:r>
        <w:t>from “That was the beginning</w:t>
      </w:r>
      <w:r w:rsidR="00B83D0B">
        <w:t>. Now it was all going to end</w:t>
      </w:r>
      <w:r>
        <w:t>” to “</w:t>
      </w:r>
      <w:r w:rsidR="00B66387">
        <w:t>Like this time when she turned the doorknob of Guitar’s little bachelor room</w:t>
      </w:r>
      <w:r>
        <w:t>”</w:t>
      </w:r>
      <w:r w:rsidR="00F565BD">
        <w:t>)</w:t>
      </w:r>
      <w:r w:rsidR="00461C2C">
        <w:t xml:space="preserve"> </w:t>
      </w:r>
      <w:r w:rsidR="00957700">
        <w:t>for evidence to support their responses as they discuss the following questions in groups before sharing out with the class</w:t>
      </w:r>
      <w:r w:rsidR="00F565BD">
        <w:t>.</w:t>
      </w:r>
    </w:p>
    <w:p w14:paraId="2D2B4C4C" w14:textId="77777777" w:rsidR="00B66387" w:rsidRDefault="00B66387" w:rsidP="00B66387">
      <w:pPr>
        <w:pStyle w:val="TA"/>
      </w:pPr>
      <w:r>
        <w:t xml:space="preserve">Provide students with the definitions </w:t>
      </w:r>
      <w:r w:rsidR="00015C1D">
        <w:t>of</w:t>
      </w:r>
      <w:r>
        <w:t xml:space="preserve"> </w:t>
      </w:r>
      <w:r w:rsidR="00AC3CBD">
        <w:rPr>
          <w:i/>
        </w:rPr>
        <w:t xml:space="preserve">lethargy, dissipated, forays, </w:t>
      </w:r>
      <w:r w:rsidR="00AC3CBD">
        <w:t xml:space="preserve">and </w:t>
      </w:r>
      <w:r w:rsidR="00AC3CBD">
        <w:rPr>
          <w:i/>
        </w:rPr>
        <w:t>manifestation</w:t>
      </w:r>
      <w:r>
        <w:t>.</w:t>
      </w:r>
    </w:p>
    <w:p w14:paraId="711ADC98" w14:textId="77777777" w:rsidR="00B66387" w:rsidRDefault="00B66387" w:rsidP="00B66387">
      <w:pPr>
        <w:pStyle w:val="IN"/>
      </w:pPr>
      <w:r>
        <w:t xml:space="preserve">Students may be familiar with </w:t>
      </w:r>
      <w:r w:rsidR="00AC3CBD">
        <w:t>some of these</w:t>
      </w:r>
      <w:r>
        <w:t xml:space="preserve"> word</w:t>
      </w:r>
      <w:r w:rsidR="00AC3CBD">
        <w:t>s</w:t>
      </w:r>
      <w:r>
        <w:t>. Consider asking students to volunteer definition</w:t>
      </w:r>
      <w:r w:rsidR="00AC3CBD">
        <w:t>s</w:t>
      </w:r>
      <w:r>
        <w:t xml:space="preserve"> before providing </w:t>
      </w:r>
      <w:r w:rsidR="00AC3CBD">
        <w:t>them</w:t>
      </w:r>
      <w:r>
        <w:t xml:space="preserve"> to the group.</w:t>
      </w:r>
    </w:p>
    <w:p w14:paraId="2E8D9D05" w14:textId="1A87D65E" w:rsidR="00B66387" w:rsidRDefault="00B66387" w:rsidP="00465F41">
      <w:pPr>
        <w:pStyle w:val="SA"/>
        <w:numPr>
          <w:ilvl w:val="0"/>
          <w:numId w:val="8"/>
        </w:numPr>
      </w:pPr>
      <w:r>
        <w:t>Students write the definition</w:t>
      </w:r>
      <w:r w:rsidR="00AC3CBD">
        <w:t>s</w:t>
      </w:r>
      <w:r>
        <w:t xml:space="preserve"> </w:t>
      </w:r>
      <w:r w:rsidR="007F7ADF">
        <w:t xml:space="preserve">of </w:t>
      </w:r>
      <w:r w:rsidR="007F7ADF">
        <w:rPr>
          <w:i/>
        </w:rPr>
        <w:t xml:space="preserve">lethargy, dissipated, forays, </w:t>
      </w:r>
      <w:r w:rsidR="007F7ADF">
        <w:t xml:space="preserve">and </w:t>
      </w:r>
      <w:r w:rsidR="007F7ADF">
        <w:rPr>
          <w:i/>
        </w:rPr>
        <w:t>manifestation</w:t>
      </w:r>
      <w:r w:rsidR="007F7ADF">
        <w:t xml:space="preserve"> </w:t>
      </w:r>
      <w:r>
        <w:t>on their copies of the text or in a vocabulary journal.</w:t>
      </w:r>
    </w:p>
    <w:p w14:paraId="09CD8E94" w14:textId="77777777" w:rsidR="0081318B" w:rsidRPr="00104AC2" w:rsidRDefault="00D12FDC" w:rsidP="00104AC2">
      <w:pPr>
        <w:pStyle w:val="IN"/>
      </w:pPr>
      <w:r w:rsidRPr="00957700">
        <w:rPr>
          <w:b/>
        </w:rPr>
        <w:t>Differ</w:t>
      </w:r>
      <w:r w:rsidR="00EB6735" w:rsidRPr="00104AC2">
        <w:rPr>
          <w:b/>
        </w:rPr>
        <w:t>entiation Consideration:</w:t>
      </w:r>
      <w:r w:rsidR="00EB6735" w:rsidRPr="00104AC2">
        <w:t xml:space="preserve"> </w:t>
      </w:r>
      <w:r w:rsidR="00764BBF" w:rsidRPr="00104AC2">
        <w:t xml:space="preserve">Consider providing students with the definition </w:t>
      </w:r>
      <w:r w:rsidR="00FA1CA2">
        <w:t xml:space="preserve">of </w:t>
      </w:r>
      <w:r w:rsidR="000D3225" w:rsidRPr="00104AC2">
        <w:rPr>
          <w:i/>
        </w:rPr>
        <w:t>thwarted</w:t>
      </w:r>
      <w:r w:rsidR="00764BBF" w:rsidRPr="00104AC2">
        <w:t>.</w:t>
      </w:r>
    </w:p>
    <w:p w14:paraId="2DE37B5D" w14:textId="566815A2" w:rsidR="002B72F1" w:rsidRDefault="00EB6735" w:rsidP="002B72F1">
      <w:pPr>
        <w:pStyle w:val="DCwithSA"/>
      </w:pPr>
      <w:r>
        <w:t xml:space="preserve">Students write the definition </w:t>
      </w:r>
      <w:r w:rsidR="007F7ADF">
        <w:t xml:space="preserve">of </w:t>
      </w:r>
      <w:r w:rsidR="007F7ADF" w:rsidRPr="00104AC2">
        <w:rPr>
          <w:i/>
        </w:rPr>
        <w:t>thwarted</w:t>
      </w:r>
      <w:r w:rsidR="007F7ADF" w:rsidRPr="00106A84">
        <w:t xml:space="preserve"> </w:t>
      </w:r>
      <w:r w:rsidRPr="00106A84">
        <w:t>on their cop</w:t>
      </w:r>
      <w:r>
        <w:t>ies</w:t>
      </w:r>
      <w:r w:rsidRPr="00106A84">
        <w:t xml:space="preserve"> of the text or in a vocabulary journal.</w:t>
      </w:r>
    </w:p>
    <w:p w14:paraId="0B007016" w14:textId="77777777" w:rsidR="00B83ABE" w:rsidRDefault="00816677">
      <w:pPr>
        <w:pStyle w:val="Q"/>
      </w:pPr>
      <w:r>
        <w:t>*</w:t>
      </w:r>
      <w:r w:rsidR="00B5340F">
        <w:t>How do</w:t>
      </w:r>
      <w:r w:rsidR="00922787">
        <w:t xml:space="preserve"> Morrison’s specific word choices develop the central idea of love in pages 126–127?</w:t>
      </w:r>
    </w:p>
    <w:p w14:paraId="2AD8B28B" w14:textId="77777777" w:rsidR="00313ADB" w:rsidRDefault="00313ADB" w:rsidP="00444A92">
      <w:pPr>
        <w:pStyle w:val="SR"/>
      </w:pPr>
      <w:r>
        <w:lastRenderedPageBreak/>
        <w:t>Student responses may include:</w:t>
      </w:r>
    </w:p>
    <w:p w14:paraId="56463AF6" w14:textId="77777777" w:rsidR="00313ADB" w:rsidRDefault="00F64C5B" w:rsidP="004B27AC">
      <w:pPr>
        <w:pStyle w:val="SASRBullet"/>
      </w:pPr>
      <w:r>
        <w:t>Morrison describes the</w:t>
      </w:r>
      <w:r w:rsidR="00D47DBD">
        <w:t xml:space="preserve"> bitterness between Milkman’s father and mother </w:t>
      </w:r>
      <w:r w:rsidR="00AD4AB5">
        <w:t>“</w:t>
      </w:r>
      <w:r w:rsidR="00D47DBD">
        <w:t>as smooth and fix</w:t>
      </w:r>
      <w:r w:rsidR="00A84A79">
        <w:t>ed as steel”</w:t>
      </w:r>
      <w:r w:rsidR="00AD4AB5">
        <w:t xml:space="preserve"> </w:t>
      </w:r>
      <w:r w:rsidR="00A84A79">
        <w:t>(p. 126)</w:t>
      </w:r>
      <w:r w:rsidR="00B83D0B">
        <w:t>,</w:t>
      </w:r>
      <w:r w:rsidR="00D47DBD">
        <w:t xml:space="preserve"> which </w:t>
      </w:r>
      <w:r w:rsidR="00B83D0B">
        <w:t xml:space="preserve">suggests that Macon and Ruth’s loss of love is </w:t>
      </w:r>
      <w:r>
        <w:t xml:space="preserve">a </w:t>
      </w:r>
      <w:r w:rsidR="00B83D0B">
        <w:t xml:space="preserve">weapon that has been sharpened by their negative interactions over time. </w:t>
      </w:r>
      <w:r w:rsidR="004F2507">
        <w:t xml:space="preserve">This </w:t>
      </w:r>
      <w:r w:rsidR="00F24956">
        <w:t xml:space="preserve">description </w:t>
      </w:r>
      <w:r w:rsidR="004F2507">
        <w:t>develops the central idea of love as a strong and potentially dangerous force.</w:t>
      </w:r>
    </w:p>
    <w:p w14:paraId="5F50DF9C" w14:textId="77777777" w:rsidR="00313ADB" w:rsidRDefault="00B5340F" w:rsidP="004B27AC">
      <w:pPr>
        <w:pStyle w:val="SASRBullet"/>
      </w:pPr>
      <w:r>
        <w:t xml:space="preserve">Morrison uses the violent images of a clenched fist and a knife to describe Hagar’s </w:t>
      </w:r>
      <w:r w:rsidR="00F46E1C">
        <w:t xml:space="preserve">emotions regarding her </w:t>
      </w:r>
      <w:r>
        <w:t>loss of Milkman’s love</w:t>
      </w:r>
      <w:r w:rsidR="00A84A79">
        <w:t>:</w:t>
      </w:r>
      <w:r w:rsidR="00D47DBD">
        <w:t xml:space="preserve"> “the fist that had been just sitting in her chest since Christmas released its forefinger like the blade of a skinning knife” (p. 127). </w:t>
      </w:r>
      <w:r w:rsidR="00F24956">
        <w:t xml:space="preserve">Hagar’s </w:t>
      </w:r>
      <w:r w:rsidR="00BF23AA">
        <w:t>love</w:t>
      </w:r>
      <w:r w:rsidR="00F46E1C">
        <w:t xml:space="preserve"> for Milkman</w:t>
      </w:r>
      <w:r w:rsidR="00BF23AA">
        <w:t xml:space="preserve"> </w:t>
      </w:r>
      <w:r w:rsidR="00D47DBD">
        <w:t>is violent</w:t>
      </w:r>
      <w:r w:rsidR="00F46E1C">
        <w:t>, as</w:t>
      </w:r>
      <w:r w:rsidR="00D47DBD">
        <w:t xml:space="preserve"> </w:t>
      </w:r>
      <w:r w:rsidR="00AD4AB5">
        <w:t>“</w:t>
      </w:r>
      <w:r w:rsidR="00D47DBD">
        <w:t xml:space="preserve">her heart beat[s] like a gloved fist against her ribs” (p. 127). </w:t>
      </w:r>
      <w:r w:rsidR="00DF19CD">
        <w:t>Through these images, Morrison further develops the</w:t>
      </w:r>
      <w:r w:rsidR="004F2507">
        <w:t xml:space="preserve"> central idea of love as </w:t>
      </w:r>
      <w:r w:rsidR="00DF19CD">
        <w:t>a</w:t>
      </w:r>
      <w:r w:rsidR="004F2507">
        <w:t xml:space="preserve"> violent and </w:t>
      </w:r>
      <w:r w:rsidR="00DF19CD">
        <w:t>dangerous force</w:t>
      </w:r>
      <w:r w:rsidR="004F2507">
        <w:t>.</w:t>
      </w:r>
    </w:p>
    <w:p w14:paraId="3C9F4142" w14:textId="77777777" w:rsidR="00A2018D" w:rsidRPr="00A2018D" w:rsidRDefault="00A2018D" w:rsidP="001F60CC">
      <w:pPr>
        <w:pStyle w:val="Q"/>
      </w:pPr>
      <w:r w:rsidRPr="00A2018D">
        <w:t>What</w:t>
      </w:r>
      <w:r w:rsidR="00A84A79">
        <w:t xml:space="preserve"> is a “graveyard love” (p. 128)</w:t>
      </w:r>
      <w:r w:rsidRPr="00A2018D">
        <w:t xml:space="preserve"> according to the </w:t>
      </w:r>
      <w:r w:rsidR="003277FC">
        <w:t>excerpt</w:t>
      </w:r>
      <w:r w:rsidRPr="00A2018D">
        <w:t>?</w:t>
      </w:r>
      <w:r w:rsidR="00A12C40">
        <w:t xml:space="preserve"> How does </w:t>
      </w:r>
      <w:r w:rsidR="00BF23AA">
        <w:t xml:space="preserve">this phrase further </w:t>
      </w:r>
      <w:r w:rsidR="00A12C40">
        <w:t>develop a central idea?</w:t>
      </w:r>
    </w:p>
    <w:p w14:paraId="449755CC" w14:textId="77777777" w:rsidR="00B5340F" w:rsidRDefault="00B5340F" w:rsidP="00A84A79">
      <w:pPr>
        <w:pStyle w:val="SR"/>
      </w:pPr>
      <w:r>
        <w:t>Student answers should include:</w:t>
      </w:r>
    </w:p>
    <w:p w14:paraId="7CC33E42" w14:textId="77777777" w:rsidR="00313ADB" w:rsidRDefault="00B5340F" w:rsidP="004B27AC">
      <w:pPr>
        <w:pStyle w:val="SASRBullet"/>
      </w:pPr>
      <w:r w:rsidRPr="00B5340F">
        <w:t xml:space="preserve">According to the </w:t>
      </w:r>
      <w:r w:rsidR="003277FC">
        <w:t>excerpt</w:t>
      </w:r>
      <w:r w:rsidRPr="00B5340F">
        <w:t xml:space="preserve">, “graveyard love” is </w:t>
      </w:r>
      <w:r w:rsidR="00F24956">
        <w:t xml:space="preserve">a </w:t>
      </w:r>
      <w:r w:rsidRPr="00B5340F">
        <w:t xml:space="preserve">love that </w:t>
      </w:r>
      <w:r w:rsidR="006A72C2">
        <w:t>leads</w:t>
      </w:r>
      <w:r w:rsidRPr="00B5340F">
        <w:t xml:space="preserve"> </w:t>
      </w:r>
      <w:r w:rsidR="00313ADB">
        <w:t>people to their</w:t>
      </w:r>
      <w:r w:rsidRPr="00B5340F">
        <w:t xml:space="preserve"> own or another’s death. </w:t>
      </w:r>
    </w:p>
    <w:p w14:paraId="6938714B" w14:textId="62A948A8" w:rsidR="00B83ABE" w:rsidRDefault="00B5340F" w:rsidP="004B27AC">
      <w:pPr>
        <w:pStyle w:val="SASRBullet"/>
      </w:pPr>
      <w:r w:rsidRPr="00B5340F">
        <w:t>The concept of graveyard love further develops the</w:t>
      </w:r>
      <w:r w:rsidR="006A72C2">
        <w:t xml:space="preserve"> central</w:t>
      </w:r>
      <w:r w:rsidRPr="00B5340F">
        <w:t xml:space="preserve"> idea that love is dangerous</w:t>
      </w:r>
      <w:r w:rsidR="006A72C2">
        <w:t xml:space="preserve"> and may</w:t>
      </w:r>
      <w:r w:rsidRPr="00B5340F">
        <w:t xml:space="preserve"> even </w:t>
      </w:r>
      <w:r w:rsidR="00313ADB">
        <w:t>lead to</w:t>
      </w:r>
      <w:r w:rsidRPr="00B5340F">
        <w:t xml:space="preserve"> death. The men and women observing Hagar “haunt[ing]” the streets</w:t>
      </w:r>
      <w:r w:rsidR="004F6A85">
        <w:t xml:space="preserve"> (p. 128)</w:t>
      </w:r>
      <w:r w:rsidRPr="00B5340F">
        <w:t>, looking to kill Milkman, reflect on different examples of love that ha</w:t>
      </w:r>
      <w:r w:rsidR="006A72C2">
        <w:t>ve</w:t>
      </w:r>
      <w:r w:rsidRPr="00B5340F">
        <w:t xml:space="preserve"> driven men and women to insanity or murder</w:t>
      </w:r>
      <w:r w:rsidR="00DB6931">
        <w:t>.</w:t>
      </w:r>
      <w:r w:rsidRPr="00B5340F">
        <w:t xml:space="preserve"> “The lengths to which lost love drove men and women never surprised”</w:t>
      </w:r>
      <w:r w:rsidR="00AD4AB5">
        <w:t xml:space="preserve"> </w:t>
      </w:r>
      <w:r w:rsidRPr="00B5340F">
        <w:t>these onlookers, and they are grateful they do</w:t>
      </w:r>
      <w:r w:rsidR="00DB6931">
        <w:t xml:space="preserve"> no</w:t>
      </w:r>
      <w:r w:rsidR="00D11856">
        <w:t>t</w:t>
      </w:r>
      <w:r w:rsidRPr="00B5340F">
        <w:t xml:space="preserve"> have the same kind of “graveyard” or obsessive love</w:t>
      </w:r>
      <w:r w:rsidR="004A3FD8">
        <w:t xml:space="preserve"> (p. 128)</w:t>
      </w:r>
      <w:r w:rsidRPr="00B5340F">
        <w:t xml:space="preserve">. </w:t>
      </w:r>
    </w:p>
    <w:p w14:paraId="355F4C3F" w14:textId="13552E59" w:rsidR="00B83ABE" w:rsidRDefault="00DB6931" w:rsidP="004B27AC">
      <w:pPr>
        <w:pStyle w:val="SASRBullet"/>
      </w:pPr>
      <w:r>
        <w:t>The description of “graveyard love</w:t>
      </w:r>
      <w:r w:rsidR="00F24956">
        <w:t>”</w:t>
      </w:r>
      <w:r w:rsidR="00816677">
        <w:t xml:space="preserve"> develops the idea of community by showing how the onlookers </w:t>
      </w:r>
      <w:r>
        <w:t>choose to stay out of the way of Hagar’s</w:t>
      </w:r>
      <w:r w:rsidR="00816677">
        <w:t xml:space="preserve"> “graveyard love</w:t>
      </w:r>
      <w:r w:rsidR="004E1466">
        <w:t>.</w:t>
      </w:r>
      <w:r w:rsidR="00816677">
        <w:t>” The onlookers remark that Hagar has been “lif</w:t>
      </w:r>
      <w:r w:rsidR="004F6A85">
        <w:t>t</w:t>
      </w:r>
      <w:r w:rsidR="00816677">
        <w:t xml:space="preserve">ed” by love (p. 129), </w:t>
      </w:r>
      <w:r>
        <w:t>which is</w:t>
      </w:r>
      <w:r w:rsidR="00816677">
        <w:t xml:space="preserve"> the kind of love that separates her from the community</w:t>
      </w:r>
      <w:r>
        <w:t xml:space="preserve">. </w:t>
      </w:r>
    </w:p>
    <w:p w14:paraId="23FCEC59" w14:textId="77777777" w:rsidR="00DF3239" w:rsidRDefault="00DF3239" w:rsidP="00DF3239">
      <w:pPr>
        <w:pStyle w:val="IN"/>
      </w:pPr>
      <w:r>
        <w:rPr>
          <w:b/>
        </w:rPr>
        <w:t xml:space="preserve">Differentiation Consideration: </w:t>
      </w:r>
      <w:r>
        <w:t xml:space="preserve">If students struggle, consider </w:t>
      </w:r>
      <w:r w:rsidR="00E42E1A">
        <w:t>posing</w:t>
      </w:r>
      <w:r>
        <w:t xml:space="preserve"> the following scaffolding question:</w:t>
      </w:r>
    </w:p>
    <w:p w14:paraId="3903D58B" w14:textId="77777777" w:rsidR="00F74159" w:rsidRPr="00F565BD" w:rsidRDefault="00F565BD" w:rsidP="00DF3239">
      <w:pPr>
        <w:pStyle w:val="DCwithQ"/>
      </w:pPr>
      <w:r w:rsidRPr="00F565BD">
        <w:t xml:space="preserve">How do Hagar’s attempts to kill Milkman thus far clarify the meaning of </w:t>
      </w:r>
      <w:r w:rsidR="00AC17F4">
        <w:t xml:space="preserve">the word </w:t>
      </w:r>
      <w:r w:rsidRPr="00AC17F4">
        <w:rPr>
          <w:i/>
        </w:rPr>
        <w:t>inept</w:t>
      </w:r>
      <w:r w:rsidRPr="00F565BD">
        <w:t xml:space="preserve"> on page 129?</w:t>
      </w:r>
      <w:r w:rsidR="006E29B6">
        <w:t xml:space="preserve"> </w:t>
      </w:r>
      <w:r w:rsidR="006E29B6" w:rsidRPr="00D245B4">
        <w:t>(L.11-12.4.a)</w:t>
      </w:r>
    </w:p>
    <w:p w14:paraId="63240CB6" w14:textId="77777777" w:rsidR="00F565BD" w:rsidRDefault="00AC17F4" w:rsidP="00E00677">
      <w:pPr>
        <w:pStyle w:val="DCwithSR"/>
        <w:ind w:left="1080"/>
      </w:pPr>
      <w:r>
        <w:t>Because</w:t>
      </w:r>
      <w:r w:rsidR="00F565BD">
        <w:t xml:space="preserve"> Hagar has failed in various ways to kill Milkman</w:t>
      </w:r>
      <w:r>
        <w:t>,</w:t>
      </w:r>
      <w:r w:rsidR="00F565BD">
        <w:t xml:space="preserve"> the word </w:t>
      </w:r>
      <w:r w:rsidR="00F565BD" w:rsidRPr="00313ADB">
        <w:rPr>
          <w:i/>
        </w:rPr>
        <w:t>inept</w:t>
      </w:r>
      <w:r w:rsidR="00F565BD">
        <w:t xml:space="preserve"> in the phrase “the world’s most inept killer”</w:t>
      </w:r>
      <w:r w:rsidR="00A84A79">
        <w:t xml:space="preserve"> </w:t>
      </w:r>
      <w:r w:rsidR="00F565BD">
        <w:t>must mean “unskilled or clumsy.”</w:t>
      </w:r>
    </w:p>
    <w:p w14:paraId="79088C70" w14:textId="77777777" w:rsidR="00A84A79" w:rsidRDefault="00A84A79" w:rsidP="00313ADB">
      <w:pPr>
        <w:pStyle w:val="TA"/>
      </w:pPr>
      <w:r>
        <w:t>Lead a brief whole-class discussion of student responses.</w:t>
      </w:r>
    </w:p>
    <w:p w14:paraId="58009B39" w14:textId="77777777" w:rsidR="00A84A79" w:rsidRDefault="00A84A79" w:rsidP="009D2F84">
      <w:pPr>
        <w:pStyle w:val="BR"/>
      </w:pPr>
    </w:p>
    <w:p w14:paraId="2A4FC156" w14:textId="77777777" w:rsidR="00F74159" w:rsidRDefault="00F74159" w:rsidP="007017EB">
      <w:pPr>
        <w:pStyle w:val="TA"/>
      </w:pPr>
      <w:r>
        <w:t xml:space="preserve">Instruct students to </w:t>
      </w:r>
      <w:r w:rsidR="00323CA4">
        <w:t>refer to</w:t>
      </w:r>
      <w:r>
        <w:t xml:space="preserve"> pages 132</w:t>
      </w:r>
      <w:r w:rsidR="00461C2C">
        <w:t>–</w:t>
      </w:r>
      <w:r>
        <w:t xml:space="preserve">134 </w:t>
      </w:r>
      <w:r w:rsidR="009D2F84">
        <w:t>(</w:t>
      </w:r>
      <w:r>
        <w:t>from “When the baby was born the day after she stood in the snow” to “Lena had no idea she could move that fast”</w:t>
      </w:r>
      <w:r w:rsidR="009D2F84">
        <w:t>)</w:t>
      </w:r>
      <w:r w:rsidR="00461C2C">
        <w:t xml:space="preserve"> </w:t>
      </w:r>
      <w:r w:rsidR="00FE3A93">
        <w:t>for evidence to support their responses as they discuss the following questions in groups before sharing out with the class</w:t>
      </w:r>
      <w:r w:rsidR="009D2F84">
        <w:t>.</w:t>
      </w:r>
    </w:p>
    <w:p w14:paraId="50B8BBBC" w14:textId="77777777" w:rsidR="0081318B" w:rsidRDefault="0081318B" w:rsidP="007017EB">
      <w:pPr>
        <w:pStyle w:val="TA"/>
      </w:pPr>
      <w:r>
        <w:t>Provide students with the definition</w:t>
      </w:r>
      <w:r w:rsidR="00313ADB">
        <w:t xml:space="preserve"> </w:t>
      </w:r>
      <w:r w:rsidR="00E42E1A">
        <w:t>of</w:t>
      </w:r>
      <w:r w:rsidR="00104AC2">
        <w:t xml:space="preserve"> </w:t>
      </w:r>
      <w:r w:rsidR="000D3225" w:rsidRPr="000D3225">
        <w:rPr>
          <w:i/>
        </w:rPr>
        <w:t>malevolent</w:t>
      </w:r>
      <w:r w:rsidR="00313ADB">
        <w:t>.</w:t>
      </w:r>
    </w:p>
    <w:p w14:paraId="5A06FDAD" w14:textId="77777777" w:rsidR="0081318B" w:rsidRDefault="0081318B" w:rsidP="0081318B">
      <w:pPr>
        <w:pStyle w:val="IN"/>
      </w:pPr>
      <w:r>
        <w:t xml:space="preserve">Students may be familiar with </w:t>
      </w:r>
      <w:r w:rsidR="00313ADB">
        <w:t>this</w:t>
      </w:r>
      <w:r w:rsidR="00104AC2">
        <w:t xml:space="preserve"> word</w:t>
      </w:r>
      <w:r>
        <w:t xml:space="preserve">. Consider asking students to volunteer </w:t>
      </w:r>
      <w:r w:rsidR="00313ADB">
        <w:t xml:space="preserve">a </w:t>
      </w:r>
      <w:r>
        <w:t xml:space="preserve">definition before providing </w:t>
      </w:r>
      <w:r w:rsidR="00E42E1A">
        <w:t>one</w:t>
      </w:r>
      <w:r>
        <w:t xml:space="preserve"> to the group.</w:t>
      </w:r>
    </w:p>
    <w:p w14:paraId="593EC2A4" w14:textId="090B5997" w:rsidR="00B83ABE" w:rsidRDefault="0081318B">
      <w:pPr>
        <w:pStyle w:val="SA"/>
        <w:numPr>
          <w:ilvl w:val="0"/>
          <w:numId w:val="8"/>
        </w:numPr>
      </w:pPr>
      <w:r>
        <w:t xml:space="preserve">Students write the definition </w:t>
      </w:r>
      <w:r w:rsidR="007F7ADF">
        <w:t xml:space="preserve">of </w:t>
      </w:r>
      <w:r w:rsidR="007F7ADF" w:rsidRPr="000D3225">
        <w:rPr>
          <w:i/>
        </w:rPr>
        <w:t>malevolent</w:t>
      </w:r>
      <w:r w:rsidR="007F7ADF">
        <w:t xml:space="preserve"> </w:t>
      </w:r>
      <w:r>
        <w:t>on their copies of the text or in a vocabulary journal.</w:t>
      </w:r>
    </w:p>
    <w:p w14:paraId="57BE03E4" w14:textId="77777777" w:rsidR="00A12C40" w:rsidRPr="00A12C40" w:rsidRDefault="00816677" w:rsidP="001F60CC">
      <w:pPr>
        <w:pStyle w:val="Q"/>
      </w:pPr>
      <w:r>
        <w:t>*</w:t>
      </w:r>
      <w:r w:rsidR="00A12C40" w:rsidRPr="00A12C40">
        <w:t xml:space="preserve">How </w:t>
      </w:r>
      <w:r w:rsidR="005D1048">
        <w:t>does Morrison describe</w:t>
      </w:r>
      <w:r w:rsidR="005D1048" w:rsidRPr="00A12C40">
        <w:t xml:space="preserve"> </w:t>
      </w:r>
      <w:r w:rsidR="00A12C40" w:rsidRPr="00A12C40">
        <w:t>Milkman in relation to Ruth on page</w:t>
      </w:r>
      <w:r w:rsidR="005D1048">
        <w:t>s</w:t>
      </w:r>
      <w:r w:rsidR="00A12C40" w:rsidRPr="00A12C40">
        <w:t xml:space="preserve"> 132</w:t>
      </w:r>
      <w:r w:rsidR="005D1048">
        <w:t>–</w:t>
      </w:r>
      <w:r w:rsidR="00A12C40" w:rsidRPr="00A12C40">
        <w:t>133? How does this description</w:t>
      </w:r>
      <w:r w:rsidR="00F11E12">
        <w:t xml:space="preserve"> further</w:t>
      </w:r>
      <w:r w:rsidR="00A12C40" w:rsidRPr="00A12C40">
        <w:t xml:space="preserve"> develop a central idea</w:t>
      </w:r>
      <w:r w:rsidR="00F11E12">
        <w:t xml:space="preserve"> in the text</w:t>
      </w:r>
      <w:r w:rsidR="00A12C40" w:rsidRPr="00A12C40">
        <w:t>?</w:t>
      </w:r>
    </w:p>
    <w:p w14:paraId="2FA81467" w14:textId="77777777" w:rsidR="00A12C40" w:rsidRDefault="00816677" w:rsidP="00A12C40">
      <w:pPr>
        <w:pStyle w:val="SR"/>
      </w:pPr>
      <w:r>
        <w:t xml:space="preserve">Morrison describes Milkman as an object </w:t>
      </w:r>
      <w:r w:rsidR="00313ADB">
        <w:t>to</w:t>
      </w:r>
      <w:r>
        <w:t xml:space="preserve"> Ruth. </w:t>
      </w:r>
      <w:r w:rsidR="00A12C40">
        <w:t xml:space="preserve">Ruth </w:t>
      </w:r>
      <w:r w:rsidR="005E11A0">
        <w:t>first sees</w:t>
      </w:r>
      <w:r w:rsidR="00A12C40">
        <w:t xml:space="preserve"> Milkman </w:t>
      </w:r>
      <w:r w:rsidR="00566E77">
        <w:t>“</w:t>
      </w:r>
      <w:r w:rsidR="00A12C40">
        <w:t>as a beautiful toy, a respite, a distraction, a physical pleasure” (p. 132). Later</w:t>
      </w:r>
      <w:r w:rsidR="00F24956">
        <w:t>,</w:t>
      </w:r>
      <w:r w:rsidR="00A12C40">
        <w:t xml:space="preserve"> he becomes </w:t>
      </w:r>
      <w:r w:rsidR="00566E77">
        <w:t>“</w:t>
      </w:r>
      <w:r w:rsidR="00A12C40">
        <w:t>a plain on which</w:t>
      </w:r>
      <w:r w:rsidR="00BA40DE">
        <w:rPr>
          <w:color w:val="4F81BD"/>
        </w:rPr>
        <w:t xml:space="preserve"> </w:t>
      </w:r>
      <w:r w:rsidR="00A12C40">
        <w:t>…</w:t>
      </w:r>
      <w:r w:rsidR="00BA40DE">
        <w:t xml:space="preserve"> </w:t>
      </w:r>
      <w:r w:rsidR="00890985">
        <w:t xml:space="preserve">she and her husband fought” (p. 132). In both these instances, </w:t>
      </w:r>
      <w:r w:rsidR="005D1048">
        <w:t xml:space="preserve">Ruth considers </w:t>
      </w:r>
      <w:r w:rsidR="00890985">
        <w:t xml:space="preserve">Milkman as an object, </w:t>
      </w:r>
      <w:r w:rsidR="005D1048">
        <w:t xml:space="preserve">which further </w:t>
      </w:r>
      <w:r w:rsidR="00890985">
        <w:t xml:space="preserve">develops the central idea of love </w:t>
      </w:r>
      <w:r w:rsidR="00973C54">
        <w:t xml:space="preserve">by </w:t>
      </w:r>
      <w:r w:rsidR="005D1048">
        <w:t>demonstrating</w:t>
      </w:r>
      <w:r w:rsidR="00973C54">
        <w:t xml:space="preserve"> </w:t>
      </w:r>
      <w:r w:rsidR="00890985">
        <w:t xml:space="preserve">how </w:t>
      </w:r>
      <w:r w:rsidR="005D1048">
        <w:t xml:space="preserve">for Ruth love is about </w:t>
      </w:r>
      <w:r w:rsidR="00313ADB">
        <w:t>possessing others</w:t>
      </w:r>
      <w:r w:rsidR="00890985">
        <w:t>.</w:t>
      </w:r>
    </w:p>
    <w:p w14:paraId="5E236D56" w14:textId="77777777" w:rsidR="00890985" w:rsidRPr="00890985" w:rsidRDefault="00816677" w:rsidP="001F60CC">
      <w:pPr>
        <w:pStyle w:val="Q"/>
      </w:pPr>
      <w:r>
        <w:t>*</w:t>
      </w:r>
      <w:r w:rsidR="00890985" w:rsidRPr="00890985">
        <w:t>How does Morrison</w:t>
      </w:r>
      <w:r w:rsidR="005D1048">
        <w:t xml:space="preserve"> </w:t>
      </w:r>
      <w:r w:rsidR="00890985" w:rsidRPr="00890985">
        <w:t xml:space="preserve">describe Ruth’s reaction to learning that Hagar </w:t>
      </w:r>
      <w:r w:rsidR="005D1048" w:rsidRPr="00890985">
        <w:t>want</w:t>
      </w:r>
      <w:r w:rsidR="005D1048">
        <w:t>s</w:t>
      </w:r>
      <w:r w:rsidR="005D1048" w:rsidRPr="00890985">
        <w:t xml:space="preserve"> </w:t>
      </w:r>
      <w:r w:rsidR="00890985" w:rsidRPr="00890985">
        <w:t xml:space="preserve">to kill </w:t>
      </w:r>
      <w:r w:rsidR="005D1048">
        <w:t>Milkman? How does this description</w:t>
      </w:r>
      <w:r w:rsidR="00DE2361">
        <w:t xml:space="preserve"> further</w:t>
      </w:r>
      <w:r w:rsidR="005D1048" w:rsidRPr="00890985">
        <w:t xml:space="preserve"> </w:t>
      </w:r>
      <w:r w:rsidR="00890985" w:rsidRPr="00890985">
        <w:t>develop a central idea?</w:t>
      </w:r>
    </w:p>
    <w:p w14:paraId="102665BF" w14:textId="77777777" w:rsidR="006E4A81" w:rsidRDefault="006E4A81" w:rsidP="00890985">
      <w:pPr>
        <w:pStyle w:val="SR"/>
      </w:pPr>
      <w:r>
        <w:t>Student responses may include:</w:t>
      </w:r>
    </w:p>
    <w:p w14:paraId="2C19FA46" w14:textId="77777777" w:rsidR="006E4A81" w:rsidRDefault="00816677" w:rsidP="004B27AC">
      <w:pPr>
        <w:pStyle w:val="SASRBullet"/>
      </w:pPr>
      <w:r>
        <w:t xml:space="preserve">Morrison describes Ruth’s reaction to learning that Hagar wants to kill Milkman as forcing her to pay attention to </w:t>
      </w:r>
      <w:r w:rsidR="0083592E">
        <w:t>the world outside her home</w:t>
      </w:r>
      <w:r>
        <w:t xml:space="preserve">. </w:t>
      </w:r>
      <w:r w:rsidR="0083592E">
        <w:t xml:space="preserve">Morrison </w:t>
      </w:r>
      <w:r w:rsidR="004165E9">
        <w:t xml:space="preserve">uses figurative language to </w:t>
      </w:r>
      <w:r w:rsidR="0083592E">
        <w:t xml:space="preserve">describe </w:t>
      </w:r>
      <w:r w:rsidR="004165E9">
        <w:t xml:space="preserve">how </w:t>
      </w:r>
      <w:r w:rsidR="009D2F84">
        <w:t>the “world open[s]</w:t>
      </w:r>
      <w:r w:rsidR="00890985">
        <w:t xml:space="preserve"> up for </w:t>
      </w:r>
      <w:r w:rsidR="004165E9">
        <w:t xml:space="preserve">[Ruth] </w:t>
      </w:r>
      <w:r w:rsidR="009D2F84">
        <w:t>like one of her imperial tulips</w:t>
      </w:r>
      <w:r w:rsidR="00890985">
        <w:t>”</w:t>
      </w:r>
      <w:r w:rsidR="009D2F84">
        <w:t xml:space="preserve"> (p. 133). </w:t>
      </w:r>
      <w:r w:rsidR="00890985">
        <w:t>Ruth had been concerned primarily with her “own misery”</w:t>
      </w:r>
      <w:r w:rsidR="009D2F84">
        <w:t xml:space="preserve"> (p. 133)</w:t>
      </w:r>
      <w:r w:rsidR="0083592E">
        <w:t>,</w:t>
      </w:r>
      <w:r w:rsidR="00890985">
        <w:t xml:space="preserve"> but the danger posed to her son makes her see the </w:t>
      </w:r>
      <w:r w:rsidR="00911760">
        <w:t xml:space="preserve">community </w:t>
      </w:r>
      <w:r w:rsidR="00890985">
        <w:t xml:space="preserve">around her. </w:t>
      </w:r>
    </w:p>
    <w:p w14:paraId="7BA31782" w14:textId="77777777" w:rsidR="00890985" w:rsidRDefault="0083592E" w:rsidP="004B27AC">
      <w:pPr>
        <w:pStyle w:val="SASRBullet"/>
      </w:pPr>
      <w:r>
        <w:t xml:space="preserve">Ruth’s reaction further develops the central idea of love by showing </w:t>
      </w:r>
      <w:r w:rsidR="009D2F84">
        <w:t xml:space="preserve">that love can lead one to </w:t>
      </w:r>
      <w:r>
        <w:t>consider the outside</w:t>
      </w:r>
      <w:r w:rsidR="009D2F84">
        <w:t xml:space="preserve"> world and therefore</w:t>
      </w:r>
      <w:r>
        <w:t xml:space="preserve"> become</w:t>
      </w:r>
      <w:r w:rsidR="009D2F84">
        <w:t xml:space="preserve"> less</w:t>
      </w:r>
      <w:r>
        <w:t xml:space="preserve"> </w:t>
      </w:r>
      <w:r w:rsidR="009D2F84">
        <w:t xml:space="preserve">selfish. </w:t>
      </w:r>
      <w:r w:rsidR="004165E9">
        <w:t>Morrison uses figurative language to describe the world like a tulip “reveal[ing] its evil yellow pistil” (p. 133), suggesting that the world seems evil to Ruth</w:t>
      </w:r>
      <w:r w:rsidR="00F24956">
        <w:t>,</w:t>
      </w:r>
      <w:r w:rsidR="004165E9">
        <w:t xml:space="preserve"> but </w:t>
      </w:r>
      <w:r w:rsidR="00DA1EFE">
        <w:t xml:space="preserve">she is willing to confront it because of her love for Milkman. </w:t>
      </w:r>
    </w:p>
    <w:p w14:paraId="3AC9CC64" w14:textId="77777777" w:rsidR="001C5D91" w:rsidRDefault="00AA6FBB" w:rsidP="00FE3A93">
      <w:pPr>
        <w:pStyle w:val="TA"/>
      </w:pPr>
      <w:r>
        <w:t>Lead a brief whole-class discussion of student responses.</w:t>
      </w:r>
    </w:p>
    <w:p w14:paraId="6AB2DD09" w14:textId="77777777" w:rsidR="00790BCC" w:rsidRPr="00790BCC" w:rsidRDefault="00890985" w:rsidP="00F91EF4">
      <w:pPr>
        <w:pStyle w:val="LearningSequenceHeader"/>
        <w:keepNext/>
      </w:pPr>
      <w:r>
        <w:lastRenderedPageBreak/>
        <w:t>Activity 4: Quick Write</w:t>
      </w:r>
      <w:r w:rsidR="00790BCC" w:rsidRPr="00790BCC">
        <w:tab/>
      </w:r>
      <w:r w:rsidR="009D2F84">
        <w:t>15</w:t>
      </w:r>
      <w:r w:rsidR="00790BCC" w:rsidRPr="00790BCC">
        <w:t>%</w:t>
      </w:r>
    </w:p>
    <w:p w14:paraId="6AD691C3" w14:textId="77777777" w:rsidR="009D2F84" w:rsidRDefault="009D2F84" w:rsidP="009D2F84">
      <w:pPr>
        <w:pStyle w:val="TA"/>
      </w:pPr>
      <w:r>
        <w:t>Instruct students to respond briefly in writing to the following prompt:</w:t>
      </w:r>
    </w:p>
    <w:p w14:paraId="44A2CA78" w14:textId="77777777" w:rsidR="009D2F84" w:rsidRDefault="009D2F84" w:rsidP="009D2F84">
      <w:pPr>
        <w:pStyle w:val="Q"/>
      </w:pPr>
      <w:r>
        <w:rPr>
          <w:rFonts w:cs="Calibri"/>
        </w:rPr>
        <w:t xml:space="preserve">Choose one of the </w:t>
      </w:r>
      <w:r w:rsidR="003277FC">
        <w:rPr>
          <w:rFonts w:cs="Calibri"/>
        </w:rPr>
        <w:t>excerpt</w:t>
      </w:r>
      <w:r>
        <w:rPr>
          <w:rFonts w:cs="Calibri"/>
        </w:rPr>
        <w:t xml:space="preserve">s </w:t>
      </w:r>
      <w:r w:rsidR="00044E58">
        <w:rPr>
          <w:rFonts w:cs="Calibri"/>
        </w:rPr>
        <w:t xml:space="preserve">discussed </w:t>
      </w:r>
      <w:r>
        <w:rPr>
          <w:rFonts w:cs="Calibri"/>
        </w:rPr>
        <w:t>in this lesson (pages 123–126, 126–129, or 132–134).</w:t>
      </w:r>
      <w:r>
        <w:t xml:space="preserve"> </w:t>
      </w:r>
      <w:r>
        <w:rPr>
          <w:rFonts w:cs="Calibri"/>
        </w:rPr>
        <w:t xml:space="preserve">How </w:t>
      </w:r>
      <w:r w:rsidRPr="00615334">
        <w:rPr>
          <w:rFonts w:cs="Calibri"/>
        </w:rPr>
        <w:t>do</w:t>
      </w:r>
      <w:r w:rsidR="008F395E">
        <w:rPr>
          <w:rFonts w:cs="Calibri"/>
        </w:rPr>
        <w:t xml:space="preserve">es Morrison’s use of figurative language develop </w:t>
      </w:r>
      <w:r w:rsidRPr="00615334">
        <w:rPr>
          <w:rFonts w:cs="Calibri"/>
        </w:rPr>
        <w:t>two</w:t>
      </w:r>
      <w:r>
        <w:rPr>
          <w:rFonts w:cs="Calibri"/>
          <w:color w:val="00FF00"/>
        </w:rPr>
        <w:t xml:space="preserve"> </w:t>
      </w:r>
      <w:r>
        <w:rPr>
          <w:rFonts w:cs="Calibri"/>
        </w:rPr>
        <w:t>central ideas</w:t>
      </w:r>
      <w:r w:rsidRPr="00615334">
        <w:rPr>
          <w:rFonts w:cs="Calibri"/>
        </w:rPr>
        <w:t xml:space="preserve"> </w:t>
      </w:r>
      <w:r>
        <w:rPr>
          <w:rFonts w:cs="Calibri"/>
        </w:rPr>
        <w:t xml:space="preserve">in this </w:t>
      </w:r>
      <w:r w:rsidR="003277FC">
        <w:rPr>
          <w:rFonts w:cs="Calibri"/>
        </w:rPr>
        <w:t>excerpt</w:t>
      </w:r>
      <w:r>
        <w:rPr>
          <w:rFonts w:cs="Calibri"/>
        </w:rPr>
        <w:t>?</w:t>
      </w:r>
    </w:p>
    <w:p w14:paraId="343E3556" w14:textId="77777777" w:rsidR="009D2F84" w:rsidRDefault="009D2F84" w:rsidP="009D2F84">
      <w:pPr>
        <w:pStyle w:val="TA"/>
      </w:pPr>
      <w:r>
        <w:t xml:space="preserve">Instruct students to look at their annotations to find evidence. Ask students to use this lesson’s vocabulary wherever possible in their written responses. </w:t>
      </w:r>
    </w:p>
    <w:p w14:paraId="5190F29E" w14:textId="77777777" w:rsidR="009D2F84" w:rsidRDefault="009D2F84" w:rsidP="009D2F84">
      <w:pPr>
        <w:pStyle w:val="SA"/>
        <w:numPr>
          <w:ilvl w:val="0"/>
          <w:numId w:val="8"/>
        </w:numPr>
      </w:pPr>
      <w:r>
        <w:t>Students listen and read the Quick Write prompt.</w:t>
      </w:r>
    </w:p>
    <w:p w14:paraId="40B87116" w14:textId="77777777" w:rsidR="009D2F84" w:rsidRDefault="009D2F84" w:rsidP="009D2F84">
      <w:pPr>
        <w:pStyle w:val="IN"/>
      </w:pPr>
      <w:r>
        <w:t>Display the prompt for students to see, or provide the prompt in hard copy.</w:t>
      </w:r>
    </w:p>
    <w:p w14:paraId="7ED74316" w14:textId="77777777" w:rsidR="009D2F84" w:rsidRDefault="009D2F84" w:rsidP="009D2F84">
      <w:pPr>
        <w:pStyle w:val="TA"/>
      </w:pPr>
      <w:r>
        <w:t xml:space="preserve">Transition to the independent Quick Write. </w:t>
      </w:r>
    </w:p>
    <w:p w14:paraId="2335AAFD" w14:textId="77777777" w:rsidR="009D2F84" w:rsidRDefault="009D2F84" w:rsidP="009D2F84">
      <w:pPr>
        <w:pStyle w:val="SA"/>
        <w:numPr>
          <w:ilvl w:val="0"/>
          <w:numId w:val="8"/>
        </w:numPr>
      </w:pPr>
      <w:r>
        <w:t xml:space="preserve">Students independently answer the prompt using evidence from the text. </w:t>
      </w:r>
    </w:p>
    <w:p w14:paraId="5CED7976" w14:textId="77777777" w:rsidR="009D2F84" w:rsidRPr="00790BCC" w:rsidRDefault="009D2F84" w:rsidP="009D2F84">
      <w:pPr>
        <w:pStyle w:val="SR"/>
      </w:pPr>
      <w:r>
        <w:t>See the High Performance Response at the beginning of this lesson.</w:t>
      </w:r>
    </w:p>
    <w:p w14:paraId="1D597DA2" w14:textId="77777777" w:rsidR="00345C06" w:rsidRPr="00790BCC" w:rsidRDefault="00345C06" w:rsidP="00345C06">
      <w:pPr>
        <w:pStyle w:val="IN"/>
      </w:pPr>
      <w:r>
        <w:t>Consider using the Short Response Rubric to assess students’ writing. Students may use the Short Response Rubric and Checklist to guide their written responses.</w:t>
      </w:r>
    </w:p>
    <w:p w14:paraId="0D357A8F" w14:textId="77777777" w:rsidR="00790BCC" w:rsidRPr="00790BCC" w:rsidRDefault="00790BCC" w:rsidP="007017EB">
      <w:pPr>
        <w:pStyle w:val="LearningSequenceHeader"/>
      </w:pPr>
      <w:r w:rsidRPr="00790BCC">
        <w:t xml:space="preserve">Activity </w:t>
      </w:r>
      <w:r w:rsidR="0050341F">
        <w:t>5</w:t>
      </w:r>
      <w:r w:rsidRPr="00790BCC">
        <w:t>: Closing</w:t>
      </w:r>
      <w:r w:rsidRPr="00790BCC">
        <w:tab/>
        <w:t>5%</w:t>
      </w:r>
    </w:p>
    <w:p w14:paraId="57AB7718" w14:textId="77777777" w:rsidR="007B24BD" w:rsidRDefault="00483B39" w:rsidP="001F60CC">
      <w:pPr>
        <w:pStyle w:val="TA"/>
      </w:pPr>
      <w:r w:rsidRPr="00E51822">
        <w:rPr>
          <w:szCs w:val="20"/>
          <w:shd w:val="clear" w:color="auto" w:fill="FFFFFF"/>
        </w:rPr>
        <w:t>Display</w:t>
      </w:r>
      <w:r>
        <w:rPr>
          <w:szCs w:val="20"/>
          <w:shd w:val="clear" w:color="auto" w:fill="FFFFFF"/>
        </w:rPr>
        <w:t xml:space="preserve"> and distribute</w:t>
      </w:r>
      <w:r w:rsidRPr="00E51822">
        <w:rPr>
          <w:szCs w:val="20"/>
          <w:shd w:val="clear" w:color="auto" w:fill="FFFFFF"/>
        </w:rPr>
        <w:t xml:space="preserve"> </w:t>
      </w:r>
      <w:r>
        <w:rPr>
          <w:szCs w:val="20"/>
          <w:shd w:val="clear" w:color="auto" w:fill="FFFFFF"/>
        </w:rPr>
        <w:t xml:space="preserve">the </w:t>
      </w:r>
      <w:r w:rsidRPr="00E51822">
        <w:rPr>
          <w:szCs w:val="20"/>
          <w:shd w:val="clear" w:color="auto" w:fill="FFFFFF"/>
        </w:rPr>
        <w:t xml:space="preserve">homework assignment. </w:t>
      </w:r>
      <w:r w:rsidR="00593BCD">
        <w:t xml:space="preserve">For homework, </w:t>
      </w:r>
      <w:r>
        <w:t xml:space="preserve">instruct </w:t>
      </w:r>
      <w:r w:rsidR="00593BCD">
        <w:t xml:space="preserve">students </w:t>
      </w:r>
      <w:r>
        <w:t xml:space="preserve">to </w:t>
      </w:r>
      <w:r w:rsidR="00593BCD">
        <w:t>r</w:t>
      </w:r>
      <w:r w:rsidR="00593BCD" w:rsidRPr="00DC3054">
        <w:t xml:space="preserve">ead </w:t>
      </w:r>
      <w:r w:rsidR="00593BCD">
        <w:t>and annotate p</w:t>
      </w:r>
      <w:r w:rsidR="003D1C24">
        <w:t>ages</w:t>
      </w:r>
      <w:r w:rsidR="00593BCD">
        <w:t xml:space="preserve"> 134</w:t>
      </w:r>
      <w:r>
        <w:t>–</w:t>
      </w:r>
      <w:r w:rsidR="00593BCD">
        <w:t xml:space="preserve">151 of </w:t>
      </w:r>
      <w:r w:rsidR="00593BCD" w:rsidRPr="00593BCD">
        <w:rPr>
          <w:i/>
        </w:rPr>
        <w:t>Song of Solomon</w:t>
      </w:r>
      <w:r>
        <w:t xml:space="preserve"> (from “</w:t>
      </w:r>
      <w:r w:rsidR="00142348">
        <w:t>Her passions were narrow but deep</w:t>
      </w:r>
      <w:r>
        <w:t>” to “</w:t>
      </w:r>
      <w:r w:rsidR="00142348">
        <w:t>Pilate was making deliberately long to keep Ruth’s mind off Hagar</w:t>
      </w:r>
      <w:r>
        <w:t>”). Also, instruct s</w:t>
      </w:r>
      <w:r w:rsidR="00593BCD">
        <w:t xml:space="preserve">tudents </w:t>
      </w:r>
      <w:r>
        <w:t xml:space="preserve">to </w:t>
      </w:r>
      <w:r w:rsidR="00593BCD" w:rsidRPr="00DC3054">
        <w:t xml:space="preserve">develop </w:t>
      </w:r>
      <w:r w:rsidR="00593BCD">
        <w:t>2–3</w:t>
      </w:r>
      <w:r w:rsidR="00593BCD" w:rsidRPr="00DC3054">
        <w:t xml:space="preserve"> </w:t>
      </w:r>
      <w:r w:rsidR="00593BCD">
        <w:t xml:space="preserve">discussion </w:t>
      </w:r>
      <w:r w:rsidR="00593BCD" w:rsidRPr="00DC3054">
        <w:t xml:space="preserve">questions </w:t>
      </w:r>
      <w:r w:rsidR="00593BCD">
        <w:t>focus</w:t>
      </w:r>
      <w:r>
        <w:t>ing</w:t>
      </w:r>
      <w:r w:rsidR="00593BCD">
        <w:t xml:space="preserve"> on how </w:t>
      </w:r>
      <w:r w:rsidR="007D1E2F">
        <w:rPr>
          <w:rFonts w:cs="Calibri"/>
        </w:rPr>
        <w:t xml:space="preserve">central ideas develop, interact, or build on one another in the text </w:t>
      </w:r>
      <w:r w:rsidR="00D12FDC" w:rsidRPr="00D245B4">
        <w:rPr>
          <w:rFonts w:cs="Calibri"/>
          <w:color w:val="4F81BD"/>
        </w:rPr>
        <w:t>(</w:t>
      </w:r>
      <w:r w:rsidR="00D12FDC" w:rsidRPr="00D245B4">
        <w:rPr>
          <w:color w:val="4F81BD"/>
        </w:rPr>
        <w:t>RL.11-12.2)</w:t>
      </w:r>
      <w:r w:rsidR="0083592E">
        <w:t xml:space="preserve"> </w:t>
      </w:r>
      <w:r w:rsidR="003D1C24">
        <w:t xml:space="preserve">and </w:t>
      </w:r>
      <w:r w:rsidR="0083592E">
        <w:t>prepar</w:t>
      </w:r>
      <w:r w:rsidR="003D1C24">
        <w:t>e</w:t>
      </w:r>
      <w:r w:rsidR="0083592E">
        <w:t xml:space="preserve"> </w:t>
      </w:r>
      <w:r w:rsidR="00593BCD">
        <w:t>possible answers to their questions for discussion.</w:t>
      </w:r>
    </w:p>
    <w:p w14:paraId="6804C7EE" w14:textId="77777777" w:rsidR="00593BCD" w:rsidRPr="00790BCC" w:rsidRDefault="007B24BD" w:rsidP="007B24BD">
      <w:pPr>
        <w:pStyle w:val="SA"/>
      </w:pPr>
      <w:r>
        <w:t>Students follow along.</w:t>
      </w:r>
    </w:p>
    <w:p w14:paraId="1A76EB1A" w14:textId="77777777" w:rsidR="00790BCC" w:rsidRPr="00790BCC" w:rsidRDefault="00790BCC" w:rsidP="007017EB">
      <w:pPr>
        <w:pStyle w:val="Heading1"/>
      </w:pPr>
      <w:r w:rsidRPr="00790BCC">
        <w:t>Homework</w:t>
      </w:r>
    </w:p>
    <w:p w14:paraId="5F25FEAA" w14:textId="77777777" w:rsidR="007E484F" w:rsidRDefault="004E7A25">
      <w:r>
        <w:t>R</w:t>
      </w:r>
      <w:r w:rsidR="00593BCD" w:rsidRPr="00DC3054">
        <w:t xml:space="preserve">ead </w:t>
      </w:r>
      <w:r w:rsidR="00593BCD">
        <w:t>and annotate p</w:t>
      </w:r>
      <w:r w:rsidR="003D1C24">
        <w:t>ages</w:t>
      </w:r>
      <w:r w:rsidR="00593BCD">
        <w:t xml:space="preserve"> 134</w:t>
      </w:r>
      <w:r w:rsidR="00483B39">
        <w:t>–</w:t>
      </w:r>
      <w:r w:rsidR="00593BCD">
        <w:t xml:space="preserve">151 of </w:t>
      </w:r>
      <w:r w:rsidR="00593BCD" w:rsidRPr="00593BCD">
        <w:rPr>
          <w:i/>
        </w:rPr>
        <w:t>Song of Solomon</w:t>
      </w:r>
      <w:r w:rsidR="00483B39">
        <w:rPr>
          <w:i/>
        </w:rPr>
        <w:t xml:space="preserve"> </w:t>
      </w:r>
      <w:r w:rsidR="00483B39">
        <w:t xml:space="preserve">(from </w:t>
      </w:r>
      <w:r w:rsidR="00142348">
        <w:t>“Her passions were narrow but deep” to “Pilate was making deliberately long to keep Ruth’s mind off Hagar”)</w:t>
      </w:r>
      <w:r w:rsidR="00593BCD">
        <w:t xml:space="preserve">. Also, </w:t>
      </w:r>
      <w:r w:rsidR="00593BCD" w:rsidRPr="00DC3054">
        <w:t xml:space="preserve">develop </w:t>
      </w:r>
      <w:r w:rsidR="00593BCD">
        <w:t>2–3</w:t>
      </w:r>
      <w:r w:rsidR="00593BCD" w:rsidRPr="00DC3054">
        <w:t xml:space="preserve"> </w:t>
      </w:r>
      <w:r w:rsidR="00593BCD">
        <w:t xml:space="preserve">discussion </w:t>
      </w:r>
      <w:r w:rsidR="00593BCD" w:rsidRPr="00DC3054">
        <w:t xml:space="preserve">questions </w:t>
      </w:r>
      <w:r w:rsidR="00593BCD">
        <w:t>focused on how</w:t>
      </w:r>
      <w:r w:rsidR="007D1E2F">
        <w:rPr>
          <w:rFonts w:cs="Calibri"/>
        </w:rPr>
        <w:t xml:space="preserve"> central ideas develop, interact, or build on one another in the text</w:t>
      </w:r>
      <w:r w:rsidR="0083592E">
        <w:rPr>
          <w:rFonts w:cs="Calibri"/>
        </w:rPr>
        <w:t xml:space="preserve"> </w:t>
      </w:r>
      <w:r w:rsidR="003D1C24">
        <w:rPr>
          <w:rFonts w:cs="Calibri"/>
        </w:rPr>
        <w:t xml:space="preserve">and </w:t>
      </w:r>
      <w:r w:rsidR="0083592E">
        <w:rPr>
          <w:rFonts w:cs="Calibri"/>
        </w:rPr>
        <w:t>prepar</w:t>
      </w:r>
      <w:r w:rsidR="003D1C24">
        <w:rPr>
          <w:rFonts w:cs="Calibri"/>
        </w:rPr>
        <w:t>e</w:t>
      </w:r>
      <w:r w:rsidR="007D1E2F">
        <w:rPr>
          <w:rFonts w:cs="Calibri"/>
        </w:rPr>
        <w:t xml:space="preserve"> </w:t>
      </w:r>
      <w:r w:rsidR="00593BCD">
        <w:t>possible answers to your questions for discussion.</w:t>
      </w:r>
    </w:p>
    <w:sectPr w:rsidR="007E484F" w:rsidSect="00F32A0D">
      <w:headerReference w:type="default" r:id="rId9"/>
      <w:footerReference w:type="even" r:id="rId10"/>
      <w:footerReference w:type="default" r:id="rId11"/>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B5EB4" w14:textId="77777777" w:rsidR="0016326B" w:rsidRDefault="0016326B">
      <w:pPr>
        <w:spacing w:before="0" w:after="0" w:line="240" w:lineRule="auto"/>
      </w:pPr>
      <w:r>
        <w:separator/>
      </w:r>
    </w:p>
  </w:endnote>
  <w:endnote w:type="continuationSeparator" w:id="0">
    <w:p w14:paraId="3CC6F9F8" w14:textId="77777777" w:rsidR="0016326B" w:rsidRDefault="0016326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5020503060202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2B1D1" w14:textId="77777777" w:rsidR="009966B1" w:rsidRDefault="009966B1" w:rsidP="00F32A0D">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037C71A7" w14:textId="77777777" w:rsidR="009966B1" w:rsidRDefault="009966B1" w:rsidP="00F32A0D">
    <w:pPr>
      <w:pStyle w:val="Footer"/>
    </w:pPr>
  </w:p>
  <w:p w14:paraId="5820B529" w14:textId="77777777" w:rsidR="009966B1" w:rsidRDefault="009966B1" w:rsidP="00F32A0D"/>
  <w:p w14:paraId="79D2C726" w14:textId="77777777" w:rsidR="009966B1" w:rsidRDefault="009966B1" w:rsidP="00F32A0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9D6BB" w14:textId="77777777" w:rsidR="009966B1" w:rsidRPr="00563CB8" w:rsidRDefault="009966B1" w:rsidP="001F60CC">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4484"/>
      <w:gridCol w:w="614"/>
      <w:gridCol w:w="4442"/>
    </w:tblGrid>
    <w:tr w:rsidR="009966B1" w14:paraId="3E2EFE9D" w14:textId="77777777">
      <w:trPr>
        <w:trHeight w:val="705"/>
      </w:trPr>
      <w:tc>
        <w:tcPr>
          <w:tcW w:w="4484" w:type="dxa"/>
          <w:shd w:val="clear" w:color="auto" w:fill="auto"/>
          <w:vAlign w:val="center"/>
        </w:tcPr>
        <w:p w14:paraId="7B8FBE37" w14:textId="14826F90" w:rsidR="009966B1" w:rsidRPr="002E4C92" w:rsidRDefault="009966B1" w:rsidP="00E1400D">
          <w:pPr>
            <w:pStyle w:val="FooterText"/>
          </w:pPr>
          <w:r w:rsidRPr="002E4C92">
            <w:t>File:</w:t>
          </w:r>
          <w:r w:rsidRPr="0039525B">
            <w:rPr>
              <w:b w:val="0"/>
            </w:rPr>
            <w:t xml:space="preserve"> </w:t>
          </w:r>
          <w:r w:rsidR="00726CE4">
            <w:rPr>
              <w:b w:val="0"/>
            </w:rPr>
            <w:t>12 LC</w:t>
          </w:r>
          <w:r w:rsidRPr="0039525B">
            <w:rPr>
              <w:b w:val="0"/>
            </w:rPr>
            <w:t xml:space="preserve"> Lesson </w:t>
          </w:r>
          <w:r w:rsidR="00E00677">
            <w:rPr>
              <w:b w:val="0"/>
            </w:rPr>
            <w:t>9</w:t>
          </w:r>
          <w:r w:rsidRPr="002E4C92">
            <w:t xml:space="preserve"> Date:</w:t>
          </w:r>
          <w:r w:rsidRPr="0039525B">
            <w:rPr>
              <w:b w:val="0"/>
            </w:rPr>
            <w:t xml:space="preserve"> </w:t>
          </w:r>
          <w:r>
            <w:rPr>
              <w:b w:val="0"/>
            </w:rPr>
            <w:t>6/30</w:t>
          </w:r>
          <w:r w:rsidRPr="0039525B">
            <w:rPr>
              <w:b w:val="0"/>
            </w:rPr>
            <w:t>/</w:t>
          </w:r>
          <w:r>
            <w:rPr>
              <w:b w:val="0"/>
            </w:rPr>
            <w:t>15</w:t>
          </w:r>
          <w:r w:rsidRPr="0039525B">
            <w:rPr>
              <w:b w:val="0"/>
            </w:rPr>
            <w:t xml:space="preserve"> </w:t>
          </w:r>
          <w:r w:rsidRPr="002E4C92">
            <w:t>Classroom Use:</w:t>
          </w:r>
          <w:r>
            <w:rPr>
              <w:b w:val="0"/>
            </w:rPr>
            <w:t xml:space="preserve"> Starting 9</w:t>
          </w:r>
          <w:r w:rsidRPr="0039525B">
            <w:rPr>
              <w:b w:val="0"/>
            </w:rPr>
            <w:t>/</w:t>
          </w:r>
          <w:r>
            <w:rPr>
              <w:b w:val="0"/>
            </w:rPr>
            <w:t>2015</w:t>
          </w:r>
          <w:r w:rsidRPr="0039525B">
            <w:rPr>
              <w:b w:val="0"/>
            </w:rPr>
            <w:t xml:space="preserve"> </w:t>
          </w:r>
        </w:p>
        <w:p w14:paraId="54812E9A" w14:textId="77777777" w:rsidR="009966B1" w:rsidRPr="0039525B" w:rsidRDefault="009966B1" w:rsidP="00E1400D">
          <w:pPr>
            <w:pStyle w:val="FooterText"/>
            <w:rPr>
              <w:b w:val="0"/>
              <w:i/>
              <w:sz w:val="12"/>
            </w:rPr>
          </w:pPr>
          <w:r w:rsidRPr="0039525B">
            <w:rPr>
              <w:b w:val="0"/>
              <w:sz w:val="12"/>
            </w:rPr>
            <w:t xml:space="preserve">© </w:t>
          </w:r>
          <w:r>
            <w:rPr>
              <w:b w:val="0"/>
              <w:sz w:val="12"/>
            </w:rPr>
            <w:t>2015</w:t>
          </w:r>
          <w:r w:rsidRPr="0039525B">
            <w:rPr>
              <w:b w:val="0"/>
              <w:sz w:val="12"/>
            </w:rPr>
            <w:t xml:space="preserve"> Public Consulting Group.</w:t>
          </w:r>
          <w:r w:rsidRPr="0039525B">
            <w:rPr>
              <w:b w:val="0"/>
              <w:i/>
              <w:sz w:val="12"/>
            </w:rPr>
            <w:t xml:space="preserve"> This work is licensed under a </w:t>
          </w:r>
        </w:p>
        <w:p w14:paraId="7AE5B610" w14:textId="77777777" w:rsidR="009966B1" w:rsidRPr="0039525B" w:rsidRDefault="009966B1" w:rsidP="00E1400D">
          <w:pPr>
            <w:pStyle w:val="FooterText"/>
            <w:rPr>
              <w:b w:val="0"/>
              <w:i/>
            </w:rPr>
          </w:pPr>
          <w:r w:rsidRPr="0039525B">
            <w:rPr>
              <w:b w:val="0"/>
              <w:i/>
              <w:sz w:val="12"/>
            </w:rPr>
            <w:t>Creative Commons Attribution-NonCommercial-ShareAlike 3.0 Unported License</w:t>
          </w:r>
        </w:p>
        <w:p w14:paraId="59868822" w14:textId="77777777" w:rsidR="009966B1" w:rsidRPr="002E4C92" w:rsidRDefault="0016326B" w:rsidP="00E1400D">
          <w:pPr>
            <w:pStyle w:val="FooterText"/>
          </w:pPr>
          <w:hyperlink r:id="rId1" w:history="1">
            <w:r w:rsidR="009966B1" w:rsidRPr="0043460D">
              <w:rPr>
                <w:rStyle w:val="Hyperlink"/>
                <w:sz w:val="12"/>
                <w:szCs w:val="12"/>
              </w:rPr>
              <w:t>http://creativecommons.org/licenses/by-nc-sa/3.0/</w:t>
            </w:r>
          </w:hyperlink>
        </w:p>
      </w:tc>
      <w:tc>
        <w:tcPr>
          <w:tcW w:w="614" w:type="dxa"/>
          <w:shd w:val="clear" w:color="auto" w:fill="auto"/>
          <w:vAlign w:val="center"/>
        </w:tcPr>
        <w:p w14:paraId="1921782A" w14:textId="77777777" w:rsidR="009966B1" w:rsidRPr="002E4C92" w:rsidRDefault="009966B1" w:rsidP="00E1400D">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5D6DF6">
            <w:rPr>
              <w:rFonts w:ascii="Calibri" w:hAnsi="Calibri" w:cs="Calibri"/>
              <w:b/>
              <w:noProof/>
              <w:color w:val="1F4E79"/>
              <w:sz w:val="28"/>
            </w:rPr>
            <w:t>1</w:t>
          </w:r>
          <w:r w:rsidRPr="002E4C92">
            <w:rPr>
              <w:rFonts w:ascii="Calibri" w:hAnsi="Calibri" w:cs="Calibri"/>
              <w:b/>
              <w:color w:val="1F4E79"/>
              <w:sz w:val="28"/>
            </w:rPr>
            <w:fldChar w:fldCharType="end"/>
          </w:r>
        </w:p>
      </w:tc>
      <w:tc>
        <w:tcPr>
          <w:tcW w:w="4442" w:type="dxa"/>
          <w:shd w:val="clear" w:color="auto" w:fill="auto"/>
          <w:vAlign w:val="bottom"/>
        </w:tcPr>
        <w:p w14:paraId="340BA7BE" w14:textId="1C398440" w:rsidR="009966B1" w:rsidRPr="002E4C92" w:rsidRDefault="005D6DF6" w:rsidP="00E1400D">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w14:anchorId="23AC18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PCG-CC-NY.png" style="width:133.7pt;height:50.15pt;visibility:visible;mso-wrap-style:square">
                <v:imagedata r:id="rId2" o:title="PCG-CC-NY"/>
              </v:shape>
            </w:pict>
          </w:r>
        </w:p>
      </w:tc>
    </w:tr>
  </w:tbl>
  <w:p w14:paraId="2BEA97AA" w14:textId="77777777" w:rsidR="009966B1" w:rsidRPr="00B06049" w:rsidRDefault="009966B1" w:rsidP="00B06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78E46D" w14:textId="77777777" w:rsidR="0016326B" w:rsidRDefault="0016326B">
      <w:pPr>
        <w:spacing w:before="0" w:after="0" w:line="240" w:lineRule="auto"/>
      </w:pPr>
      <w:r>
        <w:separator/>
      </w:r>
    </w:p>
  </w:footnote>
  <w:footnote w:type="continuationSeparator" w:id="0">
    <w:p w14:paraId="5779FD1C" w14:textId="77777777" w:rsidR="0016326B" w:rsidRDefault="0016326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28" w:type="pct"/>
      <w:tblInd w:w="18" w:type="dxa"/>
      <w:tblLook w:val="04A0" w:firstRow="1" w:lastRow="0" w:firstColumn="1" w:lastColumn="0" w:noHBand="0" w:noVBand="1"/>
    </w:tblPr>
    <w:tblGrid>
      <w:gridCol w:w="3713"/>
      <w:gridCol w:w="2424"/>
      <w:gridCol w:w="3493"/>
    </w:tblGrid>
    <w:tr w:rsidR="009966B1" w:rsidRPr="00563CB8" w14:paraId="39FAB84A" w14:textId="77777777">
      <w:tc>
        <w:tcPr>
          <w:tcW w:w="3713" w:type="dxa"/>
          <w:shd w:val="clear" w:color="auto" w:fill="auto"/>
        </w:tcPr>
        <w:p w14:paraId="09BD49D1" w14:textId="77777777" w:rsidR="009966B1" w:rsidRPr="00563CB8" w:rsidRDefault="009966B1" w:rsidP="007017EB">
          <w:pPr>
            <w:pStyle w:val="PageHeader"/>
          </w:pPr>
          <w:r w:rsidRPr="00563CB8">
            <w:t xml:space="preserve">NYS </w:t>
          </w:r>
          <w:r w:rsidRPr="00E946A0">
            <w:t>Common</w:t>
          </w:r>
          <w:r w:rsidRPr="00563CB8">
            <w:t xml:space="preserve"> Core ELA &amp; Literacy Curriculum</w:t>
          </w:r>
        </w:p>
      </w:tc>
      <w:tc>
        <w:tcPr>
          <w:tcW w:w="2424" w:type="dxa"/>
          <w:shd w:val="clear" w:color="auto" w:fill="auto"/>
          <w:vAlign w:val="center"/>
        </w:tcPr>
        <w:p w14:paraId="3DC5853B" w14:textId="77777777" w:rsidR="009966B1" w:rsidRPr="00563CB8" w:rsidRDefault="009966B1" w:rsidP="007017EB">
          <w:pPr>
            <w:jc w:val="center"/>
          </w:pPr>
        </w:p>
      </w:tc>
      <w:tc>
        <w:tcPr>
          <w:tcW w:w="3493" w:type="dxa"/>
          <w:shd w:val="clear" w:color="auto" w:fill="auto"/>
        </w:tcPr>
        <w:p w14:paraId="5D950C03" w14:textId="73660A97" w:rsidR="009966B1" w:rsidRPr="00E946A0" w:rsidRDefault="00C30773" w:rsidP="005D6DF6">
          <w:pPr>
            <w:pStyle w:val="PageHeader"/>
            <w:jc w:val="right"/>
            <w:rPr>
              <w:b w:val="0"/>
            </w:rPr>
          </w:pPr>
          <w:r>
            <w:rPr>
              <w:b w:val="0"/>
            </w:rPr>
            <w:t>Grade 12 • Literary Criticism Module</w:t>
          </w:r>
          <w:r w:rsidR="009966B1">
            <w:rPr>
              <w:b w:val="0"/>
            </w:rPr>
            <w:t xml:space="preserve"> </w:t>
          </w:r>
          <w:r w:rsidR="005D6DF6">
            <w:rPr>
              <w:b w:val="0"/>
            </w:rPr>
            <w:br/>
          </w:r>
          <w:r w:rsidR="009966B1" w:rsidRPr="00E946A0">
            <w:rPr>
              <w:b w:val="0"/>
            </w:rPr>
            <w:t xml:space="preserve">• Lesson </w:t>
          </w:r>
          <w:r w:rsidR="009966B1">
            <w:rPr>
              <w:b w:val="0"/>
            </w:rPr>
            <w:t>9</w:t>
          </w:r>
        </w:p>
      </w:tc>
    </w:tr>
  </w:tbl>
  <w:p w14:paraId="627CC99F" w14:textId="77777777" w:rsidR="009966B1" w:rsidRPr="007017EB" w:rsidRDefault="009966B1"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05E55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494CAD4"/>
    <w:lvl w:ilvl="0">
      <w:start w:val="1"/>
      <w:numFmt w:val="decimal"/>
      <w:lvlText w:val="%1."/>
      <w:lvlJc w:val="left"/>
      <w:pPr>
        <w:tabs>
          <w:tab w:val="num" w:pos="1800"/>
        </w:tabs>
        <w:ind w:left="1800" w:hanging="360"/>
      </w:pPr>
    </w:lvl>
  </w:abstractNum>
  <w:abstractNum w:abstractNumId="2">
    <w:nsid w:val="FFFFFF7D"/>
    <w:multiLevelType w:val="singleLevel"/>
    <w:tmpl w:val="B5925990"/>
    <w:lvl w:ilvl="0">
      <w:start w:val="1"/>
      <w:numFmt w:val="decimal"/>
      <w:lvlText w:val="%1."/>
      <w:lvlJc w:val="left"/>
      <w:pPr>
        <w:tabs>
          <w:tab w:val="num" w:pos="1440"/>
        </w:tabs>
        <w:ind w:left="1440" w:hanging="360"/>
      </w:pPr>
    </w:lvl>
  </w:abstractNum>
  <w:abstractNum w:abstractNumId="3">
    <w:nsid w:val="FFFFFF7E"/>
    <w:multiLevelType w:val="singleLevel"/>
    <w:tmpl w:val="25CED57C"/>
    <w:lvl w:ilvl="0">
      <w:start w:val="1"/>
      <w:numFmt w:val="decimal"/>
      <w:lvlText w:val="%1."/>
      <w:lvlJc w:val="left"/>
      <w:pPr>
        <w:tabs>
          <w:tab w:val="num" w:pos="1080"/>
        </w:tabs>
        <w:ind w:left="1080" w:hanging="360"/>
      </w:pPr>
    </w:lvl>
  </w:abstractNum>
  <w:abstractNum w:abstractNumId="4">
    <w:nsid w:val="FFFFFF7F"/>
    <w:multiLevelType w:val="singleLevel"/>
    <w:tmpl w:val="B4781132"/>
    <w:lvl w:ilvl="0">
      <w:start w:val="1"/>
      <w:numFmt w:val="decimal"/>
      <w:lvlText w:val="%1."/>
      <w:lvlJc w:val="left"/>
      <w:pPr>
        <w:tabs>
          <w:tab w:val="num" w:pos="720"/>
        </w:tabs>
        <w:ind w:left="720" w:hanging="360"/>
      </w:pPr>
    </w:lvl>
  </w:abstractNum>
  <w:abstractNum w:abstractNumId="5">
    <w:nsid w:val="FFFFFF80"/>
    <w:multiLevelType w:val="singleLevel"/>
    <w:tmpl w:val="B1FEE32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08EC28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E2D000D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7E2315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6DE9BBA"/>
    <w:lvl w:ilvl="0">
      <w:start w:val="1"/>
      <w:numFmt w:val="decimal"/>
      <w:lvlText w:val="%1."/>
      <w:lvlJc w:val="left"/>
      <w:pPr>
        <w:tabs>
          <w:tab w:val="num" w:pos="360"/>
        </w:tabs>
        <w:ind w:left="360" w:hanging="360"/>
      </w:pPr>
    </w:lvl>
  </w:abstractNum>
  <w:abstractNum w:abstractNumId="10">
    <w:nsid w:val="FFFFFF89"/>
    <w:multiLevelType w:val="singleLevel"/>
    <w:tmpl w:val="C2C0DE8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3EC35AF"/>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088466A8"/>
    <w:multiLevelType w:val="hybridMultilevel"/>
    <w:tmpl w:val="F670AC64"/>
    <w:lvl w:ilvl="0" w:tplc="4F469282">
      <w:start w:val="1"/>
      <w:numFmt w:val="bullet"/>
      <w:lvlText w:val=""/>
      <w:lvlJc w:val="left"/>
      <w:pPr>
        <w:ind w:left="1440" w:hanging="360"/>
      </w:pPr>
      <w:rPr>
        <w:rFonts w:ascii="Wingdings" w:hAnsi="Wingdings" w:hint="default"/>
      </w:rPr>
    </w:lvl>
    <w:lvl w:ilvl="1" w:tplc="13527E1A">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8B5065A"/>
    <w:multiLevelType w:val="multilevel"/>
    <w:tmpl w:val="B25878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Aria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Aria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Arial" w:hint="default"/>
      </w:rPr>
    </w:lvl>
    <w:lvl w:ilvl="8" w:tplc="04090005" w:tentative="1">
      <w:start w:val="1"/>
      <w:numFmt w:val="bullet"/>
      <w:lvlText w:val=""/>
      <w:lvlJc w:val="left"/>
      <w:pPr>
        <w:ind w:left="5400" w:hanging="360"/>
      </w:pPr>
      <w:rPr>
        <w:rFonts w:ascii="Wingdings" w:hAnsi="Wingdings" w:hint="default"/>
      </w:rPr>
    </w:lvl>
  </w:abstractNum>
  <w:abstractNum w:abstractNumId="20">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B6B43E7"/>
    <w:multiLevelType w:val="hybridMultilevel"/>
    <w:tmpl w:val="5F7C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C923F5"/>
    <w:multiLevelType w:val="hybridMultilevel"/>
    <w:tmpl w:val="43B2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B34FA9"/>
    <w:multiLevelType w:val="hybridMultilevel"/>
    <w:tmpl w:val="9E12C4E6"/>
    <w:lvl w:ilvl="0" w:tplc="627804C2">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B1732A"/>
    <w:multiLevelType w:val="hybridMultilevel"/>
    <w:tmpl w:val="E4ECD5DC"/>
    <w:lvl w:ilvl="0" w:tplc="6A1659F8">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lvlOverride w:ilvl="0">
      <w:startOverride w:val="1"/>
    </w:lvlOverride>
  </w:num>
  <w:num w:numId="2">
    <w:abstractNumId w:val="20"/>
    <w:lvlOverride w:ilvl="0">
      <w:startOverride w:val="1"/>
    </w:lvlOverride>
  </w:num>
  <w:num w:numId="3">
    <w:abstractNumId w:val="23"/>
  </w:num>
  <w:num w:numId="4">
    <w:abstractNumId w:val="24"/>
  </w:num>
  <w:num w:numId="5">
    <w:abstractNumId w:val="14"/>
  </w:num>
  <w:num w:numId="6">
    <w:abstractNumId w:val="26"/>
  </w:num>
  <w:num w:numId="7">
    <w:abstractNumId w:val="20"/>
    <w:lvlOverride w:ilvl="0">
      <w:startOverride w:val="1"/>
    </w:lvlOverride>
  </w:num>
  <w:num w:numId="8">
    <w:abstractNumId w:val="28"/>
  </w:num>
  <w:num w:numId="9">
    <w:abstractNumId w:val="15"/>
  </w:num>
  <w:num w:numId="10">
    <w:abstractNumId w:val="25"/>
  </w:num>
  <w:num w:numId="11">
    <w:abstractNumId w:val="29"/>
  </w:num>
  <w:num w:numId="12">
    <w:abstractNumId w:val="20"/>
  </w:num>
  <w:num w:numId="13">
    <w:abstractNumId w:val="20"/>
    <w:lvlOverride w:ilvl="0">
      <w:startOverride w:val="1"/>
    </w:lvlOverride>
  </w:num>
  <w:num w:numId="14">
    <w:abstractNumId w:val="19"/>
    <w:lvlOverride w:ilvl="0">
      <w:startOverride w:val="1"/>
    </w:lvlOverride>
  </w:num>
  <w:num w:numId="15">
    <w:abstractNumId w:val="28"/>
  </w:num>
  <w:num w:numId="16">
    <w:abstractNumId w:val="17"/>
  </w:num>
  <w:num w:numId="17">
    <w:abstractNumId w:val="13"/>
  </w:num>
  <w:num w:numId="18">
    <w:abstractNumId w:val="16"/>
  </w:num>
  <w:num w:numId="19">
    <w:abstractNumId w:val="27"/>
  </w:num>
  <w:num w:numId="20">
    <w:abstractNumId w:val="22"/>
  </w:num>
  <w:num w:numId="21">
    <w:abstractNumId w:val="21"/>
  </w:num>
  <w:num w:numId="22">
    <w:abstractNumId w:val="18"/>
  </w:num>
  <w:num w:numId="23">
    <w:abstractNumId w:val="12"/>
  </w:num>
  <w:num w:numId="24">
    <w:abstractNumId w:val="29"/>
    <w:lvlOverride w:ilvl="0">
      <w:startOverride w:val="1"/>
    </w:lvlOverride>
  </w:num>
  <w:num w:numId="25">
    <w:abstractNumId w:val="24"/>
  </w:num>
  <w:num w:numId="26">
    <w:abstractNumId w:val="28"/>
  </w:num>
  <w:num w:numId="27">
    <w:abstractNumId w:val="17"/>
  </w:num>
  <w:num w:numId="28">
    <w:abstractNumId w:val="14"/>
  </w:num>
  <w:num w:numId="29">
    <w:abstractNumId w:val="26"/>
  </w:num>
  <w:num w:numId="30">
    <w:abstractNumId w:val="20"/>
    <w:lvlOverride w:ilvl="0">
      <w:startOverride w:val="1"/>
    </w:lvlOverride>
  </w:num>
  <w:num w:numId="31">
    <w:abstractNumId w:val="28"/>
  </w:num>
  <w:num w:numId="32">
    <w:abstractNumId w:val="15"/>
  </w:num>
  <w:num w:numId="33">
    <w:abstractNumId w:val="25"/>
  </w:num>
  <w:num w:numId="34">
    <w:abstractNumId w:val="29"/>
  </w:num>
  <w:num w:numId="35">
    <w:abstractNumId w:val="10"/>
  </w:num>
  <w:num w:numId="36">
    <w:abstractNumId w:val="8"/>
  </w:num>
  <w:num w:numId="37">
    <w:abstractNumId w:val="7"/>
  </w:num>
  <w:num w:numId="38">
    <w:abstractNumId w:val="6"/>
  </w:num>
  <w:num w:numId="39">
    <w:abstractNumId w:val="5"/>
  </w:num>
  <w:num w:numId="40">
    <w:abstractNumId w:val="9"/>
  </w:num>
  <w:num w:numId="41">
    <w:abstractNumId w:val="4"/>
  </w:num>
  <w:num w:numId="42">
    <w:abstractNumId w:val="3"/>
  </w:num>
  <w:num w:numId="43">
    <w:abstractNumId w:val="2"/>
  </w:num>
  <w:num w:numId="44">
    <w:abstractNumId w:val="1"/>
  </w:num>
  <w:num w:numId="45">
    <w:abstractNumId w:val="0"/>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0BCC"/>
    <w:rsid w:val="00003A4C"/>
    <w:rsid w:val="000047D0"/>
    <w:rsid w:val="000102A4"/>
    <w:rsid w:val="00015C1D"/>
    <w:rsid w:val="000171A2"/>
    <w:rsid w:val="0002296D"/>
    <w:rsid w:val="00032AB8"/>
    <w:rsid w:val="000368CA"/>
    <w:rsid w:val="00044E58"/>
    <w:rsid w:val="00050A5D"/>
    <w:rsid w:val="00054135"/>
    <w:rsid w:val="00060554"/>
    <w:rsid w:val="000622EE"/>
    <w:rsid w:val="00072D6C"/>
    <w:rsid w:val="00073564"/>
    <w:rsid w:val="00076B01"/>
    <w:rsid w:val="0008345D"/>
    <w:rsid w:val="00084F0D"/>
    <w:rsid w:val="000A51B2"/>
    <w:rsid w:val="000A5E26"/>
    <w:rsid w:val="000B21D8"/>
    <w:rsid w:val="000B3273"/>
    <w:rsid w:val="000B3A6F"/>
    <w:rsid w:val="000B3CEF"/>
    <w:rsid w:val="000B52C5"/>
    <w:rsid w:val="000C71E6"/>
    <w:rsid w:val="000D25CF"/>
    <w:rsid w:val="000D3225"/>
    <w:rsid w:val="000E5535"/>
    <w:rsid w:val="000F1F42"/>
    <w:rsid w:val="000F212D"/>
    <w:rsid w:val="000F612F"/>
    <w:rsid w:val="00104AC2"/>
    <w:rsid w:val="00104BBD"/>
    <w:rsid w:val="001052A3"/>
    <w:rsid w:val="001068DA"/>
    <w:rsid w:val="00123488"/>
    <w:rsid w:val="001348C6"/>
    <w:rsid w:val="00137868"/>
    <w:rsid w:val="00142348"/>
    <w:rsid w:val="00144B97"/>
    <w:rsid w:val="00150A09"/>
    <w:rsid w:val="00153607"/>
    <w:rsid w:val="00156CEC"/>
    <w:rsid w:val="0016323D"/>
    <w:rsid w:val="0016326B"/>
    <w:rsid w:val="001656F1"/>
    <w:rsid w:val="001735F1"/>
    <w:rsid w:val="001A225D"/>
    <w:rsid w:val="001C04CF"/>
    <w:rsid w:val="001C2400"/>
    <w:rsid w:val="001C4546"/>
    <w:rsid w:val="001C5D91"/>
    <w:rsid w:val="001D5AB3"/>
    <w:rsid w:val="001E2D67"/>
    <w:rsid w:val="001F60CC"/>
    <w:rsid w:val="001F7A90"/>
    <w:rsid w:val="00204ACF"/>
    <w:rsid w:val="00206706"/>
    <w:rsid w:val="002358A9"/>
    <w:rsid w:val="002377C3"/>
    <w:rsid w:val="002430EE"/>
    <w:rsid w:val="0025551B"/>
    <w:rsid w:val="002609DB"/>
    <w:rsid w:val="00264011"/>
    <w:rsid w:val="00267DA3"/>
    <w:rsid w:val="00282F46"/>
    <w:rsid w:val="00285733"/>
    <w:rsid w:val="00295A24"/>
    <w:rsid w:val="002A047D"/>
    <w:rsid w:val="002B22B6"/>
    <w:rsid w:val="002B612E"/>
    <w:rsid w:val="002B72F1"/>
    <w:rsid w:val="002B7E72"/>
    <w:rsid w:val="002C5605"/>
    <w:rsid w:val="002D3E1B"/>
    <w:rsid w:val="002E18B3"/>
    <w:rsid w:val="002E2A43"/>
    <w:rsid w:val="002F5A89"/>
    <w:rsid w:val="00300D0D"/>
    <w:rsid w:val="00313ADB"/>
    <w:rsid w:val="00323CA4"/>
    <w:rsid w:val="00326AF3"/>
    <w:rsid w:val="003277FC"/>
    <w:rsid w:val="00330A2D"/>
    <w:rsid w:val="00341F48"/>
    <w:rsid w:val="00345C06"/>
    <w:rsid w:val="00346196"/>
    <w:rsid w:val="00346EC0"/>
    <w:rsid w:val="003548A2"/>
    <w:rsid w:val="0038151D"/>
    <w:rsid w:val="0038709F"/>
    <w:rsid w:val="0038713B"/>
    <w:rsid w:val="00395465"/>
    <w:rsid w:val="003B597A"/>
    <w:rsid w:val="003C4870"/>
    <w:rsid w:val="003C5D0F"/>
    <w:rsid w:val="003D1C24"/>
    <w:rsid w:val="003E08D3"/>
    <w:rsid w:val="003E3DCE"/>
    <w:rsid w:val="003E5765"/>
    <w:rsid w:val="003E6F6A"/>
    <w:rsid w:val="003E743B"/>
    <w:rsid w:val="003F223D"/>
    <w:rsid w:val="003F4943"/>
    <w:rsid w:val="00403D8C"/>
    <w:rsid w:val="004165E9"/>
    <w:rsid w:val="00417AD8"/>
    <w:rsid w:val="0043460D"/>
    <w:rsid w:val="00444A92"/>
    <w:rsid w:val="004467CD"/>
    <w:rsid w:val="004577B5"/>
    <w:rsid w:val="00461C2C"/>
    <w:rsid w:val="00465F41"/>
    <w:rsid w:val="00474212"/>
    <w:rsid w:val="00481074"/>
    <w:rsid w:val="00482CE3"/>
    <w:rsid w:val="00483B39"/>
    <w:rsid w:val="004925B9"/>
    <w:rsid w:val="004933A3"/>
    <w:rsid w:val="00495259"/>
    <w:rsid w:val="004A3FD8"/>
    <w:rsid w:val="004B27AC"/>
    <w:rsid w:val="004B291A"/>
    <w:rsid w:val="004B3F09"/>
    <w:rsid w:val="004B7DC7"/>
    <w:rsid w:val="004D0381"/>
    <w:rsid w:val="004D67C5"/>
    <w:rsid w:val="004E1466"/>
    <w:rsid w:val="004E7A25"/>
    <w:rsid w:val="004F2507"/>
    <w:rsid w:val="004F31D5"/>
    <w:rsid w:val="004F6A85"/>
    <w:rsid w:val="004F73E7"/>
    <w:rsid w:val="00502AB1"/>
    <w:rsid w:val="0050341F"/>
    <w:rsid w:val="00517315"/>
    <w:rsid w:val="00526627"/>
    <w:rsid w:val="00532CE1"/>
    <w:rsid w:val="0053566B"/>
    <w:rsid w:val="00540315"/>
    <w:rsid w:val="00541EB3"/>
    <w:rsid w:val="005603EC"/>
    <w:rsid w:val="00566E77"/>
    <w:rsid w:val="005671E8"/>
    <w:rsid w:val="0057233F"/>
    <w:rsid w:val="0057565E"/>
    <w:rsid w:val="00575EE7"/>
    <w:rsid w:val="005768E6"/>
    <w:rsid w:val="00581233"/>
    <w:rsid w:val="00584DDF"/>
    <w:rsid w:val="00593BCD"/>
    <w:rsid w:val="005A5351"/>
    <w:rsid w:val="005B0B52"/>
    <w:rsid w:val="005B45B5"/>
    <w:rsid w:val="005B795F"/>
    <w:rsid w:val="005C49DD"/>
    <w:rsid w:val="005D1048"/>
    <w:rsid w:val="005D2147"/>
    <w:rsid w:val="005D382E"/>
    <w:rsid w:val="005D6DF6"/>
    <w:rsid w:val="005E11A0"/>
    <w:rsid w:val="005F799C"/>
    <w:rsid w:val="00611637"/>
    <w:rsid w:val="0061229F"/>
    <w:rsid w:val="00615334"/>
    <w:rsid w:val="006153B9"/>
    <w:rsid w:val="00616592"/>
    <w:rsid w:val="006209F5"/>
    <w:rsid w:val="0063154D"/>
    <w:rsid w:val="006339ED"/>
    <w:rsid w:val="006347A7"/>
    <w:rsid w:val="006368A4"/>
    <w:rsid w:val="0065052F"/>
    <w:rsid w:val="00651E31"/>
    <w:rsid w:val="00654310"/>
    <w:rsid w:val="00657F27"/>
    <w:rsid w:val="00662DC6"/>
    <w:rsid w:val="006732CD"/>
    <w:rsid w:val="006847EC"/>
    <w:rsid w:val="006856D8"/>
    <w:rsid w:val="00686CF8"/>
    <w:rsid w:val="00692BCD"/>
    <w:rsid w:val="0069301D"/>
    <w:rsid w:val="006A5CB3"/>
    <w:rsid w:val="006A72C2"/>
    <w:rsid w:val="006A7645"/>
    <w:rsid w:val="006C1EB8"/>
    <w:rsid w:val="006C2879"/>
    <w:rsid w:val="006C7929"/>
    <w:rsid w:val="006D2337"/>
    <w:rsid w:val="006E0E4B"/>
    <w:rsid w:val="006E29B6"/>
    <w:rsid w:val="006E4A81"/>
    <w:rsid w:val="006E5802"/>
    <w:rsid w:val="006F39E0"/>
    <w:rsid w:val="006F55E1"/>
    <w:rsid w:val="007017EB"/>
    <w:rsid w:val="00701F5B"/>
    <w:rsid w:val="007109F8"/>
    <w:rsid w:val="00721C1B"/>
    <w:rsid w:val="007267FF"/>
    <w:rsid w:val="00726CE4"/>
    <w:rsid w:val="0073410A"/>
    <w:rsid w:val="007366B8"/>
    <w:rsid w:val="00750CAE"/>
    <w:rsid w:val="00751D9C"/>
    <w:rsid w:val="00753A99"/>
    <w:rsid w:val="0075680A"/>
    <w:rsid w:val="00764BBF"/>
    <w:rsid w:val="0077451A"/>
    <w:rsid w:val="007823DC"/>
    <w:rsid w:val="00790BCC"/>
    <w:rsid w:val="007A12C0"/>
    <w:rsid w:val="007A4385"/>
    <w:rsid w:val="007B24BD"/>
    <w:rsid w:val="007C0EBA"/>
    <w:rsid w:val="007D1E2F"/>
    <w:rsid w:val="007D2598"/>
    <w:rsid w:val="007D750C"/>
    <w:rsid w:val="007E0E8C"/>
    <w:rsid w:val="007E2E25"/>
    <w:rsid w:val="007E484F"/>
    <w:rsid w:val="007F28EF"/>
    <w:rsid w:val="007F4BF1"/>
    <w:rsid w:val="007F7ADF"/>
    <w:rsid w:val="0080351A"/>
    <w:rsid w:val="00803CD5"/>
    <w:rsid w:val="008125B7"/>
    <w:rsid w:val="0081318B"/>
    <w:rsid w:val="00816677"/>
    <w:rsid w:val="00824630"/>
    <w:rsid w:val="0083592E"/>
    <w:rsid w:val="00843386"/>
    <w:rsid w:val="00844865"/>
    <w:rsid w:val="00850A87"/>
    <w:rsid w:val="0086221D"/>
    <w:rsid w:val="00866A41"/>
    <w:rsid w:val="008701F0"/>
    <w:rsid w:val="008805F3"/>
    <w:rsid w:val="00881949"/>
    <w:rsid w:val="00890985"/>
    <w:rsid w:val="008A6560"/>
    <w:rsid w:val="008C0C77"/>
    <w:rsid w:val="008E0122"/>
    <w:rsid w:val="008E2569"/>
    <w:rsid w:val="008E3A4B"/>
    <w:rsid w:val="008F0725"/>
    <w:rsid w:val="008F2F49"/>
    <w:rsid w:val="008F395E"/>
    <w:rsid w:val="008F3CB9"/>
    <w:rsid w:val="008F552A"/>
    <w:rsid w:val="00902CF8"/>
    <w:rsid w:val="0090452E"/>
    <w:rsid w:val="00911760"/>
    <w:rsid w:val="00917728"/>
    <w:rsid w:val="00922787"/>
    <w:rsid w:val="00933847"/>
    <w:rsid w:val="00937F21"/>
    <w:rsid w:val="00944D8E"/>
    <w:rsid w:val="009450B7"/>
    <w:rsid w:val="009450F1"/>
    <w:rsid w:val="009459A3"/>
    <w:rsid w:val="00950C42"/>
    <w:rsid w:val="009540E2"/>
    <w:rsid w:val="00955953"/>
    <w:rsid w:val="00957700"/>
    <w:rsid w:val="009656C6"/>
    <w:rsid w:val="00973C54"/>
    <w:rsid w:val="009748E2"/>
    <w:rsid w:val="00975789"/>
    <w:rsid w:val="00991A8B"/>
    <w:rsid w:val="009966B1"/>
    <w:rsid w:val="009B1390"/>
    <w:rsid w:val="009C4C14"/>
    <w:rsid w:val="009D2F84"/>
    <w:rsid w:val="009D37C9"/>
    <w:rsid w:val="00A008E4"/>
    <w:rsid w:val="00A07FA4"/>
    <w:rsid w:val="00A12C40"/>
    <w:rsid w:val="00A131D7"/>
    <w:rsid w:val="00A13905"/>
    <w:rsid w:val="00A169A8"/>
    <w:rsid w:val="00A16C8D"/>
    <w:rsid w:val="00A2018D"/>
    <w:rsid w:val="00A261DC"/>
    <w:rsid w:val="00A315B4"/>
    <w:rsid w:val="00A5151E"/>
    <w:rsid w:val="00A541D7"/>
    <w:rsid w:val="00A6412D"/>
    <w:rsid w:val="00A67E90"/>
    <w:rsid w:val="00A7024A"/>
    <w:rsid w:val="00A84A79"/>
    <w:rsid w:val="00A84E62"/>
    <w:rsid w:val="00A87135"/>
    <w:rsid w:val="00A9051C"/>
    <w:rsid w:val="00A905F8"/>
    <w:rsid w:val="00A9475C"/>
    <w:rsid w:val="00AA6FBB"/>
    <w:rsid w:val="00AB08DD"/>
    <w:rsid w:val="00AB2E04"/>
    <w:rsid w:val="00AB758D"/>
    <w:rsid w:val="00AC17F4"/>
    <w:rsid w:val="00AC3CBD"/>
    <w:rsid w:val="00AC41BA"/>
    <w:rsid w:val="00AC6299"/>
    <w:rsid w:val="00AD4AB5"/>
    <w:rsid w:val="00AE653C"/>
    <w:rsid w:val="00B05D97"/>
    <w:rsid w:val="00B06049"/>
    <w:rsid w:val="00B118DC"/>
    <w:rsid w:val="00B20AB0"/>
    <w:rsid w:val="00B34FF3"/>
    <w:rsid w:val="00B355C4"/>
    <w:rsid w:val="00B37EC2"/>
    <w:rsid w:val="00B4485A"/>
    <w:rsid w:val="00B47475"/>
    <w:rsid w:val="00B47C29"/>
    <w:rsid w:val="00B512C1"/>
    <w:rsid w:val="00B5340F"/>
    <w:rsid w:val="00B66387"/>
    <w:rsid w:val="00B67F5B"/>
    <w:rsid w:val="00B733BB"/>
    <w:rsid w:val="00B826B0"/>
    <w:rsid w:val="00B83ABE"/>
    <w:rsid w:val="00B83D0B"/>
    <w:rsid w:val="00B878CC"/>
    <w:rsid w:val="00BA221D"/>
    <w:rsid w:val="00BA40DE"/>
    <w:rsid w:val="00BA4D42"/>
    <w:rsid w:val="00BB4E37"/>
    <w:rsid w:val="00BC2DCD"/>
    <w:rsid w:val="00BC5724"/>
    <w:rsid w:val="00BC6CF5"/>
    <w:rsid w:val="00BD71B0"/>
    <w:rsid w:val="00BE37F6"/>
    <w:rsid w:val="00BE596B"/>
    <w:rsid w:val="00BF23AA"/>
    <w:rsid w:val="00BF7ECC"/>
    <w:rsid w:val="00C178B5"/>
    <w:rsid w:val="00C178E9"/>
    <w:rsid w:val="00C30773"/>
    <w:rsid w:val="00C30E9B"/>
    <w:rsid w:val="00C50161"/>
    <w:rsid w:val="00C5268D"/>
    <w:rsid w:val="00C67B41"/>
    <w:rsid w:val="00C8049D"/>
    <w:rsid w:val="00C843BB"/>
    <w:rsid w:val="00C93F00"/>
    <w:rsid w:val="00CB1433"/>
    <w:rsid w:val="00CC0386"/>
    <w:rsid w:val="00CD20C1"/>
    <w:rsid w:val="00CD7FBB"/>
    <w:rsid w:val="00CE2AF8"/>
    <w:rsid w:val="00CE5BF2"/>
    <w:rsid w:val="00CF3B4A"/>
    <w:rsid w:val="00CF3EED"/>
    <w:rsid w:val="00CF63F5"/>
    <w:rsid w:val="00D00754"/>
    <w:rsid w:val="00D11856"/>
    <w:rsid w:val="00D12F3F"/>
    <w:rsid w:val="00D12FDC"/>
    <w:rsid w:val="00D245B4"/>
    <w:rsid w:val="00D31F4D"/>
    <w:rsid w:val="00D34F01"/>
    <w:rsid w:val="00D354E1"/>
    <w:rsid w:val="00D37BCE"/>
    <w:rsid w:val="00D43571"/>
    <w:rsid w:val="00D46328"/>
    <w:rsid w:val="00D469DF"/>
    <w:rsid w:val="00D47DBD"/>
    <w:rsid w:val="00D47DDC"/>
    <w:rsid w:val="00D5639F"/>
    <w:rsid w:val="00D57D9E"/>
    <w:rsid w:val="00D601BA"/>
    <w:rsid w:val="00D6264B"/>
    <w:rsid w:val="00D65A18"/>
    <w:rsid w:val="00D71CD9"/>
    <w:rsid w:val="00D74B4D"/>
    <w:rsid w:val="00D80CD9"/>
    <w:rsid w:val="00D9431C"/>
    <w:rsid w:val="00D94380"/>
    <w:rsid w:val="00D94E87"/>
    <w:rsid w:val="00D96456"/>
    <w:rsid w:val="00D97478"/>
    <w:rsid w:val="00D97AF8"/>
    <w:rsid w:val="00DA1EFE"/>
    <w:rsid w:val="00DB35B9"/>
    <w:rsid w:val="00DB4765"/>
    <w:rsid w:val="00DB6931"/>
    <w:rsid w:val="00DC71D7"/>
    <w:rsid w:val="00DE06F4"/>
    <w:rsid w:val="00DE0F4A"/>
    <w:rsid w:val="00DE21FC"/>
    <w:rsid w:val="00DE2361"/>
    <w:rsid w:val="00DF19CD"/>
    <w:rsid w:val="00DF3239"/>
    <w:rsid w:val="00DF79F2"/>
    <w:rsid w:val="00E00677"/>
    <w:rsid w:val="00E12BEB"/>
    <w:rsid w:val="00E1400D"/>
    <w:rsid w:val="00E20870"/>
    <w:rsid w:val="00E32134"/>
    <w:rsid w:val="00E42E1A"/>
    <w:rsid w:val="00E5134A"/>
    <w:rsid w:val="00E6309C"/>
    <w:rsid w:val="00E800C7"/>
    <w:rsid w:val="00E82A2C"/>
    <w:rsid w:val="00E933B4"/>
    <w:rsid w:val="00EA0175"/>
    <w:rsid w:val="00EA44D0"/>
    <w:rsid w:val="00EA5069"/>
    <w:rsid w:val="00EB6735"/>
    <w:rsid w:val="00EC06AF"/>
    <w:rsid w:val="00EC1AE2"/>
    <w:rsid w:val="00EC43CA"/>
    <w:rsid w:val="00ED0FAA"/>
    <w:rsid w:val="00ED1B67"/>
    <w:rsid w:val="00ED79A5"/>
    <w:rsid w:val="00EE7942"/>
    <w:rsid w:val="00EF1A2A"/>
    <w:rsid w:val="00F03305"/>
    <w:rsid w:val="00F1157D"/>
    <w:rsid w:val="00F11E12"/>
    <w:rsid w:val="00F2251B"/>
    <w:rsid w:val="00F23AE8"/>
    <w:rsid w:val="00F24956"/>
    <w:rsid w:val="00F32A0D"/>
    <w:rsid w:val="00F33A4D"/>
    <w:rsid w:val="00F431DF"/>
    <w:rsid w:val="00F46E1C"/>
    <w:rsid w:val="00F517A4"/>
    <w:rsid w:val="00F5451C"/>
    <w:rsid w:val="00F565BD"/>
    <w:rsid w:val="00F61094"/>
    <w:rsid w:val="00F646BF"/>
    <w:rsid w:val="00F64C5B"/>
    <w:rsid w:val="00F705D3"/>
    <w:rsid w:val="00F709E6"/>
    <w:rsid w:val="00F71C29"/>
    <w:rsid w:val="00F74159"/>
    <w:rsid w:val="00F804DB"/>
    <w:rsid w:val="00F8173B"/>
    <w:rsid w:val="00F87547"/>
    <w:rsid w:val="00F91EF4"/>
    <w:rsid w:val="00F927E0"/>
    <w:rsid w:val="00FA1CA2"/>
    <w:rsid w:val="00FA3CC1"/>
    <w:rsid w:val="00FA4546"/>
    <w:rsid w:val="00FA51C7"/>
    <w:rsid w:val="00FB00D9"/>
    <w:rsid w:val="00FB6C07"/>
    <w:rsid w:val="00FC00AE"/>
    <w:rsid w:val="00FC50B1"/>
    <w:rsid w:val="00FD4EFA"/>
    <w:rsid w:val="00FD606E"/>
    <w:rsid w:val="00FD6B3C"/>
    <w:rsid w:val="00FE3A93"/>
    <w:rsid w:val="00FF10BB"/>
    <w:rsid w:val="00FF3ACC"/>
    <w:rsid w:val="00FF624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883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uiPriority="9" w:qFormat="1"/>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aliases w:val="*Normal"/>
    <w:qFormat/>
    <w:rsid w:val="00300D0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300D0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300D0D"/>
    <w:pPr>
      <w:numPr>
        <w:numId w:val="30"/>
      </w:numPr>
      <w:spacing w:after="60"/>
    </w:pPr>
    <w:rPr>
      <w:sz w:val="22"/>
      <w:szCs w:val="22"/>
    </w:rPr>
  </w:style>
  <w:style w:type="paragraph" w:customStyle="1" w:styleId="PageHeader">
    <w:name w:val="*PageHeader"/>
    <w:link w:val="PageHeaderChar"/>
    <w:qFormat/>
    <w:rsid w:val="00300D0D"/>
    <w:pPr>
      <w:spacing w:before="120"/>
    </w:pPr>
    <w:rPr>
      <w:b/>
      <w:sz w:val="18"/>
      <w:szCs w:val="22"/>
    </w:rPr>
  </w:style>
  <w:style w:type="character" w:customStyle="1" w:styleId="PageHeaderChar">
    <w:name w:val="*PageHeader Char"/>
    <w:link w:val="PageHeader"/>
    <w:rsid w:val="00300D0D"/>
    <w:rPr>
      <w:b/>
      <w:sz w:val="18"/>
      <w:szCs w:val="22"/>
    </w:rPr>
  </w:style>
  <w:style w:type="paragraph" w:customStyle="1" w:styleId="FooterText">
    <w:name w:val="*FooterText"/>
    <w:link w:val="FooterTextChar"/>
    <w:qFormat/>
    <w:rsid w:val="00300D0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300D0D"/>
    <w:rPr>
      <w:rFonts w:eastAsia="Verdana" w:cs="Calibri"/>
      <w:b/>
      <w:color w:val="595959"/>
      <w:sz w:val="14"/>
      <w:szCs w:val="22"/>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300D0D"/>
    <w:pPr>
      <w:pBdr>
        <w:bottom w:val="single" w:sz="12" w:space="1" w:color="7F7F7F"/>
      </w:pBdr>
      <w:spacing w:after="360"/>
      <w:ind w:left="2880" w:right="2880"/>
    </w:pPr>
    <w:rPr>
      <w:sz w:val="18"/>
      <w:szCs w:val="22"/>
    </w:rPr>
  </w:style>
  <w:style w:type="character" w:customStyle="1" w:styleId="BRChar">
    <w:name w:val="*BR* Char"/>
    <w:link w:val="BR"/>
    <w:rsid w:val="00300D0D"/>
    <w:rPr>
      <w:sz w:val="18"/>
      <w:szCs w:val="22"/>
    </w:rPr>
  </w:style>
  <w:style w:type="paragraph" w:customStyle="1" w:styleId="BulletedList">
    <w:name w:val="*Bulleted List"/>
    <w:link w:val="BulletedListChar"/>
    <w:qFormat/>
    <w:rsid w:val="004B27AC"/>
    <w:pPr>
      <w:numPr>
        <w:numId w:val="25"/>
      </w:numPr>
      <w:spacing w:before="60" w:after="60" w:line="276" w:lineRule="auto"/>
      <w:ind w:left="360"/>
    </w:pPr>
    <w:rPr>
      <w:sz w:val="22"/>
      <w:szCs w:val="22"/>
    </w:rPr>
  </w:style>
  <w:style w:type="character" w:customStyle="1" w:styleId="BulletedListChar">
    <w:name w:val="*Bulleted List Char"/>
    <w:link w:val="BulletedList"/>
    <w:rsid w:val="004B27AC"/>
    <w:rPr>
      <w:sz w:val="22"/>
      <w:szCs w:val="22"/>
    </w:rPr>
  </w:style>
  <w:style w:type="paragraph" w:customStyle="1" w:styleId="ExcerptAuthor">
    <w:name w:val="*ExcerptAuthor"/>
    <w:basedOn w:val="Normal"/>
    <w:link w:val="ExcerptAuthorChar"/>
    <w:qFormat/>
    <w:rsid w:val="00300D0D"/>
    <w:pPr>
      <w:jc w:val="center"/>
    </w:pPr>
    <w:rPr>
      <w:rFonts w:ascii="Calibri Light" w:hAnsi="Calibri Light"/>
      <w:b/>
    </w:rPr>
  </w:style>
  <w:style w:type="character" w:customStyle="1" w:styleId="ExcerptAuthorChar">
    <w:name w:val="*ExcerptAuthor Char"/>
    <w:link w:val="ExcerptAuthor"/>
    <w:rsid w:val="00300D0D"/>
    <w:rPr>
      <w:rFonts w:ascii="Calibri Light" w:hAnsi="Calibri Light"/>
      <w:b/>
      <w:sz w:val="22"/>
      <w:szCs w:val="22"/>
    </w:rPr>
  </w:style>
  <w:style w:type="paragraph" w:customStyle="1" w:styleId="ExcerptBody">
    <w:name w:val="*ExcerptBody"/>
    <w:basedOn w:val="Normal"/>
    <w:link w:val="ExcerptBodyChar"/>
    <w:qFormat/>
    <w:rsid w:val="00300D0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300D0D"/>
    <w:rPr>
      <w:rFonts w:ascii="Times New Roman" w:eastAsia="Times New Roman" w:hAnsi="Times New Roman"/>
      <w:color w:val="000000"/>
      <w:szCs w:val="17"/>
    </w:rPr>
  </w:style>
  <w:style w:type="paragraph" w:customStyle="1" w:styleId="ExcerptTitle">
    <w:name w:val="*ExcerptTitle"/>
    <w:basedOn w:val="Normal"/>
    <w:link w:val="ExcerptTitleChar"/>
    <w:qFormat/>
    <w:rsid w:val="00300D0D"/>
    <w:pPr>
      <w:jc w:val="center"/>
    </w:pPr>
    <w:rPr>
      <w:rFonts w:ascii="Calibri Light" w:hAnsi="Calibri Light"/>
      <w:b/>
      <w:smallCaps/>
      <w:sz w:val="32"/>
    </w:rPr>
  </w:style>
  <w:style w:type="character" w:customStyle="1" w:styleId="ExcerptTitleChar">
    <w:name w:val="*ExcerptTitle Char"/>
    <w:link w:val="ExcerptTitle"/>
    <w:rsid w:val="00300D0D"/>
    <w:rPr>
      <w:rFonts w:ascii="Calibri Light" w:hAnsi="Calibri Light"/>
      <w:b/>
      <w:smallCaps/>
      <w:sz w:val="32"/>
      <w:szCs w:val="22"/>
    </w:rPr>
  </w:style>
  <w:style w:type="paragraph" w:customStyle="1" w:styleId="IN">
    <w:name w:val="*IN*"/>
    <w:link w:val="INChar"/>
    <w:qFormat/>
    <w:rsid w:val="004B27AC"/>
    <w:pPr>
      <w:numPr>
        <w:numId w:val="28"/>
      </w:numPr>
      <w:spacing w:before="120" w:after="60" w:line="276" w:lineRule="auto"/>
      <w:ind w:left="360"/>
    </w:pPr>
    <w:rPr>
      <w:color w:val="4F81BD"/>
      <w:sz w:val="22"/>
      <w:szCs w:val="22"/>
    </w:rPr>
  </w:style>
  <w:style w:type="character" w:customStyle="1" w:styleId="INChar">
    <w:name w:val="*IN* Char"/>
    <w:link w:val="IN"/>
    <w:rsid w:val="004B27AC"/>
    <w:rPr>
      <w:color w:val="4F81BD"/>
      <w:sz w:val="22"/>
      <w:szCs w:val="22"/>
    </w:rPr>
  </w:style>
  <w:style w:type="paragraph" w:customStyle="1" w:styleId="INBullet">
    <w:name w:val="*IN* Bullet"/>
    <w:link w:val="INBulletChar"/>
    <w:qFormat/>
    <w:rsid w:val="004B27AC"/>
    <w:pPr>
      <w:numPr>
        <w:numId w:val="29"/>
      </w:numPr>
      <w:spacing w:after="60" w:line="276" w:lineRule="auto"/>
      <w:ind w:left="720"/>
    </w:pPr>
    <w:rPr>
      <w:color w:val="4F81BD"/>
      <w:sz w:val="22"/>
      <w:szCs w:val="22"/>
    </w:rPr>
  </w:style>
  <w:style w:type="character" w:customStyle="1" w:styleId="INBulletChar">
    <w:name w:val="*IN* Bullet Char"/>
    <w:link w:val="INBullet"/>
    <w:rsid w:val="004B27AC"/>
    <w:rPr>
      <w:color w:val="4F81BD"/>
      <w:sz w:val="22"/>
      <w:szCs w:val="22"/>
    </w:rPr>
  </w:style>
  <w:style w:type="paragraph" w:customStyle="1" w:styleId="LearningSequenceHeader">
    <w:name w:val="*Learning Sequence Header"/>
    <w:next w:val="Normal"/>
    <w:link w:val="LearningSequenceHeaderChar"/>
    <w:qFormat/>
    <w:rsid w:val="00300D0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300D0D"/>
    <w:rPr>
      <w:b/>
      <w:bCs/>
      <w:color w:val="4F81BD"/>
      <w:sz w:val="28"/>
      <w:szCs w:val="26"/>
    </w:rPr>
  </w:style>
  <w:style w:type="character" w:customStyle="1" w:styleId="NumberedListChar">
    <w:name w:val="*Numbered List Char"/>
    <w:link w:val="NumberedList"/>
    <w:rsid w:val="00300D0D"/>
    <w:rPr>
      <w:sz w:val="22"/>
      <w:szCs w:val="22"/>
    </w:rPr>
  </w:style>
  <w:style w:type="paragraph" w:customStyle="1" w:styleId="Q">
    <w:name w:val="*Q*"/>
    <w:link w:val="QChar"/>
    <w:qFormat/>
    <w:rsid w:val="00300D0D"/>
    <w:pPr>
      <w:spacing w:before="240" w:line="276" w:lineRule="auto"/>
    </w:pPr>
    <w:rPr>
      <w:b/>
      <w:sz w:val="22"/>
      <w:szCs w:val="22"/>
    </w:rPr>
  </w:style>
  <w:style w:type="character" w:customStyle="1" w:styleId="QChar">
    <w:name w:val="*Q* Char"/>
    <w:link w:val="Q"/>
    <w:rsid w:val="00300D0D"/>
    <w:rPr>
      <w:b/>
      <w:sz w:val="22"/>
      <w:szCs w:val="22"/>
    </w:rPr>
  </w:style>
  <w:style w:type="paragraph" w:customStyle="1" w:styleId="SA">
    <w:name w:val="*SA*"/>
    <w:link w:val="SAChar"/>
    <w:qFormat/>
    <w:rsid w:val="00300D0D"/>
    <w:pPr>
      <w:numPr>
        <w:numId w:val="31"/>
      </w:numPr>
      <w:spacing w:before="120" w:line="276" w:lineRule="auto"/>
    </w:pPr>
    <w:rPr>
      <w:sz w:val="22"/>
      <w:szCs w:val="22"/>
    </w:rPr>
  </w:style>
  <w:style w:type="character" w:customStyle="1" w:styleId="SAChar">
    <w:name w:val="*SA* Char"/>
    <w:link w:val="SA"/>
    <w:rsid w:val="00300D0D"/>
    <w:rPr>
      <w:sz w:val="22"/>
      <w:szCs w:val="22"/>
    </w:rPr>
  </w:style>
  <w:style w:type="paragraph" w:customStyle="1" w:styleId="SASRBullet">
    <w:name w:val="*SA/SR Bullet"/>
    <w:basedOn w:val="Normal"/>
    <w:link w:val="SASRBulletChar"/>
    <w:qFormat/>
    <w:rsid w:val="004B27AC"/>
    <w:pPr>
      <w:numPr>
        <w:ilvl w:val="1"/>
        <w:numId w:val="32"/>
      </w:numPr>
      <w:spacing w:before="120"/>
      <w:ind w:left="1080"/>
      <w:contextualSpacing/>
    </w:pPr>
  </w:style>
  <w:style w:type="character" w:customStyle="1" w:styleId="SASRBulletChar">
    <w:name w:val="*SA/SR Bullet Char"/>
    <w:link w:val="SASRBullet"/>
    <w:rsid w:val="004B27AC"/>
    <w:rPr>
      <w:sz w:val="22"/>
      <w:szCs w:val="22"/>
    </w:rPr>
  </w:style>
  <w:style w:type="paragraph" w:customStyle="1" w:styleId="SR">
    <w:name w:val="*SR*"/>
    <w:link w:val="SRChar"/>
    <w:qFormat/>
    <w:rsid w:val="004B27AC"/>
    <w:pPr>
      <w:numPr>
        <w:numId w:val="33"/>
      </w:numPr>
      <w:spacing w:before="120" w:line="276" w:lineRule="auto"/>
      <w:ind w:left="720"/>
    </w:pPr>
    <w:rPr>
      <w:sz w:val="22"/>
      <w:szCs w:val="22"/>
    </w:rPr>
  </w:style>
  <w:style w:type="character" w:customStyle="1" w:styleId="SRChar">
    <w:name w:val="*SR* Char"/>
    <w:link w:val="SR"/>
    <w:rsid w:val="004B27AC"/>
    <w:rPr>
      <w:sz w:val="22"/>
      <w:szCs w:val="22"/>
    </w:rPr>
  </w:style>
  <w:style w:type="paragraph" w:customStyle="1" w:styleId="TableText">
    <w:name w:val="*TableText"/>
    <w:link w:val="TableTextChar"/>
    <w:qFormat/>
    <w:rsid w:val="00300D0D"/>
    <w:pPr>
      <w:spacing w:before="40" w:after="40" w:line="276" w:lineRule="auto"/>
    </w:pPr>
    <w:rPr>
      <w:sz w:val="22"/>
      <w:szCs w:val="22"/>
    </w:rPr>
  </w:style>
  <w:style w:type="character" w:customStyle="1" w:styleId="TableTextChar">
    <w:name w:val="*TableText Char"/>
    <w:link w:val="TableText"/>
    <w:rsid w:val="00300D0D"/>
    <w:rPr>
      <w:sz w:val="22"/>
      <w:szCs w:val="22"/>
    </w:rPr>
  </w:style>
  <w:style w:type="paragraph" w:customStyle="1" w:styleId="SubStandard">
    <w:name w:val="*SubStandard"/>
    <w:basedOn w:val="TableText"/>
    <w:link w:val="SubStandardChar"/>
    <w:qFormat/>
    <w:rsid w:val="00300D0D"/>
    <w:pPr>
      <w:numPr>
        <w:numId w:val="34"/>
      </w:numPr>
    </w:pPr>
  </w:style>
  <w:style w:type="character" w:customStyle="1" w:styleId="SubStandardChar">
    <w:name w:val="*SubStandard Char"/>
    <w:link w:val="SubStandard"/>
    <w:rsid w:val="00300D0D"/>
    <w:rPr>
      <w:sz w:val="22"/>
      <w:szCs w:val="22"/>
    </w:rPr>
  </w:style>
  <w:style w:type="paragraph" w:customStyle="1" w:styleId="TA">
    <w:name w:val="*TA*"/>
    <w:link w:val="TAChar"/>
    <w:qFormat/>
    <w:rsid w:val="00300D0D"/>
    <w:pPr>
      <w:spacing w:before="180" w:after="180"/>
    </w:pPr>
    <w:rPr>
      <w:sz w:val="22"/>
      <w:szCs w:val="22"/>
    </w:rPr>
  </w:style>
  <w:style w:type="character" w:customStyle="1" w:styleId="TAChar">
    <w:name w:val="*TA* Char"/>
    <w:link w:val="TA"/>
    <w:rsid w:val="00300D0D"/>
    <w:rPr>
      <w:sz w:val="22"/>
      <w:szCs w:val="22"/>
    </w:rPr>
  </w:style>
  <w:style w:type="paragraph" w:customStyle="1" w:styleId="TableHeaders">
    <w:name w:val="*TableHeaders"/>
    <w:basedOn w:val="Normal"/>
    <w:link w:val="TableHeadersChar"/>
    <w:qFormat/>
    <w:rsid w:val="00300D0D"/>
    <w:pPr>
      <w:spacing w:before="40" w:after="40" w:line="240" w:lineRule="auto"/>
    </w:pPr>
    <w:rPr>
      <w:b/>
      <w:color w:val="FFFFFF"/>
    </w:rPr>
  </w:style>
  <w:style w:type="character" w:customStyle="1" w:styleId="TableHeadersChar">
    <w:name w:val="*TableHeaders Char"/>
    <w:link w:val="TableHeaders"/>
    <w:rsid w:val="00300D0D"/>
    <w:rPr>
      <w:b/>
      <w:color w:val="FFFFFF"/>
      <w:sz w:val="22"/>
      <w:szCs w:val="22"/>
    </w:rPr>
  </w:style>
  <w:style w:type="paragraph" w:customStyle="1" w:styleId="ToolHeader">
    <w:name w:val="*ToolHeader"/>
    <w:qFormat/>
    <w:rsid w:val="00300D0D"/>
    <w:pPr>
      <w:spacing w:after="120"/>
    </w:pPr>
    <w:rPr>
      <w:b/>
      <w:bCs/>
      <w:color w:val="365F91"/>
      <w:sz w:val="32"/>
      <w:szCs w:val="28"/>
    </w:rPr>
  </w:style>
  <w:style w:type="paragraph" w:customStyle="1" w:styleId="ToolTableText">
    <w:name w:val="*ToolTableText"/>
    <w:qFormat/>
    <w:rsid w:val="00300D0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300D0D"/>
    <w:rPr>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CwithQ">
    <w:name w:val="*DC* with *Q*"/>
    <w:basedOn w:val="Q"/>
    <w:qFormat/>
    <w:rsid w:val="004B27AC"/>
    <w:pPr>
      <w:ind w:left="360"/>
    </w:pPr>
    <w:rPr>
      <w:color w:val="4F81BD"/>
    </w:rPr>
  </w:style>
  <w:style w:type="paragraph" w:customStyle="1" w:styleId="DCwithSA">
    <w:name w:val="*DC* with *SA*"/>
    <w:basedOn w:val="SA"/>
    <w:qFormat/>
    <w:rsid w:val="004B27AC"/>
    <w:rPr>
      <w:color w:val="4F81BD"/>
    </w:rPr>
  </w:style>
  <w:style w:type="paragraph" w:customStyle="1" w:styleId="DCwithSR">
    <w:name w:val="*DC* with *SR*"/>
    <w:basedOn w:val="SR"/>
    <w:qFormat/>
    <w:rsid w:val="004B27AC"/>
    <w:pPr>
      <w:numPr>
        <w:numId w:val="27"/>
      </w:numPr>
      <w:ind w:left="720"/>
    </w:pPr>
    <w:rPr>
      <w:color w:val="4F81BD"/>
    </w:rPr>
  </w:style>
  <w:style w:type="character" w:customStyle="1" w:styleId="oneclick-link">
    <w:name w:val="oneclick-link"/>
    <w:rsid w:val="001C2400"/>
  </w:style>
  <w:style w:type="paragraph" w:styleId="Revision">
    <w:name w:val="Revision"/>
    <w:hidden/>
    <w:uiPriority w:val="99"/>
    <w:semiHidden/>
    <w:rsid w:val="00BD71B0"/>
    <w:rPr>
      <w:sz w:val="22"/>
      <w:szCs w:val="22"/>
    </w:rPr>
  </w:style>
  <w:style w:type="character" w:customStyle="1" w:styleId="deftext">
    <w:name w:val="def_text"/>
    <w:rsid w:val="00BD71B0"/>
  </w:style>
  <w:style w:type="character" w:customStyle="1" w:styleId="bc">
    <w:name w:val="bc"/>
    <w:rsid w:val="00BD71B0"/>
  </w:style>
  <w:style w:type="character" w:styleId="Strong">
    <w:name w:val="Strong"/>
    <w:qFormat/>
    <w:rsid w:val="00CF3EED"/>
    <w:rPr>
      <w:b/>
      <w:bCs/>
    </w:rPr>
  </w:style>
  <w:style w:type="paragraph" w:styleId="DocumentMap">
    <w:name w:val="Document Map"/>
    <w:basedOn w:val="Normal"/>
    <w:link w:val="DocumentMapChar"/>
    <w:uiPriority w:val="99"/>
    <w:semiHidden/>
    <w:unhideWhenUsed/>
    <w:rsid w:val="008A6560"/>
    <w:pPr>
      <w:spacing w:before="0" w:after="0" w:line="240" w:lineRule="auto"/>
    </w:pPr>
    <w:rPr>
      <w:rFonts w:ascii="Lucida Grande" w:hAnsi="Lucida Grande" w:cs="Lucida Grande"/>
      <w:sz w:val="24"/>
      <w:szCs w:val="24"/>
    </w:rPr>
  </w:style>
  <w:style w:type="character" w:customStyle="1" w:styleId="DocumentMapChar">
    <w:name w:val="Document Map Char"/>
    <w:link w:val="DocumentMap"/>
    <w:uiPriority w:val="99"/>
    <w:semiHidden/>
    <w:rsid w:val="008A6560"/>
    <w:rPr>
      <w:rFonts w:ascii="Lucida Grande"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444733">
      <w:bodyDiv w:val="1"/>
      <w:marLeft w:val="0"/>
      <w:marRight w:val="0"/>
      <w:marTop w:val="0"/>
      <w:marBottom w:val="0"/>
      <w:divBdr>
        <w:top w:val="none" w:sz="0" w:space="0" w:color="auto"/>
        <w:left w:val="none" w:sz="0" w:space="0" w:color="auto"/>
        <w:bottom w:val="none" w:sz="0" w:space="0" w:color="auto"/>
        <w:right w:val="none" w:sz="0" w:space="0" w:color="auto"/>
      </w:divBdr>
      <w:divsChild>
        <w:div w:id="991759244">
          <w:marLeft w:val="0"/>
          <w:marRight w:val="0"/>
          <w:marTop w:val="0"/>
          <w:marBottom w:val="0"/>
          <w:divBdr>
            <w:top w:val="none" w:sz="0" w:space="0" w:color="auto"/>
            <w:left w:val="none" w:sz="0" w:space="0" w:color="auto"/>
            <w:bottom w:val="none" w:sz="0" w:space="0" w:color="auto"/>
            <w:right w:val="none" w:sz="0" w:space="0" w:color="auto"/>
          </w:divBdr>
        </w:div>
      </w:divsChild>
    </w:div>
    <w:div w:id="539632496">
      <w:bodyDiv w:val="1"/>
      <w:marLeft w:val="0"/>
      <w:marRight w:val="0"/>
      <w:marTop w:val="0"/>
      <w:marBottom w:val="0"/>
      <w:divBdr>
        <w:top w:val="none" w:sz="0" w:space="0" w:color="auto"/>
        <w:left w:val="none" w:sz="0" w:space="0" w:color="auto"/>
        <w:bottom w:val="none" w:sz="0" w:space="0" w:color="auto"/>
        <w:right w:val="none" w:sz="0" w:space="0" w:color="auto"/>
      </w:divBdr>
      <w:divsChild>
        <w:div w:id="1723139837">
          <w:marLeft w:val="0"/>
          <w:marRight w:val="0"/>
          <w:marTop w:val="0"/>
          <w:marBottom w:val="0"/>
          <w:divBdr>
            <w:top w:val="none" w:sz="0" w:space="0" w:color="auto"/>
            <w:left w:val="none" w:sz="0" w:space="0" w:color="auto"/>
            <w:bottom w:val="none" w:sz="0" w:space="0" w:color="auto"/>
            <w:right w:val="none" w:sz="0" w:space="0" w:color="auto"/>
          </w:divBdr>
        </w:div>
        <w:div w:id="545600963">
          <w:marLeft w:val="0"/>
          <w:marRight w:val="0"/>
          <w:marTop w:val="0"/>
          <w:marBottom w:val="0"/>
          <w:divBdr>
            <w:top w:val="none" w:sz="0" w:space="0" w:color="auto"/>
            <w:left w:val="none" w:sz="0" w:space="0" w:color="auto"/>
            <w:bottom w:val="none" w:sz="0" w:space="0" w:color="auto"/>
            <w:right w:val="none" w:sz="0" w:space="0" w:color="auto"/>
          </w:divBdr>
        </w:div>
        <w:div w:id="417482796">
          <w:marLeft w:val="0"/>
          <w:marRight w:val="0"/>
          <w:marTop w:val="0"/>
          <w:marBottom w:val="0"/>
          <w:divBdr>
            <w:top w:val="none" w:sz="0" w:space="0" w:color="auto"/>
            <w:left w:val="none" w:sz="0" w:space="0" w:color="auto"/>
            <w:bottom w:val="none" w:sz="0" w:space="0" w:color="auto"/>
            <w:right w:val="none" w:sz="0" w:space="0" w:color="auto"/>
          </w:divBdr>
        </w:div>
        <w:div w:id="1517647385">
          <w:marLeft w:val="0"/>
          <w:marRight w:val="0"/>
          <w:marTop w:val="0"/>
          <w:marBottom w:val="0"/>
          <w:divBdr>
            <w:top w:val="none" w:sz="0" w:space="0" w:color="auto"/>
            <w:left w:val="none" w:sz="0" w:space="0" w:color="auto"/>
            <w:bottom w:val="none" w:sz="0" w:space="0" w:color="auto"/>
            <w:right w:val="none" w:sz="0" w:space="0" w:color="auto"/>
          </w:divBdr>
        </w:div>
        <w:div w:id="1405687020">
          <w:marLeft w:val="0"/>
          <w:marRight w:val="0"/>
          <w:marTop w:val="0"/>
          <w:marBottom w:val="0"/>
          <w:divBdr>
            <w:top w:val="none" w:sz="0" w:space="0" w:color="auto"/>
            <w:left w:val="none" w:sz="0" w:space="0" w:color="auto"/>
            <w:bottom w:val="none" w:sz="0" w:space="0" w:color="auto"/>
            <w:right w:val="none" w:sz="0" w:space="0" w:color="auto"/>
          </w:divBdr>
        </w:div>
        <w:div w:id="913051667">
          <w:marLeft w:val="0"/>
          <w:marRight w:val="0"/>
          <w:marTop w:val="0"/>
          <w:marBottom w:val="0"/>
          <w:divBdr>
            <w:top w:val="none" w:sz="0" w:space="0" w:color="auto"/>
            <w:left w:val="none" w:sz="0" w:space="0" w:color="auto"/>
            <w:bottom w:val="none" w:sz="0" w:space="0" w:color="auto"/>
            <w:right w:val="none" w:sz="0" w:space="0" w:color="auto"/>
          </w:divBdr>
        </w:div>
        <w:div w:id="1200554625">
          <w:marLeft w:val="0"/>
          <w:marRight w:val="0"/>
          <w:marTop w:val="0"/>
          <w:marBottom w:val="0"/>
          <w:divBdr>
            <w:top w:val="none" w:sz="0" w:space="0" w:color="auto"/>
            <w:left w:val="none" w:sz="0" w:space="0" w:color="auto"/>
            <w:bottom w:val="none" w:sz="0" w:space="0" w:color="auto"/>
            <w:right w:val="none" w:sz="0" w:space="0" w:color="auto"/>
          </w:divBdr>
        </w:div>
        <w:div w:id="575744744">
          <w:marLeft w:val="0"/>
          <w:marRight w:val="0"/>
          <w:marTop w:val="0"/>
          <w:marBottom w:val="0"/>
          <w:divBdr>
            <w:top w:val="none" w:sz="0" w:space="0" w:color="auto"/>
            <w:left w:val="none" w:sz="0" w:space="0" w:color="auto"/>
            <w:bottom w:val="none" w:sz="0" w:space="0" w:color="auto"/>
            <w:right w:val="none" w:sz="0" w:space="0" w:color="auto"/>
          </w:divBdr>
        </w:div>
      </w:divsChild>
    </w:div>
    <w:div w:id="894778852">
      <w:bodyDiv w:val="1"/>
      <w:marLeft w:val="0"/>
      <w:marRight w:val="0"/>
      <w:marTop w:val="0"/>
      <w:marBottom w:val="0"/>
      <w:divBdr>
        <w:top w:val="none" w:sz="0" w:space="0" w:color="auto"/>
        <w:left w:val="none" w:sz="0" w:space="0" w:color="auto"/>
        <w:bottom w:val="none" w:sz="0" w:space="0" w:color="auto"/>
        <w:right w:val="none" w:sz="0" w:space="0" w:color="auto"/>
      </w:divBdr>
    </w:div>
    <w:div w:id="1300306002">
      <w:bodyDiv w:val="1"/>
      <w:marLeft w:val="0"/>
      <w:marRight w:val="0"/>
      <w:marTop w:val="0"/>
      <w:marBottom w:val="0"/>
      <w:divBdr>
        <w:top w:val="none" w:sz="0" w:space="0" w:color="auto"/>
        <w:left w:val="none" w:sz="0" w:space="0" w:color="auto"/>
        <w:bottom w:val="none" w:sz="0" w:space="0" w:color="auto"/>
        <w:right w:val="none" w:sz="0" w:space="0" w:color="auto"/>
      </w:divBdr>
      <w:divsChild>
        <w:div w:id="700667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E8A0A-3D26-4166-AF07-33ACA2113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3095</Words>
  <Characters>17644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20698</CharactersWithSpaces>
  <SharedDoc>false</SharedDoc>
  <HyperlinkBase/>
  <HLinks>
    <vt:vector size="6" baseType="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Erik Sweet</cp:lastModifiedBy>
  <cp:revision>5</cp:revision>
  <dcterms:created xsi:type="dcterms:W3CDTF">2015-08-26T15:28:00Z</dcterms:created>
  <dcterms:modified xsi:type="dcterms:W3CDTF">2015-08-26T16:12:00Z</dcterms:modified>
</cp:coreProperties>
</file>