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790BCC" w:rsidRPr="00790BCC" w14:paraId="19965C3F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43D0A08B" w14:textId="59FA2DDB" w:rsidR="00790BCC" w:rsidRPr="001A333C" w:rsidRDefault="0087389A" w:rsidP="009A716C">
            <w:pPr>
              <w:pStyle w:val="Header-banner"/>
            </w:pPr>
            <w:r w:rsidRPr="001A333C">
              <w:t xml:space="preserve">12 </w:t>
            </w:r>
            <w:r w:rsidR="00FE6D4F">
              <w:t>LC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35ABC44C" w14:textId="77777777" w:rsidR="00790BCC" w:rsidRPr="001A333C" w:rsidRDefault="00903371" w:rsidP="00D31F4D">
            <w:pPr>
              <w:pStyle w:val="Header2banner"/>
            </w:pPr>
            <w:r w:rsidRPr="001A333C">
              <w:t xml:space="preserve">Lesson </w:t>
            </w:r>
            <w:r w:rsidR="009A716C" w:rsidRPr="001A333C">
              <w:t>1</w:t>
            </w:r>
            <w:r w:rsidR="00CD3137" w:rsidRPr="001A333C">
              <w:t>4</w:t>
            </w:r>
          </w:p>
        </w:tc>
      </w:tr>
    </w:tbl>
    <w:p w14:paraId="385D9F0D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7AAB781B" w14:textId="05BABC7E" w:rsidR="00130698" w:rsidRPr="0087389A" w:rsidRDefault="00EC300A" w:rsidP="005A3F80">
      <w:r w:rsidRPr="0087389A">
        <w:t xml:space="preserve">In this lesson, students read and analyze </w:t>
      </w:r>
      <w:r w:rsidR="00A2371C" w:rsidRPr="00036AC2">
        <w:rPr>
          <w:i/>
        </w:rPr>
        <w:t>Song of Solomon</w:t>
      </w:r>
      <w:r w:rsidRPr="0087389A">
        <w:t xml:space="preserve">, </w:t>
      </w:r>
      <w:r w:rsidR="00773A7A" w:rsidRPr="0087389A">
        <w:t>p</w:t>
      </w:r>
      <w:r w:rsidR="002B0690" w:rsidRPr="0087389A">
        <w:t>age</w:t>
      </w:r>
      <w:r w:rsidR="00E51D29" w:rsidRPr="0087389A">
        <w:t>s</w:t>
      </w:r>
      <w:r w:rsidR="00773A7A" w:rsidRPr="0087389A">
        <w:t xml:space="preserve"> </w:t>
      </w:r>
      <w:r w:rsidR="007C4E41" w:rsidRPr="0087389A">
        <w:t>211</w:t>
      </w:r>
      <w:r w:rsidR="00121757" w:rsidRPr="0087389A">
        <w:t>–</w:t>
      </w:r>
      <w:r w:rsidR="007C4E41" w:rsidRPr="0087389A">
        <w:t>216</w:t>
      </w:r>
      <w:r w:rsidR="00E51D29" w:rsidRPr="0087389A">
        <w:t xml:space="preserve"> (from</w:t>
      </w:r>
      <w:r w:rsidR="00773A7A" w:rsidRPr="0087389A">
        <w:t xml:space="preserve"> </w:t>
      </w:r>
      <w:r w:rsidRPr="0087389A">
        <w:t>“</w:t>
      </w:r>
      <w:r w:rsidR="007C4E41" w:rsidRPr="0087389A">
        <w:t>People behaved much better, were more polite</w:t>
      </w:r>
      <w:r w:rsidR="00121757" w:rsidRPr="0087389A">
        <w:t>, more understanding when Milkman was drunk”</w:t>
      </w:r>
      <w:r w:rsidR="00773A7A" w:rsidRPr="0087389A">
        <w:t xml:space="preserve"> </w:t>
      </w:r>
      <w:r w:rsidR="007C4E41" w:rsidRPr="0087389A">
        <w:t>to “</w:t>
      </w:r>
      <w:r w:rsidR="00121757" w:rsidRPr="0087389A">
        <w:t xml:space="preserve">Why not take it? </w:t>
      </w:r>
      <w:r w:rsidR="007C4E41" w:rsidRPr="0087389A">
        <w:t>He closed the door</w:t>
      </w:r>
      <w:r w:rsidR="00773A7A" w:rsidRPr="0087389A">
        <w:t>”</w:t>
      </w:r>
      <w:r w:rsidR="00E51D29" w:rsidRPr="0087389A">
        <w:t>),</w:t>
      </w:r>
      <w:r w:rsidR="00773A7A" w:rsidRPr="0087389A">
        <w:t xml:space="preserve"> in which </w:t>
      </w:r>
      <w:r w:rsidR="007C4E41" w:rsidRPr="0087389A">
        <w:t xml:space="preserve">Lena confronts Milkman for his treatment of </w:t>
      </w:r>
      <w:r w:rsidR="00616B5E">
        <w:t xml:space="preserve">the women of </w:t>
      </w:r>
      <w:r w:rsidR="007C4E41" w:rsidRPr="0087389A">
        <w:t>his family</w:t>
      </w:r>
      <w:r w:rsidR="00773A7A" w:rsidRPr="0087389A">
        <w:t>.</w:t>
      </w:r>
      <w:r w:rsidR="00285256" w:rsidRPr="0087389A">
        <w:t xml:space="preserve"> </w:t>
      </w:r>
      <w:r w:rsidR="00096A26">
        <w:t xml:space="preserve">Students </w:t>
      </w:r>
      <w:r w:rsidR="00047F40">
        <w:t xml:space="preserve">engage in a group discussion </w:t>
      </w:r>
      <w:r w:rsidR="00096A26">
        <w:t>focus</w:t>
      </w:r>
      <w:r w:rsidR="00047F40">
        <w:t>ing</w:t>
      </w:r>
      <w:r w:rsidR="00096A26">
        <w:t xml:space="preserve"> on how Milkman’s character develops over the course of the excerpt. Student </w:t>
      </w:r>
      <w:r w:rsidR="002E595F" w:rsidRPr="0087389A">
        <w:t>learning</w:t>
      </w:r>
      <w:r w:rsidR="00773A7A" w:rsidRPr="0087389A">
        <w:t xml:space="preserve"> </w:t>
      </w:r>
      <w:r w:rsidR="00E51928" w:rsidRPr="0087389A">
        <w:t>is</w:t>
      </w:r>
      <w:r w:rsidR="00773A7A" w:rsidRPr="0087389A">
        <w:t xml:space="preserve"> assessed </w:t>
      </w:r>
      <w:r w:rsidR="00F24E01" w:rsidRPr="0087389A">
        <w:t xml:space="preserve">via </w:t>
      </w:r>
      <w:r w:rsidR="00773A7A" w:rsidRPr="0087389A">
        <w:t xml:space="preserve">a Quick Write </w:t>
      </w:r>
      <w:r w:rsidR="000315F2" w:rsidRPr="0087389A">
        <w:t>at the end of the lesson</w:t>
      </w:r>
      <w:r w:rsidR="00F24E01" w:rsidRPr="0087389A">
        <w:t xml:space="preserve">: </w:t>
      </w:r>
      <w:r w:rsidR="00096A26" w:rsidRPr="00096A26">
        <w:t>How does the end of Part 1 further develop Milkman’s character?</w:t>
      </w:r>
    </w:p>
    <w:p w14:paraId="1F2BA177" w14:textId="68A029FD" w:rsidR="00773A7A" w:rsidRPr="00790BCC" w:rsidRDefault="00773A7A" w:rsidP="00251D83">
      <w:pPr>
        <w:pStyle w:val="TA"/>
        <w:spacing w:before="60" w:line="276" w:lineRule="auto"/>
      </w:pPr>
      <w:r>
        <w:t>For homework</w:t>
      </w:r>
      <w:r w:rsidR="00F24E01">
        <w:t>,</w:t>
      </w:r>
      <w:r>
        <w:t xml:space="preserve"> </w:t>
      </w:r>
      <w:r w:rsidR="00DD3708">
        <w:t>students organize and</w:t>
      </w:r>
      <w:r w:rsidR="00DD3708" w:rsidRPr="00285256">
        <w:t xml:space="preserve"> code the</w:t>
      </w:r>
      <w:r w:rsidR="00DD3708">
        <w:t>ir</w:t>
      </w:r>
      <w:r w:rsidR="00DD3708" w:rsidRPr="00285256">
        <w:t xml:space="preserve"> notes according to structure, character</w:t>
      </w:r>
      <w:r w:rsidR="00DD3708">
        <w:t xml:space="preserve"> development, and central ideas in order to prepare for the 12</w:t>
      </w:r>
      <w:r w:rsidR="00707F13">
        <w:t xml:space="preserve"> </w:t>
      </w:r>
      <w:r w:rsidR="00FE6D4F">
        <w:t>LC</w:t>
      </w:r>
      <w:r w:rsidR="00707F13">
        <w:t xml:space="preserve"> </w:t>
      </w:r>
      <w:r w:rsidR="00DD3708">
        <w:t>First Interim Assessment.</w:t>
      </w:r>
      <w:r w:rsidR="00DE6AB5">
        <w:t xml:space="preserve"> </w:t>
      </w:r>
      <w:r w:rsidR="00DD3708">
        <w:t xml:space="preserve">Additionally, students review any outstanding </w:t>
      </w:r>
      <w:r w:rsidR="00DD3708" w:rsidRPr="001C5FFC">
        <w:t>questions that emerge</w:t>
      </w:r>
      <w:r w:rsidR="00DD3708">
        <w:t>d</w:t>
      </w:r>
      <w:r w:rsidR="00DD3708" w:rsidRPr="001C5FFC">
        <w:t xml:space="preserve"> during</w:t>
      </w:r>
      <w:r w:rsidR="00DD3708">
        <w:t xml:space="preserve"> their </w:t>
      </w:r>
      <w:r w:rsidR="00DD3708" w:rsidRPr="001C5FFC">
        <w:t>reading</w:t>
      </w:r>
      <w:r w:rsidR="00DD3708">
        <w:t xml:space="preserve"> of Part 1 of </w:t>
      </w:r>
      <w:r w:rsidR="00DD3708">
        <w:rPr>
          <w:i/>
        </w:rPr>
        <w:t>Song of Solomon</w:t>
      </w:r>
      <w:r w:rsidR="00DD3708" w:rsidRPr="001C5FFC">
        <w:t xml:space="preserve"> and write answers to any earlier questions that </w:t>
      </w:r>
      <w:r w:rsidR="00DD3708">
        <w:t>they</w:t>
      </w:r>
      <w:r w:rsidR="00DD3708" w:rsidRPr="001C5FFC">
        <w:t xml:space="preserve"> have resolved.</w:t>
      </w:r>
    </w:p>
    <w:p w14:paraId="67DE1D3B" w14:textId="77777777" w:rsidR="00790BCC" w:rsidRPr="00790BCC" w:rsidRDefault="00790BCC" w:rsidP="00D31F4D">
      <w:pPr>
        <w:pStyle w:val="Heading1"/>
      </w:pPr>
      <w:r w:rsidRPr="00790BCC">
        <w:t>Standards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031"/>
      </w:tblGrid>
      <w:tr w:rsidR="00790BCC" w:rsidRPr="00790BCC" w14:paraId="5AC68AA7" w14:textId="77777777">
        <w:tc>
          <w:tcPr>
            <w:tcW w:w="9360" w:type="dxa"/>
            <w:gridSpan w:val="2"/>
            <w:shd w:val="clear" w:color="auto" w:fill="76923C"/>
          </w:tcPr>
          <w:p w14:paraId="4F1459D1" w14:textId="77777777" w:rsidR="00790BCC" w:rsidRPr="00790BCC" w:rsidRDefault="00790BCC" w:rsidP="007017EB">
            <w:pPr>
              <w:pStyle w:val="TableHeaders"/>
            </w:pPr>
            <w:r w:rsidRPr="00790BCC">
              <w:t>Assessed Standard(s)</w:t>
            </w:r>
          </w:p>
        </w:tc>
      </w:tr>
      <w:tr w:rsidR="00790BCC" w:rsidRPr="00790BCC" w14:paraId="358C3A32" w14:textId="77777777">
        <w:tc>
          <w:tcPr>
            <w:tcW w:w="1329" w:type="dxa"/>
          </w:tcPr>
          <w:p w14:paraId="0DC21FCF" w14:textId="77777777" w:rsidR="00790BCC" w:rsidRPr="00790BCC" w:rsidRDefault="00903371" w:rsidP="00C37159">
            <w:pPr>
              <w:pStyle w:val="TableText"/>
            </w:pPr>
            <w:r>
              <w:t>R</w:t>
            </w:r>
            <w:r w:rsidR="00C37159">
              <w:t>L</w:t>
            </w:r>
            <w:r>
              <w:t>.11-12.3</w:t>
            </w:r>
          </w:p>
        </w:tc>
        <w:tc>
          <w:tcPr>
            <w:tcW w:w="8031" w:type="dxa"/>
          </w:tcPr>
          <w:p w14:paraId="6B4AF454" w14:textId="77777777" w:rsidR="00790BCC" w:rsidRPr="00790BCC" w:rsidRDefault="00C37159" w:rsidP="00903371">
            <w:pPr>
              <w:pStyle w:val="TableText"/>
            </w:pPr>
            <w:r w:rsidRPr="00C37159">
              <w:t>Analyze the impact of the author's choices regarding how to develop and relate elements of a story or drama (e.g., where a story is set, how the action is ordered, how the characters are introduced and developed).</w:t>
            </w:r>
          </w:p>
        </w:tc>
      </w:tr>
      <w:tr w:rsidR="00790BCC" w:rsidRPr="00790BCC" w14:paraId="4BA39A1C" w14:textId="77777777">
        <w:tc>
          <w:tcPr>
            <w:tcW w:w="9360" w:type="dxa"/>
            <w:gridSpan w:val="2"/>
            <w:shd w:val="clear" w:color="auto" w:fill="76923C"/>
          </w:tcPr>
          <w:p w14:paraId="5FA1576B" w14:textId="77777777" w:rsidR="00790BCC" w:rsidRPr="00790BCC" w:rsidRDefault="00790BCC" w:rsidP="007017EB">
            <w:pPr>
              <w:pStyle w:val="TableHeaders"/>
            </w:pPr>
            <w:r w:rsidRPr="00790BCC">
              <w:t>Addressed Standard(s)</w:t>
            </w:r>
          </w:p>
        </w:tc>
      </w:tr>
      <w:tr w:rsidR="0045545A" w:rsidRPr="00790BCC" w14:paraId="1A410323" w14:textId="77777777">
        <w:tc>
          <w:tcPr>
            <w:tcW w:w="1329" w:type="dxa"/>
          </w:tcPr>
          <w:p w14:paraId="5E5BEFC6" w14:textId="77777777" w:rsidR="0045545A" w:rsidRDefault="0045545A" w:rsidP="00664FAF">
            <w:pPr>
              <w:pStyle w:val="TableText"/>
            </w:pPr>
            <w:r>
              <w:t>W.11-12.9.a</w:t>
            </w:r>
          </w:p>
        </w:tc>
        <w:tc>
          <w:tcPr>
            <w:tcW w:w="8031" w:type="dxa"/>
          </w:tcPr>
          <w:p w14:paraId="080A6356" w14:textId="77777777" w:rsidR="0045545A" w:rsidRDefault="0045545A" w:rsidP="00664FAF">
            <w:pPr>
              <w:pStyle w:val="TableText"/>
            </w:pPr>
            <w:r>
              <w:t>Draw evidence from literary or informational texts to support analysis, reflection, and research.</w:t>
            </w:r>
          </w:p>
          <w:p w14:paraId="11919D02" w14:textId="77777777" w:rsidR="0045545A" w:rsidRPr="00551F4D" w:rsidRDefault="0045545A" w:rsidP="0045545A">
            <w:pPr>
              <w:pStyle w:val="SubStandard"/>
            </w:pPr>
            <w:r>
              <w:t xml:space="preserve">Apply </w:t>
            </w:r>
            <w:r w:rsidR="00275943" w:rsidRPr="00642EF4">
              <w:rPr>
                <w:i/>
              </w:rPr>
              <w:t>grades 11–12 Reading standards</w:t>
            </w:r>
            <w:r>
              <w:t xml:space="preserve"> to literature (e.g., “Demonstrate knowledge of eighteenth-, nineteenth- and early-twentieth-century foundational works of American literature, including how two or more texts from the same period treat similar themes or topics”).</w:t>
            </w:r>
          </w:p>
        </w:tc>
      </w:tr>
    </w:tbl>
    <w:p w14:paraId="4860CBB4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1086FBF" w14:textId="77777777">
        <w:tc>
          <w:tcPr>
            <w:tcW w:w="9450" w:type="dxa"/>
            <w:shd w:val="clear" w:color="auto" w:fill="76923C"/>
          </w:tcPr>
          <w:p w14:paraId="4473942E" w14:textId="77777777" w:rsidR="00790BCC" w:rsidRPr="00790BCC" w:rsidRDefault="00790BCC" w:rsidP="00593947">
            <w:pPr>
              <w:pStyle w:val="TableHeaders"/>
              <w:keepNext/>
            </w:pPr>
            <w:r w:rsidRPr="00790BCC">
              <w:t>Assessment(s)</w:t>
            </w:r>
          </w:p>
        </w:tc>
      </w:tr>
      <w:tr w:rsidR="00790BCC" w:rsidRPr="00790BCC" w14:paraId="1BBA4D76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D5B" w14:textId="77777777" w:rsidR="00903371" w:rsidRDefault="00903371" w:rsidP="00903371">
            <w:pPr>
              <w:pStyle w:val="TableText"/>
            </w:pPr>
            <w:r>
              <w:t xml:space="preserve">Student learning is assessed via a Quick Write at the end of the lesson. Students </w:t>
            </w:r>
            <w:r w:rsidR="0028559C">
              <w:t xml:space="preserve">respond to </w:t>
            </w:r>
            <w:r>
              <w:t>the following prompt, citing textual evidence to support analysis and inferences drawn from the text.</w:t>
            </w:r>
          </w:p>
          <w:p w14:paraId="170E5407" w14:textId="0A809DDE" w:rsidR="003D49EF" w:rsidRPr="00F6575D" w:rsidRDefault="00096A26" w:rsidP="009C121A">
            <w:pPr>
              <w:pStyle w:val="BulletedList"/>
            </w:pPr>
            <w:r w:rsidRPr="00096A26">
              <w:rPr>
                <w:rFonts w:eastAsia="Times New Roman"/>
                <w:color w:val="000000"/>
                <w:sz w:val="23"/>
                <w:szCs w:val="23"/>
              </w:rPr>
              <w:t>How does the end of Part 1 furt</w:t>
            </w:r>
            <w:r>
              <w:rPr>
                <w:rFonts w:eastAsia="Times New Roman"/>
                <w:color w:val="000000"/>
                <w:sz w:val="23"/>
                <w:szCs w:val="23"/>
              </w:rPr>
              <w:t>her develop Milkman’s character</w:t>
            </w:r>
            <w:r w:rsidR="007C4E41" w:rsidRPr="007C4E41">
              <w:rPr>
                <w:rFonts w:eastAsia="Times New Roman"/>
                <w:color w:val="000000"/>
                <w:sz w:val="23"/>
                <w:szCs w:val="23"/>
              </w:rPr>
              <w:t>?</w:t>
            </w:r>
          </w:p>
        </w:tc>
      </w:tr>
      <w:tr w:rsidR="00790BCC" w:rsidRPr="00790BCC" w14:paraId="3EAEC406" w14:textId="77777777">
        <w:tc>
          <w:tcPr>
            <w:tcW w:w="9450" w:type="dxa"/>
            <w:shd w:val="clear" w:color="auto" w:fill="76923C"/>
          </w:tcPr>
          <w:p w14:paraId="553A7531" w14:textId="77777777" w:rsidR="00790BCC" w:rsidRPr="00790BCC" w:rsidRDefault="00790BCC" w:rsidP="007017EB">
            <w:pPr>
              <w:pStyle w:val="TableHeaders"/>
            </w:pPr>
            <w:r w:rsidRPr="00790BCC">
              <w:t>High Performance Response(s)</w:t>
            </w:r>
          </w:p>
        </w:tc>
      </w:tr>
      <w:tr w:rsidR="00790BCC" w:rsidRPr="00790BCC" w14:paraId="757B87D8" w14:textId="77777777">
        <w:tc>
          <w:tcPr>
            <w:tcW w:w="9450" w:type="dxa"/>
          </w:tcPr>
          <w:p w14:paraId="51A2F13F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730DDA45" w14:textId="59758338" w:rsidR="00927495" w:rsidRDefault="00D4706E" w:rsidP="00BD6D99">
            <w:pPr>
              <w:pStyle w:val="BulletedList"/>
            </w:pPr>
            <w:r>
              <w:t>Analyze</w:t>
            </w:r>
            <w:r w:rsidR="00130612">
              <w:t xml:space="preserve"> what </w:t>
            </w:r>
            <w:r w:rsidR="00121757">
              <w:t xml:space="preserve">the ending of Part 1 </w:t>
            </w:r>
            <w:r w:rsidR="00130612">
              <w:t>suggests about Milkman</w:t>
            </w:r>
            <w:r w:rsidR="000D019E">
              <w:t>’s character</w:t>
            </w:r>
            <w:r w:rsidR="00130612">
              <w:t xml:space="preserve"> (e.g., </w:t>
            </w:r>
            <w:r w:rsidR="002236B7">
              <w:t xml:space="preserve">Milkman comes to a turning point at the end of Part 1 and metaphorically closes the door on his childhood to go seek his fortune. </w:t>
            </w:r>
            <w:r w:rsidR="003E0410">
              <w:t>Lena</w:t>
            </w:r>
            <w:r w:rsidR="00A15A58">
              <w:t xml:space="preserve"> confronts Milkman</w:t>
            </w:r>
            <w:r w:rsidR="003E0410">
              <w:t xml:space="preserve"> and </w:t>
            </w:r>
            <w:r w:rsidR="00AE1C73">
              <w:t>accus</w:t>
            </w:r>
            <w:r w:rsidR="00A15A58">
              <w:t>es him</w:t>
            </w:r>
            <w:r w:rsidR="00AE1C73">
              <w:t xml:space="preserve"> of being</w:t>
            </w:r>
            <w:r w:rsidR="00953941">
              <w:t xml:space="preserve"> </w:t>
            </w:r>
            <w:r w:rsidR="001739AA">
              <w:t>“</w:t>
            </w:r>
            <w:r w:rsidR="00953941">
              <w:t>a sad, pitiful, stupid, selfish, hateful man” (p 216)</w:t>
            </w:r>
            <w:r w:rsidR="00130612">
              <w:t xml:space="preserve">. </w:t>
            </w:r>
            <w:r w:rsidR="003E0410">
              <w:t xml:space="preserve">Lena tells Milkman that he has been “using </w:t>
            </w:r>
            <w:r w:rsidR="00AE1C73">
              <w:t>[]</w:t>
            </w:r>
            <w:r w:rsidR="003E0410">
              <w:t xml:space="preserve">, ordering </w:t>
            </w:r>
            <w:r w:rsidR="00AE1C73">
              <w:t>[]</w:t>
            </w:r>
            <w:r w:rsidR="003E0410">
              <w:t xml:space="preserve">, judging </w:t>
            </w:r>
            <w:r w:rsidR="00AE1C73">
              <w:t>[]</w:t>
            </w:r>
            <w:r w:rsidR="003E0410">
              <w:t xml:space="preserve">” </w:t>
            </w:r>
            <w:r w:rsidR="00AE1C73">
              <w:t xml:space="preserve">the women of his family </w:t>
            </w:r>
            <w:r w:rsidR="003E0410">
              <w:t xml:space="preserve">and that he has “never asked one of </w:t>
            </w:r>
            <w:r w:rsidR="00AE1C73">
              <w:t>[them]</w:t>
            </w:r>
            <w:r w:rsidR="003E0410">
              <w:t xml:space="preserve"> if </w:t>
            </w:r>
            <w:r w:rsidR="00AE1C73">
              <w:t>[they]</w:t>
            </w:r>
            <w:r w:rsidR="003E0410">
              <w:t xml:space="preserve"> were tired, or sad” (p. 215). </w:t>
            </w:r>
            <w:r w:rsidR="00225767">
              <w:t>These</w:t>
            </w:r>
            <w:r w:rsidR="00EC41A4">
              <w:t xml:space="preserve"> accusation</w:t>
            </w:r>
            <w:r w:rsidR="00225767">
              <w:t>s</w:t>
            </w:r>
            <w:r w:rsidR="00EC41A4">
              <w:t xml:space="preserve"> </w:t>
            </w:r>
            <w:r w:rsidR="00225767">
              <w:t>confirm that Milkman has a childish and selfish disregard for others.</w:t>
            </w:r>
            <w:r w:rsidR="00EC41A4">
              <w:t xml:space="preserve"> </w:t>
            </w:r>
            <w:r w:rsidR="00BD6D99">
              <w:t>T</w:t>
            </w:r>
            <w:r w:rsidR="00624890">
              <w:t xml:space="preserve">aking </w:t>
            </w:r>
            <w:r w:rsidR="00121757">
              <w:t>Lena’s</w:t>
            </w:r>
            <w:r w:rsidR="00624890">
              <w:t xml:space="preserve"> advice, </w:t>
            </w:r>
            <w:r w:rsidR="00121757">
              <w:t>Milkman</w:t>
            </w:r>
            <w:r w:rsidR="000D019E">
              <w:t xml:space="preserve"> “close</w:t>
            </w:r>
            <w:r w:rsidR="00BD6D99">
              <w:t>[s]</w:t>
            </w:r>
            <w:r w:rsidR="000D019E">
              <w:t xml:space="preserve"> the door” (p. 21</w:t>
            </w:r>
            <w:r w:rsidR="001739AA">
              <w:t>6</w:t>
            </w:r>
            <w:r w:rsidR="000D019E">
              <w:t>)</w:t>
            </w:r>
            <w:r w:rsidR="00193C59">
              <w:t>, which</w:t>
            </w:r>
            <w:r w:rsidR="00121757">
              <w:t xml:space="preserve"> </w:t>
            </w:r>
            <w:r w:rsidR="00624890">
              <w:t xml:space="preserve">connects to </w:t>
            </w:r>
            <w:r w:rsidR="00193C59">
              <w:t xml:space="preserve">his </w:t>
            </w:r>
            <w:r w:rsidR="00624890">
              <w:t>earlier thoughts</w:t>
            </w:r>
            <w:r w:rsidR="00EC41A4">
              <w:t xml:space="preserve"> of the “heavy white door on Not Doctor </w:t>
            </w:r>
            <w:r w:rsidR="001739AA">
              <w:t>S</w:t>
            </w:r>
            <w:r w:rsidR="00EC41A4">
              <w:t>treet</w:t>
            </w:r>
            <w:r w:rsidR="002236B7">
              <w:t>” (p. 163</w:t>
            </w:r>
            <w:r w:rsidR="00EC41A4">
              <w:t xml:space="preserve">) closing behind him and </w:t>
            </w:r>
            <w:r w:rsidR="00193C59">
              <w:t>his</w:t>
            </w:r>
            <w:r w:rsidR="00EC41A4">
              <w:t xml:space="preserve"> desire to escape his </w:t>
            </w:r>
            <w:r w:rsidR="00624890">
              <w:t>family obligations.</w:t>
            </w:r>
            <w:r w:rsidR="00193C59">
              <w:t xml:space="preserve"> </w:t>
            </w:r>
            <w:r w:rsidR="005A5AA0">
              <w:t>Milkman’s willingness to accept Lena’s accusations and her advice suggest</w:t>
            </w:r>
            <w:r w:rsidR="00485860">
              <w:t>s</w:t>
            </w:r>
            <w:r w:rsidR="005A5AA0">
              <w:t xml:space="preserve"> that Milkman </w:t>
            </w:r>
            <w:r w:rsidR="00276EB8">
              <w:t xml:space="preserve">is </w:t>
            </w:r>
            <w:r w:rsidR="005A5AA0">
              <w:t>metaphorically clos</w:t>
            </w:r>
            <w:r w:rsidR="00276EB8">
              <w:t>ing</w:t>
            </w:r>
            <w:r w:rsidR="005A5AA0">
              <w:t xml:space="preserve"> the door on his selfish childhood.</w:t>
            </w:r>
            <w:r w:rsidR="006477B0">
              <w:t>)</w:t>
            </w:r>
            <w:r w:rsidR="00EC41A4">
              <w:t>.</w:t>
            </w:r>
          </w:p>
        </w:tc>
      </w:tr>
    </w:tbl>
    <w:p w14:paraId="1F175033" w14:textId="77777777"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460CBDF7" w14:textId="77777777">
        <w:tc>
          <w:tcPr>
            <w:tcW w:w="9450" w:type="dxa"/>
            <w:shd w:val="clear" w:color="auto" w:fill="76923C"/>
          </w:tcPr>
          <w:p w14:paraId="5C6C6933" w14:textId="77777777" w:rsidR="00790BCC" w:rsidRPr="00790BCC" w:rsidRDefault="00790BCC" w:rsidP="00D31F4D">
            <w:pPr>
              <w:pStyle w:val="TableHeaders"/>
            </w:pPr>
            <w:r w:rsidRPr="00790BCC">
              <w:t>Vocabulary to provide directly (will not include extended instruction)</w:t>
            </w:r>
          </w:p>
        </w:tc>
      </w:tr>
      <w:tr w:rsidR="00790BCC" w:rsidRPr="00790BCC" w14:paraId="022B2870" w14:textId="77777777">
        <w:tc>
          <w:tcPr>
            <w:tcW w:w="9450" w:type="dxa"/>
          </w:tcPr>
          <w:p w14:paraId="0909E03B" w14:textId="789C94D5" w:rsidR="00A15A58" w:rsidRDefault="00A15A58" w:rsidP="00814EBA">
            <w:pPr>
              <w:pStyle w:val="BulletedList"/>
            </w:pPr>
            <w:r>
              <w:t xml:space="preserve">civility (n.) – </w:t>
            </w:r>
            <w:r w:rsidRPr="00F5750D">
              <w:t>courtesy; politeness</w:t>
            </w:r>
          </w:p>
          <w:p w14:paraId="18683CE4" w14:textId="77777777" w:rsidR="00CD6920" w:rsidRDefault="000858BC" w:rsidP="00CD6920">
            <w:pPr>
              <w:pStyle w:val="BulletedList"/>
            </w:pPr>
            <w:r>
              <w:t>equanimity</w:t>
            </w:r>
            <w:r w:rsidDel="000858BC">
              <w:t xml:space="preserve"> </w:t>
            </w:r>
            <w:r w:rsidR="00DA39DD">
              <w:t xml:space="preserve">(n.) </w:t>
            </w:r>
            <w:r w:rsidR="00814EBA">
              <w:t>–</w:t>
            </w:r>
            <w:r w:rsidR="00DA39DD">
              <w:t xml:space="preserve"> </w:t>
            </w:r>
            <w:r w:rsidR="00DA39DD" w:rsidRPr="00DA39DD">
              <w:t>mental or emotional stability or composure, especially under tension or strain; calmness; equilibrium</w:t>
            </w:r>
          </w:p>
          <w:p w14:paraId="4F240EDD" w14:textId="542D4D60" w:rsidR="00E427EA" w:rsidRDefault="00DF1E4A" w:rsidP="00CD6920">
            <w:pPr>
              <w:pStyle w:val="BulletedList"/>
            </w:pPr>
            <w:r>
              <w:t>garnish</w:t>
            </w:r>
            <w:r w:rsidR="00E427EA">
              <w:t>e</w:t>
            </w:r>
            <w:r w:rsidR="00600C74">
              <w:t>d</w:t>
            </w:r>
            <w:r w:rsidR="00E427EA">
              <w:t xml:space="preserve"> (v.) –</w:t>
            </w:r>
            <w:r w:rsidR="00CD6920">
              <w:t xml:space="preserve"> </w:t>
            </w:r>
            <w:r w:rsidR="00600C74">
              <w:t>attach</w:t>
            </w:r>
            <w:r w:rsidR="00642EF4">
              <w:t>ed</w:t>
            </w:r>
            <w:r w:rsidR="00600C74">
              <w:t xml:space="preserve"> </w:t>
            </w:r>
            <w:r w:rsidR="00600C74" w:rsidRPr="00CD6920">
              <w:rPr>
                <w:rStyle w:val="ssens"/>
                <w:rFonts w:eastAsia="Times New Roman"/>
              </w:rPr>
              <w:t xml:space="preserve">a stoppage of a specified sum from wages to satisfy a creditor or a legal obligation </w:t>
            </w:r>
          </w:p>
          <w:p w14:paraId="355B146B" w14:textId="50925DD7" w:rsidR="00A15A58" w:rsidRPr="0090646E" w:rsidRDefault="00905936" w:rsidP="00CD6920">
            <w:pPr>
              <w:pStyle w:val="BulletedList"/>
            </w:pPr>
            <w:r>
              <w:t>splayed (v.) –</w:t>
            </w:r>
            <w:r w:rsidR="00CD6920">
              <w:t xml:space="preserve"> </w:t>
            </w:r>
            <w:r w:rsidR="00F5750D" w:rsidRPr="00F5750D">
              <w:t>spread or flare</w:t>
            </w:r>
            <w:r w:rsidR="00CD6920">
              <w:t>d</w:t>
            </w:r>
          </w:p>
        </w:tc>
      </w:tr>
      <w:tr w:rsidR="00790BCC" w:rsidRPr="00790BCC" w14:paraId="3D67D343" w14:textId="77777777">
        <w:tc>
          <w:tcPr>
            <w:tcW w:w="9450" w:type="dxa"/>
            <w:shd w:val="clear" w:color="auto" w:fill="76923C"/>
          </w:tcPr>
          <w:p w14:paraId="4CBB02D0" w14:textId="77777777" w:rsidR="00790BCC" w:rsidRPr="00790BCC" w:rsidRDefault="00790BCC" w:rsidP="00D31F4D">
            <w:pPr>
              <w:pStyle w:val="TableHeaders"/>
            </w:pPr>
            <w:r w:rsidRPr="00790BCC">
              <w:t>Vocabulary to teach (may include direct word work and/or questions)</w:t>
            </w:r>
          </w:p>
        </w:tc>
      </w:tr>
      <w:tr w:rsidR="00790BCC" w:rsidRPr="00790BCC" w14:paraId="1FC7F512" w14:textId="77777777">
        <w:tc>
          <w:tcPr>
            <w:tcW w:w="9450" w:type="dxa"/>
          </w:tcPr>
          <w:p w14:paraId="532078D2" w14:textId="5EA46C33" w:rsidR="003900D0" w:rsidRPr="00790BCC" w:rsidRDefault="00A15A58" w:rsidP="00F71046">
            <w:pPr>
              <w:pStyle w:val="BulletedList"/>
            </w:pPr>
            <w:r>
              <w:t>None.</w:t>
            </w:r>
          </w:p>
        </w:tc>
      </w:tr>
      <w:tr w:rsidR="00790BCC" w:rsidRPr="00790BCC" w14:paraId="196D21D3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551172C7" w14:textId="77777777" w:rsidR="00790BCC" w:rsidRPr="00790BCC" w:rsidRDefault="00790BCC" w:rsidP="007F1C8B">
            <w:pPr>
              <w:pStyle w:val="TableHeaders"/>
              <w:keepNext/>
            </w:pPr>
            <w:r w:rsidRPr="00790BCC">
              <w:t>Additional vocabulary to support English Language Learners (to provide directly)</w:t>
            </w:r>
          </w:p>
        </w:tc>
      </w:tr>
      <w:tr w:rsidR="00790BCC" w:rsidRPr="00790BCC" w14:paraId="4F072FE3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3DA" w14:textId="77777777" w:rsidR="009A716C" w:rsidRDefault="00814EBA" w:rsidP="009A716C">
            <w:pPr>
              <w:pStyle w:val="BulletedList"/>
            </w:pPr>
            <w:r>
              <w:t xml:space="preserve">consecutive (adj.) – </w:t>
            </w:r>
            <w:r w:rsidR="00F5750D">
              <w:rPr>
                <w:rStyle w:val="deftext"/>
                <w:rFonts w:eastAsia="Times New Roman"/>
              </w:rPr>
              <w:t>following one after the other in a series</w:t>
            </w:r>
            <w:r w:rsidR="005A5AA0">
              <w:rPr>
                <w:rStyle w:val="bc"/>
              </w:rPr>
              <w:t>;</w:t>
            </w:r>
            <w:r w:rsidR="00F5750D">
              <w:rPr>
                <w:rFonts w:eastAsia="Times New Roman"/>
              </w:rPr>
              <w:t xml:space="preserve"> </w:t>
            </w:r>
            <w:r w:rsidR="00F5750D">
              <w:rPr>
                <w:rStyle w:val="deftext"/>
                <w:rFonts w:eastAsia="Times New Roman"/>
              </w:rPr>
              <w:t>following each other without interruption</w:t>
            </w:r>
          </w:p>
          <w:p w14:paraId="36188E83" w14:textId="77777777" w:rsidR="00E427EA" w:rsidRDefault="00E427EA" w:rsidP="009A716C">
            <w:pPr>
              <w:pStyle w:val="BulletedList"/>
            </w:pPr>
            <w:r>
              <w:lastRenderedPageBreak/>
              <w:t>sarcasm (n.) –</w:t>
            </w:r>
            <w:r w:rsidR="00F5750D">
              <w:t xml:space="preserve"> </w:t>
            </w:r>
            <w:r w:rsidR="00F5750D">
              <w:rPr>
                <w:rStyle w:val="deftext"/>
                <w:rFonts w:eastAsia="Times New Roman"/>
              </w:rPr>
              <w:t>the use of words that mean the opposite of what you really want to say especially in order to insult someone, to show irritation, or to be funny</w:t>
            </w:r>
          </w:p>
          <w:p w14:paraId="558E4C05" w14:textId="0CB93AA2" w:rsidR="00905936" w:rsidRPr="00790BCC" w:rsidRDefault="00E427EA" w:rsidP="00F94E0B">
            <w:pPr>
              <w:pStyle w:val="BulletedList"/>
            </w:pPr>
            <w:r>
              <w:t>evicted (v.) –</w:t>
            </w:r>
            <w:r w:rsidR="00CD6920">
              <w:rPr>
                <w:rStyle w:val="deftext"/>
                <w:rFonts w:eastAsia="Times New Roman"/>
              </w:rPr>
              <w:t xml:space="preserve"> </w:t>
            </w:r>
            <w:r w:rsidR="00600C74">
              <w:rPr>
                <w:rStyle w:val="deftext"/>
                <w:rFonts w:eastAsia="Times New Roman"/>
              </w:rPr>
              <w:t>forced to</w:t>
            </w:r>
            <w:r w:rsidR="00F5750D">
              <w:rPr>
                <w:rStyle w:val="deftext"/>
                <w:rFonts w:eastAsia="Times New Roman"/>
              </w:rPr>
              <w:t xml:space="preserve"> leave a place</w:t>
            </w:r>
          </w:p>
        </w:tc>
      </w:tr>
    </w:tbl>
    <w:p w14:paraId="61C4E9A9" w14:textId="77777777" w:rsidR="00790BCC" w:rsidRPr="00790BCC" w:rsidRDefault="00790BCC" w:rsidP="00D31F4D">
      <w:pPr>
        <w:pStyle w:val="Heading1"/>
      </w:pPr>
      <w:r w:rsidRPr="00790BCC">
        <w:lastRenderedPageBreak/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705"/>
      </w:tblGrid>
      <w:tr w:rsidR="00790BCC" w:rsidRPr="00790BCC" w14:paraId="566CED71" w14:textId="77777777">
        <w:tc>
          <w:tcPr>
            <w:tcW w:w="7740" w:type="dxa"/>
            <w:tcBorders>
              <w:bottom w:val="single" w:sz="4" w:space="0" w:color="auto"/>
            </w:tcBorders>
            <w:shd w:val="clear" w:color="auto" w:fill="76923C"/>
          </w:tcPr>
          <w:p w14:paraId="5A44DC33" w14:textId="77777777" w:rsidR="00790BCC" w:rsidRPr="00790BCC" w:rsidRDefault="00790BCC" w:rsidP="00D31F4D">
            <w:pPr>
              <w:pStyle w:val="TableHeaders"/>
            </w:pPr>
            <w:r w:rsidRPr="00790BCC"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1EC06845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361B6929" w14:textId="77777777">
        <w:trPr>
          <w:trHeight w:val="1313"/>
        </w:trPr>
        <w:tc>
          <w:tcPr>
            <w:tcW w:w="7740" w:type="dxa"/>
            <w:tcBorders>
              <w:bottom w:val="nil"/>
            </w:tcBorders>
          </w:tcPr>
          <w:p w14:paraId="2BDDE1BE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7A29F9C1" w14:textId="03C5FBEF" w:rsidR="00790BCC" w:rsidRPr="00790BCC" w:rsidRDefault="00790BCC" w:rsidP="00D31F4D">
            <w:pPr>
              <w:pStyle w:val="BulletedList"/>
            </w:pPr>
            <w:r w:rsidRPr="00790BCC">
              <w:t xml:space="preserve">Standards: </w:t>
            </w:r>
            <w:r w:rsidR="00B46C03">
              <w:t>R</w:t>
            </w:r>
            <w:r w:rsidR="00C37159">
              <w:t>L</w:t>
            </w:r>
            <w:r w:rsidR="00B46C03">
              <w:t xml:space="preserve">.11-12.3, </w:t>
            </w:r>
            <w:r w:rsidR="0045545A">
              <w:t xml:space="preserve">W.11-12.9.a </w:t>
            </w:r>
          </w:p>
          <w:p w14:paraId="375F691C" w14:textId="77777777" w:rsidR="00790BCC" w:rsidRPr="00790BCC" w:rsidRDefault="003B6DE6" w:rsidP="002659BC">
            <w:pPr>
              <w:pStyle w:val="BulletedList"/>
            </w:pPr>
            <w:r>
              <w:t xml:space="preserve">Text: </w:t>
            </w:r>
            <w:r w:rsidR="009A716C">
              <w:rPr>
                <w:i/>
              </w:rPr>
              <w:t>Song of Solomon</w:t>
            </w:r>
            <w:r w:rsidR="0091427F">
              <w:rPr>
                <w:i/>
              </w:rPr>
              <w:t xml:space="preserve"> </w:t>
            </w:r>
            <w:r w:rsidR="009A716C">
              <w:t>by Toni Morrison</w:t>
            </w:r>
            <w:r w:rsidR="00C37159">
              <w:t>, pages 2</w:t>
            </w:r>
            <w:r w:rsidR="002659BC">
              <w:t>11–</w:t>
            </w:r>
            <w:r w:rsidR="00C37159">
              <w:t>216</w:t>
            </w:r>
          </w:p>
        </w:tc>
        <w:tc>
          <w:tcPr>
            <w:tcW w:w="1705" w:type="dxa"/>
            <w:tcBorders>
              <w:bottom w:val="nil"/>
            </w:tcBorders>
          </w:tcPr>
          <w:p w14:paraId="625024B9" w14:textId="77777777" w:rsidR="00790BCC" w:rsidRPr="00790BCC" w:rsidRDefault="00790BCC" w:rsidP="00790BCC"/>
          <w:p w14:paraId="379DA6F9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76CB2" w:rsidRPr="00790BCC" w14:paraId="1A29332F" w14:textId="77777777">
        <w:tc>
          <w:tcPr>
            <w:tcW w:w="7740" w:type="dxa"/>
            <w:tcBorders>
              <w:top w:val="nil"/>
            </w:tcBorders>
          </w:tcPr>
          <w:p w14:paraId="549E2767" w14:textId="77777777" w:rsidR="00776CB2" w:rsidRPr="00BC515D" w:rsidRDefault="00776CB2" w:rsidP="00776CB2">
            <w:pPr>
              <w:pStyle w:val="TableText"/>
            </w:pPr>
            <w:r w:rsidRPr="00BC515D">
              <w:t>Learning Sequence:</w:t>
            </w:r>
          </w:p>
          <w:p w14:paraId="525A8EA2" w14:textId="77777777" w:rsidR="00776CB2" w:rsidRPr="00BC515D" w:rsidRDefault="00776CB2" w:rsidP="00776CB2">
            <w:pPr>
              <w:pStyle w:val="NumberedList"/>
            </w:pPr>
            <w:r w:rsidRPr="00BC515D">
              <w:t>Introduction of Lesson Agenda</w:t>
            </w:r>
          </w:p>
          <w:p w14:paraId="771EAC1F" w14:textId="77777777" w:rsidR="00776CB2" w:rsidRPr="00BC515D" w:rsidRDefault="00776CB2" w:rsidP="00776CB2">
            <w:pPr>
              <w:pStyle w:val="NumberedList"/>
            </w:pPr>
            <w:r w:rsidRPr="00BC515D">
              <w:t>Homework Accountability</w:t>
            </w:r>
          </w:p>
          <w:p w14:paraId="6EBE2834" w14:textId="77777777" w:rsidR="00776CB2" w:rsidRPr="00BC515D" w:rsidRDefault="00776CB2" w:rsidP="00776CB2">
            <w:pPr>
              <w:pStyle w:val="NumberedList"/>
            </w:pPr>
            <w:r w:rsidRPr="00BC515D">
              <w:t>Reading and Discussion</w:t>
            </w:r>
          </w:p>
          <w:p w14:paraId="10195857" w14:textId="77777777" w:rsidR="002659BC" w:rsidRPr="00BC515D" w:rsidDel="002659BC" w:rsidRDefault="00776CB2" w:rsidP="00776CB2">
            <w:pPr>
              <w:pStyle w:val="NumberedList"/>
            </w:pPr>
            <w:r w:rsidRPr="00BC515D">
              <w:t>Quick Write</w:t>
            </w:r>
          </w:p>
          <w:p w14:paraId="375EC86A" w14:textId="77777777" w:rsidR="002F717D" w:rsidRPr="00BC515D" w:rsidRDefault="00776CB2" w:rsidP="002F5912">
            <w:pPr>
              <w:pStyle w:val="NumberedList"/>
              <w:rPr>
                <w:bCs/>
                <w:color w:val="4F81BD"/>
                <w:szCs w:val="26"/>
              </w:rPr>
            </w:pPr>
            <w:r w:rsidRPr="00BC515D"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4A3B56EF" w14:textId="77777777" w:rsidR="00776CB2" w:rsidRPr="00790BCC" w:rsidRDefault="00776CB2" w:rsidP="00776CB2">
            <w:pPr>
              <w:spacing w:before="40" w:after="40"/>
            </w:pPr>
          </w:p>
          <w:p w14:paraId="6182F327" w14:textId="77777777" w:rsidR="00776CB2" w:rsidRPr="00790BCC" w:rsidRDefault="002659BC" w:rsidP="0087389A">
            <w:pPr>
              <w:pStyle w:val="NumberedList"/>
              <w:numPr>
                <w:ilvl w:val="0"/>
                <w:numId w:val="3"/>
              </w:numPr>
            </w:pPr>
            <w:r>
              <w:t>5</w:t>
            </w:r>
            <w:r w:rsidR="00776CB2" w:rsidRPr="00790BCC">
              <w:t>%</w:t>
            </w:r>
          </w:p>
          <w:p w14:paraId="77B70152" w14:textId="77777777" w:rsidR="00776CB2" w:rsidRPr="00790BCC" w:rsidRDefault="00640707" w:rsidP="00776CB2">
            <w:pPr>
              <w:pStyle w:val="NumberedList"/>
            </w:pPr>
            <w:r>
              <w:t>20</w:t>
            </w:r>
            <w:r w:rsidR="00776CB2" w:rsidRPr="00790BCC">
              <w:t>%</w:t>
            </w:r>
          </w:p>
          <w:p w14:paraId="42BAA50B" w14:textId="77777777" w:rsidR="00776CB2" w:rsidRPr="00790BCC" w:rsidRDefault="00640707" w:rsidP="00776CB2">
            <w:pPr>
              <w:pStyle w:val="NumberedList"/>
            </w:pPr>
            <w:r>
              <w:t>55</w:t>
            </w:r>
            <w:r w:rsidR="00776CB2" w:rsidRPr="00790BCC">
              <w:t>%</w:t>
            </w:r>
          </w:p>
          <w:p w14:paraId="0D5A7363" w14:textId="77777777" w:rsidR="002659BC" w:rsidRPr="00790BCC" w:rsidDel="002659BC" w:rsidRDefault="00776CB2" w:rsidP="00776CB2">
            <w:pPr>
              <w:pStyle w:val="NumberedList"/>
            </w:pPr>
            <w:r>
              <w:t>15</w:t>
            </w:r>
            <w:r w:rsidRPr="00790BCC">
              <w:t>%</w:t>
            </w:r>
          </w:p>
          <w:p w14:paraId="62094F04" w14:textId="77777777" w:rsidR="00776CB2" w:rsidRPr="00790BCC" w:rsidRDefault="002659BC" w:rsidP="002659BC">
            <w:pPr>
              <w:pStyle w:val="NumberedList"/>
            </w:pPr>
            <w:r>
              <w:t>5</w:t>
            </w:r>
            <w:r w:rsidR="00776CB2" w:rsidRPr="00790BCC">
              <w:t>%</w:t>
            </w:r>
          </w:p>
        </w:tc>
      </w:tr>
    </w:tbl>
    <w:p w14:paraId="399D46AD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61AD21F4" w14:textId="00C25719" w:rsidR="00FF6635" w:rsidRDefault="00FF6635" w:rsidP="00FF6635">
      <w:pPr>
        <w:pStyle w:val="BulletedList"/>
        <w:ind w:left="317" w:hanging="317"/>
      </w:pPr>
      <w:r>
        <w:t>Student copies of the Short Response Rubric and Checklist</w:t>
      </w:r>
      <w:r w:rsidR="00677AE3">
        <w:t xml:space="preserve"> (refer to 12 </w:t>
      </w:r>
      <w:r w:rsidR="00FE6D4F">
        <w:t>LC</w:t>
      </w:r>
      <w:r w:rsidR="00677AE3">
        <w:t xml:space="preserve"> </w:t>
      </w:r>
      <w:r w:rsidR="000C0D53">
        <w:t>Lesson 1)</w:t>
      </w:r>
      <w:r w:rsidR="0045545A">
        <w:t xml:space="preserve"> (optional)</w:t>
      </w:r>
    </w:p>
    <w:p w14:paraId="49FC75F1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8466"/>
      </w:tblGrid>
      <w:tr w:rsidR="00D31F4D" w:rsidRPr="00D31F4D" w14:paraId="0442705A" w14:textId="77777777" w:rsidTr="001A333C">
        <w:tc>
          <w:tcPr>
            <w:tcW w:w="9450" w:type="dxa"/>
            <w:gridSpan w:val="2"/>
            <w:shd w:val="clear" w:color="auto" w:fill="76923C"/>
          </w:tcPr>
          <w:p w14:paraId="75457265" w14:textId="77777777" w:rsidR="00D31F4D" w:rsidRPr="001A333C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A333C">
              <w:rPr>
                <w:sz w:val="20"/>
                <w:szCs w:val="20"/>
              </w:rPr>
              <w:t>How to Use the Learning Sequence</w:t>
            </w:r>
          </w:p>
        </w:tc>
      </w:tr>
      <w:tr w:rsidR="00D31F4D" w:rsidRPr="00D31F4D" w14:paraId="3A455A9A" w14:textId="77777777" w:rsidTr="001A333C">
        <w:tc>
          <w:tcPr>
            <w:tcW w:w="984" w:type="dxa"/>
            <w:shd w:val="clear" w:color="auto" w:fill="76923C"/>
          </w:tcPr>
          <w:p w14:paraId="03DCD04A" w14:textId="77777777" w:rsidR="00D31F4D" w:rsidRPr="001A333C" w:rsidRDefault="00D31F4D" w:rsidP="00D31F4D">
            <w:pPr>
              <w:pStyle w:val="TableHeaders"/>
              <w:rPr>
                <w:sz w:val="20"/>
                <w:szCs w:val="20"/>
              </w:rPr>
            </w:pPr>
            <w:r w:rsidRPr="001A333C">
              <w:rPr>
                <w:sz w:val="20"/>
                <w:szCs w:val="20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492F6513" w14:textId="77777777" w:rsidR="00D31F4D" w:rsidRPr="001A333C" w:rsidRDefault="00D31F4D" w:rsidP="00D31F4D">
            <w:pPr>
              <w:pStyle w:val="TableHeaders"/>
              <w:rPr>
                <w:sz w:val="20"/>
                <w:szCs w:val="20"/>
              </w:rPr>
            </w:pPr>
            <w:r w:rsidRPr="001A333C">
              <w:rPr>
                <w:sz w:val="20"/>
                <w:szCs w:val="20"/>
              </w:rPr>
              <w:t>Type of Text &amp; Interpretation of the Symbol</w:t>
            </w:r>
          </w:p>
        </w:tc>
      </w:tr>
      <w:tr w:rsidR="00677AE3" w:rsidRPr="00D31F4D" w14:paraId="3AB06593" w14:textId="77777777" w:rsidTr="001A333C">
        <w:tc>
          <w:tcPr>
            <w:tcW w:w="984" w:type="dxa"/>
            <w:shd w:val="clear" w:color="auto" w:fill="auto"/>
          </w:tcPr>
          <w:p w14:paraId="11B1917A" w14:textId="77777777" w:rsidR="00677AE3" w:rsidRPr="001A333C" w:rsidRDefault="00677AE3" w:rsidP="001A333C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1A333C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466" w:type="dxa"/>
            <w:shd w:val="clear" w:color="auto" w:fill="auto"/>
          </w:tcPr>
          <w:p w14:paraId="6426AC64" w14:textId="77777777" w:rsidR="00677AE3" w:rsidRPr="001A333C" w:rsidRDefault="00677AE3" w:rsidP="001A333C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1A333C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677AE3" w:rsidRPr="00D31F4D" w14:paraId="4F7692F5" w14:textId="77777777" w:rsidTr="001A333C">
        <w:tc>
          <w:tcPr>
            <w:tcW w:w="984" w:type="dxa"/>
            <w:vMerge w:val="restart"/>
            <w:shd w:val="clear" w:color="auto" w:fill="auto"/>
            <w:vAlign w:val="center"/>
          </w:tcPr>
          <w:p w14:paraId="1C358BCD" w14:textId="77777777" w:rsidR="00677AE3" w:rsidRPr="001A333C" w:rsidRDefault="00677AE3" w:rsidP="001A333C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1A333C">
              <w:rPr>
                <w:sz w:val="18"/>
                <w:szCs w:val="20"/>
              </w:rPr>
              <w:t>no symbol</w:t>
            </w:r>
          </w:p>
        </w:tc>
        <w:tc>
          <w:tcPr>
            <w:tcW w:w="8466" w:type="dxa"/>
            <w:shd w:val="clear" w:color="auto" w:fill="auto"/>
          </w:tcPr>
          <w:p w14:paraId="4D40F151" w14:textId="77777777" w:rsidR="00677AE3" w:rsidRPr="001A333C" w:rsidRDefault="00677AE3" w:rsidP="001A333C">
            <w:pPr>
              <w:spacing w:before="20" w:after="20" w:line="240" w:lineRule="auto"/>
              <w:rPr>
                <w:sz w:val="20"/>
                <w:szCs w:val="20"/>
              </w:rPr>
            </w:pPr>
            <w:r w:rsidRPr="001A333C">
              <w:rPr>
                <w:sz w:val="20"/>
                <w:szCs w:val="20"/>
              </w:rPr>
              <w:t>Plain text indicates teacher action.</w:t>
            </w:r>
          </w:p>
        </w:tc>
      </w:tr>
      <w:tr w:rsidR="00677AE3" w:rsidRPr="00D31F4D" w14:paraId="24236674" w14:textId="77777777" w:rsidTr="001A333C">
        <w:tc>
          <w:tcPr>
            <w:tcW w:w="984" w:type="dxa"/>
            <w:vMerge/>
            <w:shd w:val="clear" w:color="auto" w:fill="auto"/>
          </w:tcPr>
          <w:p w14:paraId="12F09560" w14:textId="77777777" w:rsidR="00677AE3" w:rsidRPr="001A333C" w:rsidRDefault="00677AE3" w:rsidP="001A333C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66" w:type="dxa"/>
            <w:shd w:val="clear" w:color="auto" w:fill="auto"/>
          </w:tcPr>
          <w:p w14:paraId="329F4B95" w14:textId="77777777" w:rsidR="00677AE3" w:rsidRPr="001A333C" w:rsidRDefault="00677AE3" w:rsidP="001A333C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A333C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677AE3" w:rsidRPr="00D31F4D" w14:paraId="0978DAF5" w14:textId="77777777" w:rsidTr="001A333C">
        <w:tc>
          <w:tcPr>
            <w:tcW w:w="984" w:type="dxa"/>
            <w:vMerge/>
            <w:shd w:val="clear" w:color="auto" w:fill="auto"/>
          </w:tcPr>
          <w:p w14:paraId="7D1E2303" w14:textId="77777777" w:rsidR="00677AE3" w:rsidRPr="001A333C" w:rsidRDefault="00677AE3" w:rsidP="001A333C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66" w:type="dxa"/>
            <w:shd w:val="clear" w:color="auto" w:fill="auto"/>
          </w:tcPr>
          <w:p w14:paraId="0832371C" w14:textId="77777777" w:rsidR="00677AE3" w:rsidRPr="001A333C" w:rsidRDefault="00677AE3" w:rsidP="001A333C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1A333C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677AE3" w:rsidRPr="00D31F4D" w14:paraId="6B357F81" w14:textId="77777777" w:rsidTr="001A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" w:type="dxa"/>
            <w:shd w:val="clear" w:color="auto" w:fill="auto"/>
            <w:vAlign w:val="bottom"/>
          </w:tcPr>
          <w:p w14:paraId="7C749BCD" w14:textId="77777777" w:rsidR="00677AE3" w:rsidRPr="001A333C" w:rsidRDefault="00677AE3" w:rsidP="001A333C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1A333C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466" w:type="dxa"/>
            <w:shd w:val="clear" w:color="auto" w:fill="auto"/>
          </w:tcPr>
          <w:p w14:paraId="208A0D86" w14:textId="77777777" w:rsidR="00677AE3" w:rsidRPr="001A333C" w:rsidRDefault="00677AE3" w:rsidP="001A333C">
            <w:pPr>
              <w:spacing w:before="20" w:after="20" w:line="240" w:lineRule="auto"/>
              <w:rPr>
                <w:sz w:val="20"/>
                <w:szCs w:val="20"/>
              </w:rPr>
            </w:pPr>
            <w:r w:rsidRPr="001A333C">
              <w:rPr>
                <w:sz w:val="20"/>
                <w:szCs w:val="20"/>
              </w:rPr>
              <w:t>Indicates student action(s).</w:t>
            </w:r>
          </w:p>
        </w:tc>
      </w:tr>
      <w:tr w:rsidR="00677AE3" w:rsidRPr="00D31F4D" w14:paraId="46891CFF" w14:textId="77777777" w:rsidTr="001A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" w:type="dxa"/>
            <w:shd w:val="clear" w:color="auto" w:fill="auto"/>
            <w:vAlign w:val="center"/>
          </w:tcPr>
          <w:p w14:paraId="7E69700B" w14:textId="77777777" w:rsidR="00677AE3" w:rsidRPr="001A333C" w:rsidRDefault="00677AE3" w:rsidP="001A333C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1A333C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466" w:type="dxa"/>
            <w:shd w:val="clear" w:color="auto" w:fill="auto"/>
          </w:tcPr>
          <w:p w14:paraId="2DFC63B0" w14:textId="77777777" w:rsidR="00677AE3" w:rsidRPr="001A333C" w:rsidRDefault="00677AE3" w:rsidP="001A333C">
            <w:pPr>
              <w:spacing w:before="20" w:after="20" w:line="240" w:lineRule="auto"/>
              <w:rPr>
                <w:sz w:val="20"/>
                <w:szCs w:val="20"/>
              </w:rPr>
            </w:pPr>
            <w:r w:rsidRPr="001A333C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677AE3" w:rsidRPr="00D31F4D" w14:paraId="0648F1F6" w14:textId="77777777" w:rsidTr="001A333C">
        <w:tc>
          <w:tcPr>
            <w:tcW w:w="984" w:type="dxa"/>
            <w:shd w:val="clear" w:color="auto" w:fill="auto"/>
            <w:vAlign w:val="bottom"/>
          </w:tcPr>
          <w:p w14:paraId="152A361C" w14:textId="77777777" w:rsidR="00677AE3" w:rsidRPr="001A333C" w:rsidRDefault="00677AE3" w:rsidP="001A333C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1A333C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466" w:type="dxa"/>
            <w:shd w:val="clear" w:color="auto" w:fill="auto"/>
          </w:tcPr>
          <w:p w14:paraId="0F6A90FD" w14:textId="77777777" w:rsidR="00677AE3" w:rsidRPr="001A333C" w:rsidRDefault="00677AE3" w:rsidP="001A333C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A333C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377718C0" w14:textId="77777777" w:rsidR="00790BCC" w:rsidRPr="00790BCC" w:rsidRDefault="00790BCC" w:rsidP="000315F2">
      <w:pPr>
        <w:pStyle w:val="LearningSequenceHeader"/>
      </w:pPr>
      <w:r w:rsidRPr="00790BCC">
        <w:lastRenderedPageBreak/>
        <w:t>Activity 1: Introduction of Lesson Agenda</w:t>
      </w:r>
      <w:r w:rsidRPr="00790BCC">
        <w:tab/>
      </w:r>
      <w:r w:rsidR="002659BC">
        <w:t>5</w:t>
      </w:r>
      <w:r w:rsidRPr="00790BCC">
        <w:t>%</w:t>
      </w:r>
    </w:p>
    <w:p w14:paraId="6EFD41EF" w14:textId="603771BD" w:rsidR="00DF3573" w:rsidRPr="001A333C" w:rsidRDefault="005C017E" w:rsidP="00677AE3">
      <w:pPr>
        <w:pStyle w:val="TA"/>
      </w:pPr>
      <w:r>
        <w:t xml:space="preserve">Begin by reviewing the agenda and the assessed standard for this lesson: </w:t>
      </w:r>
      <w:r w:rsidRPr="001A333C">
        <w:t>R</w:t>
      </w:r>
      <w:r w:rsidR="00C37159" w:rsidRPr="001A333C">
        <w:t>L</w:t>
      </w:r>
      <w:r w:rsidRPr="001A333C">
        <w:t>.11-12.3. In this lesson, students read and discuss</w:t>
      </w:r>
      <w:r w:rsidR="008F2A32" w:rsidRPr="001A333C">
        <w:t xml:space="preserve"> </w:t>
      </w:r>
      <w:r w:rsidR="009A716C" w:rsidRPr="001A333C">
        <w:rPr>
          <w:i/>
        </w:rPr>
        <w:t>Song of Solomon</w:t>
      </w:r>
      <w:r w:rsidR="009E18A1" w:rsidRPr="001A333C">
        <w:rPr>
          <w:i/>
        </w:rPr>
        <w:t xml:space="preserve">, </w:t>
      </w:r>
      <w:r w:rsidR="005E31C9" w:rsidRPr="001A333C">
        <w:t xml:space="preserve">pages </w:t>
      </w:r>
      <w:r w:rsidR="005E31C9">
        <w:t>211–216</w:t>
      </w:r>
      <w:r w:rsidR="009E18A1">
        <w:t>,</w:t>
      </w:r>
      <w:r w:rsidR="008F2A32" w:rsidRPr="001A333C">
        <w:t xml:space="preserve"> </w:t>
      </w:r>
      <w:r w:rsidRPr="001A333C">
        <w:t xml:space="preserve">focusing </w:t>
      </w:r>
      <w:r w:rsidR="00E51928">
        <w:t>on</w:t>
      </w:r>
      <w:r>
        <w:t xml:space="preserve"> </w:t>
      </w:r>
      <w:r w:rsidR="00285256">
        <w:t>how th</w:t>
      </w:r>
      <w:r w:rsidR="009E18A1">
        <w:t>is excerpt</w:t>
      </w:r>
      <w:r w:rsidR="00285256">
        <w:t xml:space="preserve"> further develops Milkman’s character</w:t>
      </w:r>
      <w:r w:rsidR="00B97035" w:rsidRPr="001A333C">
        <w:t>.</w:t>
      </w:r>
    </w:p>
    <w:p w14:paraId="04D752E8" w14:textId="77777777" w:rsidR="005C017E" w:rsidRDefault="005C017E" w:rsidP="00290C40">
      <w:pPr>
        <w:pStyle w:val="SA"/>
      </w:pPr>
      <w:r>
        <w:t>Students look at the agenda.</w:t>
      </w:r>
    </w:p>
    <w:p w14:paraId="5394431B" w14:textId="77777777" w:rsidR="00790BCC" w:rsidRPr="00790BCC" w:rsidRDefault="00790BCC" w:rsidP="007017EB">
      <w:pPr>
        <w:pStyle w:val="LearningSequenceHeader"/>
      </w:pPr>
      <w:r w:rsidRPr="00790BCC">
        <w:t>Activi</w:t>
      </w:r>
      <w:r w:rsidR="00FB478C">
        <w:t>ty 2: Homework Accountability</w:t>
      </w:r>
      <w:r w:rsidR="00FB478C">
        <w:tab/>
      </w:r>
      <w:r w:rsidR="00640707">
        <w:t>20%</w:t>
      </w:r>
    </w:p>
    <w:p w14:paraId="79DF3ED1" w14:textId="188A6226" w:rsidR="005A5AA0" w:rsidRDefault="005A5AA0" w:rsidP="005A5AA0">
      <w:pPr>
        <w:pStyle w:val="TA"/>
      </w:pPr>
      <w:r>
        <w:t>Instruct students to take out their responses to the first part of the previous lesson’s homework assignment. (</w:t>
      </w:r>
      <w:r w:rsidR="00B15479">
        <w:t>Read the article “The Trickster in African American Literature” by Trudier Harris and respond briefly in writing to the following prompt: How is Pilate similar to a trickster in pages 205–209?)</w:t>
      </w:r>
    </w:p>
    <w:p w14:paraId="0479DA3B" w14:textId="0FE40FD8" w:rsidR="005A5AA0" w:rsidRDefault="005A5AA0" w:rsidP="005A5AA0">
      <w:pPr>
        <w:pStyle w:val="TA"/>
      </w:pPr>
      <w:r>
        <w:t>Instruct students to</w:t>
      </w:r>
      <w:r w:rsidR="00E60E45">
        <w:t xml:space="preserve"> form pairs and</w:t>
      </w:r>
      <w:r>
        <w:t xml:space="preserve"> share their responses.</w:t>
      </w:r>
    </w:p>
    <w:p w14:paraId="51B5B81D" w14:textId="46BC08EE" w:rsidR="005A5AA0" w:rsidRDefault="00336EEE" w:rsidP="005A5AA0">
      <w:pPr>
        <w:pStyle w:val="SR"/>
      </w:pPr>
      <w:r w:rsidRPr="00336EEE">
        <w:t>Pilate demonstrates many of the qualities of a trickster as described in the essay “The Trickster in African American Literature</w:t>
      </w:r>
      <w:r>
        <w:t>.”</w:t>
      </w:r>
      <w:r w:rsidRPr="00336EEE">
        <w:t xml:space="preserve"> The way in which she fools the police with her story of “Mr. Solomon” (</w:t>
      </w:r>
      <w:r>
        <w:t xml:space="preserve">Morrison, </w:t>
      </w:r>
      <w:r w:rsidRPr="00336EEE">
        <w:t xml:space="preserve">p. 207) is an example of her succeeding </w:t>
      </w:r>
      <w:r w:rsidR="00B97035">
        <w:t>“</w:t>
      </w:r>
      <w:r w:rsidRPr="00336EEE">
        <w:t xml:space="preserve">through indirection and mask-wearing, through playing upon the gullibility of </w:t>
      </w:r>
      <w:r>
        <w:t>[her] opponents” (Harris, p. 1).</w:t>
      </w:r>
      <w:r w:rsidRPr="00336EEE">
        <w:t xml:space="preserve"> Pilate retrieves her sack and helps Milkman and Guitar by convincing the police that she</w:t>
      </w:r>
      <w:r w:rsidR="00E30724">
        <w:t xml:space="preserve"> i</w:t>
      </w:r>
      <w:r w:rsidRPr="00336EEE">
        <w:t>s a poor</w:t>
      </w:r>
      <w:r>
        <w:t xml:space="preserve">, </w:t>
      </w:r>
      <w:r w:rsidR="00DD3708">
        <w:t>religious</w:t>
      </w:r>
      <w:r w:rsidR="00276EB8">
        <w:t>,</w:t>
      </w:r>
      <w:r>
        <w:t xml:space="preserve"> </w:t>
      </w:r>
      <w:r w:rsidRPr="00336EEE">
        <w:t xml:space="preserve">old woman. </w:t>
      </w:r>
      <w:r w:rsidR="00E30724">
        <w:t xml:space="preserve">After the exchange with the police, </w:t>
      </w:r>
      <w:r w:rsidRPr="00336EEE">
        <w:t>Pilate</w:t>
      </w:r>
      <w:r w:rsidR="00E30724">
        <w:t xml:space="preserve"> changes in the car and becomes</w:t>
      </w:r>
      <w:r w:rsidRPr="00336EEE">
        <w:t xml:space="preserve"> “tall again” (</w:t>
      </w:r>
      <w:r>
        <w:t xml:space="preserve">Morrison, </w:t>
      </w:r>
      <w:r w:rsidRPr="00336EEE">
        <w:t>p. 207)</w:t>
      </w:r>
      <w:r w:rsidR="00E30724">
        <w:t>,</w:t>
      </w:r>
      <w:r w:rsidRPr="00336EEE">
        <w:t xml:space="preserve"> show</w:t>
      </w:r>
      <w:r w:rsidR="00E30724">
        <w:t>ing</w:t>
      </w:r>
      <w:r w:rsidRPr="00336EEE">
        <w:t xml:space="preserve"> that for Pilate</w:t>
      </w:r>
      <w:r w:rsidR="00E30724">
        <w:t>,</w:t>
      </w:r>
      <w:r w:rsidR="00CD6920">
        <w:t xml:space="preserve"> the trickster aspect is “</w:t>
      </w:r>
      <w:r w:rsidRPr="00336EEE">
        <w:t xml:space="preserve">a strategy for survival with dignity” in a society controlled by white </w:t>
      </w:r>
      <w:r w:rsidR="005A3F66">
        <w:t>people</w:t>
      </w:r>
      <w:r w:rsidR="00CD6920">
        <w:t xml:space="preserve"> </w:t>
      </w:r>
      <w:r w:rsidR="00CD6920" w:rsidRPr="00336EEE">
        <w:t>(</w:t>
      </w:r>
      <w:r w:rsidR="00CD6920">
        <w:t xml:space="preserve">Harris, </w:t>
      </w:r>
      <w:r w:rsidR="00CD6920" w:rsidRPr="00336EEE">
        <w:t>p. 3)</w:t>
      </w:r>
      <w:r w:rsidRPr="00336EEE">
        <w:t>.</w:t>
      </w:r>
    </w:p>
    <w:p w14:paraId="43651098" w14:textId="36AF699A" w:rsidR="005A5AA0" w:rsidRDefault="005A5AA0" w:rsidP="00F30D3B">
      <w:pPr>
        <w:pStyle w:val="TA"/>
      </w:pPr>
      <w:r w:rsidRPr="00DF7C88">
        <w:t>Lead a brief</w:t>
      </w:r>
      <w:r>
        <w:t xml:space="preserve"> </w:t>
      </w:r>
      <w:r w:rsidRPr="00DF7C88">
        <w:t>whole-class discussion of student responses.</w:t>
      </w:r>
    </w:p>
    <w:p w14:paraId="173A6BD1" w14:textId="77777777" w:rsidR="005A5AA0" w:rsidRDefault="005A5AA0" w:rsidP="005A5AA0">
      <w:pPr>
        <w:pStyle w:val="BR"/>
      </w:pPr>
    </w:p>
    <w:p w14:paraId="3746E72D" w14:textId="401B382B" w:rsidR="00772F3B" w:rsidRDefault="00C95B80" w:rsidP="00F30D3B">
      <w:pPr>
        <w:pStyle w:val="TA"/>
      </w:pPr>
      <w:r>
        <w:t xml:space="preserve">Instruct students to take out their </w:t>
      </w:r>
      <w:r w:rsidR="0025458F">
        <w:t xml:space="preserve">responses to the </w:t>
      </w:r>
      <w:r w:rsidR="005A5AA0">
        <w:t>second</w:t>
      </w:r>
      <w:r w:rsidR="004C0B14">
        <w:t xml:space="preserve"> part of the </w:t>
      </w:r>
      <w:r w:rsidR="0025458F">
        <w:t>p</w:t>
      </w:r>
      <w:r>
        <w:t>revious lesson</w:t>
      </w:r>
      <w:r w:rsidR="0025458F">
        <w:t>’s homework assignment</w:t>
      </w:r>
      <w:r w:rsidR="00F9315D">
        <w:t>.</w:t>
      </w:r>
      <w:r>
        <w:t xml:space="preserve"> </w:t>
      </w:r>
      <w:r w:rsidR="007C277C">
        <w:t>(</w:t>
      </w:r>
      <w:r w:rsidR="005C09A3" w:rsidRPr="005C09A3">
        <w:t>R</w:t>
      </w:r>
      <w:r w:rsidR="0037611E">
        <w:t xml:space="preserve">ead and annotate pages 209–216 </w:t>
      </w:r>
      <w:r w:rsidR="005C09A3" w:rsidRPr="005C09A3">
        <w:t xml:space="preserve">of </w:t>
      </w:r>
      <w:r w:rsidR="005C09A3" w:rsidRPr="0037611E">
        <w:rPr>
          <w:i/>
        </w:rPr>
        <w:t>Song of Solomon</w:t>
      </w:r>
      <w:r w:rsidR="00840C27">
        <w:t xml:space="preserve">. Also, develop 2–3 discussion questions </w:t>
      </w:r>
      <w:r w:rsidR="00AE4644" w:rsidRPr="002F21B5">
        <w:t>focused on how the author develops story elements</w:t>
      </w:r>
      <w:r w:rsidR="00AE4644">
        <w:t xml:space="preserve"> over the course of the excerpt</w:t>
      </w:r>
      <w:r w:rsidR="00840C27">
        <w:t xml:space="preserve"> </w:t>
      </w:r>
      <w:r w:rsidR="00197D31">
        <w:t xml:space="preserve">and </w:t>
      </w:r>
      <w:r w:rsidR="00840C27">
        <w:t>prepar</w:t>
      </w:r>
      <w:r w:rsidR="00197D31">
        <w:t>e</w:t>
      </w:r>
      <w:r w:rsidR="00840C27">
        <w:t xml:space="preserve"> possible answers to your questions for discussion.</w:t>
      </w:r>
      <w:r w:rsidR="009E179E">
        <w:t>)</w:t>
      </w:r>
    </w:p>
    <w:p w14:paraId="361F704E" w14:textId="1DE3E57E" w:rsidR="00C95B80" w:rsidRDefault="00C95B80" w:rsidP="00C95B80">
      <w:pPr>
        <w:pStyle w:val="TA"/>
      </w:pPr>
      <w:r>
        <w:t xml:space="preserve">Instruct students to talk in pairs about questions they developed </w:t>
      </w:r>
      <w:r w:rsidR="002A2F65">
        <w:t xml:space="preserve">for homework, </w:t>
      </w:r>
      <w:r w:rsidR="00995341">
        <w:t>focusing on</w:t>
      </w:r>
      <w:r>
        <w:t xml:space="preserve"> </w:t>
      </w:r>
      <w:r w:rsidR="00DE6AB5" w:rsidRPr="002F21B5">
        <w:t>how the author develops story elements</w:t>
      </w:r>
      <w:r w:rsidR="00DE6AB5">
        <w:t xml:space="preserve"> over the course of the excerpt </w:t>
      </w:r>
      <w:r w:rsidR="00554196" w:rsidRPr="001A333C">
        <w:rPr>
          <w:color w:val="4F81BD"/>
        </w:rPr>
        <w:t>(R</w:t>
      </w:r>
      <w:r w:rsidR="00840C27" w:rsidRPr="001A333C">
        <w:rPr>
          <w:color w:val="4F81BD"/>
        </w:rPr>
        <w:t>L</w:t>
      </w:r>
      <w:r w:rsidR="00554196" w:rsidRPr="001A333C">
        <w:rPr>
          <w:color w:val="4F81BD"/>
        </w:rPr>
        <w:t>.11-12.</w:t>
      </w:r>
      <w:r w:rsidR="00840C27" w:rsidRPr="001A333C">
        <w:rPr>
          <w:color w:val="4F81BD"/>
        </w:rPr>
        <w:t>3</w:t>
      </w:r>
      <w:r w:rsidR="00554196" w:rsidRPr="001A333C">
        <w:rPr>
          <w:color w:val="4F81BD"/>
        </w:rPr>
        <w:t>)</w:t>
      </w:r>
      <w:r w:rsidR="00425597">
        <w:t>.</w:t>
      </w:r>
    </w:p>
    <w:p w14:paraId="6F243AB2" w14:textId="77777777" w:rsidR="00C95B80" w:rsidRDefault="00C95B80" w:rsidP="003B5E93">
      <w:pPr>
        <w:pStyle w:val="SR"/>
      </w:pPr>
      <w:r>
        <w:t>Student questions may include</w:t>
      </w:r>
      <w:r w:rsidR="000B7FA2">
        <w:t>:</w:t>
      </w:r>
    </w:p>
    <w:p w14:paraId="5BECC11D" w14:textId="3BA154E9" w:rsidR="00F65E0B" w:rsidRDefault="00667C6A" w:rsidP="00677AE3">
      <w:pPr>
        <w:pStyle w:val="Q"/>
      </w:pPr>
      <w:r>
        <w:t xml:space="preserve">How do Milkman’s </w:t>
      </w:r>
      <w:r w:rsidR="00DD3708">
        <w:t>thoughts</w:t>
      </w:r>
      <w:r>
        <w:t xml:space="preserve"> during his bath </w:t>
      </w:r>
      <w:r w:rsidR="00995341">
        <w:t xml:space="preserve">further </w:t>
      </w:r>
      <w:r>
        <w:t>develop his character</w:t>
      </w:r>
      <w:r w:rsidR="00F65E0B">
        <w:t>?</w:t>
      </w:r>
    </w:p>
    <w:p w14:paraId="24B95884" w14:textId="53A08248" w:rsidR="00C95B80" w:rsidRDefault="002169CD" w:rsidP="003608DE">
      <w:pPr>
        <w:pStyle w:val="SR"/>
      </w:pPr>
      <w:r>
        <w:t>Milkman’s thoughts evoke his</w:t>
      </w:r>
      <w:r w:rsidR="00667C6A">
        <w:t xml:space="preserve"> past childhood experiences and his current childlike situation. Milkman remembers when the tub seemed so big tha</w:t>
      </w:r>
      <w:r w:rsidR="00CD6920">
        <w:t xml:space="preserve">t “he could almost swim in it,” </w:t>
      </w:r>
      <w:r w:rsidR="00E677E5">
        <w:t xml:space="preserve">and he </w:t>
      </w:r>
      <w:r w:rsidR="00E677E5">
        <w:lastRenderedPageBreak/>
        <w:t xml:space="preserve">compares his theft of Pilate’s sack to “a kid on a Halloween trick-or-treat prank” (p. 209). </w:t>
      </w:r>
      <w:r w:rsidR="0002445A">
        <w:t xml:space="preserve">These thoughts </w:t>
      </w:r>
      <w:r w:rsidR="00712EF4">
        <w:t xml:space="preserve">reinforce </w:t>
      </w:r>
      <w:r w:rsidR="00E677E5">
        <w:t>Milkman</w:t>
      </w:r>
      <w:r w:rsidR="0002445A">
        <w:t xml:space="preserve">’s </w:t>
      </w:r>
      <w:r>
        <w:t xml:space="preserve">current </w:t>
      </w:r>
      <w:r w:rsidR="0002445A">
        <w:t>childlike feelings</w:t>
      </w:r>
      <w:r w:rsidR="00E677E5">
        <w:t xml:space="preserve"> in hi</w:t>
      </w:r>
      <w:r w:rsidR="00B97035">
        <w:t>s relationship with his family.</w:t>
      </w:r>
    </w:p>
    <w:p w14:paraId="758597C4" w14:textId="77777777" w:rsidR="00C95B80" w:rsidRDefault="00E677E5" w:rsidP="00677AE3">
      <w:pPr>
        <w:pStyle w:val="Q"/>
      </w:pPr>
      <w:r>
        <w:t>How do</w:t>
      </w:r>
      <w:r w:rsidR="000858BC">
        <w:t xml:space="preserve"> new details about the </w:t>
      </w:r>
      <w:r w:rsidR="00C37159">
        <w:t>Seven</w:t>
      </w:r>
      <w:r>
        <w:t xml:space="preserve"> Days </w:t>
      </w:r>
      <w:r w:rsidR="00E62337">
        <w:t xml:space="preserve">impact Milkman’s </w:t>
      </w:r>
      <w:r w:rsidR="00953941">
        <w:t>understanding of his community</w:t>
      </w:r>
      <w:r w:rsidR="00CC2372">
        <w:t>?</w:t>
      </w:r>
    </w:p>
    <w:p w14:paraId="211C35E9" w14:textId="77777777" w:rsidR="00530044" w:rsidRDefault="00530044" w:rsidP="003608DE">
      <w:pPr>
        <w:pStyle w:val="SR"/>
      </w:pPr>
      <w:r>
        <w:t>Student responses may include:</w:t>
      </w:r>
    </w:p>
    <w:p w14:paraId="524D0149" w14:textId="3BC56273" w:rsidR="00530044" w:rsidRDefault="0089204D" w:rsidP="00677AE3">
      <w:pPr>
        <w:pStyle w:val="SASRBullet"/>
      </w:pPr>
      <w:r>
        <w:t>Milkman’s new knowledge about the remaining Seven Days members impacts how he feels about his sister Corinthians dating Porter</w:t>
      </w:r>
      <w:r w:rsidR="00E677E5">
        <w:t>.</w:t>
      </w:r>
      <w:r w:rsidR="006348BB">
        <w:t xml:space="preserve"> The relationship</w:t>
      </w:r>
      <w:r w:rsidR="0034399B">
        <w:t xml:space="preserve"> between Corinthians and Porter</w:t>
      </w:r>
      <w:r w:rsidR="006348BB">
        <w:t xml:space="preserve"> that Milkman had previously thought was “funny, sweet and a little sad” (p.</w:t>
      </w:r>
      <w:r w:rsidR="00E62337">
        <w:t xml:space="preserve"> </w:t>
      </w:r>
      <w:r w:rsidR="006348BB">
        <w:t xml:space="preserve">211) has now </w:t>
      </w:r>
      <w:r w:rsidR="00B97035">
        <w:t>taken on a threatening quality.</w:t>
      </w:r>
    </w:p>
    <w:p w14:paraId="6F373EF5" w14:textId="318F918E" w:rsidR="00127457" w:rsidRDefault="00F02BCE" w:rsidP="00677AE3">
      <w:pPr>
        <w:pStyle w:val="SASRBullet"/>
      </w:pPr>
      <w:r>
        <w:t xml:space="preserve">Through his new knowledge about the Seven Days members, </w:t>
      </w:r>
      <w:r w:rsidR="003E1DC9">
        <w:t>Milkman’s understanding of Guitar changes as well</w:t>
      </w:r>
      <w:r w:rsidR="00EA5062">
        <w:t>. H</w:t>
      </w:r>
      <w:r w:rsidR="003E1DC9">
        <w:t>e realizes that “Guitar could kill, would kill, and probably had killed. The Seven Days was the consequence of this ability, but not its origin” (p. 210)</w:t>
      </w:r>
      <w:r w:rsidR="001057DD">
        <w:t xml:space="preserve">. </w:t>
      </w:r>
      <w:r w:rsidR="00EA5062">
        <w:t>Milkman’s</w:t>
      </w:r>
      <w:r w:rsidR="001057DD">
        <w:t xml:space="preserve"> understanding of his friend is shifting</w:t>
      </w:r>
      <w:r w:rsidR="00EA5062">
        <w:t>:</w:t>
      </w:r>
      <w:r w:rsidR="001057DD">
        <w:t xml:space="preserve"> Guitar is more dangerous </w:t>
      </w:r>
      <w:r w:rsidR="00B97035">
        <w:t>than Milkman initially thought.</w:t>
      </w:r>
    </w:p>
    <w:p w14:paraId="35773D5B" w14:textId="226990A1" w:rsidR="004C0B14" w:rsidRPr="00790BCC" w:rsidDel="004C0B14" w:rsidRDefault="00B04EC9" w:rsidP="00B04EC9">
      <w:pPr>
        <w:pStyle w:val="IN"/>
      </w:pPr>
      <w:r>
        <w:t xml:space="preserve">If student discussion is rich, text-dependent, and building toward </w:t>
      </w:r>
      <w:r w:rsidR="00EE6F51">
        <w:t xml:space="preserve">the assessment prompt, consider </w:t>
      </w:r>
      <w:r>
        <w:t>extending the discussions beyond the a</w:t>
      </w:r>
      <w:r w:rsidR="00EE6F51">
        <w:t>llotted time. L</w:t>
      </w:r>
      <w:r w:rsidR="000315F2">
        <w:t>ead a brief</w:t>
      </w:r>
      <w:r>
        <w:t xml:space="preserve"> whole-class discussion using any additional Reading and Discussion questions necessary to ensure students are prepared for the assessment. </w:t>
      </w:r>
      <w:r w:rsidRPr="00FA3426">
        <w:t xml:space="preserve">(Key questions </w:t>
      </w:r>
      <w:r w:rsidR="00B21A79">
        <w:t xml:space="preserve">in the Reading and Discussion activity </w:t>
      </w:r>
      <w:r w:rsidRPr="00FA3426">
        <w:t>are marked with an asterisk</w:t>
      </w:r>
      <w:r w:rsidR="004D0D38">
        <w:t>*.)</w:t>
      </w:r>
      <w:r w:rsidR="00B97035">
        <w:t xml:space="preserve"> </w:t>
      </w:r>
    </w:p>
    <w:p w14:paraId="3A79ABBE" w14:textId="77777777" w:rsidR="00790BCC" w:rsidRPr="00790BCC" w:rsidRDefault="00790BCC" w:rsidP="007017EB">
      <w:pPr>
        <w:pStyle w:val="LearningSequenceHeader"/>
      </w:pPr>
      <w:r w:rsidRPr="00790BCC">
        <w:t xml:space="preserve">Activity 3: </w:t>
      </w:r>
      <w:r w:rsidR="00514502">
        <w:t>Reading and Discussion</w:t>
      </w:r>
      <w:r w:rsidR="00FB478C">
        <w:tab/>
      </w:r>
      <w:r w:rsidR="00640707">
        <w:t>55</w:t>
      </w:r>
      <w:r w:rsidRPr="00790BCC">
        <w:t>%</w:t>
      </w:r>
    </w:p>
    <w:p w14:paraId="68BE7023" w14:textId="390B1638" w:rsidR="00B75A32" w:rsidRPr="00B75A32" w:rsidRDefault="00B75A32" w:rsidP="00B75A32">
      <w:pPr>
        <w:pStyle w:val="TA"/>
      </w:pPr>
      <w:r w:rsidRPr="00B75A32">
        <w:t>Instruct st</w:t>
      </w:r>
      <w:r>
        <w:t>udents to form pairs</w:t>
      </w:r>
      <w:r w:rsidRPr="00B75A32">
        <w:t>. Post or project each set of questions below for students to discuss. Instruct students to continue to annotate the text as they discuss</w:t>
      </w:r>
      <w:r w:rsidR="00544D81">
        <w:t xml:space="preserve"> </w:t>
      </w:r>
      <w:r w:rsidR="00544D81" w:rsidRPr="001A333C">
        <w:rPr>
          <w:color w:val="4F81BD"/>
        </w:rPr>
        <w:t>(W.11-12.9.a)</w:t>
      </w:r>
      <w:r w:rsidRPr="00B75A32">
        <w:t>.</w:t>
      </w:r>
    </w:p>
    <w:p w14:paraId="6CE0DFEE" w14:textId="7A95D864" w:rsidR="009D4D19" w:rsidRDefault="009D4D19" w:rsidP="009D4D19">
      <w:pPr>
        <w:pStyle w:val="IN"/>
      </w:pPr>
      <w:r>
        <w:rPr>
          <w:b/>
        </w:rPr>
        <w:t>Differentiation Consideration:</w:t>
      </w:r>
      <w:r>
        <w:t xml:space="preserve"> Consider posting or projecting the following guiding question to support students throughout </w:t>
      </w:r>
      <w:r w:rsidR="00602E0B">
        <w:t xml:space="preserve">this </w:t>
      </w:r>
      <w:r>
        <w:t>lesson:</w:t>
      </w:r>
    </w:p>
    <w:p w14:paraId="6C8F74A3" w14:textId="318D9E2B" w:rsidR="005658BE" w:rsidRDefault="005658BE" w:rsidP="00C63CC9">
      <w:pPr>
        <w:pStyle w:val="DCwithQ"/>
      </w:pPr>
      <w:r w:rsidRPr="005658BE">
        <w:t xml:space="preserve">What does the ending of Part 1 </w:t>
      </w:r>
      <w:r w:rsidR="007E77C5">
        <w:t>show</w:t>
      </w:r>
      <w:r>
        <w:t xml:space="preserve"> </w:t>
      </w:r>
      <w:r w:rsidR="00B97035">
        <w:t>about Milkman?</w:t>
      </w:r>
    </w:p>
    <w:p w14:paraId="0D519562" w14:textId="50024260" w:rsidR="009D4D19" w:rsidRDefault="00B75A32" w:rsidP="009D4D19">
      <w:pPr>
        <w:pStyle w:val="TA"/>
      </w:pPr>
      <w:r>
        <w:t>Instruct student</w:t>
      </w:r>
      <w:r w:rsidR="00FB478C" w:rsidRPr="002C011B">
        <w:t xml:space="preserve"> pairs</w:t>
      </w:r>
      <w:r w:rsidR="00B46C03">
        <w:t xml:space="preserve"> </w:t>
      </w:r>
      <w:r>
        <w:t>to</w:t>
      </w:r>
      <w:r w:rsidR="00B46C03">
        <w:t xml:space="preserve"> read </w:t>
      </w:r>
      <w:r w:rsidR="00FB478C">
        <w:t>p</w:t>
      </w:r>
      <w:r w:rsidR="00AB6FD3">
        <w:t>age</w:t>
      </w:r>
      <w:r w:rsidR="003679E6">
        <w:t>s</w:t>
      </w:r>
      <w:r w:rsidR="00FB478C">
        <w:t xml:space="preserve"> </w:t>
      </w:r>
      <w:r w:rsidR="003970A1">
        <w:t>211</w:t>
      </w:r>
      <w:r w:rsidR="00BE5D23">
        <w:t>–</w:t>
      </w:r>
      <w:r w:rsidR="003970A1">
        <w:t>21</w:t>
      </w:r>
      <w:r w:rsidR="00F35212">
        <w:t>4</w:t>
      </w:r>
      <w:r w:rsidR="003679E6">
        <w:t xml:space="preserve"> (from</w:t>
      </w:r>
      <w:r w:rsidR="00FB478C">
        <w:t xml:space="preserve"> </w:t>
      </w:r>
      <w:r w:rsidR="006348BB">
        <w:t>“People behaved much better, were more polite</w:t>
      </w:r>
      <w:r w:rsidR="00BE5D23">
        <w:t>, more understanding when Milkman was drunk</w:t>
      </w:r>
      <w:r w:rsidR="00EE7AD0">
        <w:t>”</w:t>
      </w:r>
      <w:r w:rsidR="006348BB">
        <w:t xml:space="preserve"> to “</w:t>
      </w:r>
      <w:r w:rsidR="00F35212">
        <w:t>It’s good enough for you, but not for her, right?</w:t>
      </w:r>
      <w:r w:rsidR="006348BB">
        <w:t>”</w:t>
      </w:r>
      <w:r w:rsidR="00CC2372">
        <w:t>)</w:t>
      </w:r>
      <w:r w:rsidR="009D4D19">
        <w:t xml:space="preserve"> </w:t>
      </w:r>
      <w:r w:rsidR="00B21A79">
        <w:t>for evidence to support their responses as they discuss the following questions in groups before sharing out with the class.</w:t>
      </w:r>
    </w:p>
    <w:p w14:paraId="0DDC7B8A" w14:textId="1BABEF0E" w:rsidR="009D4D19" w:rsidRDefault="009D4D19" w:rsidP="009D4D19">
      <w:pPr>
        <w:pStyle w:val="TA"/>
      </w:pPr>
      <w:r>
        <w:t>Provide students with the definition</w:t>
      </w:r>
      <w:r w:rsidR="00A15A58">
        <w:t>s</w:t>
      </w:r>
      <w:r w:rsidR="008410D5">
        <w:t xml:space="preserve"> of</w:t>
      </w:r>
      <w:r>
        <w:t xml:space="preserve"> </w:t>
      </w:r>
      <w:r w:rsidR="00A15A58">
        <w:rPr>
          <w:i/>
        </w:rPr>
        <w:t xml:space="preserve">civility </w:t>
      </w:r>
      <w:r w:rsidR="00A15A58">
        <w:t xml:space="preserve">and </w:t>
      </w:r>
      <w:r w:rsidR="002F717D" w:rsidRPr="002F717D">
        <w:rPr>
          <w:i/>
        </w:rPr>
        <w:t>equanimity.</w:t>
      </w:r>
    </w:p>
    <w:p w14:paraId="5E7C13AE" w14:textId="461CCCE1" w:rsidR="009D4D19" w:rsidRDefault="009D4D19" w:rsidP="009D4D19">
      <w:pPr>
        <w:pStyle w:val="IN"/>
      </w:pPr>
      <w:r>
        <w:t xml:space="preserve">Students may be familiar with </w:t>
      </w:r>
      <w:r w:rsidR="008B6573">
        <w:t xml:space="preserve">these </w:t>
      </w:r>
      <w:r>
        <w:t>word</w:t>
      </w:r>
      <w:r w:rsidR="008B6573">
        <w:t>s</w:t>
      </w:r>
      <w:r>
        <w:t>. Consider asking students to volunteer definition</w:t>
      </w:r>
      <w:r w:rsidR="008B6573">
        <w:t>s</w:t>
      </w:r>
      <w:r>
        <w:t xml:space="preserve"> before providing </w:t>
      </w:r>
      <w:r w:rsidR="008B6573">
        <w:t>them</w:t>
      </w:r>
      <w:r w:rsidR="008410D5">
        <w:t xml:space="preserve"> </w:t>
      </w:r>
      <w:r>
        <w:t>to the group.</w:t>
      </w:r>
    </w:p>
    <w:p w14:paraId="590BDD0A" w14:textId="51D6B514" w:rsidR="009D4D19" w:rsidRDefault="00544D81" w:rsidP="0087389A">
      <w:pPr>
        <w:pStyle w:val="SA"/>
        <w:numPr>
          <w:ilvl w:val="0"/>
          <w:numId w:val="1"/>
        </w:numPr>
      </w:pPr>
      <w:r>
        <w:lastRenderedPageBreak/>
        <w:t>Students write the definition</w:t>
      </w:r>
      <w:r w:rsidR="00A15A58">
        <w:t>s</w:t>
      </w:r>
      <w:r w:rsidR="00B17164" w:rsidRPr="00B17164">
        <w:t xml:space="preserve"> </w:t>
      </w:r>
      <w:r w:rsidR="00B17164">
        <w:t xml:space="preserve">of </w:t>
      </w:r>
      <w:r w:rsidR="00B17164">
        <w:rPr>
          <w:i/>
        </w:rPr>
        <w:t xml:space="preserve">civility </w:t>
      </w:r>
      <w:r w:rsidR="00B17164">
        <w:t xml:space="preserve">and </w:t>
      </w:r>
      <w:r w:rsidR="00B17164" w:rsidRPr="002F717D">
        <w:rPr>
          <w:i/>
        </w:rPr>
        <w:t>equanimity</w:t>
      </w:r>
      <w:r>
        <w:t xml:space="preserve"> </w:t>
      </w:r>
      <w:r w:rsidR="009D4D19">
        <w:t>on their copies of the text or in a vocabulary journal.</w:t>
      </w:r>
    </w:p>
    <w:p w14:paraId="372BB8E0" w14:textId="7A52CB75" w:rsidR="009D4D19" w:rsidRDefault="009D4D19" w:rsidP="009D4D19">
      <w:pPr>
        <w:pStyle w:val="IN"/>
      </w:pPr>
      <w:r w:rsidRPr="0074736C">
        <w:rPr>
          <w:b/>
        </w:rPr>
        <w:t>Differentiation Consideration:</w:t>
      </w:r>
      <w:r>
        <w:t xml:space="preserve"> Consider providing students with the definitions </w:t>
      </w:r>
      <w:r w:rsidR="008410D5">
        <w:t>of</w:t>
      </w:r>
      <w:r w:rsidR="00CA59EB">
        <w:t xml:space="preserve"> </w:t>
      </w:r>
      <w:r w:rsidR="00CA59EB">
        <w:rPr>
          <w:i/>
        </w:rPr>
        <w:t xml:space="preserve">consecutive </w:t>
      </w:r>
      <w:r w:rsidR="00CA59EB">
        <w:t xml:space="preserve">and </w:t>
      </w:r>
      <w:r w:rsidR="00CA59EB">
        <w:rPr>
          <w:i/>
        </w:rPr>
        <w:t>sarcasm.</w:t>
      </w:r>
    </w:p>
    <w:p w14:paraId="236046F6" w14:textId="4680ACE5" w:rsidR="009D4D19" w:rsidRDefault="009D4D19" w:rsidP="003608DE">
      <w:pPr>
        <w:pStyle w:val="DCwithSA"/>
      </w:pPr>
      <w:r>
        <w:t xml:space="preserve">Students write the definitions </w:t>
      </w:r>
      <w:r w:rsidR="00B17164">
        <w:t xml:space="preserve">of </w:t>
      </w:r>
      <w:r w:rsidR="00B17164">
        <w:rPr>
          <w:i/>
        </w:rPr>
        <w:t xml:space="preserve">consecutive </w:t>
      </w:r>
      <w:r w:rsidR="00B17164">
        <w:t xml:space="preserve">and </w:t>
      </w:r>
      <w:r w:rsidR="00B17164">
        <w:rPr>
          <w:i/>
        </w:rPr>
        <w:t>sarcasm</w:t>
      </w:r>
      <w:r w:rsidR="00B17164">
        <w:t xml:space="preserve"> </w:t>
      </w:r>
      <w:r>
        <w:t>on their copies of the text or i</w:t>
      </w:r>
      <w:r w:rsidR="000B4C6F">
        <w:t>n a vocabulary journal.</w:t>
      </w:r>
    </w:p>
    <w:p w14:paraId="3F8F2030" w14:textId="0E36657E" w:rsidR="00F31AEE" w:rsidRDefault="005F5EC6" w:rsidP="00FB478C">
      <w:pPr>
        <w:pStyle w:val="Q"/>
      </w:pPr>
      <w:r>
        <w:t xml:space="preserve">What does Milkman mean when he says that </w:t>
      </w:r>
      <w:r w:rsidR="00D73A5A">
        <w:t>“</w:t>
      </w:r>
      <w:r>
        <w:t>people behave</w:t>
      </w:r>
      <w:r w:rsidR="001E51AB">
        <w:t>d</w:t>
      </w:r>
      <w:r>
        <w:t xml:space="preserve"> much better</w:t>
      </w:r>
      <w:r w:rsidR="00D73A5A">
        <w:t>,</w:t>
      </w:r>
      <w:r>
        <w:t xml:space="preserve"> were more polite</w:t>
      </w:r>
      <w:r w:rsidR="00D73A5A">
        <w:t>, more understanding”</w:t>
      </w:r>
      <w:r>
        <w:t xml:space="preserve"> </w:t>
      </w:r>
      <w:r w:rsidR="006F5C82">
        <w:t xml:space="preserve">when he </w:t>
      </w:r>
      <w:r w:rsidR="00B21A79">
        <w:t>wa</w:t>
      </w:r>
      <w:r w:rsidR="006F5C82">
        <w:t>s</w:t>
      </w:r>
      <w:r>
        <w:t xml:space="preserve"> drunk</w:t>
      </w:r>
      <w:r w:rsidR="00800618">
        <w:t xml:space="preserve"> (p. 211)</w:t>
      </w:r>
      <w:r w:rsidR="00F31AEE">
        <w:t>?</w:t>
      </w:r>
      <w:r w:rsidR="002A16C3">
        <w:t xml:space="preserve"> How does Morrison </w:t>
      </w:r>
      <w:r w:rsidR="0034399B">
        <w:t xml:space="preserve">contradict </w:t>
      </w:r>
      <w:r w:rsidR="002A16C3">
        <w:t>this statement?</w:t>
      </w:r>
    </w:p>
    <w:p w14:paraId="70D29C97" w14:textId="7AA9945A" w:rsidR="00374D67" w:rsidRDefault="005F5EC6" w:rsidP="002A16C3">
      <w:pPr>
        <w:pStyle w:val="SR"/>
      </w:pPr>
      <w:r>
        <w:t xml:space="preserve">Milkman </w:t>
      </w:r>
      <w:r w:rsidR="008C380A">
        <w:t>suggests</w:t>
      </w:r>
      <w:r>
        <w:t xml:space="preserve"> that people are nicer and kinder to him when he</w:t>
      </w:r>
      <w:r w:rsidR="003C45CF">
        <w:t xml:space="preserve"> is</w:t>
      </w:r>
      <w:r>
        <w:t xml:space="preserve"> drunk</w:t>
      </w:r>
      <w:r w:rsidR="00805A91">
        <w:t>, claiming</w:t>
      </w:r>
      <w:r w:rsidR="007C5701">
        <w:t xml:space="preserve"> that when </w:t>
      </w:r>
      <w:r w:rsidR="00ED1D85">
        <w:t>people touch him they are “gentle</w:t>
      </w:r>
      <w:r w:rsidR="00586423">
        <w:t xml:space="preserve">, </w:t>
      </w:r>
      <w:r w:rsidR="00ED1D85">
        <w:t>loving” (p. 211).</w:t>
      </w:r>
      <w:r w:rsidR="002A16C3">
        <w:t xml:space="preserve"> </w:t>
      </w:r>
      <w:r w:rsidR="00E92021">
        <w:t xml:space="preserve">However, </w:t>
      </w:r>
      <w:r>
        <w:t>Morrison provides examples</w:t>
      </w:r>
      <w:r w:rsidR="00E845AB">
        <w:t>,</w:t>
      </w:r>
      <w:r w:rsidR="007C5701">
        <w:t xml:space="preserve"> such </w:t>
      </w:r>
      <w:r w:rsidR="007F3881">
        <w:t xml:space="preserve">as Milkman </w:t>
      </w:r>
      <w:r>
        <w:t xml:space="preserve">having </w:t>
      </w:r>
      <w:r w:rsidR="00805A91">
        <w:t xml:space="preserve">his </w:t>
      </w:r>
      <w:r>
        <w:t xml:space="preserve">pockets picked or being thrown out of a </w:t>
      </w:r>
      <w:r w:rsidR="00710F2B">
        <w:t xml:space="preserve">“house </w:t>
      </w:r>
      <w:r>
        <w:t>party</w:t>
      </w:r>
      <w:r w:rsidR="00710F2B">
        <w:t>” (p.</w:t>
      </w:r>
      <w:r w:rsidR="00E92021">
        <w:t xml:space="preserve"> </w:t>
      </w:r>
      <w:r w:rsidR="00710F2B">
        <w:t>211)</w:t>
      </w:r>
      <w:r w:rsidR="00304663">
        <w:t>,</w:t>
      </w:r>
      <w:r w:rsidR="007C5701">
        <w:t xml:space="preserve"> </w:t>
      </w:r>
      <w:r w:rsidR="006F5C82">
        <w:t>which</w:t>
      </w:r>
      <w:r w:rsidR="007C5701">
        <w:t xml:space="preserve"> are clearly not </w:t>
      </w:r>
      <w:r w:rsidR="006F5C82">
        <w:t>gentle</w:t>
      </w:r>
      <w:r w:rsidR="007C5701">
        <w:t xml:space="preserve"> or </w:t>
      </w:r>
      <w:r w:rsidR="006F5C82">
        <w:t>loving</w:t>
      </w:r>
      <w:r w:rsidR="0091120E">
        <w:t>.</w:t>
      </w:r>
      <w:r w:rsidR="00ED1D85">
        <w:t xml:space="preserve"> These actions are in contrast with how Milkman views the people around him. </w:t>
      </w:r>
    </w:p>
    <w:p w14:paraId="5ACE2DD0" w14:textId="115C532A" w:rsidR="00F31AEE" w:rsidRDefault="00293F24" w:rsidP="003D2A9B">
      <w:pPr>
        <w:pStyle w:val="Q"/>
      </w:pPr>
      <w:r>
        <w:t>*</w:t>
      </w:r>
      <w:r w:rsidR="005F5EC6">
        <w:t xml:space="preserve">What </w:t>
      </w:r>
      <w:r w:rsidR="003C45CF">
        <w:t>does</w:t>
      </w:r>
      <w:r w:rsidR="0060232D">
        <w:t xml:space="preserve"> Milkman’s</w:t>
      </w:r>
      <w:r w:rsidR="005F5EC6">
        <w:t xml:space="preserve"> view of other people while drunk </w:t>
      </w:r>
      <w:r w:rsidR="0060232D">
        <w:t>demonstrate about his character</w:t>
      </w:r>
      <w:r w:rsidR="00F31AEE">
        <w:t>?</w:t>
      </w:r>
    </w:p>
    <w:p w14:paraId="32C06033" w14:textId="77777777" w:rsidR="00E92021" w:rsidRDefault="00E92021" w:rsidP="00F31AEE">
      <w:pPr>
        <w:pStyle w:val="SR"/>
      </w:pPr>
      <w:r>
        <w:t>Student responses may include:</w:t>
      </w:r>
    </w:p>
    <w:p w14:paraId="193763FD" w14:textId="011713E6" w:rsidR="00F31AEE" w:rsidRDefault="005F5EC6" w:rsidP="0087389A">
      <w:pPr>
        <w:pStyle w:val="SASRBullet"/>
      </w:pPr>
      <w:r>
        <w:t>Milkman</w:t>
      </w:r>
      <w:r w:rsidR="00672D14">
        <w:t xml:space="preserve"> is</w:t>
      </w:r>
      <w:r>
        <w:t xml:space="preserve"> both arrogant</w:t>
      </w:r>
      <w:r w:rsidR="000858BC">
        <w:t xml:space="preserve"> and naïve</w:t>
      </w:r>
      <w:r w:rsidR="00DF519A">
        <w:t xml:space="preserve"> in his views</w:t>
      </w:r>
      <w:r>
        <w:t>. Milkman believes that being drunk does</w:t>
      </w:r>
      <w:r w:rsidR="00710F2B">
        <w:t xml:space="preserve"> not </w:t>
      </w:r>
      <w:r w:rsidR="00A96198">
        <w:t>“</w:t>
      </w:r>
      <w:r w:rsidR="00710F2B">
        <w:t>change him at all” (p. 211)</w:t>
      </w:r>
      <w:r w:rsidR="00A96198">
        <w:t>,</w:t>
      </w:r>
      <w:r w:rsidR="00710F2B">
        <w:t xml:space="preserve"> </w:t>
      </w:r>
      <w:r w:rsidR="00A96198">
        <w:t>a</w:t>
      </w:r>
      <w:r>
        <w:t xml:space="preserve">nd he views those who might want to harm him or be upset </w:t>
      </w:r>
      <w:r w:rsidR="006F5C82">
        <w:t>by</w:t>
      </w:r>
      <w:r>
        <w:t xml:space="preserve"> his actions while drunk as </w:t>
      </w:r>
      <w:r w:rsidR="003E1DC9">
        <w:t>“more polite” and “more understanding” (p. 211)</w:t>
      </w:r>
      <w:r w:rsidR="00710F2B">
        <w:t xml:space="preserve">. </w:t>
      </w:r>
      <w:r w:rsidR="00D674FD">
        <w:t xml:space="preserve">Milkman’s view is arrogant in the sense the he believes that he </w:t>
      </w:r>
      <w:r w:rsidR="00805A91">
        <w:t xml:space="preserve">is </w:t>
      </w:r>
      <w:r w:rsidR="00D674FD">
        <w:t>unchanged but that everyone around him acts differently. However</w:t>
      </w:r>
      <w:r w:rsidR="00805A91">
        <w:t>,</w:t>
      </w:r>
      <w:r w:rsidR="00D674FD">
        <w:t xml:space="preserve"> </w:t>
      </w:r>
      <w:r w:rsidR="00563F2A">
        <w:t>his view</w:t>
      </w:r>
      <w:r w:rsidR="00D674FD">
        <w:t xml:space="preserve"> is also naïve </w:t>
      </w:r>
      <w:r w:rsidR="00036AC2">
        <w:t>because</w:t>
      </w:r>
      <w:r w:rsidR="00D674FD">
        <w:t xml:space="preserve"> Milkman </w:t>
      </w:r>
      <w:r w:rsidR="00563F2A">
        <w:t>perceives</w:t>
      </w:r>
      <w:r w:rsidR="00D674FD">
        <w:t xml:space="preserve"> even aggressive people as “gentle</w:t>
      </w:r>
      <w:r w:rsidR="006F5C82">
        <w:t>, loving” individuals</w:t>
      </w:r>
      <w:r w:rsidR="00DF519A">
        <w:t xml:space="preserve"> (p. 211)</w:t>
      </w:r>
      <w:r w:rsidR="006F5C82">
        <w:t>.</w:t>
      </w:r>
    </w:p>
    <w:p w14:paraId="7D03A41E" w14:textId="6D6321C3" w:rsidR="00E92021" w:rsidRDefault="00D674FD" w:rsidP="0087389A">
      <w:pPr>
        <w:pStyle w:val="SASRBullet"/>
      </w:pPr>
      <w:r>
        <w:t>Milkman’s opinion</w:t>
      </w:r>
      <w:r w:rsidR="00672D14">
        <w:t xml:space="preserve"> of others while drunk demonstrate</w:t>
      </w:r>
      <w:r>
        <w:t>s</w:t>
      </w:r>
      <w:r w:rsidR="00672D14">
        <w:t xml:space="preserve"> a selfish and </w:t>
      </w:r>
      <w:r w:rsidR="00DE6AB5">
        <w:t xml:space="preserve">lazy </w:t>
      </w:r>
      <w:r w:rsidR="00672D14">
        <w:t xml:space="preserve">attitude. </w:t>
      </w:r>
      <w:r>
        <w:t>Milkman holds little regard for</w:t>
      </w:r>
      <w:r w:rsidR="00363117">
        <w:t xml:space="preserve"> others’</w:t>
      </w:r>
      <w:r>
        <w:t xml:space="preserve"> property as demonstrated when he “peed in the kitchen sink” at a house party</w:t>
      </w:r>
      <w:r w:rsidR="00647046">
        <w:t xml:space="preserve"> (p. 211)</w:t>
      </w:r>
      <w:r>
        <w:t>. Milkman also</w:t>
      </w:r>
      <w:r w:rsidR="00363117">
        <w:t xml:space="preserve"> acts</w:t>
      </w:r>
      <w:r>
        <w:t xml:space="preserve"> apathetic about the men who “picked his pockets” (p. 211)</w:t>
      </w:r>
      <w:r w:rsidR="00805A91">
        <w:t>,</w:t>
      </w:r>
      <w:r>
        <w:t xml:space="preserve"> </w:t>
      </w:r>
      <w:r w:rsidR="006A0DD1">
        <w:t xml:space="preserve">demonstrating </w:t>
      </w:r>
      <w:r>
        <w:t xml:space="preserve">that the theft of his money and belongings </w:t>
      </w:r>
      <w:r w:rsidR="00E42BC0">
        <w:t>does not</w:t>
      </w:r>
      <w:r>
        <w:t xml:space="preserve"> concern </w:t>
      </w:r>
      <w:r w:rsidR="00E42BC0">
        <w:t>him</w:t>
      </w:r>
      <w:r w:rsidR="006F5C82">
        <w:t>.</w:t>
      </w:r>
    </w:p>
    <w:p w14:paraId="0FBC107B" w14:textId="0F13336D" w:rsidR="003679E6" w:rsidRPr="00633FB8" w:rsidRDefault="00C5358E" w:rsidP="00633FB8">
      <w:pPr>
        <w:pStyle w:val="Q"/>
      </w:pPr>
      <w:r>
        <w:t>Why does Milkman feel like he needs to be “under [the] influence” for three days</w:t>
      </w:r>
      <w:r w:rsidR="00BE0A98">
        <w:t xml:space="preserve"> (p. 211)</w:t>
      </w:r>
      <w:r w:rsidR="00CE04C6" w:rsidRPr="00633FB8">
        <w:t>?</w:t>
      </w:r>
    </w:p>
    <w:p w14:paraId="3CD102A5" w14:textId="77777777" w:rsidR="00CE04C6" w:rsidRDefault="005F5EC6" w:rsidP="00CC2372">
      <w:pPr>
        <w:pStyle w:val="SR"/>
      </w:pPr>
      <w:r>
        <w:t xml:space="preserve">Milkman has discovered that Corinthians is romantically involved with a member of the </w:t>
      </w:r>
      <w:r w:rsidR="00A96198">
        <w:t>S</w:t>
      </w:r>
      <w:r>
        <w:t xml:space="preserve">even </w:t>
      </w:r>
      <w:r w:rsidR="00A96198">
        <w:t>D</w:t>
      </w:r>
      <w:r>
        <w:t>ays.</w:t>
      </w:r>
      <w:r w:rsidR="006D120B">
        <w:t xml:space="preserve"> His statement</w:t>
      </w:r>
      <w:r w:rsidR="00805A91">
        <w:t>,</w:t>
      </w:r>
      <w:r w:rsidR="006D120B">
        <w:t xml:space="preserve"> “She was so silly. So silly. Jesus!” (p. 211) indicates that </w:t>
      </w:r>
      <w:r w:rsidR="00A96198">
        <w:t>this revelation disturbs Milkman</w:t>
      </w:r>
      <w:r w:rsidR="006D120B">
        <w:t>. In order to escape these issues</w:t>
      </w:r>
      <w:r w:rsidR="008F12B7">
        <w:t xml:space="preserve"> and avoid his responsibilities</w:t>
      </w:r>
      <w:r w:rsidR="006D120B">
        <w:t>, Milkman turns to drinking.</w:t>
      </w:r>
    </w:p>
    <w:p w14:paraId="395F441E" w14:textId="68E947E4" w:rsidR="00392CB0" w:rsidRDefault="00392CB0" w:rsidP="00392CB0">
      <w:pPr>
        <w:pStyle w:val="Q"/>
      </w:pPr>
      <w:r w:rsidRPr="00392CB0">
        <w:t>What do Lena’s reflection</w:t>
      </w:r>
      <w:r w:rsidR="005C10C7">
        <w:t>s</w:t>
      </w:r>
      <w:r w:rsidRPr="00392CB0">
        <w:t xml:space="preserve"> on making roses </w:t>
      </w:r>
      <w:r w:rsidR="00CA2855">
        <w:t>demonstrate</w:t>
      </w:r>
      <w:r w:rsidR="00CA2855" w:rsidRPr="00392CB0">
        <w:t xml:space="preserve"> </w:t>
      </w:r>
      <w:r w:rsidRPr="00392CB0">
        <w:t>about her character?</w:t>
      </w:r>
    </w:p>
    <w:p w14:paraId="16C4F404" w14:textId="77777777" w:rsidR="00AD2285" w:rsidRDefault="00AD2285" w:rsidP="002F717D">
      <w:pPr>
        <w:pStyle w:val="SR"/>
      </w:pPr>
      <w:r>
        <w:lastRenderedPageBreak/>
        <w:t>Student responses may include:</w:t>
      </w:r>
    </w:p>
    <w:p w14:paraId="1CD1EB03" w14:textId="5877E58C" w:rsidR="002F717D" w:rsidRDefault="00732758" w:rsidP="0087389A">
      <w:pPr>
        <w:pStyle w:val="SASRBullet"/>
      </w:pPr>
      <w:r>
        <w:t xml:space="preserve">Lena’s </w:t>
      </w:r>
      <w:r w:rsidR="005F6823">
        <w:t>making of the rose petals is a point of personal pride. Lena claims</w:t>
      </w:r>
      <w:r w:rsidR="00AD2285">
        <w:t>,</w:t>
      </w:r>
      <w:r w:rsidR="005F6823">
        <w:t xml:space="preserve"> “I was the one who started making artificial roses. Not Momma. Not Corinthians. Me.”</w:t>
      </w:r>
      <w:r w:rsidR="00CA2855">
        <w:t xml:space="preserve"> (p. 213)</w:t>
      </w:r>
      <w:r w:rsidR="005F6823">
        <w:t xml:space="preserve"> The making of the roses is a personal a</w:t>
      </w:r>
      <w:r w:rsidR="009318F4">
        <w:t>chievement</w:t>
      </w:r>
      <w:r w:rsidR="005F6823">
        <w:t xml:space="preserve"> and something that Lena can point to as her own accomplishment, a</w:t>
      </w:r>
      <w:r w:rsidR="00CA2855">
        <w:t>n activity</w:t>
      </w:r>
      <w:r w:rsidR="005F6823">
        <w:t xml:space="preserve"> that she “loved to do</w:t>
      </w:r>
      <w:r w:rsidR="00672D14">
        <w:t>” (p.</w:t>
      </w:r>
      <w:r w:rsidR="00586423">
        <w:t xml:space="preserve"> </w:t>
      </w:r>
      <w:r w:rsidR="00672D14">
        <w:t>213)</w:t>
      </w:r>
      <w:r w:rsidR="005F6823">
        <w:t>.</w:t>
      </w:r>
    </w:p>
    <w:p w14:paraId="3C31965A" w14:textId="4F65A92C" w:rsidR="00AD2285" w:rsidRDefault="00AD2285" w:rsidP="0087389A">
      <w:pPr>
        <w:pStyle w:val="SASRBullet"/>
      </w:pPr>
      <w:r>
        <w:t>Lena’s rose-petal-making is also an activity she uses to keep herself calm. She says that the activity “kept [her]</w:t>
      </w:r>
      <w:r w:rsidR="00AA3F08">
        <w:t xml:space="preserve"> </w:t>
      </w:r>
      <w:r w:rsidR="00586423">
        <w:t>…</w:t>
      </w:r>
      <w:r>
        <w:t xml:space="preserve"> quiet” in the same way that “people in the asylum” are kept </w:t>
      </w:r>
      <w:r w:rsidR="007F2E4F">
        <w:t>from doing “something terrible” by</w:t>
      </w:r>
      <w:r>
        <w:t xml:space="preserve"> weaving baskets or rugs (p. 213). </w:t>
      </w:r>
      <w:r w:rsidR="00831496">
        <w:t>This comparison suggests that</w:t>
      </w:r>
      <w:r>
        <w:t xml:space="preserve"> Lena</w:t>
      </w:r>
      <w:r w:rsidR="007F2E4F">
        <w:t>’s life makes her upset, and she keeps herself from doing “something terrible” by making rose petals.</w:t>
      </w:r>
    </w:p>
    <w:p w14:paraId="5561C061" w14:textId="2A310461" w:rsidR="00F16977" w:rsidRDefault="00F16977" w:rsidP="00F16977">
      <w:pPr>
        <w:pStyle w:val="IN"/>
      </w:pPr>
      <w:r w:rsidRPr="002F04F7">
        <w:rPr>
          <w:b/>
        </w:rPr>
        <w:t>Differentiation Consideration</w:t>
      </w:r>
      <w:r>
        <w:t>: Consider providing the following extension question to deepen students’ understanding:</w:t>
      </w:r>
    </w:p>
    <w:p w14:paraId="221E203B" w14:textId="0AADFF09" w:rsidR="002F717D" w:rsidRDefault="00E4302D" w:rsidP="002F717D">
      <w:pPr>
        <w:pStyle w:val="DCwithQ"/>
      </w:pPr>
      <w:r>
        <w:t>How do Lena’s reflection</w:t>
      </w:r>
      <w:r w:rsidR="007103DD">
        <w:t>s</w:t>
      </w:r>
      <w:r>
        <w:t xml:space="preserve"> on making roses relat</w:t>
      </w:r>
      <w:r w:rsidR="003E1DC9">
        <w:t>e to a central idea of the text</w:t>
      </w:r>
      <w:r w:rsidR="00311F51">
        <w:t>?</w:t>
      </w:r>
    </w:p>
    <w:p w14:paraId="78C74CD9" w14:textId="15C39DE2" w:rsidR="002F717D" w:rsidRDefault="00D36EDB" w:rsidP="00C63CC9">
      <w:pPr>
        <w:pStyle w:val="DCwithSR"/>
        <w:ind w:left="1080"/>
      </w:pPr>
      <w:r>
        <w:t>Lena’s reflection</w:t>
      </w:r>
      <w:r w:rsidR="007103DD">
        <w:t>s</w:t>
      </w:r>
      <w:r w:rsidR="00812AD0">
        <w:t xml:space="preserve"> on making roses</w:t>
      </w:r>
      <w:r w:rsidR="007103DD">
        <w:t xml:space="preserve"> </w:t>
      </w:r>
      <w:r w:rsidR="006F5C82">
        <w:t>develop</w:t>
      </w:r>
      <w:r>
        <w:t xml:space="preserve"> the central </w:t>
      </w:r>
      <w:r w:rsidR="00D42454">
        <w:t xml:space="preserve">idea of escape. Lena </w:t>
      </w:r>
      <w:r>
        <w:t>creates</w:t>
      </w:r>
      <w:r w:rsidR="00D42454">
        <w:t xml:space="preserve"> fake flowers as </w:t>
      </w:r>
      <w:r w:rsidR="00F35212">
        <w:t>a way to</w:t>
      </w:r>
      <w:r w:rsidR="00D42454">
        <w:t xml:space="preserve"> escape</w:t>
      </w:r>
      <w:r w:rsidR="003E1DC9">
        <w:t xml:space="preserve"> from her life and the violent tendencies that it elicits from her</w:t>
      </w:r>
      <w:r w:rsidR="00D42454">
        <w:t xml:space="preserve">. By </w:t>
      </w:r>
      <w:r w:rsidR="00F16977">
        <w:t>making</w:t>
      </w:r>
      <w:r w:rsidR="00D42454">
        <w:t xml:space="preserve"> flowers</w:t>
      </w:r>
      <w:r w:rsidR="007705F7">
        <w:t>,</w:t>
      </w:r>
      <w:r w:rsidR="00D42454">
        <w:t xml:space="preserve"> Lena can escape a life </w:t>
      </w:r>
      <w:r w:rsidR="002944EE">
        <w:t>with few joys</w:t>
      </w:r>
      <w:r w:rsidR="00E4302D">
        <w:t>, a life in which she “didn’t go to college”</w:t>
      </w:r>
      <w:r w:rsidR="003E1DC9">
        <w:t xml:space="preserve"> </w:t>
      </w:r>
      <w:r w:rsidR="00E4302D">
        <w:t xml:space="preserve">because she </w:t>
      </w:r>
      <w:r w:rsidR="005D0DB1">
        <w:t>“</w:t>
      </w:r>
      <w:r w:rsidR="00E4302D">
        <w:t>was afraid</w:t>
      </w:r>
      <w:r w:rsidR="00392CB0">
        <w:t xml:space="preserve"> of what [her father] might do” to her mother</w:t>
      </w:r>
      <w:r w:rsidR="004A4E54">
        <w:t xml:space="preserve"> (p. 215)</w:t>
      </w:r>
      <w:r w:rsidR="00392CB0">
        <w:t>.</w:t>
      </w:r>
    </w:p>
    <w:p w14:paraId="10DC23BC" w14:textId="0C8CA7FE" w:rsidR="00EE2C08" w:rsidRDefault="00945C59" w:rsidP="00311F51">
      <w:pPr>
        <w:pStyle w:val="Q"/>
      </w:pPr>
      <w:r>
        <w:t>*</w:t>
      </w:r>
      <w:r w:rsidR="001057DD">
        <w:t xml:space="preserve">How does </w:t>
      </w:r>
      <w:r w:rsidR="00241581">
        <w:t xml:space="preserve">the “tiny maple tree” </w:t>
      </w:r>
      <w:r w:rsidR="001057DD">
        <w:t xml:space="preserve">relate </w:t>
      </w:r>
      <w:r w:rsidR="00EE2C08">
        <w:t>to Milkman’s character</w:t>
      </w:r>
      <w:r w:rsidR="00B30263">
        <w:t xml:space="preserve"> (p. 212)</w:t>
      </w:r>
      <w:r w:rsidR="00EE2C08">
        <w:t>?</w:t>
      </w:r>
    </w:p>
    <w:p w14:paraId="6853A35C" w14:textId="6A86F22D" w:rsidR="00AF2038" w:rsidRDefault="00241581" w:rsidP="00311F51">
      <w:pPr>
        <w:pStyle w:val="SR"/>
      </w:pPr>
      <w:r>
        <w:t>The</w:t>
      </w:r>
      <w:r w:rsidR="00085961">
        <w:t xml:space="preserve"> “tiny</w:t>
      </w:r>
      <w:r>
        <w:t xml:space="preserve"> maple tree</w:t>
      </w:r>
      <w:r w:rsidR="00085961">
        <w:t xml:space="preserve">” </w:t>
      </w:r>
      <w:r>
        <w:t xml:space="preserve">represents Milkman’s </w:t>
      </w:r>
      <w:r w:rsidR="00AF2038">
        <w:t>selfishness</w:t>
      </w:r>
      <w:r>
        <w:t xml:space="preserve"> and carelessness. </w:t>
      </w:r>
      <w:r w:rsidR="00EE2C08">
        <w:t xml:space="preserve">Lena </w:t>
      </w:r>
      <w:r w:rsidR="00AF2038">
        <w:t>explains to</w:t>
      </w:r>
      <w:r w:rsidR="000B639E">
        <w:t xml:space="preserve"> Milkman </w:t>
      </w:r>
      <w:r>
        <w:t xml:space="preserve">that </w:t>
      </w:r>
      <w:r w:rsidR="000B639E">
        <w:t>h</w:t>
      </w:r>
      <w:r>
        <w:t xml:space="preserve">e </w:t>
      </w:r>
      <w:r w:rsidR="000B639E">
        <w:t>urinated</w:t>
      </w:r>
      <w:r w:rsidR="00EE2C08">
        <w:t xml:space="preserve"> on </w:t>
      </w:r>
      <w:r w:rsidR="00AF2038">
        <w:t xml:space="preserve">the tree </w:t>
      </w:r>
      <w:r w:rsidR="00EE2C08">
        <w:t>in childhood</w:t>
      </w:r>
      <w:r w:rsidR="00AF2038">
        <w:t>, but it</w:t>
      </w:r>
      <w:r w:rsidR="00085961">
        <w:t xml:space="preserve"> survives</w:t>
      </w:r>
      <w:r w:rsidR="001057DD">
        <w:t xml:space="preserve">. </w:t>
      </w:r>
      <w:r w:rsidR="00EE2C08">
        <w:t>Lena had forgiven Milkman for his</w:t>
      </w:r>
      <w:r w:rsidR="00085961">
        <w:t xml:space="preserve"> past</w:t>
      </w:r>
      <w:r w:rsidR="00EE2C08">
        <w:t xml:space="preserve"> insensitivity, she “wasn’t mad about it anymore” (p. 214)</w:t>
      </w:r>
      <w:r w:rsidR="005D0DB1">
        <w:t>,</w:t>
      </w:r>
      <w:r w:rsidR="00EE2C08">
        <w:t xml:space="preserve"> because the tree continue</w:t>
      </w:r>
      <w:r w:rsidR="00CE39CB">
        <w:t>s</w:t>
      </w:r>
      <w:r w:rsidR="00EE2C08">
        <w:t xml:space="preserve"> to live.</w:t>
      </w:r>
      <w:r w:rsidR="000B639E">
        <w:t xml:space="preserve"> </w:t>
      </w:r>
      <w:r w:rsidR="00EE2C08">
        <w:t>However</w:t>
      </w:r>
      <w:r w:rsidR="00E80F26">
        <w:t>,</w:t>
      </w:r>
      <w:r w:rsidR="00EE2C08">
        <w:t xml:space="preserve"> the tree is now dying</w:t>
      </w:r>
      <w:r w:rsidR="005D0DB1">
        <w:t>,</w:t>
      </w:r>
      <w:r w:rsidR="00EE2C08">
        <w:t xml:space="preserve"> and </w:t>
      </w:r>
      <w:r w:rsidR="0098657C">
        <w:t xml:space="preserve">Lena </w:t>
      </w:r>
      <w:r w:rsidR="005D0DB1">
        <w:t>compares</w:t>
      </w:r>
      <w:r w:rsidR="0098657C">
        <w:t xml:space="preserve"> Milkman’s treatment of the tree with his treatment of </w:t>
      </w:r>
      <w:r w:rsidR="00161E89">
        <w:t xml:space="preserve">his </w:t>
      </w:r>
      <w:r w:rsidR="0098657C">
        <w:t xml:space="preserve">family. </w:t>
      </w:r>
      <w:r w:rsidR="000B639E">
        <w:t xml:space="preserve">Lena </w:t>
      </w:r>
      <w:r w:rsidR="00085961">
        <w:t>claims</w:t>
      </w:r>
      <w:r w:rsidR="000B639E">
        <w:t xml:space="preserve"> that Milkman has been peeing on his family “all [his] life” (p. 214)</w:t>
      </w:r>
      <w:r>
        <w:t xml:space="preserve">. </w:t>
      </w:r>
      <w:r w:rsidR="00EE2C08">
        <w:t xml:space="preserve">Lena </w:t>
      </w:r>
      <w:r w:rsidR="00CA2855">
        <w:t xml:space="preserve">explains </w:t>
      </w:r>
      <w:r w:rsidR="00EE2C08">
        <w:t>that “there are all kinds of ways to pee on people” (p. 214)</w:t>
      </w:r>
      <w:r w:rsidR="00CE39CB">
        <w:t>,</w:t>
      </w:r>
      <w:r w:rsidR="00EE2C08">
        <w:t xml:space="preserve"> suggesting that </w:t>
      </w:r>
      <w:r w:rsidR="00AF2038">
        <w:t>she</w:t>
      </w:r>
      <w:r w:rsidR="00EE2C08">
        <w:t xml:space="preserve"> is more upset with the metaphoric urination than with Milkman’s childhood accident</w:t>
      </w:r>
      <w:r w:rsidR="005D0DB1">
        <w:t xml:space="preserve">. </w:t>
      </w:r>
      <w:r w:rsidR="00CE39CB">
        <w:t xml:space="preserve">Thus, Lena uses the “tiny maple tree” to explain to Milkman how he </w:t>
      </w:r>
      <w:r w:rsidR="00EE2C08">
        <w:t>still act</w:t>
      </w:r>
      <w:r w:rsidR="00CE39CB">
        <w:t>s</w:t>
      </w:r>
      <w:r w:rsidR="00EE2C08">
        <w:t xml:space="preserve"> with </w:t>
      </w:r>
      <w:r w:rsidR="006F5C82">
        <w:t>a child’s disregard for others.</w:t>
      </w:r>
    </w:p>
    <w:p w14:paraId="6BAEE5DF" w14:textId="0B157A4B" w:rsidR="00AF2038" w:rsidRPr="00790BCC" w:rsidRDefault="00AF2038" w:rsidP="00AF2038">
      <w:pPr>
        <w:pStyle w:val="TA"/>
      </w:pPr>
      <w:r w:rsidRPr="00DF7C88">
        <w:t>Lead a brief whole-class discussion of student responses.</w:t>
      </w:r>
    </w:p>
    <w:p w14:paraId="2FB599F8" w14:textId="77777777" w:rsidR="002F717D" w:rsidRDefault="002F717D" w:rsidP="00AF2038">
      <w:pPr>
        <w:pStyle w:val="BR"/>
      </w:pPr>
    </w:p>
    <w:p w14:paraId="64E07F9B" w14:textId="274D94EE" w:rsidR="00F35212" w:rsidRDefault="00F35212" w:rsidP="00F35212">
      <w:pPr>
        <w:pStyle w:val="TA"/>
      </w:pPr>
      <w:r>
        <w:t>Instruct student</w:t>
      </w:r>
      <w:r w:rsidRPr="002C011B">
        <w:t xml:space="preserve"> pairs</w:t>
      </w:r>
      <w:r w:rsidR="00F5750D">
        <w:t xml:space="preserve"> to read pages 215–216</w:t>
      </w:r>
      <w:r>
        <w:t xml:space="preserve"> (from “</w:t>
      </w:r>
      <w:r w:rsidR="00586423">
        <w:t>‘</w:t>
      </w:r>
      <w:r w:rsidR="00F5750D">
        <w:t>Lena</w:t>
      </w:r>
      <w:r w:rsidR="007C5DD8">
        <w:t xml:space="preserve"> </w:t>
      </w:r>
      <w:r w:rsidR="00F5750D">
        <w:t>…</w:t>
      </w:r>
      <w:r w:rsidR="00586423">
        <w:t>’</w:t>
      </w:r>
      <w:r w:rsidR="00F5750D">
        <w:t xml:space="preserve"> </w:t>
      </w:r>
      <w:r w:rsidR="00586423">
        <w:t>‘</w:t>
      </w:r>
      <w:r w:rsidR="00F5750D">
        <w:t>What do you know about somebody</w:t>
      </w:r>
      <w:r w:rsidR="00586423">
        <w:t>’</w:t>
      </w:r>
      <w:r>
        <w:t xml:space="preserve">” to </w:t>
      </w:r>
      <w:r w:rsidR="00F5750D">
        <w:t>“Why not take it? He closed the door”)</w:t>
      </w:r>
      <w:r w:rsidR="00272B12">
        <w:t xml:space="preserve"> for </w:t>
      </w:r>
      <w:r w:rsidR="00333BF8">
        <w:t>evidence to support their responses as they</w:t>
      </w:r>
      <w:r w:rsidR="00F24344">
        <w:t xml:space="preserve"> </w:t>
      </w:r>
      <w:r>
        <w:t>discuss the following questions before sharing out with the class</w:t>
      </w:r>
      <w:r w:rsidR="00DF519A">
        <w:t>.</w:t>
      </w:r>
    </w:p>
    <w:p w14:paraId="138C4636" w14:textId="56C08881" w:rsidR="00F35212" w:rsidRDefault="00F35212" w:rsidP="00F35212">
      <w:pPr>
        <w:pStyle w:val="TA"/>
      </w:pPr>
      <w:r>
        <w:lastRenderedPageBreak/>
        <w:t xml:space="preserve">Provide students with the definitions </w:t>
      </w:r>
      <w:r w:rsidR="003A127E">
        <w:t>of</w:t>
      </w:r>
      <w:r w:rsidR="00CA59EB">
        <w:t xml:space="preserve"> </w:t>
      </w:r>
      <w:r w:rsidR="00DF1E4A">
        <w:rPr>
          <w:i/>
        </w:rPr>
        <w:t>garnish</w:t>
      </w:r>
      <w:r w:rsidR="002F717D" w:rsidRPr="002F717D">
        <w:rPr>
          <w:i/>
        </w:rPr>
        <w:t>ed</w:t>
      </w:r>
      <w:r w:rsidR="00CA59EB">
        <w:t xml:space="preserve"> and </w:t>
      </w:r>
      <w:r w:rsidR="00F5750D">
        <w:rPr>
          <w:i/>
        </w:rPr>
        <w:t>splayed</w:t>
      </w:r>
      <w:r>
        <w:t>.</w:t>
      </w:r>
    </w:p>
    <w:p w14:paraId="076E447C" w14:textId="77777777" w:rsidR="00F35212" w:rsidRDefault="00F35212" w:rsidP="00F35212">
      <w:pPr>
        <w:pStyle w:val="IN"/>
      </w:pPr>
      <w:r>
        <w:t>Students may be familiar with</w:t>
      </w:r>
      <w:r w:rsidR="00544D81">
        <w:t xml:space="preserve"> some of</w:t>
      </w:r>
      <w:r>
        <w:t xml:space="preserve"> these words. Consider asking students to volunteer definitions before providing them to the group.</w:t>
      </w:r>
    </w:p>
    <w:p w14:paraId="2C460BBC" w14:textId="38DAE4C9" w:rsidR="00F35212" w:rsidRDefault="00F35212" w:rsidP="0087389A">
      <w:pPr>
        <w:pStyle w:val="SA"/>
        <w:numPr>
          <w:ilvl w:val="0"/>
          <w:numId w:val="1"/>
        </w:numPr>
      </w:pPr>
      <w:r>
        <w:t xml:space="preserve">Students write the definitions </w:t>
      </w:r>
      <w:r w:rsidR="00B17164">
        <w:t xml:space="preserve">of </w:t>
      </w:r>
      <w:r w:rsidR="00B17164">
        <w:rPr>
          <w:i/>
        </w:rPr>
        <w:t>garnish</w:t>
      </w:r>
      <w:r w:rsidR="00B17164" w:rsidRPr="002F717D">
        <w:rPr>
          <w:i/>
        </w:rPr>
        <w:t>ed</w:t>
      </w:r>
      <w:r w:rsidR="00B17164">
        <w:t xml:space="preserve"> and </w:t>
      </w:r>
      <w:r w:rsidR="00B17164">
        <w:rPr>
          <w:i/>
        </w:rPr>
        <w:t>splayed</w:t>
      </w:r>
      <w:r w:rsidR="00B17164">
        <w:t xml:space="preserve"> </w:t>
      </w:r>
      <w:r>
        <w:t>on their copies of the text or in a vocabulary journal.</w:t>
      </w:r>
    </w:p>
    <w:p w14:paraId="163CF81A" w14:textId="7AA02239" w:rsidR="00F35212" w:rsidRDefault="00F35212" w:rsidP="00F35212">
      <w:pPr>
        <w:pStyle w:val="IN"/>
      </w:pPr>
      <w:r w:rsidRPr="0074736C">
        <w:rPr>
          <w:b/>
        </w:rPr>
        <w:t>Differentiation Consideration:</w:t>
      </w:r>
      <w:r>
        <w:t xml:space="preserve"> Consider providing students with the definition</w:t>
      </w:r>
      <w:r w:rsidR="003A127E">
        <w:t xml:space="preserve"> of</w:t>
      </w:r>
      <w:r>
        <w:t xml:space="preserve"> </w:t>
      </w:r>
      <w:r w:rsidR="00F5750D">
        <w:rPr>
          <w:i/>
        </w:rPr>
        <w:t>evicted</w:t>
      </w:r>
      <w:r w:rsidR="00B75430">
        <w:t>.</w:t>
      </w:r>
    </w:p>
    <w:p w14:paraId="3C06B7E4" w14:textId="717585FA" w:rsidR="002F717D" w:rsidRDefault="00544D81" w:rsidP="003608DE">
      <w:pPr>
        <w:pStyle w:val="DCwithSA"/>
      </w:pPr>
      <w:r>
        <w:t xml:space="preserve">Students write the definition </w:t>
      </w:r>
      <w:r w:rsidR="00B17164">
        <w:t xml:space="preserve">of </w:t>
      </w:r>
      <w:r w:rsidR="00B17164">
        <w:rPr>
          <w:i/>
        </w:rPr>
        <w:t>evicted</w:t>
      </w:r>
      <w:r w:rsidR="00B17164">
        <w:t xml:space="preserve"> </w:t>
      </w:r>
      <w:r w:rsidR="00F35212">
        <w:t>on their copies of the t</w:t>
      </w:r>
      <w:r w:rsidR="00F87518">
        <w:t>ext or in a vocabulary journal.</w:t>
      </w:r>
    </w:p>
    <w:p w14:paraId="68C97360" w14:textId="5E36D477" w:rsidR="006D6741" w:rsidRDefault="00382BB5" w:rsidP="006D6741">
      <w:pPr>
        <w:pStyle w:val="Q"/>
      </w:pPr>
      <w:r>
        <w:t xml:space="preserve">How does Lena describe </w:t>
      </w:r>
      <w:r w:rsidR="00CC5C1C">
        <w:t xml:space="preserve">to Milkman </w:t>
      </w:r>
      <w:r>
        <w:t xml:space="preserve">the kind of life the </w:t>
      </w:r>
      <w:r w:rsidR="00CC5C1C">
        <w:t>Dead</w:t>
      </w:r>
      <w:r>
        <w:t xml:space="preserve"> women </w:t>
      </w:r>
      <w:r w:rsidR="000F0FFE">
        <w:t>live</w:t>
      </w:r>
      <w:r w:rsidR="00F87518">
        <w:t>?</w:t>
      </w:r>
    </w:p>
    <w:p w14:paraId="168B52E4" w14:textId="22974D06" w:rsidR="0089204D" w:rsidRDefault="0089204D" w:rsidP="003D2A9B">
      <w:pPr>
        <w:pStyle w:val="SR"/>
      </w:pPr>
      <w:r>
        <w:t>St</w:t>
      </w:r>
      <w:r w:rsidR="00F87518">
        <w:t>udent responses should include:</w:t>
      </w:r>
    </w:p>
    <w:p w14:paraId="135C2A01" w14:textId="3C0BE628" w:rsidR="006D6741" w:rsidRDefault="00502C27" w:rsidP="00036AC2">
      <w:pPr>
        <w:pStyle w:val="SASRBullet"/>
      </w:pPr>
      <w:r>
        <w:t xml:space="preserve">Lena tells Milkman that she and Corinthians spent their entire childhood and most of their adult lives taking care of Milkman. </w:t>
      </w:r>
      <w:r w:rsidR="00CA2855">
        <w:t>Lena explains</w:t>
      </w:r>
      <w:r>
        <w:t xml:space="preserve"> that their “girlhood was spent like a found nickel” on Milkman</w:t>
      </w:r>
      <w:r w:rsidR="00381DB3">
        <w:t xml:space="preserve"> (p. 215)</w:t>
      </w:r>
      <w:r>
        <w:t xml:space="preserve">. She </w:t>
      </w:r>
      <w:r w:rsidR="00193BA0">
        <w:t>tells Milkman</w:t>
      </w:r>
      <w:r>
        <w:t>, “When you slept, we were quiet; when you were hungry, we cooked; when you wan</w:t>
      </w:r>
      <w:r w:rsidR="007256A5">
        <w:t>t</w:t>
      </w:r>
      <w:r>
        <w:t>ed to play, we entertained you” (p. 215). In other words, their lives have always revolved around serving him</w:t>
      </w:r>
      <w:r w:rsidR="00B000BE">
        <w:t>.</w:t>
      </w:r>
    </w:p>
    <w:p w14:paraId="6EE7F0AF" w14:textId="7E0BE56F" w:rsidR="00F31AEE" w:rsidRDefault="00502C27" w:rsidP="00036AC2">
      <w:pPr>
        <w:pStyle w:val="SASRBullet"/>
      </w:pPr>
      <w:r>
        <w:t>Lena says that Milkman does</w:t>
      </w:r>
      <w:r w:rsidR="005658BE">
        <w:t xml:space="preserve"> </w:t>
      </w:r>
      <w:r>
        <w:t>n</w:t>
      </w:r>
      <w:r w:rsidR="005658BE">
        <w:t>o</w:t>
      </w:r>
      <w:r>
        <w:t xml:space="preserve">t know a “single thing” (p. 215) about his sisters and that Milkman has been “laughing at” Lena, Corinthians, and Ruth all of his life. </w:t>
      </w:r>
      <w:r w:rsidR="00FB29E4">
        <w:t>Sh</w:t>
      </w:r>
      <w:r>
        <w:t xml:space="preserve">e accuses him of </w:t>
      </w:r>
      <w:r w:rsidR="003829A2">
        <w:t>“using [], ordering [], judging []”</w:t>
      </w:r>
      <w:r w:rsidR="007256A5">
        <w:t xml:space="preserve"> </w:t>
      </w:r>
      <w:r>
        <w:t>them for as long as he has been a part of the family</w:t>
      </w:r>
      <w:r w:rsidR="007256A5">
        <w:t xml:space="preserve"> (p. 215)</w:t>
      </w:r>
      <w:r>
        <w:t>. Also, he has “never asked one of [them] if [they] wer</w:t>
      </w:r>
      <w:r w:rsidR="00586423">
        <w:t>e</w:t>
      </w:r>
      <w:r>
        <w:t xml:space="preserve"> tired, or sad, or wanted a cup of coffee” (p. 215). I</w:t>
      </w:r>
      <w:r w:rsidR="00D42454">
        <w:t>n Lena’s eyes</w:t>
      </w:r>
      <w:r w:rsidR="003A581B">
        <w:t>,</w:t>
      </w:r>
      <w:r w:rsidR="00D42454">
        <w:t xml:space="preserve"> Milkman has </w:t>
      </w:r>
      <w:r>
        <w:t>treated</w:t>
      </w:r>
      <w:r w:rsidR="00D42454">
        <w:t xml:space="preserve"> </w:t>
      </w:r>
      <w:r>
        <w:t xml:space="preserve">the women in </w:t>
      </w:r>
      <w:r w:rsidR="00D42454">
        <w:t>his family</w:t>
      </w:r>
      <w:r>
        <w:t xml:space="preserve"> carelessly and selfishly</w:t>
      </w:r>
      <w:r w:rsidR="00F87518">
        <w:t>.</w:t>
      </w:r>
    </w:p>
    <w:p w14:paraId="53095DCA" w14:textId="296DD0C2" w:rsidR="00F02C4F" w:rsidRDefault="00F02C4F" w:rsidP="00F02C4F">
      <w:pPr>
        <w:pStyle w:val="IN"/>
      </w:pPr>
      <w:r w:rsidRPr="002F04F7">
        <w:rPr>
          <w:b/>
        </w:rPr>
        <w:t>Differentiation Consideration</w:t>
      </w:r>
      <w:r>
        <w:t>: Consider providing the following extension question to deepen students’ understanding:</w:t>
      </w:r>
    </w:p>
    <w:p w14:paraId="295FDDBC" w14:textId="4641E4FA" w:rsidR="00421176" w:rsidRDefault="002169CD">
      <w:pPr>
        <w:pStyle w:val="DCwithQ"/>
      </w:pPr>
      <w:r>
        <w:t>How does</w:t>
      </w:r>
      <w:r w:rsidR="00544D81">
        <w:t xml:space="preserve"> </w:t>
      </w:r>
      <w:r w:rsidR="00F02C4F">
        <w:t>t</w:t>
      </w:r>
      <w:r w:rsidR="0089204D">
        <w:t>he</w:t>
      </w:r>
      <w:r w:rsidR="00F02C4F">
        <w:t xml:space="preserve"> interaction </w:t>
      </w:r>
      <w:r w:rsidR="0089204D">
        <w:t xml:space="preserve">between Lena and Milkman </w:t>
      </w:r>
      <w:r>
        <w:t>relate to</w:t>
      </w:r>
      <w:r w:rsidR="00F02C4F">
        <w:t xml:space="preserve"> Milkman’s treatment of women in general?</w:t>
      </w:r>
    </w:p>
    <w:p w14:paraId="5DCA367C" w14:textId="74EE58A6" w:rsidR="00421176" w:rsidRDefault="002169CD" w:rsidP="00C63CC9">
      <w:pPr>
        <w:pStyle w:val="DCwithSR"/>
        <w:ind w:left="1080"/>
      </w:pPr>
      <w:r>
        <w:t xml:space="preserve">Lena accuses Milkman of being “exactly like [their father]” (p. 215). </w:t>
      </w:r>
      <w:r w:rsidR="00544D81">
        <w:t>He</w:t>
      </w:r>
      <w:r w:rsidR="00052108">
        <w:t xml:space="preserve"> </w:t>
      </w:r>
      <w:r w:rsidR="0094025F">
        <w:t xml:space="preserve">demonstrates </w:t>
      </w:r>
      <w:r w:rsidR="00052108">
        <w:t>casual disregard for Hagar</w:t>
      </w:r>
      <w:r w:rsidR="006D6B73">
        <w:t>:</w:t>
      </w:r>
      <w:r w:rsidR="00052108">
        <w:t xml:space="preserve"> he </w:t>
      </w:r>
      <w:r w:rsidR="00182968">
        <w:t>ended their relationship by writing her a thank-you note and giving her money. He also demonstrates a</w:t>
      </w:r>
      <w:r w:rsidR="005658BE">
        <w:t xml:space="preserve"> negative view </w:t>
      </w:r>
      <w:r w:rsidR="0094025F">
        <w:t>of his mother who</w:t>
      </w:r>
      <w:r w:rsidR="00182968">
        <w:t>m</w:t>
      </w:r>
      <w:r w:rsidR="0094025F">
        <w:t xml:space="preserve"> he calls “a silly, selfish, queer, faintly obscene woman” (p. 123). The treatment of Hagar</w:t>
      </w:r>
      <w:r w:rsidR="003A4CB6">
        <w:t>,</w:t>
      </w:r>
      <w:r w:rsidR="0094025F">
        <w:t xml:space="preserve"> as well as Lena’s accusations of “judging” </w:t>
      </w:r>
      <w:r w:rsidR="00544D81">
        <w:t>his sisters and mother</w:t>
      </w:r>
      <w:r w:rsidR="007F5C72">
        <w:t xml:space="preserve"> (p. 215)</w:t>
      </w:r>
      <w:r w:rsidR="003A4CB6">
        <w:t>,</w:t>
      </w:r>
      <w:r w:rsidR="00544D81">
        <w:t xml:space="preserve"> </w:t>
      </w:r>
      <w:r w:rsidR="0094025F">
        <w:t>demonstrate</w:t>
      </w:r>
      <w:r w:rsidR="003A4CB6">
        <w:t>s</w:t>
      </w:r>
      <w:r w:rsidR="0094025F">
        <w:t xml:space="preserve"> that Milkman</w:t>
      </w:r>
      <w:r>
        <w:t>, like Macon,</w:t>
      </w:r>
      <w:r w:rsidR="0094025F">
        <w:t xml:space="preserve"> thinks very little of </w:t>
      </w:r>
      <w:r w:rsidR="00544D81">
        <w:t>most</w:t>
      </w:r>
      <w:r w:rsidR="00F87518">
        <w:t xml:space="preserve"> women in his life.</w:t>
      </w:r>
    </w:p>
    <w:p w14:paraId="31990DF0" w14:textId="77777777" w:rsidR="003679E6" w:rsidRDefault="00945C59">
      <w:pPr>
        <w:pStyle w:val="Q"/>
      </w:pPr>
      <w:r>
        <w:t>*</w:t>
      </w:r>
      <w:r w:rsidR="00B45FCE">
        <w:t xml:space="preserve">What “good advice” </w:t>
      </w:r>
      <w:r w:rsidR="00F35F76">
        <w:t xml:space="preserve">does </w:t>
      </w:r>
      <w:r w:rsidR="0098657C">
        <w:t>Lena give</w:t>
      </w:r>
      <w:r w:rsidR="00F35F76">
        <w:t xml:space="preserve"> to</w:t>
      </w:r>
      <w:r w:rsidR="0098657C">
        <w:t xml:space="preserve"> </w:t>
      </w:r>
      <w:r w:rsidR="00F35F76">
        <w:t>M</w:t>
      </w:r>
      <w:r w:rsidR="0098657C">
        <w:t>ilkman on page</w:t>
      </w:r>
      <w:r w:rsidR="00713F59">
        <w:t>s</w:t>
      </w:r>
      <w:r w:rsidR="0098657C">
        <w:t xml:space="preserve"> 215</w:t>
      </w:r>
      <w:r w:rsidR="00713F59">
        <w:t>–216</w:t>
      </w:r>
      <w:r w:rsidR="003900D0">
        <w:t>?</w:t>
      </w:r>
    </w:p>
    <w:p w14:paraId="57B87053" w14:textId="015E11AB" w:rsidR="00CC2372" w:rsidRDefault="008B05F7" w:rsidP="00CC2372">
      <w:pPr>
        <w:pStyle w:val="SR"/>
      </w:pPr>
      <w:r>
        <w:lastRenderedPageBreak/>
        <w:t>Lena tells Milkman t</w:t>
      </w:r>
      <w:r w:rsidR="0098657C">
        <w:t xml:space="preserve">hat he </w:t>
      </w:r>
      <w:r w:rsidR="00710840">
        <w:t>“</w:t>
      </w:r>
      <w:r w:rsidR="0098657C">
        <w:t>will need more than</w:t>
      </w:r>
      <w:r w:rsidR="00710840">
        <w:t>”</w:t>
      </w:r>
      <w:r w:rsidR="0098657C">
        <w:t xml:space="preserve"> just his manhood in order to live his life as an adult</w:t>
      </w:r>
      <w:r w:rsidR="00E316C7">
        <w:t xml:space="preserve"> (p. 215)</w:t>
      </w:r>
      <w:r w:rsidR="009161A9">
        <w:t>, yet</w:t>
      </w:r>
      <w:r w:rsidR="00713F59">
        <w:t xml:space="preserve"> </w:t>
      </w:r>
      <w:r w:rsidR="009161A9">
        <w:t xml:space="preserve">she reminds him that he does not </w:t>
      </w:r>
      <w:r w:rsidR="00713F59">
        <w:t>“have anything else”</w:t>
      </w:r>
      <w:r w:rsidR="009161A9">
        <w:t xml:space="preserve"> except his manhood</w:t>
      </w:r>
      <w:r w:rsidR="002828D2">
        <w:t xml:space="preserve"> (p. 216)</w:t>
      </w:r>
      <w:r w:rsidR="00713F59">
        <w:t xml:space="preserve">. In other words, his manhood </w:t>
      </w:r>
      <w:r w:rsidR="009161A9">
        <w:t xml:space="preserve">is not enough to make him a whole person, but he has nothing else to offer, so he is not yet a whole person. Her last piece of advice is that Milkman should “piss[] </w:t>
      </w:r>
      <w:r w:rsidR="005F302C">
        <w:t>[</w:t>
      </w:r>
      <w:r w:rsidR="009161A9">
        <w:t>his</w:t>
      </w:r>
      <w:r w:rsidR="005F302C">
        <w:t>]</w:t>
      </w:r>
      <w:r w:rsidR="009161A9">
        <w:t xml:space="preserve"> last in [their] house” and “get out” (p. 216)</w:t>
      </w:r>
      <w:r w:rsidR="00633262">
        <w:t xml:space="preserve">. Lena </w:t>
      </w:r>
      <w:r w:rsidR="002169CD">
        <w:t xml:space="preserve">symbolically </w:t>
      </w:r>
      <w:r w:rsidR="00633262">
        <w:t>throws Milkman</w:t>
      </w:r>
      <w:r w:rsidR="009075B2">
        <w:t xml:space="preserve"> out of the house</w:t>
      </w:r>
      <w:r w:rsidR="009161A9">
        <w:t>, but given her first advice</w:t>
      </w:r>
      <w:r w:rsidR="009075B2">
        <w:t>,</w:t>
      </w:r>
      <w:r w:rsidR="009161A9">
        <w:t xml:space="preserve"> </w:t>
      </w:r>
      <w:r w:rsidR="00633262">
        <w:t xml:space="preserve">she </w:t>
      </w:r>
      <w:r w:rsidR="00B50C9E">
        <w:t xml:space="preserve">also </w:t>
      </w:r>
      <w:r w:rsidR="00633262">
        <w:t>push</w:t>
      </w:r>
      <w:r w:rsidR="0055117C">
        <w:t>es</w:t>
      </w:r>
      <w:r w:rsidR="009161A9">
        <w:t xml:space="preserve"> him from the</w:t>
      </w:r>
      <w:r w:rsidR="009075B2">
        <w:t>ir</w:t>
      </w:r>
      <w:r w:rsidR="009161A9">
        <w:t xml:space="preserve"> home so he can find more</w:t>
      </w:r>
      <w:r w:rsidR="002169CD">
        <w:t xml:space="preserve"> in his life than just his </w:t>
      </w:r>
      <w:r w:rsidR="009161A9">
        <w:t>manhood.</w:t>
      </w:r>
    </w:p>
    <w:p w14:paraId="518136DF" w14:textId="10D8907C" w:rsidR="00D87553" w:rsidRDefault="00D87553" w:rsidP="005E5242">
      <w:pPr>
        <w:pStyle w:val="Q"/>
      </w:pPr>
      <w:r w:rsidRPr="00D87553">
        <w:t>How does Lena’s “</w:t>
      </w:r>
      <w:r>
        <w:t>good advice”</w:t>
      </w:r>
      <w:r w:rsidR="00382BB5">
        <w:t xml:space="preserve"> </w:t>
      </w:r>
      <w:r w:rsidR="00B50C9E">
        <w:t>(p. 216)</w:t>
      </w:r>
      <w:r>
        <w:t xml:space="preserve"> about what Milkman</w:t>
      </w:r>
      <w:r w:rsidRPr="00D87553">
        <w:t xml:space="preserve"> </w:t>
      </w:r>
      <w:r>
        <w:t xml:space="preserve">needs </w:t>
      </w:r>
      <w:r w:rsidRPr="00D87553">
        <w:t>relate to his</w:t>
      </w:r>
      <w:r w:rsidR="00D13804">
        <w:t xml:space="preserve"> identity</w:t>
      </w:r>
      <w:r w:rsidRPr="00D87553">
        <w:t>?</w:t>
      </w:r>
    </w:p>
    <w:p w14:paraId="6522F030" w14:textId="358A42A6" w:rsidR="00421176" w:rsidRDefault="00D87553" w:rsidP="005E5242">
      <w:pPr>
        <w:pStyle w:val="SR"/>
      </w:pPr>
      <w:r>
        <w:t>Milkman views himself as a passive individual plagued by “tentativeness, doubt and inauthenticity” (p. 183). Lena</w:t>
      </w:r>
      <w:r w:rsidR="005413F5">
        <w:t>,</w:t>
      </w:r>
      <w:r>
        <w:t xml:space="preserve"> however</w:t>
      </w:r>
      <w:r w:rsidR="005413F5">
        <w:t>,</w:t>
      </w:r>
      <w:r>
        <w:t xml:space="preserve"> </w:t>
      </w:r>
      <w:r w:rsidR="001D35EB">
        <w:t>threatens Milkman’s identity by s</w:t>
      </w:r>
      <w:r w:rsidR="00FD43A8">
        <w:t>uggesting</w:t>
      </w:r>
      <w:r w:rsidR="001D35EB">
        <w:t xml:space="preserve"> that he is a</w:t>
      </w:r>
      <w:r>
        <w:t xml:space="preserve"> man like their father, calling Milkman “exactly like him” (p. 215)</w:t>
      </w:r>
      <w:r w:rsidR="00EA5590">
        <w:t>, someone who do</w:t>
      </w:r>
      <w:r w:rsidR="00382BB5">
        <w:t>es no</w:t>
      </w:r>
      <w:r w:rsidR="00EA5590">
        <w:t>t have “anything else” (p. 216)</w:t>
      </w:r>
      <w:r w:rsidR="001A00D1">
        <w:t xml:space="preserve"> except his manhood to offer the world</w:t>
      </w:r>
      <w:r w:rsidR="001D35EB">
        <w:t>. Lena tells Milkman that his perception of himself is wrong and he uses t</w:t>
      </w:r>
      <w:r w:rsidR="00EA5590">
        <w:t xml:space="preserve">he societal privilege of being born a man to control </w:t>
      </w:r>
      <w:r w:rsidR="001D35EB">
        <w:t xml:space="preserve">and abuse </w:t>
      </w:r>
      <w:r w:rsidR="00EA5590">
        <w:t>other people.</w:t>
      </w:r>
    </w:p>
    <w:p w14:paraId="0DD3BDF4" w14:textId="5F2BA3D6" w:rsidR="00FB478C" w:rsidRPr="00790BCC" w:rsidRDefault="00FB478C" w:rsidP="00FB478C">
      <w:pPr>
        <w:pStyle w:val="TA"/>
      </w:pPr>
      <w:r w:rsidRPr="00DF7C88">
        <w:t>Lead a brief whole-class discussion of student responses.</w:t>
      </w:r>
    </w:p>
    <w:p w14:paraId="0F2AF85C" w14:textId="2B7E2F56" w:rsidR="00790BCC" w:rsidRPr="00790BCC" w:rsidRDefault="00AB3267" w:rsidP="003608DE">
      <w:pPr>
        <w:pStyle w:val="LearningSequenceHeader"/>
        <w:keepNext/>
      </w:pPr>
      <w:r>
        <w:t xml:space="preserve">Activity </w:t>
      </w:r>
      <w:r w:rsidR="00B97035">
        <w:t>4</w:t>
      </w:r>
      <w:r>
        <w:t>: Quick Write</w:t>
      </w:r>
      <w:r w:rsidR="00FB478C">
        <w:tab/>
      </w:r>
      <w:r w:rsidR="007036E4">
        <w:t>15</w:t>
      </w:r>
      <w:r w:rsidR="00790BCC" w:rsidRPr="00790BCC">
        <w:t>%</w:t>
      </w:r>
    </w:p>
    <w:p w14:paraId="7E86962B" w14:textId="77777777" w:rsidR="00AB3267" w:rsidRDefault="00AB3267" w:rsidP="00AB3267">
      <w:pPr>
        <w:pStyle w:val="TA"/>
      </w:pPr>
      <w:r>
        <w:t xml:space="preserve">Instruct students to respond briefly in </w:t>
      </w:r>
      <w:r w:rsidR="00691E44">
        <w:t>writing to the following prompt:</w:t>
      </w:r>
    </w:p>
    <w:p w14:paraId="52B41337" w14:textId="1BAE43B2" w:rsidR="00096A26" w:rsidRDefault="00096A26" w:rsidP="00AB3267">
      <w:pPr>
        <w:pStyle w:val="TA"/>
        <w:rPr>
          <w:b/>
        </w:rPr>
      </w:pPr>
      <w:r w:rsidRPr="00096A26">
        <w:rPr>
          <w:b/>
        </w:rPr>
        <w:t>How does the end of Part 1 further develop Milkman’s character?</w:t>
      </w:r>
    </w:p>
    <w:p w14:paraId="71B44BAC" w14:textId="619B7414" w:rsidR="00AB3267" w:rsidRDefault="00CC2372" w:rsidP="00AB3267">
      <w:pPr>
        <w:pStyle w:val="TA"/>
      </w:pPr>
      <w:r>
        <w:t>Instruct</w:t>
      </w:r>
      <w:r w:rsidR="00AB3267">
        <w:t xml:space="preserve"> students to use this lesson’s vocabulary wherever possible in their written responses</w:t>
      </w:r>
      <w:r w:rsidR="00015D73">
        <w:t xml:space="preserve">. </w:t>
      </w:r>
    </w:p>
    <w:p w14:paraId="2CC80769" w14:textId="77777777" w:rsidR="00AB3267" w:rsidRDefault="00AB3267" w:rsidP="0087389A">
      <w:pPr>
        <w:pStyle w:val="SA"/>
        <w:numPr>
          <w:ilvl w:val="0"/>
          <w:numId w:val="1"/>
        </w:numPr>
      </w:pPr>
      <w:r>
        <w:t>Students listen and read the Quick Write prompt.</w:t>
      </w:r>
    </w:p>
    <w:p w14:paraId="10D11FCA" w14:textId="77777777" w:rsidR="00AB3267" w:rsidRDefault="00AB3267" w:rsidP="00AB3267">
      <w:pPr>
        <w:pStyle w:val="IN"/>
      </w:pPr>
      <w:r>
        <w:t>Display the prompt for students to see, or provide the prompt in hard copy.</w:t>
      </w:r>
    </w:p>
    <w:p w14:paraId="41BD374A" w14:textId="77777777" w:rsidR="00AB3267" w:rsidRDefault="00AB3267" w:rsidP="00AB3267">
      <w:pPr>
        <w:pStyle w:val="TA"/>
      </w:pPr>
      <w:r>
        <w:t>Transition to the independent Quick Write.</w:t>
      </w:r>
    </w:p>
    <w:p w14:paraId="12FEE07C" w14:textId="77777777" w:rsidR="00AB3267" w:rsidRDefault="00AB3267" w:rsidP="0087389A">
      <w:pPr>
        <w:pStyle w:val="SA"/>
        <w:numPr>
          <w:ilvl w:val="0"/>
          <w:numId w:val="1"/>
        </w:numPr>
      </w:pPr>
      <w:r>
        <w:t>Students independently answer the prompt using evidence from the text.</w:t>
      </w:r>
    </w:p>
    <w:p w14:paraId="60819CB6" w14:textId="3177BB5E" w:rsidR="00E76E2B" w:rsidRDefault="00AB3267" w:rsidP="007017EB">
      <w:pPr>
        <w:pStyle w:val="SR"/>
      </w:pPr>
      <w:r>
        <w:t>See the High Performance Response at the beginning of this lesson.</w:t>
      </w:r>
    </w:p>
    <w:p w14:paraId="595BCDD4" w14:textId="117E5DE5" w:rsidR="00E76E2B" w:rsidRPr="00790BCC" w:rsidRDefault="00E76E2B" w:rsidP="007256A5">
      <w:pPr>
        <w:pStyle w:val="IN"/>
      </w:pPr>
      <w:r>
        <w:t>Consider using the Short Response Rubric to assess students’ writing. Students may use the Short Response Rubric and Checklist to guide their written responses.</w:t>
      </w:r>
    </w:p>
    <w:p w14:paraId="52C82A87" w14:textId="2443728E" w:rsidR="00790BCC" w:rsidRPr="00790BCC" w:rsidRDefault="00790BCC" w:rsidP="00F32EC2">
      <w:pPr>
        <w:pStyle w:val="LearningSequenceHeader"/>
        <w:keepNext/>
      </w:pPr>
      <w:r w:rsidRPr="00790BCC">
        <w:lastRenderedPageBreak/>
        <w:t xml:space="preserve">Activity </w:t>
      </w:r>
      <w:r w:rsidR="00B97035">
        <w:t>5</w:t>
      </w:r>
      <w:r w:rsidRPr="00790BCC">
        <w:t>: Closing</w:t>
      </w:r>
      <w:r w:rsidRPr="00790BCC">
        <w:tab/>
        <w:t>5%</w:t>
      </w:r>
    </w:p>
    <w:p w14:paraId="64145FCC" w14:textId="6EB89C48" w:rsidR="00790BCC" w:rsidRDefault="00AB3267" w:rsidP="007017EB">
      <w:pPr>
        <w:pStyle w:val="TA"/>
      </w:pPr>
      <w:r>
        <w:t xml:space="preserve">Display and distribute the homework assignment. For homework, instruct </w:t>
      </w:r>
      <w:r w:rsidR="001B6377">
        <w:t>students to organize and</w:t>
      </w:r>
      <w:r w:rsidR="001B6377" w:rsidRPr="00285256">
        <w:t xml:space="preserve"> code the</w:t>
      </w:r>
      <w:r w:rsidR="001B6377">
        <w:t>ir</w:t>
      </w:r>
      <w:r w:rsidR="001B6377" w:rsidRPr="00285256">
        <w:t xml:space="preserve"> notes according to structure, character</w:t>
      </w:r>
      <w:r w:rsidR="001B6377">
        <w:t xml:space="preserve"> development, and central ideas in order to prepare for the 12</w:t>
      </w:r>
      <w:r w:rsidR="00707F13">
        <w:t xml:space="preserve"> </w:t>
      </w:r>
      <w:r w:rsidR="00FE6D4F">
        <w:t>LC</w:t>
      </w:r>
      <w:r w:rsidR="00FF67A6">
        <w:t xml:space="preserve"> </w:t>
      </w:r>
      <w:r w:rsidR="00BA227E">
        <w:t xml:space="preserve">First </w:t>
      </w:r>
      <w:r w:rsidR="001B6377">
        <w:t>Interim Assessment.</w:t>
      </w:r>
    </w:p>
    <w:p w14:paraId="7CABFE61" w14:textId="28393654" w:rsidR="001C5FFC" w:rsidRDefault="001C5FFC" w:rsidP="007017EB">
      <w:pPr>
        <w:pStyle w:val="TA"/>
      </w:pPr>
      <w:r>
        <w:t>Additionally</w:t>
      </w:r>
      <w:r w:rsidR="00C66929">
        <w:t>, instruct</w:t>
      </w:r>
      <w:r>
        <w:t xml:space="preserve"> student</w:t>
      </w:r>
      <w:r w:rsidR="001A00D1">
        <w:t>s</w:t>
      </w:r>
      <w:r>
        <w:t xml:space="preserve"> </w:t>
      </w:r>
      <w:r w:rsidR="00C66929">
        <w:t>to</w:t>
      </w:r>
      <w:r>
        <w:t xml:space="preserve"> </w:t>
      </w:r>
      <w:r w:rsidR="00C66929">
        <w:t>review</w:t>
      </w:r>
      <w:r>
        <w:t xml:space="preserve"> any outstanding </w:t>
      </w:r>
      <w:r w:rsidRPr="001C5FFC">
        <w:t>questions that emerge</w:t>
      </w:r>
      <w:r>
        <w:t>d</w:t>
      </w:r>
      <w:r w:rsidRPr="001C5FFC">
        <w:t xml:space="preserve"> during</w:t>
      </w:r>
      <w:r>
        <w:t xml:space="preserve"> their </w:t>
      </w:r>
      <w:r w:rsidRPr="001C5FFC">
        <w:t>reading</w:t>
      </w:r>
      <w:r>
        <w:t xml:space="preserve"> of </w:t>
      </w:r>
      <w:r w:rsidR="00C66929">
        <w:t>P</w:t>
      </w:r>
      <w:r>
        <w:t xml:space="preserve">art </w:t>
      </w:r>
      <w:r w:rsidR="00C66929">
        <w:t xml:space="preserve">1 of </w:t>
      </w:r>
      <w:r w:rsidR="00C66929">
        <w:rPr>
          <w:i/>
        </w:rPr>
        <w:t>Song of Solomon</w:t>
      </w:r>
      <w:r w:rsidRPr="001C5FFC">
        <w:t xml:space="preserve"> and write answers to any earlier questions that </w:t>
      </w:r>
      <w:r w:rsidR="00C66929">
        <w:t>they</w:t>
      </w:r>
      <w:r w:rsidRPr="001C5FFC">
        <w:t xml:space="preserve"> have resolved.</w:t>
      </w:r>
    </w:p>
    <w:p w14:paraId="6D4AD74E" w14:textId="77777777" w:rsidR="00FB25CD" w:rsidRPr="00790BCC" w:rsidRDefault="00FB25CD" w:rsidP="00FB25CD">
      <w:pPr>
        <w:pStyle w:val="SA"/>
      </w:pPr>
      <w:r>
        <w:t>Students follow along.</w:t>
      </w:r>
    </w:p>
    <w:p w14:paraId="6B32C624" w14:textId="77777777" w:rsidR="00790BCC" w:rsidRPr="00790BCC" w:rsidRDefault="00790BCC" w:rsidP="007017EB">
      <w:pPr>
        <w:pStyle w:val="Heading1"/>
      </w:pPr>
      <w:r w:rsidRPr="00790BCC">
        <w:t>Homework</w:t>
      </w:r>
    </w:p>
    <w:p w14:paraId="15E84832" w14:textId="262C0702" w:rsidR="00197121" w:rsidRDefault="001B6377" w:rsidP="003608DE">
      <w:pPr>
        <w:pStyle w:val="TA"/>
      </w:pPr>
      <w:r>
        <w:t>Organize and</w:t>
      </w:r>
      <w:r w:rsidRPr="00285256">
        <w:t xml:space="preserve"> code </w:t>
      </w:r>
      <w:r>
        <w:t>your</w:t>
      </w:r>
      <w:r w:rsidRPr="00285256">
        <w:t xml:space="preserve"> notes according to structure, character</w:t>
      </w:r>
      <w:r>
        <w:t xml:space="preserve"> development, and central ideas in order to prepare for the 12</w:t>
      </w:r>
      <w:r w:rsidR="00707F13">
        <w:t xml:space="preserve"> </w:t>
      </w:r>
      <w:r w:rsidR="00FE6D4F">
        <w:t>LC</w:t>
      </w:r>
      <w:r w:rsidR="00FF67A6">
        <w:t xml:space="preserve"> </w:t>
      </w:r>
      <w:r w:rsidR="00930920">
        <w:t xml:space="preserve">First </w:t>
      </w:r>
      <w:r>
        <w:t>Interim Assessment.</w:t>
      </w:r>
    </w:p>
    <w:p w14:paraId="0B26560C" w14:textId="35E5EDC3" w:rsidR="00421176" w:rsidRDefault="001C5FFC" w:rsidP="003608DE">
      <w:pPr>
        <w:pStyle w:val="TA"/>
      </w:pPr>
      <w:r>
        <w:t>Additionally</w:t>
      </w:r>
      <w:r w:rsidR="00D96F0B">
        <w:t>,</w:t>
      </w:r>
      <w:r>
        <w:t xml:space="preserve"> </w:t>
      </w:r>
      <w:r w:rsidR="00D96F0B">
        <w:t>review</w:t>
      </w:r>
      <w:r>
        <w:t xml:space="preserve"> any outstanding </w:t>
      </w:r>
      <w:r w:rsidRPr="001C5FFC">
        <w:t>questions that emerge</w:t>
      </w:r>
      <w:r>
        <w:t>d</w:t>
      </w:r>
      <w:r w:rsidRPr="001C5FFC">
        <w:t xml:space="preserve"> during</w:t>
      </w:r>
      <w:r>
        <w:t xml:space="preserve"> your </w:t>
      </w:r>
      <w:r w:rsidRPr="001C5FFC">
        <w:t>reading</w:t>
      </w:r>
      <w:r>
        <w:t xml:space="preserve"> of </w:t>
      </w:r>
      <w:r w:rsidR="00D96F0B">
        <w:t xml:space="preserve">Part 1 of </w:t>
      </w:r>
      <w:r w:rsidR="00D96F0B">
        <w:rPr>
          <w:i/>
        </w:rPr>
        <w:t>Song of Solomon</w:t>
      </w:r>
      <w:r w:rsidRPr="001C5FFC">
        <w:t xml:space="preserve"> and write answers to any earlier questions that you have resolved.</w:t>
      </w:r>
    </w:p>
    <w:sectPr w:rsidR="00421176" w:rsidSect="0090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A445E" w14:textId="77777777" w:rsidR="00467B04" w:rsidRDefault="00467B04">
      <w:pPr>
        <w:spacing w:before="0" w:after="0" w:line="240" w:lineRule="auto"/>
      </w:pPr>
      <w:r>
        <w:separator/>
      </w:r>
    </w:p>
  </w:endnote>
  <w:endnote w:type="continuationSeparator" w:id="0">
    <w:p w14:paraId="329F9A87" w14:textId="77777777" w:rsidR="00467B04" w:rsidRDefault="00467B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3F12" w14:textId="77777777" w:rsidR="00DF519A" w:rsidRDefault="00DF519A" w:rsidP="00903371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58256" w14:textId="77777777" w:rsidR="00DF519A" w:rsidRDefault="00DF519A" w:rsidP="00903371">
    <w:pPr>
      <w:pStyle w:val="Footer"/>
    </w:pPr>
  </w:p>
  <w:p w14:paraId="3405ED31" w14:textId="77777777" w:rsidR="00DF519A" w:rsidRDefault="00DF519A" w:rsidP="00903371"/>
  <w:p w14:paraId="6269435F" w14:textId="77777777" w:rsidR="00DF519A" w:rsidRDefault="00DF519A" w:rsidP="009033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1C3E" w14:textId="77777777" w:rsidR="00DF519A" w:rsidRPr="00563CB8" w:rsidRDefault="00DF519A" w:rsidP="006B41EE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DF519A" w14:paraId="2CA3C6EB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79CD6D22" w14:textId="6AC86188" w:rsidR="00DF519A" w:rsidRPr="002E4C92" w:rsidRDefault="00DF519A" w:rsidP="00B451D6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FE6D4F">
            <w:rPr>
              <w:b w:val="0"/>
            </w:rPr>
            <w:t>12 LC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58E09FDF" w14:textId="77777777" w:rsidR="00DF519A" w:rsidRPr="0039525B" w:rsidRDefault="00DF519A" w:rsidP="00B451D6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C6204DB" w14:textId="77777777" w:rsidR="00DF519A" w:rsidRPr="0039525B" w:rsidRDefault="00DF519A" w:rsidP="00B451D6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17610D0B" w14:textId="77777777" w:rsidR="00DF519A" w:rsidRPr="002E4C92" w:rsidRDefault="00467B04" w:rsidP="00B451D6">
          <w:pPr>
            <w:pStyle w:val="FooterText"/>
          </w:pPr>
          <w:hyperlink r:id="rId1" w:history="1">
            <w:r w:rsidR="00DF519A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013E1D6A" w14:textId="77777777" w:rsidR="00DF519A" w:rsidRPr="002E4C92" w:rsidRDefault="00DF519A" w:rsidP="00B451D6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052081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442" w:type="dxa"/>
          <w:shd w:val="clear" w:color="auto" w:fill="auto"/>
          <w:vAlign w:val="bottom"/>
        </w:tcPr>
        <w:p w14:paraId="46FB2ABF" w14:textId="086C87FF" w:rsidR="00DF519A" w:rsidRPr="002E4C92" w:rsidRDefault="00052081" w:rsidP="00B451D6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2127A1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3.7pt;height:50.15pt;visibility:visible;mso-wrap-style:square">
                <v:imagedata r:id="rId2" o:title="PCG-CC-NY"/>
              </v:shape>
            </w:pict>
          </w:r>
        </w:p>
      </w:tc>
    </w:tr>
  </w:tbl>
  <w:p w14:paraId="2212E909" w14:textId="77777777" w:rsidR="00DF519A" w:rsidRPr="007017EB" w:rsidRDefault="00DF519A" w:rsidP="00701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BB62F" w14:textId="77777777" w:rsidR="00052081" w:rsidRDefault="00052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C0811" w14:textId="77777777" w:rsidR="00467B04" w:rsidRDefault="00467B04">
      <w:pPr>
        <w:spacing w:before="0" w:after="0" w:line="240" w:lineRule="auto"/>
      </w:pPr>
      <w:r>
        <w:separator/>
      </w:r>
    </w:p>
  </w:footnote>
  <w:footnote w:type="continuationSeparator" w:id="0">
    <w:p w14:paraId="25C3510D" w14:textId="77777777" w:rsidR="00467B04" w:rsidRDefault="00467B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8E22" w14:textId="77777777" w:rsidR="00052081" w:rsidRDefault="00052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520"/>
      <w:gridCol w:w="3348"/>
    </w:tblGrid>
    <w:tr w:rsidR="00DF519A" w:rsidRPr="00E946A0" w14:paraId="5EE54D1A" w14:textId="77777777">
      <w:trPr>
        <w:trHeight w:val="432"/>
      </w:trPr>
      <w:tc>
        <w:tcPr>
          <w:tcW w:w="3708" w:type="dxa"/>
          <w:shd w:val="clear" w:color="auto" w:fill="auto"/>
        </w:tcPr>
        <w:p w14:paraId="5853CC7C" w14:textId="77777777" w:rsidR="00DF519A" w:rsidRPr="00563CB8" w:rsidRDefault="00DF519A" w:rsidP="002E595F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520" w:type="dxa"/>
          <w:shd w:val="clear" w:color="auto" w:fill="auto"/>
          <w:vAlign w:val="center"/>
        </w:tcPr>
        <w:p w14:paraId="21D8A6FC" w14:textId="77777777" w:rsidR="00DF519A" w:rsidRPr="00563CB8" w:rsidRDefault="00DF519A" w:rsidP="002E595F">
          <w:pPr>
            <w:jc w:val="center"/>
          </w:pPr>
        </w:p>
      </w:tc>
      <w:tc>
        <w:tcPr>
          <w:tcW w:w="3348" w:type="dxa"/>
          <w:shd w:val="clear" w:color="auto" w:fill="auto"/>
        </w:tcPr>
        <w:p w14:paraId="0F8AE7A5" w14:textId="35C0BE6F" w:rsidR="00DF519A" w:rsidRPr="00E946A0" w:rsidRDefault="00DF519A" w:rsidP="00052081">
          <w:pPr>
            <w:pStyle w:val="PageHeader"/>
            <w:jc w:val="right"/>
            <w:rPr>
              <w:b w:val="0"/>
            </w:rPr>
          </w:pPr>
          <w:bookmarkStart w:id="0" w:name="_GoBack"/>
          <w:r>
            <w:rPr>
              <w:b w:val="0"/>
            </w:rPr>
            <w:t xml:space="preserve">Grade 12• </w:t>
          </w:r>
          <w:r w:rsidR="00FE6D4F">
            <w:rPr>
              <w:b w:val="0"/>
            </w:rPr>
            <w:t>Literary Criticism Module</w:t>
          </w:r>
          <w:r>
            <w:rPr>
              <w:b w:val="0"/>
            </w:rPr>
            <w:t xml:space="preserve"> </w:t>
          </w:r>
          <w:r w:rsidR="00FE6D4F">
            <w:rPr>
              <w:b w:val="0"/>
            </w:rPr>
            <w:br/>
          </w:r>
          <w:r>
            <w:rPr>
              <w:b w:val="0"/>
            </w:rPr>
            <w:t>• Lesson 14</w:t>
          </w:r>
          <w:bookmarkEnd w:id="0"/>
        </w:p>
      </w:tc>
    </w:tr>
  </w:tbl>
  <w:p w14:paraId="1DCBC613" w14:textId="77777777" w:rsidR="00DF519A" w:rsidRPr="007017EB" w:rsidRDefault="00DF519A" w:rsidP="007017EB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D0891" w14:textId="77777777" w:rsidR="00052081" w:rsidRDefault="00052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D9EE14F2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0DF6E0A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677C572E"/>
    <w:lvl w:ilvl="0" w:tplc="FA7C01A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34FA9"/>
    <w:multiLevelType w:val="hybridMultilevel"/>
    <w:tmpl w:val="DE9EF050"/>
    <w:lvl w:ilvl="0" w:tplc="C6D2FE0A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732A"/>
    <w:multiLevelType w:val="hybridMultilevel"/>
    <w:tmpl w:val="E4ECD5DC"/>
    <w:lvl w:ilvl="0" w:tplc="00620F7E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15CE"/>
    <w:rsid w:val="00007402"/>
    <w:rsid w:val="00007DA1"/>
    <w:rsid w:val="000105A0"/>
    <w:rsid w:val="00013CCD"/>
    <w:rsid w:val="00015125"/>
    <w:rsid w:val="00015D73"/>
    <w:rsid w:val="00020195"/>
    <w:rsid w:val="0002445A"/>
    <w:rsid w:val="00030873"/>
    <w:rsid w:val="000315F2"/>
    <w:rsid w:val="0003281C"/>
    <w:rsid w:val="00033B34"/>
    <w:rsid w:val="00036AC2"/>
    <w:rsid w:val="00040A00"/>
    <w:rsid w:val="000414FF"/>
    <w:rsid w:val="00042D8E"/>
    <w:rsid w:val="00047F40"/>
    <w:rsid w:val="00051337"/>
    <w:rsid w:val="00052081"/>
    <w:rsid w:val="00052108"/>
    <w:rsid w:val="00056631"/>
    <w:rsid w:val="000571C7"/>
    <w:rsid w:val="0006488B"/>
    <w:rsid w:val="00066100"/>
    <w:rsid w:val="00066FD2"/>
    <w:rsid w:val="00072524"/>
    <w:rsid w:val="00074769"/>
    <w:rsid w:val="00074B8C"/>
    <w:rsid w:val="0007506E"/>
    <w:rsid w:val="000858BC"/>
    <w:rsid w:val="00085961"/>
    <w:rsid w:val="000931C8"/>
    <w:rsid w:val="00096A26"/>
    <w:rsid w:val="000A2D45"/>
    <w:rsid w:val="000A3DBF"/>
    <w:rsid w:val="000A44F0"/>
    <w:rsid w:val="000A5E6A"/>
    <w:rsid w:val="000A7E90"/>
    <w:rsid w:val="000B3273"/>
    <w:rsid w:val="000B3A6F"/>
    <w:rsid w:val="000B4C6F"/>
    <w:rsid w:val="000B60CA"/>
    <w:rsid w:val="000B639E"/>
    <w:rsid w:val="000B7088"/>
    <w:rsid w:val="000B7FA2"/>
    <w:rsid w:val="000C0285"/>
    <w:rsid w:val="000C0D53"/>
    <w:rsid w:val="000C2C3D"/>
    <w:rsid w:val="000C711C"/>
    <w:rsid w:val="000C77C5"/>
    <w:rsid w:val="000D019E"/>
    <w:rsid w:val="000D04ED"/>
    <w:rsid w:val="000D2F24"/>
    <w:rsid w:val="000D638D"/>
    <w:rsid w:val="000D7376"/>
    <w:rsid w:val="000D7648"/>
    <w:rsid w:val="000D775C"/>
    <w:rsid w:val="000E2609"/>
    <w:rsid w:val="000E79C6"/>
    <w:rsid w:val="000F0B64"/>
    <w:rsid w:val="000F0FFE"/>
    <w:rsid w:val="000F49C1"/>
    <w:rsid w:val="000F6457"/>
    <w:rsid w:val="000F6ACD"/>
    <w:rsid w:val="001057DD"/>
    <w:rsid w:val="001146F1"/>
    <w:rsid w:val="00116374"/>
    <w:rsid w:val="00121757"/>
    <w:rsid w:val="00124603"/>
    <w:rsid w:val="00124B27"/>
    <w:rsid w:val="001273D7"/>
    <w:rsid w:val="00127457"/>
    <w:rsid w:val="00127691"/>
    <w:rsid w:val="00127BD5"/>
    <w:rsid w:val="00130612"/>
    <w:rsid w:val="00130698"/>
    <w:rsid w:val="0013518A"/>
    <w:rsid w:val="0013667A"/>
    <w:rsid w:val="0014445F"/>
    <w:rsid w:val="00144B97"/>
    <w:rsid w:val="00145FAC"/>
    <w:rsid w:val="00146E09"/>
    <w:rsid w:val="00146F5E"/>
    <w:rsid w:val="00152219"/>
    <w:rsid w:val="001543F9"/>
    <w:rsid w:val="00161E89"/>
    <w:rsid w:val="00162248"/>
    <w:rsid w:val="00172A95"/>
    <w:rsid w:val="001735F1"/>
    <w:rsid w:val="001739AA"/>
    <w:rsid w:val="001741A9"/>
    <w:rsid w:val="00182968"/>
    <w:rsid w:val="00191FCC"/>
    <w:rsid w:val="00193BA0"/>
    <w:rsid w:val="00193C59"/>
    <w:rsid w:val="0019671D"/>
    <w:rsid w:val="00197121"/>
    <w:rsid w:val="00197D31"/>
    <w:rsid w:val="001A00D1"/>
    <w:rsid w:val="001A142D"/>
    <w:rsid w:val="001A2BEE"/>
    <w:rsid w:val="001A333C"/>
    <w:rsid w:val="001A5540"/>
    <w:rsid w:val="001B05BF"/>
    <w:rsid w:val="001B3DE9"/>
    <w:rsid w:val="001B4239"/>
    <w:rsid w:val="001B4709"/>
    <w:rsid w:val="001B6377"/>
    <w:rsid w:val="001B73BF"/>
    <w:rsid w:val="001C5020"/>
    <w:rsid w:val="001C5FFC"/>
    <w:rsid w:val="001C6C66"/>
    <w:rsid w:val="001D35EB"/>
    <w:rsid w:val="001E391F"/>
    <w:rsid w:val="001E4E3E"/>
    <w:rsid w:val="001E51AB"/>
    <w:rsid w:val="002059FA"/>
    <w:rsid w:val="00205A8A"/>
    <w:rsid w:val="002109F0"/>
    <w:rsid w:val="002153F9"/>
    <w:rsid w:val="002169CD"/>
    <w:rsid w:val="00217AE7"/>
    <w:rsid w:val="00221B86"/>
    <w:rsid w:val="002232E4"/>
    <w:rsid w:val="002236B7"/>
    <w:rsid w:val="00224E89"/>
    <w:rsid w:val="00225767"/>
    <w:rsid w:val="00235FAF"/>
    <w:rsid w:val="002370EE"/>
    <w:rsid w:val="0024021F"/>
    <w:rsid w:val="00241581"/>
    <w:rsid w:val="002416F6"/>
    <w:rsid w:val="0024617F"/>
    <w:rsid w:val="00247A7C"/>
    <w:rsid w:val="0025066E"/>
    <w:rsid w:val="00251D83"/>
    <w:rsid w:val="0025381F"/>
    <w:rsid w:val="0025458F"/>
    <w:rsid w:val="002555AA"/>
    <w:rsid w:val="00257EB6"/>
    <w:rsid w:val="002609F7"/>
    <w:rsid w:val="00260BE5"/>
    <w:rsid w:val="002659BC"/>
    <w:rsid w:val="0027213C"/>
    <w:rsid w:val="00272B12"/>
    <w:rsid w:val="00275752"/>
    <w:rsid w:val="002758B6"/>
    <w:rsid w:val="00275943"/>
    <w:rsid w:val="002759B8"/>
    <w:rsid w:val="00276EB8"/>
    <w:rsid w:val="00277B99"/>
    <w:rsid w:val="00280B1F"/>
    <w:rsid w:val="002813A8"/>
    <w:rsid w:val="002828D2"/>
    <w:rsid w:val="00283361"/>
    <w:rsid w:val="00283935"/>
    <w:rsid w:val="00285256"/>
    <w:rsid w:val="0028559C"/>
    <w:rsid w:val="00290311"/>
    <w:rsid w:val="00290C40"/>
    <w:rsid w:val="00291717"/>
    <w:rsid w:val="00293F24"/>
    <w:rsid w:val="002944EE"/>
    <w:rsid w:val="00295075"/>
    <w:rsid w:val="002956BD"/>
    <w:rsid w:val="002967A7"/>
    <w:rsid w:val="002A14C8"/>
    <w:rsid w:val="002A16C3"/>
    <w:rsid w:val="002A2F65"/>
    <w:rsid w:val="002A326E"/>
    <w:rsid w:val="002B0690"/>
    <w:rsid w:val="002C08DB"/>
    <w:rsid w:val="002C0FA7"/>
    <w:rsid w:val="002C3BC0"/>
    <w:rsid w:val="002D519B"/>
    <w:rsid w:val="002E121D"/>
    <w:rsid w:val="002E17E7"/>
    <w:rsid w:val="002E595F"/>
    <w:rsid w:val="002E61BA"/>
    <w:rsid w:val="002F1D75"/>
    <w:rsid w:val="002F5912"/>
    <w:rsid w:val="002F61F4"/>
    <w:rsid w:val="002F717D"/>
    <w:rsid w:val="003015A3"/>
    <w:rsid w:val="00301AA1"/>
    <w:rsid w:val="00303630"/>
    <w:rsid w:val="00304663"/>
    <w:rsid w:val="0030741F"/>
    <w:rsid w:val="0031171E"/>
    <w:rsid w:val="00311F51"/>
    <w:rsid w:val="00312E77"/>
    <w:rsid w:val="00313833"/>
    <w:rsid w:val="00314E6E"/>
    <w:rsid w:val="00315F7B"/>
    <w:rsid w:val="003164DD"/>
    <w:rsid w:val="00316A41"/>
    <w:rsid w:val="00321FAF"/>
    <w:rsid w:val="00322697"/>
    <w:rsid w:val="003272A1"/>
    <w:rsid w:val="00333BF8"/>
    <w:rsid w:val="00333DE0"/>
    <w:rsid w:val="00336EEE"/>
    <w:rsid w:val="00341F48"/>
    <w:rsid w:val="003422C9"/>
    <w:rsid w:val="0034399B"/>
    <w:rsid w:val="00344809"/>
    <w:rsid w:val="0034537B"/>
    <w:rsid w:val="00346D70"/>
    <w:rsid w:val="003559C4"/>
    <w:rsid w:val="003608DE"/>
    <w:rsid w:val="00360FB0"/>
    <w:rsid w:val="00361C4C"/>
    <w:rsid w:val="00363117"/>
    <w:rsid w:val="003635B5"/>
    <w:rsid w:val="00364B2B"/>
    <w:rsid w:val="00366EEB"/>
    <w:rsid w:val="003679E6"/>
    <w:rsid w:val="003731DE"/>
    <w:rsid w:val="003737FA"/>
    <w:rsid w:val="00374D67"/>
    <w:rsid w:val="0037611E"/>
    <w:rsid w:val="00377C80"/>
    <w:rsid w:val="00381DB3"/>
    <w:rsid w:val="003829A2"/>
    <w:rsid w:val="00382BB5"/>
    <w:rsid w:val="00382FF0"/>
    <w:rsid w:val="003847C4"/>
    <w:rsid w:val="00386BB1"/>
    <w:rsid w:val="00386FE7"/>
    <w:rsid w:val="003900D0"/>
    <w:rsid w:val="003902C7"/>
    <w:rsid w:val="00391CF4"/>
    <w:rsid w:val="00392CB0"/>
    <w:rsid w:val="003932E3"/>
    <w:rsid w:val="00394221"/>
    <w:rsid w:val="003970A1"/>
    <w:rsid w:val="00397276"/>
    <w:rsid w:val="003A021F"/>
    <w:rsid w:val="003A127E"/>
    <w:rsid w:val="003A2A9E"/>
    <w:rsid w:val="003A3D62"/>
    <w:rsid w:val="003A4CB6"/>
    <w:rsid w:val="003A4E3E"/>
    <w:rsid w:val="003A581B"/>
    <w:rsid w:val="003A5A40"/>
    <w:rsid w:val="003A7313"/>
    <w:rsid w:val="003A7B2F"/>
    <w:rsid w:val="003A7F3F"/>
    <w:rsid w:val="003B2733"/>
    <w:rsid w:val="003B4BA7"/>
    <w:rsid w:val="003B5E93"/>
    <w:rsid w:val="003B6DE6"/>
    <w:rsid w:val="003B75C3"/>
    <w:rsid w:val="003C02C3"/>
    <w:rsid w:val="003C0AF8"/>
    <w:rsid w:val="003C2587"/>
    <w:rsid w:val="003C26A0"/>
    <w:rsid w:val="003C3A40"/>
    <w:rsid w:val="003C3EB4"/>
    <w:rsid w:val="003C45CF"/>
    <w:rsid w:val="003C50ED"/>
    <w:rsid w:val="003D1A34"/>
    <w:rsid w:val="003D2A9B"/>
    <w:rsid w:val="003D49EF"/>
    <w:rsid w:val="003D4C49"/>
    <w:rsid w:val="003D741F"/>
    <w:rsid w:val="003E0410"/>
    <w:rsid w:val="003E1DC9"/>
    <w:rsid w:val="003E6FDE"/>
    <w:rsid w:val="003F684C"/>
    <w:rsid w:val="00406C98"/>
    <w:rsid w:val="004125A5"/>
    <w:rsid w:val="00421176"/>
    <w:rsid w:val="0042311B"/>
    <w:rsid w:val="004239DC"/>
    <w:rsid w:val="00425597"/>
    <w:rsid w:val="00426AF6"/>
    <w:rsid w:val="00440A5C"/>
    <w:rsid w:val="004469AF"/>
    <w:rsid w:val="00447848"/>
    <w:rsid w:val="00450218"/>
    <w:rsid w:val="00453241"/>
    <w:rsid w:val="004552C5"/>
    <w:rsid w:val="0045545A"/>
    <w:rsid w:val="00462563"/>
    <w:rsid w:val="0046485A"/>
    <w:rsid w:val="00467B04"/>
    <w:rsid w:val="00472813"/>
    <w:rsid w:val="00485860"/>
    <w:rsid w:val="004863E5"/>
    <w:rsid w:val="004877C8"/>
    <w:rsid w:val="0049237A"/>
    <w:rsid w:val="00493FE4"/>
    <w:rsid w:val="004A0442"/>
    <w:rsid w:val="004A4BB9"/>
    <w:rsid w:val="004A4E54"/>
    <w:rsid w:val="004B33BF"/>
    <w:rsid w:val="004B3695"/>
    <w:rsid w:val="004C0B14"/>
    <w:rsid w:val="004C39E1"/>
    <w:rsid w:val="004C508C"/>
    <w:rsid w:val="004C5ED2"/>
    <w:rsid w:val="004D0D38"/>
    <w:rsid w:val="004D1125"/>
    <w:rsid w:val="004D5644"/>
    <w:rsid w:val="004E1AE8"/>
    <w:rsid w:val="004E3096"/>
    <w:rsid w:val="004F4F36"/>
    <w:rsid w:val="00502C27"/>
    <w:rsid w:val="005070F2"/>
    <w:rsid w:val="00507475"/>
    <w:rsid w:val="0050778F"/>
    <w:rsid w:val="0051413D"/>
    <w:rsid w:val="00514502"/>
    <w:rsid w:val="00516B97"/>
    <w:rsid w:val="00516DB4"/>
    <w:rsid w:val="005170FA"/>
    <w:rsid w:val="00517168"/>
    <w:rsid w:val="00530044"/>
    <w:rsid w:val="005311DD"/>
    <w:rsid w:val="005367F9"/>
    <w:rsid w:val="00536A3B"/>
    <w:rsid w:val="005413F5"/>
    <w:rsid w:val="00544D81"/>
    <w:rsid w:val="0054709D"/>
    <w:rsid w:val="00550436"/>
    <w:rsid w:val="00550FA1"/>
    <w:rsid w:val="0055117C"/>
    <w:rsid w:val="00554196"/>
    <w:rsid w:val="00563F2A"/>
    <w:rsid w:val="005640FF"/>
    <w:rsid w:val="005655C4"/>
    <w:rsid w:val="005658BE"/>
    <w:rsid w:val="00567B57"/>
    <w:rsid w:val="00570BE3"/>
    <w:rsid w:val="00571442"/>
    <w:rsid w:val="00571998"/>
    <w:rsid w:val="00572886"/>
    <w:rsid w:val="00580B4A"/>
    <w:rsid w:val="00583CD8"/>
    <w:rsid w:val="005842EA"/>
    <w:rsid w:val="00586423"/>
    <w:rsid w:val="00592318"/>
    <w:rsid w:val="00593947"/>
    <w:rsid w:val="005956C3"/>
    <w:rsid w:val="005A25F1"/>
    <w:rsid w:val="005A3F66"/>
    <w:rsid w:val="005A3F80"/>
    <w:rsid w:val="005A5AA0"/>
    <w:rsid w:val="005B6557"/>
    <w:rsid w:val="005C017E"/>
    <w:rsid w:val="005C09A3"/>
    <w:rsid w:val="005C10C7"/>
    <w:rsid w:val="005C5DE0"/>
    <w:rsid w:val="005C6B33"/>
    <w:rsid w:val="005D0DB1"/>
    <w:rsid w:val="005D13E6"/>
    <w:rsid w:val="005D57AF"/>
    <w:rsid w:val="005E31C9"/>
    <w:rsid w:val="005E4860"/>
    <w:rsid w:val="005E5242"/>
    <w:rsid w:val="005E5249"/>
    <w:rsid w:val="005E7D2D"/>
    <w:rsid w:val="005F302C"/>
    <w:rsid w:val="005F3D08"/>
    <w:rsid w:val="005F5EC6"/>
    <w:rsid w:val="005F6823"/>
    <w:rsid w:val="00600C74"/>
    <w:rsid w:val="0060109D"/>
    <w:rsid w:val="0060232D"/>
    <w:rsid w:val="00602E0B"/>
    <w:rsid w:val="00602F42"/>
    <w:rsid w:val="00604707"/>
    <w:rsid w:val="00605D8A"/>
    <w:rsid w:val="00605DCC"/>
    <w:rsid w:val="00607049"/>
    <w:rsid w:val="0061112F"/>
    <w:rsid w:val="00611AFC"/>
    <w:rsid w:val="00613737"/>
    <w:rsid w:val="00616B5E"/>
    <w:rsid w:val="00622213"/>
    <w:rsid w:val="00624890"/>
    <w:rsid w:val="0063132F"/>
    <w:rsid w:val="00633262"/>
    <w:rsid w:val="00633FB8"/>
    <w:rsid w:val="006348BB"/>
    <w:rsid w:val="00640707"/>
    <w:rsid w:val="00641BD5"/>
    <w:rsid w:val="00642EF4"/>
    <w:rsid w:val="00647046"/>
    <w:rsid w:val="006477B0"/>
    <w:rsid w:val="006610F8"/>
    <w:rsid w:val="006630BC"/>
    <w:rsid w:val="00664FAF"/>
    <w:rsid w:val="00667C6A"/>
    <w:rsid w:val="00667D7C"/>
    <w:rsid w:val="00671E91"/>
    <w:rsid w:val="00672D14"/>
    <w:rsid w:val="00675BB9"/>
    <w:rsid w:val="00677AE3"/>
    <w:rsid w:val="0068258D"/>
    <w:rsid w:val="00687783"/>
    <w:rsid w:val="006910CD"/>
    <w:rsid w:val="00691199"/>
    <w:rsid w:val="00691E44"/>
    <w:rsid w:val="00691F3F"/>
    <w:rsid w:val="00697015"/>
    <w:rsid w:val="006A0DD1"/>
    <w:rsid w:val="006A3782"/>
    <w:rsid w:val="006B119F"/>
    <w:rsid w:val="006B174A"/>
    <w:rsid w:val="006B1A31"/>
    <w:rsid w:val="006B41EE"/>
    <w:rsid w:val="006B462D"/>
    <w:rsid w:val="006D120B"/>
    <w:rsid w:val="006D16A8"/>
    <w:rsid w:val="006D4982"/>
    <w:rsid w:val="006D6741"/>
    <w:rsid w:val="006D6B73"/>
    <w:rsid w:val="006D78B9"/>
    <w:rsid w:val="006D7A38"/>
    <w:rsid w:val="006E0A94"/>
    <w:rsid w:val="006E33E2"/>
    <w:rsid w:val="006E3562"/>
    <w:rsid w:val="006F5C82"/>
    <w:rsid w:val="00701416"/>
    <w:rsid w:val="007017EB"/>
    <w:rsid w:val="007036E4"/>
    <w:rsid w:val="00704F3B"/>
    <w:rsid w:val="007055A6"/>
    <w:rsid w:val="00707F13"/>
    <w:rsid w:val="007103DD"/>
    <w:rsid w:val="00710840"/>
    <w:rsid w:val="00710F2B"/>
    <w:rsid w:val="0071130E"/>
    <w:rsid w:val="00712529"/>
    <w:rsid w:val="007125BE"/>
    <w:rsid w:val="00712EF4"/>
    <w:rsid w:val="00713F59"/>
    <w:rsid w:val="00716A3D"/>
    <w:rsid w:val="00717597"/>
    <w:rsid w:val="007256A5"/>
    <w:rsid w:val="00727CB4"/>
    <w:rsid w:val="00732373"/>
    <w:rsid w:val="00732758"/>
    <w:rsid w:val="00734199"/>
    <w:rsid w:val="00734F96"/>
    <w:rsid w:val="0073583C"/>
    <w:rsid w:val="00745A5C"/>
    <w:rsid w:val="007543CC"/>
    <w:rsid w:val="00755942"/>
    <w:rsid w:val="00756753"/>
    <w:rsid w:val="00762D0E"/>
    <w:rsid w:val="007679F3"/>
    <w:rsid w:val="007702E5"/>
    <w:rsid w:val="007705F7"/>
    <w:rsid w:val="00772F3B"/>
    <w:rsid w:val="00773A7A"/>
    <w:rsid w:val="007754FD"/>
    <w:rsid w:val="00776CB2"/>
    <w:rsid w:val="0078114A"/>
    <w:rsid w:val="0078799E"/>
    <w:rsid w:val="00790BCC"/>
    <w:rsid w:val="00792BF4"/>
    <w:rsid w:val="00793304"/>
    <w:rsid w:val="0079387A"/>
    <w:rsid w:val="007949A4"/>
    <w:rsid w:val="007A0356"/>
    <w:rsid w:val="007A080C"/>
    <w:rsid w:val="007A173C"/>
    <w:rsid w:val="007A4C91"/>
    <w:rsid w:val="007A5FEF"/>
    <w:rsid w:val="007B1356"/>
    <w:rsid w:val="007B300A"/>
    <w:rsid w:val="007B499F"/>
    <w:rsid w:val="007B6282"/>
    <w:rsid w:val="007B76A4"/>
    <w:rsid w:val="007C19A9"/>
    <w:rsid w:val="007C277C"/>
    <w:rsid w:val="007C4E41"/>
    <w:rsid w:val="007C5701"/>
    <w:rsid w:val="007C5DD8"/>
    <w:rsid w:val="007C5DE0"/>
    <w:rsid w:val="007D1E95"/>
    <w:rsid w:val="007D2598"/>
    <w:rsid w:val="007D29E7"/>
    <w:rsid w:val="007D3217"/>
    <w:rsid w:val="007D4160"/>
    <w:rsid w:val="007E43CE"/>
    <w:rsid w:val="007E484F"/>
    <w:rsid w:val="007E77C5"/>
    <w:rsid w:val="007F1C8B"/>
    <w:rsid w:val="007F2E4F"/>
    <w:rsid w:val="007F3881"/>
    <w:rsid w:val="007F5BE5"/>
    <w:rsid w:val="007F5C72"/>
    <w:rsid w:val="00800618"/>
    <w:rsid w:val="00802347"/>
    <w:rsid w:val="00805A91"/>
    <w:rsid w:val="00806A65"/>
    <w:rsid w:val="00806ACB"/>
    <w:rsid w:val="00812AD0"/>
    <w:rsid w:val="00813303"/>
    <w:rsid w:val="00814EBA"/>
    <w:rsid w:val="008150EA"/>
    <w:rsid w:val="00821311"/>
    <w:rsid w:val="0082217F"/>
    <w:rsid w:val="00824F48"/>
    <w:rsid w:val="00831496"/>
    <w:rsid w:val="00835339"/>
    <w:rsid w:val="0083615B"/>
    <w:rsid w:val="00836699"/>
    <w:rsid w:val="00840C27"/>
    <w:rsid w:val="008410D5"/>
    <w:rsid w:val="00842F7E"/>
    <w:rsid w:val="00854B0E"/>
    <w:rsid w:val="00862211"/>
    <w:rsid w:val="0086512E"/>
    <w:rsid w:val="00870E42"/>
    <w:rsid w:val="00871150"/>
    <w:rsid w:val="0087389A"/>
    <w:rsid w:val="00881395"/>
    <w:rsid w:val="00881E9A"/>
    <w:rsid w:val="008843BA"/>
    <w:rsid w:val="008863D8"/>
    <w:rsid w:val="00886841"/>
    <w:rsid w:val="008909B7"/>
    <w:rsid w:val="00891296"/>
    <w:rsid w:val="0089204D"/>
    <w:rsid w:val="00894F93"/>
    <w:rsid w:val="0089605C"/>
    <w:rsid w:val="008A2950"/>
    <w:rsid w:val="008A6668"/>
    <w:rsid w:val="008B05F7"/>
    <w:rsid w:val="008B1F2D"/>
    <w:rsid w:val="008B2128"/>
    <w:rsid w:val="008B2637"/>
    <w:rsid w:val="008B3125"/>
    <w:rsid w:val="008B324F"/>
    <w:rsid w:val="008B478F"/>
    <w:rsid w:val="008B6573"/>
    <w:rsid w:val="008B76D4"/>
    <w:rsid w:val="008B783A"/>
    <w:rsid w:val="008C2DE1"/>
    <w:rsid w:val="008C380A"/>
    <w:rsid w:val="008C3DEF"/>
    <w:rsid w:val="008C75DD"/>
    <w:rsid w:val="008C7F27"/>
    <w:rsid w:val="008D4FE6"/>
    <w:rsid w:val="008E0122"/>
    <w:rsid w:val="008E1051"/>
    <w:rsid w:val="008E6F67"/>
    <w:rsid w:val="008F0B59"/>
    <w:rsid w:val="008F12B7"/>
    <w:rsid w:val="008F2A32"/>
    <w:rsid w:val="008F6562"/>
    <w:rsid w:val="008F70FF"/>
    <w:rsid w:val="008F7EDC"/>
    <w:rsid w:val="00902CF8"/>
    <w:rsid w:val="00903371"/>
    <w:rsid w:val="00905936"/>
    <w:rsid w:val="0090646E"/>
    <w:rsid w:val="009075B2"/>
    <w:rsid w:val="0091120E"/>
    <w:rsid w:val="00912287"/>
    <w:rsid w:val="0091427F"/>
    <w:rsid w:val="009161A9"/>
    <w:rsid w:val="00917F04"/>
    <w:rsid w:val="009205B9"/>
    <w:rsid w:val="0092396F"/>
    <w:rsid w:val="009250B9"/>
    <w:rsid w:val="009255FA"/>
    <w:rsid w:val="009257AC"/>
    <w:rsid w:val="00926D83"/>
    <w:rsid w:val="00927233"/>
    <w:rsid w:val="00927495"/>
    <w:rsid w:val="00930920"/>
    <w:rsid w:val="0093188F"/>
    <w:rsid w:val="009318F4"/>
    <w:rsid w:val="0094025F"/>
    <w:rsid w:val="00943984"/>
    <w:rsid w:val="009450B7"/>
    <w:rsid w:val="009450F1"/>
    <w:rsid w:val="00945C59"/>
    <w:rsid w:val="00946DFD"/>
    <w:rsid w:val="00953941"/>
    <w:rsid w:val="009561BE"/>
    <w:rsid w:val="00956249"/>
    <w:rsid w:val="00966AE2"/>
    <w:rsid w:val="0097397B"/>
    <w:rsid w:val="009827D5"/>
    <w:rsid w:val="0098418E"/>
    <w:rsid w:val="00985769"/>
    <w:rsid w:val="00985D1E"/>
    <w:rsid w:val="0098657C"/>
    <w:rsid w:val="00995341"/>
    <w:rsid w:val="009A037A"/>
    <w:rsid w:val="009A31B0"/>
    <w:rsid w:val="009A716C"/>
    <w:rsid w:val="009B11E0"/>
    <w:rsid w:val="009B5B28"/>
    <w:rsid w:val="009B67C0"/>
    <w:rsid w:val="009B7235"/>
    <w:rsid w:val="009C121A"/>
    <w:rsid w:val="009C210E"/>
    <w:rsid w:val="009C4BE4"/>
    <w:rsid w:val="009C781C"/>
    <w:rsid w:val="009D1686"/>
    <w:rsid w:val="009D4D19"/>
    <w:rsid w:val="009D5E84"/>
    <w:rsid w:val="009E1208"/>
    <w:rsid w:val="009E179E"/>
    <w:rsid w:val="009E18A1"/>
    <w:rsid w:val="009E3093"/>
    <w:rsid w:val="009E5AE1"/>
    <w:rsid w:val="009F051D"/>
    <w:rsid w:val="009F3EAB"/>
    <w:rsid w:val="009F51AB"/>
    <w:rsid w:val="009F570B"/>
    <w:rsid w:val="00A023C9"/>
    <w:rsid w:val="00A05CC5"/>
    <w:rsid w:val="00A077A7"/>
    <w:rsid w:val="00A124FE"/>
    <w:rsid w:val="00A125AA"/>
    <w:rsid w:val="00A15A58"/>
    <w:rsid w:val="00A215C0"/>
    <w:rsid w:val="00A233FA"/>
    <w:rsid w:val="00A2371C"/>
    <w:rsid w:val="00A244CC"/>
    <w:rsid w:val="00A26B09"/>
    <w:rsid w:val="00A271C5"/>
    <w:rsid w:val="00A3103A"/>
    <w:rsid w:val="00A31EC1"/>
    <w:rsid w:val="00A324A4"/>
    <w:rsid w:val="00A32DFA"/>
    <w:rsid w:val="00A3339C"/>
    <w:rsid w:val="00A43997"/>
    <w:rsid w:val="00A43F97"/>
    <w:rsid w:val="00A4627E"/>
    <w:rsid w:val="00A50D51"/>
    <w:rsid w:val="00A57BA8"/>
    <w:rsid w:val="00A6180C"/>
    <w:rsid w:val="00A6686B"/>
    <w:rsid w:val="00A701BF"/>
    <w:rsid w:val="00A70820"/>
    <w:rsid w:val="00A723DF"/>
    <w:rsid w:val="00A7515B"/>
    <w:rsid w:val="00A815FC"/>
    <w:rsid w:val="00A830AC"/>
    <w:rsid w:val="00A83278"/>
    <w:rsid w:val="00A84AD4"/>
    <w:rsid w:val="00A85B73"/>
    <w:rsid w:val="00A87E27"/>
    <w:rsid w:val="00A91D82"/>
    <w:rsid w:val="00A93998"/>
    <w:rsid w:val="00A96198"/>
    <w:rsid w:val="00AA0D3A"/>
    <w:rsid w:val="00AA1822"/>
    <w:rsid w:val="00AA3F08"/>
    <w:rsid w:val="00AB0F16"/>
    <w:rsid w:val="00AB1D06"/>
    <w:rsid w:val="00AB31C0"/>
    <w:rsid w:val="00AB3267"/>
    <w:rsid w:val="00AB3936"/>
    <w:rsid w:val="00AB671D"/>
    <w:rsid w:val="00AB6FD3"/>
    <w:rsid w:val="00AB758D"/>
    <w:rsid w:val="00AC1A8B"/>
    <w:rsid w:val="00AC2DB4"/>
    <w:rsid w:val="00AC4A2B"/>
    <w:rsid w:val="00AC4A6B"/>
    <w:rsid w:val="00AC64E6"/>
    <w:rsid w:val="00AD2285"/>
    <w:rsid w:val="00AD4B52"/>
    <w:rsid w:val="00AE13E4"/>
    <w:rsid w:val="00AE1BA0"/>
    <w:rsid w:val="00AE1C73"/>
    <w:rsid w:val="00AE4644"/>
    <w:rsid w:val="00AE5ADE"/>
    <w:rsid w:val="00AE72F4"/>
    <w:rsid w:val="00AE73D7"/>
    <w:rsid w:val="00AE7B41"/>
    <w:rsid w:val="00AF2038"/>
    <w:rsid w:val="00AF66DF"/>
    <w:rsid w:val="00B000BE"/>
    <w:rsid w:val="00B0297A"/>
    <w:rsid w:val="00B04EC9"/>
    <w:rsid w:val="00B050C0"/>
    <w:rsid w:val="00B07868"/>
    <w:rsid w:val="00B11F63"/>
    <w:rsid w:val="00B15479"/>
    <w:rsid w:val="00B17164"/>
    <w:rsid w:val="00B21A79"/>
    <w:rsid w:val="00B22818"/>
    <w:rsid w:val="00B274BB"/>
    <w:rsid w:val="00B30263"/>
    <w:rsid w:val="00B30705"/>
    <w:rsid w:val="00B30976"/>
    <w:rsid w:val="00B31CE9"/>
    <w:rsid w:val="00B400E7"/>
    <w:rsid w:val="00B43853"/>
    <w:rsid w:val="00B451D6"/>
    <w:rsid w:val="00B45FCE"/>
    <w:rsid w:val="00B466D8"/>
    <w:rsid w:val="00B46C03"/>
    <w:rsid w:val="00B47E77"/>
    <w:rsid w:val="00B502B5"/>
    <w:rsid w:val="00B50C9E"/>
    <w:rsid w:val="00B574A9"/>
    <w:rsid w:val="00B57630"/>
    <w:rsid w:val="00B60B6F"/>
    <w:rsid w:val="00B61A2B"/>
    <w:rsid w:val="00B63892"/>
    <w:rsid w:val="00B63A2E"/>
    <w:rsid w:val="00B63A40"/>
    <w:rsid w:val="00B75430"/>
    <w:rsid w:val="00B75A32"/>
    <w:rsid w:val="00B75E1C"/>
    <w:rsid w:val="00B7786E"/>
    <w:rsid w:val="00B86DAE"/>
    <w:rsid w:val="00B944C5"/>
    <w:rsid w:val="00B96339"/>
    <w:rsid w:val="00B963E9"/>
    <w:rsid w:val="00B97035"/>
    <w:rsid w:val="00BA0E2B"/>
    <w:rsid w:val="00BA227E"/>
    <w:rsid w:val="00BA65AB"/>
    <w:rsid w:val="00BA6683"/>
    <w:rsid w:val="00BA7241"/>
    <w:rsid w:val="00BA7317"/>
    <w:rsid w:val="00BA7517"/>
    <w:rsid w:val="00BB0099"/>
    <w:rsid w:val="00BB6E61"/>
    <w:rsid w:val="00BB76E0"/>
    <w:rsid w:val="00BC0DDF"/>
    <w:rsid w:val="00BC1DB4"/>
    <w:rsid w:val="00BC5113"/>
    <w:rsid w:val="00BC515D"/>
    <w:rsid w:val="00BC5A51"/>
    <w:rsid w:val="00BD2935"/>
    <w:rsid w:val="00BD2BB2"/>
    <w:rsid w:val="00BD6D99"/>
    <w:rsid w:val="00BE0A98"/>
    <w:rsid w:val="00BE41DF"/>
    <w:rsid w:val="00BE5D23"/>
    <w:rsid w:val="00BF0100"/>
    <w:rsid w:val="00BF0AC8"/>
    <w:rsid w:val="00BF2140"/>
    <w:rsid w:val="00BF248F"/>
    <w:rsid w:val="00C00AD4"/>
    <w:rsid w:val="00C012AD"/>
    <w:rsid w:val="00C01E75"/>
    <w:rsid w:val="00C03226"/>
    <w:rsid w:val="00C0332A"/>
    <w:rsid w:val="00C04D61"/>
    <w:rsid w:val="00C06DB3"/>
    <w:rsid w:val="00C109E6"/>
    <w:rsid w:val="00C22CC0"/>
    <w:rsid w:val="00C2657A"/>
    <w:rsid w:val="00C308DB"/>
    <w:rsid w:val="00C31975"/>
    <w:rsid w:val="00C36848"/>
    <w:rsid w:val="00C37159"/>
    <w:rsid w:val="00C446A7"/>
    <w:rsid w:val="00C518CE"/>
    <w:rsid w:val="00C52677"/>
    <w:rsid w:val="00C5268D"/>
    <w:rsid w:val="00C5358E"/>
    <w:rsid w:val="00C53CEB"/>
    <w:rsid w:val="00C54B23"/>
    <w:rsid w:val="00C57E2C"/>
    <w:rsid w:val="00C606BB"/>
    <w:rsid w:val="00C63CC9"/>
    <w:rsid w:val="00C649EF"/>
    <w:rsid w:val="00C65F6C"/>
    <w:rsid w:val="00C66929"/>
    <w:rsid w:val="00C66F93"/>
    <w:rsid w:val="00C70901"/>
    <w:rsid w:val="00C70D22"/>
    <w:rsid w:val="00C70D83"/>
    <w:rsid w:val="00C72DB3"/>
    <w:rsid w:val="00C803C1"/>
    <w:rsid w:val="00C93C4C"/>
    <w:rsid w:val="00C94113"/>
    <w:rsid w:val="00C95B80"/>
    <w:rsid w:val="00C96AC7"/>
    <w:rsid w:val="00C97AB7"/>
    <w:rsid w:val="00CA0881"/>
    <w:rsid w:val="00CA1796"/>
    <w:rsid w:val="00CA2855"/>
    <w:rsid w:val="00CA2AC3"/>
    <w:rsid w:val="00CA59EB"/>
    <w:rsid w:val="00CB2C13"/>
    <w:rsid w:val="00CB6AA2"/>
    <w:rsid w:val="00CC2372"/>
    <w:rsid w:val="00CC4987"/>
    <w:rsid w:val="00CC5C1C"/>
    <w:rsid w:val="00CC68C2"/>
    <w:rsid w:val="00CD1ACE"/>
    <w:rsid w:val="00CD2C65"/>
    <w:rsid w:val="00CD3137"/>
    <w:rsid w:val="00CD3811"/>
    <w:rsid w:val="00CD4E7B"/>
    <w:rsid w:val="00CD5C67"/>
    <w:rsid w:val="00CD5F9F"/>
    <w:rsid w:val="00CD6920"/>
    <w:rsid w:val="00CD6B59"/>
    <w:rsid w:val="00CD6C80"/>
    <w:rsid w:val="00CD7FBB"/>
    <w:rsid w:val="00CE04C6"/>
    <w:rsid w:val="00CE0F8A"/>
    <w:rsid w:val="00CE39CB"/>
    <w:rsid w:val="00CF016D"/>
    <w:rsid w:val="00CF343C"/>
    <w:rsid w:val="00CF6904"/>
    <w:rsid w:val="00D00F8B"/>
    <w:rsid w:val="00D01FFF"/>
    <w:rsid w:val="00D02330"/>
    <w:rsid w:val="00D04E45"/>
    <w:rsid w:val="00D13804"/>
    <w:rsid w:val="00D148B0"/>
    <w:rsid w:val="00D15D71"/>
    <w:rsid w:val="00D200E0"/>
    <w:rsid w:val="00D31F4D"/>
    <w:rsid w:val="00D33ADD"/>
    <w:rsid w:val="00D349F7"/>
    <w:rsid w:val="00D36EDB"/>
    <w:rsid w:val="00D42454"/>
    <w:rsid w:val="00D43571"/>
    <w:rsid w:val="00D45E26"/>
    <w:rsid w:val="00D4706E"/>
    <w:rsid w:val="00D47A8F"/>
    <w:rsid w:val="00D50027"/>
    <w:rsid w:val="00D50EAE"/>
    <w:rsid w:val="00D5262A"/>
    <w:rsid w:val="00D533DB"/>
    <w:rsid w:val="00D553F9"/>
    <w:rsid w:val="00D57284"/>
    <w:rsid w:val="00D57FA4"/>
    <w:rsid w:val="00D62788"/>
    <w:rsid w:val="00D674FD"/>
    <w:rsid w:val="00D7103B"/>
    <w:rsid w:val="00D73A5A"/>
    <w:rsid w:val="00D73FC3"/>
    <w:rsid w:val="00D74E25"/>
    <w:rsid w:val="00D75399"/>
    <w:rsid w:val="00D75CC2"/>
    <w:rsid w:val="00D81829"/>
    <w:rsid w:val="00D81FA1"/>
    <w:rsid w:val="00D86047"/>
    <w:rsid w:val="00D87553"/>
    <w:rsid w:val="00D87E6D"/>
    <w:rsid w:val="00D92276"/>
    <w:rsid w:val="00D960C4"/>
    <w:rsid w:val="00D96F0B"/>
    <w:rsid w:val="00DA2BDC"/>
    <w:rsid w:val="00DA39DD"/>
    <w:rsid w:val="00DB3BF9"/>
    <w:rsid w:val="00DC1F96"/>
    <w:rsid w:val="00DC723E"/>
    <w:rsid w:val="00DD3708"/>
    <w:rsid w:val="00DE5A0A"/>
    <w:rsid w:val="00DE6AB5"/>
    <w:rsid w:val="00DF1E4A"/>
    <w:rsid w:val="00DF3573"/>
    <w:rsid w:val="00DF519A"/>
    <w:rsid w:val="00DF6692"/>
    <w:rsid w:val="00E0026A"/>
    <w:rsid w:val="00E06164"/>
    <w:rsid w:val="00E06B5F"/>
    <w:rsid w:val="00E06E25"/>
    <w:rsid w:val="00E13536"/>
    <w:rsid w:val="00E24300"/>
    <w:rsid w:val="00E24741"/>
    <w:rsid w:val="00E302C3"/>
    <w:rsid w:val="00E30724"/>
    <w:rsid w:val="00E316C7"/>
    <w:rsid w:val="00E35628"/>
    <w:rsid w:val="00E40CEA"/>
    <w:rsid w:val="00E427EA"/>
    <w:rsid w:val="00E42BC0"/>
    <w:rsid w:val="00E4302D"/>
    <w:rsid w:val="00E44B34"/>
    <w:rsid w:val="00E450A0"/>
    <w:rsid w:val="00E4579A"/>
    <w:rsid w:val="00E45EFC"/>
    <w:rsid w:val="00E46C67"/>
    <w:rsid w:val="00E51928"/>
    <w:rsid w:val="00E51D29"/>
    <w:rsid w:val="00E5261C"/>
    <w:rsid w:val="00E534BE"/>
    <w:rsid w:val="00E53D4F"/>
    <w:rsid w:val="00E54DBA"/>
    <w:rsid w:val="00E55D2C"/>
    <w:rsid w:val="00E60E45"/>
    <w:rsid w:val="00E62337"/>
    <w:rsid w:val="00E63F9B"/>
    <w:rsid w:val="00E677E5"/>
    <w:rsid w:val="00E71C76"/>
    <w:rsid w:val="00E7441D"/>
    <w:rsid w:val="00E76E2B"/>
    <w:rsid w:val="00E77B37"/>
    <w:rsid w:val="00E80F26"/>
    <w:rsid w:val="00E845AB"/>
    <w:rsid w:val="00E8586B"/>
    <w:rsid w:val="00E92021"/>
    <w:rsid w:val="00E939F1"/>
    <w:rsid w:val="00E940EC"/>
    <w:rsid w:val="00EA04C6"/>
    <w:rsid w:val="00EA0BC4"/>
    <w:rsid w:val="00EA10DF"/>
    <w:rsid w:val="00EA47BD"/>
    <w:rsid w:val="00EA5062"/>
    <w:rsid w:val="00EA5069"/>
    <w:rsid w:val="00EA5590"/>
    <w:rsid w:val="00EA772E"/>
    <w:rsid w:val="00EA7843"/>
    <w:rsid w:val="00EB43BE"/>
    <w:rsid w:val="00EB73BC"/>
    <w:rsid w:val="00EB7C91"/>
    <w:rsid w:val="00EC09F9"/>
    <w:rsid w:val="00EC300A"/>
    <w:rsid w:val="00EC41A4"/>
    <w:rsid w:val="00EC64D1"/>
    <w:rsid w:val="00ED139E"/>
    <w:rsid w:val="00ED1D85"/>
    <w:rsid w:val="00ED6A8A"/>
    <w:rsid w:val="00EE2C08"/>
    <w:rsid w:val="00EE4202"/>
    <w:rsid w:val="00EE469C"/>
    <w:rsid w:val="00EE6F51"/>
    <w:rsid w:val="00EE7AD0"/>
    <w:rsid w:val="00EF5FC4"/>
    <w:rsid w:val="00EF62AC"/>
    <w:rsid w:val="00EF691A"/>
    <w:rsid w:val="00EF7E2B"/>
    <w:rsid w:val="00F02534"/>
    <w:rsid w:val="00F02BCE"/>
    <w:rsid w:val="00F02C4F"/>
    <w:rsid w:val="00F04E69"/>
    <w:rsid w:val="00F109C4"/>
    <w:rsid w:val="00F110AF"/>
    <w:rsid w:val="00F11658"/>
    <w:rsid w:val="00F11A5E"/>
    <w:rsid w:val="00F11D43"/>
    <w:rsid w:val="00F1260A"/>
    <w:rsid w:val="00F16977"/>
    <w:rsid w:val="00F179EE"/>
    <w:rsid w:val="00F24344"/>
    <w:rsid w:val="00F24E01"/>
    <w:rsid w:val="00F2786A"/>
    <w:rsid w:val="00F30D3B"/>
    <w:rsid w:val="00F31AEE"/>
    <w:rsid w:val="00F32EC2"/>
    <w:rsid w:val="00F35212"/>
    <w:rsid w:val="00F35F76"/>
    <w:rsid w:val="00F41664"/>
    <w:rsid w:val="00F41B68"/>
    <w:rsid w:val="00F4481F"/>
    <w:rsid w:val="00F470C2"/>
    <w:rsid w:val="00F512EF"/>
    <w:rsid w:val="00F51AB5"/>
    <w:rsid w:val="00F5472A"/>
    <w:rsid w:val="00F54F62"/>
    <w:rsid w:val="00F55E7A"/>
    <w:rsid w:val="00F56439"/>
    <w:rsid w:val="00F5750D"/>
    <w:rsid w:val="00F62251"/>
    <w:rsid w:val="00F62D91"/>
    <w:rsid w:val="00F64030"/>
    <w:rsid w:val="00F64925"/>
    <w:rsid w:val="00F64DB1"/>
    <w:rsid w:val="00F6575D"/>
    <w:rsid w:val="00F65E0B"/>
    <w:rsid w:val="00F701D5"/>
    <w:rsid w:val="00F71046"/>
    <w:rsid w:val="00F71850"/>
    <w:rsid w:val="00F766F0"/>
    <w:rsid w:val="00F8105F"/>
    <w:rsid w:val="00F81465"/>
    <w:rsid w:val="00F857BE"/>
    <w:rsid w:val="00F87518"/>
    <w:rsid w:val="00F92ED0"/>
    <w:rsid w:val="00F9315D"/>
    <w:rsid w:val="00F94086"/>
    <w:rsid w:val="00F94E0B"/>
    <w:rsid w:val="00FA1959"/>
    <w:rsid w:val="00FA1F25"/>
    <w:rsid w:val="00FA32A1"/>
    <w:rsid w:val="00FB0971"/>
    <w:rsid w:val="00FB0F1D"/>
    <w:rsid w:val="00FB25CD"/>
    <w:rsid w:val="00FB29E4"/>
    <w:rsid w:val="00FB478C"/>
    <w:rsid w:val="00FB7E58"/>
    <w:rsid w:val="00FD28F8"/>
    <w:rsid w:val="00FD43A8"/>
    <w:rsid w:val="00FD4EFA"/>
    <w:rsid w:val="00FD6A1C"/>
    <w:rsid w:val="00FE2E48"/>
    <w:rsid w:val="00FE5257"/>
    <w:rsid w:val="00FE5E11"/>
    <w:rsid w:val="00FE6D4F"/>
    <w:rsid w:val="00FF0E60"/>
    <w:rsid w:val="00FF1907"/>
    <w:rsid w:val="00FF3462"/>
    <w:rsid w:val="00FF3AC4"/>
    <w:rsid w:val="00FF48FC"/>
    <w:rsid w:val="00FF4E0E"/>
    <w:rsid w:val="00FF524A"/>
    <w:rsid w:val="00FF5CE3"/>
    <w:rsid w:val="00FF6635"/>
    <w:rsid w:val="00FF67A6"/>
    <w:rsid w:val="00FF6D46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3D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head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87389A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87389A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87389A"/>
    <w:pPr>
      <w:numPr>
        <w:numId w:val="8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87389A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87389A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87389A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87389A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87389A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87389A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87389A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87389A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87389A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87389A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87389A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87389A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87389A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87389A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87389A"/>
    <w:pPr>
      <w:numPr>
        <w:numId w:val="6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87389A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87389A"/>
    <w:pPr>
      <w:numPr>
        <w:numId w:val="7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87389A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87389A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87389A"/>
    <w:rPr>
      <w:rFonts w:ascii="Calibri" w:eastAsia="Calibri" w:hAnsi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87389A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87389A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87389A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87389A"/>
    <w:pPr>
      <w:numPr>
        <w:numId w:val="9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87389A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87389A"/>
    <w:pPr>
      <w:numPr>
        <w:ilvl w:val="1"/>
        <w:numId w:val="10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87389A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87389A"/>
    <w:pPr>
      <w:numPr>
        <w:numId w:val="11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87389A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87389A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87389A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87389A"/>
    <w:pPr>
      <w:numPr>
        <w:numId w:val="12"/>
      </w:numPr>
    </w:pPr>
  </w:style>
  <w:style w:type="character" w:customStyle="1" w:styleId="SubStandardChar">
    <w:name w:val="*SubStandard Char"/>
    <w:link w:val="SubStandard"/>
    <w:rsid w:val="0087389A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87389A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87389A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87389A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87389A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87389A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87389A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87389A"/>
    <w:rPr>
      <w:rFonts w:ascii="Calibri" w:eastAsia="Calibri" w:hAnsi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87389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87389A"/>
    <w:rPr>
      <w:color w:val="4F81BD"/>
    </w:rPr>
  </w:style>
  <w:style w:type="paragraph" w:customStyle="1" w:styleId="DCwithSR">
    <w:name w:val="*DC* with *SR*"/>
    <w:basedOn w:val="SR"/>
    <w:qFormat/>
    <w:rsid w:val="0087389A"/>
    <w:pPr>
      <w:numPr>
        <w:numId w:val="5"/>
      </w:numPr>
      <w:ind w:left="720"/>
    </w:pPr>
    <w:rPr>
      <w:color w:val="4F81BD"/>
    </w:rPr>
  </w:style>
  <w:style w:type="paragraph" w:styleId="Revision">
    <w:name w:val="Revision"/>
    <w:hidden/>
    <w:uiPriority w:val="99"/>
    <w:semiHidden/>
    <w:rsid w:val="00116374"/>
    <w:rPr>
      <w:sz w:val="22"/>
      <w:szCs w:val="22"/>
    </w:rPr>
  </w:style>
  <w:style w:type="character" w:customStyle="1" w:styleId="deftext">
    <w:name w:val="def_text"/>
    <w:basedOn w:val="DefaultParagraphFont"/>
    <w:rsid w:val="003737FA"/>
  </w:style>
  <w:style w:type="character" w:customStyle="1" w:styleId="bc">
    <w:name w:val="bc"/>
    <w:basedOn w:val="DefaultParagraphFont"/>
    <w:rsid w:val="00F5750D"/>
  </w:style>
  <w:style w:type="paragraph" w:styleId="DocumentMap">
    <w:name w:val="Document Map"/>
    <w:basedOn w:val="Normal"/>
    <w:link w:val="DocumentMapChar"/>
    <w:semiHidden/>
    <w:unhideWhenUsed/>
    <w:rsid w:val="00664FA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semiHidden/>
    <w:rsid w:val="00664FAF"/>
    <w:rPr>
      <w:rFonts w:ascii="Lucida Grande" w:eastAsia="Calibri" w:hAnsi="Lucida Grande" w:cs="Lucida Grande"/>
      <w:sz w:val="24"/>
      <w:szCs w:val="24"/>
    </w:rPr>
  </w:style>
  <w:style w:type="character" w:customStyle="1" w:styleId="ssens">
    <w:name w:val="ssens"/>
    <w:basedOn w:val="DefaultParagraphFont"/>
    <w:rsid w:val="0060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19149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3</cp:revision>
  <dcterms:created xsi:type="dcterms:W3CDTF">2015-08-26T16:05:00Z</dcterms:created>
  <dcterms:modified xsi:type="dcterms:W3CDTF">2015-08-26T16:13:00Z</dcterms:modified>
</cp:coreProperties>
</file>