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38D5EB9E" w14:textId="77777777">
        <w:trPr>
          <w:trHeight w:val="1008"/>
        </w:trPr>
        <w:tc>
          <w:tcPr>
            <w:tcW w:w="1980" w:type="dxa"/>
            <w:shd w:val="clear" w:color="auto" w:fill="385623"/>
            <w:vAlign w:val="center"/>
          </w:tcPr>
          <w:p w14:paraId="6F66CA66" w14:textId="6180B681" w:rsidR="00F814D5" w:rsidRPr="00872CE4" w:rsidRDefault="00EC124F" w:rsidP="00B43DA7">
            <w:pPr>
              <w:pStyle w:val="Header-banner"/>
            </w:pPr>
            <w:bookmarkStart w:id="0" w:name="_GoBack"/>
            <w:bookmarkEnd w:id="0"/>
            <w:r>
              <w:t xml:space="preserve">12 </w:t>
            </w:r>
            <w:r w:rsidR="007B59DC">
              <w:t>LC</w:t>
            </w:r>
          </w:p>
        </w:tc>
        <w:tc>
          <w:tcPr>
            <w:tcW w:w="7470" w:type="dxa"/>
            <w:shd w:val="clear" w:color="auto" w:fill="76923C"/>
            <w:vAlign w:val="center"/>
          </w:tcPr>
          <w:p w14:paraId="556FB093" w14:textId="77777777" w:rsidR="00F814D5" w:rsidRPr="00872CE4" w:rsidRDefault="00F814D5" w:rsidP="00B231AA">
            <w:pPr>
              <w:pStyle w:val="Header2banner"/>
              <w:spacing w:line="240" w:lineRule="auto"/>
            </w:pPr>
            <w:r w:rsidRPr="00872CE4">
              <w:t xml:space="preserve">Lesson </w:t>
            </w:r>
            <w:r w:rsidR="00E942A5" w:rsidRPr="00872CE4">
              <w:t>1</w:t>
            </w:r>
            <w:r w:rsidR="00B43DA7">
              <w:t>5</w:t>
            </w:r>
          </w:p>
        </w:tc>
      </w:tr>
    </w:tbl>
    <w:p w14:paraId="01BCDBAD" w14:textId="77777777" w:rsidR="005C4572" w:rsidRPr="008E799C" w:rsidRDefault="00C4787C" w:rsidP="008E799C">
      <w:pPr>
        <w:pStyle w:val="Heading1"/>
      </w:pPr>
      <w:r w:rsidRPr="008E799C">
        <w:t>Introduction</w:t>
      </w:r>
    </w:p>
    <w:p w14:paraId="45443611" w14:textId="3C307102" w:rsidR="005D50C2" w:rsidRPr="00BF04D4" w:rsidRDefault="007617B4" w:rsidP="00BF04D4">
      <w:r w:rsidRPr="00BF04D4">
        <w:t xml:space="preserve">In this </w:t>
      </w:r>
      <w:r w:rsidR="00B97368" w:rsidRPr="00BF04D4">
        <w:t xml:space="preserve">lesson, the </w:t>
      </w:r>
      <w:r w:rsidR="00575A4C" w:rsidRPr="00BF04D4">
        <w:t>12</w:t>
      </w:r>
      <w:r w:rsidR="007E1D36">
        <w:t xml:space="preserve"> </w:t>
      </w:r>
      <w:r w:rsidR="007B59DC">
        <w:t>LC</w:t>
      </w:r>
      <w:r w:rsidR="00575A4C" w:rsidRPr="00BF04D4">
        <w:t xml:space="preserve"> </w:t>
      </w:r>
      <w:r w:rsidR="005617D5" w:rsidRPr="00BF04D4">
        <w:t>F</w:t>
      </w:r>
      <w:r w:rsidR="00B43DA7" w:rsidRPr="00BF04D4">
        <w:t xml:space="preserve">irst </w:t>
      </w:r>
      <w:r w:rsidR="005617D5" w:rsidRPr="00BF04D4">
        <w:t>I</w:t>
      </w:r>
      <w:r w:rsidR="00B43DA7" w:rsidRPr="00BF04D4">
        <w:t xml:space="preserve">nterim </w:t>
      </w:r>
      <w:r w:rsidRPr="00BF04D4">
        <w:t xml:space="preserve">Assessment, </w:t>
      </w:r>
      <w:r w:rsidR="0012025F" w:rsidRPr="00BF04D4">
        <w:t>students participate in a series of discussions that examine the structure, character development, and central idea</w:t>
      </w:r>
      <w:r w:rsidR="00103AD7" w:rsidRPr="00BF04D4">
        <w:t>s</w:t>
      </w:r>
      <w:r w:rsidR="0012025F" w:rsidRPr="00BF04D4">
        <w:t xml:space="preserve"> </w:t>
      </w:r>
      <w:r w:rsidR="00B13490" w:rsidRPr="00BF04D4">
        <w:t>in P</w:t>
      </w:r>
      <w:r w:rsidR="0012025F" w:rsidRPr="00BF04D4">
        <w:t>art 1 of</w:t>
      </w:r>
      <w:r w:rsidR="0012025F" w:rsidRPr="00C84B29">
        <w:rPr>
          <w:i/>
        </w:rPr>
        <w:t xml:space="preserve"> Song of Solomon</w:t>
      </w:r>
      <w:r w:rsidR="0012025F" w:rsidRPr="00BF04D4">
        <w:t>. Students first participate in a jigsaw activity</w:t>
      </w:r>
      <w:r w:rsidR="001D6819" w:rsidRPr="00BF04D4">
        <w:t xml:space="preserve"> in which students work in groups to organize and discuss key aspects of the text. Students then participate in a </w:t>
      </w:r>
      <w:r w:rsidR="00A704CA" w:rsidRPr="00BF04D4">
        <w:t xml:space="preserve">fishbowl </w:t>
      </w:r>
      <w:r w:rsidR="001D6819" w:rsidRPr="00BF04D4">
        <w:t xml:space="preserve">discussion </w:t>
      </w:r>
      <w:r w:rsidR="0098221E" w:rsidRPr="00BF04D4">
        <w:t xml:space="preserve">that examines how these three components interact to contribute to the overall meaning and aesthetic impact of Part 1 of </w:t>
      </w:r>
      <w:r w:rsidR="0098221E" w:rsidRPr="00C84B29">
        <w:rPr>
          <w:i/>
        </w:rPr>
        <w:t>Song of Solomon.</w:t>
      </w:r>
      <w:r w:rsidR="005D50C2" w:rsidRPr="00BF04D4">
        <w:t xml:space="preserve"> Student learning is assessed via </w:t>
      </w:r>
      <w:r w:rsidR="00A9158A" w:rsidRPr="00BF04D4">
        <w:t>this</w:t>
      </w:r>
      <w:r w:rsidR="00CC6E3E" w:rsidRPr="00BF04D4">
        <w:t xml:space="preserve"> </w:t>
      </w:r>
      <w:r w:rsidR="005D50C2" w:rsidRPr="00BF04D4">
        <w:t xml:space="preserve">discussion in response to the following prompt: </w:t>
      </w:r>
      <w:r w:rsidR="00817E60" w:rsidRPr="00BF04D4">
        <w:t>Identify examples of structure, character development, and central ideas and discuss how they interact in Part 1 to contribute to the overall meaning and aesthetic impact of the text.</w:t>
      </w:r>
    </w:p>
    <w:p w14:paraId="64DB092F" w14:textId="68FC0623" w:rsidR="007617B4" w:rsidRPr="007617B4" w:rsidRDefault="001F200E" w:rsidP="005D50C2">
      <w:r>
        <w:t xml:space="preserve">For homework, </w:t>
      </w:r>
      <w:r w:rsidR="00C322E9">
        <w:t xml:space="preserve">students read and annotate pages 219–238 of </w:t>
      </w:r>
      <w:r w:rsidR="00C322E9">
        <w:rPr>
          <w:i/>
        </w:rPr>
        <w:t>Song of Solomon</w:t>
      </w:r>
      <w:r w:rsidR="00C322E9">
        <w:t>. Also, students develop 2–3 discussion questions focused on how two or more central ideas</w:t>
      </w:r>
      <w:r w:rsidR="00304590">
        <w:t xml:space="preserve"> </w:t>
      </w:r>
      <w:r w:rsidR="00C322E9" w:rsidRPr="008B783A">
        <w:t xml:space="preserve">develop </w:t>
      </w:r>
      <w:r w:rsidR="00C322E9">
        <w:t xml:space="preserve">and build on one another </w:t>
      </w:r>
      <w:r w:rsidR="00C322E9" w:rsidRPr="008B783A">
        <w:t xml:space="preserve">over the course of the </w:t>
      </w:r>
      <w:r w:rsidR="00C322E9">
        <w:t>excerpt</w:t>
      </w:r>
      <w:r w:rsidR="002363F7">
        <w:t xml:space="preserve">, </w:t>
      </w:r>
      <w:r w:rsidR="00C322E9">
        <w:t>and prepare possible answers to their questions for discussion.</w:t>
      </w:r>
    </w:p>
    <w:p w14:paraId="41FC4D34" w14:textId="2311988D" w:rsidR="00C4787C" w:rsidRDefault="00C4787C" w:rsidP="00E946A0">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30"/>
        <w:gridCol w:w="7938"/>
      </w:tblGrid>
      <w:tr w:rsidR="00F308FF" w:rsidRPr="002E4C92" w14:paraId="0AE60A1B" w14:textId="77777777">
        <w:tc>
          <w:tcPr>
            <w:tcW w:w="9468" w:type="dxa"/>
            <w:gridSpan w:val="2"/>
            <w:shd w:val="clear" w:color="auto" w:fill="76923C"/>
          </w:tcPr>
          <w:p w14:paraId="072AAAC5" w14:textId="77777777" w:rsidR="00F308FF" w:rsidRPr="00872CE4" w:rsidRDefault="00F308FF" w:rsidP="00B00346">
            <w:pPr>
              <w:pStyle w:val="TableHeaders"/>
            </w:pPr>
            <w:r w:rsidRPr="00872CE4">
              <w:t>Assessed Standard</w:t>
            </w:r>
            <w:r w:rsidR="00583FF7" w:rsidRPr="00872CE4">
              <w:t>(s)</w:t>
            </w:r>
          </w:p>
        </w:tc>
      </w:tr>
      <w:tr w:rsidR="006E57EC" w:rsidRPr="0053542D" w14:paraId="3DC7B392" w14:textId="77777777">
        <w:tc>
          <w:tcPr>
            <w:tcW w:w="1530" w:type="dxa"/>
          </w:tcPr>
          <w:p w14:paraId="361E6CAD" w14:textId="77777777" w:rsidR="006E57EC" w:rsidRPr="002379C1" w:rsidRDefault="006E57EC" w:rsidP="002379C1">
            <w:pPr>
              <w:pStyle w:val="TableText"/>
            </w:pPr>
            <w:r>
              <w:t>RL.11-12.2</w:t>
            </w:r>
          </w:p>
        </w:tc>
        <w:tc>
          <w:tcPr>
            <w:tcW w:w="7938" w:type="dxa"/>
          </w:tcPr>
          <w:p w14:paraId="483BEB89" w14:textId="77777777" w:rsidR="006E57EC" w:rsidRPr="002379C1" w:rsidRDefault="006E57EC" w:rsidP="002379C1">
            <w:pPr>
              <w:pStyle w:val="TableText"/>
            </w:pPr>
            <w:r>
              <w:t>Determine two or more themes or central ideas of a text and analyze their development over the course of the text, including how they interact and build on one another to produce a complex account; provide an objective summary of the text.</w:t>
            </w:r>
          </w:p>
        </w:tc>
      </w:tr>
      <w:tr w:rsidR="006E57EC" w:rsidRPr="0053542D" w14:paraId="6C435B5D" w14:textId="77777777">
        <w:tc>
          <w:tcPr>
            <w:tcW w:w="1530" w:type="dxa"/>
          </w:tcPr>
          <w:p w14:paraId="3140C8D9" w14:textId="77777777" w:rsidR="006E57EC" w:rsidRDefault="006E57EC" w:rsidP="002379C1">
            <w:pPr>
              <w:pStyle w:val="TableText"/>
            </w:pPr>
            <w:r>
              <w:t>RL.11-12.3</w:t>
            </w:r>
          </w:p>
        </w:tc>
        <w:tc>
          <w:tcPr>
            <w:tcW w:w="7938" w:type="dxa"/>
          </w:tcPr>
          <w:p w14:paraId="1D65FA63" w14:textId="77777777" w:rsidR="006E57EC" w:rsidRDefault="003554E4" w:rsidP="002379C1">
            <w:pPr>
              <w:pStyle w:val="TableText"/>
            </w:pPr>
            <w:r w:rsidRPr="003554E4">
              <w:t>Analyze the impact of the author’s choices regarding how to develop and relate elements of a story or drama (e.g., where a story is set, how the action is ordered, how the characters are introduced and developed).</w:t>
            </w:r>
          </w:p>
        </w:tc>
      </w:tr>
      <w:tr w:rsidR="006E57EC" w:rsidRPr="0053542D" w14:paraId="39C7DC8D" w14:textId="77777777">
        <w:tc>
          <w:tcPr>
            <w:tcW w:w="1530" w:type="dxa"/>
          </w:tcPr>
          <w:p w14:paraId="6F14EFD9" w14:textId="77777777" w:rsidR="006E57EC" w:rsidRDefault="006E57EC" w:rsidP="000B2D56">
            <w:pPr>
              <w:pStyle w:val="TableText"/>
            </w:pPr>
            <w:r>
              <w:t>RL.11-12.5</w:t>
            </w:r>
          </w:p>
        </w:tc>
        <w:tc>
          <w:tcPr>
            <w:tcW w:w="7938" w:type="dxa"/>
          </w:tcPr>
          <w:p w14:paraId="11425BC9" w14:textId="77777777" w:rsidR="006E57EC" w:rsidRDefault="006E57EC" w:rsidP="00986BF5">
            <w:pPr>
              <w:pStyle w:val="TableText"/>
            </w:pPr>
            <w:r w:rsidRPr="0099305E">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0117B2" w:rsidRPr="0053542D" w14:paraId="5A25FA07" w14:textId="77777777">
        <w:tc>
          <w:tcPr>
            <w:tcW w:w="1530" w:type="dxa"/>
          </w:tcPr>
          <w:p w14:paraId="4364DF58" w14:textId="77777777" w:rsidR="000117B2" w:rsidRDefault="000117B2" w:rsidP="00190E7D">
            <w:pPr>
              <w:pStyle w:val="TableText"/>
            </w:pPr>
            <w:r>
              <w:t>W.11-12.9.a</w:t>
            </w:r>
          </w:p>
        </w:tc>
        <w:tc>
          <w:tcPr>
            <w:tcW w:w="7938" w:type="dxa"/>
          </w:tcPr>
          <w:p w14:paraId="0FD90FCF" w14:textId="77777777" w:rsidR="000117B2" w:rsidRDefault="000117B2" w:rsidP="000117B2">
            <w:pPr>
              <w:pStyle w:val="TableText"/>
            </w:pPr>
            <w:r>
              <w:t>Draw evidence from literary or informational texts to support analysis, reflection, and research.</w:t>
            </w:r>
          </w:p>
          <w:p w14:paraId="15402DB3" w14:textId="77777777" w:rsidR="000117B2" w:rsidRDefault="000117B2" w:rsidP="00612C90">
            <w:pPr>
              <w:pStyle w:val="SubStandard"/>
            </w:pPr>
            <w:r>
              <w:t xml:space="preserve">Apply </w:t>
            </w:r>
            <w:r w:rsidRPr="00E053F3">
              <w:rPr>
                <w:i/>
              </w:rPr>
              <w:t>grades 11–12 Reading standards</w:t>
            </w:r>
            <w:r>
              <w:t xml:space="preserve"> to literature (e.g., “Demonstrate knowledge of eighteenth-, nineteenth- and early-twentieth-century foundational </w:t>
            </w:r>
            <w:r>
              <w:lastRenderedPageBreak/>
              <w:t>works of American literature, including how two or more texts from the same period treat similar themes or topics”).</w:t>
            </w:r>
          </w:p>
        </w:tc>
      </w:tr>
      <w:tr w:rsidR="000117B2" w:rsidRPr="0053542D" w14:paraId="5F21C9BA" w14:textId="77777777">
        <w:tc>
          <w:tcPr>
            <w:tcW w:w="1530" w:type="dxa"/>
          </w:tcPr>
          <w:p w14:paraId="7DF5BBC0" w14:textId="77777777" w:rsidR="000117B2" w:rsidRDefault="000117B2" w:rsidP="00190E7D">
            <w:pPr>
              <w:pStyle w:val="TableText"/>
            </w:pPr>
            <w:r>
              <w:lastRenderedPageBreak/>
              <w:t>SL.11-12.1.a, c</w:t>
            </w:r>
            <w:r w:rsidR="00A704CA">
              <w:t>, d</w:t>
            </w:r>
          </w:p>
        </w:tc>
        <w:tc>
          <w:tcPr>
            <w:tcW w:w="7938" w:type="dxa"/>
          </w:tcPr>
          <w:p w14:paraId="5730B374" w14:textId="77777777" w:rsidR="000117B2" w:rsidRPr="003D63DC" w:rsidRDefault="000117B2" w:rsidP="002363F7">
            <w:pPr>
              <w:pStyle w:val="TableText"/>
            </w:pPr>
            <w:r w:rsidRPr="003D63DC">
              <w:t xml:space="preserve">Initiate and participate effectively in a range of collaborative discussions (one-on-one, in groups, and teacher-led) with diverse partners on </w:t>
            </w:r>
            <w:r w:rsidRPr="003078D9">
              <w:rPr>
                <w:i/>
              </w:rPr>
              <w:t>grades 11–12 topics, texts, and issues,</w:t>
            </w:r>
            <w:r w:rsidRPr="003D63DC">
              <w:t xml:space="preserve"> building on others’ ideas and expressing their own clearly and persuasively.</w:t>
            </w:r>
          </w:p>
          <w:p w14:paraId="026148FA" w14:textId="77777777" w:rsidR="002F7678" w:rsidRPr="003D63DC" w:rsidRDefault="000117B2" w:rsidP="003D63DC">
            <w:pPr>
              <w:pStyle w:val="SubStandard"/>
              <w:numPr>
                <w:ilvl w:val="0"/>
                <w:numId w:val="15"/>
              </w:numPr>
            </w:pPr>
            <w:r w:rsidRPr="003D63DC">
              <w:t>Come to discussions prepared, having read and researched material under study; explicitly draw on that preparation by referring to evidence from texts and other research on the topic or issue to stimulate a thoughtful, well-reasoned exchange of ideas.</w:t>
            </w:r>
          </w:p>
          <w:p w14:paraId="69395E82" w14:textId="77777777" w:rsidR="002F7678" w:rsidRDefault="000117B2" w:rsidP="003D63DC">
            <w:pPr>
              <w:pStyle w:val="SubStandard"/>
              <w:numPr>
                <w:ilvl w:val="0"/>
                <w:numId w:val="16"/>
              </w:numPr>
            </w:pPr>
            <w:r w:rsidRPr="003D63DC">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58EB8A34" w14:textId="77777777" w:rsidR="00A704CA" w:rsidRPr="003D63DC" w:rsidRDefault="00A704CA" w:rsidP="003D63DC">
            <w:pPr>
              <w:pStyle w:val="SubStandard"/>
              <w:numPr>
                <w:ilvl w:val="0"/>
                <w:numId w:val="16"/>
              </w:numPr>
            </w:pPr>
            <w:r w:rsidRPr="00F7509A">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0117B2" w:rsidRPr="00CF2582" w14:paraId="1E973054" w14:textId="77777777">
        <w:tc>
          <w:tcPr>
            <w:tcW w:w="9468" w:type="dxa"/>
            <w:gridSpan w:val="2"/>
            <w:shd w:val="clear" w:color="auto" w:fill="76923C"/>
          </w:tcPr>
          <w:p w14:paraId="2E44C06F" w14:textId="77777777" w:rsidR="000117B2" w:rsidRPr="00872CE4" w:rsidRDefault="000117B2" w:rsidP="00B00346">
            <w:pPr>
              <w:pStyle w:val="TableHeaders"/>
            </w:pPr>
            <w:r w:rsidRPr="00872CE4">
              <w:t>Addressed Standard(s)</w:t>
            </w:r>
          </w:p>
        </w:tc>
      </w:tr>
      <w:tr w:rsidR="000117B2" w:rsidRPr="0053542D" w14:paraId="27DE7121" w14:textId="77777777">
        <w:tc>
          <w:tcPr>
            <w:tcW w:w="9468" w:type="dxa"/>
            <w:gridSpan w:val="2"/>
          </w:tcPr>
          <w:p w14:paraId="2925BD5D" w14:textId="77777777" w:rsidR="000117B2" w:rsidRDefault="000117B2" w:rsidP="00D37FCE">
            <w:pPr>
              <w:pStyle w:val="TableText"/>
            </w:pPr>
            <w:r>
              <w:t>None.</w:t>
            </w:r>
          </w:p>
        </w:tc>
      </w:tr>
    </w:tbl>
    <w:p w14:paraId="1BA6B863" w14:textId="77777777"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1EFC34AC" w14:textId="77777777">
        <w:tc>
          <w:tcPr>
            <w:tcW w:w="9478" w:type="dxa"/>
            <w:shd w:val="clear" w:color="auto" w:fill="76923C"/>
          </w:tcPr>
          <w:p w14:paraId="65FC66AF" w14:textId="77777777" w:rsidR="00D920A6" w:rsidRPr="00872CE4" w:rsidRDefault="00D920A6" w:rsidP="00B00346">
            <w:pPr>
              <w:pStyle w:val="TableHeaders"/>
            </w:pPr>
            <w:r w:rsidRPr="00872CE4">
              <w:t>Assessment(s)</w:t>
            </w:r>
          </w:p>
        </w:tc>
      </w:tr>
      <w:tr w:rsidR="00B231AA" w14:paraId="57557212" w14:textId="77777777">
        <w:tc>
          <w:tcPr>
            <w:tcW w:w="9478" w:type="dxa"/>
            <w:tcBorders>
              <w:top w:val="single" w:sz="4" w:space="0" w:color="auto"/>
              <w:left w:val="single" w:sz="4" w:space="0" w:color="auto"/>
              <w:bottom w:val="single" w:sz="4" w:space="0" w:color="auto"/>
              <w:right w:val="single" w:sz="4" w:space="0" w:color="auto"/>
            </w:tcBorders>
          </w:tcPr>
          <w:p w14:paraId="4C7D6FF1" w14:textId="77777777" w:rsidR="00103AD7" w:rsidRPr="00790BCC" w:rsidRDefault="00103AD7" w:rsidP="00103AD7">
            <w:pPr>
              <w:pStyle w:val="TableText"/>
            </w:pPr>
            <w:r w:rsidRPr="00F25B16">
              <w:t>Stu</w:t>
            </w:r>
            <w:r>
              <w:t xml:space="preserve">dent learning is assessed via </w:t>
            </w:r>
            <w:r w:rsidR="00180C2F">
              <w:t>a fishbowl</w:t>
            </w:r>
            <w:r>
              <w:t xml:space="preserve"> discussion in response to the following prompt</w:t>
            </w:r>
            <w:r w:rsidR="001F4230">
              <w:t>, citing textual evidence to support analysis and inferences drawn from the text</w:t>
            </w:r>
            <w:r>
              <w:t>.</w:t>
            </w:r>
          </w:p>
          <w:p w14:paraId="033C5901" w14:textId="77777777" w:rsidR="00103AD7" w:rsidRDefault="00817E60" w:rsidP="00103AD7">
            <w:pPr>
              <w:pStyle w:val="BulletedList"/>
            </w:pPr>
            <w:r w:rsidRPr="00817E60">
              <w:t>Identify examples of structure, character development, and central ideas and discuss how they interact in Part 1 to contribute to the overall meaning and aesthetic impact of the text.</w:t>
            </w:r>
          </w:p>
          <w:p w14:paraId="3D2F36C8" w14:textId="33779E7F" w:rsidR="006160BF" w:rsidRPr="002379C1" w:rsidRDefault="00103AD7" w:rsidP="00180C2F">
            <w:pPr>
              <w:pStyle w:val="IN"/>
            </w:pPr>
            <w:r>
              <w:t>Student learnin</w:t>
            </w:r>
            <w:r w:rsidR="007B59DC">
              <w:t>g will be assessed using the 12 LC</w:t>
            </w:r>
            <w:r w:rsidR="00E96EDA">
              <w:t xml:space="preserve"> </w:t>
            </w:r>
            <w:r w:rsidR="00180C2F">
              <w:t>Speaking and Listening Rubric and Checklist</w:t>
            </w:r>
            <w:r>
              <w:t>.</w:t>
            </w:r>
          </w:p>
        </w:tc>
      </w:tr>
      <w:tr w:rsidR="00263AF5" w:rsidRPr="00B00346" w14:paraId="74F1CB96" w14:textId="77777777">
        <w:tc>
          <w:tcPr>
            <w:tcW w:w="9478" w:type="dxa"/>
            <w:shd w:val="clear" w:color="auto" w:fill="76923C"/>
          </w:tcPr>
          <w:p w14:paraId="0405FE1A" w14:textId="77777777" w:rsidR="00D920A6" w:rsidRPr="00872CE4" w:rsidRDefault="00D920A6" w:rsidP="00B00346">
            <w:pPr>
              <w:pStyle w:val="TableHeaders"/>
            </w:pPr>
            <w:r w:rsidRPr="00872CE4">
              <w:t>High Performance Response(s)</w:t>
            </w:r>
          </w:p>
        </w:tc>
      </w:tr>
      <w:tr w:rsidR="00D920A6" w14:paraId="16D6A184" w14:textId="77777777">
        <w:tc>
          <w:tcPr>
            <w:tcW w:w="9478" w:type="dxa"/>
          </w:tcPr>
          <w:p w14:paraId="7B1C36C5" w14:textId="77777777" w:rsidR="00BE4EBD" w:rsidRDefault="000E4E1E" w:rsidP="008151E5">
            <w:pPr>
              <w:pStyle w:val="TableText"/>
            </w:pPr>
            <w:r>
              <w:t>A H</w:t>
            </w:r>
            <w:r w:rsidR="00BE4EBD">
              <w:t xml:space="preserve">igh </w:t>
            </w:r>
            <w:r>
              <w:t>P</w:t>
            </w:r>
            <w:r w:rsidR="00BE4EBD">
              <w:t xml:space="preserve">erformance </w:t>
            </w:r>
            <w:r w:rsidR="004C457A">
              <w:t>R</w:t>
            </w:r>
            <w:r w:rsidR="00850CE6">
              <w:t>esponse</w:t>
            </w:r>
            <w:r w:rsidR="00BE4EBD">
              <w:t xml:space="preserve"> </w:t>
            </w:r>
            <w:r w:rsidR="00553ACA">
              <w:t>should</w:t>
            </w:r>
            <w:r>
              <w:t>:</w:t>
            </w:r>
          </w:p>
          <w:p w14:paraId="046E1862" w14:textId="295C9AEE" w:rsidR="00715C32" w:rsidRPr="002363F7" w:rsidRDefault="00715C32" w:rsidP="00C84B29">
            <w:pPr>
              <w:pStyle w:val="BulletedList"/>
              <w:numPr>
                <w:ilvl w:val="0"/>
                <w:numId w:val="1"/>
              </w:numPr>
              <w:ind w:left="360"/>
              <w:rPr>
                <w:b/>
              </w:rPr>
            </w:pPr>
            <w:r w:rsidRPr="00C84B29">
              <w:t>Identify examples of structure that contribute to the meaning or aesthetic impact of the text</w:t>
            </w:r>
            <w:r w:rsidRPr="007D4CEE">
              <w:rPr>
                <w:b/>
                <w:i/>
              </w:rPr>
              <w:t xml:space="preserve"> </w:t>
            </w:r>
            <w:r w:rsidRPr="00C84B29">
              <w:t>(e.g</w:t>
            </w:r>
            <w:r w:rsidR="00251E8E">
              <w:t>.</w:t>
            </w:r>
            <w:r w:rsidRPr="00C84B29">
              <w:t>,</w:t>
            </w:r>
            <w:r w:rsidRPr="007D4CEE">
              <w:rPr>
                <w:b/>
                <w:i/>
              </w:rPr>
              <w:t xml:space="preserve"> </w:t>
            </w:r>
            <w:r>
              <w:t xml:space="preserve">Throughout </w:t>
            </w:r>
            <w:r w:rsidR="001476BD">
              <w:t>P</w:t>
            </w:r>
            <w:r>
              <w:t>art 1</w:t>
            </w:r>
            <w:r w:rsidR="00A14924">
              <w:t>,</w:t>
            </w:r>
            <w:r>
              <w:t xml:space="preserve"> Morrison </w:t>
            </w:r>
            <w:r w:rsidR="00C84B29">
              <w:t>repeats</w:t>
            </w:r>
            <w:r>
              <w:t xml:space="preserve"> references to the house on Not Doctor Street</w:t>
            </w:r>
            <w:r w:rsidR="00C84B29">
              <w:t>,</w:t>
            </w:r>
            <w:r>
              <w:t xml:space="preserve"> </w:t>
            </w:r>
            <w:r w:rsidR="00C84B29">
              <w:t>emphasizing</w:t>
            </w:r>
            <w:r>
              <w:t xml:space="preserve"> Milkman’s inability to escape his childhood. Milkman yearns to “feel the heavy white door on Not Doctor Street close behind him” (p. 163), a sound that for Milkman would mean freedom from the </w:t>
            </w:r>
            <w:r>
              <w:lastRenderedPageBreak/>
              <w:t xml:space="preserve">stresses of his life. Milkman wants Pilate’s gold in order to get away from his life </w:t>
            </w:r>
            <w:r w:rsidR="002363F7">
              <w:t>and have</w:t>
            </w:r>
            <w:r>
              <w:t xml:space="preserve"> freedom</w:t>
            </w:r>
            <w:r w:rsidR="00C7571B">
              <w:t>,</w:t>
            </w:r>
            <w:r>
              <w:t xml:space="preserve"> which he identifies as “far away from Not Doctor Street” (p. 179). At the end of Part 1, </w:t>
            </w:r>
            <w:r w:rsidR="002B5E32">
              <w:t xml:space="preserve">after a conversation with Lena about Milkman’s poor treatment of the women in his family, </w:t>
            </w:r>
            <w:r>
              <w:t>Milkman “close</w:t>
            </w:r>
            <w:r w:rsidR="002B5E32">
              <w:t>[s</w:t>
            </w:r>
            <w:r>
              <w:t xml:space="preserve">] the door” (p. 216). This repetition connects </w:t>
            </w:r>
            <w:r w:rsidR="001476BD">
              <w:t>this</w:t>
            </w:r>
            <w:r>
              <w:t xml:space="preserve"> conversation with Lena to Milkman’s</w:t>
            </w:r>
            <w:r w:rsidDel="008107B4">
              <w:t xml:space="preserve"> </w:t>
            </w:r>
            <w:r>
              <w:t xml:space="preserve">earlier desire to escape from his </w:t>
            </w:r>
            <w:r w:rsidR="00251E8E">
              <w:t xml:space="preserve">family </w:t>
            </w:r>
            <w:r>
              <w:t>life.).</w:t>
            </w:r>
          </w:p>
          <w:p w14:paraId="0EAA21F9" w14:textId="11AE4E59" w:rsidR="00715C32" w:rsidRPr="00867DA1" w:rsidRDefault="00715C32" w:rsidP="004C5860">
            <w:pPr>
              <w:pStyle w:val="BulletedList"/>
              <w:numPr>
                <w:ilvl w:val="0"/>
                <w:numId w:val="1"/>
              </w:numPr>
              <w:ind w:left="360"/>
            </w:pPr>
            <w:r w:rsidRPr="00C84B29">
              <w:t xml:space="preserve">Analyze how these </w:t>
            </w:r>
            <w:r w:rsidR="00454CDF">
              <w:t xml:space="preserve">structural </w:t>
            </w:r>
            <w:r w:rsidRPr="00C84B29">
              <w:t>choices contribute to the meaning or aesthetic impact of the text (e.g.,</w:t>
            </w:r>
            <w:r w:rsidRPr="007D4CEE">
              <w:rPr>
                <w:b/>
                <w:i/>
              </w:rPr>
              <w:t xml:space="preserve"> </w:t>
            </w:r>
            <w:r>
              <w:t xml:space="preserve">Morrison’s choice to connect Milkman’s feeling of helplessness to his childhood home </w:t>
            </w:r>
            <w:r w:rsidR="001476BD">
              <w:t>on</w:t>
            </w:r>
            <w:r>
              <w:t xml:space="preserve"> Not Doctor </w:t>
            </w:r>
            <w:r w:rsidR="001476BD">
              <w:t>S</w:t>
            </w:r>
            <w:r>
              <w:t xml:space="preserve">treet </w:t>
            </w:r>
            <w:r w:rsidR="002363F7">
              <w:t xml:space="preserve">enhances </w:t>
            </w:r>
            <w:r>
              <w:t xml:space="preserve">the beauty of the text by providing a physical </w:t>
            </w:r>
            <w:r w:rsidR="002E77AC">
              <w:t xml:space="preserve">representation </w:t>
            </w:r>
            <w:r>
              <w:t xml:space="preserve">of his </w:t>
            </w:r>
            <w:r w:rsidR="002E77AC">
              <w:t>desire to escape his current life</w:t>
            </w:r>
            <w:r>
              <w:t>. For Milkman</w:t>
            </w:r>
            <w:r w:rsidR="00D84A22">
              <w:t>,</w:t>
            </w:r>
            <w:r>
              <w:t xml:space="preserve"> his childhood home </w:t>
            </w:r>
            <w:r w:rsidR="002E77AC">
              <w:t>is symbolic of a family life filled with “brilliant bitterness” (p. 126)</w:t>
            </w:r>
            <w:r w:rsidR="00A91795">
              <w:t>,</w:t>
            </w:r>
            <w:r w:rsidR="0026102E">
              <w:t xml:space="preserve"> one in which</w:t>
            </w:r>
            <w:r w:rsidR="002363F7">
              <w:t xml:space="preserve"> </w:t>
            </w:r>
            <w:r w:rsidR="00FE7374">
              <w:t>“</w:t>
            </w:r>
            <w:r w:rsidR="0026102E">
              <w:t>[his father]</w:t>
            </w:r>
            <w:r w:rsidR="0026102E" w:rsidRPr="0026102E">
              <w:t xml:space="preserve"> kept each member of his family awkward with fear</w:t>
            </w:r>
            <w:r w:rsidR="0026102E">
              <w:t>” (p.</w:t>
            </w:r>
            <w:r w:rsidR="00402E61">
              <w:t xml:space="preserve"> </w:t>
            </w:r>
            <w:r w:rsidR="0026102E">
              <w:t>10)</w:t>
            </w:r>
            <w:r w:rsidR="00A91795">
              <w:t>.</w:t>
            </w:r>
            <w:r w:rsidR="0026102E">
              <w:t xml:space="preserve"> </w:t>
            </w:r>
            <w:r w:rsidR="00D34580">
              <w:t>Despite the fact</w:t>
            </w:r>
            <w:r w:rsidR="00402E61">
              <w:t xml:space="preserve"> that many in the community envy Milkman’s house and status, Milkman only thinks of the house and his family obligations “</w:t>
            </w:r>
            <w:r w:rsidR="00402E61" w:rsidRPr="00402E61">
              <w:t>as though some burden had been given to hi</w:t>
            </w:r>
            <w:r w:rsidR="00402E61">
              <w:t>m and that he didn’t deserve it” (p. 120).</w:t>
            </w:r>
            <w:r w:rsidR="00402E61" w:rsidRPr="00402E61">
              <w:t xml:space="preserve"> </w:t>
            </w:r>
            <w:r w:rsidR="004C5860">
              <w:t xml:space="preserve">Milkman yearns to escape his home and family life, as “everything he did at home was met with quiet understanding from his mother and his sisters (or indifference and criticism from his father)” (p. 79). </w:t>
            </w:r>
            <w:r>
              <w:t>Morrison</w:t>
            </w:r>
            <w:r w:rsidR="00D34580">
              <w:t>’s</w:t>
            </w:r>
            <w:r>
              <w:t xml:space="preserve"> emphasi</w:t>
            </w:r>
            <w:r w:rsidR="00402E61">
              <w:t>s of</w:t>
            </w:r>
            <w:r>
              <w:t xml:space="preserve"> the </w:t>
            </w:r>
            <w:r w:rsidR="00402E61">
              <w:t>connection between Milkman’s family and his continued life in the house on Not Doctor Street increases the impact of Milkman’s final decision to “close the door” and begin his own journey</w:t>
            </w:r>
            <w:r w:rsidR="003D0808">
              <w:t xml:space="preserve"> (p. 216)</w:t>
            </w:r>
            <w:r>
              <w:t>.)</w:t>
            </w:r>
            <w:r w:rsidR="002B5E32">
              <w:t>.</w:t>
            </w:r>
          </w:p>
          <w:p w14:paraId="2FE6140A" w14:textId="23504171" w:rsidR="00715C32" w:rsidRPr="00843759" w:rsidRDefault="00715C32" w:rsidP="00C84B29">
            <w:pPr>
              <w:pStyle w:val="BulletedList"/>
              <w:numPr>
                <w:ilvl w:val="0"/>
                <w:numId w:val="1"/>
              </w:numPr>
              <w:ind w:left="360"/>
              <w:rPr>
                <w:b/>
              </w:rPr>
            </w:pPr>
            <w:r w:rsidRPr="00C84B29">
              <w:t>Identify examples of character development that contribute to the meaning or aesthetic impact of the text (e.g.,</w:t>
            </w:r>
            <w:r w:rsidRPr="007D4CEE">
              <w:rPr>
                <w:b/>
                <w:i/>
              </w:rPr>
              <w:t xml:space="preserve"> </w:t>
            </w:r>
            <w:r>
              <w:t xml:space="preserve">Throughout </w:t>
            </w:r>
            <w:r w:rsidR="001476BD">
              <w:t>P</w:t>
            </w:r>
            <w:r>
              <w:t>art 1</w:t>
            </w:r>
            <w:r w:rsidR="0025025C">
              <w:t>,</w:t>
            </w:r>
            <w:r>
              <w:t xml:space="preserve"> Morrison establishes Milkman as an individual who is unable to grow up and accept the responsibility of adulthood. Morrison develops this idea through </w:t>
            </w:r>
            <w:r w:rsidR="00251E8E">
              <w:t xml:space="preserve">important </w:t>
            </w:r>
            <w:r>
              <w:t xml:space="preserve">events in Milkman’s life. The origin of his nickname, his relationship with Guitar, his assault on his father, </w:t>
            </w:r>
            <w:r w:rsidR="00921375">
              <w:t xml:space="preserve">and </w:t>
            </w:r>
            <w:r>
              <w:t>his experience meeting Pilate and then stealing from her are all events that work together to provide a coherent picture of Milkman as a coddled child who grows into an arrogant and idle young man. Milkman is a child in an adult world, someone who has “stretched his carefree boyhood out for thirty-one years” (p. 98). Morrison uses Milkman’s childishness to create a division between Milkman and others. As long as Milkman is a childish man, he cannot be part of any community</w:t>
            </w:r>
            <w:r w:rsidR="00843759">
              <w:t>;</w:t>
            </w:r>
            <w:r>
              <w:t xml:space="preserve"> Guitar tells Milkman that he “don’t live nowhere. Not Not Doctor Street </w:t>
            </w:r>
            <w:r w:rsidRPr="00715C32">
              <w:rPr>
                <w:i/>
              </w:rPr>
              <w:t>or</w:t>
            </w:r>
            <w:r>
              <w:t xml:space="preserve"> Southside” (p. 103).)</w:t>
            </w:r>
            <w:r w:rsidR="00454CDF">
              <w:t>.</w:t>
            </w:r>
          </w:p>
          <w:p w14:paraId="289BA185" w14:textId="28647F50" w:rsidR="00715C32" w:rsidRDefault="00715C32" w:rsidP="00C84B29">
            <w:pPr>
              <w:pStyle w:val="BulletedList"/>
              <w:numPr>
                <w:ilvl w:val="0"/>
                <w:numId w:val="1"/>
              </w:numPr>
              <w:ind w:left="360"/>
            </w:pPr>
            <w:r w:rsidRPr="00C84B29">
              <w:t xml:space="preserve">Analyze how </w:t>
            </w:r>
            <w:r w:rsidR="00251E8E">
              <w:t>this character development</w:t>
            </w:r>
            <w:r w:rsidRPr="00C84B29">
              <w:t xml:space="preserve"> contribute</w:t>
            </w:r>
            <w:r w:rsidR="00251E8E">
              <w:t>s</w:t>
            </w:r>
            <w:r w:rsidRPr="00C84B29">
              <w:t xml:space="preserve"> to the meaning or aesthetic impact of the text (e.g., </w:t>
            </w:r>
            <w:r w:rsidR="00843759">
              <w:t xml:space="preserve">Establishing </w:t>
            </w:r>
            <w:r>
              <w:t xml:space="preserve">Milkman as a childish individual is important to the meaning of the text. Milkman himself admits that “he spent his days looking for whatever was light-hearted and without grave consequences. He avoided commitment and strong feelings, and shied away from decisions” (p. 180). Milkman’s inability to take responsibility for his life and actions has negative affects on those around him. His sister Lena confirms that he is “a sad, pitiful, stupid, selfish, hateful man” (p. 216). Milkman has no community, wants to escape his family, and “beat a path away from his parents’ past, which was also their present and which was threatening to be his present as well” (p. 180). </w:t>
            </w:r>
            <w:r>
              <w:lastRenderedPageBreak/>
              <w:t xml:space="preserve">These details establish Milkman as a selfish, apathetic child who is </w:t>
            </w:r>
            <w:r w:rsidR="00843759">
              <w:t>disconnected from</w:t>
            </w:r>
            <w:r>
              <w:t xml:space="preserve"> his community and his family. Morrison </w:t>
            </w:r>
            <w:r w:rsidR="00830A55">
              <w:t>makes</w:t>
            </w:r>
            <w:r>
              <w:t xml:space="preserve"> Milkman’s discovery of his own immaturity and his desire to escape his </w:t>
            </w:r>
            <w:r w:rsidR="00251E8E">
              <w:t xml:space="preserve">family </w:t>
            </w:r>
            <w:r>
              <w:t xml:space="preserve">life </w:t>
            </w:r>
            <w:r w:rsidR="00956826">
              <w:t>a</w:t>
            </w:r>
            <w:r>
              <w:t xml:space="preserve"> central focus of the text.)</w:t>
            </w:r>
            <w:r w:rsidR="00830A55">
              <w:t>.</w:t>
            </w:r>
          </w:p>
          <w:p w14:paraId="759035A4" w14:textId="6E03D2A1" w:rsidR="00715C32" w:rsidRDefault="00715C32" w:rsidP="00C84B29">
            <w:pPr>
              <w:pStyle w:val="BulletedList"/>
              <w:numPr>
                <w:ilvl w:val="0"/>
                <w:numId w:val="1"/>
              </w:numPr>
              <w:ind w:left="360"/>
            </w:pPr>
            <w:r w:rsidRPr="00C84B29">
              <w:t xml:space="preserve">Identify examples of central ideas </w:t>
            </w:r>
            <w:r w:rsidR="00DE30D7">
              <w:t xml:space="preserve">that </w:t>
            </w:r>
            <w:r w:rsidRPr="00C84B29">
              <w:t xml:space="preserve">contribute to the meaning or aesthetic impact of the text (e.g., </w:t>
            </w:r>
            <w:r w:rsidR="009F6E97">
              <w:t>Morrison develops the central idea of identity by showing the social and personal forces that contribute to Milkman’s developing identity. For example, Railroad Tommy tells Guitar and Milkman, “[Y]ou can join the 332</w:t>
            </w:r>
            <w:r w:rsidR="00843759">
              <w:t>nd</w:t>
            </w:r>
            <w:r w:rsidR="009F6E97">
              <w:t xml:space="preserve"> if you want to and shoot down a thousand German planes all by yourself … but you never going to have four stars on your shirt front” (p. 60). Tommy </w:t>
            </w:r>
            <w:r w:rsidR="00C73331">
              <w:t>argues</w:t>
            </w:r>
            <w:r w:rsidR="009F6E97">
              <w:t xml:space="preserve"> that </w:t>
            </w:r>
            <w:r w:rsidR="00C73331">
              <w:t>even with</w:t>
            </w:r>
            <w:r w:rsidR="009F6E97">
              <w:t xml:space="preserve"> the benefits of being Macon Dead’s son, Milkman will </w:t>
            </w:r>
            <w:r w:rsidR="00C73331">
              <w:t>experience</w:t>
            </w:r>
            <w:r w:rsidR="009F6E97">
              <w:t xml:space="preserve"> </w:t>
            </w:r>
            <w:r w:rsidR="00C73331">
              <w:t xml:space="preserve">racial </w:t>
            </w:r>
            <w:r w:rsidR="009F6E97">
              <w:t xml:space="preserve">injustices </w:t>
            </w:r>
            <w:r w:rsidR="00C73331">
              <w:t>like all other</w:t>
            </w:r>
            <w:r w:rsidR="009F6E97">
              <w:t xml:space="preserve"> African-American men. </w:t>
            </w:r>
            <w:r w:rsidR="00C73331">
              <w:t>Also</w:t>
            </w:r>
            <w:r w:rsidR="009F6E97">
              <w:t>, Milkman’s parents</w:t>
            </w:r>
            <w:r w:rsidR="00C73331">
              <w:t xml:space="preserve"> </w:t>
            </w:r>
            <w:r w:rsidR="009F6E97">
              <w:t xml:space="preserve">compete to influence Milkman’s personal identity. Macon </w:t>
            </w:r>
            <w:r w:rsidR="002914A9">
              <w:t>is</w:t>
            </w:r>
            <w:r w:rsidR="009F6E97">
              <w:t xml:space="preserve"> “delighted” to have Milkman working for him because “[h]is son belonged to him now and not to Ruth” (p. 63). Ruth, on the other hand, </w:t>
            </w:r>
            <w:r w:rsidR="002914A9">
              <w:t>tells</w:t>
            </w:r>
            <w:r w:rsidR="009F6E97">
              <w:t xml:space="preserve"> Milkman </w:t>
            </w:r>
            <w:r w:rsidR="002914A9">
              <w:t xml:space="preserve">that he </w:t>
            </w:r>
            <w:r w:rsidR="009F6E97">
              <w:t>should “consider going to medical school” instead of working with Macon and “use Foster as a last name” (p. 69). The</w:t>
            </w:r>
            <w:r w:rsidR="002914A9">
              <w:t>se</w:t>
            </w:r>
            <w:r w:rsidR="009F6E97">
              <w:t xml:space="preserve"> </w:t>
            </w:r>
            <w:r w:rsidR="002914A9">
              <w:t>competing</w:t>
            </w:r>
            <w:r w:rsidR="009F6E97">
              <w:t xml:space="preserve"> forces </w:t>
            </w:r>
            <w:r w:rsidR="00C73331">
              <w:t xml:space="preserve">leave </w:t>
            </w:r>
            <w:r w:rsidR="002914A9">
              <w:t>Milkman</w:t>
            </w:r>
            <w:r w:rsidR="00C73331">
              <w:t xml:space="preserve"> with an identity that is broken</w:t>
            </w:r>
            <w:r w:rsidR="009F6E97">
              <w:t xml:space="preserve">, </w:t>
            </w:r>
            <w:r w:rsidR="00CA635A">
              <w:t>which is symbolized</w:t>
            </w:r>
            <w:r w:rsidR="009F6E97">
              <w:t xml:space="preserve"> in the reflection he sees in the mirror after </w:t>
            </w:r>
            <w:r w:rsidR="00CA635A">
              <w:t>hitting</w:t>
            </w:r>
            <w:r w:rsidR="009F6E97">
              <w:t xml:space="preserve"> his father. His </w:t>
            </w:r>
            <w:r w:rsidR="00C73331">
              <w:t>face</w:t>
            </w:r>
            <w:r w:rsidR="009F6E97">
              <w:t xml:space="preserve"> “lack[s] coherence, a coming together of the features into a total self. It </w:t>
            </w:r>
            <w:r w:rsidR="00E80247">
              <w:t>[is] all very tentative” (p. 69</w:t>
            </w:r>
            <w:r w:rsidR="009F6E97">
              <w:t>)</w:t>
            </w:r>
            <w:r w:rsidR="00E80247">
              <w:t>.</w:t>
            </w:r>
          </w:p>
          <w:p w14:paraId="3866DBF9" w14:textId="3851C1F2" w:rsidR="00715C32" w:rsidRPr="00843759" w:rsidRDefault="00715C32" w:rsidP="00C84B29">
            <w:pPr>
              <w:pStyle w:val="BulletedList"/>
              <w:numPr>
                <w:ilvl w:val="0"/>
                <w:numId w:val="1"/>
              </w:numPr>
              <w:ind w:left="360"/>
              <w:rPr>
                <w:b/>
              </w:rPr>
            </w:pPr>
            <w:r w:rsidRPr="00C84B29">
              <w:t xml:space="preserve">Analyze how these </w:t>
            </w:r>
            <w:r w:rsidR="002914A9">
              <w:t>central ideas</w:t>
            </w:r>
            <w:r w:rsidRPr="00C84B29">
              <w:t xml:space="preserve"> contribute to the meaning or aesthetic impact of the text (e.g.,</w:t>
            </w:r>
            <w:r w:rsidRPr="007D4CEE">
              <w:rPr>
                <w:b/>
                <w:i/>
              </w:rPr>
              <w:t xml:space="preserve"> </w:t>
            </w:r>
            <w:r>
              <w:t>Morrison</w:t>
            </w:r>
            <w:r w:rsidR="00E21FA4">
              <w:t>’s</w:t>
            </w:r>
            <w:r>
              <w:t xml:space="preserve"> </w:t>
            </w:r>
            <w:r w:rsidR="002914A9">
              <w:t>development</w:t>
            </w:r>
            <w:r>
              <w:t xml:space="preserve"> of </w:t>
            </w:r>
            <w:r w:rsidR="00B87FBB">
              <w:t>Milkman’s</w:t>
            </w:r>
            <w:r>
              <w:t xml:space="preserve"> identity contributes to the beauty of the text by </w:t>
            </w:r>
            <w:r w:rsidR="00B87FBB">
              <w:t>demonstrating the</w:t>
            </w:r>
            <w:r>
              <w:t xml:space="preserve"> complex relationship between personal identity and </w:t>
            </w:r>
            <w:r w:rsidR="003E7DB4">
              <w:t>communal</w:t>
            </w:r>
            <w:r>
              <w:t xml:space="preserve"> identity. </w:t>
            </w:r>
            <w:r w:rsidR="003E7DB4">
              <w:t>After Macon</w:t>
            </w:r>
            <w:r w:rsidR="003E7DB4" w:rsidRPr="00A505D4">
              <w:t xml:space="preserve"> tells the story of his marriage</w:t>
            </w:r>
            <w:r w:rsidR="003E7DB4">
              <w:t xml:space="preserve">, </w:t>
            </w:r>
            <w:r w:rsidR="003E7DB4" w:rsidRPr="00A505D4">
              <w:t>Milkman</w:t>
            </w:r>
            <w:r w:rsidR="003E7DB4">
              <w:t xml:space="preserve"> </w:t>
            </w:r>
            <w:r w:rsidR="00944308">
              <w:t>rejects his family community</w:t>
            </w:r>
            <w:r w:rsidR="003E7DB4">
              <w:t xml:space="preserve">, </w:t>
            </w:r>
            <w:r w:rsidR="00944308">
              <w:t>seeing</w:t>
            </w:r>
            <w:r w:rsidR="003E7DB4" w:rsidRPr="00A505D4">
              <w:t xml:space="preserve"> his father as a “stranger” or an “alien” (p. 74) and</w:t>
            </w:r>
            <w:r w:rsidR="003E7DB4">
              <w:t xml:space="preserve"> </w:t>
            </w:r>
            <w:r w:rsidR="003E7DB4" w:rsidRPr="00A505D4">
              <w:t xml:space="preserve">his mother </w:t>
            </w:r>
            <w:r w:rsidR="003E7DB4">
              <w:t xml:space="preserve">as </w:t>
            </w:r>
            <w:r w:rsidR="003E7DB4" w:rsidRPr="00A505D4">
              <w:t xml:space="preserve">“too insubstantial, too shadowy for [his] love” (p. 75). </w:t>
            </w:r>
            <w:r w:rsidR="002E2C57">
              <w:t xml:space="preserve">However, </w:t>
            </w:r>
            <w:r w:rsidR="003E7DB4" w:rsidRPr="00A505D4">
              <w:rPr>
                <w:iCs/>
                <w:color w:val="000000"/>
              </w:rPr>
              <w:t>Milkman</w:t>
            </w:r>
            <w:r w:rsidR="003E7DB4">
              <w:rPr>
                <w:iCs/>
                <w:color w:val="000000"/>
              </w:rPr>
              <w:t xml:space="preserve"> </w:t>
            </w:r>
            <w:r w:rsidR="002E2C57">
              <w:rPr>
                <w:iCs/>
                <w:color w:val="000000"/>
              </w:rPr>
              <w:t xml:space="preserve">is also not a member of the </w:t>
            </w:r>
            <w:r w:rsidR="00C440BE">
              <w:rPr>
                <w:iCs/>
                <w:color w:val="000000"/>
              </w:rPr>
              <w:t>Southside community</w:t>
            </w:r>
            <w:r w:rsidR="004C20E8">
              <w:rPr>
                <w:iCs/>
                <w:color w:val="000000"/>
              </w:rPr>
              <w:t>; he does not care abo</w:t>
            </w:r>
            <w:r w:rsidR="009F2FDB">
              <w:rPr>
                <w:iCs/>
                <w:color w:val="000000"/>
              </w:rPr>
              <w:t>ut the “atrocities” the African-American men “witnessed” or experienced (p. 82)</w:t>
            </w:r>
            <w:r w:rsidR="00C440BE">
              <w:rPr>
                <w:iCs/>
                <w:color w:val="000000"/>
              </w:rPr>
              <w:t>.</w:t>
            </w:r>
            <w:r w:rsidR="003E7DB4" w:rsidRPr="00A505D4">
              <w:rPr>
                <w:iCs/>
                <w:color w:val="000000"/>
              </w:rPr>
              <w:t xml:space="preserve"> </w:t>
            </w:r>
            <w:r w:rsidR="004C20E8">
              <w:rPr>
                <w:iCs/>
                <w:color w:val="000000"/>
              </w:rPr>
              <w:t>Therefore, by the end of Part 1, Milkman has no community. A</w:t>
            </w:r>
            <w:r w:rsidR="00C440BE">
              <w:rPr>
                <w:iCs/>
                <w:color w:val="000000"/>
              </w:rPr>
              <w:t xml:space="preserve">s Guitar tells </w:t>
            </w:r>
            <w:r w:rsidR="004C20E8">
              <w:rPr>
                <w:iCs/>
                <w:color w:val="000000"/>
              </w:rPr>
              <w:t>him</w:t>
            </w:r>
            <w:r w:rsidR="00C440BE">
              <w:rPr>
                <w:iCs/>
                <w:color w:val="000000"/>
              </w:rPr>
              <w:t xml:space="preserve">, “You don’t live nowhere. Not Not Doctor Street </w:t>
            </w:r>
            <w:r w:rsidR="00C440BE">
              <w:rPr>
                <w:i/>
                <w:iCs/>
                <w:color w:val="000000"/>
              </w:rPr>
              <w:t>or</w:t>
            </w:r>
            <w:r w:rsidR="00C440BE">
              <w:rPr>
                <w:iCs/>
                <w:color w:val="000000"/>
              </w:rPr>
              <w:t xml:space="preserve"> Southside” (p. 103).</w:t>
            </w:r>
            <w:r w:rsidR="003E7DB4">
              <w:rPr>
                <w:iCs/>
                <w:color w:val="000000"/>
              </w:rPr>
              <w:t xml:space="preserve"> </w:t>
            </w:r>
            <w:r w:rsidR="00C440BE">
              <w:rPr>
                <w:iCs/>
                <w:color w:val="000000"/>
              </w:rPr>
              <w:t>In other words, while</w:t>
            </w:r>
            <w:r w:rsidR="003E7DB4">
              <w:rPr>
                <w:iCs/>
                <w:color w:val="000000"/>
              </w:rPr>
              <w:t xml:space="preserve"> </w:t>
            </w:r>
            <w:r w:rsidR="004C20E8">
              <w:rPr>
                <w:iCs/>
                <w:color w:val="000000"/>
              </w:rPr>
              <w:t xml:space="preserve">Milkman </w:t>
            </w:r>
            <w:r w:rsidR="003E7DB4">
              <w:rPr>
                <w:iCs/>
                <w:color w:val="000000"/>
              </w:rPr>
              <w:t xml:space="preserve">questions his </w:t>
            </w:r>
            <w:r w:rsidR="003E7DB4" w:rsidRPr="00A505D4">
              <w:rPr>
                <w:iCs/>
                <w:color w:val="000000"/>
              </w:rPr>
              <w:t>identity as a member of Macon Dead’s family, he</w:t>
            </w:r>
            <w:r w:rsidR="003E7DB4">
              <w:rPr>
                <w:iCs/>
                <w:color w:val="000000"/>
              </w:rPr>
              <w:t xml:space="preserve"> does not share the same concerns or identity as the African-American men in Southside. Milkman remains isolated from both his family and his community.</w:t>
            </w:r>
            <w:r>
              <w:t>)</w:t>
            </w:r>
            <w:r w:rsidR="00FE7374">
              <w:t>.</w:t>
            </w:r>
          </w:p>
          <w:p w14:paraId="2DBBC08D" w14:textId="136CC5E0" w:rsidR="002F7678" w:rsidRDefault="00715C32" w:rsidP="00251E8E">
            <w:pPr>
              <w:pStyle w:val="BulletedList"/>
              <w:numPr>
                <w:ilvl w:val="0"/>
                <w:numId w:val="1"/>
              </w:numPr>
              <w:ind w:left="360"/>
            </w:pPr>
            <w:r w:rsidRPr="00C84B29">
              <w:t xml:space="preserve">Analyze how these examples of structure, character development, and central ideas interact to contribute to the meaning or aesthetic impact of the text (e.g., </w:t>
            </w:r>
            <w:r>
              <w:t xml:space="preserve">In Part 1 of </w:t>
            </w:r>
            <w:r w:rsidRPr="00715C32">
              <w:rPr>
                <w:i/>
              </w:rPr>
              <w:t>Song of Solomon</w:t>
            </w:r>
            <w:r w:rsidR="00251E8E">
              <w:rPr>
                <w:i/>
              </w:rPr>
              <w:t>,</w:t>
            </w:r>
            <w:r w:rsidRPr="00715C32">
              <w:rPr>
                <w:i/>
              </w:rPr>
              <w:t xml:space="preserve"> </w:t>
            </w:r>
            <w:r>
              <w:t xml:space="preserve">Morrison uses Milkman’s childhood memories, experiences, and beliefs to establish a complex and nuanced main character who struggles </w:t>
            </w:r>
            <w:r w:rsidR="000B2012">
              <w:t>to form his identity amidst competing social and familial pressures</w:t>
            </w:r>
            <w:r>
              <w:t>. The complexity of Milkman’s character contributes to the beauty of the text by establishing the burden of history and experience on young African</w:t>
            </w:r>
            <w:r w:rsidR="000B2012">
              <w:t>-</w:t>
            </w:r>
            <w:r>
              <w:t xml:space="preserve">American men. Milkman’s struggle for independence is interrupted by a confrontation with Lena in his childhood home on Not Doctor Street, where the </w:t>
            </w:r>
            <w:r w:rsidR="000B2012">
              <w:t xml:space="preserve">dying </w:t>
            </w:r>
            <w:r>
              <w:t>“little maple</w:t>
            </w:r>
            <w:r w:rsidR="000B2012">
              <w:t xml:space="preserve"> tree” that he has “pissed on” </w:t>
            </w:r>
            <w:r>
              <w:t xml:space="preserve">(p. 212) stands as evidence of Milkman’s childish disregard for others. Summarizing Morrison’s portrayal of Milkman up to this point, Lena describes him as “a sad, pitiful, stupid, selfish, hateful man” (p. 216). She </w:t>
            </w:r>
            <w:r>
              <w:lastRenderedPageBreak/>
              <w:t>advises him to “get out” (p. 216) of their house and to find “more than” (p. 215) just his manhood to live by. Milkman thinks this is “good advice</w:t>
            </w:r>
            <w:r w:rsidR="000B2012">
              <w:t>,</w:t>
            </w:r>
            <w:r>
              <w:t>” decides to “take it</w:t>
            </w:r>
            <w:r w:rsidR="000B2012">
              <w:t>,</w:t>
            </w:r>
            <w:r>
              <w:t>” and “close[s] the door” (p. 216) on his extended childhood. This interaction of structure, character development</w:t>
            </w:r>
            <w:r w:rsidR="00251E8E">
              <w:t>,</w:t>
            </w:r>
            <w:r>
              <w:t xml:space="preserve"> and central idea</w:t>
            </w:r>
            <w:r w:rsidR="000B2012">
              <w:t>s</w:t>
            </w:r>
            <w:r>
              <w:t xml:space="preserve"> contribute</w:t>
            </w:r>
            <w:r w:rsidR="000B2012">
              <w:t>s</w:t>
            </w:r>
            <w:r>
              <w:t xml:space="preserve"> to the beauty of the text by providing a powerful final image of a </w:t>
            </w:r>
            <w:r w:rsidR="000B2012">
              <w:t>young man finally</w:t>
            </w:r>
            <w:r>
              <w:t xml:space="preserve"> walking through the door to adulthood.</w:t>
            </w:r>
          </w:p>
        </w:tc>
      </w:tr>
    </w:tbl>
    <w:p w14:paraId="42FEF296" w14:textId="77777777" w:rsidR="00C4787C" w:rsidRDefault="00C4787C" w:rsidP="000B599E">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140C8DC6" w14:textId="77777777">
        <w:tc>
          <w:tcPr>
            <w:tcW w:w="9450" w:type="dxa"/>
            <w:shd w:val="clear" w:color="auto" w:fill="76923C"/>
          </w:tcPr>
          <w:p w14:paraId="49AD2FB8" w14:textId="77777777" w:rsidR="00D920A6" w:rsidRPr="00872CE4" w:rsidRDefault="00F308FF" w:rsidP="00B00346">
            <w:pPr>
              <w:pStyle w:val="TableHeaders"/>
            </w:pPr>
            <w:r w:rsidRPr="00872CE4">
              <w:t>Vocabulary to provide directly (will not include extended instruction)</w:t>
            </w:r>
          </w:p>
        </w:tc>
      </w:tr>
      <w:tr w:rsidR="00D920A6" w14:paraId="782FC3B8" w14:textId="77777777">
        <w:tc>
          <w:tcPr>
            <w:tcW w:w="9450" w:type="dxa"/>
          </w:tcPr>
          <w:p w14:paraId="40A795EF" w14:textId="77777777" w:rsidR="000B2D56" w:rsidRPr="00B231AA" w:rsidRDefault="006160BF" w:rsidP="000B2D56">
            <w:pPr>
              <w:pStyle w:val="BulletedList"/>
            </w:pPr>
            <w:r>
              <w:t>None.*</w:t>
            </w:r>
          </w:p>
        </w:tc>
      </w:tr>
      <w:tr w:rsidR="00263AF5" w:rsidRPr="00F308FF" w14:paraId="19661EF1" w14:textId="77777777">
        <w:tc>
          <w:tcPr>
            <w:tcW w:w="9450" w:type="dxa"/>
            <w:shd w:val="clear" w:color="auto" w:fill="76923C"/>
          </w:tcPr>
          <w:p w14:paraId="5B745823" w14:textId="77777777" w:rsidR="00D920A6" w:rsidRPr="00872CE4" w:rsidRDefault="00BA46CB" w:rsidP="00B00346">
            <w:pPr>
              <w:pStyle w:val="TableHeaders"/>
            </w:pPr>
            <w:r w:rsidRPr="00872CE4">
              <w:t>Vocabulary to teach (may include direct word work and/or questions)</w:t>
            </w:r>
          </w:p>
        </w:tc>
      </w:tr>
      <w:tr w:rsidR="00B231AA" w14:paraId="75F1CD5F" w14:textId="77777777">
        <w:tc>
          <w:tcPr>
            <w:tcW w:w="9450" w:type="dxa"/>
          </w:tcPr>
          <w:p w14:paraId="7DBDD06C" w14:textId="77777777" w:rsidR="00B231AA" w:rsidRPr="00B231AA" w:rsidRDefault="006160BF" w:rsidP="000B2D56">
            <w:pPr>
              <w:pStyle w:val="BulletedList"/>
            </w:pPr>
            <w:r>
              <w:t>None.*</w:t>
            </w:r>
          </w:p>
        </w:tc>
      </w:tr>
      <w:tr w:rsidR="00295C95" w:rsidRPr="005126B0" w14:paraId="0EB55B6C"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5860A561" w14:textId="77777777" w:rsidR="00295C95" w:rsidRPr="00872CE4" w:rsidRDefault="00295C95" w:rsidP="00AA0748">
            <w:pPr>
              <w:pStyle w:val="TableHeaders"/>
            </w:pPr>
            <w:r w:rsidRPr="00872CE4">
              <w:t>Additional vocabulary to support English Language Learners (to provide directly)</w:t>
            </w:r>
          </w:p>
        </w:tc>
      </w:tr>
      <w:tr w:rsidR="00295C95" w14:paraId="1726DDDD" w14:textId="77777777">
        <w:tc>
          <w:tcPr>
            <w:tcW w:w="9450" w:type="dxa"/>
          </w:tcPr>
          <w:p w14:paraId="5E810843" w14:textId="77777777" w:rsidR="00295C95" w:rsidRDefault="00295C95" w:rsidP="00295C95">
            <w:pPr>
              <w:pStyle w:val="BulletedList"/>
            </w:pPr>
            <w:r>
              <w:t>None.*</w:t>
            </w:r>
          </w:p>
        </w:tc>
      </w:tr>
    </w:tbl>
    <w:p w14:paraId="491A33DD" w14:textId="77777777" w:rsidR="006160BF" w:rsidRPr="00EC124F" w:rsidRDefault="006160BF" w:rsidP="006160BF">
      <w:pPr>
        <w:rPr>
          <w:sz w:val="18"/>
          <w:szCs w:val="18"/>
        </w:rPr>
      </w:pPr>
      <w:r w:rsidRPr="00EC124F">
        <w:rPr>
          <w:sz w:val="18"/>
          <w:szCs w:val="18"/>
        </w:rPr>
        <w:t>*</w:t>
      </w:r>
      <w:r w:rsidR="00CC6E3E" w:rsidRPr="00EC124F">
        <w:rPr>
          <w:sz w:val="18"/>
          <w:szCs w:val="18"/>
          <w:shd w:val="clear" w:color="auto" w:fill="FFFFFF"/>
        </w:rPr>
        <w:t>Because this is not a close reading lesson, there is no specified vocabulary. However, in the process of returning to the text, students may uncover unfamiliar words. Teachers can guide students to make meaning of these words using the strategies outlined in L.11-12.4.a-d</w:t>
      </w:r>
      <w:r w:rsidR="00CC6E3E" w:rsidRPr="00EC124F">
        <w:rPr>
          <w:sz w:val="18"/>
          <w:szCs w:val="18"/>
        </w:rPr>
        <w:t>.</w:t>
      </w:r>
    </w:p>
    <w:p w14:paraId="0D447131" w14:textId="77777777" w:rsidR="00C4787C" w:rsidRDefault="00C4787C" w:rsidP="000B599E">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7DC27182" w14:textId="77777777">
        <w:tc>
          <w:tcPr>
            <w:tcW w:w="7830" w:type="dxa"/>
            <w:tcBorders>
              <w:bottom w:val="single" w:sz="4" w:space="0" w:color="auto"/>
            </w:tcBorders>
            <w:shd w:val="clear" w:color="auto" w:fill="76923C"/>
          </w:tcPr>
          <w:p w14:paraId="15B7185B" w14:textId="77777777" w:rsidR="00730123" w:rsidRPr="00872CE4" w:rsidRDefault="00730123" w:rsidP="00B00346">
            <w:pPr>
              <w:pStyle w:val="TableHeaders"/>
            </w:pPr>
            <w:r w:rsidRPr="00872CE4">
              <w:t>Student-Facing Agenda</w:t>
            </w:r>
          </w:p>
        </w:tc>
        <w:tc>
          <w:tcPr>
            <w:tcW w:w="1638" w:type="dxa"/>
            <w:tcBorders>
              <w:bottom w:val="single" w:sz="4" w:space="0" w:color="auto"/>
            </w:tcBorders>
            <w:shd w:val="clear" w:color="auto" w:fill="76923C"/>
          </w:tcPr>
          <w:p w14:paraId="2C2E0D56" w14:textId="77777777" w:rsidR="00730123" w:rsidRPr="00872CE4" w:rsidRDefault="00730123" w:rsidP="00B00346">
            <w:pPr>
              <w:pStyle w:val="TableHeaders"/>
            </w:pPr>
            <w:r w:rsidRPr="00872CE4">
              <w:t>% of Lesson</w:t>
            </w:r>
          </w:p>
        </w:tc>
      </w:tr>
      <w:tr w:rsidR="00730123" w14:paraId="3B59AE3E" w14:textId="77777777">
        <w:trPr>
          <w:trHeight w:val="1313"/>
        </w:trPr>
        <w:tc>
          <w:tcPr>
            <w:tcW w:w="7830" w:type="dxa"/>
            <w:tcBorders>
              <w:bottom w:val="nil"/>
            </w:tcBorders>
          </w:tcPr>
          <w:p w14:paraId="27897D31" w14:textId="77777777" w:rsidR="005F5D35" w:rsidRPr="000B2D56" w:rsidRDefault="005F5D35" w:rsidP="000B2D56">
            <w:pPr>
              <w:pStyle w:val="TableText"/>
              <w:rPr>
                <w:b/>
              </w:rPr>
            </w:pPr>
            <w:r w:rsidRPr="000B2D56">
              <w:rPr>
                <w:b/>
              </w:rPr>
              <w:t>Standards &amp; Text:</w:t>
            </w:r>
          </w:p>
          <w:p w14:paraId="6094891B" w14:textId="5B756752" w:rsidR="008151E5" w:rsidRDefault="00BE4EBD" w:rsidP="008151E5">
            <w:pPr>
              <w:pStyle w:val="BulletedList"/>
            </w:pPr>
            <w:r>
              <w:t xml:space="preserve">Standards: </w:t>
            </w:r>
            <w:r w:rsidR="00A20373">
              <w:t>R</w:t>
            </w:r>
            <w:r w:rsidR="00957691">
              <w:t>L</w:t>
            </w:r>
            <w:r w:rsidR="00A20373">
              <w:t>.11-12.</w:t>
            </w:r>
            <w:r w:rsidR="00180C2F">
              <w:t>2, RL.11-12.3, RL.11-12.</w:t>
            </w:r>
            <w:r w:rsidR="00A20373">
              <w:t xml:space="preserve">5, </w:t>
            </w:r>
            <w:r w:rsidR="000117B2">
              <w:t>W.11-12.9.a, SL.11-12.1.a, c</w:t>
            </w:r>
            <w:r w:rsidR="00A704CA">
              <w:t>, d</w:t>
            </w:r>
          </w:p>
          <w:p w14:paraId="3D5CB583" w14:textId="77777777" w:rsidR="00730123" w:rsidRDefault="0018133D" w:rsidP="005A2F41">
            <w:pPr>
              <w:pStyle w:val="BulletedList"/>
            </w:pPr>
            <w:r>
              <w:t xml:space="preserve">Text: </w:t>
            </w:r>
            <w:r w:rsidR="005A2F41">
              <w:rPr>
                <w:i/>
              </w:rPr>
              <w:t xml:space="preserve">Song of Solomon </w:t>
            </w:r>
            <w:r w:rsidR="005A2F41">
              <w:t>by Toni Morrison, Part 1</w:t>
            </w:r>
          </w:p>
        </w:tc>
        <w:tc>
          <w:tcPr>
            <w:tcW w:w="1638" w:type="dxa"/>
            <w:tcBorders>
              <w:bottom w:val="nil"/>
            </w:tcBorders>
          </w:tcPr>
          <w:p w14:paraId="28AC413A" w14:textId="77777777" w:rsidR="00C07D88" w:rsidRPr="00C02EC2" w:rsidRDefault="00C07D88" w:rsidP="00E946A0"/>
          <w:p w14:paraId="734F115A" w14:textId="77777777" w:rsidR="00AF5A63" w:rsidRDefault="00AF5A63" w:rsidP="00546D71">
            <w:pPr>
              <w:pStyle w:val="NumberedList"/>
              <w:numPr>
                <w:ilvl w:val="0"/>
                <w:numId w:val="0"/>
              </w:numPr>
            </w:pPr>
          </w:p>
        </w:tc>
      </w:tr>
      <w:tr w:rsidR="00546D71" w14:paraId="095196F1" w14:textId="77777777">
        <w:tc>
          <w:tcPr>
            <w:tcW w:w="7830" w:type="dxa"/>
            <w:tcBorders>
              <w:top w:val="nil"/>
            </w:tcBorders>
          </w:tcPr>
          <w:p w14:paraId="7A7E66CC" w14:textId="77777777" w:rsidR="00546D71" w:rsidRPr="000B2D56" w:rsidRDefault="00546D71" w:rsidP="000B2D56">
            <w:pPr>
              <w:pStyle w:val="TableText"/>
              <w:rPr>
                <w:b/>
              </w:rPr>
            </w:pPr>
            <w:r w:rsidRPr="000B2D56">
              <w:rPr>
                <w:b/>
              </w:rPr>
              <w:t>Learning Sequence:</w:t>
            </w:r>
          </w:p>
          <w:p w14:paraId="5E3A9DFD" w14:textId="77777777" w:rsidR="00546D71" w:rsidRDefault="00546D71" w:rsidP="00546D71">
            <w:pPr>
              <w:pStyle w:val="NumberedList"/>
            </w:pPr>
            <w:r w:rsidRPr="00F21CD9">
              <w:t>Introduction</w:t>
            </w:r>
            <w:r>
              <w:t xml:space="preserve"> of Lesson Agenda</w:t>
            </w:r>
          </w:p>
          <w:p w14:paraId="09CBD2BF" w14:textId="77777777" w:rsidR="00546D71" w:rsidRDefault="00546D71" w:rsidP="00546D71">
            <w:pPr>
              <w:pStyle w:val="NumberedList"/>
            </w:pPr>
            <w:r>
              <w:t>Homework Accountability</w:t>
            </w:r>
          </w:p>
          <w:p w14:paraId="6B60A913" w14:textId="420997C5" w:rsidR="005D50C2" w:rsidRDefault="005D50C2" w:rsidP="0018133D">
            <w:pPr>
              <w:pStyle w:val="NumberedList"/>
            </w:pPr>
            <w:r>
              <w:t>Jigsaw Discussion</w:t>
            </w:r>
          </w:p>
          <w:p w14:paraId="764326E0" w14:textId="40DDD9E5" w:rsidR="005D50C2" w:rsidRDefault="005D50C2" w:rsidP="0018133D">
            <w:pPr>
              <w:pStyle w:val="NumberedList"/>
            </w:pPr>
            <w:r>
              <w:t>12</w:t>
            </w:r>
            <w:r w:rsidR="009E7FDE">
              <w:t xml:space="preserve"> </w:t>
            </w:r>
            <w:r w:rsidR="007B59DC">
              <w:t>LC</w:t>
            </w:r>
            <w:r>
              <w:t xml:space="preserve"> </w:t>
            </w:r>
            <w:r w:rsidR="007E1D36">
              <w:t xml:space="preserve">First </w:t>
            </w:r>
            <w:r>
              <w:t>Interim Assessment</w:t>
            </w:r>
            <w:r w:rsidR="00B735D8">
              <w:t>:</w:t>
            </w:r>
            <w:r>
              <w:t xml:space="preserve"> </w:t>
            </w:r>
            <w:r w:rsidR="00D27976">
              <w:t>Fishbowl</w:t>
            </w:r>
            <w:r w:rsidR="00A9158A">
              <w:t xml:space="preserve"> </w:t>
            </w:r>
            <w:r>
              <w:t>Discussion</w:t>
            </w:r>
          </w:p>
          <w:p w14:paraId="09374BA6" w14:textId="77777777" w:rsidR="00546D71" w:rsidRPr="00546D71" w:rsidRDefault="00546D71" w:rsidP="00546D71">
            <w:pPr>
              <w:pStyle w:val="NumberedList"/>
            </w:pPr>
            <w:r>
              <w:t>Closing</w:t>
            </w:r>
          </w:p>
        </w:tc>
        <w:tc>
          <w:tcPr>
            <w:tcW w:w="1638" w:type="dxa"/>
            <w:tcBorders>
              <w:top w:val="nil"/>
            </w:tcBorders>
          </w:tcPr>
          <w:p w14:paraId="295DE4EA" w14:textId="77777777" w:rsidR="00546D71" w:rsidRDefault="00546D71" w:rsidP="000B2D56">
            <w:pPr>
              <w:pStyle w:val="TableText"/>
            </w:pPr>
          </w:p>
          <w:p w14:paraId="1223B509" w14:textId="77777777" w:rsidR="00546D71" w:rsidRDefault="00546D71" w:rsidP="00546D71">
            <w:pPr>
              <w:pStyle w:val="NumberedList"/>
              <w:numPr>
                <w:ilvl w:val="0"/>
                <w:numId w:val="5"/>
              </w:numPr>
            </w:pPr>
            <w:r>
              <w:t>5%</w:t>
            </w:r>
          </w:p>
          <w:p w14:paraId="7EE4CD71" w14:textId="71092793" w:rsidR="00546D71" w:rsidRDefault="003A5B66" w:rsidP="00546D71">
            <w:pPr>
              <w:pStyle w:val="NumberedList"/>
            </w:pPr>
            <w:r>
              <w:t>0</w:t>
            </w:r>
            <w:r w:rsidR="00546D71">
              <w:t>%</w:t>
            </w:r>
          </w:p>
          <w:p w14:paraId="2AAA6A94" w14:textId="77777777" w:rsidR="00546D71" w:rsidRDefault="005D50C2" w:rsidP="00546D71">
            <w:pPr>
              <w:pStyle w:val="NumberedList"/>
            </w:pPr>
            <w:r>
              <w:t>3</w:t>
            </w:r>
            <w:r w:rsidR="0018133D">
              <w:t>0</w:t>
            </w:r>
            <w:r w:rsidR="00546D71">
              <w:t>%</w:t>
            </w:r>
          </w:p>
          <w:p w14:paraId="66C7736D" w14:textId="07403335" w:rsidR="005D50C2" w:rsidRDefault="00307DD1" w:rsidP="00546D71">
            <w:pPr>
              <w:pStyle w:val="NumberedList"/>
            </w:pPr>
            <w:r>
              <w:t>60</w:t>
            </w:r>
            <w:r w:rsidR="005D50C2">
              <w:t>%</w:t>
            </w:r>
          </w:p>
          <w:p w14:paraId="0CA3F744" w14:textId="77777777" w:rsidR="00546D71" w:rsidRPr="00C02EC2" w:rsidRDefault="0018133D" w:rsidP="0018133D">
            <w:pPr>
              <w:pStyle w:val="NumberedList"/>
            </w:pPr>
            <w:r>
              <w:t>5</w:t>
            </w:r>
            <w:r w:rsidR="00546D71">
              <w:t>%</w:t>
            </w:r>
          </w:p>
        </w:tc>
      </w:tr>
    </w:tbl>
    <w:p w14:paraId="1A18479C" w14:textId="77777777" w:rsidR="003368BF" w:rsidRDefault="00F308FF" w:rsidP="00E946A0">
      <w:pPr>
        <w:pStyle w:val="Heading1"/>
      </w:pPr>
      <w:r>
        <w:lastRenderedPageBreak/>
        <w:t>Materials</w:t>
      </w:r>
    </w:p>
    <w:p w14:paraId="307FFE05" w14:textId="7FDB4950" w:rsidR="0018133D" w:rsidRDefault="00AB7A65" w:rsidP="00064850">
      <w:pPr>
        <w:pStyle w:val="BulletedList"/>
      </w:pPr>
      <w:r>
        <w:t>Student c</w:t>
      </w:r>
      <w:r w:rsidR="00CF118F">
        <w:t xml:space="preserve">opies of the </w:t>
      </w:r>
      <w:r w:rsidR="00EC124F">
        <w:t xml:space="preserve">12 </w:t>
      </w:r>
      <w:r w:rsidR="007B59DC">
        <w:t>LC</w:t>
      </w:r>
      <w:r w:rsidR="00EC124F">
        <w:t xml:space="preserve"> </w:t>
      </w:r>
      <w:r w:rsidR="00703967">
        <w:t xml:space="preserve">Speaking and Listening Rubric and Checklist </w:t>
      </w:r>
      <w:r w:rsidR="0018133D">
        <w:t>for each student</w:t>
      </w:r>
      <w:r w:rsidR="007B59DC">
        <w:t xml:space="preserve"> (refer to 12 LC</w:t>
      </w:r>
      <w:r>
        <w:t xml:space="preserve"> Lesson 5) </w:t>
      </w:r>
    </w:p>
    <w:p w14:paraId="3940D132" w14:textId="77777777" w:rsidR="00C4787C" w:rsidRPr="00A24DAB" w:rsidRDefault="00C4787C" w:rsidP="00E946A0">
      <w:pPr>
        <w:pStyle w:val="Heading1"/>
      </w:pPr>
      <w:r w:rsidRPr="00A24DAB">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74"/>
      </w:tblGrid>
      <w:tr w:rsidR="00546D71" w:rsidRPr="001C6EA7" w14:paraId="32255AE2" w14:textId="77777777">
        <w:tc>
          <w:tcPr>
            <w:tcW w:w="9468" w:type="dxa"/>
            <w:gridSpan w:val="2"/>
            <w:shd w:val="clear" w:color="auto" w:fill="76923C"/>
          </w:tcPr>
          <w:p w14:paraId="06A63AAB" w14:textId="77777777" w:rsidR="00546D71" w:rsidRPr="00872CE4" w:rsidRDefault="00546D71" w:rsidP="00B00346">
            <w:pPr>
              <w:pStyle w:val="TableHeaders"/>
            </w:pPr>
            <w:r w:rsidRPr="00872CE4">
              <w:t>How to Use the Learning Sequence</w:t>
            </w:r>
          </w:p>
        </w:tc>
      </w:tr>
      <w:tr w:rsidR="003B428B" w:rsidRPr="000D6FA4" w14:paraId="19C1F298" w14:textId="77777777">
        <w:tc>
          <w:tcPr>
            <w:tcW w:w="894" w:type="dxa"/>
            <w:shd w:val="clear" w:color="auto" w:fill="76923C"/>
          </w:tcPr>
          <w:p w14:paraId="5E1C62BF" w14:textId="77777777" w:rsidR="00546D71" w:rsidRPr="00872CE4" w:rsidRDefault="00546D71" w:rsidP="00B00346">
            <w:pPr>
              <w:pStyle w:val="TableHeaders"/>
            </w:pPr>
            <w:r w:rsidRPr="00872CE4">
              <w:t>Symbol</w:t>
            </w:r>
          </w:p>
        </w:tc>
        <w:tc>
          <w:tcPr>
            <w:tcW w:w="8574" w:type="dxa"/>
            <w:shd w:val="clear" w:color="auto" w:fill="76923C"/>
          </w:tcPr>
          <w:p w14:paraId="020520A4" w14:textId="77777777" w:rsidR="00546D71" w:rsidRPr="00872CE4" w:rsidRDefault="00546D71" w:rsidP="00B00346">
            <w:pPr>
              <w:pStyle w:val="TableHeaders"/>
            </w:pPr>
            <w:r w:rsidRPr="00872CE4">
              <w:t>Type of Text &amp; Interpretation of the Symbol</w:t>
            </w:r>
          </w:p>
        </w:tc>
      </w:tr>
      <w:tr w:rsidR="00EC124F" w:rsidRPr="00E65C14" w14:paraId="6B5E6665" w14:textId="77777777">
        <w:tc>
          <w:tcPr>
            <w:tcW w:w="894" w:type="dxa"/>
            <w:shd w:val="clear" w:color="auto" w:fill="auto"/>
          </w:tcPr>
          <w:p w14:paraId="408481D8" w14:textId="77777777" w:rsidR="00EC124F" w:rsidRPr="00872CE4" w:rsidRDefault="00EC124F" w:rsidP="00872CE4">
            <w:pPr>
              <w:spacing w:before="20" w:after="20" w:line="240" w:lineRule="auto"/>
              <w:jc w:val="center"/>
              <w:rPr>
                <w:b/>
                <w:color w:val="4F81BD"/>
                <w:sz w:val="20"/>
              </w:rPr>
            </w:pPr>
            <w:r w:rsidRPr="0043460D">
              <w:rPr>
                <w:b/>
                <w:color w:val="4F81BD"/>
                <w:sz w:val="20"/>
                <w:szCs w:val="20"/>
              </w:rPr>
              <w:t>10%</w:t>
            </w:r>
          </w:p>
        </w:tc>
        <w:tc>
          <w:tcPr>
            <w:tcW w:w="8574" w:type="dxa"/>
            <w:shd w:val="clear" w:color="auto" w:fill="auto"/>
          </w:tcPr>
          <w:p w14:paraId="36761708" w14:textId="77777777" w:rsidR="00EC124F" w:rsidRPr="00872CE4" w:rsidRDefault="00EC124F" w:rsidP="00872CE4">
            <w:pPr>
              <w:spacing w:before="20" w:after="20" w:line="240" w:lineRule="auto"/>
              <w:rPr>
                <w:b/>
                <w:color w:val="4F81BD"/>
                <w:sz w:val="20"/>
              </w:rPr>
            </w:pPr>
            <w:r w:rsidRPr="0043460D">
              <w:rPr>
                <w:b/>
                <w:color w:val="4F81BD"/>
                <w:sz w:val="20"/>
                <w:szCs w:val="20"/>
              </w:rPr>
              <w:t>Percentage indicates the percentage of lesson time each activity should take.</w:t>
            </w:r>
          </w:p>
        </w:tc>
      </w:tr>
      <w:tr w:rsidR="00EC124F" w:rsidRPr="000D6FA4" w14:paraId="6B21D6AE" w14:textId="77777777">
        <w:tc>
          <w:tcPr>
            <w:tcW w:w="894" w:type="dxa"/>
            <w:vMerge w:val="restart"/>
            <w:shd w:val="clear" w:color="auto" w:fill="auto"/>
            <w:vAlign w:val="center"/>
          </w:tcPr>
          <w:p w14:paraId="1F8B1E64" w14:textId="77777777" w:rsidR="00EC124F" w:rsidRPr="00872CE4" w:rsidRDefault="00EC124F" w:rsidP="00872CE4">
            <w:pPr>
              <w:spacing w:before="20" w:after="20" w:line="240" w:lineRule="auto"/>
              <w:jc w:val="center"/>
              <w:rPr>
                <w:sz w:val="18"/>
              </w:rPr>
            </w:pPr>
            <w:r w:rsidRPr="0043460D">
              <w:rPr>
                <w:sz w:val="18"/>
                <w:szCs w:val="20"/>
              </w:rPr>
              <w:t>no symbol</w:t>
            </w:r>
          </w:p>
        </w:tc>
        <w:tc>
          <w:tcPr>
            <w:tcW w:w="8574" w:type="dxa"/>
            <w:shd w:val="clear" w:color="auto" w:fill="auto"/>
          </w:tcPr>
          <w:p w14:paraId="371992CF" w14:textId="77777777" w:rsidR="00EC124F" w:rsidRPr="00872CE4" w:rsidRDefault="00EC124F" w:rsidP="00872CE4">
            <w:pPr>
              <w:spacing w:before="20" w:after="20" w:line="240" w:lineRule="auto"/>
              <w:rPr>
                <w:sz w:val="20"/>
              </w:rPr>
            </w:pPr>
            <w:r w:rsidRPr="0043460D">
              <w:rPr>
                <w:sz w:val="20"/>
                <w:szCs w:val="20"/>
              </w:rPr>
              <w:t>Plain text indicates teacher action.</w:t>
            </w:r>
          </w:p>
        </w:tc>
      </w:tr>
      <w:tr w:rsidR="00EC124F" w:rsidRPr="000D6FA4" w14:paraId="4F1EB6FD" w14:textId="77777777">
        <w:tc>
          <w:tcPr>
            <w:tcW w:w="894" w:type="dxa"/>
            <w:vMerge/>
            <w:shd w:val="clear" w:color="auto" w:fill="auto"/>
          </w:tcPr>
          <w:p w14:paraId="0C35B5FE" w14:textId="77777777" w:rsidR="00EC124F" w:rsidRPr="00872CE4" w:rsidRDefault="00EC124F" w:rsidP="00872CE4">
            <w:pPr>
              <w:spacing w:before="20" w:after="20" w:line="240" w:lineRule="auto"/>
              <w:jc w:val="center"/>
              <w:rPr>
                <w:b/>
                <w:color w:val="000000"/>
                <w:sz w:val="20"/>
              </w:rPr>
            </w:pPr>
          </w:p>
        </w:tc>
        <w:tc>
          <w:tcPr>
            <w:tcW w:w="8574" w:type="dxa"/>
            <w:shd w:val="clear" w:color="auto" w:fill="auto"/>
          </w:tcPr>
          <w:p w14:paraId="03939098" w14:textId="77777777" w:rsidR="00EC124F" w:rsidRPr="00872CE4" w:rsidRDefault="00EC124F" w:rsidP="00872CE4">
            <w:pPr>
              <w:spacing w:before="20" w:after="20" w:line="240" w:lineRule="auto"/>
              <w:rPr>
                <w:color w:val="4F81BD"/>
                <w:sz w:val="20"/>
              </w:rPr>
            </w:pPr>
            <w:r w:rsidRPr="0043460D">
              <w:rPr>
                <w:b/>
                <w:sz w:val="20"/>
                <w:szCs w:val="20"/>
              </w:rPr>
              <w:t>Bold text indicates questions for the teacher to ask students.</w:t>
            </w:r>
          </w:p>
        </w:tc>
      </w:tr>
      <w:tr w:rsidR="00EC124F" w:rsidRPr="000D6FA4" w14:paraId="7571DBBF" w14:textId="77777777">
        <w:tc>
          <w:tcPr>
            <w:tcW w:w="894" w:type="dxa"/>
            <w:vMerge/>
            <w:shd w:val="clear" w:color="auto" w:fill="auto"/>
          </w:tcPr>
          <w:p w14:paraId="685EE259" w14:textId="77777777" w:rsidR="00EC124F" w:rsidRPr="00872CE4" w:rsidRDefault="00EC124F" w:rsidP="00872CE4">
            <w:pPr>
              <w:spacing w:before="20" w:after="20" w:line="240" w:lineRule="auto"/>
              <w:jc w:val="center"/>
              <w:rPr>
                <w:b/>
                <w:color w:val="000000"/>
                <w:sz w:val="20"/>
              </w:rPr>
            </w:pPr>
          </w:p>
        </w:tc>
        <w:tc>
          <w:tcPr>
            <w:tcW w:w="8574" w:type="dxa"/>
            <w:shd w:val="clear" w:color="auto" w:fill="auto"/>
          </w:tcPr>
          <w:p w14:paraId="1B1E5364" w14:textId="77777777" w:rsidR="00EC124F" w:rsidRPr="00872CE4" w:rsidRDefault="00EC124F" w:rsidP="00872CE4">
            <w:pPr>
              <w:spacing w:before="20" w:after="20" w:line="240" w:lineRule="auto"/>
              <w:rPr>
                <w:i/>
                <w:sz w:val="20"/>
              </w:rPr>
            </w:pPr>
            <w:r w:rsidRPr="0043460D">
              <w:rPr>
                <w:i/>
                <w:sz w:val="20"/>
                <w:szCs w:val="20"/>
              </w:rPr>
              <w:t>Italicized text indicates a vocabulary word.</w:t>
            </w:r>
          </w:p>
        </w:tc>
      </w:tr>
      <w:tr w:rsidR="00EC124F" w:rsidRPr="000D6FA4" w14:paraId="1EAE0B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2C0825F9" w14:textId="77777777" w:rsidR="00EC124F" w:rsidRPr="00872CE4" w:rsidRDefault="00EC124F" w:rsidP="00872CE4">
            <w:pPr>
              <w:spacing w:before="40" w:after="0" w:line="240" w:lineRule="auto"/>
              <w:jc w:val="center"/>
              <w:rPr>
                <w:sz w:val="20"/>
              </w:rPr>
            </w:pPr>
            <w:r w:rsidRPr="0043460D">
              <w:rPr>
                <w:sz w:val="20"/>
                <w:szCs w:val="20"/>
              </w:rPr>
              <w:sym w:font="Webdings" w:char="F034"/>
            </w:r>
          </w:p>
        </w:tc>
        <w:tc>
          <w:tcPr>
            <w:tcW w:w="8574" w:type="dxa"/>
            <w:shd w:val="clear" w:color="auto" w:fill="auto"/>
          </w:tcPr>
          <w:p w14:paraId="4FA59766" w14:textId="77777777" w:rsidR="00EC124F" w:rsidRPr="00872CE4" w:rsidRDefault="00EC124F" w:rsidP="00872CE4">
            <w:pPr>
              <w:spacing w:before="20" w:after="20" w:line="240" w:lineRule="auto"/>
              <w:rPr>
                <w:sz w:val="20"/>
              </w:rPr>
            </w:pPr>
            <w:r w:rsidRPr="0043460D">
              <w:rPr>
                <w:sz w:val="20"/>
                <w:szCs w:val="20"/>
              </w:rPr>
              <w:t>Indicates student action(s).</w:t>
            </w:r>
          </w:p>
        </w:tc>
      </w:tr>
      <w:tr w:rsidR="00EC124F" w:rsidRPr="000D6FA4" w14:paraId="1ED7EC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15E9153C" w14:textId="77777777" w:rsidR="00EC124F" w:rsidRPr="00872CE4" w:rsidRDefault="00EC124F" w:rsidP="00872CE4">
            <w:pPr>
              <w:spacing w:before="80" w:after="0" w:line="240" w:lineRule="auto"/>
              <w:jc w:val="center"/>
              <w:rPr>
                <w:sz w:val="20"/>
              </w:rPr>
            </w:pPr>
            <w:r w:rsidRPr="0043460D">
              <w:rPr>
                <w:sz w:val="20"/>
                <w:szCs w:val="20"/>
              </w:rPr>
              <w:sym w:font="Webdings" w:char="F028"/>
            </w:r>
          </w:p>
        </w:tc>
        <w:tc>
          <w:tcPr>
            <w:tcW w:w="8574" w:type="dxa"/>
            <w:shd w:val="clear" w:color="auto" w:fill="auto"/>
          </w:tcPr>
          <w:p w14:paraId="29E0598B" w14:textId="77777777" w:rsidR="00EC124F" w:rsidRPr="00872CE4" w:rsidRDefault="00EC124F" w:rsidP="00872CE4">
            <w:pPr>
              <w:spacing w:before="20" w:after="20" w:line="240" w:lineRule="auto"/>
              <w:rPr>
                <w:sz w:val="20"/>
              </w:rPr>
            </w:pPr>
            <w:r w:rsidRPr="0043460D">
              <w:rPr>
                <w:sz w:val="20"/>
                <w:szCs w:val="20"/>
              </w:rPr>
              <w:t>Indicates possible student response(s) to teacher questions.</w:t>
            </w:r>
          </w:p>
        </w:tc>
      </w:tr>
      <w:tr w:rsidR="00EC124F" w:rsidRPr="000D6FA4" w14:paraId="10433EA4" w14:textId="77777777">
        <w:tc>
          <w:tcPr>
            <w:tcW w:w="894" w:type="dxa"/>
            <w:shd w:val="clear" w:color="auto" w:fill="auto"/>
            <w:vAlign w:val="bottom"/>
          </w:tcPr>
          <w:p w14:paraId="5C9AF33A" w14:textId="77777777" w:rsidR="00EC124F" w:rsidRPr="00872CE4" w:rsidRDefault="00EC124F" w:rsidP="00872CE4">
            <w:pPr>
              <w:spacing w:after="0" w:line="240" w:lineRule="auto"/>
              <w:jc w:val="center"/>
              <w:rPr>
                <w:color w:val="4F81BD"/>
                <w:sz w:val="20"/>
              </w:rPr>
            </w:pPr>
            <w:r w:rsidRPr="0043460D">
              <w:rPr>
                <w:color w:val="4F81BD"/>
                <w:sz w:val="20"/>
                <w:szCs w:val="20"/>
              </w:rPr>
              <w:sym w:font="Webdings" w:char="F069"/>
            </w:r>
          </w:p>
        </w:tc>
        <w:tc>
          <w:tcPr>
            <w:tcW w:w="8574" w:type="dxa"/>
            <w:shd w:val="clear" w:color="auto" w:fill="auto"/>
          </w:tcPr>
          <w:p w14:paraId="3F71EAA3" w14:textId="77777777" w:rsidR="00EC124F" w:rsidRPr="00872CE4" w:rsidRDefault="00EC124F" w:rsidP="00872CE4">
            <w:pPr>
              <w:spacing w:before="20" w:after="20" w:line="240" w:lineRule="auto"/>
              <w:rPr>
                <w:color w:val="4F81BD"/>
                <w:sz w:val="20"/>
              </w:rPr>
            </w:pPr>
            <w:r w:rsidRPr="0043460D">
              <w:rPr>
                <w:color w:val="4F81BD"/>
                <w:sz w:val="20"/>
                <w:szCs w:val="20"/>
              </w:rPr>
              <w:t>Indicates instructional notes for the teacher.</w:t>
            </w:r>
          </w:p>
        </w:tc>
      </w:tr>
    </w:tbl>
    <w:p w14:paraId="7EC6E1BB" w14:textId="77777777"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14:paraId="2ECEC011" w14:textId="77777777" w:rsidR="00BB27BA" w:rsidRDefault="0018133D" w:rsidP="00C828F8">
      <w:pPr>
        <w:pStyle w:val="TA"/>
      </w:pPr>
      <w:r>
        <w:t xml:space="preserve">Begin by reviewing the agenda and the assessed standards for this lesson: </w:t>
      </w:r>
      <w:r w:rsidR="003554E4">
        <w:t xml:space="preserve">RL.11-12.2, RL.11-12.3, </w:t>
      </w:r>
      <w:r w:rsidR="000117B2">
        <w:t>R</w:t>
      </w:r>
      <w:r w:rsidR="00957691">
        <w:t>L</w:t>
      </w:r>
      <w:r w:rsidR="000117B2">
        <w:t xml:space="preserve">.11-12.5, W.11-12.9.a, </w:t>
      </w:r>
      <w:r w:rsidR="005841F0">
        <w:t xml:space="preserve">and </w:t>
      </w:r>
      <w:r w:rsidR="000117B2">
        <w:t>SL.11-12.1.a, c</w:t>
      </w:r>
      <w:r w:rsidR="003554E4">
        <w:t>, d</w:t>
      </w:r>
      <w:r>
        <w:t xml:space="preserve">. In this lesson, students </w:t>
      </w:r>
      <w:r w:rsidR="000117B2">
        <w:t>participate in two group discussions in order to identify and analyze how structure, character development</w:t>
      </w:r>
      <w:r w:rsidR="005841F0">
        <w:t>,</w:t>
      </w:r>
      <w:r w:rsidR="000117B2">
        <w:t xml:space="preserve"> and central ideas </w:t>
      </w:r>
      <w:r w:rsidR="005841F0">
        <w:t>in</w:t>
      </w:r>
      <w:r w:rsidR="000117B2">
        <w:t xml:space="preserve"> </w:t>
      </w:r>
      <w:r w:rsidR="00957691">
        <w:t xml:space="preserve">Part 1 of </w:t>
      </w:r>
      <w:r w:rsidR="006A5591" w:rsidRPr="006A5591">
        <w:rPr>
          <w:i/>
        </w:rPr>
        <w:t>Song of Solomon</w:t>
      </w:r>
      <w:r w:rsidR="00A704CA">
        <w:rPr>
          <w:i/>
        </w:rPr>
        <w:t xml:space="preserve"> </w:t>
      </w:r>
      <w:r w:rsidR="000117B2" w:rsidRPr="000117B2">
        <w:t xml:space="preserve">interact to contribute to overall meaning and aesthetic impact of </w:t>
      </w:r>
      <w:r w:rsidR="000117B2">
        <w:t>the text</w:t>
      </w:r>
      <w:r w:rsidR="00C828F8" w:rsidRPr="000F4915">
        <w:t>.</w:t>
      </w:r>
    </w:p>
    <w:p w14:paraId="4CAB0CD7" w14:textId="5A4FDCF2" w:rsidR="0018133D" w:rsidRDefault="0018133D" w:rsidP="0018133D">
      <w:pPr>
        <w:pStyle w:val="SA"/>
      </w:pPr>
      <w:r>
        <w:t xml:space="preserve">Students </w:t>
      </w:r>
      <w:r w:rsidR="00D415ED">
        <w:t>look at the agenda</w:t>
      </w:r>
      <w:r>
        <w:t>.</w:t>
      </w:r>
    </w:p>
    <w:p w14:paraId="59186494" w14:textId="2773E692" w:rsidR="000B2D56" w:rsidRDefault="000B2D56" w:rsidP="00CE2836">
      <w:pPr>
        <w:pStyle w:val="LearningSequenceHeader"/>
      </w:pPr>
      <w:r>
        <w:t>Activity 2</w:t>
      </w:r>
      <w:r w:rsidRPr="000B2D56">
        <w:t xml:space="preserve">: </w:t>
      </w:r>
      <w:r>
        <w:t>Homework Accountability</w:t>
      </w:r>
      <w:r>
        <w:tab/>
      </w:r>
      <w:r w:rsidR="003A5B66">
        <w:t>0</w:t>
      </w:r>
      <w:r w:rsidRPr="000B2D56">
        <w:t>%</w:t>
      </w:r>
    </w:p>
    <w:p w14:paraId="5C394624" w14:textId="1F8CB250" w:rsidR="003A5B66" w:rsidRDefault="003A5B66" w:rsidP="003A5B66">
      <w:pPr>
        <w:pStyle w:val="IN"/>
      </w:pPr>
      <w:r w:rsidRPr="001226F4">
        <w:t>Students w</w:t>
      </w:r>
      <w:r w:rsidR="00307DD1">
        <w:t xml:space="preserve">ill be held accountable for the </w:t>
      </w:r>
      <w:r w:rsidRPr="001226F4">
        <w:t>questions and responses that they generated for homework during Activit</w:t>
      </w:r>
      <w:r w:rsidR="009E7FDE">
        <w:t xml:space="preserve">ies </w:t>
      </w:r>
      <w:r w:rsidR="00486C6E">
        <w:t>3</w:t>
      </w:r>
      <w:r w:rsidR="009E7FDE">
        <w:t xml:space="preserve"> and</w:t>
      </w:r>
      <w:r w:rsidRPr="001226F4">
        <w:t xml:space="preserve"> </w:t>
      </w:r>
      <w:r w:rsidR="00486C6E">
        <w:t>4</w:t>
      </w:r>
      <w:r w:rsidRPr="001226F4">
        <w:t>:</w:t>
      </w:r>
      <w:r w:rsidR="009E7FDE">
        <w:t xml:space="preserve"> Jigsaw Discussion and </w:t>
      </w:r>
      <w:r>
        <w:t>12</w:t>
      </w:r>
      <w:r w:rsidR="009E7FDE">
        <w:t xml:space="preserve"> </w:t>
      </w:r>
      <w:r w:rsidR="007B59DC">
        <w:t>LC</w:t>
      </w:r>
      <w:r>
        <w:t xml:space="preserve"> </w:t>
      </w:r>
      <w:r w:rsidR="00552866">
        <w:t xml:space="preserve">First </w:t>
      </w:r>
      <w:r>
        <w:t xml:space="preserve">Interim Assessment: </w:t>
      </w:r>
      <w:r w:rsidR="009E7FDE">
        <w:t>Fishbowl</w:t>
      </w:r>
      <w:r>
        <w:t xml:space="preserve"> Discussion</w:t>
      </w:r>
      <w:r w:rsidRPr="001226F4">
        <w:t>.</w:t>
      </w:r>
    </w:p>
    <w:p w14:paraId="1C44CABE" w14:textId="4056FF41" w:rsidR="002713BE" w:rsidRPr="00790BCC" w:rsidRDefault="002713BE" w:rsidP="00EC124F">
      <w:pPr>
        <w:pStyle w:val="LearningSequenceHeader"/>
        <w:keepNext/>
      </w:pPr>
      <w:r>
        <w:t>Activity 3: Jigsaw Discussion</w:t>
      </w:r>
      <w:r>
        <w:tab/>
        <w:t>30</w:t>
      </w:r>
      <w:r w:rsidRPr="00790BCC">
        <w:t>%</w:t>
      </w:r>
    </w:p>
    <w:p w14:paraId="473770DF" w14:textId="1864A6E9" w:rsidR="000119A5" w:rsidRDefault="000119A5" w:rsidP="00FD7780">
      <w:pPr>
        <w:pStyle w:val="TA"/>
      </w:pPr>
      <w:r>
        <w:t xml:space="preserve">Transition to the jigsaw discussion by creating groups of </w:t>
      </w:r>
      <w:r w:rsidR="00681B11">
        <w:t>three</w:t>
      </w:r>
      <w:r w:rsidR="005841F0">
        <w:t>. T</w:t>
      </w:r>
      <w:r>
        <w:t>hese are the “home” groups. Instruct student groups to decide among themselves which group member is responsible for which of the following aspects of Part 1</w:t>
      </w:r>
      <w:r w:rsidR="00591BDE">
        <w:t xml:space="preserve"> of </w:t>
      </w:r>
      <w:r w:rsidR="00591BDE">
        <w:rPr>
          <w:i/>
        </w:rPr>
        <w:t>Song of Solomon</w:t>
      </w:r>
      <w:r w:rsidR="00FD7780">
        <w:t>:</w:t>
      </w:r>
    </w:p>
    <w:p w14:paraId="34F1E4E4" w14:textId="77777777" w:rsidR="000119A5" w:rsidRDefault="000119A5" w:rsidP="00FD7780">
      <w:pPr>
        <w:pStyle w:val="BulletedList"/>
        <w:numPr>
          <w:ilvl w:val="0"/>
          <w:numId w:val="1"/>
        </w:numPr>
      </w:pPr>
      <w:r>
        <w:lastRenderedPageBreak/>
        <w:t>Structure</w:t>
      </w:r>
    </w:p>
    <w:p w14:paraId="3EE6DC6A" w14:textId="6864084B" w:rsidR="000119A5" w:rsidRDefault="000119A5" w:rsidP="00FD7780">
      <w:pPr>
        <w:pStyle w:val="BulletedList"/>
        <w:numPr>
          <w:ilvl w:val="0"/>
          <w:numId w:val="1"/>
        </w:numPr>
      </w:pPr>
      <w:r>
        <w:t>Character Development</w:t>
      </w:r>
    </w:p>
    <w:p w14:paraId="39A2A354" w14:textId="77777777" w:rsidR="000119A5" w:rsidRDefault="000119A5" w:rsidP="00FD7780">
      <w:pPr>
        <w:pStyle w:val="BulletedList"/>
        <w:numPr>
          <w:ilvl w:val="0"/>
          <w:numId w:val="1"/>
        </w:numPr>
      </w:pPr>
      <w:r>
        <w:t>Central Ideas</w:t>
      </w:r>
    </w:p>
    <w:p w14:paraId="3F4DA8AB" w14:textId="5A3BDC72" w:rsidR="000119A5" w:rsidRDefault="00C65E6B" w:rsidP="00FD7780">
      <w:pPr>
        <w:pStyle w:val="TA"/>
      </w:pPr>
      <w:r>
        <w:t xml:space="preserve">Instruct </w:t>
      </w:r>
      <w:r w:rsidR="000119A5">
        <w:t xml:space="preserve">students to leave their home groups to form </w:t>
      </w:r>
      <w:r w:rsidR="00FD2803">
        <w:t xml:space="preserve">small </w:t>
      </w:r>
      <w:r w:rsidR="000119A5">
        <w:t>“expert” groups so that groups are now based on the aspect of</w:t>
      </w:r>
      <w:r w:rsidR="005841F0">
        <w:t xml:space="preserve"> the</w:t>
      </w:r>
      <w:r w:rsidR="000119A5">
        <w:t xml:space="preserve"> text for which each student is responsible (e.g., all students responsible for central ideas come together to form a group). </w:t>
      </w:r>
      <w:r w:rsidR="00FD2803">
        <w:t xml:space="preserve">To keep the “expert” groups small, students may form more than one “expert” group for each aspect of the text. </w:t>
      </w:r>
      <w:r w:rsidR="000119A5">
        <w:t xml:space="preserve">Inform students that “expert” groups are those that read, analyze, and become class experts on their aspect of </w:t>
      </w:r>
      <w:r w:rsidR="005841F0">
        <w:t xml:space="preserve">the </w:t>
      </w:r>
      <w:r w:rsidR="000119A5">
        <w:t>text so that they can share their understanding with their “home” groups.</w:t>
      </w:r>
    </w:p>
    <w:p w14:paraId="214C7EAA" w14:textId="77777777" w:rsidR="000119A5" w:rsidRDefault="000119A5" w:rsidP="00FD7780">
      <w:pPr>
        <w:pStyle w:val="TA"/>
      </w:pPr>
      <w:r>
        <w:t>Explain to students that annotating and taking notes helps them in their roles as experts when they return to their home groups for further discussion. Inform students that as experts, they are expected to synthesize their expert group discussions in order to report back to their home groups, stimulating and propelling the discussion of their sections.</w:t>
      </w:r>
    </w:p>
    <w:p w14:paraId="0EA411BC" w14:textId="77777777" w:rsidR="000119A5" w:rsidRDefault="000119A5">
      <w:pPr>
        <w:pStyle w:val="SA"/>
      </w:pPr>
      <w:r>
        <w:t>Students work in groups to identify and analyze</w:t>
      </w:r>
      <w:r w:rsidR="00182CA1">
        <w:t xml:space="preserve"> aspects of structure, character development, and central ideas </w:t>
      </w:r>
      <w:r w:rsidR="005841F0">
        <w:t>in</w:t>
      </w:r>
      <w:r>
        <w:t xml:space="preserve"> the text.</w:t>
      </w:r>
    </w:p>
    <w:p w14:paraId="474901D5" w14:textId="15889687" w:rsidR="000119A5" w:rsidRDefault="000119A5" w:rsidP="00FD7780">
      <w:pPr>
        <w:pStyle w:val="TA"/>
      </w:pPr>
      <w:r>
        <w:t xml:space="preserve">When expert groups complete their analysis of their aspect of the text, instruct students to return to their home group in which each member has explored </w:t>
      </w:r>
      <w:r w:rsidR="005841F0">
        <w:t xml:space="preserve">an </w:t>
      </w:r>
      <w:r>
        <w:t xml:space="preserve">aspect of </w:t>
      </w:r>
      <w:r w:rsidR="005841F0">
        <w:t>P</w:t>
      </w:r>
      <w:r>
        <w:t>art 1. Each student should present the analysis from the expert group to his or her home group members for discussion, focusing on the</w:t>
      </w:r>
      <w:r w:rsidR="00182CA1">
        <w:t xml:space="preserve"> </w:t>
      </w:r>
      <w:r w:rsidR="008B0C99">
        <w:t>structure, character development</w:t>
      </w:r>
      <w:r w:rsidR="005841F0">
        <w:t>,</w:t>
      </w:r>
      <w:r w:rsidR="008B0C99">
        <w:t xml:space="preserve"> and central ideas</w:t>
      </w:r>
      <w:r>
        <w:t>.</w:t>
      </w:r>
    </w:p>
    <w:p w14:paraId="56D82C7B" w14:textId="0F4C0BE7" w:rsidR="002713BE" w:rsidRPr="00790BCC" w:rsidRDefault="007E1D36" w:rsidP="002713BE">
      <w:pPr>
        <w:pStyle w:val="LearningSequenceHeader"/>
        <w:keepNext/>
      </w:pPr>
      <w:r>
        <w:t xml:space="preserve">Activity 4: 12 </w:t>
      </w:r>
      <w:r w:rsidR="007B59DC">
        <w:t>LC</w:t>
      </w:r>
      <w:r>
        <w:t xml:space="preserve"> First</w:t>
      </w:r>
      <w:r w:rsidR="002713BE">
        <w:t xml:space="preserve"> Interim Assessment</w:t>
      </w:r>
      <w:r w:rsidR="00D27976">
        <w:t xml:space="preserve">: Fishbowl </w:t>
      </w:r>
      <w:r w:rsidR="002713BE">
        <w:t>Discussion</w:t>
      </w:r>
      <w:r w:rsidR="002713BE">
        <w:tab/>
      </w:r>
      <w:r w:rsidR="00307DD1">
        <w:t>60</w:t>
      </w:r>
      <w:r w:rsidR="002713BE" w:rsidRPr="00790BCC">
        <w:t>%</w:t>
      </w:r>
    </w:p>
    <w:p w14:paraId="2BA007F8" w14:textId="3403815A" w:rsidR="00A704CA" w:rsidRDefault="00307DD1" w:rsidP="00A704CA">
      <w:pPr>
        <w:pStyle w:val="TA"/>
      </w:pPr>
      <w:r>
        <w:t>Instruct students to form</w:t>
      </w:r>
      <w:r w:rsidR="00A704CA">
        <w:t xml:space="preserve"> two equal groups </w:t>
      </w:r>
      <w:r>
        <w:t>in</w:t>
      </w:r>
      <w:r w:rsidR="00A704CA">
        <w:t xml:space="preserve"> two circles: one inner circle and one outer circle. Explain how the fishbowl discussion works: the inner circle is the discussion group, while the outer circle listens and takes notes on the inner group’s discussion. Following the first round of discussion, the groups switch places, and the process repeats. Inform students that this fishbowl discussion comprises their lesson assessment.</w:t>
      </w:r>
    </w:p>
    <w:p w14:paraId="355E9108" w14:textId="77777777" w:rsidR="00307DD1" w:rsidRDefault="00307DD1" w:rsidP="00A704CA">
      <w:pPr>
        <w:pStyle w:val="TA"/>
      </w:pPr>
      <w:r>
        <w:t>Post or project the assessment prompt:</w:t>
      </w:r>
    </w:p>
    <w:p w14:paraId="07EEB4E1" w14:textId="77777777" w:rsidR="00307DD1" w:rsidRPr="00817E60" w:rsidRDefault="00307DD1" w:rsidP="00307DD1">
      <w:pPr>
        <w:pStyle w:val="Q"/>
      </w:pPr>
      <w:r w:rsidRPr="00817E60">
        <w:t>Identify examples of structure, character development, and central ideas and discuss how they interact in Part 1 to contribute to the overall meaning and aesthetic impact of the text.</w:t>
      </w:r>
    </w:p>
    <w:p w14:paraId="6B9DCE76" w14:textId="77777777" w:rsidR="00307DD1" w:rsidRDefault="00307DD1" w:rsidP="00307DD1">
      <w:pPr>
        <w:pStyle w:val="IN"/>
        <w:numPr>
          <w:ilvl w:val="0"/>
          <w:numId w:val="2"/>
        </w:numPr>
        <w:ind w:left="360"/>
      </w:pPr>
      <w:r w:rsidRPr="003451DE">
        <w:t>Display the prompt for students to see, or provide the prompt in hard copy.</w:t>
      </w:r>
    </w:p>
    <w:p w14:paraId="0A632663" w14:textId="77777777" w:rsidR="00544559" w:rsidRDefault="00544559" w:rsidP="00544559">
      <w:pPr>
        <w:pStyle w:val="IN"/>
        <w:numPr>
          <w:ilvl w:val="0"/>
          <w:numId w:val="2"/>
        </w:numPr>
        <w:ind w:left="360"/>
      </w:pPr>
      <w:r>
        <w:t>Consider reminding students of their previous work with SL.11-12.1.a, which requires that students come to class having read the material and asks them to explicitly draw on evidence from the text to support their discussion.</w:t>
      </w:r>
    </w:p>
    <w:p w14:paraId="18C45725" w14:textId="77777777" w:rsidR="00544559" w:rsidRDefault="00544559" w:rsidP="00544559">
      <w:pPr>
        <w:pStyle w:val="IN"/>
        <w:numPr>
          <w:ilvl w:val="0"/>
          <w:numId w:val="2"/>
        </w:numPr>
        <w:ind w:left="360"/>
      </w:pPr>
      <w:r>
        <w:lastRenderedPageBreak/>
        <w:t>Consider reminding students of their previous work with SL.11-12.1.c, which requires that students pose and respond to questions and qualify or justify their own points of agreement and disagreement with other students.</w:t>
      </w:r>
    </w:p>
    <w:p w14:paraId="4483662C" w14:textId="77777777" w:rsidR="00544559" w:rsidRDefault="00544559" w:rsidP="00544559">
      <w:pPr>
        <w:pStyle w:val="IN"/>
      </w:pPr>
      <w:r>
        <w:t>Consider reminding students of their previous work with SL.11-12.1.d, which requires that students seek to understand and respond thoughtfully to diverse perspectives in order to deepen the investigation of their position and observations.</w:t>
      </w:r>
    </w:p>
    <w:p w14:paraId="62A131E9" w14:textId="63303C56" w:rsidR="00331A4E" w:rsidRPr="00364AF5" w:rsidRDefault="00331A4E" w:rsidP="00C84B29">
      <w:pPr>
        <w:pStyle w:val="TA"/>
      </w:pPr>
      <w:r w:rsidRPr="00364AF5">
        <w:t>Remind students they will be self-assessing their discussions after the fishbowl discussion.</w:t>
      </w:r>
      <w:r w:rsidR="00364AF5" w:rsidRPr="00364AF5">
        <w:t xml:space="preserve"> Instruct</w:t>
      </w:r>
      <w:r w:rsidR="00364AF5">
        <w:t xml:space="preserve"> </w:t>
      </w:r>
      <w:r w:rsidR="00364AF5" w:rsidRPr="00364AF5">
        <w:t>s</w:t>
      </w:r>
      <w:r w:rsidR="00A704CA" w:rsidRPr="00364AF5">
        <w:t xml:space="preserve">tudents </w:t>
      </w:r>
      <w:r w:rsidR="00364AF5">
        <w:t xml:space="preserve">to </w:t>
      </w:r>
      <w:r w:rsidR="00A704CA" w:rsidRPr="00364AF5">
        <w:t>use the relevant portions of the 12</w:t>
      </w:r>
      <w:r w:rsidR="00FE39C9">
        <w:t xml:space="preserve"> </w:t>
      </w:r>
      <w:r w:rsidR="007B59DC">
        <w:t>LC</w:t>
      </w:r>
      <w:r w:rsidR="00A704CA" w:rsidRPr="00364AF5">
        <w:t xml:space="preserve"> Speaking and Listening Rubric and Checklist to guide their discussion.</w:t>
      </w:r>
    </w:p>
    <w:p w14:paraId="5D0491EF" w14:textId="77777777" w:rsidR="00A704CA" w:rsidRDefault="00A704CA" w:rsidP="00A704CA">
      <w:pPr>
        <w:pStyle w:val="IN"/>
        <w:numPr>
          <w:ilvl w:val="0"/>
          <w:numId w:val="2"/>
        </w:numPr>
        <w:ind w:left="360"/>
      </w:pPr>
      <w:r>
        <w:t>If necessary, consider reviewing the protocols and instructions for this activity. Explain</w:t>
      </w:r>
      <w:r w:rsidRPr="003451DE">
        <w:t xml:space="preserve"> that while in the outer circle, </w:t>
      </w:r>
      <w:r>
        <w:t xml:space="preserve">students </w:t>
      </w:r>
      <w:r w:rsidRPr="003451DE">
        <w:t xml:space="preserve">should take notes when someone </w:t>
      </w:r>
      <w:r>
        <w:t>makes an especially clear point,</w:t>
      </w:r>
      <w:r w:rsidRPr="003451DE">
        <w:t xml:space="preserve"> </w:t>
      </w:r>
      <w:r>
        <w:t>supports</w:t>
      </w:r>
      <w:r w:rsidRPr="003451DE">
        <w:t xml:space="preserve"> </w:t>
      </w:r>
      <w:r>
        <w:t>his or her point with strong evidence,</w:t>
      </w:r>
      <w:r w:rsidRPr="003451DE">
        <w:t xml:space="preserve"> responds thoughtfully to someone else’s point of view</w:t>
      </w:r>
      <w:r>
        <w:t>, or</w:t>
      </w:r>
      <w:r w:rsidRPr="003451DE">
        <w:t xml:space="preserve"> actively incorporates others into the discussion. Students should also make note of</w:t>
      </w:r>
      <w:r>
        <w:t xml:space="preserve"> how the use of</w:t>
      </w:r>
      <w:r w:rsidRPr="003451DE">
        <w:t xml:space="preserve"> any of these </w:t>
      </w:r>
      <w:r>
        <w:t>skills</w:t>
      </w:r>
      <w:r w:rsidRPr="003451DE">
        <w:t xml:space="preserve"> could be </w:t>
      </w:r>
      <w:r>
        <w:t>improved</w:t>
      </w:r>
      <w:r w:rsidRPr="003451DE">
        <w:t xml:space="preserve">. </w:t>
      </w:r>
      <w:r>
        <w:t>Students</w:t>
      </w:r>
      <w:r w:rsidRPr="003451DE">
        <w:t xml:space="preserve"> share these notes with the inner circle after the discussion.</w:t>
      </w:r>
    </w:p>
    <w:p w14:paraId="135F52F2" w14:textId="77777777" w:rsidR="00A704CA" w:rsidRDefault="00A704CA" w:rsidP="00A704CA">
      <w:pPr>
        <w:pStyle w:val="SA"/>
        <w:numPr>
          <w:ilvl w:val="0"/>
          <w:numId w:val="4"/>
        </w:numPr>
      </w:pPr>
      <w:r>
        <w:t>Students in the inner circle begin the discussion, posing questions, responses, and using evidence to support their answers. Students in the outer circle take notes to share in the second half of the discussion.</w:t>
      </w:r>
    </w:p>
    <w:p w14:paraId="4AFDCE94" w14:textId="77777777" w:rsidR="00A704CA" w:rsidRDefault="00A704CA" w:rsidP="00A704CA">
      <w:pPr>
        <w:pStyle w:val="TA"/>
      </w:pPr>
      <w:r>
        <w:t>Instruct students in the outer circle to share at least one question or response to a question from a student in the inner circle, and share something new they learned as a result of the discussion. Ask students to note the strong points of the discussion and where the discussion could have been stronger.</w:t>
      </w:r>
    </w:p>
    <w:p w14:paraId="05EAD43E" w14:textId="75934ADC" w:rsidR="00A704CA" w:rsidRDefault="00A704CA" w:rsidP="00A704CA">
      <w:pPr>
        <w:pStyle w:val="SA"/>
        <w:numPr>
          <w:ilvl w:val="0"/>
          <w:numId w:val="4"/>
        </w:numPr>
      </w:pPr>
      <w:r>
        <w:t xml:space="preserve">Students in the outer circle share one question or response as well as one </w:t>
      </w:r>
      <w:r w:rsidR="00B45B25">
        <w:t>thing</w:t>
      </w:r>
      <w:r>
        <w:t xml:space="preserve"> they learned as a result of the discussion. Students in the inner circle listen.</w:t>
      </w:r>
    </w:p>
    <w:p w14:paraId="1CDD0526" w14:textId="77777777" w:rsidR="00A704CA" w:rsidRDefault="00A704CA" w:rsidP="00A704CA">
      <w:pPr>
        <w:pStyle w:val="TA"/>
      </w:pPr>
      <w:r>
        <w:t>Repeat this activity, moving students from the outer circle to the inner circle.</w:t>
      </w:r>
    </w:p>
    <w:p w14:paraId="661B463D" w14:textId="77777777" w:rsidR="00A704CA" w:rsidRDefault="00A704CA" w:rsidP="00A704CA">
      <w:pPr>
        <w:pStyle w:val="SA"/>
        <w:numPr>
          <w:ilvl w:val="0"/>
          <w:numId w:val="4"/>
        </w:numPr>
      </w:pPr>
      <w:r>
        <w:t>Student groups switch places and repeat the fishbowl discussion process.</w:t>
      </w:r>
    </w:p>
    <w:p w14:paraId="3F627E48" w14:textId="2EABC020" w:rsidR="00DE6A37" w:rsidRDefault="00A704CA" w:rsidP="00334857">
      <w:pPr>
        <w:pStyle w:val="IN"/>
      </w:pPr>
      <w:r>
        <w:t xml:space="preserve">See the </w:t>
      </w:r>
      <w:r w:rsidR="00B64F49">
        <w:t>H</w:t>
      </w:r>
      <w:r>
        <w:t xml:space="preserve">igh </w:t>
      </w:r>
      <w:r w:rsidR="00B64F49">
        <w:t>P</w:t>
      </w:r>
      <w:r>
        <w:t xml:space="preserve">erformance </w:t>
      </w:r>
      <w:r w:rsidR="00B64F49">
        <w:t>R</w:t>
      </w:r>
      <w:r>
        <w:t>esponses at the beginning of this lesson.</w:t>
      </w:r>
    </w:p>
    <w:p w14:paraId="40936E1E" w14:textId="77777777" w:rsidR="00A704CA" w:rsidRDefault="00A704CA" w:rsidP="00A704CA">
      <w:pPr>
        <w:pStyle w:val="BR"/>
      </w:pPr>
    </w:p>
    <w:p w14:paraId="72F44631" w14:textId="49C56A87" w:rsidR="00A704CA" w:rsidRDefault="00A704CA" w:rsidP="00A704CA">
      <w:pPr>
        <w:pStyle w:val="TA"/>
      </w:pPr>
      <w:r>
        <w:t xml:space="preserve">Instruct students to self-assess their mastery of the speaking and listening norms and expectations </w:t>
      </w:r>
      <w:r w:rsidR="00B64F49" w:rsidRPr="003A0C2E">
        <w:rPr>
          <w:color w:val="4F81BD"/>
        </w:rPr>
        <w:t>(</w:t>
      </w:r>
      <w:r w:rsidRPr="003A0C2E">
        <w:rPr>
          <w:color w:val="4F81BD"/>
        </w:rPr>
        <w:t>SL.11-12.1.a, c, d</w:t>
      </w:r>
      <w:r w:rsidR="00B64F49" w:rsidRPr="003A0C2E">
        <w:rPr>
          <w:color w:val="4F81BD"/>
        </w:rPr>
        <w:t>)</w:t>
      </w:r>
      <w:r>
        <w:t xml:space="preserve">. </w:t>
      </w:r>
      <w:r w:rsidR="00B64F49">
        <w:t>I</w:t>
      </w:r>
      <w:r>
        <w:t xml:space="preserve">nstruct students to </w:t>
      </w:r>
      <w:r w:rsidR="00B45B25">
        <w:t>write one or two sentences explaining</w:t>
      </w:r>
      <w:r>
        <w:t xml:space="preserve"> the self-assessment.</w:t>
      </w:r>
    </w:p>
    <w:p w14:paraId="2035C914" w14:textId="50E65D8A" w:rsidR="00B64F49" w:rsidRDefault="00364AF5" w:rsidP="00C84B29">
      <w:pPr>
        <w:pStyle w:val="TA"/>
      </w:pPr>
      <w:r>
        <w:t>Instruct s</w:t>
      </w:r>
      <w:r w:rsidR="00307DD1">
        <w:t xml:space="preserve">tudents </w:t>
      </w:r>
      <w:r>
        <w:t xml:space="preserve">to </w:t>
      </w:r>
      <w:r w:rsidR="00307DD1">
        <w:t xml:space="preserve">use the 12 </w:t>
      </w:r>
      <w:r w:rsidR="007B59DC">
        <w:t>LC</w:t>
      </w:r>
      <w:r w:rsidR="00B64F49">
        <w:t xml:space="preserve"> Speaking and Listening Rubric and Checklist to assess their own application of these skills in their fishbowl discussion.</w:t>
      </w:r>
    </w:p>
    <w:p w14:paraId="4A6FC0BC" w14:textId="77777777" w:rsidR="00DE6A37" w:rsidRDefault="00A704CA" w:rsidP="00334857">
      <w:pPr>
        <w:pStyle w:val="SA"/>
        <w:numPr>
          <w:ilvl w:val="0"/>
          <w:numId w:val="4"/>
        </w:numPr>
      </w:pPr>
      <w:r>
        <w:t xml:space="preserve">Students self-assess their speaking and listening skills </w:t>
      </w:r>
      <w:r w:rsidR="00703967" w:rsidRPr="003A0C2E">
        <w:rPr>
          <w:color w:val="4F81BD"/>
        </w:rPr>
        <w:t>(SL.11-12.1.a, c, d)</w:t>
      </w:r>
      <w:r>
        <w:t>.</w:t>
      </w:r>
    </w:p>
    <w:p w14:paraId="3C41B62D" w14:textId="218F80B7" w:rsidR="00707670" w:rsidRDefault="00707670" w:rsidP="00707670">
      <w:pPr>
        <w:pStyle w:val="LearningSequenceHeader"/>
      </w:pPr>
      <w:r>
        <w:lastRenderedPageBreak/>
        <w:t xml:space="preserve">Activity </w:t>
      </w:r>
      <w:r w:rsidR="00FE7374">
        <w:t>5</w:t>
      </w:r>
      <w:r w:rsidR="00763950">
        <w:t>: Closing</w:t>
      </w:r>
      <w:r w:rsidR="00763950">
        <w:tab/>
        <w:t>5</w:t>
      </w:r>
      <w:r w:rsidRPr="00707670">
        <w:t>%</w:t>
      </w:r>
    </w:p>
    <w:p w14:paraId="3FF6B9EF" w14:textId="420D6379" w:rsidR="003246F7" w:rsidRDefault="003246F7" w:rsidP="003246F7">
      <w:pPr>
        <w:pStyle w:val="TA"/>
      </w:pPr>
      <w:r>
        <w:t xml:space="preserve">Display and distribute the homework assignment. For homework, instruct students to read </w:t>
      </w:r>
      <w:r w:rsidR="0071754E">
        <w:t xml:space="preserve">and annotate </w:t>
      </w:r>
      <w:r w:rsidR="007B153E">
        <w:t>pages 219</w:t>
      </w:r>
      <w:r w:rsidR="00612C90">
        <w:t>–</w:t>
      </w:r>
      <w:r w:rsidR="007B153E">
        <w:t>238</w:t>
      </w:r>
      <w:r>
        <w:t xml:space="preserve"> </w:t>
      </w:r>
      <w:r w:rsidR="000119A5">
        <w:t xml:space="preserve">of </w:t>
      </w:r>
      <w:r w:rsidR="000119A5">
        <w:rPr>
          <w:i/>
        </w:rPr>
        <w:t xml:space="preserve">Song of Solomon </w:t>
      </w:r>
      <w:r w:rsidR="00612C90">
        <w:t xml:space="preserve">(from “When Hansel and Gretel stood in the forest” to </w:t>
      </w:r>
      <w:r w:rsidR="00612C90">
        <w:rPr>
          <w:i/>
        </w:rPr>
        <w:t>“</w:t>
      </w:r>
      <w:r w:rsidR="00612C90">
        <w:t xml:space="preserve">he glanced at his heavy, overdesigned watch—at noon. It was nine o’clock then”). Also, instruct students to </w:t>
      </w:r>
      <w:r w:rsidR="007B153E">
        <w:t>develop 2–3 discussion questions focused on how two or more central ideas</w:t>
      </w:r>
      <w:r w:rsidR="007B153E" w:rsidRPr="008B783A">
        <w:t xml:space="preserve"> develop </w:t>
      </w:r>
      <w:r w:rsidR="007B153E">
        <w:t xml:space="preserve">and build on one another </w:t>
      </w:r>
      <w:r w:rsidR="007B153E" w:rsidRPr="008B783A">
        <w:t xml:space="preserve">over the course of the </w:t>
      </w:r>
      <w:r w:rsidR="00307DD1">
        <w:t xml:space="preserve">excerpt </w:t>
      </w:r>
      <w:r w:rsidR="007B153E" w:rsidRPr="003A0C2E">
        <w:rPr>
          <w:color w:val="4F81BD"/>
        </w:rPr>
        <w:t>(R</w:t>
      </w:r>
      <w:r w:rsidR="000B3AB3" w:rsidRPr="003A0C2E">
        <w:rPr>
          <w:color w:val="4F81BD"/>
        </w:rPr>
        <w:t>L</w:t>
      </w:r>
      <w:r w:rsidR="007B153E" w:rsidRPr="003A0C2E">
        <w:rPr>
          <w:color w:val="4F81BD"/>
        </w:rPr>
        <w:t>.11-12.2)</w:t>
      </w:r>
      <w:r w:rsidR="00B45B25">
        <w:t xml:space="preserve">, </w:t>
      </w:r>
      <w:r w:rsidR="00AA1664">
        <w:t xml:space="preserve">and </w:t>
      </w:r>
      <w:r w:rsidR="00612C90">
        <w:t>p</w:t>
      </w:r>
      <w:r w:rsidR="007B153E">
        <w:t>repar</w:t>
      </w:r>
      <w:r w:rsidR="00AA1664">
        <w:t>e</w:t>
      </w:r>
      <w:r w:rsidR="007B153E">
        <w:t xml:space="preserve"> possible answers to their questions for discussion.</w:t>
      </w:r>
    </w:p>
    <w:p w14:paraId="7747DAA4" w14:textId="77777777" w:rsidR="003246F7" w:rsidRPr="00790BCC" w:rsidRDefault="003246F7" w:rsidP="003246F7">
      <w:pPr>
        <w:pStyle w:val="SA"/>
        <w:numPr>
          <w:ilvl w:val="0"/>
          <w:numId w:val="4"/>
        </w:numPr>
      </w:pPr>
      <w:r>
        <w:t>Students follow along.</w:t>
      </w:r>
    </w:p>
    <w:p w14:paraId="1A9BB719" w14:textId="77777777" w:rsidR="006E7D3C" w:rsidRPr="006E7D3C" w:rsidRDefault="00C4787C" w:rsidP="00763950">
      <w:pPr>
        <w:pStyle w:val="Heading1"/>
      </w:pPr>
      <w:r>
        <w:t>Homework</w:t>
      </w:r>
    </w:p>
    <w:p w14:paraId="62CBF4C0" w14:textId="0B495F66" w:rsidR="00E63BFC" w:rsidRDefault="003246F7" w:rsidP="004C5876">
      <w:r w:rsidRPr="00EA3789">
        <w:t xml:space="preserve">Read </w:t>
      </w:r>
      <w:r w:rsidR="0071754E">
        <w:t xml:space="preserve">and annotate </w:t>
      </w:r>
      <w:r w:rsidR="007B153E">
        <w:t>pages 219</w:t>
      </w:r>
      <w:r w:rsidR="00612C90">
        <w:t>–</w:t>
      </w:r>
      <w:r w:rsidR="007B153E">
        <w:t xml:space="preserve">238 </w:t>
      </w:r>
      <w:r w:rsidR="000119A5">
        <w:t xml:space="preserve">of </w:t>
      </w:r>
      <w:r w:rsidR="000119A5">
        <w:rPr>
          <w:i/>
        </w:rPr>
        <w:t>Song of Solomon</w:t>
      </w:r>
      <w:r w:rsidR="00F22252">
        <w:rPr>
          <w:i/>
        </w:rPr>
        <w:t xml:space="preserve"> </w:t>
      </w:r>
      <w:r w:rsidR="00F22252">
        <w:t xml:space="preserve">(from “When Hansel and Gretel stood in the forest” to </w:t>
      </w:r>
      <w:r w:rsidR="00F22252">
        <w:rPr>
          <w:i/>
        </w:rPr>
        <w:t>“</w:t>
      </w:r>
      <w:r w:rsidR="00612C90">
        <w:t xml:space="preserve">he glanced at his heavy, overdesigned watch—at noon. </w:t>
      </w:r>
      <w:r w:rsidR="00F22252">
        <w:t>It was nine o’clock then”)</w:t>
      </w:r>
      <w:r w:rsidR="00612C90">
        <w:t>.</w:t>
      </w:r>
      <w:r w:rsidR="00F22252">
        <w:t xml:space="preserve"> </w:t>
      </w:r>
      <w:r w:rsidR="00612C90">
        <w:t xml:space="preserve">Also, </w:t>
      </w:r>
      <w:r w:rsidR="007B153E">
        <w:t>develop 2–3 discussion questions focused on how two or more central ideas</w:t>
      </w:r>
      <w:r w:rsidR="007B153E" w:rsidRPr="008B783A">
        <w:t xml:space="preserve"> develop </w:t>
      </w:r>
      <w:r w:rsidR="007B153E">
        <w:t xml:space="preserve">and build on one another </w:t>
      </w:r>
      <w:r w:rsidR="007B153E" w:rsidRPr="008B783A">
        <w:t xml:space="preserve">over the course of the </w:t>
      </w:r>
      <w:r w:rsidR="00307DD1">
        <w:t>excerpt</w:t>
      </w:r>
      <w:r w:rsidR="00B45B25">
        <w:t>,</w:t>
      </w:r>
      <w:r w:rsidR="00612C90">
        <w:t xml:space="preserve"> </w:t>
      </w:r>
      <w:r w:rsidR="00AA1664">
        <w:t xml:space="preserve">and </w:t>
      </w:r>
      <w:r w:rsidR="00612C90">
        <w:t>p</w:t>
      </w:r>
      <w:r w:rsidR="007B153E">
        <w:t>repar</w:t>
      </w:r>
      <w:r w:rsidR="00AA1664">
        <w:t>e</w:t>
      </w:r>
      <w:r w:rsidR="007B153E">
        <w:t xml:space="preserve"> possible answers to </w:t>
      </w:r>
      <w:r w:rsidR="000B3AB3">
        <w:t xml:space="preserve">your </w:t>
      </w:r>
      <w:r w:rsidR="007B153E">
        <w:t>questions for discussio</w:t>
      </w:r>
      <w:r w:rsidR="00D40FF5">
        <w:t>n.</w:t>
      </w:r>
    </w:p>
    <w:p w14:paraId="3CC66F0A" w14:textId="77777777" w:rsidR="00E63BFC" w:rsidRPr="00E63BFC" w:rsidRDefault="00E63BFC" w:rsidP="00E63BFC"/>
    <w:p w14:paraId="182EDC6F" w14:textId="77777777" w:rsidR="00E63BFC" w:rsidRPr="00E63BFC" w:rsidRDefault="00E63BFC" w:rsidP="00E63BFC"/>
    <w:p w14:paraId="0C3D1DE5" w14:textId="77777777" w:rsidR="00E63BFC" w:rsidRPr="00E63BFC" w:rsidRDefault="00E63BFC" w:rsidP="00E63BFC"/>
    <w:p w14:paraId="519C9D49" w14:textId="77777777" w:rsidR="00E63BFC" w:rsidRPr="00E63BFC" w:rsidRDefault="00E63BFC" w:rsidP="00E63BFC"/>
    <w:p w14:paraId="539DCAF2" w14:textId="77777777" w:rsidR="00E63BFC" w:rsidRPr="00E63BFC" w:rsidRDefault="00E63BFC" w:rsidP="00E63BFC"/>
    <w:p w14:paraId="1FF35F15" w14:textId="77777777" w:rsidR="00E63BFC" w:rsidRPr="00E63BFC" w:rsidRDefault="00E63BFC" w:rsidP="00E63BFC"/>
    <w:p w14:paraId="6EB1646F" w14:textId="77777777" w:rsidR="00E63BFC" w:rsidRPr="00E63BFC" w:rsidRDefault="00E63BFC" w:rsidP="00E63BFC"/>
    <w:p w14:paraId="18DD8FB8" w14:textId="2666EED0" w:rsidR="00E63BFC" w:rsidRDefault="00E63BFC" w:rsidP="00E63BFC"/>
    <w:p w14:paraId="55E45809" w14:textId="34122D22" w:rsidR="004C5876" w:rsidRPr="00E63BFC" w:rsidRDefault="00E63BFC" w:rsidP="00E63BFC">
      <w:pPr>
        <w:tabs>
          <w:tab w:val="left" w:pos="2998"/>
        </w:tabs>
      </w:pPr>
      <w:r>
        <w:tab/>
      </w:r>
    </w:p>
    <w:sectPr w:rsidR="004C5876" w:rsidRPr="00E63BFC"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50B97" w14:textId="77777777" w:rsidR="000015D0" w:rsidRDefault="000015D0" w:rsidP="00E946A0">
      <w:r>
        <w:separator/>
      </w:r>
    </w:p>
    <w:p w14:paraId="17DA9951" w14:textId="77777777" w:rsidR="000015D0" w:rsidRDefault="000015D0" w:rsidP="00E946A0"/>
  </w:endnote>
  <w:endnote w:type="continuationSeparator" w:id="0">
    <w:p w14:paraId="6A19F15C" w14:textId="77777777" w:rsidR="000015D0" w:rsidRDefault="000015D0" w:rsidP="00E946A0">
      <w:r>
        <w:continuationSeparator/>
      </w:r>
    </w:p>
    <w:p w14:paraId="004D4B8A" w14:textId="77777777" w:rsidR="000015D0" w:rsidRDefault="000015D0"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DFEA7" w14:textId="77777777" w:rsidR="00486C6E" w:rsidRDefault="00486C6E"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2AEF2FE0" w14:textId="77777777" w:rsidR="00486C6E" w:rsidRDefault="00486C6E" w:rsidP="00E946A0">
    <w:pPr>
      <w:pStyle w:val="Footer"/>
    </w:pPr>
  </w:p>
  <w:p w14:paraId="350C6ABC" w14:textId="77777777" w:rsidR="00486C6E" w:rsidRDefault="00486C6E" w:rsidP="00E946A0"/>
  <w:p w14:paraId="38677747" w14:textId="77777777" w:rsidR="00486C6E" w:rsidRDefault="00486C6E"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A35F4" w14:textId="77777777" w:rsidR="00486C6E" w:rsidRPr="00563CB8" w:rsidRDefault="00486C6E" w:rsidP="002C3855">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486C6E" w14:paraId="6C12DECC" w14:textId="77777777">
      <w:trPr>
        <w:trHeight w:val="705"/>
      </w:trPr>
      <w:tc>
        <w:tcPr>
          <w:tcW w:w="4484" w:type="dxa"/>
          <w:shd w:val="clear" w:color="auto" w:fill="auto"/>
          <w:vAlign w:val="center"/>
        </w:tcPr>
        <w:p w14:paraId="4554BEA9" w14:textId="5BAFCA70" w:rsidR="00486C6E" w:rsidRPr="002E4C92" w:rsidRDefault="00486C6E" w:rsidP="008A3718">
          <w:pPr>
            <w:pStyle w:val="FooterText"/>
          </w:pPr>
          <w:r w:rsidRPr="002E4C92">
            <w:t>File:</w:t>
          </w:r>
          <w:r w:rsidRPr="0039525B">
            <w:rPr>
              <w:b w:val="0"/>
            </w:rPr>
            <w:t xml:space="preserve"> </w:t>
          </w:r>
          <w:r w:rsidR="007B59DC">
            <w:rPr>
              <w:b w:val="0"/>
            </w:rPr>
            <w:t>12 LC</w:t>
          </w:r>
          <w:r w:rsidRPr="0039525B">
            <w:rPr>
              <w:b w:val="0"/>
            </w:rPr>
            <w:t xml:space="preserve"> Lesson </w:t>
          </w:r>
          <w:r>
            <w:rPr>
              <w:b w:val="0"/>
            </w:rPr>
            <w:t>15</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p>
        <w:p w14:paraId="5F233E3F" w14:textId="77777777" w:rsidR="00486C6E" w:rsidRPr="0039525B" w:rsidRDefault="00486C6E" w:rsidP="008A3718">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6617E375" w14:textId="77777777" w:rsidR="00486C6E" w:rsidRPr="0039525B" w:rsidRDefault="00486C6E" w:rsidP="008A3718">
          <w:pPr>
            <w:pStyle w:val="FooterText"/>
            <w:rPr>
              <w:b w:val="0"/>
              <w:i/>
            </w:rPr>
          </w:pPr>
          <w:r w:rsidRPr="0039525B">
            <w:rPr>
              <w:b w:val="0"/>
              <w:i/>
              <w:sz w:val="12"/>
            </w:rPr>
            <w:t>Creative Commons Attribution-NonCommercial-ShareAlike 3.0 Unported License</w:t>
          </w:r>
        </w:p>
        <w:p w14:paraId="3D7DE0E9" w14:textId="77777777" w:rsidR="00486C6E" w:rsidRPr="002E4C92" w:rsidRDefault="000015D0" w:rsidP="008A3718">
          <w:pPr>
            <w:pStyle w:val="FooterText"/>
          </w:pPr>
          <w:hyperlink r:id="rId1" w:history="1">
            <w:r w:rsidR="00486C6E" w:rsidRPr="0043460D">
              <w:rPr>
                <w:rStyle w:val="Hyperlink"/>
                <w:sz w:val="12"/>
                <w:szCs w:val="12"/>
              </w:rPr>
              <w:t>http://creativecommons.org/licenses/by-nc-sa/3.0/</w:t>
            </w:r>
          </w:hyperlink>
        </w:p>
      </w:tc>
      <w:tc>
        <w:tcPr>
          <w:tcW w:w="614" w:type="dxa"/>
          <w:shd w:val="clear" w:color="auto" w:fill="auto"/>
          <w:vAlign w:val="center"/>
        </w:tcPr>
        <w:p w14:paraId="212A2995" w14:textId="77777777" w:rsidR="00486C6E" w:rsidRPr="002E4C92" w:rsidRDefault="00486C6E" w:rsidP="008A371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6767A">
            <w:rPr>
              <w:rFonts w:ascii="Calibri" w:hAnsi="Calibri" w:cs="Calibri"/>
              <w:b/>
              <w:noProof/>
              <w:color w:val="1F4E79"/>
              <w:sz w:val="28"/>
            </w:rPr>
            <w:t>2</w:t>
          </w:r>
          <w:r w:rsidRPr="002E4C92">
            <w:rPr>
              <w:rFonts w:ascii="Calibri" w:hAnsi="Calibri" w:cs="Calibri"/>
              <w:b/>
              <w:color w:val="1F4E79"/>
              <w:sz w:val="28"/>
            </w:rPr>
            <w:fldChar w:fldCharType="end"/>
          </w:r>
        </w:p>
      </w:tc>
      <w:tc>
        <w:tcPr>
          <w:tcW w:w="4442" w:type="dxa"/>
          <w:shd w:val="clear" w:color="auto" w:fill="auto"/>
          <w:vAlign w:val="bottom"/>
        </w:tcPr>
        <w:p w14:paraId="6989F1EC" w14:textId="14F669E2" w:rsidR="00486C6E" w:rsidRPr="002E4C92" w:rsidRDefault="00C6767A" w:rsidP="008A371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588C2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8pt;height:50.4pt;visibility:visible;mso-wrap-style:square">
                <v:imagedata r:id="rId2" o:title="PCG-CC-NY"/>
              </v:shape>
            </w:pict>
          </w:r>
        </w:p>
      </w:tc>
    </w:tr>
  </w:tbl>
  <w:p w14:paraId="2AFA1FD0" w14:textId="77777777" w:rsidR="00486C6E" w:rsidRPr="00C474C8" w:rsidRDefault="00486C6E" w:rsidP="002C3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07866" w14:textId="77777777" w:rsidR="000015D0" w:rsidRDefault="000015D0" w:rsidP="00E946A0">
      <w:r>
        <w:separator/>
      </w:r>
    </w:p>
    <w:p w14:paraId="296787DF" w14:textId="77777777" w:rsidR="000015D0" w:rsidRDefault="000015D0" w:rsidP="00E946A0"/>
  </w:footnote>
  <w:footnote w:type="continuationSeparator" w:id="0">
    <w:p w14:paraId="7DCCAC21" w14:textId="77777777" w:rsidR="000015D0" w:rsidRDefault="000015D0" w:rsidP="00E946A0">
      <w:r>
        <w:continuationSeparator/>
      </w:r>
    </w:p>
    <w:p w14:paraId="2FF46FFD" w14:textId="77777777" w:rsidR="000015D0" w:rsidRDefault="000015D0"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708"/>
      <w:gridCol w:w="2430"/>
      <w:gridCol w:w="3438"/>
    </w:tblGrid>
    <w:tr w:rsidR="00486C6E" w:rsidRPr="00563CB8" w14:paraId="0FC55A39" w14:textId="77777777">
      <w:tc>
        <w:tcPr>
          <w:tcW w:w="3708" w:type="dxa"/>
          <w:shd w:val="clear" w:color="auto" w:fill="auto"/>
        </w:tcPr>
        <w:p w14:paraId="2B56D450" w14:textId="77777777" w:rsidR="00486C6E" w:rsidRPr="00563CB8" w:rsidRDefault="00486C6E"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D1BC70C" w14:textId="77777777" w:rsidR="00486C6E" w:rsidRPr="00563CB8" w:rsidRDefault="00486C6E" w:rsidP="00E946A0">
          <w:pPr>
            <w:jc w:val="center"/>
          </w:pPr>
        </w:p>
      </w:tc>
      <w:tc>
        <w:tcPr>
          <w:tcW w:w="3438" w:type="dxa"/>
          <w:shd w:val="clear" w:color="auto" w:fill="auto"/>
        </w:tcPr>
        <w:p w14:paraId="6DAFE3DC" w14:textId="02EB1804" w:rsidR="00486C6E" w:rsidRPr="00E946A0" w:rsidRDefault="007B59DC" w:rsidP="00C6767A">
          <w:pPr>
            <w:pStyle w:val="PageHeader"/>
            <w:jc w:val="right"/>
            <w:rPr>
              <w:b w:val="0"/>
            </w:rPr>
          </w:pPr>
          <w:r>
            <w:rPr>
              <w:b w:val="0"/>
            </w:rPr>
            <w:t>Grade 12 • Literary Criticism Module</w:t>
          </w:r>
          <w:r w:rsidR="00486C6E">
            <w:rPr>
              <w:b w:val="0"/>
            </w:rPr>
            <w:t xml:space="preserve"> </w:t>
          </w:r>
          <w:r>
            <w:rPr>
              <w:b w:val="0"/>
            </w:rPr>
            <w:br/>
          </w:r>
          <w:r w:rsidR="00486C6E" w:rsidRPr="00E946A0">
            <w:rPr>
              <w:b w:val="0"/>
            </w:rPr>
            <w:t xml:space="preserve">• Lesson </w:t>
          </w:r>
          <w:r w:rsidR="00486C6E">
            <w:rPr>
              <w:b w:val="0"/>
            </w:rPr>
            <w:t>15</w:t>
          </w:r>
        </w:p>
      </w:tc>
    </w:tr>
  </w:tbl>
  <w:p w14:paraId="2122F462" w14:textId="77777777" w:rsidR="00486C6E" w:rsidRPr="00B2100F" w:rsidRDefault="00486C6E" w:rsidP="00B43DA7">
    <w:pPr>
      <w:spacing w:before="0"/>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94BC9400">
      <w:start w:val="1"/>
      <w:numFmt w:val="bullet"/>
      <w:pStyle w:val="IN"/>
      <w:lvlText w:val=""/>
      <w:lvlJc w:val="left"/>
      <w:pPr>
        <w:ind w:left="1080" w:hanging="360"/>
      </w:pPr>
      <w:rPr>
        <w:rFonts w:ascii="Webdings" w:hAnsi="Web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188E599A"/>
    <w:lvl w:ilvl="0" w:tplc="4F469282">
      <w:start w:val="1"/>
      <w:numFmt w:val="bullet"/>
      <w:lvlText w:val=""/>
      <w:lvlJc w:val="left"/>
      <w:pPr>
        <w:ind w:left="1440" w:hanging="360"/>
      </w:pPr>
      <w:rPr>
        <w:rFonts w:ascii="Wingdings" w:hAnsi="Wingdings" w:hint="default"/>
      </w:rPr>
    </w:lvl>
    <w:lvl w:ilvl="1" w:tplc="EBCA5612">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C57447"/>
    <w:multiLevelType w:val="hybridMultilevel"/>
    <w:tmpl w:val="3E7A38EC"/>
    <w:lvl w:ilvl="0" w:tplc="A594C45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B34FA9"/>
    <w:multiLevelType w:val="hybridMultilevel"/>
    <w:tmpl w:val="4052E83C"/>
    <w:lvl w:ilvl="0" w:tplc="DCD21868">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1732A"/>
    <w:multiLevelType w:val="hybridMultilevel"/>
    <w:tmpl w:val="E4ECD5DC"/>
    <w:lvl w:ilvl="0" w:tplc="F366107A">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6"/>
  </w:num>
  <w:num w:numId="4">
    <w:abstractNumId w:val="8"/>
  </w:num>
  <w:num w:numId="5">
    <w:abstractNumId w:val="4"/>
    <w:lvlOverride w:ilvl="0">
      <w:startOverride w:val="1"/>
    </w:lvlOverride>
  </w:num>
  <w:num w:numId="6">
    <w:abstractNumId w:val="9"/>
  </w:num>
  <w:num w:numId="7">
    <w:abstractNumId w:val="5"/>
  </w:num>
  <w:num w:numId="8">
    <w:abstractNumId w:val="8"/>
  </w:num>
  <w:num w:numId="9">
    <w:abstractNumId w:val="6"/>
  </w:num>
  <w:num w:numId="10">
    <w:abstractNumId w:val="3"/>
  </w:num>
  <w:num w:numId="11">
    <w:abstractNumId w:val="1"/>
  </w:num>
  <w:num w:numId="12">
    <w:abstractNumId w:val="7"/>
  </w:num>
  <w:num w:numId="13">
    <w:abstractNumId w:val="4"/>
    <w:lvlOverride w:ilvl="0">
      <w:startOverride w:val="1"/>
    </w:lvlOverride>
  </w:num>
  <w:num w:numId="14">
    <w:abstractNumId w:val="2"/>
  </w:num>
  <w:num w:numId="15">
    <w:abstractNumId w:val="9"/>
    <w:lvlOverride w:ilvl="0">
      <w:startOverride w:val="1"/>
    </w:lvlOverride>
  </w:num>
  <w:num w:numId="16">
    <w:abstractNumId w:val="9"/>
    <w:lvlOverride w:ilvl="0">
      <w:startOverride w:val="3"/>
    </w:lvlOverride>
  </w:num>
  <w:num w:numId="17">
    <w:abstractNumId w:val="5"/>
  </w:num>
  <w:num w:numId="18">
    <w:abstractNumId w:val="8"/>
  </w:num>
  <w:num w:numId="19">
    <w:abstractNumId w:val="3"/>
  </w:num>
  <w:num w:numId="20">
    <w:abstractNumId w:val="1"/>
  </w:num>
  <w:num w:numId="21">
    <w:abstractNumId w:val="7"/>
  </w:num>
  <w:num w:numId="22">
    <w:abstractNumId w:val="4"/>
    <w:lvlOverride w:ilvl="0">
      <w:startOverride w:val="1"/>
    </w:lvlOverride>
  </w:num>
  <w:num w:numId="23">
    <w:abstractNumId w:val="8"/>
  </w:num>
  <w:num w:numId="24">
    <w:abstractNumId w:val="2"/>
  </w:num>
  <w:num w:numId="25">
    <w:abstractNumId w:val="6"/>
  </w:num>
  <w:num w:numId="26">
    <w:abstractNumId w:val="9"/>
  </w:num>
  <w:num w:numId="2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88B"/>
    <w:rsid w:val="000015D0"/>
    <w:rsid w:val="00001974"/>
    <w:rsid w:val="000032FE"/>
    <w:rsid w:val="000077C5"/>
    <w:rsid w:val="00007CBA"/>
    <w:rsid w:val="00007F67"/>
    <w:rsid w:val="00010495"/>
    <w:rsid w:val="000117B2"/>
    <w:rsid w:val="000119A5"/>
    <w:rsid w:val="00011E99"/>
    <w:rsid w:val="000134DA"/>
    <w:rsid w:val="000137C5"/>
    <w:rsid w:val="000144EE"/>
    <w:rsid w:val="00014D5D"/>
    <w:rsid w:val="00015DB3"/>
    <w:rsid w:val="00020527"/>
    <w:rsid w:val="00021589"/>
    <w:rsid w:val="0002285D"/>
    <w:rsid w:val="0002335F"/>
    <w:rsid w:val="000301D9"/>
    <w:rsid w:val="00032463"/>
    <w:rsid w:val="00033CB2"/>
    <w:rsid w:val="00034778"/>
    <w:rsid w:val="00036135"/>
    <w:rsid w:val="00036ACF"/>
    <w:rsid w:val="0004056A"/>
    <w:rsid w:val="00040D5A"/>
    <w:rsid w:val="00041F5A"/>
    <w:rsid w:val="00044F2D"/>
    <w:rsid w:val="00046661"/>
    <w:rsid w:val="00050754"/>
    <w:rsid w:val="00051EAF"/>
    <w:rsid w:val="0005266E"/>
    <w:rsid w:val="00053088"/>
    <w:rsid w:val="00054B84"/>
    <w:rsid w:val="00062291"/>
    <w:rsid w:val="0006233C"/>
    <w:rsid w:val="00064850"/>
    <w:rsid w:val="0006608E"/>
    <w:rsid w:val="00066123"/>
    <w:rsid w:val="00067012"/>
    <w:rsid w:val="00067088"/>
    <w:rsid w:val="0006776C"/>
    <w:rsid w:val="00071936"/>
    <w:rsid w:val="00072749"/>
    <w:rsid w:val="000742AA"/>
    <w:rsid w:val="00074E0F"/>
    <w:rsid w:val="00075649"/>
    <w:rsid w:val="00077A55"/>
    <w:rsid w:val="00077CB3"/>
    <w:rsid w:val="00080222"/>
    <w:rsid w:val="00080A8A"/>
    <w:rsid w:val="00084171"/>
    <w:rsid w:val="000844C2"/>
    <w:rsid w:val="000848B2"/>
    <w:rsid w:val="00084F2C"/>
    <w:rsid w:val="00086A06"/>
    <w:rsid w:val="00087416"/>
    <w:rsid w:val="00090200"/>
    <w:rsid w:val="00092730"/>
    <w:rsid w:val="00092C82"/>
    <w:rsid w:val="00094281"/>
    <w:rsid w:val="00095BBA"/>
    <w:rsid w:val="00096A06"/>
    <w:rsid w:val="000A06C9"/>
    <w:rsid w:val="000A1206"/>
    <w:rsid w:val="000A12CC"/>
    <w:rsid w:val="000A2251"/>
    <w:rsid w:val="000A26A7"/>
    <w:rsid w:val="000A3640"/>
    <w:rsid w:val="000A3CF8"/>
    <w:rsid w:val="000A569C"/>
    <w:rsid w:val="000B0611"/>
    <w:rsid w:val="000B15F2"/>
    <w:rsid w:val="000B1882"/>
    <w:rsid w:val="000B1B75"/>
    <w:rsid w:val="000B2012"/>
    <w:rsid w:val="000B2D56"/>
    <w:rsid w:val="000B3015"/>
    <w:rsid w:val="000B3836"/>
    <w:rsid w:val="000B3AB3"/>
    <w:rsid w:val="000B4508"/>
    <w:rsid w:val="000B599E"/>
    <w:rsid w:val="000B6EA7"/>
    <w:rsid w:val="000C0112"/>
    <w:rsid w:val="000C169A"/>
    <w:rsid w:val="000C4439"/>
    <w:rsid w:val="000C4813"/>
    <w:rsid w:val="000C5656"/>
    <w:rsid w:val="000C56FF"/>
    <w:rsid w:val="000C5893"/>
    <w:rsid w:val="000D0F3D"/>
    <w:rsid w:val="000D0FAE"/>
    <w:rsid w:val="000D13DE"/>
    <w:rsid w:val="000D7548"/>
    <w:rsid w:val="000D7B56"/>
    <w:rsid w:val="000D7E5B"/>
    <w:rsid w:val="000E0B69"/>
    <w:rsid w:val="000E4DBA"/>
    <w:rsid w:val="000E4E1E"/>
    <w:rsid w:val="000F192C"/>
    <w:rsid w:val="000F235D"/>
    <w:rsid w:val="000F2414"/>
    <w:rsid w:val="000F2F3C"/>
    <w:rsid w:val="000F34C4"/>
    <w:rsid w:val="000F4915"/>
    <w:rsid w:val="000F7787"/>
    <w:rsid w:val="000F7D35"/>
    <w:rsid w:val="000F7F56"/>
    <w:rsid w:val="0010235F"/>
    <w:rsid w:val="00102987"/>
    <w:rsid w:val="00103AD7"/>
    <w:rsid w:val="00110A04"/>
    <w:rsid w:val="00111A39"/>
    <w:rsid w:val="00113501"/>
    <w:rsid w:val="001159C2"/>
    <w:rsid w:val="0012025F"/>
    <w:rsid w:val="001205E7"/>
    <w:rsid w:val="0012081A"/>
    <w:rsid w:val="001215F2"/>
    <w:rsid w:val="00121837"/>
    <w:rsid w:val="00121C27"/>
    <w:rsid w:val="001226F4"/>
    <w:rsid w:val="001258FD"/>
    <w:rsid w:val="00126E95"/>
    <w:rsid w:val="001316BB"/>
    <w:rsid w:val="00133528"/>
    <w:rsid w:val="00134847"/>
    <w:rsid w:val="00134C60"/>
    <w:rsid w:val="00134E62"/>
    <w:rsid w:val="001352AE"/>
    <w:rsid w:val="001362D4"/>
    <w:rsid w:val="00140413"/>
    <w:rsid w:val="00143BD8"/>
    <w:rsid w:val="00144E1C"/>
    <w:rsid w:val="00145C03"/>
    <w:rsid w:val="0014679E"/>
    <w:rsid w:val="001476BD"/>
    <w:rsid w:val="001509EC"/>
    <w:rsid w:val="0015118C"/>
    <w:rsid w:val="0015220D"/>
    <w:rsid w:val="00156124"/>
    <w:rsid w:val="001574E7"/>
    <w:rsid w:val="00161FD7"/>
    <w:rsid w:val="00163A69"/>
    <w:rsid w:val="001655C9"/>
    <w:rsid w:val="001657A6"/>
    <w:rsid w:val="001670BE"/>
    <w:rsid w:val="001708C2"/>
    <w:rsid w:val="001723D5"/>
    <w:rsid w:val="00175B00"/>
    <w:rsid w:val="00175E96"/>
    <w:rsid w:val="00180C2F"/>
    <w:rsid w:val="0018133D"/>
    <w:rsid w:val="00182CA1"/>
    <w:rsid w:val="00185F9E"/>
    <w:rsid w:val="0018630D"/>
    <w:rsid w:val="00186355"/>
    <w:rsid w:val="001864E6"/>
    <w:rsid w:val="00186FDA"/>
    <w:rsid w:val="0018762C"/>
    <w:rsid w:val="00190E7D"/>
    <w:rsid w:val="001945FA"/>
    <w:rsid w:val="00194F1D"/>
    <w:rsid w:val="00195A06"/>
    <w:rsid w:val="001A2C0B"/>
    <w:rsid w:val="001A2DE6"/>
    <w:rsid w:val="001A5133"/>
    <w:rsid w:val="001A522A"/>
    <w:rsid w:val="001B0794"/>
    <w:rsid w:val="001B1487"/>
    <w:rsid w:val="001C1C99"/>
    <w:rsid w:val="001C35E3"/>
    <w:rsid w:val="001C47FE"/>
    <w:rsid w:val="001C5188"/>
    <w:rsid w:val="001C6B70"/>
    <w:rsid w:val="001D047B"/>
    <w:rsid w:val="001D0518"/>
    <w:rsid w:val="001D4518"/>
    <w:rsid w:val="001D5025"/>
    <w:rsid w:val="001D61D1"/>
    <w:rsid w:val="001D641A"/>
    <w:rsid w:val="001D6819"/>
    <w:rsid w:val="001D6A10"/>
    <w:rsid w:val="001E189E"/>
    <w:rsid w:val="001E2045"/>
    <w:rsid w:val="001E4F96"/>
    <w:rsid w:val="001F0986"/>
    <w:rsid w:val="001F0991"/>
    <w:rsid w:val="001F200E"/>
    <w:rsid w:val="001F29D3"/>
    <w:rsid w:val="001F4230"/>
    <w:rsid w:val="001F69CF"/>
    <w:rsid w:val="001F6C4F"/>
    <w:rsid w:val="001F74F0"/>
    <w:rsid w:val="002009F7"/>
    <w:rsid w:val="0020138A"/>
    <w:rsid w:val="00201EF1"/>
    <w:rsid w:val="002041CD"/>
    <w:rsid w:val="00205F13"/>
    <w:rsid w:val="00207C8B"/>
    <w:rsid w:val="00210F8D"/>
    <w:rsid w:val="00211C64"/>
    <w:rsid w:val="00211D5C"/>
    <w:rsid w:val="0021216B"/>
    <w:rsid w:val="002138FA"/>
    <w:rsid w:val="00223C88"/>
    <w:rsid w:val="00224590"/>
    <w:rsid w:val="002306FF"/>
    <w:rsid w:val="00231919"/>
    <w:rsid w:val="002353E8"/>
    <w:rsid w:val="002363F7"/>
    <w:rsid w:val="002379C1"/>
    <w:rsid w:val="00240FF7"/>
    <w:rsid w:val="00241EEB"/>
    <w:rsid w:val="00242C7C"/>
    <w:rsid w:val="0024557C"/>
    <w:rsid w:val="00245B86"/>
    <w:rsid w:val="002463FA"/>
    <w:rsid w:val="0025025C"/>
    <w:rsid w:val="002516D4"/>
    <w:rsid w:val="00251A7C"/>
    <w:rsid w:val="00251DAB"/>
    <w:rsid w:val="00251E8E"/>
    <w:rsid w:val="00252D78"/>
    <w:rsid w:val="002575B5"/>
    <w:rsid w:val="0026102E"/>
    <w:rsid w:val="00261189"/>
    <w:rsid w:val="002619B1"/>
    <w:rsid w:val="002619D2"/>
    <w:rsid w:val="002635F4"/>
    <w:rsid w:val="002637E8"/>
    <w:rsid w:val="00263AF5"/>
    <w:rsid w:val="002661A8"/>
    <w:rsid w:val="002713BE"/>
    <w:rsid w:val="00272F03"/>
    <w:rsid w:val="002748DB"/>
    <w:rsid w:val="00274FEB"/>
    <w:rsid w:val="00275238"/>
    <w:rsid w:val="00276455"/>
    <w:rsid w:val="00276551"/>
    <w:rsid w:val="00276DB9"/>
    <w:rsid w:val="0028184C"/>
    <w:rsid w:val="00283243"/>
    <w:rsid w:val="002837D6"/>
    <w:rsid w:val="00284B9E"/>
    <w:rsid w:val="00284FC0"/>
    <w:rsid w:val="0028584A"/>
    <w:rsid w:val="00290F88"/>
    <w:rsid w:val="002914A9"/>
    <w:rsid w:val="00292237"/>
    <w:rsid w:val="00295017"/>
    <w:rsid w:val="0029527C"/>
    <w:rsid w:val="00295C95"/>
    <w:rsid w:val="00296E13"/>
    <w:rsid w:val="00297DC5"/>
    <w:rsid w:val="00297E47"/>
    <w:rsid w:val="002A21DE"/>
    <w:rsid w:val="002A5337"/>
    <w:rsid w:val="002B105D"/>
    <w:rsid w:val="002B447C"/>
    <w:rsid w:val="002B545F"/>
    <w:rsid w:val="002B5ACC"/>
    <w:rsid w:val="002B5E32"/>
    <w:rsid w:val="002B6189"/>
    <w:rsid w:val="002C0245"/>
    <w:rsid w:val="002C02D9"/>
    <w:rsid w:val="002C02FB"/>
    <w:rsid w:val="002C3244"/>
    <w:rsid w:val="002C3855"/>
    <w:rsid w:val="002C48B4"/>
    <w:rsid w:val="002C4B29"/>
    <w:rsid w:val="002C5F0D"/>
    <w:rsid w:val="002C6293"/>
    <w:rsid w:val="002D0C45"/>
    <w:rsid w:val="002D5D31"/>
    <w:rsid w:val="002D5EB9"/>
    <w:rsid w:val="002D632F"/>
    <w:rsid w:val="002D6A75"/>
    <w:rsid w:val="002E27AE"/>
    <w:rsid w:val="002E2C57"/>
    <w:rsid w:val="002E3F89"/>
    <w:rsid w:val="002E4C92"/>
    <w:rsid w:val="002E77AC"/>
    <w:rsid w:val="002F03D2"/>
    <w:rsid w:val="002F0D63"/>
    <w:rsid w:val="002F14A2"/>
    <w:rsid w:val="002F3D65"/>
    <w:rsid w:val="002F46B7"/>
    <w:rsid w:val="002F500A"/>
    <w:rsid w:val="002F51FD"/>
    <w:rsid w:val="002F62B7"/>
    <w:rsid w:val="002F7678"/>
    <w:rsid w:val="00300D16"/>
    <w:rsid w:val="00300ECF"/>
    <w:rsid w:val="00301C5A"/>
    <w:rsid w:val="00303C6C"/>
    <w:rsid w:val="00304590"/>
    <w:rsid w:val="003067BF"/>
    <w:rsid w:val="00306FB9"/>
    <w:rsid w:val="003078D9"/>
    <w:rsid w:val="00307DD1"/>
    <w:rsid w:val="003104E2"/>
    <w:rsid w:val="00311E81"/>
    <w:rsid w:val="00314E9E"/>
    <w:rsid w:val="00317306"/>
    <w:rsid w:val="003201AC"/>
    <w:rsid w:val="00320271"/>
    <w:rsid w:val="0032239A"/>
    <w:rsid w:val="00323BD2"/>
    <w:rsid w:val="003246F7"/>
    <w:rsid w:val="00324C05"/>
    <w:rsid w:val="0032608F"/>
    <w:rsid w:val="00326C27"/>
    <w:rsid w:val="003315D8"/>
    <w:rsid w:val="00331A4E"/>
    <w:rsid w:val="00334857"/>
    <w:rsid w:val="00335168"/>
    <w:rsid w:val="003368BF"/>
    <w:rsid w:val="00336C4A"/>
    <w:rsid w:val="00341DB3"/>
    <w:rsid w:val="00342EF2"/>
    <w:rsid w:val="00343558"/>
    <w:rsid w:val="003440A9"/>
    <w:rsid w:val="00345BEF"/>
    <w:rsid w:val="00347761"/>
    <w:rsid w:val="00347DD9"/>
    <w:rsid w:val="00350B03"/>
    <w:rsid w:val="00351804"/>
    <w:rsid w:val="00351F18"/>
    <w:rsid w:val="00352361"/>
    <w:rsid w:val="00353081"/>
    <w:rsid w:val="00354402"/>
    <w:rsid w:val="003554E4"/>
    <w:rsid w:val="00355B9E"/>
    <w:rsid w:val="00356656"/>
    <w:rsid w:val="00362010"/>
    <w:rsid w:val="003632D6"/>
    <w:rsid w:val="00364AF5"/>
    <w:rsid w:val="00364CD8"/>
    <w:rsid w:val="00370C53"/>
    <w:rsid w:val="00372441"/>
    <w:rsid w:val="0037258B"/>
    <w:rsid w:val="00374C35"/>
    <w:rsid w:val="00376DBB"/>
    <w:rsid w:val="00377DB4"/>
    <w:rsid w:val="0038149B"/>
    <w:rsid w:val="003822E1"/>
    <w:rsid w:val="003826B0"/>
    <w:rsid w:val="0038382F"/>
    <w:rsid w:val="00383A2A"/>
    <w:rsid w:val="003851B2"/>
    <w:rsid w:val="003854D3"/>
    <w:rsid w:val="0038635E"/>
    <w:rsid w:val="003908D2"/>
    <w:rsid w:val="003924D0"/>
    <w:rsid w:val="0039282B"/>
    <w:rsid w:val="0039525B"/>
    <w:rsid w:val="00396C21"/>
    <w:rsid w:val="003A0995"/>
    <w:rsid w:val="003A0AF6"/>
    <w:rsid w:val="003A0C2E"/>
    <w:rsid w:val="003A3AB0"/>
    <w:rsid w:val="003A5B66"/>
    <w:rsid w:val="003A633D"/>
    <w:rsid w:val="003A6785"/>
    <w:rsid w:val="003A71D1"/>
    <w:rsid w:val="003B0555"/>
    <w:rsid w:val="003B344F"/>
    <w:rsid w:val="003B3DB9"/>
    <w:rsid w:val="003B4081"/>
    <w:rsid w:val="003B428B"/>
    <w:rsid w:val="003B62C2"/>
    <w:rsid w:val="003B7708"/>
    <w:rsid w:val="003C1844"/>
    <w:rsid w:val="003C2022"/>
    <w:rsid w:val="003C24AD"/>
    <w:rsid w:val="003C32A2"/>
    <w:rsid w:val="003C6455"/>
    <w:rsid w:val="003D0808"/>
    <w:rsid w:val="003D0FE1"/>
    <w:rsid w:val="003D2601"/>
    <w:rsid w:val="003D27E3"/>
    <w:rsid w:val="003D28E6"/>
    <w:rsid w:val="003D63DC"/>
    <w:rsid w:val="003D717C"/>
    <w:rsid w:val="003D7469"/>
    <w:rsid w:val="003E2C04"/>
    <w:rsid w:val="003E3757"/>
    <w:rsid w:val="003E693A"/>
    <w:rsid w:val="003E7DB4"/>
    <w:rsid w:val="003F0627"/>
    <w:rsid w:val="003F0951"/>
    <w:rsid w:val="003F2833"/>
    <w:rsid w:val="003F3D65"/>
    <w:rsid w:val="003F60E0"/>
    <w:rsid w:val="003F6D92"/>
    <w:rsid w:val="00400B80"/>
    <w:rsid w:val="00401F92"/>
    <w:rsid w:val="00402E61"/>
    <w:rsid w:val="00405198"/>
    <w:rsid w:val="00407CD6"/>
    <w:rsid w:val="00407D23"/>
    <w:rsid w:val="00412960"/>
    <w:rsid w:val="00412A7D"/>
    <w:rsid w:val="00412A8D"/>
    <w:rsid w:val="004179FD"/>
    <w:rsid w:val="00417BFE"/>
    <w:rsid w:val="004209A7"/>
    <w:rsid w:val="00421157"/>
    <w:rsid w:val="0042124F"/>
    <w:rsid w:val="00421F25"/>
    <w:rsid w:val="004220C4"/>
    <w:rsid w:val="00422268"/>
    <w:rsid w:val="00423B8E"/>
    <w:rsid w:val="0042474E"/>
    <w:rsid w:val="00424EC1"/>
    <w:rsid w:val="00425E32"/>
    <w:rsid w:val="00432D7F"/>
    <w:rsid w:val="00435603"/>
    <w:rsid w:val="00436909"/>
    <w:rsid w:val="00437657"/>
    <w:rsid w:val="00437FD0"/>
    <w:rsid w:val="004402AC"/>
    <w:rsid w:val="004403EE"/>
    <w:rsid w:val="00440948"/>
    <w:rsid w:val="00440F25"/>
    <w:rsid w:val="00441A1C"/>
    <w:rsid w:val="00444545"/>
    <w:rsid w:val="004452D5"/>
    <w:rsid w:val="00446311"/>
    <w:rsid w:val="0044661C"/>
    <w:rsid w:val="00446634"/>
    <w:rsid w:val="00446AFD"/>
    <w:rsid w:val="0045075A"/>
    <w:rsid w:val="00450F93"/>
    <w:rsid w:val="004528AF"/>
    <w:rsid w:val="004536D7"/>
    <w:rsid w:val="004541F3"/>
    <w:rsid w:val="00454CDF"/>
    <w:rsid w:val="004557FA"/>
    <w:rsid w:val="00455FC4"/>
    <w:rsid w:val="00456F88"/>
    <w:rsid w:val="0045725F"/>
    <w:rsid w:val="00457F98"/>
    <w:rsid w:val="004629DC"/>
    <w:rsid w:val="00463CD9"/>
    <w:rsid w:val="004704C8"/>
    <w:rsid w:val="00470E93"/>
    <w:rsid w:val="004713C2"/>
    <w:rsid w:val="00472F34"/>
    <w:rsid w:val="00472F55"/>
    <w:rsid w:val="004741F1"/>
    <w:rsid w:val="0047469B"/>
    <w:rsid w:val="00477B3D"/>
    <w:rsid w:val="00482C15"/>
    <w:rsid w:val="00482ECB"/>
    <w:rsid w:val="004838D9"/>
    <w:rsid w:val="00484822"/>
    <w:rsid w:val="00485D55"/>
    <w:rsid w:val="00486C6E"/>
    <w:rsid w:val="00491C97"/>
    <w:rsid w:val="004931F9"/>
    <w:rsid w:val="004939E4"/>
    <w:rsid w:val="0049409E"/>
    <w:rsid w:val="00494789"/>
    <w:rsid w:val="00495730"/>
    <w:rsid w:val="004A3F30"/>
    <w:rsid w:val="004A4979"/>
    <w:rsid w:val="004A7500"/>
    <w:rsid w:val="004A7B57"/>
    <w:rsid w:val="004B0D3A"/>
    <w:rsid w:val="004B22B8"/>
    <w:rsid w:val="004B2544"/>
    <w:rsid w:val="004B3E41"/>
    <w:rsid w:val="004B552B"/>
    <w:rsid w:val="004B78A2"/>
    <w:rsid w:val="004B7C07"/>
    <w:rsid w:val="004C20E8"/>
    <w:rsid w:val="004C2EF0"/>
    <w:rsid w:val="004C457A"/>
    <w:rsid w:val="004C50D6"/>
    <w:rsid w:val="004C5860"/>
    <w:rsid w:val="004C5876"/>
    <w:rsid w:val="004C602D"/>
    <w:rsid w:val="004C6CD8"/>
    <w:rsid w:val="004D185B"/>
    <w:rsid w:val="004D1941"/>
    <w:rsid w:val="004D32B9"/>
    <w:rsid w:val="004D487C"/>
    <w:rsid w:val="004D4E63"/>
    <w:rsid w:val="004D4ED8"/>
    <w:rsid w:val="004D5473"/>
    <w:rsid w:val="004D7029"/>
    <w:rsid w:val="004E1B0E"/>
    <w:rsid w:val="004E486C"/>
    <w:rsid w:val="004E56F2"/>
    <w:rsid w:val="004E6F35"/>
    <w:rsid w:val="004F09EF"/>
    <w:rsid w:val="004F1ADD"/>
    <w:rsid w:val="004F2363"/>
    <w:rsid w:val="004F2969"/>
    <w:rsid w:val="004F29C0"/>
    <w:rsid w:val="004F353F"/>
    <w:rsid w:val="004F5CB2"/>
    <w:rsid w:val="004F62CF"/>
    <w:rsid w:val="00501735"/>
    <w:rsid w:val="00502FAD"/>
    <w:rsid w:val="005040AA"/>
    <w:rsid w:val="00507DF5"/>
    <w:rsid w:val="005121D2"/>
    <w:rsid w:val="00513C73"/>
    <w:rsid w:val="00513E84"/>
    <w:rsid w:val="00517918"/>
    <w:rsid w:val="005207BF"/>
    <w:rsid w:val="0052385B"/>
    <w:rsid w:val="0052413A"/>
    <w:rsid w:val="00526481"/>
    <w:rsid w:val="0052748A"/>
    <w:rsid w:val="0052769A"/>
    <w:rsid w:val="00527DE8"/>
    <w:rsid w:val="005324A5"/>
    <w:rsid w:val="00536059"/>
    <w:rsid w:val="0054188B"/>
    <w:rsid w:val="005418A1"/>
    <w:rsid w:val="00541A6A"/>
    <w:rsid w:val="00542523"/>
    <w:rsid w:val="005441FF"/>
    <w:rsid w:val="00544559"/>
    <w:rsid w:val="00546D71"/>
    <w:rsid w:val="0054791C"/>
    <w:rsid w:val="00550783"/>
    <w:rsid w:val="00551107"/>
    <w:rsid w:val="00552866"/>
    <w:rsid w:val="0055340D"/>
    <w:rsid w:val="005535D7"/>
    <w:rsid w:val="0055385D"/>
    <w:rsid w:val="00553ACA"/>
    <w:rsid w:val="00553F12"/>
    <w:rsid w:val="00554033"/>
    <w:rsid w:val="005566F5"/>
    <w:rsid w:val="00556DA2"/>
    <w:rsid w:val="00557BD0"/>
    <w:rsid w:val="00557CA4"/>
    <w:rsid w:val="00561640"/>
    <w:rsid w:val="005617D5"/>
    <w:rsid w:val="00563CB8"/>
    <w:rsid w:val="00563DC9"/>
    <w:rsid w:val="005641F5"/>
    <w:rsid w:val="00565871"/>
    <w:rsid w:val="00566F27"/>
    <w:rsid w:val="00567E85"/>
    <w:rsid w:val="00570782"/>
    <w:rsid w:val="00570901"/>
    <w:rsid w:val="00575A4C"/>
    <w:rsid w:val="00576E4A"/>
    <w:rsid w:val="00580461"/>
    <w:rsid w:val="00581401"/>
    <w:rsid w:val="005837C5"/>
    <w:rsid w:val="00583FF7"/>
    <w:rsid w:val="005841F0"/>
    <w:rsid w:val="00585771"/>
    <w:rsid w:val="00585A0D"/>
    <w:rsid w:val="005875D8"/>
    <w:rsid w:val="00591BDE"/>
    <w:rsid w:val="0059274D"/>
    <w:rsid w:val="00592D68"/>
    <w:rsid w:val="005931A1"/>
    <w:rsid w:val="00593697"/>
    <w:rsid w:val="00595905"/>
    <w:rsid w:val="005960E3"/>
    <w:rsid w:val="005A00AA"/>
    <w:rsid w:val="005A2F41"/>
    <w:rsid w:val="005A4DFF"/>
    <w:rsid w:val="005A7305"/>
    <w:rsid w:val="005A7968"/>
    <w:rsid w:val="005B22B2"/>
    <w:rsid w:val="005B3D78"/>
    <w:rsid w:val="005B5BC8"/>
    <w:rsid w:val="005B7E6E"/>
    <w:rsid w:val="005C0F30"/>
    <w:rsid w:val="005C154D"/>
    <w:rsid w:val="005C317C"/>
    <w:rsid w:val="005C4572"/>
    <w:rsid w:val="005C45A9"/>
    <w:rsid w:val="005C7B5F"/>
    <w:rsid w:val="005D0711"/>
    <w:rsid w:val="005D3243"/>
    <w:rsid w:val="005D4CFB"/>
    <w:rsid w:val="005D505A"/>
    <w:rsid w:val="005D50C2"/>
    <w:rsid w:val="005D7C72"/>
    <w:rsid w:val="005E2E87"/>
    <w:rsid w:val="005F0E7F"/>
    <w:rsid w:val="005F147C"/>
    <w:rsid w:val="005F4DF2"/>
    <w:rsid w:val="005F55CC"/>
    <w:rsid w:val="005F5D35"/>
    <w:rsid w:val="005F657A"/>
    <w:rsid w:val="005F736D"/>
    <w:rsid w:val="006001E8"/>
    <w:rsid w:val="00603970"/>
    <w:rsid w:val="006044CD"/>
    <w:rsid w:val="00604D9A"/>
    <w:rsid w:val="0060781F"/>
    <w:rsid w:val="00607856"/>
    <w:rsid w:val="006078CA"/>
    <w:rsid w:val="006108C4"/>
    <w:rsid w:val="00611576"/>
    <w:rsid w:val="006124D5"/>
    <w:rsid w:val="00612C90"/>
    <w:rsid w:val="00613A6A"/>
    <w:rsid w:val="006150E1"/>
    <w:rsid w:val="006160BF"/>
    <w:rsid w:val="00617849"/>
    <w:rsid w:val="0062029E"/>
    <w:rsid w:val="0062277B"/>
    <w:rsid w:val="00623AF7"/>
    <w:rsid w:val="006261E1"/>
    <w:rsid w:val="0062653B"/>
    <w:rsid w:val="00626BC9"/>
    <w:rsid w:val="00626E4A"/>
    <w:rsid w:val="0062714B"/>
    <w:rsid w:val="0063156D"/>
    <w:rsid w:val="0063174E"/>
    <w:rsid w:val="0063653C"/>
    <w:rsid w:val="006375AF"/>
    <w:rsid w:val="00641DC5"/>
    <w:rsid w:val="00643550"/>
    <w:rsid w:val="00644540"/>
    <w:rsid w:val="00644867"/>
    <w:rsid w:val="006452CB"/>
    <w:rsid w:val="00645C3F"/>
    <w:rsid w:val="00646088"/>
    <w:rsid w:val="00647855"/>
    <w:rsid w:val="006509A4"/>
    <w:rsid w:val="00651092"/>
    <w:rsid w:val="00653ABB"/>
    <w:rsid w:val="006545E9"/>
    <w:rsid w:val="00656B74"/>
    <w:rsid w:val="00660EB1"/>
    <w:rsid w:val="00661B3C"/>
    <w:rsid w:val="0066211A"/>
    <w:rsid w:val="00663A00"/>
    <w:rsid w:val="00664AD0"/>
    <w:rsid w:val="00664FDD"/>
    <w:rsid w:val="006661AE"/>
    <w:rsid w:val="006667A3"/>
    <w:rsid w:val="00676F56"/>
    <w:rsid w:val="0068018C"/>
    <w:rsid w:val="00680310"/>
    <w:rsid w:val="00681386"/>
    <w:rsid w:val="00681B11"/>
    <w:rsid w:val="00681FA4"/>
    <w:rsid w:val="0068333E"/>
    <w:rsid w:val="00684179"/>
    <w:rsid w:val="006861DE"/>
    <w:rsid w:val="0068791C"/>
    <w:rsid w:val="0069220D"/>
    <w:rsid w:val="0069247E"/>
    <w:rsid w:val="00696173"/>
    <w:rsid w:val="006978C9"/>
    <w:rsid w:val="006A09D6"/>
    <w:rsid w:val="006A1924"/>
    <w:rsid w:val="006A3594"/>
    <w:rsid w:val="006A5591"/>
    <w:rsid w:val="006B0965"/>
    <w:rsid w:val="006B40DA"/>
    <w:rsid w:val="006B61DD"/>
    <w:rsid w:val="006B7411"/>
    <w:rsid w:val="006B7CCB"/>
    <w:rsid w:val="006C4B27"/>
    <w:rsid w:val="006C76FE"/>
    <w:rsid w:val="006D5208"/>
    <w:rsid w:val="006E4C84"/>
    <w:rsid w:val="006E57EC"/>
    <w:rsid w:val="006E6086"/>
    <w:rsid w:val="006E6831"/>
    <w:rsid w:val="006E71CA"/>
    <w:rsid w:val="006E7A67"/>
    <w:rsid w:val="006E7D3C"/>
    <w:rsid w:val="006F0F36"/>
    <w:rsid w:val="006F24F5"/>
    <w:rsid w:val="006F3BD7"/>
    <w:rsid w:val="006F6224"/>
    <w:rsid w:val="006F7025"/>
    <w:rsid w:val="006F78BF"/>
    <w:rsid w:val="006F7E92"/>
    <w:rsid w:val="007023C0"/>
    <w:rsid w:val="00703967"/>
    <w:rsid w:val="00706A22"/>
    <w:rsid w:val="00706F7A"/>
    <w:rsid w:val="00707670"/>
    <w:rsid w:val="0071568E"/>
    <w:rsid w:val="00715C32"/>
    <w:rsid w:val="00715D5C"/>
    <w:rsid w:val="0071754E"/>
    <w:rsid w:val="00720311"/>
    <w:rsid w:val="00720B90"/>
    <w:rsid w:val="00722D56"/>
    <w:rsid w:val="0072440D"/>
    <w:rsid w:val="00724760"/>
    <w:rsid w:val="007250B3"/>
    <w:rsid w:val="007259F6"/>
    <w:rsid w:val="00730123"/>
    <w:rsid w:val="0073192F"/>
    <w:rsid w:val="00733C74"/>
    <w:rsid w:val="0073427A"/>
    <w:rsid w:val="00735BCF"/>
    <w:rsid w:val="00737EE7"/>
    <w:rsid w:val="00740531"/>
    <w:rsid w:val="00741955"/>
    <w:rsid w:val="0074614B"/>
    <w:rsid w:val="00746D06"/>
    <w:rsid w:val="00751AB1"/>
    <w:rsid w:val="007617B4"/>
    <w:rsid w:val="007623AE"/>
    <w:rsid w:val="0076269D"/>
    <w:rsid w:val="00763950"/>
    <w:rsid w:val="00766336"/>
    <w:rsid w:val="0076658E"/>
    <w:rsid w:val="00766891"/>
    <w:rsid w:val="00767488"/>
    <w:rsid w:val="00767641"/>
    <w:rsid w:val="00772135"/>
    <w:rsid w:val="00772FCA"/>
    <w:rsid w:val="0077398D"/>
    <w:rsid w:val="00777AEA"/>
    <w:rsid w:val="0078194C"/>
    <w:rsid w:val="00781B8D"/>
    <w:rsid w:val="007856BA"/>
    <w:rsid w:val="007878F7"/>
    <w:rsid w:val="0079023A"/>
    <w:rsid w:val="00792F12"/>
    <w:rsid w:val="00796D57"/>
    <w:rsid w:val="00797281"/>
    <w:rsid w:val="007977D2"/>
    <w:rsid w:val="007A1A59"/>
    <w:rsid w:val="007A6E60"/>
    <w:rsid w:val="007B0EDD"/>
    <w:rsid w:val="007B153E"/>
    <w:rsid w:val="007B5233"/>
    <w:rsid w:val="007B59DC"/>
    <w:rsid w:val="007B764B"/>
    <w:rsid w:val="007C14C1"/>
    <w:rsid w:val="007C6C11"/>
    <w:rsid w:val="007C7DB0"/>
    <w:rsid w:val="007D08C9"/>
    <w:rsid w:val="007D1715"/>
    <w:rsid w:val="007D2893"/>
    <w:rsid w:val="007D2F12"/>
    <w:rsid w:val="007D300B"/>
    <w:rsid w:val="007D71BD"/>
    <w:rsid w:val="007E1BEA"/>
    <w:rsid w:val="007E1D36"/>
    <w:rsid w:val="007E463A"/>
    <w:rsid w:val="007E4E86"/>
    <w:rsid w:val="007E7665"/>
    <w:rsid w:val="007F40A6"/>
    <w:rsid w:val="007F76FC"/>
    <w:rsid w:val="00801959"/>
    <w:rsid w:val="00804706"/>
    <w:rsid w:val="00804C62"/>
    <w:rsid w:val="00806968"/>
    <w:rsid w:val="00807C6B"/>
    <w:rsid w:val="008107B4"/>
    <w:rsid w:val="008139A0"/>
    <w:rsid w:val="008151E5"/>
    <w:rsid w:val="00817DFB"/>
    <w:rsid w:val="00817E60"/>
    <w:rsid w:val="00820EF9"/>
    <w:rsid w:val="00821DED"/>
    <w:rsid w:val="0082210F"/>
    <w:rsid w:val="008228CD"/>
    <w:rsid w:val="008261D2"/>
    <w:rsid w:val="00826B7C"/>
    <w:rsid w:val="00830A55"/>
    <w:rsid w:val="00831B4C"/>
    <w:rsid w:val="008336BE"/>
    <w:rsid w:val="00835495"/>
    <w:rsid w:val="00837EE3"/>
    <w:rsid w:val="008408FB"/>
    <w:rsid w:val="00840B85"/>
    <w:rsid w:val="008434A6"/>
    <w:rsid w:val="0084358E"/>
    <w:rsid w:val="00843759"/>
    <w:rsid w:val="00847A03"/>
    <w:rsid w:val="00850CE6"/>
    <w:rsid w:val="00853336"/>
    <w:rsid w:val="00853CF3"/>
    <w:rsid w:val="008572B2"/>
    <w:rsid w:val="008576A5"/>
    <w:rsid w:val="00860817"/>
    <w:rsid w:val="00860A88"/>
    <w:rsid w:val="00862639"/>
    <w:rsid w:val="00863B4D"/>
    <w:rsid w:val="00864A80"/>
    <w:rsid w:val="00867DA1"/>
    <w:rsid w:val="00870417"/>
    <w:rsid w:val="00872393"/>
    <w:rsid w:val="00872CE4"/>
    <w:rsid w:val="008732CC"/>
    <w:rsid w:val="00874AF4"/>
    <w:rsid w:val="008755D2"/>
    <w:rsid w:val="00875D0A"/>
    <w:rsid w:val="00876632"/>
    <w:rsid w:val="00880AAD"/>
    <w:rsid w:val="00881DD2"/>
    <w:rsid w:val="00883761"/>
    <w:rsid w:val="00884AB6"/>
    <w:rsid w:val="00886A96"/>
    <w:rsid w:val="00886E97"/>
    <w:rsid w:val="008905C1"/>
    <w:rsid w:val="008907FE"/>
    <w:rsid w:val="00893930"/>
    <w:rsid w:val="00893A85"/>
    <w:rsid w:val="0089561F"/>
    <w:rsid w:val="00897E18"/>
    <w:rsid w:val="008A0487"/>
    <w:rsid w:val="008A08E0"/>
    <w:rsid w:val="008A0F55"/>
    <w:rsid w:val="008A1774"/>
    <w:rsid w:val="008A17DA"/>
    <w:rsid w:val="008A2196"/>
    <w:rsid w:val="008A2A28"/>
    <w:rsid w:val="008A2DA8"/>
    <w:rsid w:val="008A3718"/>
    <w:rsid w:val="008A39AB"/>
    <w:rsid w:val="008A3D34"/>
    <w:rsid w:val="008A5010"/>
    <w:rsid w:val="008A7263"/>
    <w:rsid w:val="008B0C99"/>
    <w:rsid w:val="008B1311"/>
    <w:rsid w:val="008B31CC"/>
    <w:rsid w:val="008B456C"/>
    <w:rsid w:val="008B5DE1"/>
    <w:rsid w:val="008C1826"/>
    <w:rsid w:val="008C3744"/>
    <w:rsid w:val="008C4988"/>
    <w:rsid w:val="008C542B"/>
    <w:rsid w:val="008C7679"/>
    <w:rsid w:val="008C7B79"/>
    <w:rsid w:val="008D0396"/>
    <w:rsid w:val="008D2C12"/>
    <w:rsid w:val="008D3566"/>
    <w:rsid w:val="008D3BC0"/>
    <w:rsid w:val="008D5D6B"/>
    <w:rsid w:val="008E2674"/>
    <w:rsid w:val="008E49F3"/>
    <w:rsid w:val="008E799C"/>
    <w:rsid w:val="008F5081"/>
    <w:rsid w:val="008F5916"/>
    <w:rsid w:val="008F6EB9"/>
    <w:rsid w:val="008F7040"/>
    <w:rsid w:val="009000C9"/>
    <w:rsid w:val="009022FB"/>
    <w:rsid w:val="00903656"/>
    <w:rsid w:val="009043B5"/>
    <w:rsid w:val="00905A9E"/>
    <w:rsid w:val="009062ED"/>
    <w:rsid w:val="0090775D"/>
    <w:rsid w:val="00907C9E"/>
    <w:rsid w:val="00910C5B"/>
    <w:rsid w:val="00910D8E"/>
    <w:rsid w:val="00911070"/>
    <w:rsid w:val="009135A8"/>
    <w:rsid w:val="00915741"/>
    <w:rsid w:val="00915980"/>
    <w:rsid w:val="00915AD2"/>
    <w:rsid w:val="0091722D"/>
    <w:rsid w:val="00921375"/>
    <w:rsid w:val="00922057"/>
    <w:rsid w:val="00922E34"/>
    <w:rsid w:val="00924853"/>
    <w:rsid w:val="00927689"/>
    <w:rsid w:val="00930BBC"/>
    <w:rsid w:val="00933100"/>
    <w:rsid w:val="0093544E"/>
    <w:rsid w:val="009373A5"/>
    <w:rsid w:val="009403AD"/>
    <w:rsid w:val="0094277B"/>
    <w:rsid w:val="009432A2"/>
    <w:rsid w:val="00944308"/>
    <w:rsid w:val="009454E1"/>
    <w:rsid w:val="00945F09"/>
    <w:rsid w:val="00951D4C"/>
    <w:rsid w:val="00956357"/>
    <w:rsid w:val="00956826"/>
    <w:rsid w:val="00957691"/>
    <w:rsid w:val="0095785E"/>
    <w:rsid w:val="0096199D"/>
    <w:rsid w:val="00962802"/>
    <w:rsid w:val="00963B90"/>
    <w:rsid w:val="00963CDE"/>
    <w:rsid w:val="00966D72"/>
    <w:rsid w:val="00967678"/>
    <w:rsid w:val="00971604"/>
    <w:rsid w:val="0097223B"/>
    <w:rsid w:val="0097296A"/>
    <w:rsid w:val="009732BA"/>
    <w:rsid w:val="009756F4"/>
    <w:rsid w:val="00975ACE"/>
    <w:rsid w:val="0098148A"/>
    <w:rsid w:val="00981F09"/>
    <w:rsid w:val="0098221E"/>
    <w:rsid w:val="00982D7D"/>
    <w:rsid w:val="00982EDA"/>
    <w:rsid w:val="00983364"/>
    <w:rsid w:val="009859C7"/>
    <w:rsid w:val="009859E7"/>
    <w:rsid w:val="00986BF5"/>
    <w:rsid w:val="009876C4"/>
    <w:rsid w:val="009902F6"/>
    <w:rsid w:val="009924CA"/>
    <w:rsid w:val="0099305E"/>
    <w:rsid w:val="00994E54"/>
    <w:rsid w:val="0099530B"/>
    <w:rsid w:val="009A0390"/>
    <w:rsid w:val="009A18C0"/>
    <w:rsid w:val="009A3159"/>
    <w:rsid w:val="009A7C6C"/>
    <w:rsid w:val="009B0F30"/>
    <w:rsid w:val="009B12D0"/>
    <w:rsid w:val="009B14FE"/>
    <w:rsid w:val="009B307F"/>
    <w:rsid w:val="009B4B4B"/>
    <w:rsid w:val="009B4B4E"/>
    <w:rsid w:val="009B4FE2"/>
    <w:rsid w:val="009B72B3"/>
    <w:rsid w:val="009B7417"/>
    <w:rsid w:val="009B7C85"/>
    <w:rsid w:val="009C0391"/>
    <w:rsid w:val="009C2014"/>
    <w:rsid w:val="009C3C09"/>
    <w:rsid w:val="009C4E69"/>
    <w:rsid w:val="009D0B7A"/>
    <w:rsid w:val="009D12CD"/>
    <w:rsid w:val="009D2572"/>
    <w:rsid w:val="009D65A6"/>
    <w:rsid w:val="009E05C6"/>
    <w:rsid w:val="009E07D2"/>
    <w:rsid w:val="009E2625"/>
    <w:rsid w:val="009E47AC"/>
    <w:rsid w:val="009E734D"/>
    <w:rsid w:val="009E7FDE"/>
    <w:rsid w:val="009F0B6F"/>
    <w:rsid w:val="009F24EB"/>
    <w:rsid w:val="009F2FDB"/>
    <w:rsid w:val="009F31D9"/>
    <w:rsid w:val="009F3652"/>
    <w:rsid w:val="009F3CA8"/>
    <w:rsid w:val="009F5B80"/>
    <w:rsid w:val="009F6E97"/>
    <w:rsid w:val="00A0163A"/>
    <w:rsid w:val="00A05507"/>
    <w:rsid w:val="00A06334"/>
    <w:rsid w:val="00A07A4E"/>
    <w:rsid w:val="00A07B80"/>
    <w:rsid w:val="00A07F95"/>
    <w:rsid w:val="00A14924"/>
    <w:rsid w:val="00A14F0A"/>
    <w:rsid w:val="00A20373"/>
    <w:rsid w:val="00A243C3"/>
    <w:rsid w:val="00A24DAB"/>
    <w:rsid w:val="00A253EA"/>
    <w:rsid w:val="00A31CCA"/>
    <w:rsid w:val="00A321FC"/>
    <w:rsid w:val="00A32E00"/>
    <w:rsid w:val="00A373D1"/>
    <w:rsid w:val="00A40812"/>
    <w:rsid w:val="00A4462B"/>
    <w:rsid w:val="00A45D1A"/>
    <w:rsid w:val="00A4688B"/>
    <w:rsid w:val="00A507E7"/>
    <w:rsid w:val="00A53123"/>
    <w:rsid w:val="00A5618B"/>
    <w:rsid w:val="00A658B5"/>
    <w:rsid w:val="00A65FF8"/>
    <w:rsid w:val="00A66783"/>
    <w:rsid w:val="00A704CA"/>
    <w:rsid w:val="00A7328F"/>
    <w:rsid w:val="00A75116"/>
    <w:rsid w:val="00A77308"/>
    <w:rsid w:val="00A77393"/>
    <w:rsid w:val="00A80389"/>
    <w:rsid w:val="00A80517"/>
    <w:rsid w:val="00A86689"/>
    <w:rsid w:val="00A87C52"/>
    <w:rsid w:val="00A908AC"/>
    <w:rsid w:val="00A91358"/>
    <w:rsid w:val="00A9158A"/>
    <w:rsid w:val="00A91795"/>
    <w:rsid w:val="00A921F7"/>
    <w:rsid w:val="00A948B3"/>
    <w:rsid w:val="00A95E92"/>
    <w:rsid w:val="00A968CA"/>
    <w:rsid w:val="00A974CE"/>
    <w:rsid w:val="00A979B0"/>
    <w:rsid w:val="00A97A25"/>
    <w:rsid w:val="00AA0748"/>
    <w:rsid w:val="00AA0831"/>
    <w:rsid w:val="00AA0858"/>
    <w:rsid w:val="00AA0F4C"/>
    <w:rsid w:val="00AA1664"/>
    <w:rsid w:val="00AA1DC0"/>
    <w:rsid w:val="00AA5F43"/>
    <w:rsid w:val="00AB15A1"/>
    <w:rsid w:val="00AB7A65"/>
    <w:rsid w:val="00AC1DE5"/>
    <w:rsid w:val="00AC1F67"/>
    <w:rsid w:val="00AC2AB4"/>
    <w:rsid w:val="00AC41C0"/>
    <w:rsid w:val="00AC6562"/>
    <w:rsid w:val="00AD2304"/>
    <w:rsid w:val="00AD26BF"/>
    <w:rsid w:val="00AD2E2E"/>
    <w:rsid w:val="00AD440D"/>
    <w:rsid w:val="00AD7E94"/>
    <w:rsid w:val="00AE01CA"/>
    <w:rsid w:val="00AE0ED1"/>
    <w:rsid w:val="00AE14E2"/>
    <w:rsid w:val="00AE3076"/>
    <w:rsid w:val="00AE4AF7"/>
    <w:rsid w:val="00AE7B8B"/>
    <w:rsid w:val="00AF1F26"/>
    <w:rsid w:val="00AF3526"/>
    <w:rsid w:val="00AF5A63"/>
    <w:rsid w:val="00B00346"/>
    <w:rsid w:val="00B01708"/>
    <w:rsid w:val="00B044E7"/>
    <w:rsid w:val="00B10BF2"/>
    <w:rsid w:val="00B1315B"/>
    <w:rsid w:val="00B13490"/>
    <w:rsid w:val="00B135D9"/>
    <w:rsid w:val="00B1409A"/>
    <w:rsid w:val="00B14100"/>
    <w:rsid w:val="00B205E1"/>
    <w:rsid w:val="00B20B90"/>
    <w:rsid w:val="00B231AA"/>
    <w:rsid w:val="00B23AD5"/>
    <w:rsid w:val="00B27639"/>
    <w:rsid w:val="00B278F7"/>
    <w:rsid w:val="00B30BF5"/>
    <w:rsid w:val="00B31BA2"/>
    <w:rsid w:val="00B32AE0"/>
    <w:rsid w:val="00B342D7"/>
    <w:rsid w:val="00B36B28"/>
    <w:rsid w:val="00B411FF"/>
    <w:rsid w:val="00B43DA7"/>
    <w:rsid w:val="00B44DAB"/>
    <w:rsid w:val="00B45B25"/>
    <w:rsid w:val="00B469E3"/>
    <w:rsid w:val="00B46C45"/>
    <w:rsid w:val="00B5282C"/>
    <w:rsid w:val="00B52944"/>
    <w:rsid w:val="00B53B6C"/>
    <w:rsid w:val="00B57A9F"/>
    <w:rsid w:val="00B57BCA"/>
    <w:rsid w:val="00B6092B"/>
    <w:rsid w:val="00B62423"/>
    <w:rsid w:val="00B63D09"/>
    <w:rsid w:val="00B64F0C"/>
    <w:rsid w:val="00B64F49"/>
    <w:rsid w:val="00B66DB7"/>
    <w:rsid w:val="00B71188"/>
    <w:rsid w:val="00B7194E"/>
    <w:rsid w:val="00B735D8"/>
    <w:rsid w:val="00B75489"/>
    <w:rsid w:val="00B76D5E"/>
    <w:rsid w:val="00B76FAD"/>
    <w:rsid w:val="00B80621"/>
    <w:rsid w:val="00B82556"/>
    <w:rsid w:val="00B87FBB"/>
    <w:rsid w:val="00B91715"/>
    <w:rsid w:val="00B966B8"/>
    <w:rsid w:val="00B96E80"/>
    <w:rsid w:val="00B97368"/>
    <w:rsid w:val="00BA15C4"/>
    <w:rsid w:val="00BA42CF"/>
    <w:rsid w:val="00BA4548"/>
    <w:rsid w:val="00BA46CB"/>
    <w:rsid w:val="00BA536E"/>
    <w:rsid w:val="00BA6CB2"/>
    <w:rsid w:val="00BA6E05"/>
    <w:rsid w:val="00BA72FD"/>
    <w:rsid w:val="00BA7D7C"/>
    <w:rsid w:val="00BA7F1C"/>
    <w:rsid w:val="00BB0DF0"/>
    <w:rsid w:val="00BB27BA"/>
    <w:rsid w:val="00BB2902"/>
    <w:rsid w:val="00BB3487"/>
    <w:rsid w:val="00BB459A"/>
    <w:rsid w:val="00BB4709"/>
    <w:rsid w:val="00BC1873"/>
    <w:rsid w:val="00BC2DB7"/>
    <w:rsid w:val="00BC3880"/>
    <w:rsid w:val="00BC4ADE"/>
    <w:rsid w:val="00BC54A9"/>
    <w:rsid w:val="00BC55AA"/>
    <w:rsid w:val="00BD1797"/>
    <w:rsid w:val="00BD2895"/>
    <w:rsid w:val="00BD28C9"/>
    <w:rsid w:val="00BD39DD"/>
    <w:rsid w:val="00BD7AD4"/>
    <w:rsid w:val="00BD7B6F"/>
    <w:rsid w:val="00BE2481"/>
    <w:rsid w:val="00BE4EBD"/>
    <w:rsid w:val="00BE50D2"/>
    <w:rsid w:val="00BE537A"/>
    <w:rsid w:val="00BE6EFE"/>
    <w:rsid w:val="00BF04D4"/>
    <w:rsid w:val="00BF2316"/>
    <w:rsid w:val="00BF3242"/>
    <w:rsid w:val="00BF6DF5"/>
    <w:rsid w:val="00C00428"/>
    <w:rsid w:val="00C02E75"/>
    <w:rsid w:val="00C02EC2"/>
    <w:rsid w:val="00C05E90"/>
    <w:rsid w:val="00C06886"/>
    <w:rsid w:val="00C07D88"/>
    <w:rsid w:val="00C151B9"/>
    <w:rsid w:val="00C17A66"/>
    <w:rsid w:val="00C17AF0"/>
    <w:rsid w:val="00C208EA"/>
    <w:rsid w:val="00C210AE"/>
    <w:rsid w:val="00C2283A"/>
    <w:rsid w:val="00C252EF"/>
    <w:rsid w:val="00C25C43"/>
    <w:rsid w:val="00C27D74"/>
    <w:rsid w:val="00C27E34"/>
    <w:rsid w:val="00C322E9"/>
    <w:rsid w:val="00C347C3"/>
    <w:rsid w:val="00C34B83"/>
    <w:rsid w:val="00C415B3"/>
    <w:rsid w:val="00C417B2"/>
    <w:rsid w:val="00C419B4"/>
    <w:rsid w:val="00C424C5"/>
    <w:rsid w:val="00C42C58"/>
    <w:rsid w:val="00C440BE"/>
    <w:rsid w:val="00C441BE"/>
    <w:rsid w:val="00C4787C"/>
    <w:rsid w:val="00C5015B"/>
    <w:rsid w:val="00C512D6"/>
    <w:rsid w:val="00C52FD6"/>
    <w:rsid w:val="00C56ADB"/>
    <w:rsid w:val="00C651E3"/>
    <w:rsid w:val="00C65E6B"/>
    <w:rsid w:val="00C6767A"/>
    <w:rsid w:val="00C70CEC"/>
    <w:rsid w:val="00C7162F"/>
    <w:rsid w:val="00C73331"/>
    <w:rsid w:val="00C74324"/>
    <w:rsid w:val="00C745E1"/>
    <w:rsid w:val="00C7571B"/>
    <w:rsid w:val="00C77407"/>
    <w:rsid w:val="00C803EB"/>
    <w:rsid w:val="00C828F8"/>
    <w:rsid w:val="00C84B29"/>
    <w:rsid w:val="00C920BB"/>
    <w:rsid w:val="00C9359E"/>
    <w:rsid w:val="00C93C2B"/>
    <w:rsid w:val="00C94539"/>
    <w:rsid w:val="00C94AC5"/>
    <w:rsid w:val="00C9623A"/>
    <w:rsid w:val="00CA2938"/>
    <w:rsid w:val="00CA53F8"/>
    <w:rsid w:val="00CA635A"/>
    <w:rsid w:val="00CA6CC7"/>
    <w:rsid w:val="00CB4340"/>
    <w:rsid w:val="00CB4795"/>
    <w:rsid w:val="00CC0A99"/>
    <w:rsid w:val="00CC1BF8"/>
    <w:rsid w:val="00CC2982"/>
    <w:rsid w:val="00CC3C40"/>
    <w:rsid w:val="00CC4118"/>
    <w:rsid w:val="00CC45F1"/>
    <w:rsid w:val="00CC605E"/>
    <w:rsid w:val="00CC6E3E"/>
    <w:rsid w:val="00CC6E60"/>
    <w:rsid w:val="00CD0DDF"/>
    <w:rsid w:val="00CD1A34"/>
    <w:rsid w:val="00CD1AD7"/>
    <w:rsid w:val="00CD398A"/>
    <w:rsid w:val="00CD3A81"/>
    <w:rsid w:val="00CD4793"/>
    <w:rsid w:val="00CD5ED8"/>
    <w:rsid w:val="00CD61D0"/>
    <w:rsid w:val="00CE0D9A"/>
    <w:rsid w:val="00CE0E4F"/>
    <w:rsid w:val="00CE2836"/>
    <w:rsid w:val="00CE5553"/>
    <w:rsid w:val="00CE5BEA"/>
    <w:rsid w:val="00CE6815"/>
    <w:rsid w:val="00CE6C54"/>
    <w:rsid w:val="00CF08C2"/>
    <w:rsid w:val="00CF118F"/>
    <w:rsid w:val="00CF11C3"/>
    <w:rsid w:val="00CF2582"/>
    <w:rsid w:val="00CF2986"/>
    <w:rsid w:val="00CF498D"/>
    <w:rsid w:val="00D031FA"/>
    <w:rsid w:val="00D066C5"/>
    <w:rsid w:val="00D144B1"/>
    <w:rsid w:val="00D15833"/>
    <w:rsid w:val="00D226FE"/>
    <w:rsid w:val="00D22B12"/>
    <w:rsid w:val="00D2326D"/>
    <w:rsid w:val="00D257AC"/>
    <w:rsid w:val="00D27976"/>
    <w:rsid w:val="00D27E8C"/>
    <w:rsid w:val="00D3179C"/>
    <w:rsid w:val="00D319A6"/>
    <w:rsid w:val="00D31C4D"/>
    <w:rsid w:val="00D3271A"/>
    <w:rsid w:val="00D32E16"/>
    <w:rsid w:val="00D34580"/>
    <w:rsid w:val="00D3463C"/>
    <w:rsid w:val="00D3492E"/>
    <w:rsid w:val="00D36C11"/>
    <w:rsid w:val="00D374A9"/>
    <w:rsid w:val="00D37FCE"/>
    <w:rsid w:val="00D40FF5"/>
    <w:rsid w:val="00D415ED"/>
    <w:rsid w:val="00D41B54"/>
    <w:rsid w:val="00D4259D"/>
    <w:rsid w:val="00D44710"/>
    <w:rsid w:val="00D4700C"/>
    <w:rsid w:val="00D47053"/>
    <w:rsid w:val="00D479EE"/>
    <w:rsid w:val="00D52801"/>
    <w:rsid w:val="00D5676B"/>
    <w:rsid w:val="00D56A66"/>
    <w:rsid w:val="00D57066"/>
    <w:rsid w:val="00D62EED"/>
    <w:rsid w:val="00D67141"/>
    <w:rsid w:val="00D721F7"/>
    <w:rsid w:val="00D76F7D"/>
    <w:rsid w:val="00D84A22"/>
    <w:rsid w:val="00D86993"/>
    <w:rsid w:val="00D87AF4"/>
    <w:rsid w:val="00D91849"/>
    <w:rsid w:val="00D920A6"/>
    <w:rsid w:val="00D927BA"/>
    <w:rsid w:val="00D9328F"/>
    <w:rsid w:val="00D94FAB"/>
    <w:rsid w:val="00D95A65"/>
    <w:rsid w:val="00DA030E"/>
    <w:rsid w:val="00DA2A13"/>
    <w:rsid w:val="00DA36BF"/>
    <w:rsid w:val="00DB155F"/>
    <w:rsid w:val="00DB34C3"/>
    <w:rsid w:val="00DB3C98"/>
    <w:rsid w:val="00DB762B"/>
    <w:rsid w:val="00DC0419"/>
    <w:rsid w:val="00DC0591"/>
    <w:rsid w:val="00DC1FFF"/>
    <w:rsid w:val="00DC7604"/>
    <w:rsid w:val="00DD207B"/>
    <w:rsid w:val="00DD6609"/>
    <w:rsid w:val="00DD6BA0"/>
    <w:rsid w:val="00DE169B"/>
    <w:rsid w:val="00DE30D7"/>
    <w:rsid w:val="00DE4FE1"/>
    <w:rsid w:val="00DE6A37"/>
    <w:rsid w:val="00DF0DE5"/>
    <w:rsid w:val="00DF1B60"/>
    <w:rsid w:val="00DF3D1C"/>
    <w:rsid w:val="00DF43BA"/>
    <w:rsid w:val="00DF4622"/>
    <w:rsid w:val="00DF5111"/>
    <w:rsid w:val="00E0286B"/>
    <w:rsid w:val="00E05D41"/>
    <w:rsid w:val="00E14B33"/>
    <w:rsid w:val="00E15D1E"/>
    <w:rsid w:val="00E16070"/>
    <w:rsid w:val="00E173B3"/>
    <w:rsid w:val="00E20CE1"/>
    <w:rsid w:val="00E21FA4"/>
    <w:rsid w:val="00E223DA"/>
    <w:rsid w:val="00E22A24"/>
    <w:rsid w:val="00E22C64"/>
    <w:rsid w:val="00E24D85"/>
    <w:rsid w:val="00E25031"/>
    <w:rsid w:val="00E25FBB"/>
    <w:rsid w:val="00E26A26"/>
    <w:rsid w:val="00E30452"/>
    <w:rsid w:val="00E31D9D"/>
    <w:rsid w:val="00E31F52"/>
    <w:rsid w:val="00E3245A"/>
    <w:rsid w:val="00E3400A"/>
    <w:rsid w:val="00E35FEC"/>
    <w:rsid w:val="00E41F0B"/>
    <w:rsid w:val="00E42012"/>
    <w:rsid w:val="00E45753"/>
    <w:rsid w:val="00E46711"/>
    <w:rsid w:val="00E51C3B"/>
    <w:rsid w:val="00E536D5"/>
    <w:rsid w:val="00E53E91"/>
    <w:rsid w:val="00E55103"/>
    <w:rsid w:val="00E560AD"/>
    <w:rsid w:val="00E56C25"/>
    <w:rsid w:val="00E6036C"/>
    <w:rsid w:val="00E60525"/>
    <w:rsid w:val="00E618D5"/>
    <w:rsid w:val="00E621B9"/>
    <w:rsid w:val="00E62A3A"/>
    <w:rsid w:val="00E63363"/>
    <w:rsid w:val="00E63BFC"/>
    <w:rsid w:val="00E65082"/>
    <w:rsid w:val="00E6588C"/>
    <w:rsid w:val="00E65C14"/>
    <w:rsid w:val="00E706E3"/>
    <w:rsid w:val="00E70F1D"/>
    <w:rsid w:val="00E71737"/>
    <w:rsid w:val="00E71E4D"/>
    <w:rsid w:val="00E72737"/>
    <w:rsid w:val="00E74C2F"/>
    <w:rsid w:val="00E7559A"/>
    <w:rsid w:val="00E75CE1"/>
    <w:rsid w:val="00E7754E"/>
    <w:rsid w:val="00E80247"/>
    <w:rsid w:val="00E8683C"/>
    <w:rsid w:val="00E8696F"/>
    <w:rsid w:val="00E91215"/>
    <w:rsid w:val="00E9190E"/>
    <w:rsid w:val="00E93803"/>
    <w:rsid w:val="00E940A5"/>
    <w:rsid w:val="00E942A5"/>
    <w:rsid w:val="00E946A0"/>
    <w:rsid w:val="00E96A2D"/>
    <w:rsid w:val="00E96D18"/>
    <w:rsid w:val="00E96EDA"/>
    <w:rsid w:val="00EA0C17"/>
    <w:rsid w:val="00EA2723"/>
    <w:rsid w:val="00EA3693"/>
    <w:rsid w:val="00EA3789"/>
    <w:rsid w:val="00EA44C5"/>
    <w:rsid w:val="00EA74B5"/>
    <w:rsid w:val="00EA74E5"/>
    <w:rsid w:val="00EA7D93"/>
    <w:rsid w:val="00EB0599"/>
    <w:rsid w:val="00EB0AAA"/>
    <w:rsid w:val="00EB40FE"/>
    <w:rsid w:val="00EB4655"/>
    <w:rsid w:val="00EB4AAC"/>
    <w:rsid w:val="00EB6D24"/>
    <w:rsid w:val="00EB73BE"/>
    <w:rsid w:val="00EB782B"/>
    <w:rsid w:val="00EB7AC9"/>
    <w:rsid w:val="00EC08A5"/>
    <w:rsid w:val="00EC124F"/>
    <w:rsid w:val="00EC15E4"/>
    <w:rsid w:val="00EC1E30"/>
    <w:rsid w:val="00EC238E"/>
    <w:rsid w:val="00EC28B8"/>
    <w:rsid w:val="00EC3F22"/>
    <w:rsid w:val="00ED0044"/>
    <w:rsid w:val="00ED15BB"/>
    <w:rsid w:val="00ED34EC"/>
    <w:rsid w:val="00ED491F"/>
    <w:rsid w:val="00ED5F89"/>
    <w:rsid w:val="00EE360E"/>
    <w:rsid w:val="00EE5F60"/>
    <w:rsid w:val="00EE66B9"/>
    <w:rsid w:val="00EE67D2"/>
    <w:rsid w:val="00EF12C5"/>
    <w:rsid w:val="00F0070F"/>
    <w:rsid w:val="00F03EEB"/>
    <w:rsid w:val="00F04774"/>
    <w:rsid w:val="00F0654A"/>
    <w:rsid w:val="00F0673D"/>
    <w:rsid w:val="00F0722B"/>
    <w:rsid w:val="00F07B41"/>
    <w:rsid w:val="00F10E78"/>
    <w:rsid w:val="00F10E87"/>
    <w:rsid w:val="00F12958"/>
    <w:rsid w:val="00F12F85"/>
    <w:rsid w:val="00F143C7"/>
    <w:rsid w:val="00F21CD9"/>
    <w:rsid w:val="00F22252"/>
    <w:rsid w:val="00F278D5"/>
    <w:rsid w:val="00F308FF"/>
    <w:rsid w:val="00F30DF1"/>
    <w:rsid w:val="00F34D78"/>
    <w:rsid w:val="00F355C2"/>
    <w:rsid w:val="00F35ACF"/>
    <w:rsid w:val="00F360C4"/>
    <w:rsid w:val="00F36D38"/>
    <w:rsid w:val="00F37F20"/>
    <w:rsid w:val="00F41BEC"/>
    <w:rsid w:val="00F41D88"/>
    <w:rsid w:val="00F43401"/>
    <w:rsid w:val="00F43553"/>
    <w:rsid w:val="00F4386A"/>
    <w:rsid w:val="00F44637"/>
    <w:rsid w:val="00F4480D"/>
    <w:rsid w:val="00F457A9"/>
    <w:rsid w:val="00F46D2C"/>
    <w:rsid w:val="00F52488"/>
    <w:rsid w:val="00F52BE5"/>
    <w:rsid w:val="00F544D9"/>
    <w:rsid w:val="00F55F78"/>
    <w:rsid w:val="00F572BC"/>
    <w:rsid w:val="00F60C57"/>
    <w:rsid w:val="00F644A5"/>
    <w:rsid w:val="00F64807"/>
    <w:rsid w:val="00F6568B"/>
    <w:rsid w:val="00F7058B"/>
    <w:rsid w:val="00F77028"/>
    <w:rsid w:val="00F77032"/>
    <w:rsid w:val="00F814D5"/>
    <w:rsid w:val="00F83568"/>
    <w:rsid w:val="00F838D0"/>
    <w:rsid w:val="00F87643"/>
    <w:rsid w:val="00F90976"/>
    <w:rsid w:val="00F92CB6"/>
    <w:rsid w:val="00F937CB"/>
    <w:rsid w:val="00F942C8"/>
    <w:rsid w:val="00F95515"/>
    <w:rsid w:val="00FA04D7"/>
    <w:rsid w:val="00FA0A05"/>
    <w:rsid w:val="00FA1B86"/>
    <w:rsid w:val="00FA3204"/>
    <w:rsid w:val="00FA3976"/>
    <w:rsid w:val="00FA77A0"/>
    <w:rsid w:val="00FB2878"/>
    <w:rsid w:val="00FB2EC1"/>
    <w:rsid w:val="00FB75ED"/>
    <w:rsid w:val="00FC349F"/>
    <w:rsid w:val="00FC714C"/>
    <w:rsid w:val="00FD1BF3"/>
    <w:rsid w:val="00FD275D"/>
    <w:rsid w:val="00FD2803"/>
    <w:rsid w:val="00FD6A91"/>
    <w:rsid w:val="00FD7780"/>
    <w:rsid w:val="00FE06D2"/>
    <w:rsid w:val="00FE12D4"/>
    <w:rsid w:val="00FE2020"/>
    <w:rsid w:val="00FE2417"/>
    <w:rsid w:val="00FE28A3"/>
    <w:rsid w:val="00FE2A44"/>
    <w:rsid w:val="00FE39C9"/>
    <w:rsid w:val="00FE5494"/>
    <w:rsid w:val="00FE54EC"/>
    <w:rsid w:val="00FE662D"/>
    <w:rsid w:val="00FE7374"/>
    <w:rsid w:val="00FF02DE"/>
    <w:rsid w:val="00FF1FA1"/>
    <w:rsid w:val="00FF3B38"/>
    <w:rsid w:val="00FF5F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E8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
    <w:qFormat/>
    <w:rsid w:val="00BF04D4"/>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BF04D4"/>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2379C1"/>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2379C1"/>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79C1"/>
    <w:pPr>
      <w:tabs>
        <w:tab w:val="center" w:pos="4320"/>
        <w:tab w:val="right" w:pos="8640"/>
      </w:tabs>
    </w:pPr>
    <w:rPr>
      <w:rFonts w:ascii="Times New Roman" w:hAnsi="Times New Roman"/>
      <w:sz w:val="20"/>
    </w:rPr>
  </w:style>
  <w:style w:type="character" w:customStyle="1" w:styleId="FooterChar">
    <w:name w:val="Footer Char"/>
    <w:link w:val="Footer"/>
    <w:uiPriority w:val="99"/>
    <w:rsid w:val="002379C1"/>
    <w:rPr>
      <w:rFonts w:ascii="Times New Roman" w:hAnsi="Times New Roman"/>
      <w:sz w:val="20"/>
      <w:szCs w:val="22"/>
    </w:rPr>
  </w:style>
  <w:style w:type="character" w:styleId="PageNumber">
    <w:name w:val="page number"/>
    <w:uiPriority w:val="99"/>
    <w:rsid w:val="002379C1"/>
    <w:rPr>
      <w:rFonts w:cs="Times New Roman"/>
    </w:rPr>
  </w:style>
  <w:style w:type="character" w:customStyle="1" w:styleId="apple-converted-space">
    <w:name w:val="apple-converted-space"/>
    <w:rsid w:val="002379C1"/>
  </w:style>
  <w:style w:type="paragraph" w:styleId="Title">
    <w:name w:val="Title"/>
    <w:basedOn w:val="Normal"/>
    <w:next w:val="Normal"/>
    <w:link w:val="TitleChar"/>
    <w:uiPriority w:val="10"/>
    <w:rsid w:val="002379C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2379C1"/>
    <w:rPr>
      <w:rFonts w:ascii="Cambria" w:hAnsi="Cambria"/>
      <w:color w:val="17365D"/>
      <w:spacing w:val="5"/>
      <w:kern w:val="28"/>
      <w:sz w:val="52"/>
      <w:szCs w:val="52"/>
    </w:rPr>
  </w:style>
  <w:style w:type="character" w:customStyle="1" w:styleId="Heading1Char">
    <w:name w:val="Heading 1 Char"/>
    <w:aliases w:val="*Headers Char"/>
    <w:link w:val="Heading1"/>
    <w:uiPriority w:val="9"/>
    <w:rsid w:val="00BF04D4"/>
    <w:rPr>
      <w:b/>
      <w:bCs/>
      <w:color w:val="365F91"/>
      <w:sz w:val="32"/>
      <w:szCs w:val="28"/>
    </w:rPr>
  </w:style>
  <w:style w:type="character" w:customStyle="1" w:styleId="Heading2Char">
    <w:name w:val="Heading 2 Char"/>
    <w:link w:val="Heading2"/>
    <w:uiPriority w:val="9"/>
    <w:rsid w:val="002379C1"/>
    <w:rPr>
      <w:rFonts w:ascii="Cambria" w:hAnsi="Cambria"/>
      <w:b/>
      <w:bCs/>
      <w:i/>
      <w:color w:val="4F81BD"/>
      <w:sz w:val="26"/>
      <w:szCs w:val="26"/>
    </w:rPr>
  </w:style>
  <w:style w:type="character" w:customStyle="1" w:styleId="Heading3Char">
    <w:name w:val="Heading 3 Char"/>
    <w:link w:val="Heading3"/>
    <w:uiPriority w:val="9"/>
    <w:rsid w:val="002379C1"/>
    <w:rPr>
      <w:rFonts w:ascii="Cambria" w:hAnsi="Cambria"/>
      <w:b/>
      <w:bCs/>
      <w:i/>
      <w:color w:val="7F7F7F"/>
      <w:sz w:val="20"/>
      <w:szCs w:val="22"/>
    </w:rPr>
  </w:style>
  <w:style w:type="paragraph" w:customStyle="1" w:styleId="MediumGrid1-Accent21">
    <w:name w:val="Medium Grid 1 - Accent 21"/>
    <w:basedOn w:val="Normal"/>
    <w:uiPriority w:val="34"/>
    <w:rsid w:val="002379C1"/>
    <w:pPr>
      <w:ind w:left="720"/>
      <w:contextualSpacing/>
    </w:pPr>
  </w:style>
  <w:style w:type="paragraph" w:styleId="Header">
    <w:name w:val="header"/>
    <w:basedOn w:val="Normal"/>
    <w:link w:val="HeaderChar"/>
    <w:uiPriority w:val="99"/>
    <w:unhideWhenUsed/>
    <w:rsid w:val="002379C1"/>
    <w:pPr>
      <w:tabs>
        <w:tab w:val="center" w:pos="4680"/>
        <w:tab w:val="right" w:pos="9360"/>
      </w:tabs>
    </w:pPr>
    <w:rPr>
      <w:sz w:val="20"/>
    </w:rPr>
  </w:style>
  <w:style w:type="character" w:customStyle="1" w:styleId="HeaderChar">
    <w:name w:val="Header Char"/>
    <w:link w:val="Header"/>
    <w:uiPriority w:val="99"/>
    <w:rsid w:val="002379C1"/>
    <w:rPr>
      <w:sz w:val="20"/>
      <w:szCs w:val="22"/>
    </w:rPr>
  </w:style>
  <w:style w:type="paragraph" w:styleId="NormalWeb">
    <w:name w:val="Normal (Web)"/>
    <w:basedOn w:val="Normal"/>
    <w:uiPriority w:val="99"/>
    <w:unhideWhenUsed/>
    <w:rsid w:val="002379C1"/>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2379C1"/>
    <w:rPr>
      <w:sz w:val="16"/>
      <w:szCs w:val="16"/>
    </w:rPr>
  </w:style>
  <w:style w:type="paragraph" w:styleId="CommentText">
    <w:name w:val="annotation text"/>
    <w:basedOn w:val="Normal"/>
    <w:link w:val="CommentTextChar"/>
    <w:uiPriority w:val="99"/>
    <w:unhideWhenUsed/>
    <w:rsid w:val="002379C1"/>
    <w:rPr>
      <w:sz w:val="20"/>
    </w:rPr>
  </w:style>
  <w:style w:type="character" w:customStyle="1" w:styleId="CommentTextChar">
    <w:name w:val="Comment Text Char"/>
    <w:link w:val="CommentText"/>
    <w:uiPriority w:val="99"/>
    <w:rsid w:val="002379C1"/>
    <w:rPr>
      <w:sz w:val="20"/>
      <w:szCs w:val="22"/>
    </w:rPr>
  </w:style>
  <w:style w:type="paragraph" w:styleId="CommentSubject">
    <w:name w:val="annotation subject"/>
    <w:basedOn w:val="CommentText"/>
    <w:next w:val="CommentText"/>
    <w:link w:val="CommentSubjectChar"/>
    <w:uiPriority w:val="99"/>
    <w:semiHidden/>
    <w:unhideWhenUsed/>
    <w:rsid w:val="002379C1"/>
    <w:rPr>
      <w:b/>
      <w:bCs/>
    </w:rPr>
  </w:style>
  <w:style w:type="character" w:customStyle="1" w:styleId="CommentSubjectChar">
    <w:name w:val="Comment Subject Char"/>
    <w:link w:val="CommentSubject"/>
    <w:uiPriority w:val="99"/>
    <w:semiHidden/>
    <w:rsid w:val="002379C1"/>
    <w:rPr>
      <w:b/>
      <w:bCs/>
      <w:sz w:val="20"/>
      <w:szCs w:val="22"/>
    </w:rPr>
  </w:style>
  <w:style w:type="paragraph" w:styleId="BalloonText">
    <w:name w:val="Balloon Text"/>
    <w:basedOn w:val="Normal"/>
    <w:link w:val="BalloonTextChar"/>
    <w:uiPriority w:val="99"/>
    <w:semiHidden/>
    <w:unhideWhenUsed/>
    <w:rsid w:val="002379C1"/>
    <w:rPr>
      <w:rFonts w:ascii="Tahoma" w:hAnsi="Tahoma"/>
      <w:sz w:val="16"/>
      <w:szCs w:val="16"/>
    </w:rPr>
  </w:style>
  <w:style w:type="character" w:customStyle="1" w:styleId="BalloonTextChar">
    <w:name w:val="Balloon Text Char"/>
    <w:link w:val="BalloonText"/>
    <w:uiPriority w:val="99"/>
    <w:semiHidden/>
    <w:rsid w:val="002379C1"/>
    <w:rPr>
      <w:rFonts w:ascii="Tahoma" w:hAnsi="Tahoma"/>
      <w:sz w:val="16"/>
      <w:szCs w:val="16"/>
    </w:rPr>
  </w:style>
  <w:style w:type="paragraph" w:customStyle="1" w:styleId="Pa4">
    <w:name w:val="Pa4"/>
    <w:basedOn w:val="Normal"/>
    <w:next w:val="Normal"/>
    <w:uiPriority w:val="99"/>
    <w:rsid w:val="002379C1"/>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2379C1"/>
    <w:rPr>
      <w:color w:val="0000FF"/>
      <w:u w:val="single"/>
    </w:rPr>
  </w:style>
  <w:style w:type="table" w:styleId="TableGrid">
    <w:name w:val="Table Grid"/>
    <w:basedOn w:val="TableNormal"/>
    <w:uiPriority w:val="59"/>
    <w:rsid w:val="00237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link w:val="MediumList2-Accent41Char"/>
    <w:uiPriority w:val="34"/>
    <w:rsid w:val="002379C1"/>
    <w:pPr>
      <w:spacing w:after="200"/>
      <w:ind w:left="720"/>
      <w:contextualSpacing/>
    </w:pPr>
  </w:style>
  <w:style w:type="paragraph" w:styleId="BodyText">
    <w:name w:val="Body Text"/>
    <w:basedOn w:val="Normal"/>
    <w:link w:val="BodyTextChar"/>
    <w:rsid w:val="002379C1"/>
    <w:pPr>
      <w:spacing w:after="120"/>
    </w:pPr>
  </w:style>
  <w:style w:type="character" w:customStyle="1" w:styleId="BodyTextChar">
    <w:name w:val="Body Text Char"/>
    <w:link w:val="BodyText"/>
    <w:rsid w:val="002379C1"/>
    <w:rPr>
      <w:sz w:val="22"/>
      <w:szCs w:val="22"/>
    </w:rPr>
  </w:style>
  <w:style w:type="paragraph" w:customStyle="1" w:styleId="Header-banner">
    <w:name w:val="Header-banner"/>
    <w:rsid w:val="002379C1"/>
    <w:pPr>
      <w:ind w:left="43" w:right="43"/>
      <w:jc w:val="center"/>
    </w:pPr>
    <w:rPr>
      <w:rFonts w:cs="Calibri"/>
      <w:b/>
      <w:bCs/>
      <w:caps/>
      <w:color w:val="FFFFFF"/>
      <w:sz w:val="44"/>
      <w:szCs w:val="22"/>
    </w:rPr>
  </w:style>
  <w:style w:type="paragraph" w:customStyle="1" w:styleId="Header2banner">
    <w:name w:val="Header2_banner"/>
    <w:basedOn w:val="Header-banner"/>
    <w:rsid w:val="002379C1"/>
    <w:pPr>
      <w:spacing w:line="440" w:lineRule="exact"/>
      <w:jc w:val="left"/>
    </w:pPr>
    <w:rPr>
      <w:caps w:val="0"/>
    </w:rPr>
  </w:style>
  <w:style w:type="paragraph" w:customStyle="1" w:styleId="folio">
    <w:name w:val="folio"/>
    <w:basedOn w:val="Normal"/>
    <w:link w:val="folioChar"/>
    <w:rsid w:val="002379C1"/>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2379C1"/>
    <w:pPr>
      <w:ind w:left="720"/>
      <w:contextualSpacing/>
    </w:pPr>
  </w:style>
  <w:style w:type="character" w:styleId="FollowedHyperlink">
    <w:name w:val="FollowedHyperlink"/>
    <w:uiPriority w:val="99"/>
    <w:semiHidden/>
    <w:unhideWhenUsed/>
    <w:rsid w:val="002379C1"/>
    <w:rPr>
      <w:color w:val="954F72"/>
      <w:u w:val="single"/>
    </w:rPr>
  </w:style>
  <w:style w:type="paragraph" w:customStyle="1" w:styleId="NoSpacing1">
    <w:name w:val="No Spacing1"/>
    <w:link w:val="NoSpacingChar"/>
    <w:rsid w:val="002379C1"/>
    <w:rPr>
      <w:rFonts w:ascii="Tahoma" w:hAnsi="Tahoma"/>
      <w:sz w:val="19"/>
      <w:szCs w:val="22"/>
    </w:rPr>
  </w:style>
  <w:style w:type="character" w:customStyle="1" w:styleId="NoSpacingChar">
    <w:name w:val="No Spacing Char"/>
    <w:link w:val="NoSpacing1"/>
    <w:rsid w:val="002379C1"/>
    <w:rPr>
      <w:rFonts w:ascii="Tahoma" w:hAnsi="Tahoma"/>
      <w:sz w:val="19"/>
      <w:szCs w:val="22"/>
    </w:rPr>
  </w:style>
  <w:style w:type="paragraph" w:styleId="FootnoteText">
    <w:name w:val="footnote text"/>
    <w:basedOn w:val="Normal"/>
    <w:link w:val="FootnoteTextChar"/>
    <w:uiPriority w:val="99"/>
    <w:semiHidden/>
    <w:unhideWhenUsed/>
    <w:rsid w:val="002379C1"/>
    <w:rPr>
      <w:sz w:val="20"/>
    </w:rPr>
  </w:style>
  <w:style w:type="character" w:customStyle="1" w:styleId="FootnoteTextChar">
    <w:name w:val="Footnote Text Char"/>
    <w:link w:val="FootnoteText"/>
    <w:uiPriority w:val="99"/>
    <w:semiHidden/>
    <w:rsid w:val="002379C1"/>
    <w:rPr>
      <w:sz w:val="20"/>
      <w:szCs w:val="22"/>
    </w:rPr>
  </w:style>
  <w:style w:type="character" w:styleId="FootnoteReference">
    <w:name w:val="footnote reference"/>
    <w:uiPriority w:val="99"/>
    <w:semiHidden/>
    <w:unhideWhenUsed/>
    <w:rsid w:val="002379C1"/>
    <w:rPr>
      <w:vertAlign w:val="superscript"/>
    </w:rPr>
  </w:style>
  <w:style w:type="paragraph" w:customStyle="1" w:styleId="LearningSequenceHeader">
    <w:name w:val="*Learning Sequence Header"/>
    <w:next w:val="Normal"/>
    <w:link w:val="LearningSequenceHeaderChar"/>
    <w:qFormat/>
    <w:rsid w:val="00BF04D4"/>
    <w:pPr>
      <w:pBdr>
        <w:bottom w:val="single" w:sz="12" w:space="1" w:color="9BBB59"/>
      </w:pBdr>
      <w:tabs>
        <w:tab w:val="right" w:pos="9360"/>
      </w:tabs>
      <w:spacing w:before="480"/>
    </w:pPr>
    <w:rPr>
      <w:b/>
      <w:bCs/>
      <w:color w:val="4F81BD"/>
      <w:sz w:val="28"/>
      <w:szCs w:val="26"/>
    </w:rPr>
  </w:style>
  <w:style w:type="paragraph" w:styleId="ListParagraph">
    <w:name w:val="List Paragraph"/>
    <w:basedOn w:val="Normal"/>
    <w:link w:val="ListParagraphChar"/>
    <w:uiPriority w:val="34"/>
    <w:rsid w:val="002379C1"/>
    <w:pPr>
      <w:ind w:left="720"/>
      <w:contextualSpacing/>
    </w:pPr>
  </w:style>
  <w:style w:type="character" w:customStyle="1" w:styleId="LearningSequenceHeaderChar">
    <w:name w:val="*Learning Sequence Header Char"/>
    <w:link w:val="LearningSequenceHeader"/>
    <w:rsid w:val="00BF04D4"/>
    <w:rPr>
      <w:b/>
      <w:bCs/>
      <w:color w:val="4F81BD"/>
      <w:sz w:val="28"/>
      <w:szCs w:val="26"/>
    </w:rPr>
  </w:style>
  <w:style w:type="paragraph" w:customStyle="1" w:styleId="TA">
    <w:name w:val="*TA*"/>
    <w:link w:val="TAChar"/>
    <w:qFormat/>
    <w:rsid w:val="00BF04D4"/>
    <w:pPr>
      <w:spacing w:before="180" w:after="180"/>
    </w:pPr>
    <w:rPr>
      <w:sz w:val="22"/>
      <w:szCs w:val="22"/>
    </w:rPr>
  </w:style>
  <w:style w:type="character" w:customStyle="1" w:styleId="TAChar">
    <w:name w:val="*TA* Char"/>
    <w:link w:val="TA"/>
    <w:rsid w:val="00BF04D4"/>
    <w:rPr>
      <w:sz w:val="22"/>
      <w:szCs w:val="22"/>
    </w:rPr>
  </w:style>
  <w:style w:type="paragraph" w:customStyle="1" w:styleId="IN">
    <w:name w:val="*IN*"/>
    <w:link w:val="INChar"/>
    <w:qFormat/>
    <w:rsid w:val="00BF04D4"/>
    <w:pPr>
      <w:numPr>
        <w:numId w:val="20"/>
      </w:numPr>
      <w:spacing w:before="120" w:after="60" w:line="276" w:lineRule="auto"/>
      <w:ind w:left="360"/>
    </w:pPr>
    <w:rPr>
      <w:color w:val="4F81BD"/>
      <w:sz w:val="22"/>
      <w:szCs w:val="22"/>
    </w:rPr>
  </w:style>
  <w:style w:type="character" w:customStyle="1" w:styleId="ListParagraphChar">
    <w:name w:val="List Paragraph Char"/>
    <w:link w:val="ListParagraph"/>
    <w:uiPriority w:val="34"/>
    <w:rsid w:val="002379C1"/>
    <w:rPr>
      <w:sz w:val="22"/>
      <w:szCs w:val="22"/>
    </w:rPr>
  </w:style>
  <w:style w:type="paragraph" w:customStyle="1" w:styleId="BulletedList">
    <w:name w:val="*Bulleted List"/>
    <w:link w:val="BulletedListChar"/>
    <w:qFormat/>
    <w:rsid w:val="00BF04D4"/>
    <w:pPr>
      <w:numPr>
        <w:numId w:val="17"/>
      </w:numPr>
      <w:spacing w:before="60" w:after="60" w:line="276" w:lineRule="auto"/>
      <w:ind w:left="360"/>
    </w:pPr>
    <w:rPr>
      <w:sz w:val="22"/>
      <w:szCs w:val="22"/>
    </w:rPr>
  </w:style>
  <w:style w:type="character" w:customStyle="1" w:styleId="INChar">
    <w:name w:val="*IN* Char"/>
    <w:link w:val="IN"/>
    <w:rsid w:val="00BF04D4"/>
    <w:rPr>
      <w:color w:val="4F81BD"/>
      <w:sz w:val="22"/>
      <w:szCs w:val="22"/>
    </w:rPr>
  </w:style>
  <w:style w:type="paragraph" w:customStyle="1" w:styleId="NumberedList">
    <w:name w:val="*Numbered List"/>
    <w:link w:val="NumberedListChar"/>
    <w:qFormat/>
    <w:rsid w:val="00BF04D4"/>
    <w:pPr>
      <w:numPr>
        <w:numId w:val="22"/>
      </w:numPr>
      <w:spacing w:after="60"/>
    </w:pPr>
    <w:rPr>
      <w:sz w:val="22"/>
      <w:szCs w:val="22"/>
    </w:rPr>
  </w:style>
  <w:style w:type="character" w:customStyle="1" w:styleId="MediumList2-Accent41Char">
    <w:name w:val="Medium List 2 - Accent 41 Char"/>
    <w:link w:val="MediumList2-Accent41"/>
    <w:uiPriority w:val="34"/>
    <w:rsid w:val="002379C1"/>
    <w:rPr>
      <w:sz w:val="22"/>
      <w:szCs w:val="22"/>
    </w:rPr>
  </w:style>
  <w:style w:type="character" w:customStyle="1" w:styleId="BulletedListChar">
    <w:name w:val="*Bulleted List Char"/>
    <w:link w:val="BulletedList"/>
    <w:rsid w:val="00BF04D4"/>
    <w:rPr>
      <w:sz w:val="22"/>
      <w:szCs w:val="22"/>
    </w:rPr>
  </w:style>
  <w:style w:type="paragraph" w:customStyle="1" w:styleId="TableHeaders">
    <w:name w:val="*TableHeaders"/>
    <w:basedOn w:val="Normal"/>
    <w:link w:val="TableHeadersChar"/>
    <w:qFormat/>
    <w:rsid w:val="00BF04D4"/>
    <w:pPr>
      <w:spacing w:before="40" w:after="40" w:line="240" w:lineRule="auto"/>
    </w:pPr>
    <w:rPr>
      <w:b/>
      <w:color w:val="FFFFFF"/>
    </w:rPr>
  </w:style>
  <w:style w:type="character" w:customStyle="1" w:styleId="NumberedListChar">
    <w:name w:val="*Numbered List Char"/>
    <w:link w:val="NumberedList"/>
    <w:rsid w:val="00BF04D4"/>
    <w:rPr>
      <w:sz w:val="22"/>
      <w:szCs w:val="22"/>
    </w:rPr>
  </w:style>
  <w:style w:type="paragraph" w:customStyle="1" w:styleId="PageHeader">
    <w:name w:val="*PageHeader"/>
    <w:link w:val="PageHeaderChar"/>
    <w:qFormat/>
    <w:rsid w:val="00BF04D4"/>
    <w:pPr>
      <w:spacing w:before="120"/>
    </w:pPr>
    <w:rPr>
      <w:b/>
      <w:sz w:val="18"/>
      <w:szCs w:val="22"/>
    </w:rPr>
  </w:style>
  <w:style w:type="character" w:customStyle="1" w:styleId="TableHeadersChar">
    <w:name w:val="*TableHeaders Char"/>
    <w:link w:val="TableHeaders"/>
    <w:rsid w:val="00BF04D4"/>
    <w:rPr>
      <w:b/>
      <w:color w:val="FFFFFF"/>
      <w:sz w:val="22"/>
      <w:szCs w:val="22"/>
    </w:rPr>
  </w:style>
  <w:style w:type="paragraph" w:customStyle="1" w:styleId="Q">
    <w:name w:val="*Q*"/>
    <w:link w:val="QChar"/>
    <w:qFormat/>
    <w:rsid w:val="00BF04D4"/>
    <w:pPr>
      <w:spacing w:before="240" w:line="276" w:lineRule="auto"/>
    </w:pPr>
    <w:rPr>
      <w:b/>
      <w:sz w:val="22"/>
      <w:szCs w:val="22"/>
    </w:rPr>
  </w:style>
  <w:style w:type="character" w:customStyle="1" w:styleId="PageHeaderChar">
    <w:name w:val="*PageHeader Char"/>
    <w:link w:val="PageHeader"/>
    <w:rsid w:val="00BF04D4"/>
    <w:rPr>
      <w:b/>
      <w:sz w:val="18"/>
      <w:szCs w:val="22"/>
    </w:rPr>
  </w:style>
  <w:style w:type="character" w:customStyle="1" w:styleId="QChar">
    <w:name w:val="*Q* Char"/>
    <w:link w:val="Q"/>
    <w:rsid w:val="00BF04D4"/>
    <w:rPr>
      <w:b/>
      <w:sz w:val="22"/>
      <w:szCs w:val="22"/>
    </w:rPr>
  </w:style>
  <w:style w:type="paragraph" w:customStyle="1" w:styleId="SASRBullet">
    <w:name w:val="*SA/SR Bullet"/>
    <w:basedOn w:val="Normal"/>
    <w:link w:val="SASRBulletChar"/>
    <w:qFormat/>
    <w:rsid w:val="00BF04D4"/>
    <w:pPr>
      <w:numPr>
        <w:ilvl w:val="1"/>
        <w:numId w:val="24"/>
      </w:numPr>
      <w:spacing w:before="120"/>
      <w:ind w:left="1080"/>
      <w:contextualSpacing/>
    </w:pPr>
  </w:style>
  <w:style w:type="paragraph" w:customStyle="1" w:styleId="INBullet">
    <w:name w:val="*IN* Bullet"/>
    <w:link w:val="INBulletChar"/>
    <w:qFormat/>
    <w:rsid w:val="00BF04D4"/>
    <w:pPr>
      <w:numPr>
        <w:numId w:val="21"/>
      </w:numPr>
      <w:spacing w:after="60" w:line="276" w:lineRule="auto"/>
      <w:ind w:left="720"/>
    </w:pPr>
    <w:rPr>
      <w:color w:val="4F81BD"/>
      <w:sz w:val="22"/>
      <w:szCs w:val="22"/>
    </w:rPr>
  </w:style>
  <w:style w:type="character" w:customStyle="1" w:styleId="SASRBulletChar">
    <w:name w:val="*SA/SR Bullet Char"/>
    <w:link w:val="SASRBullet"/>
    <w:rsid w:val="00BF04D4"/>
    <w:rPr>
      <w:sz w:val="22"/>
      <w:szCs w:val="22"/>
    </w:rPr>
  </w:style>
  <w:style w:type="character" w:customStyle="1" w:styleId="INBulletChar">
    <w:name w:val="*IN* Bullet Char"/>
    <w:link w:val="INBullet"/>
    <w:rsid w:val="00BF04D4"/>
    <w:rPr>
      <w:color w:val="4F81BD"/>
      <w:sz w:val="22"/>
      <w:szCs w:val="22"/>
    </w:rPr>
  </w:style>
  <w:style w:type="character" w:customStyle="1" w:styleId="reference-text">
    <w:name w:val="reference-text"/>
    <w:rsid w:val="002379C1"/>
  </w:style>
  <w:style w:type="paragraph" w:customStyle="1" w:styleId="SA">
    <w:name w:val="*SA*"/>
    <w:link w:val="SAChar"/>
    <w:qFormat/>
    <w:rsid w:val="00BF04D4"/>
    <w:pPr>
      <w:numPr>
        <w:numId w:val="23"/>
      </w:numPr>
      <w:spacing w:before="120" w:line="276" w:lineRule="auto"/>
    </w:pPr>
    <w:rPr>
      <w:sz w:val="22"/>
      <w:szCs w:val="22"/>
    </w:rPr>
  </w:style>
  <w:style w:type="paragraph" w:customStyle="1" w:styleId="SR">
    <w:name w:val="*SR*"/>
    <w:link w:val="SRChar"/>
    <w:qFormat/>
    <w:rsid w:val="00BF04D4"/>
    <w:pPr>
      <w:numPr>
        <w:numId w:val="25"/>
      </w:numPr>
      <w:spacing w:before="120" w:line="276" w:lineRule="auto"/>
      <w:ind w:left="720"/>
    </w:pPr>
    <w:rPr>
      <w:sz w:val="22"/>
      <w:szCs w:val="22"/>
    </w:rPr>
  </w:style>
  <w:style w:type="character" w:customStyle="1" w:styleId="SAChar">
    <w:name w:val="*SA* Char"/>
    <w:link w:val="SA"/>
    <w:rsid w:val="00BF04D4"/>
    <w:rPr>
      <w:sz w:val="22"/>
      <w:szCs w:val="22"/>
    </w:rPr>
  </w:style>
  <w:style w:type="character" w:customStyle="1" w:styleId="SRChar">
    <w:name w:val="*SR* Char"/>
    <w:link w:val="SR"/>
    <w:rsid w:val="00BF04D4"/>
    <w:rPr>
      <w:sz w:val="22"/>
      <w:szCs w:val="22"/>
    </w:rPr>
  </w:style>
  <w:style w:type="paragraph" w:customStyle="1" w:styleId="BR">
    <w:name w:val="*BR*"/>
    <w:link w:val="BRChar"/>
    <w:qFormat/>
    <w:rsid w:val="00BF04D4"/>
    <w:pPr>
      <w:pBdr>
        <w:bottom w:val="single" w:sz="12" w:space="1" w:color="7F7F7F"/>
      </w:pBdr>
      <w:spacing w:after="360"/>
      <w:ind w:left="2880" w:right="2880"/>
    </w:pPr>
    <w:rPr>
      <w:sz w:val="18"/>
      <w:szCs w:val="22"/>
    </w:rPr>
  </w:style>
  <w:style w:type="paragraph" w:customStyle="1" w:styleId="FooterText">
    <w:name w:val="*FooterText"/>
    <w:link w:val="FooterTextChar"/>
    <w:qFormat/>
    <w:rsid w:val="00BF04D4"/>
    <w:pPr>
      <w:spacing w:line="200" w:lineRule="exact"/>
    </w:pPr>
    <w:rPr>
      <w:rFonts w:eastAsia="Verdana" w:cs="Calibri"/>
      <w:b/>
      <w:color w:val="595959"/>
      <w:sz w:val="14"/>
      <w:szCs w:val="22"/>
    </w:rPr>
  </w:style>
  <w:style w:type="character" w:customStyle="1" w:styleId="BRChar">
    <w:name w:val="*BR* Char"/>
    <w:link w:val="BR"/>
    <w:rsid w:val="00BF04D4"/>
    <w:rPr>
      <w:sz w:val="18"/>
      <w:szCs w:val="22"/>
    </w:rPr>
  </w:style>
  <w:style w:type="character" w:customStyle="1" w:styleId="folioChar">
    <w:name w:val="folio Char"/>
    <w:link w:val="folio"/>
    <w:rsid w:val="002379C1"/>
    <w:rPr>
      <w:rFonts w:ascii="Verdana" w:eastAsia="Verdana" w:hAnsi="Verdana" w:cs="Verdana"/>
      <w:color w:val="595959"/>
      <w:sz w:val="16"/>
      <w:szCs w:val="22"/>
    </w:rPr>
  </w:style>
  <w:style w:type="character" w:customStyle="1" w:styleId="FooterTextChar">
    <w:name w:val="FooterText Char"/>
    <w:link w:val="FooterText"/>
    <w:rsid w:val="00BF04D4"/>
    <w:rPr>
      <w:rFonts w:eastAsia="Verdana" w:cs="Calibri"/>
      <w:b/>
      <w:color w:val="595959"/>
      <w:sz w:val="14"/>
      <w:szCs w:val="22"/>
    </w:rPr>
  </w:style>
  <w:style w:type="paragraph" w:customStyle="1" w:styleId="TableText">
    <w:name w:val="*TableText"/>
    <w:link w:val="TableTextChar"/>
    <w:qFormat/>
    <w:rsid w:val="00BF04D4"/>
    <w:pPr>
      <w:spacing w:before="40" w:after="40" w:line="276" w:lineRule="auto"/>
    </w:pPr>
    <w:rPr>
      <w:sz w:val="22"/>
      <w:szCs w:val="22"/>
    </w:rPr>
  </w:style>
  <w:style w:type="character" w:customStyle="1" w:styleId="TableTextChar">
    <w:name w:val="*TableText Char"/>
    <w:link w:val="TableText"/>
    <w:rsid w:val="00BF04D4"/>
    <w:rPr>
      <w:sz w:val="22"/>
      <w:szCs w:val="22"/>
    </w:rPr>
  </w:style>
  <w:style w:type="paragraph" w:customStyle="1" w:styleId="ToolHeader">
    <w:name w:val="*ToolHeader"/>
    <w:link w:val="ToolHeaderChar"/>
    <w:qFormat/>
    <w:rsid w:val="00BF04D4"/>
    <w:pPr>
      <w:spacing w:after="120"/>
    </w:pPr>
    <w:rPr>
      <w:b/>
      <w:bCs/>
      <w:color w:val="365F91"/>
      <w:sz w:val="32"/>
      <w:szCs w:val="28"/>
    </w:rPr>
  </w:style>
  <w:style w:type="paragraph" w:customStyle="1" w:styleId="ToolTableText">
    <w:name w:val="*ToolTableText"/>
    <w:link w:val="ToolTableTextChar"/>
    <w:qFormat/>
    <w:rsid w:val="00BF04D4"/>
    <w:pPr>
      <w:spacing w:before="40" w:after="120"/>
    </w:pPr>
    <w:rPr>
      <w:sz w:val="22"/>
      <w:szCs w:val="22"/>
    </w:rPr>
  </w:style>
  <w:style w:type="paragraph" w:customStyle="1" w:styleId="ExcerptTitle">
    <w:name w:val="*ExcerptTitle"/>
    <w:basedOn w:val="Normal"/>
    <w:link w:val="ExcerptTitleChar"/>
    <w:qFormat/>
    <w:rsid w:val="00BF04D4"/>
    <w:pPr>
      <w:jc w:val="center"/>
    </w:pPr>
    <w:rPr>
      <w:rFonts w:ascii="Calibri Light" w:hAnsi="Calibri Light"/>
      <w:b/>
      <w:smallCaps/>
      <w:sz w:val="32"/>
    </w:rPr>
  </w:style>
  <w:style w:type="paragraph" w:customStyle="1" w:styleId="ExcerptAuthor">
    <w:name w:val="*ExcerptAuthor"/>
    <w:basedOn w:val="Normal"/>
    <w:link w:val="ExcerptAuthorChar"/>
    <w:qFormat/>
    <w:rsid w:val="00BF04D4"/>
    <w:pPr>
      <w:jc w:val="center"/>
    </w:pPr>
    <w:rPr>
      <w:rFonts w:ascii="Calibri Light" w:hAnsi="Calibri Light"/>
      <w:b/>
    </w:rPr>
  </w:style>
  <w:style w:type="character" w:customStyle="1" w:styleId="ExcerptTitleChar">
    <w:name w:val="*ExcerptTitle Char"/>
    <w:link w:val="ExcerptTitle"/>
    <w:rsid w:val="00BF04D4"/>
    <w:rPr>
      <w:rFonts w:ascii="Calibri Light" w:hAnsi="Calibri Light"/>
      <w:b/>
      <w:smallCaps/>
      <w:sz w:val="32"/>
      <w:szCs w:val="22"/>
    </w:rPr>
  </w:style>
  <w:style w:type="paragraph" w:customStyle="1" w:styleId="ExcerptBody">
    <w:name w:val="*ExcerptBody"/>
    <w:basedOn w:val="Normal"/>
    <w:link w:val="ExcerptBodyChar"/>
    <w:qFormat/>
    <w:rsid w:val="00BF04D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link w:val="ExcerptAuthor"/>
    <w:rsid w:val="00BF04D4"/>
    <w:rPr>
      <w:rFonts w:ascii="Calibri Light" w:hAnsi="Calibri Light"/>
      <w:b/>
      <w:sz w:val="22"/>
      <w:szCs w:val="22"/>
    </w:rPr>
  </w:style>
  <w:style w:type="character" w:customStyle="1" w:styleId="ExcerptBodyChar">
    <w:name w:val="*ExcerptBody Char"/>
    <w:link w:val="ExcerptBody"/>
    <w:rsid w:val="00BF04D4"/>
    <w:rPr>
      <w:rFonts w:ascii="Times New Roman" w:eastAsia="Times New Roman" w:hAnsi="Times New Roman"/>
      <w:color w:val="000000"/>
      <w:szCs w:val="17"/>
    </w:rPr>
  </w:style>
  <w:style w:type="paragraph" w:customStyle="1" w:styleId="SubStandard">
    <w:name w:val="*SubStandard"/>
    <w:basedOn w:val="TableText"/>
    <w:link w:val="SubStandardChar"/>
    <w:qFormat/>
    <w:rsid w:val="00BF04D4"/>
    <w:pPr>
      <w:numPr>
        <w:numId w:val="26"/>
      </w:numPr>
    </w:pPr>
  </w:style>
  <w:style w:type="character" w:customStyle="1" w:styleId="SubStandardChar">
    <w:name w:val="*SubStandard Char"/>
    <w:link w:val="SubStandard"/>
    <w:rsid w:val="00BF04D4"/>
    <w:rPr>
      <w:sz w:val="22"/>
      <w:szCs w:val="22"/>
    </w:rPr>
  </w:style>
  <w:style w:type="character" w:customStyle="1" w:styleId="ToolTableTextChar">
    <w:name w:val="*ToolTableText Char"/>
    <w:link w:val="ToolTableText"/>
    <w:rsid w:val="00763950"/>
    <w:rPr>
      <w:sz w:val="22"/>
      <w:szCs w:val="22"/>
    </w:rPr>
  </w:style>
  <w:style w:type="character" w:customStyle="1" w:styleId="ToolHeaderChar">
    <w:name w:val="*ToolHeader Char"/>
    <w:link w:val="ToolHeader"/>
    <w:rsid w:val="00763950"/>
    <w:rPr>
      <w:b/>
      <w:bCs/>
      <w:color w:val="365F91"/>
      <w:sz w:val="32"/>
      <w:szCs w:val="28"/>
    </w:rPr>
  </w:style>
  <w:style w:type="paragraph" w:customStyle="1" w:styleId="PageHeader0">
    <w:name w:val="Page Header"/>
    <w:basedOn w:val="BodyText"/>
    <w:link w:val="PageHeaderChar0"/>
    <w:qFormat/>
    <w:rsid w:val="00297E47"/>
    <w:rPr>
      <w:b/>
      <w:sz w:val="18"/>
    </w:rPr>
  </w:style>
  <w:style w:type="character" w:customStyle="1" w:styleId="PageHeaderChar0">
    <w:name w:val="Page Header Char"/>
    <w:link w:val="PageHeader0"/>
    <w:rsid w:val="00297E47"/>
    <w:rPr>
      <w:b/>
      <w:sz w:val="18"/>
      <w:szCs w:val="22"/>
    </w:rPr>
  </w:style>
  <w:style w:type="paragraph" w:customStyle="1" w:styleId="Default">
    <w:name w:val="Default"/>
    <w:rsid w:val="00297E47"/>
    <w:pPr>
      <w:autoSpaceDE w:val="0"/>
      <w:autoSpaceDN w:val="0"/>
      <w:adjustRightInd w:val="0"/>
    </w:pPr>
    <w:rPr>
      <w:rFonts w:cs="Calibri"/>
      <w:color w:val="000000"/>
      <w:sz w:val="24"/>
      <w:szCs w:val="24"/>
    </w:rPr>
  </w:style>
  <w:style w:type="paragraph" w:customStyle="1" w:styleId="TextAnalysisRubric">
    <w:name w:val="Text Analysis Rubric"/>
    <w:qFormat/>
    <w:rsid w:val="00297E47"/>
    <w:rPr>
      <w:bCs/>
      <w:sz w:val="16"/>
      <w:szCs w:val="16"/>
    </w:rPr>
  </w:style>
  <w:style w:type="paragraph" w:styleId="Revision">
    <w:name w:val="Revision"/>
    <w:hidden/>
    <w:uiPriority w:val="71"/>
    <w:rsid w:val="00297E47"/>
    <w:rPr>
      <w:sz w:val="22"/>
      <w:szCs w:val="22"/>
    </w:rPr>
  </w:style>
  <w:style w:type="paragraph" w:customStyle="1" w:styleId="DCwithQ">
    <w:name w:val="*DC* with *Q*"/>
    <w:basedOn w:val="Q"/>
    <w:qFormat/>
    <w:rsid w:val="00BF04D4"/>
    <w:pPr>
      <w:ind w:left="360"/>
    </w:pPr>
    <w:rPr>
      <w:color w:val="4F81BD"/>
    </w:rPr>
  </w:style>
  <w:style w:type="paragraph" w:customStyle="1" w:styleId="DCwithSA">
    <w:name w:val="*DC* with *SA*"/>
    <w:basedOn w:val="SA"/>
    <w:qFormat/>
    <w:rsid w:val="00BF04D4"/>
    <w:rPr>
      <w:color w:val="3F6CAF"/>
    </w:rPr>
  </w:style>
  <w:style w:type="paragraph" w:customStyle="1" w:styleId="DCwithSR">
    <w:name w:val="*DC* with *SR*"/>
    <w:basedOn w:val="SR"/>
    <w:qFormat/>
    <w:rsid w:val="00BF04D4"/>
    <w:pPr>
      <w:numPr>
        <w:numId w:val="19"/>
      </w:numPr>
      <w:ind w:left="720"/>
    </w:pPr>
    <w:rPr>
      <w:color w:val="4F81BD"/>
    </w:rPr>
  </w:style>
  <w:style w:type="table" w:customStyle="1" w:styleId="TableGrid1">
    <w:name w:val="Table Grid1"/>
    <w:basedOn w:val="TableNormal"/>
    <w:next w:val="TableGrid"/>
    <w:uiPriority w:val="59"/>
    <w:rsid w:val="00237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6F6224"/>
    <w:pPr>
      <w:spacing w:before="0" w:after="0" w:line="240" w:lineRule="auto"/>
    </w:pPr>
    <w:rPr>
      <w:rFonts w:ascii="Lucida Grande" w:hAnsi="Lucida Grande" w:cs="Lucida Grande"/>
      <w:sz w:val="24"/>
      <w:szCs w:val="24"/>
    </w:rPr>
  </w:style>
  <w:style w:type="character" w:customStyle="1" w:styleId="DocumentMapChar">
    <w:name w:val="Document Map Char"/>
    <w:link w:val="DocumentMap"/>
    <w:rsid w:val="006F6224"/>
    <w:rPr>
      <w:rFonts w:ascii="Lucida Grande" w:hAnsi="Lucida Grande" w:cs="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3001</Words>
  <Characters>17107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20068</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3</cp:revision>
  <cp:lastPrinted>2014-06-16T13:48:00Z</cp:lastPrinted>
  <dcterms:created xsi:type="dcterms:W3CDTF">2015-08-26T16:07:00Z</dcterms:created>
  <dcterms:modified xsi:type="dcterms:W3CDTF">2015-08-26T16:13:00Z</dcterms:modified>
</cp:coreProperties>
</file>