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B56DF50" w14:textId="77777777">
        <w:trPr>
          <w:trHeight w:val="1008"/>
        </w:trPr>
        <w:tc>
          <w:tcPr>
            <w:tcW w:w="1980" w:type="dxa"/>
            <w:shd w:val="clear" w:color="auto" w:fill="385623"/>
            <w:vAlign w:val="center"/>
          </w:tcPr>
          <w:p w14:paraId="474D7A05" w14:textId="56FF2052" w:rsidR="00790BCC" w:rsidRPr="0043460D" w:rsidRDefault="00EC75D9" w:rsidP="00D31F4D">
            <w:pPr>
              <w:pStyle w:val="Header-banner"/>
            </w:pPr>
            <w:r>
              <w:t xml:space="preserve">12 </w:t>
            </w:r>
            <w:r w:rsidR="00033514">
              <w:t>LC</w:t>
            </w:r>
          </w:p>
        </w:tc>
        <w:tc>
          <w:tcPr>
            <w:tcW w:w="7470" w:type="dxa"/>
            <w:shd w:val="clear" w:color="auto" w:fill="76923C"/>
            <w:vAlign w:val="center"/>
          </w:tcPr>
          <w:p w14:paraId="024EFD45" w14:textId="77777777" w:rsidR="00790BCC" w:rsidRPr="0043460D" w:rsidRDefault="00790BCC" w:rsidP="001A3622">
            <w:pPr>
              <w:pStyle w:val="Header2banner"/>
            </w:pPr>
            <w:r w:rsidRPr="0043460D">
              <w:t xml:space="preserve">Lesson </w:t>
            </w:r>
            <w:r w:rsidR="00C815B1">
              <w:t>19</w:t>
            </w:r>
          </w:p>
        </w:tc>
      </w:tr>
    </w:tbl>
    <w:p w14:paraId="3EC1D017" w14:textId="2AFC867A" w:rsidR="00790BCC" w:rsidRPr="00EC75D9" w:rsidRDefault="00790BCC" w:rsidP="00EC75D9">
      <w:pPr>
        <w:pStyle w:val="Heading1"/>
      </w:pPr>
      <w:r w:rsidRPr="00EC75D9">
        <w:t>Introduction</w:t>
      </w:r>
    </w:p>
    <w:p w14:paraId="2C58CC89" w14:textId="2F1816F6" w:rsidR="00790BCC" w:rsidRDefault="001A3622" w:rsidP="00D31F4D">
      <w:r>
        <w:t xml:space="preserve">In this lesson, students </w:t>
      </w:r>
      <w:r w:rsidR="003819A4">
        <w:t>analyze</w:t>
      </w:r>
      <w:r w:rsidR="00104F17">
        <w:t xml:space="preserve"> </w:t>
      </w:r>
      <w:r>
        <w:t xml:space="preserve">pages </w:t>
      </w:r>
      <w:r w:rsidR="00084577">
        <w:t>281</w:t>
      </w:r>
      <w:r w:rsidR="00104F17">
        <w:t>–</w:t>
      </w:r>
      <w:r w:rsidR="00084577">
        <w:t>285</w:t>
      </w:r>
      <w:r>
        <w:t xml:space="preserve"> of </w:t>
      </w:r>
      <w:r w:rsidRPr="00084577">
        <w:rPr>
          <w:i/>
        </w:rPr>
        <w:t>Song of Solomon</w:t>
      </w:r>
      <w:r>
        <w:t xml:space="preserve"> (from “</w:t>
      </w:r>
      <w:r w:rsidR="00F0444C">
        <w:t>They met dawn in King Walker’s gas station</w:t>
      </w:r>
      <w:r>
        <w:t>” to “</w:t>
      </w:r>
      <w:r w:rsidR="00F0444C">
        <w:t>He said I’ll see you tonight</w:t>
      </w:r>
      <w:r>
        <w:t>”)</w:t>
      </w:r>
      <w:r w:rsidR="0036184E">
        <w:t>,</w:t>
      </w:r>
      <w:r>
        <w:t xml:space="preserve"> in which Milkman </w:t>
      </w:r>
      <w:r w:rsidR="00084577">
        <w:t xml:space="preserve">participates in the hunting party’s skinning of </w:t>
      </w:r>
      <w:r w:rsidR="00F0444C">
        <w:t>a</w:t>
      </w:r>
      <w:r w:rsidR="00084577">
        <w:t xml:space="preserve"> bobcat and meets Sweet for the first time</w:t>
      </w:r>
      <w:r>
        <w:t xml:space="preserve">. Students </w:t>
      </w:r>
      <w:r w:rsidR="00084577">
        <w:t xml:space="preserve">complete a pre-discussion Quick Write before engaging in collaborative analysis </w:t>
      </w:r>
      <w:r w:rsidR="003648DF">
        <w:t xml:space="preserve">of Morrison’s structural choices and how they contribute to Milkman’s character development in </w:t>
      </w:r>
      <w:r w:rsidR="00084577">
        <w:t>this section of the text</w:t>
      </w:r>
      <w:r>
        <w:t xml:space="preserve">. Student learning is assessed via </w:t>
      </w:r>
      <w:r w:rsidR="008B3265">
        <w:t xml:space="preserve">the </w:t>
      </w:r>
      <w:r w:rsidR="00627582">
        <w:t>revision of the</w:t>
      </w:r>
      <w:r>
        <w:t xml:space="preserve"> Quick Write at the end of the lesson: </w:t>
      </w:r>
      <w:r w:rsidR="00084577">
        <w:t>How do Morrison</w:t>
      </w:r>
      <w:r w:rsidR="00D17182">
        <w:t xml:space="preserve">’s structural choices </w:t>
      </w:r>
      <w:r w:rsidR="00425505">
        <w:t>in</w:t>
      </w:r>
      <w:r w:rsidR="00D17182">
        <w:t xml:space="preserve"> pages 281</w:t>
      </w:r>
      <w:r w:rsidR="00936DFB">
        <w:t>–</w:t>
      </w:r>
      <w:r w:rsidR="00D17182">
        <w:t xml:space="preserve">285 </w:t>
      </w:r>
      <w:r w:rsidR="00084577">
        <w:t>further develop Milkman’s character?</w:t>
      </w:r>
    </w:p>
    <w:p w14:paraId="65AB76DD" w14:textId="4B32EA5D" w:rsidR="001A3622" w:rsidRPr="00CF1E09" w:rsidRDefault="001A3622" w:rsidP="00CF1E09">
      <w:r w:rsidRPr="00CF1E09">
        <w:t xml:space="preserve">For homework, students read </w:t>
      </w:r>
      <w:r w:rsidR="00104F17" w:rsidRPr="00CF1E09">
        <w:t xml:space="preserve">and annotate </w:t>
      </w:r>
      <w:r w:rsidRPr="00CF1E09">
        <w:t xml:space="preserve">pages </w:t>
      </w:r>
      <w:r w:rsidR="00F0444C" w:rsidRPr="00CF1E09">
        <w:t>286</w:t>
      </w:r>
      <w:r w:rsidR="00104F17" w:rsidRPr="00CF1E09">
        <w:t>–</w:t>
      </w:r>
      <w:r w:rsidR="00F0444C" w:rsidRPr="00CF1E09">
        <w:t>304</w:t>
      </w:r>
      <w:r w:rsidR="004971EC" w:rsidRPr="00CF1E09">
        <w:t xml:space="preserve"> of </w:t>
      </w:r>
      <w:r w:rsidR="00DF2A29" w:rsidRPr="006F64CA">
        <w:rPr>
          <w:i/>
        </w:rPr>
        <w:t>Song of Solomon</w:t>
      </w:r>
      <w:r w:rsidR="00104F17" w:rsidRPr="00CF1E09">
        <w:t>. Also, students</w:t>
      </w:r>
      <w:r w:rsidR="008B5DF3" w:rsidRPr="00CF1E09">
        <w:t xml:space="preserve"> </w:t>
      </w:r>
      <w:r w:rsidR="00532113" w:rsidRPr="00CF1E09">
        <w:t xml:space="preserve">develop </w:t>
      </w:r>
      <w:r w:rsidR="00104F17" w:rsidRPr="00CF1E09">
        <w:t>2–3</w:t>
      </w:r>
      <w:r w:rsidR="00532113" w:rsidRPr="00CF1E09">
        <w:t xml:space="preserve"> </w:t>
      </w:r>
      <w:r w:rsidR="00104F17" w:rsidRPr="00CF1E09">
        <w:t xml:space="preserve">discussion </w:t>
      </w:r>
      <w:r w:rsidR="00532113" w:rsidRPr="00CF1E09">
        <w:t xml:space="preserve">questions </w:t>
      </w:r>
      <w:r w:rsidR="00CF25C0" w:rsidRPr="00CF1E09">
        <w:t>focused on Milkman’s interaction</w:t>
      </w:r>
      <w:r w:rsidR="008B3265" w:rsidRPr="00CF1E09">
        <w:t>s</w:t>
      </w:r>
      <w:r w:rsidR="00CF25C0" w:rsidRPr="00CF1E09">
        <w:t xml:space="preserve"> with Susan Byrd, Guitar, </w:t>
      </w:r>
      <w:r w:rsidR="00CF1E09" w:rsidRPr="00CF1E09">
        <w:t>or</w:t>
      </w:r>
      <w:r w:rsidR="00CF25C0" w:rsidRPr="00CF1E09">
        <w:t xml:space="preserve"> the children singing</w:t>
      </w:r>
      <w:r w:rsidR="00104F17" w:rsidRPr="00CF1E09">
        <w:t>,</w:t>
      </w:r>
      <w:r w:rsidR="00532113" w:rsidRPr="00CF1E09">
        <w:t xml:space="preserve"> </w:t>
      </w:r>
      <w:r w:rsidR="00370439">
        <w:t xml:space="preserve">and </w:t>
      </w:r>
      <w:r w:rsidR="00532113" w:rsidRPr="00CF1E09">
        <w:t>prepar</w:t>
      </w:r>
      <w:r w:rsidR="00370439">
        <w:t>e</w:t>
      </w:r>
      <w:r w:rsidR="00532113" w:rsidRPr="00CF1E09">
        <w:t xml:space="preserve"> possible answer</w:t>
      </w:r>
      <w:r w:rsidR="004971EC" w:rsidRPr="00CF1E09">
        <w:t>s</w:t>
      </w:r>
      <w:r w:rsidR="00532113" w:rsidRPr="00CF1E09">
        <w:t xml:space="preserve"> to their questions for discussion</w:t>
      </w:r>
      <w:r w:rsidRPr="00CF1E09">
        <w:t xml:space="preserve">. </w:t>
      </w:r>
    </w:p>
    <w:p w14:paraId="7DFBE6FB"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7B685D78" w14:textId="77777777">
        <w:tc>
          <w:tcPr>
            <w:tcW w:w="9450" w:type="dxa"/>
            <w:gridSpan w:val="2"/>
            <w:shd w:val="clear" w:color="auto" w:fill="76923C"/>
          </w:tcPr>
          <w:p w14:paraId="43D91E33" w14:textId="77777777" w:rsidR="00790BCC" w:rsidRPr="0043460D" w:rsidRDefault="00790BCC" w:rsidP="007017EB">
            <w:pPr>
              <w:pStyle w:val="TableHeaders"/>
            </w:pPr>
            <w:r w:rsidRPr="0043460D">
              <w:t>Assessed Standard(s)</w:t>
            </w:r>
          </w:p>
        </w:tc>
      </w:tr>
      <w:tr w:rsidR="00790BCC" w:rsidRPr="00790BCC" w14:paraId="3FB38E99" w14:textId="77777777">
        <w:tc>
          <w:tcPr>
            <w:tcW w:w="1329" w:type="dxa"/>
          </w:tcPr>
          <w:p w14:paraId="6DD6C7B7" w14:textId="77777777" w:rsidR="00790BCC" w:rsidRPr="00790BCC" w:rsidRDefault="00F0444C" w:rsidP="00084577">
            <w:pPr>
              <w:pStyle w:val="TableText"/>
            </w:pPr>
            <w:r>
              <w:t>RL.11-12.3</w:t>
            </w:r>
          </w:p>
        </w:tc>
        <w:tc>
          <w:tcPr>
            <w:tcW w:w="8121" w:type="dxa"/>
          </w:tcPr>
          <w:p w14:paraId="63B8B2E3" w14:textId="7B55D237" w:rsidR="00790BCC" w:rsidRPr="00790BCC" w:rsidRDefault="00F0444C" w:rsidP="00D9135A">
            <w:pPr>
              <w:pStyle w:val="TableText"/>
            </w:pPr>
            <w:r w:rsidRPr="00F0444C">
              <w:t>Analyze the impact of the author</w:t>
            </w:r>
            <w:r w:rsidR="0036184E">
              <w:t>’</w:t>
            </w:r>
            <w:r w:rsidRPr="00F0444C">
              <w:t>s choices regarding how to develop and relate elements of a story or drama (e.g., where a story is set, how the action is ordered, how the characters are introduced and developed).</w:t>
            </w:r>
          </w:p>
        </w:tc>
      </w:tr>
      <w:tr w:rsidR="00F0444C" w:rsidRPr="00790BCC" w14:paraId="6C802627" w14:textId="77777777">
        <w:tc>
          <w:tcPr>
            <w:tcW w:w="1329" w:type="dxa"/>
          </w:tcPr>
          <w:p w14:paraId="66725F24" w14:textId="5DDE6AF4" w:rsidR="00F0444C" w:rsidRDefault="00F0444C" w:rsidP="00F0444C">
            <w:pPr>
              <w:pStyle w:val="TableText"/>
            </w:pPr>
            <w:r>
              <w:t>RL.11-</w:t>
            </w:r>
            <w:r w:rsidR="00512C6B">
              <w:t>1</w:t>
            </w:r>
            <w:r>
              <w:t>2.5</w:t>
            </w:r>
          </w:p>
        </w:tc>
        <w:tc>
          <w:tcPr>
            <w:tcW w:w="8121" w:type="dxa"/>
          </w:tcPr>
          <w:p w14:paraId="4CB8E6EE" w14:textId="266E7F6B" w:rsidR="00F0444C" w:rsidRPr="00084577" w:rsidRDefault="00F0444C" w:rsidP="00F0444C">
            <w:pPr>
              <w:pStyle w:val="TableText"/>
            </w:pPr>
            <w:r w:rsidRPr="00084577">
              <w:t>Analyze how an author</w:t>
            </w:r>
            <w:r w:rsidR="0036184E">
              <w:t>’</w:t>
            </w:r>
            <w:r w:rsidRPr="00084577">
              <w:t>s choices concerning how to structure specific parts of a text (e.g., the choice of where to begin or end a story, the choice to provide a comedic or tragic resolution) contribute to its overall structure and meaning as well as its aesthetic impact.</w:t>
            </w:r>
          </w:p>
        </w:tc>
      </w:tr>
      <w:tr w:rsidR="00790BCC" w:rsidRPr="00790BCC" w14:paraId="633C616E" w14:textId="77777777">
        <w:tc>
          <w:tcPr>
            <w:tcW w:w="9450" w:type="dxa"/>
            <w:gridSpan w:val="2"/>
            <w:shd w:val="clear" w:color="auto" w:fill="76923C"/>
          </w:tcPr>
          <w:p w14:paraId="0B44A360" w14:textId="77777777" w:rsidR="00790BCC" w:rsidRPr="0043460D" w:rsidRDefault="00790BCC" w:rsidP="007017EB">
            <w:pPr>
              <w:pStyle w:val="TableHeaders"/>
            </w:pPr>
            <w:r w:rsidRPr="0043460D">
              <w:t>Addressed Standard(s)</w:t>
            </w:r>
          </w:p>
        </w:tc>
      </w:tr>
      <w:tr w:rsidR="00753B81" w:rsidRPr="00790BCC" w14:paraId="452A532E" w14:textId="77777777">
        <w:tc>
          <w:tcPr>
            <w:tcW w:w="1329" w:type="dxa"/>
          </w:tcPr>
          <w:p w14:paraId="20502211" w14:textId="77777777" w:rsidR="00753B81" w:rsidRDefault="00753B81" w:rsidP="00753B81">
            <w:pPr>
              <w:pStyle w:val="TableText"/>
            </w:pPr>
            <w:r>
              <w:t>W.11-12.9.a</w:t>
            </w:r>
          </w:p>
        </w:tc>
        <w:tc>
          <w:tcPr>
            <w:tcW w:w="8121" w:type="dxa"/>
          </w:tcPr>
          <w:p w14:paraId="3D37B440" w14:textId="77777777" w:rsidR="00753B81" w:rsidRDefault="00753B81" w:rsidP="00753B81">
            <w:pPr>
              <w:pStyle w:val="TableText"/>
            </w:pPr>
            <w:r w:rsidRPr="00C863F7">
              <w:t>Draw evidence from literary or informational texts to su</w:t>
            </w:r>
            <w:r>
              <w:t xml:space="preserve">pport analysis, reflection, and </w:t>
            </w:r>
            <w:r w:rsidRPr="00C863F7">
              <w:t>research.</w:t>
            </w:r>
          </w:p>
          <w:p w14:paraId="1D0ADF6E" w14:textId="3D10874F" w:rsidR="00753B81" w:rsidRPr="00F7509A" w:rsidRDefault="00753B81" w:rsidP="0036184E">
            <w:pPr>
              <w:pStyle w:val="SubStandard"/>
            </w:pPr>
            <w:r w:rsidRPr="008D6277">
              <w:t xml:space="preserve">Apply </w:t>
            </w:r>
            <w:r w:rsidRPr="00BC3916">
              <w:rPr>
                <w:i/>
              </w:rPr>
              <w:t>grades 11</w:t>
            </w:r>
            <w:r>
              <w:rPr>
                <w:i/>
              </w:rPr>
              <w:t>–</w:t>
            </w:r>
            <w:r w:rsidRPr="00BC3916">
              <w:rPr>
                <w:i/>
              </w:rPr>
              <w:t xml:space="preserve">12 Reading standards </w:t>
            </w:r>
            <w:r w:rsidRPr="00C863F7">
              <w:t xml:space="preserve">to literature (e.g., </w:t>
            </w:r>
            <w:r w:rsidR="0036184E">
              <w:t>“</w:t>
            </w:r>
            <w:r w:rsidRPr="00C863F7">
              <w:t>Demonstrate knowledge of eighteenth-, nineteenth- and early-twentieth-century foundational works of American literature, including how two or more texts from the same period treat similar themes or topics</w:t>
            </w:r>
            <w:r w:rsidR="0036184E">
              <w:t>”</w:t>
            </w:r>
            <w:r w:rsidRPr="00C863F7">
              <w:t>).</w:t>
            </w:r>
          </w:p>
        </w:tc>
      </w:tr>
      <w:tr w:rsidR="00464E9C" w:rsidRPr="00790BCC" w14:paraId="4488F8AE" w14:textId="77777777">
        <w:tc>
          <w:tcPr>
            <w:tcW w:w="1329" w:type="dxa"/>
          </w:tcPr>
          <w:p w14:paraId="03C5EBD9" w14:textId="7DD8580A" w:rsidR="00464E9C" w:rsidRDefault="00464E9C" w:rsidP="00C679C3">
            <w:pPr>
              <w:pStyle w:val="TableText"/>
            </w:pPr>
            <w:r>
              <w:lastRenderedPageBreak/>
              <w:t>SL.11-12.1.</w:t>
            </w:r>
            <w:r w:rsidR="00C679C3">
              <w:br/>
            </w:r>
            <w:r>
              <w:t>a, c, d</w:t>
            </w:r>
          </w:p>
        </w:tc>
        <w:tc>
          <w:tcPr>
            <w:tcW w:w="8121" w:type="dxa"/>
          </w:tcPr>
          <w:p w14:paraId="5AF59908" w14:textId="6FB67AFB" w:rsidR="00464E9C" w:rsidRDefault="00464E9C" w:rsidP="00464E9C">
            <w:pPr>
              <w:pStyle w:val="TableText"/>
            </w:pPr>
            <w:r w:rsidRPr="00F7509A">
              <w:t xml:space="preserve">Initiate and participate effectively in a range of collaborative discussions (one-on-one, in groups, and teacher-led) with diverse partners </w:t>
            </w:r>
            <w:r w:rsidRPr="00E44798">
              <w:t>on</w:t>
            </w:r>
            <w:r w:rsidRPr="008D6277">
              <w:rPr>
                <w:i/>
              </w:rPr>
              <w:t xml:space="preserve"> grades 11–12 topics, texts, and issues</w:t>
            </w:r>
            <w:r w:rsidRPr="00F7509A">
              <w:t>, building on others</w:t>
            </w:r>
            <w:r w:rsidR="0036184E">
              <w:t>’</w:t>
            </w:r>
            <w:r w:rsidRPr="00F7509A">
              <w:t xml:space="preserve"> ideas and expressing their own clearly and persuasively.</w:t>
            </w:r>
          </w:p>
          <w:p w14:paraId="1AFCA066" w14:textId="77777777" w:rsidR="00464E9C" w:rsidRDefault="00464E9C" w:rsidP="00464E9C">
            <w:pPr>
              <w:pStyle w:val="SubStandard"/>
              <w:numPr>
                <w:ilvl w:val="0"/>
                <w:numId w:val="21"/>
              </w:numPr>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68A23062" w14:textId="77777777" w:rsidR="00104F17" w:rsidRPr="00214A28" w:rsidDel="00104F17" w:rsidRDefault="00464E9C" w:rsidP="00464E9C">
            <w:pPr>
              <w:pStyle w:val="SubStandard"/>
              <w:numPr>
                <w:ilvl w:val="0"/>
                <w:numId w:val="20"/>
              </w:numPr>
              <w:rPr>
                <w:b/>
                <w:bCs/>
                <w:i/>
                <w:iCs/>
                <w:color w:val="404040"/>
                <w:sz w:val="20"/>
                <w:szCs w:val="20"/>
              </w:rPr>
            </w:pPr>
            <w:r w:rsidRPr="00F7509A">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1271CCF" w14:textId="4698D90F" w:rsidR="00E75032" w:rsidRDefault="00464E9C">
            <w:pPr>
              <w:pStyle w:val="SubStandard"/>
              <w:numPr>
                <w:ilvl w:val="0"/>
                <w:numId w:val="20"/>
              </w:numPr>
              <w:rPr>
                <w:rStyle w:val="TableTextChar"/>
              </w:rPr>
            </w:pPr>
            <w:r>
              <w:rPr>
                <w:rStyle w:val="SubStandardChar"/>
              </w:rPr>
              <w:t>R</w:t>
            </w:r>
            <w:r w:rsidRPr="00F7509A">
              <w:t>espond thoughtfully to diverse perspectives; synthesize comments, claims, and</w:t>
            </w:r>
            <w:r>
              <w:t xml:space="preserve">           </w:t>
            </w:r>
            <w:r w:rsidRPr="00F7509A">
              <w:t>evidence made on all sides of an issue; resolve contradictions when possible; and determine what additional information or research is required to deepen the investigation or complete the task.</w:t>
            </w:r>
          </w:p>
        </w:tc>
      </w:tr>
      <w:tr w:rsidR="00F622E6" w:rsidRPr="00790BCC" w14:paraId="35F93A75" w14:textId="77777777">
        <w:tc>
          <w:tcPr>
            <w:tcW w:w="1329" w:type="dxa"/>
          </w:tcPr>
          <w:p w14:paraId="55B90FFD" w14:textId="77777777" w:rsidR="00F622E6" w:rsidRDefault="00F622E6" w:rsidP="00464E9C">
            <w:pPr>
              <w:pStyle w:val="TableText"/>
            </w:pPr>
            <w:r>
              <w:t>L.11-12.4.a</w:t>
            </w:r>
          </w:p>
        </w:tc>
        <w:tc>
          <w:tcPr>
            <w:tcW w:w="8121" w:type="dxa"/>
          </w:tcPr>
          <w:p w14:paraId="37A74284" w14:textId="70CBE140" w:rsidR="00F622E6" w:rsidRDefault="00F622E6" w:rsidP="00464E9C">
            <w:pPr>
              <w:pStyle w:val="TableText"/>
            </w:pPr>
            <w:r w:rsidRPr="00F622E6">
              <w:t xml:space="preserve">Determine or clarify the meaning of unknown and multiple-meaning words and phrases based on </w:t>
            </w:r>
            <w:r w:rsidRPr="004F6A02">
              <w:rPr>
                <w:i/>
              </w:rPr>
              <w:t>grades 11</w:t>
            </w:r>
            <w:r w:rsidR="0026118F">
              <w:rPr>
                <w:i/>
              </w:rPr>
              <w:t>–</w:t>
            </w:r>
            <w:r w:rsidRPr="004F6A02">
              <w:rPr>
                <w:i/>
              </w:rPr>
              <w:t>12 reading and content</w:t>
            </w:r>
            <w:r w:rsidRPr="00F622E6">
              <w:t>, choosing flexibly from a range of strategies.</w:t>
            </w:r>
          </w:p>
          <w:p w14:paraId="26AF811F" w14:textId="77777777" w:rsidR="00E75032" w:rsidRDefault="00F622E6" w:rsidP="00EE0ED7">
            <w:pPr>
              <w:pStyle w:val="SubStandard"/>
              <w:numPr>
                <w:ilvl w:val="0"/>
                <w:numId w:val="23"/>
              </w:numPr>
            </w:pPr>
            <w:r w:rsidRPr="00F622E6">
              <w:t>Use context (e.g., the overall meaning of a sentence, paragraph, or text; a word</w:t>
            </w:r>
            <w:r w:rsidR="00EE0ED7">
              <w:t>’s</w:t>
            </w:r>
            <w:r>
              <w:t xml:space="preserve"> </w:t>
            </w:r>
            <w:r w:rsidRPr="00F622E6">
              <w:t>position or function in a sentence) as a clue to the meaning of a word or phrase.</w:t>
            </w:r>
          </w:p>
        </w:tc>
      </w:tr>
    </w:tbl>
    <w:p w14:paraId="35447D2F"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0C95AD12" w14:textId="77777777">
        <w:tc>
          <w:tcPr>
            <w:tcW w:w="9450" w:type="dxa"/>
            <w:shd w:val="clear" w:color="auto" w:fill="76923C"/>
          </w:tcPr>
          <w:p w14:paraId="1F835662" w14:textId="77777777" w:rsidR="00790BCC" w:rsidRPr="0043460D" w:rsidRDefault="00790BCC" w:rsidP="007017EB">
            <w:pPr>
              <w:pStyle w:val="TableHeaders"/>
            </w:pPr>
            <w:r w:rsidRPr="0043460D">
              <w:t>Assessment(s)</w:t>
            </w:r>
          </w:p>
        </w:tc>
      </w:tr>
      <w:tr w:rsidR="00790BCC" w:rsidRPr="00790BCC" w14:paraId="3E1F216F" w14:textId="77777777">
        <w:tc>
          <w:tcPr>
            <w:tcW w:w="9450" w:type="dxa"/>
            <w:tcBorders>
              <w:top w:val="single" w:sz="4" w:space="0" w:color="auto"/>
              <w:left w:val="single" w:sz="4" w:space="0" w:color="auto"/>
              <w:bottom w:val="single" w:sz="4" w:space="0" w:color="auto"/>
              <w:right w:val="single" w:sz="4" w:space="0" w:color="auto"/>
            </w:tcBorders>
          </w:tcPr>
          <w:p w14:paraId="651D393E" w14:textId="40BCB1BC" w:rsidR="00D9135A" w:rsidRPr="00790BCC" w:rsidRDefault="00D9135A" w:rsidP="00D9135A">
            <w:pPr>
              <w:pStyle w:val="TableText"/>
            </w:pPr>
            <w:r>
              <w:t xml:space="preserve">Student learning is assessed via a </w:t>
            </w:r>
            <w:r w:rsidR="007E0D18">
              <w:t xml:space="preserve">revision of the </w:t>
            </w:r>
            <w:r>
              <w:t>Quick Write at the end of the lesson. Students respond to the following prompt, citing textual evidence to support analysis and inferences drawn from the text.</w:t>
            </w:r>
          </w:p>
          <w:p w14:paraId="2D29F816" w14:textId="4F15EC9C" w:rsidR="00790BCC" w:rsidRPr="00790BCC" w:rsidRDefault="00857359" w:rsidP="00425505">
            <w:pPr>
              <w:pStyle w:val="BulletedList"/>
            </w:pPr>
            <w:r w:rsidRPr="00857359">
              <w:t xml:space="preserve">How do Morrison’s structural choices </w:t>
            </w:r>
            <w:r w:rsidR="00425505">
              <w:t>in</w:t>
            </w:r>
            <w:r w:rsidRPr="00857359">
              <w:t xml:space="preserve"> pages 281</w:t>
            </w:r>
            <w:r w:rsidR="00D24E1F">
              <w:t>–</w:t>
            </w:r>
            <w:r w:rsidRPr="00857359">
              <w:t>285 further develop Milkman’s character?</w:t>
            </w:r>
          </w:p>
        </w:tc>
      </w:tr>
      <w:tr w:rsidR="00790BCC" w:rsidRPr="00790BCC" w14:paraId="35AE958D" w14:textId="77777777">
        <w:tc>
          <w:tcPr>
            <w:tcW w:w="9450" w:type="dxa"/>
            <w:shd w:val="clear" w:color="auto" w:fill="76923C"/>
          </w:tcPr>
          <w:p w14:paraId="4B527711" w14:textId="77777777" w:rsidR="00790BCC" w:rsidRPr="0043460D" w:rsidRDefault="00790BCC" w:rsidP="007017EB">
            <w:pPr>
              <w:pStyle w:val="TableHeaders"/>
            </w:pPr>
            <w:r w:rsidRPr="0043460D">
              <w:t>High Performance Response(s)</w:t>
            </w:r>
          </w:p>
        </w:tc>
      </w:tr>
      <w:tr w:rsidR="00790BCC" w:rsidRPr="00790BCC" w14:paraId="3E1191A8" w14:textId="77777777">
        <w:tc>
          <w:tcPr>
            <w:tcW w:w="9450" w:type="dxa"/>
          </w:tcPr>
          <w:p w14:paraId="05AC1BEA" w14:textId="77777777" w:rsidR="00790BCC" w:rsidRPr="00790BCC" w:rsidRDefault="00790BCC" w:rsidP="00D31F4D">
            <w:pPr>
              <w:pStyle w:val="TableText"/>
            </w:pPr>
            <w:r w:rsidRPr="00790BCC">
              <w:t>A High Performance Response should:</w:t>
            </w:r>
          </w:p>
          <w:p w14:paraId="36B7A3BE" w14:textId="27CBCAAF" w:rsidR="00E75032" w:rsidRDefault="00735AC2" w:rsidP="00E44798">
            <w:pPr>
              <w:pStyle w:val="BulletedList"/>
            </w:pPr>
            <w:r>
              <w:t>Analyze how Morrison develops Milkman’s character in this excerpt (e.g.,</w:t>
            </w:r>
            <w:r w:rsidR="003803C5">
              <w:t xml:space="preserve"> Morrison uses juxtaposition in this </w:t>
            </w:r>
            <w:r w:rsidR="00AE57DF">
              <w:t>excerpt</w:t>
            </w:r>
            <w:r w:rsidR="003803C5">
              <w:t xml:space="preserve"> </w:t>
            </w:r>
            <w:r w:rsidR="0056073E">
              <w:t xml:space="preserve">to show how </w:t>
            </w:r>
            <w:r w:rsidR="007D3D26">
              <w:t xml:space="preserve">African-American </w:t>
            </w:r>
            <w:r w:rsidR="0056073E">
              <w:t xml:space="preserve">men </w:t>
            </w:r>
            <w:r w:rsidR="00613624">
              <w:t>have</w:t>
            </w:r>
            <w:r w:rsidR="0056073E">
              <w:t xml:space="preserve"> </w:t>
            </w:r>
            <w:r w:rsidR="007D3D26">
              <w:t xml:space="preserve">their identities </w:t>
            </w:r>
            <w:r w:rsidR="0056073E">
              <w:t xml:space="preserve">skinned </w:t>
            </w:r>
            <w:r w:rsidR="007D3D26">
              <w:t xml:space="preserve">from them </w:t>
            </w:r>
            <w:r w:rsidR="0056073E">
              <w:t xml:space="preserve">by society, but through community </w:t>
            </w:r>
            <w:r w:rsidR="003501C6">
              <w:t>their identity</w:t>
            </w:r>
            <w:r w:rsidR="0056073E">
              <w:t xml:space="preserve"> can be restored. </w:t>
            </w:r>
            <w:r w:rsidR="003803C5">
              <w:t xml:space="preserve">Guitar’s </w:t>
            </w:r>
            <w:r w:rsidR="00465E8F">
              <w:t xml:space="preserve">words </w:t>
            </w:r>
            <w:r w:rsidR="003803C5">
              <w:t xml:space="preserve">connect </w:t>
            </w:r>
            <w:r w:rsidR="003501C6">
              <w:t xml:space="preserve">African-American </w:t>
            </w:r>
            <w:r w:rsidR="003803C5">
              <w:t>men, including Milkman, to the bobcat that is being skinned</w:t>
            </w:r>
            <w:r w:rsidR="00287BCE">
              <w:t>.</w:t>
            </w:r>
            <w:r w:rsidR="003803C5">
              <w:t xml:space="preserve"> As the bobcat is skinned and “the genitals </w:t>
            </w:r>
            <w:r w:rsidR="00181408">
              <w:t xml:space="preserve">… </w:t>
            </w:r>
            <w:r w:rsidR="003803C5">
              <w:t xml:space="preserve">cut </w:t>
            </w:r>
            <w:r w:rsidR="00181408">
              <w:t xml:space="preserve">… </w:t>
            </w:r>
            <w:r w:rsidR="003803C5">
              <w:t>off</w:t>
            </w:r>
            <w:r w:rsidR="00E44798">
              <w:t>,</w:t>
            </w:r>
            <w:r w:rsidR="003803C5">
              <w:t xml:space="preserve">” </w:t>
            </w:r>
            <w:r w:rsidR="00C12850">
              <w:t>so are black men by white society because</w:t>
            </w:r>
            <w:r w:rsidR="00E44798">
              <w:t>,</w:t>
            </w:r>
            <w:r w:rsidR="00C12850">
              <w:t xml:space="preserve"> according to </w:t>
            </w:r>
            <w:r w:rsidR="00C12850">
              <w:lastRenderedPageBreak/>
              <w:t>Guitar</w:t>
            </w:r>
            <w:r w:rsidR="0026118F">
              <w:t>,</w:t>
            </w:r>
            <w:r w:rsidR="00C12850">
              <w:t xml:space="preserve"> “everybody wants </w:t>
            </w:r>
            <w:r w:rsidR="002A7D3B">
              <w:t xml:space="preserve">the life of a </w:t>
            </w:r>
            <w:r w:rsidR="00C12850">
              <w:t xml:space="preserve">black man” </w:t>
            </w:r>
            <w:r w:rsidR="00E44798">
              <w:t>and</w:t>
            </w:r>
            <w:r w:rsidR="003501C6">
              <w:t xml:space="preserve"> everybody wants to control and define “a black man”</w:t>
            </w:r>
            <w:r w:rsidR="0026118F">
              <w:t xml:space="preserve"> (p. 281). </w:t>
            </w:r>
            <w:r w:rsidR="00613624">
              <w:t>However,</w:t>
            </w:r>
            <w:r w:rsidR="007D3D26">
              <w:t xml:space="preserve"> </w:t>
            </w:r>
            <w:r w:rsidR="00724EBF">
              <w:t>Milkman</w:t>
            </w:r>
            <w:r w:rsidR="0056073E">
              <w:t xml:space="preserve"> </w:t>
            </w:r>
            <w:r w:rsidR="00724EBF">
              <w:t>participates in skinning the bobcat</w:t>
            </w:r>
            <w:r w:rsidR="0056073E">
              <w:t xml:space="preserve"> and </w:t>
            </w:r>
            <w:r w:rsidR="00724EBF">
              <w:t xml:space="preserve">becomes accepted into </w:t>
            </w:r>
            <w:r w:rsidR="007D3D26">
              <w:t xml:space="preserve">the </w:t>
            </w:r>
            <w:r w:rsidR="00724EBF">
              <w:t xml:space="preserve">community </w:t>
            </w:r>
            <w:r w:rsidR="007D3D26">
              <w:t>of</w:t>
            </w:r>
            <w:r w:rsidR="00724EBF">
              <w:t xml:space="preserve"> </w:t>
            </w:r>
            <w:r w:rsidR="00465E8F">
              <w:t xml:space="preserve">Shalimar </w:t>
            </w:r>
            <w:r w:rsidR="00724EBF">
              <w:t xml:space="preserve">men who </w:t>
            </w:r>
            <w:r w:rsidR="00465E8F">
              <w:t xml:space="preserve">demonstrate their acceptance of Milkman by </w:t>
            </w:r>
            <w:r w:rsidR="00724EBF">
              <w:t>let</w:t>
            </w:r>
            <w:r w:rsidR="00465E8F">
              <w:t>ting</w:t>
            </w:r>
            <w:r w:rsidR="00724EBF">
              <w:t xml:space="preserve"> him “get the heart” (p. 282)</w:t>
            </w:r>
            <w:r w:rsidR="00BD5632">
              <w:t>, the most important part of the animal</w:t>
            </w:r>
            <w:r w:rsidR="00724EBF">
              <w:t xml:space="preserve">. </w:t>
            </w:r>
            <w:r w:rsidR="008E3CE6">
              <w:t>The juxtaposition of Guitar’s words and Milkman’s participation in the skinning of the bobcat demonstrate</w:t>
            </w:r>
            <w:r w:rsidR="00946027">
              <w:t>s</w:t>
            </w:r>
            <w:r w:rsidR="008E3CE6">
              <w:t xml:space="preserve"> that Milkman now understands that “everybody wants” </w:t>
            </w:r>
            <w:r w:rsidR="00850E43">
              <w:t>his life</w:t>
            </w:r>
            <w:r w:rsidR="00E44798">
              <w:t xml:space="preserve"> (p. 281)</w:t>
            </w:r>
            <w:r w:rsidR="00850E43">
              <w:t>, but through community</w:t>
            </w:r>
            <w:r w:rsidR="008E3CE6">
              <w:t xml:space="preserve"> he will be able to </w:t>
            </w:r>
            <w:r w:rsidR="00C1256F">
              <w:t>define himself</w:t>
            </w:r>
            <w:r w:rsidR="008E3CE6">
              <w:t>.</w:t>
            </w:r>
            <w:r w:rsidR="00287BCE">
              <w:t xml:space="preserve">). </w:t>
            </w:r>
          </w:p>
        </w:tc>
      </w:tr>
    </w:tbl>
    <w:p w14:paraId="430DA782"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4612A02" w14:textId="77777777">
        <w:tc>
          <w:tcPr>
            <w:tcW w:w="9450" w:type="dxa"/>
            <w:shd w:val="clear" w:color="auto" w:fill="76923C"/>
          </w:tcPr>
          <w:p w14:paraId="7DDFF905" w14:textId="77777777" w:rsidR="00790BCC" w:rsidRPr="0043460D" w:rsidRDefault="00790BCC" w:rsidP="00D31F4D">
            <w:pPr>
              <w:pStyle w:val="TableHeaders"/>
            </w:pPr>
            <w:r w:rsidRPr="0043460D">
              <w:t>Vocabulary to provide directly (will not include extended instruction)</w:t>
            </w:r>
          </w:p>
        </w:tc>
      </w:tr>
      <w:tr w:rsidR="00790BCC" w:rsidRPr="00790BCC" w14:paraId="3686FF0A" w14:textId="77777777">
        <w:tc>
          <w:tcPr>
            <w:tcW w:w="9450" w:type="dxa"/>
          </w:tcPr>
          <w:p w14:paraId="6E95457F" w14:textId="35A9045A" w:rsidR="000C7DAB" w:rsidRDefault="000C7DAB" w:rsidP="000C7DAB">
            <w:pPr>
              <w:pStyle w:val="BulletedList"/>
            </w:pPr>
            <w:r>
              <w:t xml:space="preserve">corrugated (adj.) – </w:t>
            </w:r>
            <w:r w:rsidR="00753EF0">
              <w:t>wrinkled; furrowed</w:t>
            </w:r>
          </w:p>
          <w:p w14:paraId="6F9810DF" w14:textId="1D432B11" w:rsidR="00FE5175" w:rsidRDefault="00911386" w:rsidP="00FE5175">
            <w:pPr>
              <w:pStyle w:val="BulletedList"/>
            </w:pPr>
            <w:r>
              <w:t>gossamer (n.) –</w:t>
            </w:r>
            <w:r w:rsidR="00B502B1">
              <w:t xml:space="preserve"> </w:t>
            </w:r>
            <w:r w:rsidR="001C68B8" w:rsidRPr="001C68B8">
              <w:t>an extremely delicate variety of gauze, used especially for veils</w:t>
            </w:r>
            <w:r w:rsidR="001C68B8" w:rsidRPr="001C68B8" w:rsidDel="001C68B8">
              <w:t xml:space="preserve"> </w:t>
            </w:r>
          </w:p>
          <w:p w14:paraId="37CC1F0B" w14:textId="77777777" w:rsidR="00911386" w:rsidRDefault="00911386" w:rsidP="00FE5175">
            <w:pPr>
              <w:pStyle w:val="BulletedList"/>
            </w:pPr>
            <w:r>
              <w:t>paunch (n.) –</w:t>
            </w:r>
            <w:r w:rsidR="00B502B1">
              <w:t xml:space="preserve"> a large and protruding belly </w:t>
            </w:r>
          </w:p>
          <w:p w14:paraId="2CCFAF5B" w14:textId="71FAF15B" w:rsidR="00043B47" w:rsidRDefault="00911386" w:rsidP="00F27CF0">
            <w:pPr>
              <w:pStyle w:val="BulletedList"/>
            </w:pPr>
            <w:r>
              <w:t>entrails (n.) –</w:t>
            </w:r>
            <w:r w:rsidR="00C679C3">
              <w:t xml:space="preserve"> </w:t>
            </w:r>
            <w:r w:rsidR="00BE5176">
              <w:t>intestines</w:t>
            </w:r>
          </w:p>
        </w:tc>
      </w:tr>
      <w:tr w:rsidR="00790BCC" w:rsidRPr="00790BCC" w14:paraId="4B53C50F" w14:textId="77777777">
        <w:tc>
          <w:tcPr>
            <w:tcW w:w="9450" w:type="dxa"/>
            <w:shd w:val="clear" w:color="auto" w:fill="76923C"/>
          </w:tcPr>
          <w:p w14:paraId="73F2F952" w14:textId="77777777" w:rsidR="00790BCC" w:rsidRPr="0043460D" w:rsidRDefault="00790BCC" w:rsidP="00D31F4D">
            <w:pPr>
              <w:pStyle w:val="TableHeaders"/>
            </w:pPr>
            <w:r w:rsidRPr="0043460D">
              <w:t>Vocabulary to teach (may include direct word work and/or questions)</w:t>
            </w:r>
          </w:p>
        </w:tc>
      </w:tr>
      <w:tr w:rsidR="00790BCC" w:rsidRPr="00790BCC" w14:paraId="28608973" w14:textId="77777777">
        <w:tc>
          <w:tcPr>
            <w:tcW w:w="9450" w:type="dxa"/>
          </w:tcPr>
          <w:p w14:paraId="67BBBD78" w14:textId="77777777" w:rsidR="00E75032" w:rsidRPr="00214A28" w:rsidRDefault="00F622E6">
            <w:pPr>
              <w:pStyle w:val="BulletedList"/>
              <w:rPr>
                <w:rFonts w:ascii="Calibri Light" w:eastAsia="MS Gothic" w:hAnsi="Calibri Light"/>
                <w:color w:val="363636"/>
              </w:rPr>
            </w:pPr>
            <w:r>
              <w:t>deft (adj.) – skillful; clever</w:t>
            </w:r>
          </w:p>
        </w:tc>
      </w:tr>
      <w:tr w:rsidR="00790BCC" w:rsidRPr="00790BCC" w14:paraId="192F92F5"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1A85C6FD"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6D50D808" w14:textId="77777777">
        <w:tc>
          <w:tcPr>
            <w:tcW w:w="9450" w:type="dxa"/>
            <w:tcBorders>
              <w:top w:val="single" w:sz="4" w:space="0" w:color="auto"/>
              <w:left w:val="single" w:sz="4" w:space="0" w:color="auto"/>
              <w:bottom w:val="single" w:sz="4" w:space="0" w:color="auto"/>
              <w:right w:val="single" w:sz="4" w:space="0" w:color="auto"/>
            </w:tcBorders>
          </w:tcPr>
          <w:p w14:paraId="51257993" w14:textId="0D6B0889" w:rsidR="00911386" w:rsidRDefault="00911386" w:rsidP="00FE5175">
            <w:pPr>
              <w:pStyle w:val="BulletedList"/>
            </w:pPr>
            <w:r>
              <w:t>butt of their humor (id</w:t>
            </w:r>
            <w:r w:rsidR="00BE5176">
              <w:t>iom</w:t>
            </w:r>
            <w:r>
              <w:t>) –</w:t>
            </w:r>
            <w:r w:rsidR="00C00F8F">
              <w:t xml:space="preserve"> the reason for or aim of a joke, especially when it is a person</w:t>
            </w:r>
          </w:p>
          <w:p w14:paraId="25B5DB90" w14:textId="77777777" w:rsidR="00911386" w:rsidRDefault="00911386" w:rsidP="00FE5175">
            <w:pPr>
              <w:pStyle w:val="BulletedList"/>
            </w:pPr>
            <w:r>
              <w:t>incision (n.) –</w:t>
            </w:r>
            <w:r w:rsidR="00C00F8F">
              <w:t xml:space="preserve"> a cut made in something</w:t>
            </w:r>
          </w:p>
          <w:p w14:paraId="4CB4F103" w14:textId="77777777" w:rsidR="00911386" w:rsidRDefault="00911386" w:rsidP="00FE5175">
            <w:pPr>
              <w:pStyle w:val="BulletedList"/>
            </w:pPr>
            <w:r>
              <w:t>diaphragm (n.) –</w:t>
            </w:r>
            <w:r w:rsidR="00C00F8F">
              <w:t xml:space="preserve"> a large flat muscle that separates the lungs from the stomach area and that is used in breathing</w:t>
            </w:r>
          </w:p>
          <w:p w14:paraId="548EE7CA" w14:textId="77777777" w:rsidR="000C7DAB" w:rsidRDefault="000C7DAB" w:rsidP="00FE5175">
            <w:pPr>
              <w:pStyle w:val="BulletedList"/>
            </w:pPr>
            <w:r>
              <w:t>gullet (n.) – the tube that leads from the mouth through the throat to the stomach</w:t>
            </w:r>
          </w:p>
          <w:p w14:paraId="095F1936" w14:textId="54310E06" w:rsidR="00911386" w:rsidRDefault="00911386" w:rsidP="00FE5175">
            <w:pPr>
              <w:pStyle w:val="BulletedList"/>
            </w:pPr>
            <w:r>
              <w:t>severed (v.) –</w:t>
            </w:r>
            <w:r w:rsidR="00C00F8F">
              <w:t xml:space="preserve"> cut off (something)</w:t>
            </w:r>
            <w:r w:rsidR="00BE5176">
              <w:rPr>
                <w:rStyle w:val="bc"/>
                <w:rFonts w:eastAsia="Times New Roman"/>
              </w:rPr>
              <w:t>;</w:t>
            </w:r>
            <w:r w:rsidR="00A65C5D">
              <w:rPr>
                <w:rFonts w:eastAsia="Times New Roman"/>
              </w:rPr>
              <w:t xml:space="preserve"> </w:t>
            </w:r>
            <w:r w:rsidR="00A65C5D">
              <w:rPr>
                <w:rStyle w:val="deftext"/>
                <w:rFonts w:eastAsia="Times New Roman"/>
              </w:rPr>
              <w:t>remove</w:t>
            </w:r>
            <w:r w:rsidR="008C5ABC">
              <w:rPr>
                <w:rStyle w:val="deftext"/>
                <w:rFonts w:eastAsia="Times New Roman"/>
              </w:rPr>
              <w:t>d</w:t>
            </w:r>
            <w:r w:rsidR="00A65C5D">
              <w:rPr>
                <w:rStyle w:val="deftext"/>
                <w:rFonts w:eastAsia="Times New Roman"/>
              </w:rPr>
              <w:t xml:space="preserve"> or separate</w:t>
            </w:r>
            <w:r w:rsidR="008C5ABC">
              <w:rPr>
                <w:rStyle w:val="deftext"/>
                <w:rFonts w:eastAsia="Times New Roman"/>
              </w:rPr>
              <w:t>d</w:t>
            </w:r>
            <w:r w:rsidR="00A65C5D">
              <w:rPr>
                <w:rStyle w:val="deftext"/>
                <w:rFonts w:eastAsia="Times New Roman"/>
              </w:rPr>
              <w:t xml:space="preserve"> (something) by cutting</w:t>
            </w:r>
          </w:p>
          <w:p w14:paraId="2056E484" w14:textId="77777777" w:rsidR="00911386" w:rsidRDefault="00B502B1" w:rsidP="00FE5175">
            <w:pPr>
              <w:pStyle w:val="BulletedList"/>
            </w:pPr>
            <w:r>
              <w:t>menace (n.) –</w:t>
            </w:r>
            <w:r w:rsidR="00C00F8F">
              <w:t xml:space="preserve"> a dangerous or threatening quality</w:t>
            </w:r>
          </w:p>
          <w:p w14:paraId="719E9F44" w14:textId="35FC204C" w:rsidR="00B502B1" w:rsidRPr="00790BCC" w:rsidRDefault="00B502B1" w:rsidP="00BE5176">
            <w:pPr>
              <w:pStyle w:val="BulletedList"/>
            </w:pPr>
            <w:r>
              <w:t>query (n.) –</w:t>
            </w:r>
            <w:r w:rsidR="00C00F8F">
              <w:t xml:space="preserve"> a question or request for information about something</w:t>
            </w:r>
          </w:p>
        </w:tc>
      </w:tr>
    </w:tbl>
    <w:p w14:paraId="517C8D23"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72678BEE" w14:textId="77777777">
        <w:tc>
          <w:tcPr>
            <w:tcW w:w="7650" w:type="dxa"/>
            <w:tcBorders>
              <w:bottom w:val="single" w:sz="4" w:space="0" w:color="auto"/>
            </w:tcBorders>
            <w:shd w:val="clear" w:color="auto" w:fill="76923C"/>
          </w:tcPr>
          <w:p w14:paraId="323F56A6" w14:textId="77777777" w:rsidR="00790BCC" w:rsidRPr="00214A28" w:rsidRDefault="00790BCC" w:rsidP="00E44798">
            <w:pPr>
              <w:pStyle w:val="TableHeaders"/>
              <w:keepNext/>
              <w:keepLines/>
              <w:outlineLvl w:val="7"/>
              <w:rPr>
                <w:rFonts w:ascii="Calibri Light" w:eastAsia="MS Gothic" w:hAnsi="Calibri Light"/>
              </w:rPr>
            </w:pPr>
            <w:r w:rsidRPr="0043460D">
              <w:t>Student-Facing Agenda</w:t>
            </w:r>
          </w:p>
        </w:tc>
        <w:tc>
          <w:tcPr>
            <w:tcW w:w="1800" w:type="dxa"/>
            <w:tcBorders>
              <w:bottom w:val="single" w:sz="4" w:space="0" w:color="auto"/>
            </w:tcBorders>
            <w:shd w:val="clear" w:color="auto" w:fill="76923C"/>
          </w:tcPr>
          <w:p w14:paraId="42EBFD77" w14:textId="77777777" w:rsidR="00790BCC" w:rsidRPr="0043460D" w:rsidRDefault="00790BCC" w:rsidP="00D31F4D">
            <w:pPr>
              <w:pStyle w:val="TableHeaders"/>
            </w:pPr>
            <w:r w:rsidRPr="0043460D">
              <w:t>% of Lesson</w:t>
            </w:r>
          </w:p>
        </w:tc>
      </w:tr>
      <w:tr w:rsidR="00790BCC" w:rsidRPr="00790BCC" w14:paraId="79B7E8FA" w14:textId="77777777">
        <w:trPr>
          <w:trHeight w:val="1313"/>
        </w:trPr>
        <w:tc>
          <w:tcPr>
            <w:tcW w:w="7650" w:type="dxa"/>
            <w:tcBorders>
              <w:bottom w:val="nil"/>
            </w:tcBorders>
          </w:tcPr>
          <w:p w14:paraId="0970112A" w14:textId="77777777" w:rsidR="00790BCC" w:rsidRPr="00D9135A" w:rsidRDefault="00790BCC" w:rsidP="00D31F4D">
            <w:pPr>
              <w:pStyle w:val="TableText"/>
            </w:pPr>
            <w:r w:rsidRPr="00D31F4D">
              <w:rPr>
                <w:b/>
              </w:rPr>
              <w:t>Standards &amp; Text:</w:t>
            </w:r>
            <w:r w:rsidR="00D9135A">
              <w:rPr>
                <w:b/>
              </w:rPr>
              <w:t xml:space="preserve"> </w:t>
            </w:r>
          </w:p>
          <w:p w14:paraId="2B4F3AB9" w14:textId="6E1F2538" w:rsidR="00790BCC" w:rsidRPr="00790BCC" w:rsidRDefault="00790BCC" w:rsidP="00D31F4D">
            <w:pPr>
              <w:pStyle w:val="BulletedList"/>
            </w:pPr>
            <w:r w:rsidRPr="00790BCC">
              <w:t xml:space="preserve">Standards: </w:t>
            </w:r>
            <w:r w:rsidR="00F0444C">
              <w:t xml:space="preserve">RL.11-12.3, </w:t>
            </w:r>
            <w:r w:rsidR="00B46869">
              <w:t>RL</w:t>
            </w:r>
            <w:r w:rsidR="00F0444C">
              <w:t>.11-12.5</w:t>
            </w:r>
            <w:r w:rsidR="00735AC2">
              <w:t xml:space="preserve">, </w:t>
            </w:r>
            <w:r w:rsidR="00267588">
              <w:t xml:space="preserve">W.11-12.9.a, </w:t>
            </w:r>
            <w:r w:rsidR="00735AC2">
              <w:t>SL.11-12.1.a,</w:t>
            </w:r>
            <w:r w:rsidR="00512C6B">
              <w:t xml:space="preserve"> </w:t>
            </w:r>
            <w:r w:rsidR="00735AC2">
              <w:t>c,</w:t>
            </w:r>
            <w:r w:rsidR="00512C6B">
              <w:t xml:space="preserve"> </w:t>
            </w:r>
            <w:r w:rsidR="00735AC2">
              <w:t>d</w:t>
            </w:r>
            <w:r w:rsidR="00F622E6">
              <w:t>, L.11-12.4.a</w:t>
            </w:r>
          </w:p>
          <w:p w14:paraId="198C831B" w14:textId="77777777" w:rsidR="00790BCC" w:rsidRPr="00790BCC" w:rsidRDefault="00D9135A" w:rsidP="003819A4">
            <w:pPr>
              <w:pStyle w:val="BulletedList"/>
            </w:pPr>
            <w:r>
              <w:t xml:space="preserve">Text: </w:t>
            </w:r>
            <w:r w:rsidRPr="00D9135A">
              <w:rPr>
                <w:i/>
              </w:rPr>
              <w:t>Song of Solomon</w:t>
            </w:r>
            <w:r>
              <w:t xml:space="preserve"> by Toni Morrison, pages </w:t>
            </w:r>
            <w:r w:rsidR="00F0444C">
              <w:t>281</w:t>
            </w:r>
            <w:r w:rsidR="003819A4">
              <w:t>–</w:t>
            </w:r>
            <w:r w:rsidR="00F0444C">
              <w:t>285</w:t>
            </w:r>
          </w:p>
        </w:tc>
        <w:tc>
          <w:tcPr>
            <w:tcW w:w="1800" w:type="dxa"/>
            <w:tcBorders>
              <w:bottom w:val="nil"/>
            </w:tcBorders>
          </w:tcPr>
          <w:p w14:paraId="3E8E699E" w14:textId="77777777" w:rsidR="00790BCC" w:rsidRPr="00790BCC" w:rsidRDefault="00790BCC" w:rsidP="00790BCC"/>
          <w:p w14:paraId="78769ED2" w14:textId="77777777" w:rsidR="00790BCC" w:rsidRPr="00790BCC" w:rsidRDefault="00790BCC" w:rsidP="00790BCC">
            <w:pPr>
              <w:spacing w:after="60" w:line="240" w:lineRule="auto"/>
            </w:pPr>
          </w:p>
        </w:tc>
      </w:tr>
      <w:tr w:rsidR="00790BCC" w:rsidRPr="00790BCC" w14:paraId="535E6238" w14:textId="77777777">
        <w:tc>
          <w:tcPr>
            <w:tcW w:w="7650" w:type="dxa"/>
            <w:tcBorders>
              <w:top w:val="nil"/>
            </w:tcBorders>
          </w:tcPr>
          <w:p w14:paraId="1F71C76B" w14:textId="77777777" w:rsidR="00790BCC" w:rsidRPr="00D31F4D" w:rsidRDefault="00790BCC" w:rsidP="00D31F4D">
            <w:pPr>
              <w:pStyle w:val="TableText"/>
              <w:rPr>
                <w:b/>
              </w:rPr>
            </w:pPr>
            <w:r w:rsidRPr="00D31F4D">
              <w:rPr>
                <w:b/>
              </w:rPr>
              <w:t>Learning Sequence:</w:t>
            </w:r>
          </w:p>
          <w:p w14:paraId="6AFC0C71" w14:textId="77777777" w:rsidR="00790BCC" w:rsidRPr="00790BCC" w:rsidRDefault="00790BCC" w:rsidP="00D31F4D">
            <w:pPr>
              <w:pStyle w:val="NumberedList"/>
            </w:pPr>
            <w:r w:rsidRPr="00790BCC">
              <w:t>Introduction of Lesson Agenda</w:t>
            </w:r>
          </w:p>
          <w:p w14:paraId="62762A35" w14:textId="77777777" w:rsidR="00790BCC" w:rsidRPr="00790BCC" w:rsidRDefault="00790BCC" w:rsidP="00D31F4D">
            <w:pPr>
              <w:pStyle w:val="NumberedList"/>
            </w:pPr>
            <w:r w:rsidRPr="00790BCC">
              <w:t>Homework Accountability</w:t>
            </w:r>
          </w:p>
          <w:p w14:paraId="6A3E2777" w14:textId="77777777" w:rsidR="00790BCC" w:rsidRPr="00790BCC" w:rsidRDefault="00F0444C" w:rsidP="00D9135A">
            <w:pPr>
              <w:pStyle w:val="NumberedList"/>
            </w:pPr>
            <w:r>
              <w:t>Pre-Discussion Quick Write</w:t>
            </w:r>
          </w:p>
          <w:p w14:paraId="6D7CF5DE" w14:textId="77777777" w:rsidR="00790BCC" w:rsidRDefault="00A93A35" w:rsidP="00D31F4D">
            <w:pPr>
              <w:pStyle w:val="NumberedList"/>
            </w:pPr>
            <w:r>
              <w:t>Whole-Class</w:t>
            </w:r>
            <w:r w:rsidR="00F0444C">
              <w:t xml:space="preserve"> Discussion</w:t>
            </w:r>
          </w:p>
          <w:p w14:paraId="6DF1263B" w14:textId="77777777" w:rsidR="00F0444C" w:rsidRPr="00790BCC" w:rsidRDefault="00F0444C" w:rsidP="002D617F">
            <w:pPr>
              <w:pStyle w:val="NumberedList"/>
            </w:pPr>
            <w:r>
              <w:t xml:space="preserve">Quick Write </w:t>
            </w:r>
          </w:p>
          <w:p w14:paraId="57548484" w14:textId="77777777" w:rsidR="00790BCC" w:rsidRPr="00790BCC" w:rsidRDefault="00790BCC" w:rsidP="00D31F4D">
            <w:pPr>
              <w:pStyle w:val="NumberedList"/>
            </w:pPr>
            <w:r w:rsidRPr="00790BCC">
              <w:t>Closing</w:t>
            </w:r>
          </w:p>
        </w:tc>
        <w:tc>
          <w:tcPr>
            <w:tcW w:w="1800" w:type="dxa"/>
            <w:tcBorders>
              <w:top w:val="nil"/>
            </w:tcBorders>
          </w:tcPr>
          <w:p w14:paraId="606CA91F" w14:textId="77777777" w:rsidR="00790BCC" w:rsidRPr="00790BCC" w:rsidRDefault="00790BCC" w:rsidP="00790BCC">
            <w:pPr>
              <w:spacing w:before="40" w:after="40"/>
            </w:pPr>
          </w:p>
          <w:p w14:paraId="43A0FD0D" w14:textId="77777777" w:rsidR="00790BCC" w:rsidRPr="00790BCC" w:rsidRDefault="00790BCC" w:rsidP="00D31F4D">
            <w:pPr>
              <w:pStyle w:val="NumberedList"/>
              <w:numPr>
                <w:ilvl w:val="0"/>
                <w:numId w:val="13"/>
              </w:numPr>
            </w:pPr>
            <w:r w:rsidRPr="00790BCC">
              <w:t>5%</w:t>
            </w:r>
          </w:p>
          <w:p w14:paraId="1218C00E" w14:textId="77777777" w:rsidR="00790BCC" w:rsidRPr="00790BCC" w:rsidRDefault="00D9135A" w:rsidP="00D31F4D">
            <w:pPr>
              <w:pStyle w:val="NumberedList"/>
              <w:numPr>
                <w:ilvl w:val="0"/>
                <w:numId w:val="13"/>
              </w:numPr>
            </w:pPr>
            <w:r>
              <w:t>1</w:t>
            </w:r>
            <w:r w:rsidR="00F0444C">
              <w:t>0</w:t>
            </w:r>
            <w:r w:rsidR="00790BCC" w:rsidRPr="00790BCC">
              <w:t>%</w:t>
            </w:r>
          </w:p>
          <w:p w14:paraId="5A8C94E1" w14:textId="77777777" w:rsidR="00790BCC" w:rsidRPr="00790BCC" w:rsidRDefault="00F0444C" w:rsidP="00D31F4D">
            <w:pPr>
              <w:pStyle w:val="NumberedList"/>
              <w:numPr>
                <w:ilvl w:val="0"/>
                <w:numId w:val="13"/>
              </w:numPr>
            </w:pPr>
            <w:r>
              <w:t>1</w:t>
            </w:r>
            <w:r w:rsidR="00464E9C">
              <w:t>5</w:t>
            </w:r>
            <w:r w:rsidR="00790BCC" w:rsidRPr="00790BCC">
              <w:t>%</w:t>
            </w:r>
          </w:p>
          <w:p w14:paraId="5E3853A1" w14:textId="77777777" w:rsidR="00790BCC" w:rsidRPr="00790BCC" w:rsidRDefault="00F12DC9" w:rsidP="00D31F4D">
            <w:pPr>
              <w:pStyle w:val="NumberedList"/>
              <w:numPr>
                <w:ilvl w:val="0"/>
                <w:numId w:val="13"/>
              </w:numPr>
            </w:pPr>
            <w:r>
              <w:t>50</w:t>
            </w:r>
            <w:r w:rsidR="00790BCC" w:rsidRPr="00790BCC">
              <w:t>%</w:t>
            </w:r>
          </w:p>
          <w:p w14:paraId="31ED23CD" w14:textId="77777777" w:rsidR="00F0444C" w:rsidRDefault="00F12DC9" w:rsidP="00D31F4D">
            <w:pPr>
              <w:pStyle w:val="NumberedList"/>
              <w:numPr>
                <w:ilvl w:val="0"/>
                <w:numId w:val="13"/>
              </w:numPr>
            </w:pPr>
            <w:r>
              <w:t>15</w:t>
            </w:r>
            <w:r w:rsidR="00F0444C">
              <w:t>%</w:t>
            </w:r>
          </w:p>
          <w:p w14:paraId="718340EB" w14:textId="77777777" w:rsidR="00790BCC" w:rsidRPr="00790BCC" w:rsidRDefault="00790BCC" w:rsidP="00D31F4D">
            <w:pPr>
              <w:pStyle w:val="NumberedList"/>
              <w:numPr>
                <w:ilvl w:val="0"/>
                <w:numId w:val="13"/>
              </w:numPr>
            </w:pPr>
            <w:r w:rsidRPr="00790BCC">
              <w:t>5%</w:t>
            </w:r>
          </w:p>
        </w:tc>
      </w:tr>
    </w:tbl>
    <w:p w14:paraId="66EAD914" w14:textId="77777777" w:rsidR="00790BCC" w:rsidRPr="00790BCC" w:rsidRDefault="00790BCC" w:rsidP="00D31F4D">
      <w:pPr>
        <w:pStyle w:val="Heading1"/>
      </w:pPr>
      <w:r w:rsidRPr="00790BCC">
        <w:t>Materials</w:t>
      </w:r>
    </w:p>
    <w:p w14:paraId="57F14C29" w14:textId="353C79E5" w:rsidR="00D15E27" w:rsidRDefault="00033514" w:rsidP="00D15E27">
      <w:pPr>
        <w:pStyle w:val="BulletedList"/>
      </w:pPr>
      <w:r>
        <w:t>Student copies of the 12 LC</w:t>
      </w:r>
      <w:r w:rsidR="00D15E27">
        <w:t xml:space="preserve"> Speaking and Listening Rubric </w:t>
      </w:r>
      <w:r>
        <w:t>and Checklist (refer to 12 LC</w:t>
      </w:r>
      <w:r w:rsidR="00D15E27">
        <w:t xml:space="preserve"> Lesson 15)</w:t>
      </w:r>
    </w:p>
    <w:p w14:paraId="79245701" w14:textId="4CCF2539" w:rsidR="00A3668F" w:rsidRPr="00790BCC" w:rsidRDefault="00A3668F" w:rsidP="00A3668F">
      <w:pPr>
        <w:pStyle w:val="BulletedList"/>
      </w:pPr>
      <w:r>
        <w:t xml:space="preserve">Student copies of the Central Ideas and Motifs Tracking Tool (refer </w:t>
      </w:r>
      <w:r w:rsidR="00BB0EC8">
        <w:t xml:space="preserve">to </w:t>
      </w:r>
      <w:r w:rsidR="00033514">
        <w:t>12 LC</w:t>
      </w:r>
      <w:r>
        <w:t xml:space="preserve"> Lesson 3) (optional)</w:t>
      </w:r>
      <w:r w:rsidR="00D15E27" w:rsidRPr="00D15E27">
        <w:t xml:space="preserve"> </w:t>
      </w:r>
      <w:r w:rsidR="00D15E27">
        <w:t>—students may need additional blank copies</w:t>
      </w:r>
    </w:p>
    <w:p w14:paraId="3FAEFCE9" w14:textId="7BE56C2B" w:rsidR="000E2645" w:rsidRPr="00790BCC" w:rsidRDefault="000E2645" w:rsidP="000E2645">
      <w:pPr>
        <w:pStyle w:val="BulletedList"/>
      </w:pPr>
      <w:r>
        <w:t xml:space="preserve">Student copies of the Short Response Rubric </w:t>
      </w:r>
      <w:r w:rsidR="00033514">
        <w:t>and Checklist (refer to 12 LC</w:t>
      </w:r>
      <w:r>
        <w:t xml:space="preserve"> Lesson 1) (optional)</w:t>
      </w:r>
    </w:p>
    <w:p w14:paraId="5BF8EEF3"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5F45BF64" w14:textId="77777777">
        <w:tc>
          <w:tcPr>
            <w:tcW w:w="9450" w:type="dxa"/>
            <w:gridSpan w:val="2"/>
            <w:shd w:val="clear" w:color="auto" w:fill="76923C"/>
          </w:tcPr>
          <w:p w14:paraId="77F3CE7E"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2862FB57" w14:textId="77777777">
        <w:tc>
          <w:tcPr>
            <w:tcW w:w="894" w:type="dxa"/>
            <w:shd w:val="clear" w:color="auto" w:fill="76923C"/>
          </w:tcPr>
          <w:p w14:paraId="11CC56D8"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672C4514" w14:textId="77777777" w:rsidR="00D31F4D" w:rsidRPr="0043460D" w:rsidRDefault="00D31F4D" w:rsidP="00D31F4D">
            <w:pPr>
              <w:pStyle w:val="TableHeaders"/>
              <w:rPr>
                <w:szCs w:val="20"/>
              </w:rPr>
            </w:pPr>
            <w:r w:rsidRPr="0043460D">
              <w:rPr>
                <w:szCs w:val="20"/>
              </w:rPr>
              <w:t>Type of Text &amp; Interpretation of the Symbol</w:t>
            </w:r>
          </w:p>
        </w:tc>
      </w:tr>
      <w:tr w:rsidR="00576DFD" w:rsidRPr="00D31F4D" w14:paraId="15D1F4D7" w14:textId="77777777">
        <w:tc>
          <w:tcPr>
            <w:tcW w:w="894" w:type="dxa"/>
            <w:shd w:val="clear" w:color="auto" w:fill="auto"/>
          </w:tcPr>
          <w:p w14:paraId="785101BB" w14:textId="5F47E7D5" w:rsidR="00576DFD" w:rsidRPr="0043460D" w:rsidRDefault="00576DF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56BC6DED" w14:textId="607BC4A6" w:rsidR="00576DFD" w:rsidRPr="0043460D" w:rsidRDefault="00576DF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576DFD" w:rsidRPr="00D31F4D" w14:paraId="37A9C89C" w14:textId="77777777">
        <w:tc>
          <w:tcPr>
            <w:tcW w:w="894" w:type="dxa"/>
            <w:vMerge w:val="restart"/>
            <w:shd w:val="clear" w:color="auto" w:fill="auto"/>
            <w:vAlign w:val="center"/>
          </w:tcPr>
          <w:p w14:paraId="32AAAA7B" w14:textId="6FD64101" w:rsidR="00576DFD" w:rsidRPr="0043460D" w:rsidRDefault="00576DF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85B0A5F" w14:textId="5E78A6C9" w:rsidR="00576DFD" w:rsidRPr="0043460D" w:rsidRDefault="00576DFD" w:rsidP="0043460D">
            <w:pPr>
              <w:spacing w:before="20" w:after="20" w:line="240" w:lineRule="auto"/>
              <w:rPr>
                <w:sz w:val="20"/>
                <w:szCs w:val="20"/>
              </w:rPr>
            </w:pPr>
            <w:r w:rsidRPr="0043460D">
              <w:rPr>
                <w:sz w:val="20"/>
                <w:szCs w:val="20"/>
              </w:rPr>
              <w:t>Plain text indicates teacher action.</w:t>
            </w:r>
          </w:p>
        </w:tc>
      </w:tr>
      <w:tr w:rsidR="00576DFD" w:rsidRPr="00D31F4D" w14:paraId="7A62215B" w14:textId="77777777">
        <w:tc>
          <w:tcPr>
            <w:tcW w:w="894" w:type="dxa"/>
            <w:vMerge/>
            <w:shd w:val="clear" w:color="auto" w:fill="auto"/>
          </w:tcPr>
          <w:p w14:paraId="0781EA4F" w14:textId="77777777" w:rsidR="00576DFD" w:rsidRPr="0043460D" w:rsidRDefault="00576DFD" w:rsidP="0043460D">
            <w:pPr>
              <w:spacing w:before="20" w:after="20" w:line="240" w:lineRule="auto"/>
              <w:jc w:val="center"/>
              <w:rPr>
                <w:b/>
                <w:color w:val="000000"/>
                <w:sz w:val="20"/>
                <w:szCs w:val="20"/>
              </w:rPr>
            </w:pPr>
          </w:p>
        </w:tc>
        <w:tc>
          <w:tcPr>
            <w:tcW w:w="8556" w:type="dxa"/>
            <w:shd w:val="clear" w:color="auto" w:fill="auto"/>
          </w:tcPr>
          <w:p w14:paraId="1E067FD0" w14:textId="73AB9A0C" w:rsidR="00576DFD" w:rsidRPr="0043460D" w:rsidRDefault="00576DFD" w:rsidP="0043460D">
            <w:pPr>
              <w:spacing w:before="20" w:after="20" w:line="240" w:lineRule="auto"/>
              <w:rPr>
                <w:color w:val="4F81BD"/>
                <w:sz w:val="20"/>
                <w:szCs w:val="20"/>
              </w:rPr>
            </w:pPr>
            <w:r w:rsidRPr="0043460D">
              <w:rPr>
                <w:b/>
                <w:sz w:val="20"/>
                <w:szCs w:val="20"/>
              </w:rPr>
              <w:t>Bold text indicates questions for the teacher to ask students.</w:t>
            </w:r>
          </w:p>
        </w:tc>
      </w:tr>
      <w:tr w:rsidR="00576DFD" w:rsidRPr="00D31F4D" w14:paraId="54880A8D" w14:textId="77777777">
        <w:tc>
          <w:tcPr>
            <w:tcW w:w="894" w:type="dxa"/>
            <w:vMerge/>
            <w:shd w:val="clear" w:color="auto" w:fill="auto"/>
          </w:tcPr>
          <w:p w14:paraId="21A69540" w14:textId="77777777" w:rsidR="00576DFD" w:rsidRPr="0043460D" w:rsidRDefault="00576DFD" w:rsidP="0043460D">
            <w:pPr>
              <w:spacing w:before="20" w:after="20" w:line="240" w:lineRule="auto"/>
              <w:jc w:val="center"/>
              <w:rPr>
                <w:b/>
                <w:color w:val="000000"/>
                <w:sz w:val="20"/>
                <w:szCs w:val="20"/>
              </w:rPr>
            </w:pPr>
          </w:p>
        </w:tc>
        <w:tc>
          <w:tcPr>
            <w:tcW w:w="8556" w:type="dxa"/>
            <w:shd w:val="clear" w:color="auto" w:fill="auto"/>
          </w:tcPr>
          <w:p w14:paraId="0EB86F07" w14:textId="0A638A33" w:rsidR="00576DFD" w:rsidRPr="0043460D" w:rsidRDefault="00576DFD" w:rsidP="0043460D">
            <w:pPr>
              <w:spacing w:before="20" w:after="20" w:line="240" w:lineRule="auto"/>
              <w:rPr>
                <w:i/>
                <w:sz w:val="20"/>
                <w:szCs w:val="20"/>
              </w:rPr>
            </w:pPr>
            <w:r w:rsidRPr="0043460D">
              <w:rPr>
                <w:i/>
                <w:sz w:val="20"/>
                <w:szCs w:val="20"/>
              </w:rPr>
              <w:t>Italicized text indicates a vocabulary word.</w:t>
            </w:r>
          </w:p>
        </w:tc>
      </w:tr>
      <w:tr w:rsidR="00576DFD" w:rsidRPr="00D31F4D" w14:paraId="40211B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0209A71B" w14:textId="100BFB3D" w:rsidR="00576DFD" w:rsidRPr="0043460D" w:rsidRDefault="00576DF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475C6F28" w14:textId="684ABAA6" w:rsidR="00576DFD" w:rsidRPr="0043460D" w:rsidRDefault="00576DFD" w:rsidP="0043460D">
            <w:pPr>
              <w:spacing w:before="20" w:after="20" w:line="240" w:lineRule="auto"/>
              <w:rPr>
                <w:sz w:val="20"/>
                <w:szCs w:val="20"/>
              </w:rPr>
            </w:pPr>
            <w:r w:rsidRPr="0043460D">
              <w:rPr>
                <w:sz w:val="20"/>
                <w:szCs w:val="20"/>
              </w:rPr>
              <w:t>Indicates student action(s).</w:t>
            </w:r>
          </w:p>
        </w:tc>
      </w:tr>
      <w:tr w:rsidR="00576DFD" w:rsidRPr="00D31F4D" w14:paraId="44721E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133DF16" w14:textId="6A37E15F" w:rsidR="00576DFD" w:rsidRPr="0043460D" w:rsidRDefault="00576DF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4E022C81" w14:textId="0328A7B8" w:rsidR="00576DFD" w:rsidRPr="0043460D" w:rsidRDefault="00576DFD" w:rsidP="0043460D">
            <w:pPr>
              <w:spacing w:before="20" w:after="20" w:line="240" w:lineRule="auto"/>
              <w:rPr>
                <w:sz w:val="20"/>
                <w:szCs w:val="20"/>
              </w:rPr>
            </w:pPr>
            <w:r w:rsidRPr="0043460D">
              <w:rPr>
                <w:sz w:val="20"/>
                <w:szCs w:val="20"/>
              </w:rPr>
              <w:t>Indicates possible student response(s) to teacher questions.</w:t>
            </w:r>
          </w:p>
        </w:tc>
      </w:tr>
      <w:tr w:rsidR="00576DFD" w:rsidRPr="00D31F4D" w14:paraId="706E90AC" w14:textId="77777777">
        <w:tc>
          <w:tcPr>
            <w:tcW w:w="894" w:type="dxa"/>
            <w:shd w:val="clear" w:color="auto" w:fill="auto"/>
            <w:vAlign w:val="bottom"/>
          </w:tcPr>
          <w:p w14:paraId="691121C1" w14:textId="0ABC23D0" w:rsidR="00576DFD" w:rsidRPr="0043460D" w:rsidRDefault="00576DF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5148C9B2" w14:textId="6C0BC1CC" w:rsidR="00576DFD" w:rsidRPr="0043460D" w:rsidRDefault="00576DF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5CB0FC9C" w14:textId="77777777" w:rsidR="00790BCC" w:rsidRPr="00790BCC" w:rsidRDefault="00790BCC" w:rsidP="00576DFD">
      <w:pPr>
        <w:pStyle w:val="LearningSequenceHeader"/>
      </w:pPr>
      <w:r w:rsidRPr="00790BCC">
        <w:lastRenderedPageBreak/>
        <w:t>Activity 1: Introduction of Lesson Agenda</w:t>
      </w:r>
      <w:r w:rsidRPr="00790BCC">
        <w:tab/>
        <w:t>5%</w:t>
      </w:r>
    </w:p>
    <w:p w14:paraId="70D319B6" w14:textId="1976B6F5" w:rsidR="00A953FD" w:rsidRDefault="009A2EB5" w:rsidP="00A953FD">
      <w:pPr>
        <w:pStyle w:val="TA"/>
      </w:pPr>
      <w:r w:rsidRPr="00665732">
        <w:t>Begin by reviewing the agenda and the assessed standard</w:t>
      </w:r>
      <w:r w:rsidR="00512C6B">
        <w:t>s</w:t>
      </w:r>
      <w:r w:rsidRPr="00665732">
        <w:t xml:space="preserve"> for this lesson: RL.11-12.3</w:t>
      </w:r>
      <w:r w:rsidR="00512C6B">
        <w:t xml:space="preserve"> and</w:t>
      </w:r>
      <w:r w:rsidR="00F0444C" w:rsidRPr="00665732">
        <w:t xml:space="preserve"> RL.11-12.5</w:t>
      </w:r>
      <w:r w:rsidRPr="00665732">
        <w:t>. In this lesson</w:t>
      </w:r>
      <w:r w:rsidR="00A953FD">
        <w:t xml:space="preserve">, </w:t>
      </w:r>
      <w:r w:rsidRPr="00665732">
        <w:t xml:space="preserve">students </w:t>
      </w:r>
      <w:r w:rsidR="00A953FD">
        <w:t xml:space="preserve">consider the structure of the text as well as Milkman’s character development </w:t>
      </w:r>
      <w:r w:rsidR="00425505">
        <w:t>in</w:t>
      </w:r>
      <w:r w:rsidR="00A953FD">
        <w:t xml:space="preserve"> pages </w:t>
      </w:r>
      <w:r w:rsidR="00F0444C" w:rsidRPr="00665732">
        <w:t>281</w:t>
      </w:r>
      <w:r w:rsidR="00F12DC9" w:rsidRPr="00665732">
        <w:t>–</w:t>
      </w:r>
      <w:r w:rsidR="00F0444C" w:rsidRPr="00665732">
        <w:t>285</w:t>
      </w:r>
      <w:r w:rsidR="008B5DF3" w:rsidRPr="00665732">
        <w:t xml:space="preserve">, </w:t>
      </w:r>
      <w:r w:rsidR="00A953FD" w:rsidRPr="00A953FD">
        <w:t>and apply their analysis in an independently written response at the beginning of the lesson</w:t>
      </w:r>
      <w:r w:rsidR="00A953FD">
        <w:t xml:space="preserve">. This response informs student’s participation in a whole-class discussion that follows.  </w:t>
      </w:r>
    </w:p>
    <w:p w14:paraId="503A3AFB" w14:textId="77777777" w:rsidR="008B5DF3" w:rsidRPr="001735F1" w:rsidRDefault="008B5DF3" w:rsidP="008B5DF3">
      <w:pPr>
        <w:pStyle w:val="SA"/>
      </w:pPr>
      <w:r>
        <w:t xml:space="preserve">Students look at the agenda. </w:t>
      </w:r>
    </w:p>
    <w:p w14:paraId="64F5905D" w14:textId="77777777" w:rsidR="00790BCC" w:rsidRPr="00790BCC" w:rsidRDefault="00790BCC" w:rsidP="007017EB">
      <w:pPr>
        <w:pStyle w:val="LearningSequenceHeader"/>
      </w:pPr>
      <w:r w:rsidRPr="00790BCC">
        <w:t>Activi</w:t>
      </w:r>
      <w:r w:rsidR="00D9135A">
        <w:t>ty 2: Homework Accountability</w:t>
      </w:r>
      <w:r w:rsidR="00D9135A">
        <w:tab/>
        <w:t>1</w:t>
      </w:r>
      <w:r w:rsidR="009A2EB5">
        <w:t>0</w:t>
      </w:r>
      <w:r w:rsidRPr="00790BCC">
        <w:t>%</w:t>
      </w:r>
    </w:p>
    <w:p w14:paraId="048B9423" w14:textId="77777777" w:rsidR="00E75032" w:rsidRPr="00E172E4" w:rsidRDefault="00F622E6" w:rsidP="00576DFD">
      <w:pPr>
        <w:pStyle w:val="IN"/>
      </w:pPr>
      <w:r w:rsidRPr="0088127C">
        <w:rPr>
          <w:shd w:val="clear" w:color="auto" w:fill="FFFFFF"/>
        </w:rPr>
        <w:t>Students will be held accountable for the questions and responses that they generated for homework during Activity 4: Whole-Class Discussion.</w:t>
      </w:r>
    </w:p>
    <w:p w14:paraId="7BC3FDB8" w14:textId="77777777" w:rsidR="008653C0" w:rsidRDefault="008653C0" w:rsidP="00E172E4">
      <w:pPr>
        <w:pStyle w:val="BR"/>
      </w:pPr>
    </w:p>
    <w:p w14:paraId="2E3C5E15" w14:textId="76685434" w:rsidR="008653C0" w:rsidRDefault="008653C0" w:rsidP="008653C0">
      <w:pPr>
        <w:pStyle w:val="TA"/>
      </w:pPr>
      <w:r>
        <w:t>Instruct students to take out their responses to the second part of the previous lesson’s homework assignment. (R</w:t>
      </w:r>
      <w:r w:rsidRPr="002F1916">
        <w:t xml:space="preserve">ecord any new questions that emerge during </w:t>
      </w:r>
      <w:r>
        <w:t>your reading</w:t>
      </w:r>
      <w:r w:rsidR="0026118F">
        <w:t>,</w:t>
      </w:r>
      <w:r w:rsidRPr="002F1916">
        <w:t xml:space="preserve"> and write answers t</w:t>
      </w:r>
      <w:r>
        <w:t>o any earlier questions that you</w:t>
      </w:r>
      <w:r w:rsidRPr="002F1916">
        <w:t xml:space="preserve"> have resolved</w:t>
      </w:r>
      <w:r>
        <w:t>.)</w:t>
      </w:r>
    </w:p>
    <w:p w14:paraId="5CF21043" w14:textId="794E28C1" w:rsidR="008653C0" w:rsidRDefault="008653C0" w:rsidP="008653C0">
      <w:pPr>
        <w:pStyle w:val="TA"/>
        <w:rPr>
          <w:rFonts w:ascii="Times" w:hAnsi="Times"/>
          <w:sz w:val="20"/>
          <w:szCs w:val="20"/>
        </w:rPr>
      </w:pPr>
      <w:r>
        <w:t xml:space="preserve">Instruct students to </w:t>
      </w:r>
      <w:r w:rsidR="00F53169">
        <w:t>form</w:t>
      </w:r>
      <w:r>
        <w:t xml:space="preserve"> pairs </w:t>
      </w:r>
      <w:r w:rsidR="00F53169">
        <w:t xml:space="preserve">and talk </w:t>
      </w:r>
      <w:r>
        <w:t xml:space="preserve">about any additional </w:t>
      </w:r>
      <w:r w:rsidRPr="00351F29">
        <w:t xml:space="preserve">questions that </w:t>
      </w:r>
      <w:r>
        <w:t xml:space="preserve">have </w:t>
      </w:r>
      <w:r w:rsidRPr="00351F29">
        <w:t>emerged while reading</w:t>
      </w:r>
      <w:r>
        <w:t>.</w:t>
      </w:r>
    </w:p>
    <w:p w14:paraId="4D66C2DD" w14:textId="36809D12" w:rsidR="008653C0" w:rsidRPr="001E45C3" w:rsidRDefault="008653C0" w:rsidP="008653C0">
      <w:pPr>
        <w:pStyle w:val="SA"/>
        <w:numPr>
          <w:ilvl w:val="0"/>
          <w:numId w:val="8"/>
        </w:numPr>
      </w:pPr>
      <w:r>
        <w:t xml:space="preserve">Students discuss questions that have emerged while reading </w:t>
      </w:r>
      <w:r>
        <w:rPr>
          <w:i/>
        </w:rPr>
        <w:t>Song of Solomon</w:t>
      </w:r>
      <w:r w:rsidR="0026118F">
        <w:t>,</w:t>
      </w:r>
      <w:r>
        <w:rPr>
          <w:i/>
        </w:rPr>
        <w:t xml:space="preserve"> </w:t>
      </w:r>
      <w:r>
        <w:t>and possible answers to those questions.</w:t>
      </w:r>
    </w:p>
    <w:p w14:paraId="4F9F52E8" w14:textId="4F57F123" w:rsidR="008653C0" w:rsidRDefault="008653C0" w:rsidP="005D26CE">
      <w:pPr>
        <w:pStyle w:val="TA"/>
      </w:pPr>
      <w:r>
        <w:t>Lead a brief whole-class discussion of student responses.</w:t>
      </w:r>
    </w:p>
    <w:p w14:paraId="79BEACBF" w14:textId="77777777" w:rsidR="00BE4B21" w:rsidRPr="00790BCC" w:rsidRDefault="00BE4B21" w:rsidP="00BE4B21">
      <w:pPr>
        <w:pStyle w:val="LearningSequenceHeader"/>
      </w:pPr>
      <w:r w:rsidRPr="00790BCC">
        <w:t xml:space="preserve">Activity 3: </w:t>
      </w:r>
      <w:r>
        <w:t xml:space="preserve">Pre-Discussion Quick Write </w:t>
      </w:r>
      <w:r w:rsidRPr="00790BCC">
        <w:tab/>
      </w:r>
      <w:r>
        <w:t>15</w:t>
      </w:r>
      <w:r w:rsidRPr="00790BCC">
        <w:t>%</w:t>
      </w:r>
    </w:p>
    <w:p w14:paraId="72C6FCEC" w14:textId="733A5ADD" w:rsidR="00A953FD" w:rsidRDefault="00A953FD">
      <w:pPr>
        <w:pStyle w:val="TA"/>
      </w:pPr>
      <w:r>
        <w:t xml:space="preserve">Inform students </w:t>
      </w:r>
      <w:r w:rsidR="00C501A6">
        <w:t xml:space="preserve">that </w:t>
      </w:r>
      <w:r>
        <w:t>their analysis in this lesson begins with a Quick Write in response to the prompt below. Students then use their independently generated responses to inform the following discussion and have the opportunity to review or expand their Quick Write responses after the discussion.</w:t>
      </w:r>
    </w:p>
    <w:p w14:paraId="56E1D04F" w14:textId="77777777" w:rsidR="00A953FD" w:rsidRDefault="00A953FD" w:rsidP="00A953FD">
      <w:pPr>
        <w:pStyle w:val="IN"/>
        <w:numPr>
          <w:ilvl w:val="0"/>
          <w:numId w:val="5"/>
        </w:numPr>
        <w:ind w:left="360"/>
      </w:pPr>
      <w:r w:rsidRPr="00FF128B">
        <w:rPr>
          <w:b/>
        </w:rPr>
        <w:t>Differentiation Consideration:</w:t>
      </w:r>
      <w:r>
        <w:t xml:space="preserve"> If necessary, consider providing time for students to reread the lesson’s excerpt before they respond in writing to the following prompt. </w:t>
      </w:r>
    </w:p>
    <w:p w14:paraId="3E513502" w14:textId="7BCA9D75" w:rsidR="00B175E0" w:rsidRDefault="00426689" w:rsidP="00C501A6">
      <w:pPr>
        <w:pStyle w:val="IN"/>
      </w:pPr>
      <w:r>
        <w:t>This activit</w:t>
      </w:r>
      <w:r w:rsidR="00A953FD">
        <w:t>y is designed to allow students more independence in analyzing the text before the lesson assessment.</w:t>
      </w:r>
      <w:r w:rsidR="00A953FD" w:rsidRPr="0018016F">
        <w:t xml:space="preserve"> </w:t>
      </w:r>
      <w:r w:rsidR="00A953FD">
        <w:t>For the reading and text analysis in this lesson, students first work independently to respond to a text-based prompt. Students then discuss their independent responses as a whole class. Later they re-</w:t>
      </w:r>
      <w:r w:rsidR="00B175E0">
        <w:t>examine</w:t>
      </w:r>
      <w:r w:rsidR="00A953FD">
        <w:t xml:space="preserve"> their initial responses and consider how their original opinions were </w:t>
      </w:r>
      <w:r w:rsidR="00A953FD">
        <w:lastRenderedPageBreak/>
        <w:t>challenged or verified through discussion, or whether they made</w:t>
      </w:r>
      <w:r w:rsidR="00A953FD" w:rsidRPr="00AE6F89">
        <w:t xml:space="preserve"> new connections in light of the e</w:t>
      </w:r>
      <w:r w:rsidR="00A953FD">
        <w:t xml:space="preserve">vidence and reasoning presented. </w:t>
      </w:r>
    </w:p>
    <w:p w14:paraId="73CAC335" w14:textId="1859EE36" w:rsidR="00426689" w:rsidRDefault="00426689" w:rsidP="00E172E4">
      <w:pPr>
        <w:pStyle w:val="TA"/>
      </w:pPr>
      <w:r>
        <w:t xml:space="preserve">Instruct students to </w:t>
      </w:r>
      <w:r w:rsidR="007451FF">
        <w:t>respond briefly in writing to</w:t>
      </w:r>
      <w:r>
        <w:t xml:space="preserve"> the following prompt:</w:t>
      </w:r>
    </w:p>
    <w:p w14:paraId="44AFAE28" w14:textId="621C79EE" w:rsidR="00426689" w:rsidRDefault="00857359" w:rsidP="00E172E4">
      <w:pPr>
        <w:pStyle w:val="Q"/>
        <w:rPr>
          <w:shd w:val="clear" w:color="auto" w:fill="FFFFFF"/>
        </w:rPr>
      </w:pPr>
      <w:r w:rsidRPr="00857359">
        <w:rPr>
          <w:shd w:val="clear" w:color="auto" w:fill="FFFFFF"/>
        </w:rPr>
        <w:t>How do Morrison’s structural choices in pages 281</w:t>
      </w:r>
      <w:r w:rsidR="00C501A6">
        <w:rPr>
          <w:shd w:val="clear" w:color="auto" w:fill="FFFFFF"/>
        </w:rPr>
        <w:t>–</w:t>
      </w:r>
      <w:r w:rsidRPr="00857359">
        <w:rPr>
          <w:shd w:val="clear" w:color="auto" w:fill="FFFFFF"/>
        </w:rPr>
        <w:t>285 further develop Milkman’s character?</w:t>
      </w:r>
    </w:p>
    <w:p w14:paraId="22B90F92" w14:textId="77777777" w:rsidR="00426689" w:rsidRPr="00C13592" w:rsidRDefault="00426689" w:rsidP="00426689">
      <w:pPr>
        <w:pStyle w:val="SA"/>
        <w:numPr>
          <w:ilvl w:val="0"/>
          <w:numId w:val="8"/>
        </w:numPr>
      </w:pPr>
      <w:r>
        <w:t>Students listen and read the Quick Write prompt.</w:t>
      </w:r>
    </w:p>
    <w:p w14:paraId="3097221E" w14:textId="77777777" w:rsidR="00426689" w:rsidRDefault="00426689" w:rsidP="00426689">
      <w:pPr>
        <w:pStyle w:val="IN"/>
      </w:pPr>
      <w:r>
        <w:t>Display the prompt for students to see, or provide the prompt in hard copy.</w:t>
      </w:r>
    </w:p>
    <w:p w14:paraId="29671FF9" w14:textId="77777777" w:rsidR="00402E73" w:rsidRPr="0013464A" w:rsidRDefault="00402E73" w:rsidP="00402E73">
      <w:pPr>
        <w:pStyle w:val="TA"/>
        <w:rPr>
          <w:rStyle w:val="hwc"/>
          <w:b/>
          <w:color w:val="4F81BD"/>
        </w:rPr>
      </w:pPr>
      <w:r w:rsidRPr="00CB49BE">
        <w:t>Provide students with the definition</w:t>
      </w:r>
      <w:r>
        <w:t xml:space="preserve">s of </w:t>
      </w:r>
      <w:r w:rsidRPr="0013464A">
        <w:rPr>
          <w:i/>
        </w:rPr>
        <w:t>corrugated</w:t>
      </w:r>
      <w:r>
        <w:t xml:space="preserve">, </w:t>
      </w:r>
      <w:r w:rsidRPr="0013464A">
        <w:rPr>
          <w:i/>
        </w:rPr>
        <w:t>gossamer</w:t>
      </w:r>
      <w:r>
        <w:t xml:space="preserve">, </w:t>
      </w:r>
      <w:r w:rsidRPr="0013464A">
        <w:rPr>
          <w:i/>
        </w:rPr>
        <w:t>paunch</w:t>
      </w:r>
      <w:r>
        <w:t xml:space="preserve">, and </w:t>
      </w:r>
      <w:r w:rsidRPr="0013464A">
        <w:rPr>
          <w:i/>
        </w:rPr>
        <w:t>entrails</w:t>
      </w:r>
      <w:r>
        <w:t xml:space="preserve">.  </w:t>
      </w:r>
    </w:p>
    <w:p w14:paraId="74424CB3" w14:textId="77777777" w:rsidR="00402E73" w:rsidRDefault="00402E73" w:rsidP="00402E73">
      <w:pPr>
        <w:pStyle w:val="IN"/>
      </w:pPr>
      <w:r>
        <w:t>Students may be familiar with some of these words. Consider asking students to volunteer definitions before providing them to the group.</w:t>
      </w:r>
    </w:p>
    <w:p w14:paraId="2E85668A" w14:textId="1DC8E1B1" w:rsidR="00402E73" w:rsidRDefault="00402E73" w:rsidP="00402E73">
      <w:pPr>
        <w:pStyle w:val="SA"/>
      </w:pPr>
      <w:r w:rsidRPr="003665B1">
        <w:t>Students write the definition</w:t>
      </w:r>
      <w:r>
        <w:t xml:space="preserve">s </w:t>
      </w:r>
      <w:r w:rsidR="00083097">
        <w:t xml:space="preserve">of </w:t>
      </w:r>
      <w:r w:rsidR="00083097" w:rsidRPr="0013464A">
        <w:rPr>
          <w:i/>
        </w:rPr>
        <w:t>corrugated</w:t>
      </w:r>
      <w:r w:rsidR="00083097">
        <w:t xml:space="preserve">, </w:t>
      </w:r>
      <w:r w:rsidR="00083097" w:rsidRPr="0013464A">
        <w:rPr>
          <w:i/>
        </w:rPr>
        <w:t>gossamer</w:t>
      </w:r>
      <w:r w:rsidR="00083097">
        <w:t xml:space="preserve">, </w:t>
      </w:r>
      <w:r w:rsidR="00083097" w:rsidRPr="0013464A">
        <w:rPr>
          <w:i/>
        </w:rPr>
        <w:t>paunch</w:t>
      </w:r>
      <w:r w:rsidR="00083097">
        <w:t xml:space="preserve">, and </w:t>
      </w:r>
      <w:r w:rsidR="00083097" w:rsidRPr="0013464A">
        <w:rPr>
          <w:i/>
        </w:rPr>
        <w:t>entrails</w:t>
      </w:r>
      <w:r w:rsidR="00083097" w:rsidRPr="003665B1">
        <w:t xml:space="preserve"> </w:t>
      </w:r>
      <w:r w:rsidRPr="003665B1">
        <w:t>on their cop</w:t>
      </w:r>
      <w:r>
        <w:t>ies</w:t>
      </w:r>
      <w:r w:rsidRPr="003665B1">
        <w:t xml:space="preserve"> of the text or in a vocabulary </w:t>
      </w:r>
      <w:r>
        <w:t>journal</w:t>
      </w:r>
      <w:r w:rsidRPr="003665B1">
        <w:t>.</w:t>
      </w:r>
    </w:p>
    <w:p w14:paraId="4EBB8B2E" w14:textId="77777777" w:rsidR="00402E73" w:rsidRPr="00017768" w:rsidRDefault="00402E73" w:rsidP="00402E73">
      <w:pPr>
        <w:pStyle w:val="IN"/>
      </w:pPr>
      <w:r w:rsidRPr="00017768">
        <w:rPr>
          <w:b/>
        </w:rPr>
        <w:t>Differentiation Consideration</w:t>
      </w:r>
      <w:r w:rsidRPr="00402E73">
        <w:t>:</w:t>
      </w:r>
      <w:r>
        <w:t xml:space="preserve"> Consider providing students with the definitions of </w:t>
      </w:r>
      <w:r>
        <w:rPr>
          <w:i/>
        </w:rPr>
        <w:t>butt of their humor</w:t>
      </w:r>
      <w:r>
        <w:t xml:space="preserve">, </w:t>
      </w:r>
      <w:r>
        <w:rPr>
          <w:i/>
        </w:rPr>
        <w:t>corrugated</w:t>
      </w:r>
      <w:r>
        <w:t xml:space="preserve">, </w:t>
      </w:r>
      <w:r>
        <w:rPr>
          <w:i/>
        </w:rPr>
        <w:t>incision</w:t>
      </w:r>
      <w:r>
        <w:t xml:space="preserve">, </w:t>
      </w:r>
      <w:r>
        <w:rPr>
          <w:i/>
        </w:rPr>
        <w:t>diaphragm</w:t>
      </w:r>
      <w:r>
        <w:t xml:space="preserve">, </w:t>
      </w:r>
      <w:r w:rsidRPr="00707B69">
        <w:rPr>
          <w:i/>
        </w:rPr>
        <w:t>gullet</w:t>
      </w:r>
      <w:r>
        <w:t xml:space="preserve">, </w:t>
      </w:r>
      <w:r>
        <w:rPr>
          <w:i/>
        </w:rPr>
        <w:t>severed</w:t>
      </w:r>
      <w:r>
        <w:t xml:space="preserve">, </w:t>
      </w:r>
      <w:r w:rsidRPr="001F42EE">
        <w:rPr>
          <w:i/>
        </w:rPr>
        <w:t>menace</w:t>
      </w:r>
      <w:r>
        <w:t xml:space="preserve">, </w:t>
      </w:r>
      <w:r w:rsidRPr="001F42EE">
        <w:rPr>
          <w:i/>
        </w:rPr>
        <w:t>query</w:t>
      </w:r>
      <w:r>
        <w:t xml:space="preserve">, and </w:t>
      </w:r>
      <w:r w:rsidRPr="001F42EE">
        <w:rPr>
          <w:i/>
        </w:rPr>
        <w:t>onyx</w:t>
      </w:r>
      <w:r>
        <w:t xml:space="preserve">. </w:t>
      </w:r>
    </w:p>
    <w:p w14:paraId="0BD755C1" w14:textId="6520D007" w:rsidR="00402E73" w:rsidRDefault="00402E73" w:rsidP="00402E73">
      <w:pPr>
        <w:pStyle w:val="DCwithSA"/>
      </w:pPr>
      <w:r>
        <w:t xml:space="preserve">Students write the definitions </w:t>
      </w:r>
      <w:r w:rsidR="00083097">
        <w:t xml:space="preserve">of </w:t>
      </w:r>
      <w:r w:rsidR="00083097">
        <w:rPr>
          <w:i/>
        </w:rPr>
        <w:t>butt of their humor</w:t>
      </w:r>
      <w:r w:rsidR="00083097">
        <w:t xml:space="preserve">, </w:t>
      </w:r>
      <w:r w:rsidR="00083097">
        <w:rPr>
          <w:i/>
        </w:rPr>
        <w:t>corrugated</w:t>
      </w:r>
      <w:r w:rsidR="00083097">
        <w:t xml:space="preserve">, </w:t>
      </w:r>
      <w:r w:rsidR="00083097">
        <w:rPr>
          <w:i/>
        </w:rPr>
        <w:t>incision</w:t>
      </w:r>
      <w:r w:rsidR="00083097">
        <w:t xml:space="preserve">, </w:t>
      </w:r>
      <w:r w:rsidR="00083097">
        <w:rPr>
          <w:i/>
        </w:rPr>
        <w:t>diaphragm</w:t>
      </w:r>
      <w:r w:rsidR="00083097">
        <w:t xml:space="preserve">, </w:t>
      </w:r>
      <w:r w:rsidR="00083097" w:rsidRPr="00707B69">
        <w:rPr>
          <w:i/>
        </w:rPr>
        <w:t>gullet</w:t>
      </w:r>
      <w:r w:rsidR="00083097">
        <w:t xml:space="preserve">, </w:t>
      </w:r>
      <w:r w:rsidR="00083097">
        <w:rPr>
          <w:i/>
        </w:rPr>
        <w:t>severed</w:t>
      </w:r>
      <w:r w:rsidR="00083097">
        <w:t xml:space="preserve">, </w:t>
      </w:r>
      <w:r w:rsidR="00083097" w:rsidRPr="001F42EE">
        <w:rPr>
          <w:i/>
        </w:rPr>
        <w:t>menace</w:t>
      </w:r>
      <w:r w:rsidR="00083097">
        <w:t xml:space="preserve">, </w:t>
      </w:r>
      <w:r w:rsidR="00083097" w:rsidRPr="001F42EE">
        <w:rPr>
          <w:i/>
        </w:rPr>
        <w:t>query</w:t>
      </w:r>
      <w:r w:rsidR="00083097">
        <w:t xml:space="preserve">, and </w:t>
      </w:r>
      <w:r w:rsidR="00083097" w:rsidRPr="001F42EE">
        <w:rPr>
          <w:i/>
        </w:rPr>
        <w:t>onyx</w:t>
      </w:r>
      <w:r w:rsidR="00083097">
        <w:t xml:space="preserve"> </w:t>
      </w:r>
      <w:r>
        <w:t xml:space="preserve">on their copies of the text or in a vocabulary journal. </w:t>
      </w:r>
    </w:p>
    <w:p w14:paraId="1816BEB4" w14:textId="77777777" w:rsidR="00426689" w:rsidRDefault="00426689" w:rsidP="00426689">
      <w:pPr>
        <w:pStyle w:val="TA"/>
      </w:pPr>
      <w:r>
        <w:t xml:space="preserve">Transition to the independent Quick Write. </w:t>
      </w:r>
    </w:p>
    <w:p w14:paraId="3B9EB929" w14:textId="77777777" w:rsidR="00426689" w:rsidRDefault="00426689" w:rsidP="00426689">
      <w:pPr>
        <w:pStyle w:val="SA"/>
        <w:numPr>
          <w:ilvl w:val="0"/>
          <w:numId w:val="8"/>
        </w:numPr>
      </w:pPr>
      <w:r>
        <w:t xml:space="preserve">Students independently answer the prompt, using evidence from the text. </w:t>
      </w:r>
    </w:p>
    <w:p w14:paraId="53323575" w14:textId="77777777" w:rsidR="00426689" w:rsidRDefault="00426689" w:rsidP="00426689">
      <w:pPr>
        <w:pStyle w:val="SR"/>
      </w:pPr>
      <w:r>
        <w:t>See the High Performance Response at the beginning of this lesson.</w:t>
      </w:r>
    </w:p>
    <w:p w14:paraId="4839A1FE" w14:textId="407F3D30" w:rsidR="00426689" w:rsidRDefault="00426689" w:rsidP="00426689">
      <w:pPr>
        <w:pStyle w:val="IN"/>
      </w:pPr>
      <w:r>
        <w:t>This initial Quick Write is intended to demonstrate students’ first thoughts and observations in response to the prompt. Students will have additional time to develop their analysis in this lesson</w:t>
      </w:r>
      <w:r w:rsidR="002B642C">
        <w:t>,</w:t>
      </w:r>
      <w:r>
        <w:t xml:space="preserve"> and return to this Quick Write after a whole-class discussion.</w:t>
      </w:r>
    </w:p>
    <w:p w14:paraId="66087AF7" w14:textId="77777777" w:rsidR="00790BCC" w:rsidRPr="00790BCC" w:rsidRDefault="00790BCC" w:rsidP="007017EB">
      <w:pPr>
        <w:pStyle w:val="LearningSequenceHeader"/>
      </w:pPr>
      <w:r w:rsidRPr="00790BCC">
        <w:t>A</w:t>
      </w:r>
      <w:r w:rsidR="00BE4B21">
        <w:t>ctivity 4</w:t>
      </w:r>
      <w:r w:rsidRPr="00790BCC">
        <w:t xml:space="preserve">: </w:t>
      </w:r>
      <w:r w:rsidR="00A93A35">
        <w:t>Whole-Class Discussion</w:t>
      </w:r>
      <w:r w:rsidR="00464E9C">
        <w:t xml:space="preserve"> </w:t>
      </w:r>
      <w:r w:rsidRPr="00790BCC">
        <w:tab/>
      </w:r>
      <w:r w:rsidR="000D5C28">
        <w:t>50</w:t>
      </w:r>
      <w:r w:rsidRPr="00790BCC">
        <w:t>%</w:t>
      </w:r>
    </w:p>
    <w:p w14:paraId="73AD3B90" w14:textId="51780840" w:rsidR="00A953FD" w:rsidRDefault="00426689" w:rsidP="00A953FD">
      <w:pPr>
        <w:pStyle w:val="TA"/>
      </w:pPr>
      <w:r>
        <w:t xml:space="preserve">Facilitate a whole-class discussion of student responses </w:t>
      </w:r>
      <w:r w:rsidR="00A953FD">
        <w:t>and observations based on their responses to the Pre-Discussion Quick Write. Encourage students to consider points of agreement or disagreement with other students</w:t>
      </w:r>
      <w:r w:rsidR="00151E84">
        <w:t>,</w:t>
      </w:r>
      <w:r w:rsidR="00A953FD">
        <w:t xml:space="preserve"> and how the evidence and reasoning presented by other students can help </w:t>
      </w:r>
      <w:r w:rsidR="00A953FD" w:rsidRPr="00AE6F89">
        <w:t>qualify or justify</w:t>
      </w:r>
      <w:r w:rsidR="00A953FD">
        <w:t xml:space="preserve"> the observations they generated independently.</w:t>
      </w:r>
      <w:r w:rsidR="00A953FD" w:rsidRPr="00AE6F89">
        <w:t xml:space="preserve"> </w:t>
      </w:r>
      <w:r w:rsidR="00F85A24" w:rsidRPr="00812CB9">
        <w:t>Instruct students to continue to</w:t>
      </w:r>
      <w:r w:rsidR="00F85A24">
        <w:t xml:space="preserve"> </w:t>
      </w:r>
      <w:r w:rsidR="00F85A24" w:rsidRPr="00812CB9">
        <w:t>annotate the text as they discuss</w:t>
      </w:r>
      <w:r w:rsidR="00F85A24">
        <w:t xml:space="preserve"> </w:t>
      </w:r>
      <w:r w:rsidR="00F85A24" w:rsidRPr="00214A28">
        <w:rPr>
          <w:color w:val="4F81BD"/>
        </w:rPr>
        <w:t>(W.11-12.9.a)</w:t>
      </w:r>
      <w:r w:rsidR="00F85A24" w:rsidRPr="005E701F">
        <w:t>.</w:t>
      </w:r>
    </w:p>
    <w:p w14:paraId="57D2EC23" w14:textId="4EE70214" w:rsidR="00A953FD" w:rsidRPr="00175E37" w:rsidRDefault="00A953FD" w:rsidP="00A953FD">
      <w:pPr>
        <w:pStyle w:val="TA"/>
      </w:pPr>
      <w:r w:rsidRPr="00175E37">
        <w:t>Display or distribute the 12</w:t>
      </w:r>
      <w:r w:rsidR="00033514">
        <w:t xml:space="preserve"> LC</w:t>
      </w:r>
      <w:r w:rsidRPr="00175E37">
        <w:t xml:space="preserve"> Speaking and Listening Rubric and Checklist. Explain to students that they should refer to the 12</w:t>
      </w:r>
      <w:r w:rsidR="00033514">
        <w:t xml:space="preserve"> LC</w:t>
      </w:r>
      <w:bookmarkStart w:id="0" w:name="_GoBack"/>
      <w:bookmarkEnd w:id="0"/>
      <w:r w:rsidRPr="00175E37">
        <w:t xml:space="preserve"> Speaking and Listening Rubric and Checklist for standard SL.11-12.1.a, c</w:t>
      </w:r>
      <w:r>
        <w:t>, d</w:t>
      </w:r>
      <w:r w:rsidRPr="00175E37">
        <w:t xml:space="preserve"> during the following discussion. </w:t>
      </w:r>
    </w:p>
    <w:p w14:paraId="61C8957F" w14:textId="77777777" w:rsidR="00A953FD" w:rsidRDefault="00A953FD" w:rsidP="00A953FD">
      <w:pPr>
        <w:pStyle w:val="IN"/>
        <w:numPr>
          <w:ilvl w:val="0"/>
          <w:numId w:val="5"/>
        </w:numPr>
        <w:ind w:left="360"/>
      </w:pPr>
      <w:r>
        <w:lastRenderedPageBreak/>
        <w:t>Consider reminding students of their previous work with SL.11-12.1.a, which requires that students come to class having read the material and asks them to explicitly draw on evidence from the text to support their discussion.</w:t>
      </w:r>
    </w:p>
    <w:p w14:paraId="671C17CE" w14:textId="77777777" w:rsidR="00A953FD" w:rsidRDefault="00A953FD" w:rsidP="00A953FD">
      <w:pPr>
        <w:pStyle w:val="IN"/>
        <w:numPr>
          <w:ilvl w:val="0"/>
          <w:numId w:val="5"/>
        </w:numPr>
        <w:ind w:left="360"/>
      </w:pPr>
      <w:r>
        <w:t>Consider reminding students of their previous work with SL.11-12.1.c, which requires that students pose and respond to questions and qualify or justify their own points of agreement and disagreement with other students.</w:t>
      </w:r>
    </w:p>
    <w:p w14:paraId="3BCA1E8A" w14:textId="77777777" w:rsidR="00A953FD" w:rsidRDefault="00A953FD" w:rsidP="00A953FD">
      <w:pPr>
        <w:pStyle w:val="IN"/>
        <w:numPr>
          <w:ilvl w:val="0"/>
          <w:numId w:val="5"/>
        </w:numPr>
        <w:ind w:left="360"/>
      </w:pPr>
      <w:r>
        <w:t>Consider reminding students of their previous work with SL.11-12.1.d, which requires that students seek to understand and respond thoughtfully to diverse perspectives in order to deepen the investigation of their position and observations.</w:t>
      </w:r>
    </w:p>
    <w:p w14:paraId="51D37CE4" w14:textId="49DC38C8" w:rsidR="001648F1" w:rsidRDefault="001648F1" w:rsidP="001648F1">
      <w:pPr>
        <w:pStyle w:val="IN"/>
      </w:pPr>
      <w:r w:rsidRPr="0044232E">
        <w:rPr>
          <w:b/>
        </w:rPr>
        <w:t>Differentiation Consideration:</w:t>
      </w:r>
      <w:r>
        <w:t xml:space="preserve"> Consider posting or projecting the following guiding question to support students throughout this lesson:</w:t>
      </w:r>
    </w:p>
    <w:p w14:paraId="396B23D9" w14:textId="77777777" w:rsidR="001648F1" w:rsidRDefault="001648F1" w:rsidP="001648F1">
      <w:pPr>
        <w:pStyle w:val="DCwithQ"/>
      </w:pPr>
      <w:r>
        <w:t>How does Milkman interact with others in this excerpt of the text?</w:t>
      </w:r>
    </w:p>
    <w:p w14:paraId="3CC3CFD6" w14:textId="4D61DB8F" w:rsidR="00A3668F" w:rsidRPr="00DE1070" w:rsidRDefault="007B51A3" w:rsidP="00A3668F">
      <w:pPr>
        <w:pStyle w:val="IN"/>
      </w:pPr>
      <w:r>
        <w:rPr>
          <w:b/>
        </w:rPr>
        <w:t xml:space="preserve">Differentiation Consideration: </w:t>
      </w:r>
      <w:r w:rsidR="00A3668F">
        <w:t>Students may use their Central Ideas and Motifs Tracking Tool</w:t>
      </w:r>
      <w:r w:rsidR="00776E32">
        <w:t>s</w:t>
      </w:r>
      <w:r w:rsidR="00A3668F">
        <w:t xml:space="preserve"> to record the development of central ideas and motifs that they identify and discuss.</w:t>
      </w:r>
    </w:p>
    <w:p w14:paraId="5EC2C0B7" w14:textId="77777777" w:rsidR="00D14258" w:rsidRDefault="00D14258" w:rsidP="00D14258">
      <w:pPr>
        <w:pStyle w:val="IN"/>
      </w:pPr>
      <w:r>
        <w:t>This passage includes sexual content that is important in understanding the text. Consider modeling and establishing norms and expectations for a respectful and critical approach to mature content in an academic context.</w:t>
      </w:r>
    </w:p>
    <w:p w14:paraId="770B634B" w14:textId="77777777" w:rsidR="00B175E0" w:rsidRDefault="002D617F" w:rsidP="00B175E0">
      <w:pPr>
        <w:pStyle w:val="SA"/>
      </w:pPr>
      <w:r>
        <w:t>Students share their observations and evidence generated during the Quick Write with the whole class.</w:t>
      </w:r>
      <w:r w:rsidR="00857359">
        <w:t xml:space="preserve"> </w:t>
      </w:r>
    </w:p>
    <w:p w14:paraId="4E749934" w14:textId="390BB9E2" w:rsidR="002D617F" w:rsidRDefault="00857359" w:rsidP="00E172E4">
      <w:pPr>
        <w:pStyle w:val="Q"/>
      </w:pPr>
      <w:r w:rsidRPr="005D26CE">
        <w:t>How do Morrison’s structural choices in pages 281</w:t>
      </w:r>
      <w:r w:rsidR="00B175E0" w:rsidRPr="005D26CE">
        <w:t>–</w:t>
      </w:r>
      <w:r w:rsidRPr="005D26CE">
        <w:t>285 further develop Milkman’s character?</w:t>
      </w:r>
    </w:p>
    <w:p w14:paraId="6A264A36" w14:textId="77777777" w:rsidR="002D617F" w:rsidRDefault="002D617F" w:rsidP="002D617F">
      <w:pPr>
        <w:pStyle w:val="SR"/>
      </w:pPr>
      <w:r>
        <w:t xml:space="preserve">Student </w:t>
      </w:r>
      <w:r w:rsidR="00103197">
        <w:t xml:space="preserve">responses </w:t>
      </w:r>
      <w:r>
        <w:t>may include:</w:t>
      </w:r>
    </w:p>
    <w:p w14:paraId="59F9F027" w14:textId="6292C028" w:rsidR="00E75032" w:rsidRDefault="00E75032" w:rsidP="00EC75D9">
      <w:pPr>
        <w:pStyle w:val="SASRBullet"/>
      </w:pPr>
      <w:r>
        <w:t>M</w:t>
      </w:r>
      <w:r w:rsidR="00857359">
        <w:t xml:space="preserve">orrison juxtaposes </w:t>
      </w:r>
      <w:r w:rsidR="007D3D26">
        <w:t xml:space="preserve">Milkman’s skinning of the bobcat amongst his new community of Shalimar men with </w:t>
      </w:r>
      <w:r w:rsidR="00857359">
        <w:t xml:space="preserve">Guitar’s words about </w:t>
      </w:r>
      <w:r w:rsidR="003501C6">
        <w:t>how</w:t>
      </w:r>
      <w:r w:rsidR="00857359">
        <w:t xml:space="preserve"> </w:t>
      </w:r>
      <w:r w:rsidR="003C6BA3">
        <w:t>“</w:t>
      </w:r>
      <w:r w:rsidR="00857359">
        <w:t>every</w:t>
      </w:r>
      <w:r w:rsidR="003501C6">
        <w:t>body</w:t>
      </w:r>
      <w:r w:rsidR="00857359">
        <w:t xml:space="preserve"> wants </w:t>
      </w:r>
      <w:r w:rsidR="003C6BA3">
        <w:t>the</w:t>
      </w:r>
      <w:r w:rsidR="00857359">
        <w:t xml:space="preserve"> life</w:t>
      </w:r>
      <w:r w:rsidR="003C6BA3">
        <w:t xml:space="preserve"> of a black man</w:t>
      </w:r>
      <w:r w:rsidR="00857359">
        <w:t xml:space="preserve">” </w:t>
      </w:r>
      <w:r w:rsidR="00A77F6E">
        <w:br/>
      </w:r>
      <w:r w:rsidR="00857359">
        <w:t xml:space="preserve">(p. </w:t>
      </w:r>
      <w:r w:rsidR="003C6BA3">
        <w:t>2</w:t>
      </w:r>
      <w:r w:rsidR="00857359">
        <w:t xml:space="preserve">81). </w:t>
      </w:r>
      <w:r w:rsidR="003501C6" w:rsidRPr="003501C6">
        <w:t xml:space="preserve">Guitar’s </w:t>
      </w:r>
      <w:r w:rsidR="003501C6">
        <w:t>words</w:t>
      </w:r>
      <w:r w:rsidR="003501C6" w:rsidRPr="003501C6">
        <w:t xml:space="preserve"> connect </w:t>
      </w:r>
      <w:r w:rsidR="003501C6">
        <w:t>African-American</w:t>
      </w:r>
      <w:r w:rsidR="003501C6" w:rsidRPr="003501C6">
        <w:t xml:space="preserve"> men</w:t>
      </w:r>
      <w:r w:rsidR="00465E8F">
        <w:t xml:space="preserve"> </w:t>
      </w:r>
      <w:r w:rsidR="003501C6" w:rsidRPr="003501C6">
        <w:t xml:space="preserve">to the </w:t>
      </w:r>
      <w:r w:rsidR="00465E8F">
        <w:t xml:space="preserve">skinned </w:t>
      </w:r>
      <w:r w:rsidR="003501C6" w:rsidRPr="003501C6">
        <w:t xml:space="preserve">bobcat. </w:t>
      </w:r>
      <w:r w:rsidR="00465E8F">
        <w:t>T</w:t>
      </w:r>
      <w:r w:rsidR="003501C6" w:rsidRPr="003501C6">
        <w:t xml:space="preserve">he bobcat is skinned and </w:t>
      </w:r>
      <w:r w:rsidR="00465E8F">
        <w:t xml:space="preserve">its </w:t>
      </w:r>
      <w:r w:rsidR="003501C6" w:rsidRPr="003501C6">
        <w:t xml:space="preserve">“genitals </w:t>
      </w:r>
      <w:r w:rsidR="00A77F6E">
        <w:t>…</w:t>
      </w:r>
      <w:r w:rsidR="00A77F6E" w:rsidRPr="003501C6">
        <w:t xml:space="preserve"> </w:t>
      </w:r>
      <w:r w:rsidR="003501C6" w:rsidRPr="003501C6">
        <w:t xml:space="preserve">cut </w:t>
      </w:r>
      <w:r w:rsidR="00A77F6E">
        <w:t>…</w:t>
      </w:r>
      <w:r w:rsidR="00A77F6E" w:rsidRPr="003501C6">
        <w:t xml:space="preserve"> </w:t>
      </w:r>
      <w:r w:rsidR="003501C6" w:rsidRPr="003501C6">
        <w:t xml:space="preserve">off” (p. 281), </w:t>
      </w:r>
      <w:r w:rsidR="00465E8F">
        <w:t>just as</w:t>
      </w:r>
      <w:r w:rsidR="003501C6" w:rsidRPr="003501C6">
        <w:t xml:space="preserve"> black men </w:t>
      </w:r>
      <w:r w:rsidR="00465E8F">
        <w:t>are skinned of their identity by white society. As</w:t>
      </w:r>
      <w:r w:rsidR="003501C6" w:rsidRPr="003501C6">
        <w:t xml:space="preserve"> Guitar </w:t>
      </w:r>
      <w:r w:rsidR="00465E8F">
        <w:t xml:space="preserve">says, </w:t>
      </w:r>
      <w:r w:rsidR="003501C6" w:rsidRPr="003501C6">
        <w:t xml:space="preserve">“everybody wants a black man’s life” (p. 281). Milkman </w:t>
      </w:r>
      <w:r w:rsidR="00465E8F">
        <w:t>helps skin the bobcat</w:t>
      </w:r>
      <w:r w:rsidR="003501C6" w:rsidRPr="003501C6">
        <w:t xml:space="preserve"> and </w:t>
      </w:r>
      <w:r w:rsidR="00465E8F">
        <w:t>is</w:t>
      </w:r>
      <w:r w:rsidR="003501C6" w:rsidRPr="003501C6">
        <w:t xml:space="preserve"> accepted </w:t>
      </w:r>
      <w:r w:rsidR="00946027">
        <w:t>by</w:t>
      </w:r>
      <w:r w:rsidR="003501C6" w:rsidRPr="003501C6">
        <w:t xml:space="preserve"> the </w:t>
      </w:r>
      <w:r w:rsidR="00465E8F">
        <w:t xml:space="preserve">Shalimar </w:t>
      </w:r>
      <w:r w:rsidR="00946027">
        <w:t>men</w:t>
      </w:r>
      <w:r w:rsidR="003501C6" w:rsidRPr="003501C6">
        <w:t xml:space="preserve"> who </w:t>
      </w:r>
      <w:r w:rsidR="00946027">
        <w:t>show their acceptance of Milkman by letting</w:t>
      </w:r>
      <w:r w:rsidR="003501C6" w:rsidRPr="003501C6">
        <w:t xml:space="preserve"> him “get the heart” (p. 282). The juxtaposition of Guitar’s words and the skinning of the bobcat </w:t>
      </w:r>
      <w:r w:rsidR="00946027">
        <w:t>demonstrates</w:t>
      </w:r>
      <w:r w:rsidR="003501C6" w:rsidRPr="003501C6">
        <w:t xml:space="preserve"> that Milkman </w:t>
      </w:r>
      <w:r w:rsidR="00850E43">
        <w:t>has learned</w:t>
      </w:r>
      <w:r w:rsidR="003501C6" w:rsidRPr="003501C6">
        <w:t xml:space="preserve"> that “everybody wants”</w:t>
      </w:r>
      <w:r w:rsidR="00402E73">
        <w:t xml:space="preserve"> </w:t>
      </w:r>
      <w:r w:rsidR="003501C6" w:rsidRPr="003501C6">
        <w:t>his life</w:t>
      </w:r>
      <w:r w:rsidR="00402E73">
        <w:t xml:space="preserve"> (p.281)</w:t>
      </w:r>
      <w:r w:rsidR="003501C6" w:rsidRPr="003501C6">
        <w:t xml:space="preserve">, but </w:t>
      </w:r>
      <w:r w:rsidR="00850E43">
        <w:t>in a</w:t>
      </w:r>
      <w:r w:rsidR="003501C6" w:rsidRPr="003501C6">
        <w:t xml:space="preserve"> community, he will be able to </w:t>
      </w:r>
      <w:r w:rsidR="00850E43">
        <w:t>find his own identity</w:t>
      </w:r>
      <w:r w:rsidR="003501C6" w:rsidRPr="003501C6">
        <w:t xml:space="preserve">. </w:t>
      </w:r>
    </w:p>
    <w:p w14:paraId="647EEFA4" w14:textId="4782C487" w:rsidR="00BB6F58" w:rsidRDefault="0022693C" w:rsidP="00EC75D9">
      <w:pPr>
        <w:pStyle w:val="SASRBullet"/>
      </w:pPr>
      <w:r>
        <w:t xml:space="preserve">Morrison includes </w:t>
      </w:r>
      <w:r w:rsidR="00857359">
        <w:t xml:space="preserve">a </w:t>
      </w:r>
      <w:r>
        <w:t xml:space="preserve">tender scenario with Sweet in this section of the text to contrast the violent nature of Guitar’s assassination attempt and the hunting party’s skinning of the bobcat. In the final paragraph of this excerpt, there is an </w:t>
      </w:r>
      <w:r w:rsidR="00857359">
        <w:t xml:space="preserve">exchange of </w:t>
      </w:r>
      <w:r>
        <w:t xml:space="preserve">pronouns “he” and </w:t>
      </w:r>
      <w:r>
        <w:lastRenderedPageBreak/>
        <w:t xml:space="preserve">“she” to describe the </w:t>
      </w:r>
      <w:r w:rsidR="00857359">
        <w:t xml:space="preserve">equality of both </w:t>
      </w:r>
      <w:r>
        <w:t>Milkman and Sweet</w:t>
      </w:r>
      <w:r w:rsidR="00857359">
        <w:t xml:space="preserve"> in their</w:t>
      </w:r>
      <w:r>
        <w:t xml:space="preserve"> relationship. Not only does Sweet take care of Milkman</w:t>
      </w:r>
      <w:r w:rsidR="00857359">
        <w:t xml:space="preserve"> when “</w:t>
      </w:r>
      <w:r w:rsidR="004940CA">
        <w:t>[s]</w:t>
      </w:r>
      <w:r>
        <w:t>he sprinkle</w:t>
      </w:r>
      <w:r w:rsidR="00857359">
        <w:t>[s]</w:t>
      </w:r>
      <w:r>
        <w:t xml:space="preserve"> talcum on his feet” (p. 285)</w:t>
      </w:r>
      <w:r w:rsidR="00857359">
        <w:t xml:space="preserve">, </w:t>
      </w:r>
      <w:r>
        <w:t>but Milkman demonstrates growth as a partner by taking care of her. Milkman “washed her hair</w:t>
      </w:r>
      <w:r w:rsidR="004940CA">
        <w:t xml:space="preserve"> </w:t>
      </w:r>
      <w:r>
        <w:t>…</w:t>
      </w:r>
      <w:r w:rsidR="004940CA">
        <w:t xml:space="preserve"> </w:t>
      </w:r>
      <w:r>
        <w:t>he made up the bed</w:t>
      </w:r>
      <w:r w:rsidR="004940CA">
        <w:t xml:space="preserve"> </w:t>
      </w:r>
      <w:r>
        <w:t>…</w:t>
      </w:r>
      <w:r w:rsidR="004940CA">
        <w:t xml:space="preserve"> </w:t>
      </w:r>
      <w:r>
        <w:t xml:space="preserve">he washed the dishes” (p. 285). This </w:t>
      </w:r>
      <w:r w:rsidR="00857359">
        <w:t xml:space="preserve">interaction </w:t>
      </w:r>
      <w:r>
        <w:t>demonstrate</w:t>
      </w:r>
      <w:r w:rsidR="004940CA">
        <w:t>s</w:t>
      </w:r>
      <w:r>
        <w:t xml:space="preserve"> Milkman’s character growth because instead of taking from a relationship and using a partner, as he did with Hagar, he is contributing to the relationship </w:t>
      </w:r>
      <w:r w:rsidR="004940CA">
        <w:t>and taking care of his partner</w:t>
      </w:r>
      <w:r>
        <w:t xml:space="preserve">. </w:t>
      </w:r>
    </w:p>
    <w:p w14:paraId="74BC60DC" w14:textId="71C2D93D" w:rsidR="007A3034" w:rsidRDefault="007A3034" w:rsidP="007A3034">
      <w:pPr>
        <w:pStyle w:val="IN"/>
      </w:pPr>
      <w:r>
        <w:rPr>
          <w:b/>
        </w:rPr>
        <w:t>Differentiation Consideration:</w:t>
      </w:r>
      <w:r w:rsidR="00E13E06">
        <w:rPr>
          <w:b/>
        </w:rPr>
        <w:t xml:space="preserve"> </w:t>
      </w:r>
      <w:r w:rsidR="00E13E06" w:rsidRPr="00214A28">
        <w:rPr>
          <w:rFonts w:eastAsia="MS Mincho" w:cs="Calibri"/>
          <w:color w:val="3F6CAF"/>
          <w:lang w:eastAsia="ja-JP"/>
        </w:rPr>
        <w:t>If students would benefit from a more structured analysis, consider providing the following scaffolding questions to support their discussion:</w:t>
      </w:r>
    </w:p>
    <w:p w14:paraId="79DCC28B" w14:textId="5E5E8990" w:rsidR="000D5C28" w:rsidRDefault="004F76A5" w:rsidP="007A3034">
      <w:pPr>
        <w:pStyle w:val="DCwithQ"/>
      </w:pPr>
      <w:r>
        <w:t>Review page</w:t>
      </w:r>
      <w:r w:rsidR="00D07798">
        <w:t>s</w:t>
      </w:r>
      <w:r w:rsidR="000D5C28">
        <w:t xml:space="preserve"> </w:t>
      </w:r>
      <w:r>
        <w:t>222</w:t>
      </w:r>
      <w:r w:rsidR="000D5C28">
        <w:t>–</w:t>
      </w:r>
      <w:r w:rsidR="00711704">
        <w:t>223 (from “Look. It’s the condition our condition is in” to “What good is a man’s life if he can’t even choose what to die for?”)</w:t>
      </w:r>
      <w:r w:rsidR="000D5C28">
        <w:t>. How does Guitar describe “the black man” in these pages?</w:t>
      </w:r>
    </w:p>
    <w:p w14:paraId="25203A9F" w14:textId="7EBA50BF" w:rsidR="000D5C28" w:rsidRDefault="000D5C28" w:rsidP="007A3034">
      <w:pPr>
        <w:pStyle w:val="DCwithQ"/>
      </w:pPr>
      <w:r>
        <w:t xml:space="preserve">How </w:t>
      </w:r>
      <w:r w:rsidR="00711704">
        <w:t>has</w:t>
      </w:r>
      <w:r>
        <w:t xml:space="preserve"> Milkman’s life been like the life of a “black man” as Guitar describes it</w:t>
      </w:r>
      <w:r w:rsidR="00432D21">
        <w:t xml:space="preserve"> on pp. </w:t>
      </w:r>
      <w:r w:rsidR="00711704">
        <w:t>222</w:t>
      </w:r>
      <w:r w:rsidR="00432D21">
        <w:t>–</w:t>
      </w:r>
      <w:r w:rsidR="00711704">
        <w:t>223</w:t>
      </w:r>
      <w:r>
        <w:t>?</w:t>
      </w:r>
    </w:p>
    <w:p w14:paraId="60759D6F" w14:textId="4CB8AA32" w:rsidR="00F134B5" w:rsidRDefault="00F134B5" w:rsidP="00F134B5">
      <w:pPr>
        <w:pStyle w:val="DCwithQ"/>
      </w:pPr>
      <w:r>
        <w:t xml:space="preserve">How are the bobcat’s experiences on pp. 281–283 </w:t>
      </w:r>
      <w:r w:rsidR="00711704">
        <w:t xml:space="preserve">symbolically </w:t>
      </w:r>
      <w:r>
        <w:t xml:space="preserve">similar to Milkman’s experiences as a “black man”? </w:t>
      </w:r>
    </w:p>
    <w:p w14:paraId="1B258398" w14:textId="5D56FD2D" w:rsidR="003803C5" w:rsidRDefault="003803C5" w:rsidP="00F134B5">
      <w:pPr>
        <w:pStyle w:val="DCwithQ"/>
      </w:pPr>
      <w:r>
        <w:t xml:space="preserve">How does the comparison of “carv[ing] out the rectal tube” to “coring an apple” (p. 282) help clarify the meaning of the word </w:t>
      </w:r>
      <w:r w:rsidR="0044232E" w:rsidRPr="0044232E">
        <w:rPr>
          <w:i/>
        </w:rPr>
        <w:t>deft</w:t>
      </w:r>
      <w:r>
        <w:t>?</w:t>
      </w:r>
      <w:r w:rsidR="007E749F">
        <w:t xml:space="preserve"> (L.11-12.4.a)</w:t>
      </w:r>
    </w:p>
    <w:p w14:paraId="093610A6" w14:textId="77777777" w:rsidR="00F134B5" w:rsidRDefault="00F134B5" w:rsidP="007A3034">
      <w:pPr>
        <w:pStyle w:val="DCwithQ"/>
      </w:pPr>
      <w:r>
        <w:t xml:space="preserve">What does Milkman’s participation in the skinning of the bobcat suggest about his </w:t>
      </w:r>
      <w:r w:rsidR="008C0A3E">
        <w:t>relation to the men in Shalimar?</w:t>
      </w:r>
    </w:p>
    <w:p w14:paraId="7A296D25" w14:textId="77777777" w:rsidR="008C0A3E" w:rsidRDefault="0003713B" w:rsidP="007A3034">
      <w:pPr>
        <w:pStyle w:val="DCwithQ"/>
      </w:pPr>
      <w:r>
        <w:t>How does the skinning of the bobcat further develop the central ideas of identity and community?</w:t>
      </w:r>
    </w:p>
    <w:p w14:paraId="224D112A" w14:textId="77777777" w:rsidR="007A3034" w:rsidRDefault="000A680D" w:rsidP="007A3034">
      <w:pPr>
        <w:pStyle w:val="DCwithQ"/>
      </w:pPr>
      <w:r>
        <w:t>How does the structure of this excerpt of the text develop Milkman’s understanding of Guitar?</w:t>
      </w:r>
    </w:p>
    <w:p w14:paraId="01984151" w14:textId="77777777" w:rsidR="00D21360" w:rsidRDefault="003B2F0B" w:rsidP="007A3034">
      <w:pPr>
        <w:pStyle w:val="DCwithQ"/>
      </w:pPr>
      <w:r>
        <w:t>Review pages 215</w:t>
      </w:r>
      <w:r w:rsidR="002C767B">
        <w:t>–</w:t>
      </w:r>
      <w:r>
        <w:t xml:space="preserve">217 (from “What do you know about somebody not being good enough for somebody else?” to “Why not take it? He closed the door”). How do Milkman’s interactions with Sweet on page 285 relate to Lena’s accusations? </w:t>
      </w:r>
    </w:p>
    <w:p w14:paraId="490E77B9" w14:textId="77777777" w:rsidR="007A3034" w:rsidRDefault="00D21360" w:rsidP="007A3034">
      <w:pPr>
        <w:pStyle w:val="DCwithQ"/>
      </w:pPr>
      <w:r>
        <w:t>What do</w:t>
      </w:r>
      <w:r w:rsidR="000A680D">
        <w:t xml:space="preserve"> Milkman</w:t>
      </w:r>
      <w:r>
        <w:t>’s interactions with Sweet suggest abo</w:t>
      </w:r>
      <w:r w:rsidR="000A680D">
        <w:t>ut his character</w:t>
      </w:r>
      <w:r>
        <w:t xml:space="preserve"> development</w:t>
      </w:r>
      <w:r w:rsidR="000A680D">
        <w:t>?</w:t>
      </w:r>
    </w:p>
    <w:p w14:paraId="4F0BE878" w14:textId="0B676ECB" w:rsidR="003651C2" w:rsidRDefault="003651C2" w:rsidP="00E172E4">
      <w:pPr>
        <w:pStyle w:val="IN"/>
      </w:pPr>
      <w:r>
        <w:t>Consider instructing students to form small groups and having each group elect a spokesperson to share their observations, or allowing students to volunteer to discuss the observations and evidence generated during their Quick Write.</w:t>
      </w:r>
    </w:p>
    <w:p w14:paraId="1A122436" w14:textId="77777777" w:rsidR="003651C2" w:rsidRPr="006639BA" w:rsidRDefault="003651C2" w:rsidP="00E172E4">
      <w:pPr>
        <w:pStyle w:val="BR"/>
      </w:pPr>
    </w:p>
    <w:p w14:paraId="4B13CFFF" w14:textId="5B14F34B" w:rsidR="007A3034" w:rsidRDefault="007A3034" w:rsidP="007A3034">
      <w:pPr>
        <w:pStyle w:val="TA"/>
      </w:pPr>
      <w:r>
        <w:lastRenderedPageBreak/>
        <w:t xml:space="preserve">Instruct students to </w:t>
      </w:r>
      <w:r w:rsidR="00103197">
        <w:t xml:space="preserve">form pairs </w:t>
      </w:r>
      <w:r>
        <w:t xml:space="preserve">and briefly discuss how </w:t>
      </w:r>
      <w:r w:rsidR="00500055">
        <w:t>the</w:t>
      </w:r>
      <w:r w:rsidR="007C780F">
        <w:t>ir</w:t>
      </w:r>
      <w:r w:rsidR="00500055">
        <w:t xml:space="preserve"> </w:t>
      </w:r>
      <w:r>
        <w:t>opinions were challenged or verified through discussion, or whether they made</w:t>
      </w:r>
      <w:r w:rsidRPr="00AE6F89">
        <w:t xml:space="preserve"> new connections in light of the e</w:t>
      </w:r>
      <w:r>
        <w:t>vidence and reasoning presented during the discussions.</w:t>
      </w:r>
    </w:p>
    <w:p w14:paraId="521F3C22" w14:textId="5EC96DE7" w:rsidR="007A3034" w:rsidRDefault="007A3034" w:rsidP="007A3034">
      <w:pPr>
        <w:pStyle w:val="SA"/>
        <w:numPr>
          <w:ilvl w:val="0"/>
          <w:numId w:val="8"/>
        </w:numPr>
      </w:pPr>
      <w:r>
        <w:t>Student pairs discuss how their opinions were challenged or verified through discussion, and identify any new connections they made during the discussion.</w:t>
      </w:r>
    </w:p>
    <w:p w14:paraId="68431060" w14:textId="708A15C6" w:rsidR="007A3034" w:rsidRDefault="007A3034" w:rsidP="007A3034">
      <w:pPr>
        <w:pStyle w:val="TA"/>
      </w:pPr>
      <w:r>
        <w:t>Lead a brief whole-class discussion of student observations.</w:t>
      </w:r>
    </w:p>
    <w:p w14:paraId="6FD8291C" w14:textId="77777777" w:rsidR="00790BCC" w:rsidRPr="00790BCC" w:rsidRDefault="00BE4B21" w:rsidP="007017EB">
      <w:pPr>
        <w:pStyle w:val="LearningSequenceHeader"/>
      </w:pPr>
      <w:r>
        <w:t>Activity 5</w:t>
      </w:r>
      <w:r w:rsidR="00790BCC" w:rsidRPr="00790BCC">
        <w:t xml:space="preserve">: </w:t>
      </w:r>
      <w:r w:rsidR="00F01D7B">
        <w:t xml:space="preserve">Quick Write </w:t>
      </w:r>
      <w:r w:rsidR="00790BCC" w:rsidRPr="00790BCC">
        <w:tab/>
      </w:r>
      <w:r w:rsidR="00105850">
        <w:t>15</w:t>
      </w:r>
      <w:r w:rsidR="00790BCC" w:rsidRPr="00790BCC">
        <w:t>%</w:t>
      </w:r>
    </w:p>
    <w:p w14:paraId="52AE0923" w14:textId="47C6A5F1" w:rsidR="00C9074D" w:rsidRDefault="007A3034" w:rsidP="00C9074D">
      <w:pPr>
        <w:pStyle w:val="TA"/>
      </w:pPr>
      <w:r>
        <w:t xml:space="preserve">Instruct students to </w:t>
      </w:r>
      <w:r w:rsidR="00B578E8">
        <w:t>re</w:t>
      </w:r>
      <w:r>
        <w:t xml:space="preserve">turn to their Pre-Discussion Quick Write. Instruct students to independently revise or expand their Quick Write response in light of the whole-class discussion, adding any new connections, and strengthening or revising any verified or challenged opinions.  </w:t>
      </w:r>
    </w:p>
    <w:p w14:paraId="0A181DA0" w14:textId="6C9CCA23" w:rsidR="00857359" w:rsidRDefault="00857359" w:rsidP="00857359">
      <w:pPr>
        <w:pStyle w:val="Q"/>
        <w:rPr>
          <w:shd w:val="clear" w:color="auto" w:fill="FFFFFF"/>
        </w:rPr>
      </w:pPr>
      <w:r w:rsidRPr="00857359">
        <w:rPr>
          <w:shd w:val="clear" w:color="auto" w:fill="FFFFFF"/>
        </w:rPr>
        <w:t>How do Morrison’s structural choices in pages 281</w:t>
      </w:r>
      <w:r w:rsidR="00397FC4">
        <w:rPr>
          <w:shd w:val="clear" w:color="auto" w:fill="FFFFFF"/>
        </w:rPr>
        <w:t>–</w:t>
      </w:r>
      <w:r w:rsidRPr="00857359">
        <w:rPr>
          <w:shd w:val="clear" w:color="auto" w:fill="FFFFFF"/>
        </w:rPr>
        <w:t>285 further develop Milkman’s character?</w:t>
      </w:r>
    </w:p>
    <w:p w14:paraId="40270FE5" w14:textId="77777777" w:rsidR="00C9074D" w:rsidRDefault="007A3034" w:rsidP="00C9074D">
      <w:pPr>
        <w:pStyle w:val="TA"/>
      </w:pPr>
      <w:r>
        <w:t xml:space="preserve">Instruct students to look at their annotations to find evidence. Ask students to use this lesson’s vocabulary wherever possible in their written responses. </w:t>
      </w:r>
    </w:p>
    <w:p w14:paraId="359993D7" w14:textId="77777777" w:rsidR="007A3034" w:rsidRDefault="007A3034" w:rsidP="007A3034">
      <w:pPr>
        <w:pStyle w:val="SA"/>
        <w:numPr>
          <w:ilvl w:val="0"/>
          <w:numId w:val="8"/>
        </w:numPr>
      </w:pPr>
      <w:r>
        <w:t>Students listen and read the Quick Write prompt.</w:t>
      </w:r>
    </w:p>
    <w:p w14:paraId="5FC97C2A" w14:textId="77777777" w:rsidR="007A3034" w:rsidRDefault="007A3034" w:rsidP="007A3034">
      <w:pPr>
        <w:pStyle w:val="IN"/>
      </w:pPr>
      <w:r>
        <w:t>Display the prompt for students to see, or provide the prompt in hard copy.</w:t>
      </w:r>
    </w:p>
    <w:p w14:paraId="4FAD4806" w14:textId="77777777" w:rsidR="007A3034" w:rsidRDefault="007A3034" w:rsidP="007A3034">
      <w:pPr>
        <w:pStyle w:val="TA"/>
      </w:pPr>
      <w:r>
        <w:t xml:space="preserve">Transition to the independent Quick Write. </w:t>
      </w:r>
    </w:p>
    <w:p w14:paraId="45B0F62E" w14:textId="616BB290" w:rsidR="007A3034" w:rsidRDefault="007A3034" w:rsidP="007A3034">
      <w:pPr>
        <w:pStyle w:val="SA"/>
        <w:numPr>
          <w:ilvl w:val="0"/>
          <w:numId w:val="8"/>
        </w:numPr>
      </w:pPr>
      <w:r w:rsidRPr="00231BF9">
        <w:t>Students revise or ex</w:t>
      </w:r>
      <w:r>
        <w:t xml:space="preserve">pand their Pre-Discussion Quick Write response. </w:t>
      </w:r>
    </w:p>
    <w:p w14:paraId="30E1210C" w14:textId="77777777" w:rsidR="007A3034" w:rsidRDefault="007A3034" w:rsidP="00940A87">
      <w:pPr>
        <w:pStyle w:val="SR"/>
      </w:pPr>
      <w:r>
        <w:t>See the High Performance Response at the beginning of this lesson.</w:t>
      </w:r>
    </w:p>
    <w:p w14:paraId="47BD9723" w14:textId="77777777" w:rsidR="00940A87" w:rsidRPr="00790BCC" w:rsidRDefault="00940A87" w:rsidP="00940A87">
      <w:pPr>
        <w:pStyle w:val="IN"/>
      </w:pPr>
      <w:r>
        <w:t>Consider using the Short Response Rubric to assess students’ writing. Students may use the Short Response Rubric and Checklist to guide their written responses.</w:t>
      </w:r>
    </w:p>
    <w:p w14:paraId="4F5BE205" w14:textId="77777777" w:rsidR="00790BCC" w:rsidRPr="00790BCC" w:rsidRDefault="00790BCC" w:rsidP="007017EB">
      <w:pPr>
        <w:pStyle w:val="LearningSequenceHeader"/>
      </w:pPr>
      <w:r w:rsidRPr="00790BCC">
        <w:t xml:space="preserve">Activity </w:t>
      </w:r>
      <w:r w:rsidR="00BE4B21">
        <w:t>6</w:t>
      </w:r>
      <w:r w:rsidRPr="00790BCC">
        <w:t>: Closing</w:t>
      </w:r>
      <w:r w:rsidRPr="00790BCC">
        <w:tab/>
        <w:t>5%</w:t>
      </w:r>
    </w:p>
    <w:p w14:paraId="12FABE86" w14:textId="7BAE2D6E" w:rsidR="00535B53" w:rsidRPr="00CF1E09" w:rsidRDefault="008B5DF3" w:rsidP="00576DFD">
      <w:pPr>
        <w:pStyle w:val="TA"/>
      </w:pPr>
      <w:r w:rsidRPr="00CF1E09">
        <w:t xml:space="preserve">Display and distribute the homework assignment. For homework, instruct students to read </w:t>
      </w:r>
      <w:r w:rsidR="00FC269B" w:rsidRPr="00CF1E09">
        <w:t xml:space="preserve">and annotate </w:t>
      </w:r>
      <w:r w:rsidRPr="00CF1E09">
        <w:t>pages 2</w:t>
      </w:r>
      <w:r w:rsidR="00A93A35" w:rsidRPr="00CF1E09">
        <w:t>86</w:t>
      </w:r>
      <w:r w:rsidR="00FC269B" w:rsidRPr="00CF1E09">
        <w:t>–</w:t>
      </w:r>
      <w:r w:rsidR="00A93A35" w:rsidRPr="00CF1E09">
        <w:t>304</w:t>
      </w:r>
      <w:r w:rsidRPr="00CF1E09">
        <w:t xml:space="preserve"> of </w:t>
      </w:r>
      <w:r w:rsidRPr="00C350FF">
        <w:rPr>
          <w:i/>
        </w:rPr>
        <w:t>Song of Solomon</w:t>
      </w:r>
      <w:r w:rsidRPr="00CF1E09">
        <w:t xml:space="preserve"> (from “</w:t>
      </w:r>
      <w:r w:rsidR="00A93A35" w:rsidRPr="00CF1E09">
        <w:t>At four o’clock he knocked on the door</w:t>
      </w:r>
      <w:r w:rsidRPr="00CF1E09">
        <w:t>” to “</w:t>
      </w:r>
      <w:r w:rsidR="00A93A35" w:rsidRPr="00CF1E09">
        <w:t>happy as he had ever been in his life</w:t>
      </w:r>
      <w:r w:rsidRPr="00CF1E09">
        <w:t>”)</w:t>
      </w:r>
      <w:r w:rsidR="00FC269B" w:rsidRPr="00CF1E09">
        <w:t xml:space="preserve">. </w:t>
      </w:r>
      <w:r w:rsidR="00E64F75" w:rsidRPr="00CF1E09">
        <w:t xml:space="preserve">Also, instruct students to develop 2–3 questions focused on Milkman’s interaction with Susan Byrd, Guitar, </w:t>
      </w:r>
      <w:r w:rsidR="00CF1E09" w:rsidRPr="00CF1E09">
        <w:t>or</w:t>
      </w:r>
      <w:r w:rsidR="00E64F75" w:rsidRPr="00CF1E09">
        <w:t xml:space="preserve"> the children </w:t>
      </w:r>
      <w:r w:rsidR="000F14E2">
        <w:t xml:space="preserve">singing </w:t>
      </w:r>
      <w:r w:rsidR="00E64F75" w:rsidRPr="00214A28">
        <w:rPr>
          <w:color w:val="4F81BD"/>
        </w:rPr>
        <w:t>(RL.11-12.3)</w:t>
      </w:r>
      <w:r w:rsidR="00535B53" w:rsidRPr="00CF1E09">
        <w:t xml:space="preserve"> </w:t>
      </w:r>
      <w:r w:rsidR="005B44BD">
        <w:t xml:space="preserve">and </w:t>
      </w:r>
      <w:r w:rsidR="00535B53" w:rsidRPr="00CF1E09">
        <w:t>prepar</w:t>
      </w:r>
      <w:r w:rsidR="005B44BD">
        <w:t>e</w:t>
      </w:r>
      <w:r w:rsidR="00535B53" w:rsidRPr="00CF1E09">
        <w:t xml:space="preserve"> possible answers to their questions for discussion.</w:t>
      </w:r>
    </w:p>
    <w:p w14:paraId="386BD2F4" w14:textId="0DF95BB7" w:rsidR="00790BCC" w:rsidRPr="00790BCC" w:rsidRDefault="00F45856" w:rsidP="0017372B">
      <w:pPr>
        <w:pStyle w:val="SA"/>
        <w:numPr>
          <w:ilvl w:val="0"/>
          <w:numId w:val="8"/>
        </w:numPr>
      </w:pPr>
      <w:r>
        <w:t>Students follow along.</w:t>
      </w:r>
    </w:p>
    <w:p w14:paraId="1B889DEE" w14:textId="77777777" w:rsidR="00790BCC" w:rsidRPr="00790BCC" w:rsidRDefault="00790BCC" w:rsidP="007017EB">
      <w:pPr>
        <w:pStyle w:val="Heading1"/>
      </w:pPr>
      <w:r w:rsidRPr="00790BCC">
        <w:lastRenderedPageBreak/>
        <w:t>Homework</w:t>
      </w:r>
    </w:p>
    <w:p w14:paraId="631F6B48" w14:textId="6411BD1C" w:rsidR="00E75032" w:rsidRDefault="00F45856" w:rsidP="00CF1E09">
      <w:r w:rsidRPr="00CF1E09">
        <w:t xml:space="preserve">Read and annotate pages 286–304 of </w:t>
      </w:r>
      <w:r w:rsidRPr="00C350FF">
        <w:rPr>
          <w:i/>
        </w:rPr>
        <w:t>Song of Solomon</w:t>
      </w:r>
      <w:r w:rsidRPr="00CF1E09">
        <w:t xml:space="preserve"> (from “At four o’clock he knocked on the door” to “happy as he had ever been in his life”). Also, </w:t>
      </w:r>
      <w:r w:rsidR="00E64F75" w:rsidRPr="00CF1E09">
        <w:t>develop 2–3 questions focused on Milkman’s</w:t>
      </w:r>
      <w:r w:rsidR="00420CBD">
        <w:t xml:space="preserve"> </w:t>
      </w:r>
      <w:r w:rsidR="00E64F75" w:rsidRPr="00CF1E09">
        <w:t xml:space="preserve">interaction with Susan Byrd, Guitar, </w:t>
      </w:r>
      <w:r w:rsidR="00CF1E09" w:rsidRPr="00CF1E09">
        <w:t>or</w:t>
      </w:r>
      <w:r w:rsidR="00E64F75" w:rsidRPr="00CF1E09">
        <w:t xml:space="preserve"> the children singing </w:t>
      </w:r>
      <w:r w:rsidR="005B44BD">
        <w:t xml:space="preserve">and </w:t>
      </w:r>
      <w:r w:rsidR="00E64F75" w:rsidRPr="00CF1E09">
        <w:t>prepar</w:t>
      </w:r>
      <w:r w:rsidR="005B44BD">
        <w:t>e</w:t>
      </w:r>
      <w:r w:rsidR="00E64F75" w:rsidRPr="00CF1E09">
        <w:t xml:space="preserve"> possible answers to </w:t>
      </w:r>
      <w:r w:rsidR="003457F0">
        <w:t>your</w:t>
      </w:r>
      <w:r w:rsidR="00E64F75" w:rsidRPr="00CF1E09">
        <w:t xml:space="preserve"> questions for discussion.</w:t>
      </w:r>
    </w:p>
    <w:sectPr w:rsidR="00E75032" w:rsidSect="002D617F">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7069" w14:textId="77777777" w:rsidR="00B11E52" w:rsidRDefault="00B11E52">
      <w:pPr>
        <w:spacing w:before="0" w:after="0" w:line="240" w:lineRule="auto"/>
      </w:pPr>
      <w:r>
        <w:separator/>
      </w:r>
    </w:p>
  </w:endnote>
  <w:endnote w:type="continuationSeparator" w:id="0">
    <w:p w14:paraId="179126CC" w14:textId="77777777" w:rsidR="00B11E52" w:rsidRDefault="00B11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6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DFDBD" w14:textId="77777777" w:rsidR="00402E73" w:rsidRDefault="00402E73" w:rsidP="002D617F">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94C01B8" w14:textId="77777777" w:rsidR="00402E73" w:rsidRDefault="00402E73" w:rsidP="002D617F">
    <w:pPr>
      <w:pStyle w:val="Footer"/>
    </w:pPr>
  </w:p>
  <w:p w14:paraId="33EAC351" w14:textId="77777777" w:rsidR="00402E73" w:rsidRDefault="00402E73" w:rsidP="002D617F"/>
  <w:p w14:paraId="5053BB3D" w14:textId="77777777" w:rsidR="00402E73" w:rsidRDefault="00402E73" w:rsidP="002D61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1AA" w14:textId="77777777" w:rsidR="00402E73" w:rsidRPr="00563CB8" w:rsidRDefault="00402E73" w:rsidP="007277D2">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402E73" w14:paraId="4F3E0993" w14:textId="77777777" w:rsidTr="002C55EA">
      <w:trPr>
        <w:trHeight w:val="705"/>
      </w:trPr>
      <w:tc>
        <w:tcPr>
          <w:tcW w:w="4484" w:type="dxa"/>
          <w:shd w:val="clear" w:color="auto" w:fill="auto"/>
          <w:vAlign w:val="center"/>
        </w:tcPr>
        <w:p w14:paraId="5F3BB053" w14:textId="5291C735" w:rsidR="00402E73" w:rsidRPr="002E4C92" w:rsidRDefault="00402E73" w:rsidP="002C55EA">
          <w:pPr>
            <w:pStyle w:val="FooterText"/>
          </w:pPr>
          <w:r w:rsidRPr="002E4C92">
            <w:t>File:</w:t>
          </w:r>
          <w:r w:rsidRPr="0039525B">
            <w:rPr>
              <w:b w:val="0"/>
            </w:rPr>
            <w:t xml:space="preserve"> </w:t>
          </w:r>
          <w:r w:rsidR="00033514">
            <w:rPr>
              <w:b w:val="0"/>
            </w:rPr>
            <w:t>12 LC</w:t>
          </w:r>
          <w:r w:rsidRPr="0039525B">
            <w:rPr>
              <w:b w:val="0"/>
            </w:rPr>
            <w:t xml:space="preserve"> Lesson </w:t>
          </w:r>
          <w:r>
            <w:rPr>
              <w:b w:val="0"/>
            </w:rPr>
            <w:t>19</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0FE84CE0" w14:textId="7A599690" w:rsidR="00402E73" w:rsidRPr="0039525B" w:rsidRDefault="00402E73" w:rsidP="002C55EA">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5DD9F65B" w14:textId="77777777" w:rsidR="00402E73" w:rsidRPr="0039525B" w:rsidRDefault="00402E73" w:rsidP="002C55EA">
          <w:pPr>
            <w:pStyle w:val="FooterText"/>
            <w:rPr>
              <w:b w:val="0"/>
              <w:i/>
            </w:rPr>
          </w:pPr>
          <w:r w:rsidRPr="0039525B">
            <w:rPr>
              <w:b w:val="0"/>
              <w:i/>
              <w:sz w:val="12"/>
            </w:rPr>
            <w:t>Creative Commons Attribution-NonCommercial-ShareAlike 3.0 Unported License</w:t>
          </w:r>
        </w:p>
        <w:p w14:paraId="0DCCD7C1" w14:textId="77777777" w:rsidR="00402E73" w:rsidRPr="002E4C92" w:rsidRDefault="00B11E52" w:rsidP="002C55EA">
          <w:pPr>
            <w:pStyle w:val="FooterText"/>
          </w:pPr>
          <w:hyperlink r:id="rId1" w:history="1">
            <w:r w:rsidR="00402E73" w:rsidRPr="0043460D">
              <w:rPr>
                <w:rStyle w:val="Hyperlink"/>
                <w:sz w:val="12"/>
                <w:szCs w:val="12"/>
              </w:rPr>
              <w:t>http://creativecommons.org/licenses/by-nc-sa/3.0/</w:t>
            </w:r>
          </w:hyperlink>
        </w:p>
      </w:tc>
      <w:tc>
        <w:tcPr>
          <w:tcW w:w="614" w:type="dxa"/>
          <w:shd w:val="clear" w:color="auto" w:fill="auto"/>
          <w:vAlign w:val="center"/>
        </w:tcPr>
        <w:p w14:paraId="067DC0A9" w14:textId="77777777" w:rsidR="00402E73" w:rsidRPr="002E4C92" w:rsidRDefault="00402E73" w:rsidP="002C55E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33514">
            <w:rPr>
              <w:rFonts w:ascii="Calibri" w:hAnsi="Calibri" w:cs="Calibri"/>
              <w:b/>
              <w:noProof/>
              <w:color w:val="1F4E79"/>
              <w:sz w:val="28"/>
            </w:rPr>
            <w:t>7</w:t>
          </w:r>
          <w:r w:rsidRPr="002E4C92">
            <w:rPr>
              <w:rFonts w:ascii="Calibri" w:hAnsi="Calibri" w:cs="Calibri"/>
              <w:b/>
              <w:color w:val="1F4E79"/>
              <w:sz w:val="28"/>
            </w:rPr>
            <w:fldChar w:fldCharType="end"/>
          </w:r>
        </w:p>
      </w:tc>
      <w:tc>
        <w:tcPr>
          <w:tcW w:w="4442" w:type="dxa"/>
          <w:shd w:val="clear" w:color="auto" w:fill="auto"/>
          <w:vAlign w:val="bottom"/>
        </w:tcPr>
        <w:p w14:paraId="2154DA0E" w14:textId="1572E3BA" w:rsidR="00402E73" w:rsidRPr="002E4C92" w:rsidRDefault="00226B70" w:rsidP="002C55E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09AB8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7pt;height:50.15pt;visibility:visible;mso-wrap-style:square">
                <v:imagedata r:id="rId2" o:title="PCG-CC-NY"/>
              </v:shape>
            </w:pict>
          </w:r>
        </w:p>
      </w:tc>
    </w:tr>
  </w:tbl>
  <w:p w14:paraId="64563F0C" w14:textId="77777777" w:rsidR="00402E73" w:rsidRPr="00B06049" w:rsidRDefault="00402E73"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215C" w14:textId="77777777" w:rsidR="00B11E52" w:rsidRDefault="00B11E52">
      <w:pPr>
        <w:spacing w:before="0" w:after="0" w:line="240" w:lineRule="auto"/>
      </w:pPr>
      <w:r>
        <w:separator/>
      </w:r>
    </w:p>
  </w:footnote>
  <w:footnote w:type="continuationSeparator" w:id="0">
    <w:p w14:paraId="7762D4A3" w14:textId="77777777" w:rsidR="00B11E52" w:rsidRDefault="00B11E5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424"/>
      <w:gridCol w:w="3493"/>
    </w:tblGrid>
    <w:tr w:rsidR="00402E73" w:rsidRPr="00563CB8" w14:paraId="6DD3DF88" w14:textId="77777777">
      <w:tc>
        <w:tcPr>
          <w:tcW w:w="3713" w:type="dxa"/>
          <w:shd w:val="clear" w:color="auto" w:fill="auto"/>
        </w:tcPr>
        <w:p w14:paraId="15BA73EA" w14:textId="77777777" w:rsidR="00402E73" w:rsidRPr="00563CB8" w:rsidRDefault="00402E73"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2CFD9381" w14:textId="540A77BF" w:rsidR="00402E73" w:rsidRPr="00563CB8" w:rsidRDefault="00402E73" w:rsidP="007017EB">
          <w:pPr>
            <w:jc w:val="center"/>
          </w:pPr>
        </w:p>
      </w:tc>
      <w:tc>
        <w:tcPr>
          <w:tcW w:w="3493" w:type="dxa"/>
          <w:shd w:val="clear" w:color="auto" w:fill="auto"/>
        </w:tcPr>
        <w:p w14:paraId="171077E2" w14:textId="10081167" w:rsidR="00402E73" w:rsidRPr="00E946A0" w:rsidRDefault="00033514" w:rsidP="007277D2">
          <w:pPr>
            <w:pStyle w:val="PageHeader"/>
            <w:jc w:val="right"/>
            <w:rPr>
              <w:b w:val="0"/>
            </w:rPr>
          </w:pPr>
          <w:r>
            <w:rPr>
              <w:b w:val="0"/>
            </w:rPr>
            <w:t>Grade 12 • Literary Criticism Module</w:t>
          </w:r>
          <w:r>
            <w:rPr>
              <w:b w:val="0"/>
            </w:rPr>
            <w:br/>
          </w:r>
          <w:r w:rsidR="00402E73" w:rsidRPr="00E946A0">
            <w:rPr>
              <w:b w:val="0"/>
            </w:rPr>
            <w:t xml:space="preserve">• Lesson </w:t>
          </w:r>
          <w:r w:rsidR="00402E73">
            <w:rPr>
              <w:b w:val="0"/>
            </w:rPr>
            <w:t>19</w:t>
          </w:r>
        </w:p>
      </w:tc>
    </w:tr>
  </w:tbl>
  <w:p w14:paraId="74335AB7" w14:textId="77777777" w:rsidR="00402E73" w:rsidRPr="007017EB" w:rsidRDefault="00402E7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697E76B2"/>
    <w:lvl w:ilvl="0" w:tplc="4F469282">
      <w:start w:val="1"/>
      <w:numFmt w:val="bullet"/>
      <w:lvlText w:val=""/>
      <w:lvlJc w:val="left"/>
      <w:pPr>
        <w:ind w:left="1440" w:hanging="360"/>
      </w:pPr>
      <w:rPr>
        <w:rFonts w:ascii="Wingdings" w:hAnsi="Wingdings" w:hint="default"/>
      </w:rPr>
    </w:lvl>
    <w:lvl w:ilvl="1" w:tplc="0DBC31A6">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397CF5"/>
    <w:multiLevelType w:val="multilevel"/>
    <w:tmpl w:val="3348A4A0"/>
    <w:lvl w:ilvl="0">
      <w:start w:val="1"/>
      <w:numFmt w:val="lowerLetter"/>
      <w:lvlText w:val="%1."/>
      <w:lvlJc w:val="left"/>
      <w:pPr>
        <w:ind w:left="360" w:hanging="360"/>
      </w:pPr>
      <w:rPr>
        <w:b w:val="0"/>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9C0E622E"/>
    <w:lvl w:ilvl="0" w:tplc="E1D082B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569297FC"/>
    <w:lvl w:ilvl="0" w:tplc="1BF283EE">
      <w:start w:val="1"/>
      <w:numFmt w:val="lowerLetter"/>
      <w:pStyle w:val="SubStandard"/>
      <w:lvlText w:val="%1."/>
      <w:lvlJc w:val="left"/>
      <w:pPr>
        <w:ind w:left="360" w:hanging="360"/>
      </w:pPr>
      <w:rPr>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9"/>
  </w:num>
  <w:num w:numId="5">
    <w:abstractNumId w:val="1"/>
  </w:num>
  <w:num w:numId="6">
    <w:abstractNumId w:val="11"/>
  </w:num>
  <w:num w:numId="7">
    <w:abstractNumId w:val="6"/>
    <w:lvlOverride w:ilvl="0">
      <w:startOverride w:val="1"/>
    </w:lvlOverride>
  </w:num>
  <w:num w:numId="8">
    <w:abstractNumId w:val="13"/>
  </w:num>
  <w:num w:numId="9">
    <w:abstractNumId w:val="2"/>
  </w:num>
  <w:num w:numId="10">
    <w:abstractNumId w:val="10"/>
  </w:num>
  <w:num w:numId="11">
    <w:abstractNumId w:val="14"/>
  </w:num>
  <w:num w:numId="12">
    <w:abstractNumId w:val="6"/>
  </w:num>
  <w:num w:numId="13">
    <w:abstractNumId w:val="6"/>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4"/>
    <w:lvlOverride w:ilvl="0">
      <w:startOverride w:val="3"/>
    </w:lvlOverride>
  </w:num>
  <w:num w:numId="21">
    <w:abstractNumId w:val="14"/>
    <w:lvlOverride w:ilvl="0">
      <w:startOverride w:val="1"/>
    </w:lvlOverride>
  </w:num>
  <w:num w:numId="22">
    <w:abstractNumId w:val="8"/>
  </w:num>
  <w:num w:numId="23">
    <w:abstractNumId w:val="14"/>
    <w:lvlOverride w:ilvl="0">
      <w:startOverride w:val="1"/>
    </w:lvlOverride>
  </w:num>
  <w:num w:numId="24">
    <w:abstractNumId w:val="9"/>
  </w:num>
  <w:num w:numId="25">
    <w:abstractNumId w:val="13"/>
  </w:num>
  <w:num w:numId="26">
    <w:abstractNumId w:val="4"/>
  </w:num>
  <w:num w:numId="27">
    <w:abstractNumId w:val="1"/>
  </w:num>
  <w:num w:numId="28">
    <w:abstractNumId w:val="11"/>
  </w:num>
  <w:num w:numId="29">
    <w:abstractNumId w:val="6"/>
    <w:lvlOverride w:ilvl="0">
      <w:startOverride w:val="1"/>
    </w:lvlOverride>
  </w:num>
  <w:num w:numId="30">
    <w:abstractNumId w:val="13"/>
  </w:num>
  <w:num w:numId="31">
    <w:abstractNumId w:val="2"/>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47D0"/>
    <w:rsid w:val="00006E97"/>
    <w:rsid w:val="00012F15"/>
    <w:rsid w:val="00016498"/>
    <w:rsid w:val="000224C4"/>
    <w:rsid w:val="000274B9"/>
    <w:rsid w:val="00033514"/>
    <w:rsid w:val="0003713B"/>
    <w:rsid w:val="00041A03"/>
    <w:rsid w:val="00043B47"/>
    <w:rsid w:val="00065B4C"/>
    <w:rsid w:val="00083097"/>
    <w:rsid w:val="00084577"/>
    <w:rsid w:val="0009792B"/>
    <w:rsid w:val="000A680D"/>
    <w:rsid w:val="000B1306"/>
    <w:rsid w:val="000B3273"/>
    <w:rsid w:val="000B3A6F"/>
    <w:rsid w:val="000C782F"/>
    <w:rsid w:val="000C7DAB"/>
    <w:rsid w:val="000D4BEC"/>
    <w:rsid w:val="000D5C28"/>
    <w:rsid w:val="000D60F2"/>
    <w:rsid w:val="000E2645"/>
    <w:rsid w:val="000F14E2"/>
    <w:rsid w:val="000F6C79"/>
    <w:rsid w:val="00103197"/>
    <w:rsid w:val="00104F17"/>
    <w:rsid w:val="00105850"/>
    <w:rsid w:val="0013464A"/>
    <w:rsid w:val="00144B97"/>
    <w:rsid w:val="001503C7"/>
    <w:rsid w:val="00151E84"/>
    <w:rsid w:val="001556A7"/>
    <w:rsid w:val="001648F1"/>
    <w:rsid w:val="00166589"/>
    <w:rsid w:val="0017034D"/>
    <w:rsid w:val="00171373"/>
    <w:rsid w:val="001735F1"/>
    <w:rsid w:val="0017372B"/>
    <w:rsid w:val="00181408"/>
    <w:rsid w:val="001A3622"/>
    <w:rsid w:val="001C68B8"/>
    <w:rsid w:val="001F42EE"/>
    <w:rsid w:val="00201195"/>
    <w:rsid w:val="00205D84"/>
    <w:rsid w:val="00214A28"/>
    <w:rsid w:val="00221EE4"/>
    <w:rsid w:val="00222D50"/>
    <w:rsid w:val="002241A7"/>
    <w:rsid w:val="0022693C"/>
    <w:rsid w:val="00226B70"/>
    <w:rsid w:val="002270F7"/>
    <w:rsid w:val="002402A1"/>
    <w:rsid w:val="0026118F"/>
    <w:rsid w:val="00262E89"/>
    <w:rsid w:val="00263ABB"/>
    <w:rsid w:val="00267588"/>
    <w:rsid w:val="00282F46"/>
    <w:rsid w:val="00287BCE"/>
    <w:rsid w:val="0029368A"/>
    <w:rsid w:val="002A7D3B"/>
    <w:rsid w:val="002B23C3"/>
    <w:rsid w:val="002B642C"/>
    <w:rsid w:val="002C55EA"/>
    <w:rsid w:val="002C767B"/>
    <w:rsid w:val="002D3072"/>
    <w:rsid w:val="002D47DC"/>
    <w:rsid w:val="002D617F"/>
    <w:rsid w:val="002E3BE6"/>
    <w:rsid w:val="003279CF"/>
    <w:rsid w:val="00336E3E"/>
    <w:rsid w:val="00341F48"/>
    <w:rsid w:val="003457F0"/>
    <w:rsid w:val="0034669F"/>
    <w:rsid w:val="003501C6"/>
    <w:rsid w:val="0036184E"/>
    <w:rsid w:val="00362349"/>
    <w:rsid w:val="003648DF"/>
    <w:rsid w:val="003651C2"/>
    <w:rsid w:val="00370439"/>
    <w:rsid w:val="003803C5"/>
    <w:rsid w:val="00381392"/>
    <w:rsid w:val="003819A4"/>
    <w:rsid w:val="0038231C"/>
    <w:rsid w:val="00397FC4"/>
    <w:rsid w:val="003A1E30"/>
    <w:rsid w:val="003A54A5"/>
    <w:rsid w:val="003B0154"/>
    <w:rsid w:val="003B2F0B"/>
    <w:rsid w:val="003B45D5"/>
    <w:rsid w:val="003C6BA3"/>
    <w:rsid w:val="003D1387"/>
    <w:rsid w:val="003D5EE8"/>
    <w:rsid w:val="003D7AC2"/>
    <w:rsid w:val="003E1358"/>
    <w:rsid w:val="003E3672"/>
    <w:rsid w:val="003E59A1"/>
    <w:rsid w:val="003F2BA4"/>
    <w:rsid w:val="00402E73"/>
    <w:rsid w:val="00420CBD"/>
    <w:rsid w:val="004210A9"/>
    <w:rsid w:val="00425505"/>
    <w:rsid w:val="00426689"/>
    <w:rsid w:val="00432D21"/>
    <w:rsid w:val="0043460D"/>
    <w:rsid w:val="00434778"/>
    <w:rsid w:val="004417C2"/>
    <w:rsid w:val="0044232E"/>
    <w:rsid w:val="00446906"/>
    <w:rsid w:val="004555D5"/>
    <w:rsid w:val="00455D1B"/>
    <w:rsid w:val="00464E9C"/>
    <w:rsid w:val="00465E8F"/>
    <w:rsid w:val="004925B9"/>
    <w:rsid w:val="004940CA"/>
    <w:rsid w:val="004971EC"/>
    <w:rsid w:val="004A3AEF"/>
    <w:rsid w:val="004D11B5"/>
    <w:rsid w:val="004E0DB9"/>
    <w:rsid w:val="004F0EF9"/>
    <w:rsid w:val="004F266F"/>
    <w:rsid w:val="004F61EF"/>
    <w:rsid w:val="004F6A02"/>
    <w:rsid w:val="004F76A5"/>
    <w:rsid w:val="00500055"/>
    <w:rsid w:val="00505F63"/>
    <w:rsid w:val="00512C6B"/>
    <w:rsid w:val="00525D74"/>
    <w:rsid w:val="00532113"/>
    <w:rsid w:val="0053566B"/>
    <w:rsid w:val="00535B53"/>
    <w:rsid w:val="00551058"/>
    <w:rsid w:val="0056073E"/>
    <w:rsid w:val="00563F38"/>
    <w:rsid w:val="00576DFD"/>
    <w:rsid w:val="00581233"/>
    <w:rsid w:val="005A70B4"/>
    <w:rsid w:val="005B44BD"/>
    <w:rsid w:val="005B45C5"/>
    <w:rsid w:val="005B795F"/>
    <w:rsid w:val="005C28E3"/>
    <w:rsid w:val="005D26CE"/>
    <w:rsid w:val="005E3CEE"/>
    <w:rsid w:val="005F0917"/>
    <w:rsid w:val="005F1B51"/>
    <w:rsid w:val="00613624"/>
    <w:rsid w:val="006157E7"/>
    <w:rsid w:val="00627582"/>
    <w:rsid w:val="00646E9B"/>
    <w:rsid w:val="0064747C"/>
    <w:rsid w:val="00647C72"/>
    <w:rsid w:val="00665732"/>
    <w:rsid w:val="006723CB"/>
    <w:rsid w:val="006A5CB3"/>
    <w:rsid w:val="006B2AC5"/>
    <w:rsid w:val="006D585C"/>
    <w:rsid w:val="006E0FB3"/>
    <w:rsid w:val="006F37B6"/>
    <w:rsid w:val="006F64CA"/>
    <w:rsid w:val="007017EB"/>
    <w:rsid w:val="00707B69"/>
    <w:rsid w:val="00711704"/>
    <w:rsid w:val="00713D46"/>
    <w:rsid w:val="00717EBE"/>
    <w:rsid w:val="0072037E"/>
    <w:rsid w:val="00724EBF"/>
    <w:rsid w:val="007277D2"/>
    <w:rsid w:val="00730264"/>
    <w:rsid w:val="00735AC2"/>
    <w:rsid w:val="007451FF"/>
    <w:rsid w:val="00750F48"/>
    <w:rsid w:val="00753B81"/>
    <w:rsid w:val="00753EF0"/>
    <w:rsid w:val="0077556C"/>
    <w:rsid w:val="00776E32"/>
    <w:rsid w:val="0078098E"/>
    <w:rsid w:val="00790BCC"/>
    <w:rsid w:val="007A3034"/>
    <w:rsid w:val="007A4385"/>
    <w:rsid w:val="007A7143"/>
    <w:rsid w:val="007B2256"/>
    <w:rsid w:val="007B51A3"/>
    <w:rsid w:val="007C780F"/>
    <w:rsid w:val="007D048B"/>
    <w:rsid w:val="007D2598"/>
    <w:rsid w:val="007D3415"/>
    <w:rsid w:val="007D3D26"/>
    <w:rsid w:val="007E0D18"/>
    <w:rsid w:val="007E484F"/>
    <w:rsid w:val="007E749F"/>
    <w:rsid w:val="008237DF"/>
    <w:rsid w:val="00850E43"/>
    <w:rsid w:val="00857359"/>
    <w:rsid w:val="008647AB"/>
    <w:rsid w:val="008653C0"/>
    <w:rsid w:val="008701D2"/>
    <w:rsid w:val="00875853"/>
    <w:rsid w:val="008817CA"/>
    <w:rsid w:val="00892B91"/>
    <w:rsid w:val="0089431C"/>
    <w:rsid w:val="008B2EE7"/>
    <w:rsid w:val="008B3265"/>
    <w:rsid w:val="008B5DF3"/>
    <w:rsid w:val="008C0A3E"/>
    <w:rsid w:val="008C0C77"/>
    <w:rsid w:val="008C5ABC"/>
    <w:rsid w:val="008D070D"/>
    <w:rsid w:val="008D2C11"/>
    <w:rsid w:val="008E0122"/>
    <w:rsid w:val="008E3CE6"/>
    <w:rsid w:val="008E4546"/>
    <w:rsid w:val="008F3D4E"/>
    <w:rsid w:val="008F472E"/>
    <w:rsid w:val="00902CF8"/>
    <w:rsid w:val="009043C8"/>
    <w:rsid w:val="00911386"/>
    <w:rsid w:val="00923EE8"/>
    <w:rsid w:val="00927446"/>
    <w:rsid w:val="00936DFB"/>
    <w:rsid w:val="00937397"/>
    <w:rsid w:val="00937CF7"/>
    <w:rsid w:val="00940A87"/>
    <w:rsid w:val="009450B7"/>
    <w:rsid w:val="009450F1"/>
    <w:rsid w:val="00946027"/>
    <w:rsid w:val="009540E2"/>
    <w:rsid w:val="0095443A"/>
    <w:rsid w:val="00985BEB"/>
    <w:rsid w:val="009A2EB5"/>
    <w:rsid w:val="009E15DE"/>
    <w:rsid w:val="00A024EA"/>
    <w:rsid w:val="00A067FF"/>
    <w:rsid w:val="00A10165"/>
    <w:rsid w:val="00A16BFE"/>
    <w:rsid w:val="00A24E64"/>
    <w:rsid w:val="00A26F6C"/>
    <w:rsid w:val="00A3668F"/>
    <w:rsid w:val="00A4408A"/>
    <w:rsid w:val="00A60915"/>
    <w:rsid w:val="00A65C5D"/>
    <w:rsid w:val="00A67094"/>
    <w:rsid w:val="00A77F6E"/>
    <w:rsid w:val="00A815A5"/>
    <w:rsid w:val="00A9051C"/>
    <w:rsid w:val="00A93A35"/>
    <w:rsid w:val="00A953FD"/>
    <w:rsid w:val="00AA4A8C"/>
    <w:rsid w:val="00AA7AE6"/>
    <w:rsid w:val="00AB758D"/>
    <w:rsid w:val="00AD1D4F"/>
    <w:rsid w:val="00AE0070"/>
    <w:rsid w:val="00AE57DF"/>
    <w:rsid w:val="00AF0C24"/>
    <w:rsid w:val="00B017CE"/>
    <w:rsid w:val="00B06049"/>
    <w:rsid w:val="00B11E52"/>
    <w:rsid w:val="00B175E0"/>
    <w:rsid w:val="00B320ED"/>
    <w:rsid w:val="00B35B8A"/>
    <w:rsid w:val="00B36629"/>
    <w:rsid w:val="00B46869"/>
    <w:rsid w:val="00B502B1"/>
    <w:rsid w:val="00B578E8"/>
    <w:rsid w:val="00B624CB"/>
    <w:rsid w:val="00B62624"/>
    <w:rsid w:val="00BA072F"/>
    <w:rsid w:val="00BA5245"/>
    <w:rsid w:val="00BB0EC8"/>
    <w:rsid w:val="00BB6F58"/>
    <w:rsid w:val="00BC46E1"/>
    <w:rsid w:val="00BD5632"/>
    <w:rsid w:val="00BD76FD"/>
    <w:rsid w:val="00BE005F"/>
    <w:rsid w:val="00BE4B21"/>
    <w:rsid w:val="00BE5176"/>
    <w:rsid w:val="00C00373"/>
    <w:rsid w:val="00C00F8F"/>
    <w:rsid w:val="00C03C68"/>
    <w:rsid w:val="00C10EA3"/>
    <w:rsid w:val="00C1256F"/>
    <w:rsid w:val="00C12850"/>
    <w:rsid w:val="00C129D2"/>
    <w:rsid w:val="00C14312"/>
    <w:rsid w:val="00C178B5"/>
    <w:rsid w:val="00C350FF"/>
    <w:rsid w:val="00C501A6"/>
    <w:rsid w:val="00C5268D"/>
    <w:rsid w:val="00C555F1"/>
    <w:rsid w:val="00C64E75"/>
    <w:rsid w:val="00C679C3"/>
    <w:rsid w:val="00C815B1"/>
    <w:rsid w:val="00C84736"/>
    <w:rsid w:val="00C9074D"/>
    <w:rsid w:val="00CB6321"/>
    <w:rsid w:val="00CB6B59"/>
    <w:rsid w:val="00CB781C"/>
    <w:rsid w:val="00CC2D06"/>
    <w:rsid w:val="00CD3ACB"/>
    <w:rsid w:val="00CD7FBB"/>
    <w:rsid w:val="00CF0CB3"/>
    <w:rsid w:val="00CF1E09"/>
    <w:rsid w:val="00CF25C0"/>
    <w:rsid w:val="00D0773D"/>
    <w:rsid w:val="00D07798"/>
    <w:rsid w:val="00D14258"/>
    <w:rsid w:val="00D15139"/>
    <w:rsid w:val="00D15E27"/>
    <w:rsid w:val="00D17182"/>
    <w:rsid w:val="00D21360"/>
    <w:rsid w:val="00D23862"/>
    <w:rsid w:val="00D24E1F"/>
    <w:rsid w:val="00D31F4D"/>
    <w:rsid w:val="00D43571"/>
    <w:rsid w:val="00D438F4"/>
    <w:rsid w:val="00D469F9"/>
    <w:rsid w:val="00D5459D"/>
    <w:rsid w:val="00D63092"/>
    <w:rsid w:val="00D71CD9"/>
    <w:rsid w:val="00D90DFB"/>
    <w:rsid w:val="00D9135A"/>
    <w:rsid w:val="00D93700"/>
    <w:rsid w:val="00D96456"/>
    <w:rsid w:val="00DA6B73"/>
    <w:rsid w:val="00DB69EC"/>
    <w:rsid w:val="00DE7501"/>
    <w:rsid w:val="00DF2A29"/>
    <w:rsid w:val="00DF2C5D"/>
    <w:rsid w:val="00E020D0"/>
    <w:rsid w:val="00E102BF"/>
    <w:rsid w:val="00E13E06"/>
    <w:rsid w:val="00E159EC"/>
    <w:rsid w:val="00E172E4"/>
    <w:rsid w:val="00E34305"/>
    <w:rsid w:val="00E37933"/>
    <w:rsid w:val="00E44798"/>
    <w:rsid w:val="00E52776"/>
    <w:rsid w:val="00E64F75"/>
    <w:rsid w:val="00E75032"/>
    <w:rsid w:val="00E76890"/>
    <w:rsid w:val="00E91968"/>
    <w:rsid w:val="00E933B4"/>
    <w:rsid w:val="00EA44D0"/>
    <w:rsid w:val="00EA5069"/>
    <w:rsid w:val="00EC1522"/>
    <w:rsid w:val="00EC3098"/>
    <w:rsid w:val="00EC75D9"/>
    <w:rsid w:val="00ED6BBC"/>
    <w:rsid w:val="00EE0ED7"/>
    <w:rsid w:val="00EE527D"/>
    <w:rsid w:val="00F01D7B"/>
    <w:rsid w:val="00F0444C"/>
    <w:rsid w:val="00F12DC9"/>
    <w:rsid w:val="00F134B5"/>
    <w:rsid w:val="00F27CF0"/>
    <w:rsid w:val="00F36837"/>
    <w:rsid w:val="00F45856"/>
    <w:rsid w:val="00F53169"/>
    <w:rsid w:val="00F622E6"/>
    <w:rsid w:val="00F70201"/>
    <w:rsid w:val="00F81809"/>
    <w:rsid w:val="00F85A24"/>
    <w:rsid w:val="00FA0833"/>
    <w:rsid w:val="00FA4546"/>
    <w:rsid w:val="00FC061A"/>
    <w:rsid w:val="00FC2136"/>
    <w:rsid w:val="00FC2531"/>
    <w:rsid w:val="00FC269B"/>
    <w:rsid w:val="00FD4EFA"/>
    <w:rsid w:val="00FE16C5"/>
    <w:rsid w:val="00FE5175"/>
    <w:rsid w:val="00FF3ACC"/>
    <w:rsid w:val="00FF5E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9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5735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C75D9"/>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EC75D9"/>
    <w:pPr>
      <w:numPr>
        <w:numId w:val="29"/>
      </w:numPr>
      <w:spacing w:after="60"/>
    </w:pPr>
    <w:rPr>
      <w:sz w:val="22"/>
      <w:szCs w:val="22"/>
    </w:rPr>
  </w:style>
  <w:style w:type="paragraph" w:customStyle="1" w:styleId="PageHeader">
    <w:name w:val="*PageHeader"/>
    <w:link w:val="PageHeaderChar"/>
    <w:qFormat/>
    <w:rsid w:val="00EC75D9"/>
    <w:pPr>
      <w:spacing w:before="120"/>
    </w:pPr>
    <w:rPr>
      <w:b/>
      <w:sz w:val="18"/>
      <w:szCs w:val="22"/>
    </w:rPr>
  </w:style>
  <w:style w:type="character" w:customStyle="1" w:styleId="PageHeaderChar">
    <w:name w:val="*PageHeader Char"/>
    <w:link w:val="PageHeader"/>
    <w:rsid w:val="00EC75D9"/>
    <w:rPr>
      <w:b/>
      <w:sz w:val="18"/>
      <w:szCs w:val="22"/>
    </w:rPr>
  </w:style>
  <w:style w:type="paragraph" w:customStyle="1" w:styleId="FooterText">
    <w:name w:val="*FooterText"/>
    <w:link w:val="FooterTextChar"/>
    <w:qFormat/>
    <w:rsid w:val="00EC75D9"/>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EC75D9"/>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EC75D9"/>
    <w:pPr>
      <w:pBdr>
        <w:bottom w:val="single" w:sz="12" w:space="1" w:color="7F7F7F"/>
      </w:pBdr>
      <w:spacing w:after="360"/>
      <w:ind w:left="2880" w:right="2880"/>
    </w:pPr>
    <w:rPr>
      <w:sz w:val="18"/>
      <w:szCs w:val="22"/>
    </w:rPr>
  </w:style>
  <w:style w:type="character" w:customStyle="1" w:styleId="BRChar">
    <w:name w:val="*BR* Char"/>
    <w:link w:val="BR"/>
    <w:rsid w:val="00EC75D9"/>
    <w:rPr>
      <w:sz w:val="18"/>
      <w:szCs w:val="22"/>
    </w:rPr>
  </w:style>
  <w:style w:type="paragraph" w:customStyle="1" w:styleId="BulletedList">
    <w:name w:val="*Bulleted List"/>
    <w:link w:val="BulletedListChar"/>
    <w:qFormat/>
    <w:rsid w:val="00EC75D9"/>
    <w:pPr>
      <w:numPr>
        <w:numId w:val="24"/>
      </w:numPr>
      <w:spacing w:before="60" w:after="60" w:line="276" w:lineRule="auto"/>
      <w:ind w:left="360"/>
    </w:pPr>
    <w:rPr>
      <w:sz w:val="22"/>
      <w:szCs w:val="22"/>
    </w:rPr>
  </w:style>
  <w:style w:type="character" w:customStyle="1" w:styleId="BulletedListChar">
    <w:name w:val="*Bulleted List Char"/>
    <w:link w:val="BulletedList"/>
    <w:rsid w:val="00EC75D9"/>
    <w:rPr>
      <w:sz w:val="22"/>
      <w:szCs w:val="22"/>
    </w:rPr>
  </w:style>
  <w:style w:type="paragraph" w:customStyle="1" w:styleId="ExcerptAuthor">
    <w:name w:val="*ExcerptAuthor"/>
    <w:basedOn w:val="Normal"/>
    <w:link w:val="ExcerptAuthorChar"/>
    <w:qFormat/>
    <w:rsid w:val="00EC75D9"/>
    <w:pPr>
      <w:jc w:val="center"/>
    </w:pPr>
    <w:rPr>
      <w:rFonts w:ascii="Calibri Light" w:hAnsi="Calibri Light"/>
      <w:b/>
    </w:rPr>
  </w:style>
  <w:style w:type="character" w:customStyle="1" w:styleId="ExcerptAuthorChar">
    <w:name w:val="*ExcerptAuthor Char"/>
    <w:link w:val="ExcerptAuthor"/>
    <w:rsid w:val="00EC75D9"/>
    <w:rPr>
      <w:rFonts w:ascii="Calibri Light" w:hAnsi="Calibri Light"/>
      <w:b/>
      <w:sz w:val="22"/>
      <w:szCs w:val="22"/>
    </w:rPr>
  </w:style>
  <w:style w:type="paragraph" w:customStyle="1" w:styleId="ExcerptBody">
    <w:name w:val="*ExcerptBody"/>
    <w:basedOn w:val="Normal"/>
    <w:link w:val="ExcerptBodyChar"/>
    <w:qFormat/>
    <w:rsid w:val="00EC75D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C75D9"/>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EC75D9"/>
    <w:pPr>
      <w:jc w:val="center"/>
    </w:pPr>
    <w:rPr>
      <w:rFonts w:ascii="Calibri Light" w:hAnsi="Calibri Light"/>
      <w:b/>
      <w:smallCaps/>
      <w:sz w:val="32"/>
    </w:rPr>
  </w:style>
  <w:style w:type="character" w:customStyle="1" w:styleId="ExcerptTitleChar">
    <w:name w:val="*ExcerptTitle Char"/>
    <w:link w:val="ExcerptTitle"/>
    <w:rsid w:val="00EC75D9"/>
    <w:rPr>
      <w:rFonts w:ascii="Calibri Light" w:hAnsi="Calibri Light"/>
      <w:b/>
      <w:smallCaps/>
      <w:sz w:val="32"/>
      <w:szCs w:val="22"/>
    </w:rPr>
  </w:style>
  <w:style w:type="paragraph" w:customStyle="1" w:styleId="IN">
    <w:name w:val="*IN*"/>
    <w:link w:val="INChar"/>
    <w:qFormat/>
    <w:rsid w:val="00EC75D9"/>
    <w:pPr>
      <w:numPr>
        <w:numId w:val="27"/>
      </w:numPr>
      <w:spacing w:before="120" w:after="60" w:line="276" w:lineRule="auto"/>
      <w:ind w:left="360"/>
    </w:pPr>
    <w:rPr>
      <w:color w:val="4F81BD"/>
      <w:sz w:val="22"/>
      <w:szCs w:val="22"/>
    </w:rPr>
  </w:style>
  <w:style w:type="character" w:customStyle="1" w:styleId="INChar">
    <w:name w:val="*IN* Char"/>
    <w:link w:val="IN"/>
    <w:rsid w:val="00EC75D9"/>
    <w:rPr>
      <w:color w:val="4F81BD"/>
      <w:sz w:val="22"/>
      <w:szCs w:val="22"/>
    </w:rPr>
  </w:style>
  <w:style w:type="paragraph" w:customStyle="1" w:styleId="INBullet">
    <w:name w:val="*IN* Bullet"/>
    <w:link w:val="INBulletChar"/>
    <w:qFormat/>
    <w:rsid w:val="00EC75D9"/>
    <w:pPr>
      <w:numPr>
        <w:numId w:val="28"/>
      </w:numPr>
      <w:spacing w:after="60" w:line="276" w:lineRule="auto"/>
      <w:ind w:left="720"/>
    </w:pPr>
    <w:rPr>
      <w:color w:val="4F81BD"/>
      <w:sz w:val="22"/>
      <w:szCs w:val="22"/>
    </w:rPr>
  </w:style>
  <w:style w:type="character" w:customStyle="1" w:styleId="INBulletChar">
    <w:name w:val="*IN* Bullet Char"/>
    <w:link w:val="INBullet"/>
    <w:rsid w:val="00EC75D9"/>
    <w:rPr>
      <w:color w:val="4F81BD"/>
      <w:sz w:val="22"/>
      <w:szCs w:val="22"/>
    </w:rPr>
  </w:style>
  <w:style w:type="paragraph" w:customStyle="1" w:styleId="LearningSequenceHeader">
    <w:name w:val="*Learning Sequence Header"/>
    <w:next w:val="Normal"/>
    <w:link w:val="LearningSequenceHeaderChar"/>
    <w:qFormat/>
    <w:rsid w:val="00EC75D9"/>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EC75D9"/>
    <w:rPr>
      <w:b/>
      <w:bCs/>
      <w:color w:val="4F81BD"/>
      <w:sz w:val="28"/>
      <w:szCs w:val="26"/>
    </w:rPr>
  </w:style>
  <w:style w:type="character" w:customStyle="1" w:styleId="NumberedListChar">
    <w:name w:val="*Numbered List Char"/>
    <w:link w:val="NumberedList"/>
    <w:rsid w:val="00EC75D9"/>
    <w:rPr>
      <w:sz w:val="22"/>
      <w:szCs w:val="22"/>
    </w:rPr>
  </w:style>
  <w:style w:type="paragraph" w:customStyle="1" w:styleId="Q">
    <w:name w:val="*Q*"/>
    <w:link w:val="QChar"/>
    <w:qFormat/>
    <w:rsid w:val="00EC75D9"/>
    <w:pPr>
      <w:spacing w:before="240" w:line="276" w:lineRule="auto"/>
    </w:pPr>
    <w:rPr>
      <w:b/>
      <w:sz w:val="22"/>
      <w:szCs w:val="22"/>
    </w:rPr>
  </w:style>
  <w:style w:type="character" w:customStyle="1" w:styleId="QChar">
    <w:name w:val="*Q* Char"/>
    <w:link w:val="Q"/>
    <w:rsid w:val="00EC75D9"/>
    <w:rPr>
      <w:b/>
      <w:sz w:val="22"/>
      <w:szCs w:val="22"/>
    </w:rPr>
  </w:style>
  <w:style w:type="paragraph" w:customStyle="1" w:styleId="SA">
    <w:name w:val="*SA*"/>
    <w:link w:val="SAChar"/>
    <w:qFormat/>
    <w:rsid w:val="00EC75D9"/>
    <w:pPr>
      <w:numPr>
        <w:numId w:val="30"/>
      </w:numPr>
      <w:spacing w:before="120" w:line="276" w:lineRule="auto"/>
    </w:pPr>
    <w:rPr>
      <w:sz w:val="22"/>
      <w:szCs w:val="22"/>
    </w:rPr>
  </w:style>
  <w:style w:type="character" w:customStyle="1" w:styleId="SAChar">
    <w:name w:val="*SA* Char"/>
    <w:link w:val="SA"/>
    <w:rsid w:val="00EC75D9"/>
    <w:rPr>
      <w:sz w:val="22"/>
      <w:szCs w:val="22"/>
    </w:rPr>
  </w:style>
  <w:style w:type="paragraph" w:customStyle="1" w:styleId="SASRBullet">
    <w:name w:val="*SA/SR Bullet"/>
    <w:basedOn w:val="Normal"/>
    <w:link w:val="SASRBulletChar"/>
    <w:qFormat/>
    <w:rsid w:val="00EC75D9"/>
    <w:pPr>
      <w:numPr>
        <w:ilvl w:val="1"/>
        <w:numId w:val="31"/>
      </w:numPr>
      <w:spacing w:before="120"/>
      <w:ind w:left="1080"/>
      <w:contextualSpacing/>
    </w:pPr>
  </w:style>
  <w:style w:type="character" w:customStyle="1" w:styleId="SASRBulletChar">
    <w:name w:val="*SA/SR Bullet Char"/>
    <w:link w:val="SASRBullet"/>
    <w:rsid w:val="00EC75D9"/>
    <w:rPr>
      <w:sz w:val="22"/>
      <w:szCs w:val="22"/>
    </w:rPr>
  </w:style>
  <w:style w:type="paragraph" w:customStyle="1" w:styleId="SR">
    <w:name w:val="*SR*"/>
    <w:link w:val="SRChar"/>
    <w:qFormat/>
    <w:rsid w:val="00EC75D9"/>
    <w:pPr>
      <w:numPr>
        <w:numId w:val="32"/>
      </w:numPr>
      <w:spacing w:before="120" w:line="276" w:lineRule="auto"/>
      <w:ind w:left="720"/>
    </w:pPr>
    <w:rPr>
      <w:sz w:val="22"/>
      <w:szCs w:val="22"/>
    </w:rPr>
  </w:style>
  <w:style w:type="character" w:customStyle="1" w:styleId="SRChar">
    <w:name w:val="*SR* Char"/>
    <w:link w:val="SR"/>
    <w:rsid w:val="00EC75D9"/>
    <w:rPr>
      <w:sz w:val="22"/>
      <w:szCs w:val="22"/>
    </w:rPr>
  </w:style>
  <w:style w:type="paragraph" w:customStyle="1" w:styleId="TableText">
    <w:name w:val="*TableText"/>
    <w:link w:val="TableTextChar"/>
    <w:qFormat/>
    <w:rsid w:val="00EC75D9"/>
    <w:pPr>
      <w:spacing w:before="40" w:after="40" w:line="276" w:lineRule="auto"/>
    </w:pPr>
    <w:rPr>
      <w:sz w:val="22"/>
      <w:szCs w:val="22"/>
    </w:rPr>
  </w:style>
  <w:style w:type="character" w:customStyle="1" w:styleId="TableTextChar">
    <w:name w:val="*TableText Char"/>
    <w:link w:val="TableText"/>
    <w:rsid w:val="00EC75D9"/>
    <w:rPr>
      <w:sz w:val="22"/>
      <w:szCs w:val="22"/>
    </w:rPr>
  </w:style>
  <w:style w:type="paragraph" w:customStyle="1" w:styleId="SubStandard">
    <w:name w:val="*SubStandard"/>
    <w:basedOn w:val="TableText"/>
    <w:link w:val="SubStandardChar"/>
    <w:qFormat/>
    <w:rsid w:val="00EC75D9"/>
    <w:pPr>
      <w:numPr>
        <w:numId w:val="33"/>
      </w:numPr>
    </w:pPr>
  </w:style>
  <w:style w:type="character" w:customStyle="1" w:styleId="SubStandardChar">
    <w:name w:val="*SubStandard Char"/>
    <w:link w:val="SubStandard"/>
    <w:rsid w:val="00EC75D9"/>
    <w:rPr>
      <w:sz w:val="22"/>
      <w:szCs w:val="22"/>
    </w:rPr>
  </w:style>
  <w:style w:type="paragraph" w:customStyle="1" w:styleId="TA">
    <w:name w:val="*TA*"/>
    <w:link w:val="TAChar"/>
    <w:qFormat/>
    <w:rsid w:val="00EC75D9"/>
    <w:pPr>
      <w:spacing w:before="180" w:after="180"/>
    </w:pPr>
    <w:rPr>
      <w:sz w:val="22"/>
      <w:szCs w:val="22"/>
    </w:rPr>
  </w:style>
  <w:style w:type="character" w:customStyle="1" w:styleId="TAChar">
    <w:name w:val="*TA* Char"/>
    <w:link w:val="TA"/>
    <w:rsid w:val="00EC75D9"/>
    <w:rPr>
      <w:sz w:val="22"/>
      <w:szCs w:val="22"/>
    </w:rPr>
  </w:style>
  <w:style w:type="paragraph" w:customStyle="1" w:styleId="TableHeaders">
    <w:name w:val="*TableHeaders"/>
    <w:basedOn w:val="Normal"/>
    <w:link w:val="TableHeadersChar"/>
    <w:qFormat/>
    <w:rsid w:val="00EC75D9"/>
    <w:pPr>
      <w:spacing w:before="40" w:after="40" w:line="240" w:lineRule="auto"/>
    </w:pPr>
    <w:rPr>
      <w:b/>
      <w:color w:val="FFFFFF"/>
    </w:rPr>
  </w:style>
  <w:style w:type="character" w:customStyle="1" w:styleId="TableHeadersChar">
    <w:name w:val="*TableHeaders Char"/>
    <w:link w:val="TableHeaders"/>
    <w:rsid w:val="00EC75D9"/>
    <w:rPr>
      <w:b/>
      <w:color w:val="FFFFFF"/>
      <w:sz w:val="22"/>
      <w:szCs w:val="22"/>
    </w:rPr>
  </w:style>
  <w:style w:type="paragraph" w:customStyle="1" w:styleId="ToolHeader">
    <w:name w:val="*ToolHeader"/>
    <w:qFormat/>
    <w:rsid w:val="00EC75D9"/>
    <w:pPr>
      <w:spacing w:after="120"/>
    </w:pPr>
    <w:rPr>
      <w:b/>
      <w:bCs/>
      <w:color w:val="365F91"/>
      <w:sz w:val="32"/>
      <w:szCs w:val="28"/>
    </w:rPr>
  </w:style>
  <w:style w:type="paragraph" w:customStyle="1" w:styleId="ToolTableText">
    <w:name w:val="*ToolTableText"/>
    <w:qFormat/>
    <w:rsid w:val="00EC75D9"/>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EC75D9"/>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EC75D9"/>
    <w:pPr>
      <w:ind w:left="360"/>
    </w:pPr>
    <w:rPr>
      <w:color w:val="4F81BD"/>
    </w:rPr>
  </w:style>
  <w:style w:type="paragraph" w:customStyle="1" w:styleId="DCwithSA">
    <w:name w:val="*DC* with *SA*"/>
    <w:basedOn w:val="SA"/>
    <w:qFormat/>
    <w:rsid w:val="00EC75D9"/>
    <w:rPr>
      <w:color w:val="4F81BD"/>
    </w:rPr>
  </w:style>
  <w:style w:type="paragraph" w:customStyle="1" w:styleId="DCwithSR">
    <w:name w:val="*DC* with *SR*"/>
    <w:basedOn w:val="SR"/>
    <w:qFormat/>
    <w:rsid w:val="00EC75D9"/>
    <w:pPr>
      <w:numPr>
        <w:numId w:val="26"/>
      </w:numPr>
      <w:ind w:left="720"/>
    </w:pPr>
    <w:rPr>
      <w:color w:val="4F81BD"/>
    </w:rPr>
  </w:style>
  <w:style w:type="character" w:customStyle="1" w:styleId="hwc">
    <w:name w:val="hwc"/>
    <w:rsid w:val="00F01D7B"/>
  </w:style>
  <w:style w:type="character" w:customStyle="1" w:styleId="oneclick-link">
    <w:name w:val="oneclick-link"/>
    <w:basedOn w:val="DefaultParagraphFont"/>
    <w:rsid w:val="00A65C5D"/>
  </w:style>
  <w:style w:type="character" w:customStyle="1" w:styleId="bc">
    <w:name w:val="bc"/>
    <w:basedOn w:val="DefaultParagraphFont"/>
    <w:rsid w:val="00A65C5D"/>
  </w:style>
  <w:style w:type="character" w:customStyle="1" w:styleId="deftext">
    <w:name w:val="def_text"/>
    <w:basedOn w:val="DefaultParagraphFont"/>
    <w:rsid w:val="00A65C5D"/>
  </w:style>
  <w:style w:type="paragraph" w:styleId="Revision">
    <w:name w:val="Revision"/>
    <w:hidden/>
    <w:uiPriority w:val="99"/>
    <w:semiHidden/>
    <w:rsid w:val="003C6BA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4920">
      <w:bodyDiv w:val="1"/>
      <w:marLeft w:val="0"/>
      <w:marRight w:val="0"/>
      <w:marTop w:val="0"/>
      <w:marBottom w:val="0"/>
      <w:divBdr>
        <w:top w:val="none" w:sz="0" w:space="0" w:color="auto"/>
        <w:left w:val="none" w:sz="0" w:space="0" w:color="auto"/>
        <w:bottom w:val="none" w:sz="0" w:space="0" w:color="auto"/>
        <w:right w:val="none" w:sz="0" w:space="0" w:color="auto"/>
      </w:divBdr>
    </w:div>
    <w:div w:id="936982089">
      <w:bodyDiv w:val="1"/>
      <w:marLeft w:val="0"/>
      <w:marRight w:val="0"/>
      <w:marTop w:val="0"/>
      <w:marBottom w:val="0"/>
      <w:divBdr>
        <w:top w:val="none" w:sz="0" w:space="0" w:color="auto"/>
        <w:left w:val="none" w:sz="0" w:space="0" w:color="auto"/>
        <w:bottom w:val="none" w:sz="0" w:space="0" w:color="auto"/>
        <w:right w:val="none" w:sz="0" w:space="0" w:color="auto"/>
      </w:divBdr>
      <w:divsChild>
        <w:div w:id="1816877404">
          <w:marLeft w:val="0"/>
          <w:marRight w:val="0"/>
          <w:marTop w:val="0"/>
          <w:marBottom w:val="0"/>
          <w:divBdr>
            <w:top w:val="none" w:sz="0" w:space="0" w:color="auto"/>
            <w:left w:val="none" w:sz="0" w:space="0" w:color="auto"/>
            <w:bottom w:val="none" w:sz="0" w:space="0" w:color="auto"/>
            <w:right w:val="none" w:sz="0" w:space="0" w:color="auto"/>
          </w:divBdr>
        </w:div>
      </w:divsChild>
    </w:div>
    <w:div w:id="16747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5390-4E99-4D12-8E55-F044C268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2742</Words>
  <Characters>15631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18337</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dcterms:created xsi:type="dcterms:W3CDTF">2015-08-26T16:24:00Z</dcterms:created>
  <dcterms:modified xsi:type="dcterms:W3CDTF">2015-08-26T16:25:00Z</dcterms:modified>
</cp:coreProperties>
</file>