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39B6D525" w14:textId="77777777" w:rsidTr="00282F46">
        <w:trPr>
          <w:trHeight w:val="1008"/>
        </w:trPr>
        <w:tc>
          <w:tcPr>
            <w:tcW w:w="1980" w:type="dxa"/>
            <w:shd w:val="clear" w:color="auto" w:fill="385623"/>
            <w:vAlign w:val="center"/>
          </w:tcPr>
          <w:p w14:paraId="31DD01C1" w14:textId="77777777" w:rsidR="00790BCC" w:rsidRPr="0043460D" w:rsidRDefault="003023C4" w:rsidP="00D31F4D">
            <w:pPr>
              <w:pStyle w:val="Header-banner"/>
            </w:pPr>
            <w:bookmarkStart w:id="0" w:name="_GoBack"/>
            <w:bookmarkEnd w:id="0"/>
            <w:r>
              <w:t>12.4.2</w:t>
            </w:r>
          </w:p>
        </w:tc>
        <w:tc>
          <w:tcPr>
            <w:tcW w:w="7470" w:type="dxa"/>
            <w:shd w:val="clear" w:color="auto" w:fill="76923C"/>
            <w:vAlign w:val="center"/>
          </w:tcPr>
          <w:p w14:paraId="06991492" w14:textId="77777777" w:rsidR="00790BCC" w:rsidRPr="0043460D" w:rsidRDefault="003023C4" w:rsidP="00D31F4D">
            <w:pPr>
              <w:pStyle w:val="Header2banner"/>
            </w:pPr>
            <w:r>
              <w:t>Lesson 2</w:t>
            </w:r>
          </w:p>
        </w:tc>
      </w:tr>
    </w:tbl>
    <w:p w14:paraId="361BB772" w14:textId="77777777" w:rsidR="00790BCC" w:rsidRPr="00790BCC" w:rsidRDefault="00790BCC" w:rsidP="00D31F4D">
      <w:pPr>
        <w:pStyle w:val="Heading1"/>
      </w:pPr>
      <w:r w:rsidRPr="00790BCC">
        <w:t>Introduction</w:t>
      </w:r>
    </w:p>
    <w:p w14:paraId="6059636F" w14:textId="3B0C019D" w:rsidR="003023C4" w:rsidRPr="007F3AB8" w:rsidRDefault="003023C4" w:rsidP="007F3AB8">
      <w:r w:rsidRPr="007F3AB8">
        <w:t>In this lesson, students analyze</w:t>
      </w:r>
      <w:r w:rsidR="00BC46D3" w:rsidRPr="007F3AB8">
        <w:t xml:space="preserve"> pages</w:t>
      </w:r>
      <w:r w:rsidRPr="007F3AB8">
        <w:t xml:space="preserve"> 399</w:t>
      </w:r>
      <w:r w:rsidR="00EC6BA1">
        <w:t>–</w:t>
      </w:r>
      <w:r w:rsidRPr="007F3AB8">
        <w:t>410 of “The Overcoat”</w:t>
      </w:r>
      <w:r w:rsidR="00AA79BB">
        <w:t xml:space="preserve"> from </w:t>
      </w:r>
      <w:r w:rsidR="00AA79BB" w:rsidRPr="00E210C0">
        <w:rPr>
          <w:i/>
        </w:rPr>
        <w:t>The Collected Tales of Nikolai Gogol</w:t>
      </w:r>
      <w:r w:rsidRPr="007F3AB8">
        <w:t xml:space="preserve"> (from “There exists in Petersburg a powerful enemy of all” to “without tarrying, he got dressed, put on his overcoat, and left”),</w:t>
      </w:r>
      <w:r w:rsidR="00467324" w:rsidRPr="007F3AB8">
        <w:t xml:space="preserve"> in which </w:t>
      </w:r>
      <w:r w:rsidR="00E16414">
        <w:t>Akaky Akakievich</w:t>
      </w:r>
      <w:r w:rsidR="00467324" w:rsidRPr="007F3AB8">
        <w:t xml:space="preserve"> learns that his old overcoat cannot be repaired and he must commission the tailor, Petrovich</w:t>
      </w:r>
      <w:r w:rsidR="00EC7595">
        <w:t>,</w:t>
      </w:r>
      <w:r w:rsidR="00467324" w:rsidRPr="007F3AB8">
        <w:t xml:space="preserve"> to sew a new one. Student analysis focuses on </w:t>
      </w:r>
      <w:r w:rsidR="00E16414">
        <w:t>Akaky Akakievich</w:t>
      </w:r>
      <w:r w:rsidR="00467324" w:rsidRPr="007F3AB8">
        <w:t xml:space="preserve">’s interactions with his co-workers, with Petrovich the tailor, and with his </w:t>
      </w:r>
      <w:r w:rsidR="002E7E8B" w:rsidRPr="007F3AB8">
        <w:t xml:space="preserve">new </w:t>
      </w:r>
      <w:r w:rsidR="00467324" w:rsidRPr="007F3AB8">
        <w:t>overcoat. Students consider how</w:t>
      </w:r>
      <w:r w:rsidR="002E7E8B" w:rsidRPr="007F3AB8">
        <w:t xml:space="preserve"> </w:t>
      </w:r>
      <w:r w:rsidR="001259F2" w:rsidRPr="007F3AB8">
        <w:t xml:space="preserve">Gogol continues to develop </w:t>
      </w:r>
      <w:r w:rsidR="00E16414">
        <w:t xml:space="preserve">Akaky </w:t>
      </w:r>
      <w:r w:rsidR="001259F2" w:rsidRPr="007F3AB8">
        <w:t>Akakievich’s character through</w:t>
      </w:r>
      <w:r w:rsidR="00D47E98" w:rsidRPr="007F3AB8">
        <w:t xml:space="preserve"> specific details</w:t>
      </w:r>
      <w:r w:rsidR="00467324" w:rsidRPr="007F3AB8">
        <w:t>.</w:t>
      </w:r>
      <w:r w:rsidR="002E7E8B" w:rsidRPr="007F3AB8">
        <w:t xml:space="preserve"> </w:t>
      </w:r>
      <w:r w:rsidRPr="007F3AB8">
        <w:t xml:space="preserve">Student learning is assessed via a Quick Write at the end of the lesson: </w:t>
      </w:r>
      <w:r w:rsidR="00175C35" w:rsidRPr="007F3AB8">
        <w:t xml:space="preserve">How does Gogol use specific details to develop </w:t>
      </w:r>
      <w:r w:rsidR="00E16414">
        <w:t>Akaky Akakievich</w:t>
      </w:r>
      <w:r w:rsidR="00175C35" w:rsidRPr="007F3AB8">
        <w:t>’s character</w:t>
      </w:r>
      <w:r w:rsidR="00C15CBE">
        <w:t xml:space="preserve"> in this excerpt</w:t>
      </w:r>
      <w:r w:rsidR="00175C35" w:rsidRPr="007F3AB8">
        <w:t>?</w:t>
      </w:r>
    </w:p>
    <w:p w14:paraId="60487D0D" w14:textId="77777777" w:rsidR="00790BCC" w:rsidRPr="00790BCC" w:rsidRDefault="00632784" w:rsidP="00D31F4D">
      <w:r>
        <w:t>For homework, students read pages 410</w:t>
      </w:r>
      <w:r w:rsidR="00EC6BA1">
        <w:t>–</w:t>
      </w:r>
      <w:r w:rsidR="00541A68">
        <w:t xml:space="preserve">420 of “The Overcoat” </w:t>
      </w:r>
      <w:r>
        <w:t>and annotate for the development of central idea</w:t>
      </w:r>
      <w:r w:rsidR="008E3FED">
        <w:t>s</w:t>
      </w:r>
      <w:r>
        <w:t xml:space="preserve">. </w:t>
      </w:r>
      <w:r w:rsidR="008E3FED">
        <w:t>A</w:t>
      </w:r>
      <w:r>
        <w:t>dditionally</w:t>
      </w:r>
      <w:r w:rsidR="008E3FED">
        <w:t>, students</w:t>
      </w:r>
      <w:r>
        <w:t xml:space="preserve"> respond briefly in writing to the following prompt: Consider the excerpts of “The Overcoat” </w:t>
      </w:r>
      <w:r w:rsidR="00380A65">
        <w:t xml:space="preserve">you have </w:t>
      </w:r>
      <w:r>
        <w:t xml:space="preserve">read thus far </w:t>
      </w:r>
      <w:r w:rsidR="00465569" w:rsidRPr="00334E9B">
        <w:t>(pp. 394–410)</w:t>
      </w:r>
      <w:r w:rsidR="00465569">
        <w:rPr>
          <w:b/>
        </w:rPr>
        <w:t xml:space="preserve"> </w:t>
      </w:r>
      <w:r>
        <w:t>and discuss the emergence of a central idea.</w:t>
      </w:r>
    </w:p>
    <w:p w14:paraId="57F252DC" w14:textId="77777777" w:rsidR="00790BCC" w:rsidRPr="00CD7AE9" w:rsidRDefault="00790BCC" w:rsidP="003D082F">
      <w:pPr>
        <w:pStyle w:val="Heading1"/>
      </w:pPr>
      <w:r w:rsidRPr="00CD7AE9">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6887A62F" w14:textId="77777777" w:rsidTr="00282F46">
        <w:tc>
          <w:tcPr>
            <w:tcW w:w="9450" w:type="dxa"/>
            <w:gridSpan w:val="2"/>
            <w:shd w:val="clear" w:color="auto" w:fill="76923C"/>
          </w:tcPr>
          <w:p w14:paraId="0661946C" w14:textId="77777777" w:rsidR="00790BCC" w:rsidRPr="0043460D" w:rsidRDefault="00790BCC" w:rsidP="007017EB">
            <w:pPr>
              <w:pStyle w:val="TableHeaders"/>
            </w:pPr>
            <w:r w:rsidRPr="0043460D">
              <w:t>Assessed Standard(s)</w:t>
            </w:r>
          </w:p>
        </w:tc>
      </w:tr>
      <w:tr w:rsidR="00790BCC" w:rsidRPr="00790BCC" w14:paraId="33FD7BBD" w14:textId="77777777" w:rsidTr="00282F46">
        <w:tc>
          <w:tcPr>
            <w:tcW w:w="1329" w:type="dxa"/>
          </w:tcPr>
          <w:p w14:paraId="36FF46B2" w14:textId="77777777" w:rsidR="00790BCC" w:rsidRPr="00B0005A" w:rsidRDefault="003023C4" w:rsidP="00D31F4D">
            <w:pPr>
              <w:pStyle w:val="TableText"/>
            </w:pPr>
            <w:r w:rsidRPr="00B0005A">
              <w:rPr>
                <w:rFonts w:cs="Arial"/>
                <w:color w:val="000000"/>
              </w:rPr>
              <w:t>RL.11-12.3</w:t>
            </w:r>
          </w:p>
        </w:tc>
        <w:tc>
          <w:tcPr>
            <w:tcW w:w="8121" w:type="dxa"/>
          </w:tcPr>
          <w:p w14:paraId="7A47EA89" w14:textId="77777777" w:rsidR="00790BCC" w:rsidRPr="00790BCC" w:rsidRDefault="00AC44FE" w:rsidP="00AC44FE">
            <w:pPr>
              <w:pStyle w:val="TableText"/>
            </w:pPr>
            <w:r w:rsidRPr="00743D34">
              <w:t>A</w:t>
            </w:r>
            <w:r>
              <w:t>nalyze the impact of the author’</w:t>
            </w:r>
            <w:r w:rsidRPr="00743D34">
              <w:t>s choices regarding how to develop and relate elements of a story or drama (e.g., where a story is set, how the action is ordered, how the characters are introduced and developed).</w:t>
            </w:r>
          </w:p>
        </w:tc>
      </w:tr>
      <w:tr w:rsidR="003023C4" w:rsidRPr="00790BCC" w14:paraId="4DC958D4" w14:textId="77777777" w:rsidTr="00282F46">
        <w:tc>
          <w:tcPr>
            <w:tcW w:w="1329" w:type="dxa"/>
          </w:tcPr>
          <w:p w14:paraId="1E80BFC7" w14:textId="77777777" w:rsidR="003023C4" w:rsidRPr="00B0005A" w:rsidRDefault="003023C4" w:rsidP="00070BC9">
            <w:pPr>
              <w:pStyle w:val="TableText"/>
            </w:pPr>
            <w:r w:rsidRPr="00B0005A">
              <w:t>RL.11-</w:t>
            </w:r>
            <w:r w:rsidR="00174B5A" w:rsidRPr="00B0005A">
              <w:t>1</w:t>
            </w:r>
            <w:r w:rsidRPr="00B0005A">
              <w:t>2.4</w:t>
            </w:r>
          </w:p>
        </w:tc>
        <w:tc>
          <w:tcPr>
            <w:tcW w:w="8121" w:type="dxa"/>
          </w:tcPr>
          <w:p w14:paraId="4C49FF06" w14:textId="77777777" w:rsidR="003023C4" w:rsidRPr="005F3E26" w:rsidRDefault="00BF50B6" w:rsidP="00070BC9">
            <w:pPr>
              <w:pStyle w:val="TableText"/>
              <w:rPr>
                <w:color w:val="000000"/>
              </w:rPr>
            </w:pPr>
            <w:r w:rsidRPr="005F3E26">
              <w:rPr>
                <w:color w:val="00000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790BCC" w:rsidRPr="00790BCC" w14:paraId="7B60BBAB" w14:textId="77777777" w:rsidTr="00282F46">
        <w:tc>
          <w:tcPr>
            <w:tcW w:w="9450" w:type="dxa"/>
            <w:gridSpan w:val="2"/>
            <w:shd w:val="clear" w:color="auto" w:fill="76923C"/>
          </w:tcPr>
          <w:p w14:paraId="40619A14" w14:textId="77777777" w:rsidR="00790BCC" w:rsidRPr="0043460D" w:rsidRDefault="00790BCC" w:rsidP="007017EB">
            <w:pPr>
              <w:pStyle w:val="TableHeaders"/>
            </w:pPr>
            <w:r w:rsidRPr="0043460D">
              <w:t>Addressed Standard(s)</w:t>
            </w:r>
          </w:p>
        </w:tc>
      </w:tr>
      <w:tr w:rsidR="007165AB" w:rsidRPr="00790BCC" w14:paraId="6F84AEE0" w14:textId="77777777" w:rsidTr="00282F46">
        <w:tc>
          <w:tcPr>
            <w:tcW w:w="1329" w:type="dxa"/>
          </w:tcPr>
          <w:p w14:paraId="490C771F" w14:textId="77777777" w:rsidR="007165AB" w:rsidRPr="00B0005A" w:rsidRDefault="007165AB" w:rsidP="007017EB">
            <w:pPr>
              <w:pStyle w:val="TableText"/>
              <w:rPr>
                <w:rFonts w:cs="Arial"/>
                <w:color w:val="000000"/>
                <w:sz w:val="23"/>
                <w:szCs w:val="23"/>
              </w:rPr>
            </w:pPr>
            <w:r>
              <w:t>W.11-12.9.a</w:t>
            </w:r>
          </w:p>
        </w:tc>
        <w:tc>
          <w:tcPr>
            <w:tcW w:w="8121" w:type="dxa"/>
          </w:tcPr>
          <w:p w14:paraId="7E42BE98" w14:textId="77777777" w:rsidR="007165AB" w:rsidRPr="00C449FB" w:rsidRDefault="007165AB" w:rsidP="00CC3C43">
            <w:pPr>
              <w:pStyle w:val="TableText"/>
              <w:rPr>
                <w:rFonts w:ascii="Times" w:hAnsi="Times"/>
              </w:rPr>
            </w:pPr>
            <w:r w:rsidRPr="00541AC5">
              <w:t>Draw evidence from literary or informational texts to support analysis, reflection, and research.</w:t>
            </w:r>
          </w:p>
          <w:p w14:paraId="6196C15B" w14:textId="77777777" w:rsidR="007165AB" w:rsidRPr="005F3E26" w:rsidRDefault="00070BC9" w:rsidP="006A33F1">
            <w:pPr>
              <w:pStyle w:val="SubStandard"/>
              <w:rPr>
                <w:rFonts w:eastAsia="MS Mincho"/>
                <w:b/>
                <w:bCs/>
                <w:i/>
                <w:iCs/>
                <w:color w:val="595959"/>
              </w:rPr>
            </w:pPr>
            <w:r>
              <w:t xml:space="preserve">Apply </w:t>
            </w:r>
            <w:r w:rsidR="007165AB">
              <w:rPr>
                <w:i/>
                <w:iCs/>
              </w:rPr>
              <w:t>grades 11</w:t>
            </w:r>
            <w:r w:rsidR="007165AB" w:rsidRPr="0061420D">
              <w:rPr>
                <w:i/>
              </w:rPr>
              <w:t>–</w:t>
            </w:r>
            <w:r w:rsidR="007165AB">
              <w:rPr>
                <w:i/>
                <w:iCs/>
              </w:rPr>
              <w:t>12</w:t>
            </w:r>
            <w:r w:rsidR="007165AB" w:rsidRPr="00541AC5">
              <w:rPr>
                <w:i/>
                <w:iCs/>
              </w:rPr>
              <w:t xml:space="preserve"> Reading standards</w:t>
            </w:r>
            <w:r w:rsidR="007165AB" w:rsidRPr="00541AC5">
              <w:t xml:space="preserve"> to literature (e.g., </w:t>
            </w:r>
            <w:r w:rsidR="007165AB">
              <w:t xml:space="preserve">“Demonstrate knowledge of eighteenth-, nineteenth- and early-twentieth-century foundational works of American literature, including how two or more texts from the same period treat </w:t>
            </w:r>
            <w:r w:rsidR="007165AB">
              <w:lastRenderedPageBreak/>
              <w:t>similar themes or topics”).</w:t>
            </w:r>
          </w:p>
        </w:tc>
      </w:tr>
      <w:tr w:rsidR="00790BCC" w:rsidRPr="00790BCC" w14:paraId="61B9E092" w14:textId="77777777" w:rsidTr="00282F46">
        <w:tc>
          <w:tcPr>
            <w:tcW w:w="1329" w:type="dxa"/>
          </w:tcPr>
          <w:p w14:paraId="5035BA04" w14:textId="77777777" w:rsidR="00790BCC" w:rsidRPr="00B0005A" w:rsidRDefault="003023C4" w:rsidP="007017EB">
            <w:pPr>
              <w:pStyle w:val="TableText"/>
            </w:pPr>
            <w:r w:rsidRPr="00B0005A">
              <w:rPr>
                <w:rFonts w:cs="Arial"/>
                <w:color w:val="000000"/>
                <w:sz w:val="23"/>
                <w:szCs w:val="23"/>
              </w:rPr>
              <w:lastRenderedPageBreak/>
              <w:t>L.11-12.4.a</w:t>
            </w:r>
          </w:p>
        </w:tc>
        <w:tc>
          <w:tcPr>
            <w:tcW w:w="8121" w:type="dxa"/>
          </w:tcPr>
          <w:p w14:paraId="382E01FF" w14:textId="77777777" w:rsidR="00AC44FE" w:rsidRDefault="00AC44FE" w:rsidP="00AC44FE">
            <w:pPr>
              <w:pStyle w:val="TableText"/>
            </w:pPr>
            <w:r w:rsidRPr="00DA5275">
              <w:t>Determine or clarify the meaning of unknown and multiple-mea</w:t>
            </w:r>
            <w:r>
              <w:t xml:space="preserve">ning words and phrases based on </w:t>
            </w:r>
            <w:r w:rsidRPr="00DA5275">
              <w:rPr>
                <w:i/>
                <w:iCs/>
              </w:rPr>
              <w:t>grades 11</w:t>
            </w:r>
            <w:r>
              <w:rPr>
                <w:i/>
                <w:iCs/>
              </w:rPr>
              <w:t>–</w:t>
            </w:r>
            <w:r w:rsidRPr="00DA5275">
              <w:rPr>
                <w:i/>
                <w:iCs/>
              </w:rPr>
              <w:t>12 reading and content</w:t>
            </w:r>
            <w:r w:rsidRPr="00DA5275">
              <w:t>, choosing flexibly from a range of strategies.</w:t>
            </w:r>
          </w:p>
          <w:p w14:paraId="580F659B" w14:textId="77777777" w:rsidR="00790BCC" w:rsidRPr="005F3E26" w:rsidRDefault="00AC44FE" w:rsidP="006A33F1">
            <w:pPr>
              <w:pStyle w:val="SubStandard"/>
              <w:numPr>
                <w:ilvl w:val="0"/>
                <w:numId w:val="21"/>
              </w:numPr>
              <w:rPr>
                <w:rFonts w:eastAsia="MS Mincho"/>
                <w:b/>
                <w:bCs/>
                <w:i/>
                <w:iCs/>
              </w:rPr>
            </w:pPr>
            <w:r w:rsidRPr="00034BCC">
              <w:t>Use context (e.g., the overall meaning of a sentence, paragraph, or text; a word’s position or function in a sentence) as a clue to the meaning of a word or phrase.</w:t>
            </w:r>
          </w:p>
        </w:tc>
      </w:tr>
    </w:tbl>
    <w:p w14:paraId="32E92525"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E406F8E" w14:textId="77777777" w:rsidTr="00282F46">
        <w:tc>
          <w:tcPr>
            <w:tcW w:w="9450" w:type="dxa"/>
            <w:shd w:val="clear" w:color="auto" w:fill="76923C"/>
          </w:tcPr>
          <w:p w14:paraId="3542C9B2" w14:textId="77777777" w:rsidR="00790BCC" w:rsidRPr="0043460D" w:rsidRDefault="00790BCC" w:rsidP="007017EB">
            <w:pPr>
              <w:pStyle w:val="TableHeaders"/>
            </w:pPr>
            <w:r w:rsidRPr="0043460D">
              <w:t>Assessment(s)</w:t>
            </w:r>
          </w:p>
        </w:tc>
      </w:tr>
      <w:tr w:rsidR="00790BCC" w:rsidRPr="00790BCC" w14:paraId="538EE17D" w14:textId="77777777" w:rsidTr="00282F46">
        <w:tc>
          <w:tcPr>
            <w:tcW w:w="9450" w:type="dxa"/>
            <w:tcBorders>
              <w:top w:val="single" w:sz="4" w:space="0" w:color="auto"/>
              <w:left w:val="single" w:sz="4" w:space="0" w:color="auto"/>
              <w:bottom w:val="single" w:sz="4" w:space="0" w:color="auto"/>
              <w:right w:val="single" w:sz="4" w:space="0" w:color="auto"/>
            </w:tcBorders>
          </w:tcPr>
          <w:p w14:paraId="690475C6" w14:textId="77777777" w:rsidR="003023C4" w:rsidRPr="00B0005A" w:rsidRDefault="003023C4" w:rsidP="003023C4">
            <w:pPr>
              <w:pStyle w:val="TableText"/>
            </w:pPr>
            <w:r w:rsidRPr="00B0005A">
              <w:t>Student learning is assessed via a Quick Write at the end of the lesson. Students respond to the following prompt, citing textual evidence to support analysis and inferences drawn from the text.</w:t>
            </w:r>
          </w:p>
          <w:p w14:paraId="6B2708F0" w14:textId="77777777" w:rsidR="00790BCC" w:rsidRPr="00790BCC" w:rsidRDefault="003023C4" w:rsidP="00D31F4D">
            <w:pPr>
              <w:pStyle w:val="BulletedList"/>
            </w:pPr>
            <w:r w:rsidRPr="00B0005A">
              <w:rPr>
                <w:rFonts w:cs="Arial"/>
                <w:color w:val="000000"/>
              </w:rPr>
              <w:t xml:space="preserve">How does Gogol use specific details to develop </w:t>
            </w:r>
            <w:r w:rsidR="00E16414">
              <w:rPr>
                <w:rFonts w:cs="Arial"/>
                <w:color w:val="000000"/>
              </w:rPr>
              <w:t>Akaky Akakievich</w:t>
            </w:r>
            <w:r w:rsidRPr="00B0005A">
              <w:rPr>
                <w:rFonts w:cs="Arial"/>
                <w:color w:val="000000"/>
              </w:rPr>
              <w:t>’s character</w:t>
            </w:r>
            <w:r w:rsidR="00C15CBE">
              <w:rPr>
                <w:rFonts w:cs="Arial"/>
                <w:color w:val="000000"/>
              </w:rPr>
              <w:t xml:space="preserve"> in this excerpt</w:t>
            </w:r>
            <w:r w:rsidRPr="00B0005A">
              <w:rPr>
                <w:rFonts w:cs="Arial"/>
                <w:color w:val="000000"/>
              </w:rPr>
              <w:t>?</w:t>
            </w:r>
          </w:p>
        </w:tc>
      </w:tr>
      <w:tr w:rsidR="00790BCC" w:rsidRPr="00790BCC" w14:paraId="1B413B34" w14:textId="77777777" w:rsidTr="00282F46">
        <w:tc>
          <w:tcPr>
            <w:tcW w:w="9450" w:type="dxa"/>
            <w:shd w:val="clear" w:color="auto" w:fill="76923C"/>
          </w:tcPr>
          <w:p w14:paraId="2B6D4D75" w14:textId="77777777" w:rsidR="00790BCC" w:rsidRPr="0043460D" w:rsidRDefault="00790BCC" w:rsidP="007017EB">
            <w:pPr>
              <w:pStyle w:val="TableHeaders"/>
            </w:pPr>
            <w:r w:rsidRPr="0043460D">
              <w:t>High Performance Response(s)</w:t>
            </w:r>
          </w:p>
        </w:tc>
      </w:tr>
      <w:tr w:rsidR="00790BCC" w:rsidRPr="00790BCC" w14:paraId="50765D55" w14:textId="77777777" w:rsidTr="00282F46">
        <w:tc>
          <w:tcPr>
            <w:tcW w:w="9450" w:type="dxa"/>
          </w:tcPr>
          <w:p w14:paraId="3088E81F" w14:textId="77777777" w:rsidR="00790BCC" w:rsidRDefault="00790BCC" w:rsidP="00D31F4D">
            <w:pPr>
              <w:pStyle w:val="TableText"/>
            </w:pPr>
            <w:r w:rsidRPr="00790BCC">
              <w:t>A High Performance Response should:</w:t>
            </w:r>
          </w:p>
          <w:p w14:paraId="0F3DC9E0" w14:textId="77777777" w:rsidR="00952D20" w:rsidRPr="005F3E26" w:rsidRDefault="003023C4" w:rsidP="00541A68">
            <w:pPr>
              <w:pStyle w:val="BulletedList"/>
              <w:rPr>
                <w:rFonts w:eastAsia="MS Mincho"/>
                <w:b/>
                <w:bCs/>
              </w:rPr>
            </w:pPr>
            <w:r>
              <w:t xml:space="preserve">Analyze </w:t>
            </w:r>
            <w:r w:rsidR="003F4D9D">
              <w:t>how</w:t>
            </w:r>
            <w:r>
              <w:t xml:space="preserve"> Gogol uses specific details to develop </w:t>
            </w:r>
            <w:r w:rsidR="00E16414">
              <w:t>Akaky Akakievich</w:t>
            </w:r>
            <w:r>
              <w:t>’s character (e.g.,</w:t>
            </w:r>
            <w:r w:rsidR="003021D1">
              <w:t xml:space="preserve"> Gog</w:t>
            </w:r>
            <w:r w:rsidR="00316831">
              <w:t>ol uses sp</w:t>
            </w:r>
            <w:r w:rsidR="00494F20">
              <w:t xml:space="preserve">ecific details to describe </w:t>
            </w:r>
            <w:r w:rsidR="00EA7EAF">
              <w:t>how</w:t>
            </w:r>
            <w:r w:rsidR="00494F20">
              <w:t xml:space="preserve"> </w:t>
            </w:r>
            <w:r w:rsidR="00E16414">
              <w:t>Akaky Akakievich</w:t>
            </w:r>
            <w:r w:rsidR="00CD334D">
              <w:t>’s</w:t>
            </w:r>
            <w:r w:rsidR="00494F20">
              <w:t xml:space="preserve"> </w:t>
            </w:r>
            <w:r w:rsidR="00316831">
              <w:t>old overcoat and</w:t>
            </w:r>
            <w:r w:rsidR="003976D0">
              <w:t xml:space="preserve"> </w:t>
            </w:r>
            <w:r w:rsidR="00316831">
              <w:t>new overcoat</w:t>
            </w:r>
            <w:r w:rsidR="00B56E6E">
              <w:t xml:space="preserve"> impact his</w:t>
            </w:r>
            <w:r w:rsidR="00EC7649">
              <w:t xml:space="preserve"> character development</w:t>
            </w:r>
            <w:r w:rsidR="00316831">
              <w:t xml:space="preserve">. </w:t>
            </w:r>
            <w:r w:rsidR="00E16414">
              <w:t>Akaky Akakievich</w:t>
            </w:r>
            <w:r w:rsidR="000222A9">
              <w:t xml:space="preserve">’s co-workers </w:t>
            </w:r>
            <w:r w:rsidR="002A5D19">
              <w:t xml:space="preserve">“mock[]” </w:t>
            </w:r>
            <w:r w:rsidR="00385C13">
              <w:t xml:space="preserve">the old overcoat </w:t>
            </w:r>
            <w:r w:rsidR="002A5D19">
              <w:t>as a “housecoat</w:t>
            </w:r>
            <w:r w:rsidR="003F1A79">
              <w:t>,</w:t>
            </w:r>
            <w:r w:rsidR="002A5D19">
              <w:t xml:space="preserve">” </w:t>
            </w:r>
            <w:r w:rsidR="00385C13">
              <w:t>and</w:t>
            </w:r>
            <w:r w:rsidR="00494F20">
              <w:t xml:space="preserve"> “depriv</w:t>
            </w:r>
            <w:r w:rsidR="00385C13">
              <w:t>e[]”</w:t>
            </w:r>
            <w:r w:rsidR="00494F20">
              <w:t xml:space="preserve"> </w:t>
            </w:r>
            <w:r w:rsidR="002A5D19">
              <w:t xml:space="preserve">it </w:t>
            </w:r>
            <w:r w:rsidR="00494F20">
              <w:t xml:space="preserve">of its </w:t>
            </w:r>
            <w:r w:rsidR="00385C13">
              <w:t>“</w:t>
            </w:r>
            <w:r w:rsidR="00494F20">
              <w:t>noble name” (p. 400</w:t>
            </w:r>
            <w:r>
              <w:t>)</w:t>
            </w:r>
            <w:r w:rsidR="00385C13">
              <w:t>.</w:t>
            </w:r>
            <w:r w:rsidR="00367D2B">
              <w:t xml:space="preserve"> The way</w:t>
            </w:r>
            <w:r w:rsidR="00576DA7">
              <w:t xml:space="preserve"> </w:t>
            </w:r>
            <w:r w:rsidR="00367D2B">
              <w:t>the co-workers</w:t>
            </w:r>
            <w:r w:rsidR="00576DA7">
              <w:t xml:space="preserve"> </w:t>
            </w:r>
            <w:r w:rsidR="00367D2B">
              <w:t xml:space="preserve">treat the overcoat </w:t>
            </w:r>
            <w:r w:rsidR="003F4D9D">
              <w:t xml:space="preserve">mirrors </w:t>
            </w:r>
            <w:r w:rsidR="00576DA7">
              <w:t>how</w:t>
            </w:r>
            <w:r w:rsidR="00367D2B">
              <w:t xml:space="preserve"> the</w:t>
            </w:r>
            <w:r w:rsidR="00576DA7">
              <w:t>y</w:t>
            </w:r>
            <w:r w:rsidR="00367D2B">
              <w:t xml:space="preserve"> abuse and “poke[] fun” at </w:t>
            </w:r>
            <w:r w:rsidR="00E16414">
              <w:t>Akaky Akakievich</w:t>
            </w:r>
            <w:r w:rsidR="00541A68">
              <w:t xml:space="preserve"> (p. 396)</w:t>
            </w:r>
            <w:r w:rsidR="00367D2B">
              <w:t xml:space="preserve">, emphasizing </w:t>
            </w:r>
            <w:r w:rsidR="00E16414">
              <w:t>Akaky Akakievich</w:t>
            </w:r>
            <w:r w:rsidR="00367D2B">
              <w:t xml:space="preserve">’s isolation. </w:t>
            </w:r>
            <w:r w:rsidR="00494F20">
              <w:t xml:space="preserve">When </w:t>
            </w:r>
            <w:r w:rsidR="00E16414">
              <w:t>Akaky Akakievich</w:t>
            </w:r>
            <w:r w:rsidR="00494F20">
              <w:t xml:space="preserve"> determines that he will have a new overcoat</w:t>
            </w:r>
            <w:r w:rsidR="00C03ACA">
              <w:t xml:space="preserve"> made, his fantasies about </w:t>
            </w:r>
            <w:r w:rsidR="00742672">
              <w:t xml:space="preserve">the new coat </w:t>
            </w:r>
            <w:r w:rsidR="00C03ACA">
              <w:t xml:space="preserve">become so fulfilling that he feels “as if he were married, as if some other person were </w:t>
            </w:r>
            <w:r w:rsidR="003F1A79">
              <w:t xml:space="preserve">there </w:t>
            </w:r>
            <w:r w:rsidR="00C03ACA">
              <w:t xml:space="preserve">with him” (p. 406). </w:t>
            </w:r>
            <w:r w:rsidR="00CC4CA6">
              <w:t xml:space="preserve">This detail reinforces </w:t>
            </w:r>
            <w:r w:rsidR="00E16414">
              <w:t>Akaky Akakievich</w:t>
            </w:r>
            <w:r w:rsidR="000E63CF">
              <w:t>’</w:t>
            </w:r>
            <w:r w:rsidR="00451ACA">
              <w:t>s separation from the world</w:t>
            </w:r>
            <w:r w:rsidR="00380A65">
              <w:t xml:space="preserve"> by demonstrating his</w:t>
            </w:r>
            <w:r w:rsidR="00103E92">
              <w:t xml:space="preserve"> current</w:t>
            </w:r>
            <w:r w:rsidR="00380A65">
              <w:t xml:space="preserve"> </w:t>
            </w:r>
            <w:r w:rsidR="00103E92">
              <w:t xml:space="preserve">lack of </w:t>
            </w:r>
            <w:r w:rsidR="00CC4CA6">
              <w:t xml:space="preserve">relationships. </w:t>
            </w:r>
            <w:r w:rsidR="00C03ACA">
              <w:t xml:space="preserve">With the </w:t>
            </w:r>
            <w:r w:rsidR="002A6967">
              <w:t xml:space="preserve">new overcoat as his </w:t>
            </w:r>
            <w:r w:rsidR="00C03ACA">
              <w:t xml:space="preserve">“companion” </w:t>
            </w:r>
            <w:r w:rsidR="003F1A79">
              <w:t>(p. 406)</w:t>
            </w:r>
            <w:r w:rsidR="006E68E9">
              <w:t>,</w:t>
            </w:r>
            <w:r w:rsidR="00C03ACA">
              <w:t xml:space="preserve"> </w:t>
            </w:r>
            <w:r w:rsidR="00E16414">
              <w:t>Akaky Akakievich</w:t>
            </w:r>
            <w:r w:rsidR="00C03ACA">
              <w:t xml:space="preserve"> allows “hesitant and uncertain features” of his personality to “disappear[]” (p. 407). The mere thought of the </w:t>
            </w:r>
            <w:r w:rsidR="003421F3">
              <w:t xml:space="preserve">new </w:t>
            </w:r>
            <w:r w:rsidR="00C03ACA">
              <w:t xml:space="preserve">overcoat </w:t>
            </w:r>
            <w:r w:rsidR="00385C13">
              <w:t xml:space="preserve">begins to transform </w:t>
            </w:r>
            <w:r w:rsidR="00E16414">
              <w:t>Akaky Akakievich</w:t>
            </w:r>
            <w:r w:rsidR="00385C13">
              <w:t xml:space="preserve"> into someone else who is </w:t>
            </w:r>
            <w:r w:rsidR="00B42CC2">
              <w:t>“livelier</w:t>
            </w:r>
            <w:r w:rsidR="00385C13">
              <w:t>,</w:t>
            </w:r>
            <w:r w:rsidR="003E1BAD">
              <w:t>”</w:t>
            </w:r>
            <w:r w:rsidR="00CC4CA6">
              <w:t xml:space="preserve"> “firmer of character,</w:t>
            </w:r>
            <w:r w:rsidR="003E1BAD">
              <w:t>”</w:t>
            </w:r>
            <w:r w:rsidR="00B42CC2">
              <w:t xml:space="preserve"> and</w:t>
            </w:r>
            <w:r w:rsidR="00C03ACA">
              <w:t xml:space="preserve"> </w:t>
            </w:r>
            <w:r w:rsidR="00385C13">
              <w:t xml:space="preserve">who </w:t>
            </w:r>
            <w:r w:rsidR="00C03ACA">
              <w:t>allows “</w:t>
            </w:r>
            <w:r w:rsidR="00385C13">
              <w:t>[</w:t>
            </w:r>
            <w:r w:rsidR="00C03ACA">
              <w:t>f</w:t>
            </w:r>
            <w:r w:rsidR="00385C13">
              <w:t>]</w:t>
            </w:r>
            <w:r w:rsidR="00C03ACA">
              <w:t>ire</w:t>
            </w:r>
            <w:r w:rsidR="00A56B76">
              <w:t xml:space="preserve"> </w:t>
            </w:r>
            <w:r w:rsidR="00C03ACA">
              <w:t>…</w:t>
            </w:r>
            <w:r w:rsidR="00A56B76">
              <w:t xml:space="preserve"> </w:t>
            </w:r>
            <w:r w:rsidR="00C03ACA">
              <w:t>in his eyes” (p. 407)</w:t>
            </w:r>
            <w:r w:rsidR="008C5E96">
              <w:t>.)</w:t>
            </w:r>
            <w:r w:rsidR="00C03ACA">
              <w:t>.</w:t>
            </w:r>
          </w:p>
        </w:tc>
      </w:tr>
    </w:tbl>
    <w:p w14:paraId="67E7603E" w14:textId="77777777" w:rsidR="00790BCC" w:rsidRPr="00790BCC" w:rsidRDefault="000F6AAB" w:rsidP="000F6AAB">
      <w:pPr>
        <w:pStyle w:val="Heading1"/>
      </w:pPr>
      <w:r>
        <w:br w:type="page"/>
      </w:r>
      <w:r w:rsidR="00790BCC"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25E7194" w14:textId="77777777" w:rsidTr="00282F46">
        <w:tc>
          <w:tcPr>
            <w:tcW w:w="9450" w:type="dxa"/>
            <w:shd w:val="clear" w:color="auto" w:fill="76923C"/>
          </w:tcPr>
          <w:p w14:paraId="3264069D" w14:textId="77777777" w:rsidR="00790BCC" w:rsidRPr="0043460D" w:rsidRDefault="00A363A4" w:rsidP="00070BC9">
            <w:pPr>
              <w:pStyle w:val="TableHeaders"/>
            </w:pPr>
            <w:r w:rsidRPr="00A363A4">
              <w:t>Vocabulary to provide directly (will not include extended instruction)</w:t>
            </w:r>
          </w:p>
        </w:tc>
      </w:tr>
      <w:tr w:rsidR="00790BCC" w:rsidRPr="00790BCC" w14:paraId="1C9D1405" w14:textId="77777777" w:rsidTr="00282F46">
        <w:tc>
          <w:tcPr>
            <w:tcW w:w="9450" w:type="dxa"/>
          </w:tcPr>
          <w:p w14:paraId="3C380B9D" w14:textId="77777777" w:rsidR="001700E8" w:rsidRDefault="001700E8" w:rsidP="00D31F4D">
            <w:pPr>
              <w:pStyle w:val="BulletedList"/>
            </w:pPr>
            <w:r>
              <w:t>rouble (n.) – silver or copper</w:t>
            </w:r>
            <w:r w:rsidR="004F1BE0">
              <w:t>-</w:t>
            </w:r>
            <w:r>
              <w:t>alloy coin and monetary unit of Russia, equal to 100 kopecks</w:t>
            </w:r>
          </w:p>
          <w:p w14:paraId="4D225F80" w14:textId="77777777" w:rsidR="001700E8" w:rsidRDefault="001700E8" w:rsidP="00D31F4D">
            <w:pPr>
              <w:pStyle w:val="BulletedList"/>
            </w:pPr>
            <w:r>
              <w:t>indiscriminately (a</w:t>
            </w:r>
            <w:r w:rsidR="009640A2">
              <w:t>dv</w:t>
            </w:r>
            <w:r>
              <w:t>.) –</w:t>
            </w:r>
            <w:r w:rsidR="00A56B76">
              <w:t xml:space="preserve"> </w:t>
            </w:r>
            <w:r w:rsidR="005F64D2">
              <w:t>done with a lack of judgment or selectivity</w:t>
            </w:r>
          </w:p>
          <w:p w14:paraId="3AB686B2" w14:textId="77777777" w:rsidR="00790BCC" w:rsidRDefault="00CB4487" w:rsidP="00D31F4D">
            <w:pPr>
              <w:pStyle w:val="BulletedList"/>
            </w:pPr>
            <w:r>
              <w:t>t</w:t>
            </w:r>
            <w:r w:rsidR="005F64D2">
              <w:t xml:space="preserve">hreadbare </w:t>
            </w:r>
            <w:r>
              <w:t>(adj</w:t>
            </w:r>
            <w:r w:rsidR="001259F2">
              <w:t xml:space="preserve">.) – </w:t>
            </w:r>
            <w:r>
              <w:t>very thin and in bad condition from too much use</w:t>
            </w:r>
          </w:p>
          <w:p w14:paraId="075A224D" w14:textId="77777777" w:rsidR="00CB4487" w:rsidRDefault="005F64D2" w:rsidP="00D31F4D">
            <w:pPr>
              <w:pStyle w:val="BulletedList"/>
            </w:pPr>
            <w:r>
              <w:t>housecoat</w:t>
            </w:r>
            <w:r w:rsidR="00CB4487">
              <w:t xml:space="preserve"> (n.) – a woman’s robe or dresslike garment in various lengths for casual wear about the house</w:t>
            </w:r>
          </w:p>
          <w:p w14:paraId="27E289F7" w14:textId="77777777" w:rsidR="00CB4487" w:rsidRDefault="005F64D2" w:rsidP="00D31F4D">
            <w:pPr>
              <w:pStyle w:val="BulletedList"/>
            </w:pPr>
            <w:r>
              <w:t xml:space="preserve">constituted </w:t>
            </w:r>
            <w:r w:rsidR="00CB4487">
              <w:t>(v.) – composed; formed</w:t>
            </w:r>
          </w:p>
          <w:p w14:paraId="38D37FBB" w14:textId="77777777" w:rsidR="009F1632" w:rsidRDefault="005F64D2" w:rsidP="00D31F4D">
            <w:pPr>
              <w:pStyle w:val="BulletedList"/>
            </w:pPr>
            <w:r>
              <w:t>swill</w:t>
            </w:r>
            <w:r w:rsidR="009F1632">
              <w:t xml:space="preserve"> (n.) – any liquid mess, waste, or refuse; slop</w:t>
            </w:r>
          </w:p>
          <w:p w14:paraId="24D7E8D9" w14:textId="77777777" w:rsidR="00CB4487" w:rsidRDefault="005F64D2" w:rsidP="00D31F4D">
            <w:pPr>
              <w:pStyle w:val="BulletedList"/>
            </w:pPr>
            <w:r>
              <w:t>redolent</w:t>
            </w:r>
            <w:r w:rsidR="00CB4487">
              <w:t xml:space="preserve"> (adj.) – odorous or smelling</w:t>
            </w:r>
          </w:p>
          <w:p w14:paraId="0A0CA45A" w14:textId="77777777" w:rsidR="00E72087" w:rsidRDefault="005F64D2" w:rsidP="00D31F4D">
            <w:pPr>
              <w:pStyle w:val="BulletedList"/>
            </w:pPr>
            <w:r>
              <w:t xml:space="preserve">booty </w:t>
            </w:r>
            <w:r w:rsidR="00E72087">
              <w:t>(n.) – any prize or gain</w:t>
            </w:r>
          </w:p>
          <w:p w14:paraId="2209CA2B" w14:textId="77777777" w:rsidR="00E72087" w:rsidRDefault="005F64D2" w:rsidP="00D31F4D">
            <w:pPr>
              <w:pStyle w:val="BulletedList"/>
            </w:pPr>
            <w:r>
              <w:t xml:space="preserve">confound </w:t>
            </w:r>
            <w:r w:rsidR="00E72087">
              <w:t>(v.) – to throw into confusion or disorder</w:t>
            </w:r>
          </w:p>
          <w:p w14:paraId="6C9D934F" w14:textId="77777777" w:rsidR="00F14133" w:rsidRDefault="005F64D2" w:rsidP="00D31F4D">
            <w:pPr>
              <w:pStyle w:val="BulletedList"/>
            </w:pPr>
            <w:r>
              <w:t xml:space="preserve">halberd </w:t>
            </w:r>
            <w:r w:rsidR="00F14133">
              <w:t xml:space="preserve">(n.) – a weapon especially of the </w:t>
            </w:r>
            <w:r w:rsidR="00541A68">
              <w:t>fifteenth</w:t>
            </w:r>
            <w:r w:rsidR="00F14133">
              <w:t xml:space="preserve"> and </w:t>
            </w:r>
            <w:r w:rsidR="00541A68">
              <w:t>sixteenth</w:t>
            </w:r>
            <w:r w:rsidR="00F14133">
              <w:t xml:space="preserve"> centuries consisting typically of a battle-ax and pike mounted on a handle about </w:t>
            </w:r>
            <w:r w:rsidR="00541A68">
              <w:t>6</w:t>
            </w:r>
            <w:r w:rsidR="00F14133">
              <w:t xml:space="preserve"> feet long</w:t>
            </w:r>
          </w:p>
          <w:p w14:paraId="742926AC" w14:textId="77777777" w:rsidR="004463AE" w:rsidRDefault="005F64D2" w:rsidP="00017206">
            <w:pPr>
              <w:pStyle w:val="BulletedList"/>
            </w:pPr>
            <w:r>
              <w:t>cockeyed</w:t>
            </w:r>
            <w:r w:rsidR="004463AE">
              <w:t xml:space="preserve"> (adj.) – drunk</w:t>
            </w:r>
          </w:p>
          <w:p w14:paraId="69BD80C1" w14:textId="77777777" w:rsidR="00D26CD7" w:rsidRDefault="005F64D2" w:rsidP="00D31F4D">
            <w:pPr>
              <w:pStyle w:val="BulletedList"/>
            </w:pPr>
            <w:r>
              <w:t xml:space="preserve">accosted </w:t>
            </w:r>
            <w:r w:rsidR="00D26CD7">
              <w:t>(v.) – approached, especially with a greeting, question, or remark</w:t>
            </w:r>
          </w:p>
          <w:p w14:paraId="26015816" w14:textId="77777777" w:rsidR="00631C27" w:rsidRPr="00790BCC" w:rsidRDefault="005F64D2" w:rsidP="00D31F4D">
            <w:pPr>
              <w:pStyle w:val="BulletedList"/>
            </w:pPr>
            <w:r>
              <w:t xml:space="preserve">Sybarite </w:t>
            </w:r>
            <w:r w:rsidR="00631C27">
              <w:t>(n.) – a person devoted to luxury and pleasure</w:t>
            </w:r>
          </w:p>
        </w:tc>
      </w:tr>
      <w:tr w:rsidR="00790BCC" w:rsidRPr="00790BCC" w14:paraId="491A0A6F" w14:textId="77777777" w:rsidTr="00282F46">
        <w:tc>
          <w:tcPr>
            <w:tcW w:w="9450" w:type="dxa"/>
            <w:shd w:val="clear" w:color="auto" w:fill="76923C"/>
          </w:tcPr>
          <w:p w14:paraId="5115B6FE" w14:textId="77777777" w:rsidR="00790BCC" w:rsidRPr="0043460D" w:rsidRDefault="00790BCC" w:rsidP="00D31F4D">
            <w:pPr>
              <w:pStyle w:val="TableHeaders"/>
            </w:pPr>
            <w:r w:rsidRPr="0043460D">
              <w:t>Vocabulary to teach (may include direct word work and/or questions)</w:t>
            </w:r>
          </w:p>
        </w:tc>
      </w:tr>
      <w:tr w:rsidR="00790BCC" w:rsidRPr="00790BCC" w14:paraId="6C6C2740" w14:textId="77777777" w:rsidTr="00282F46">
        <w:tc>
          <w:tcPr>
            <w:tcW w:w="9450" w:type="dxa"/>
          </w:tcPr>
          <w:p w14:paraId="070F2E34" w14:textId="77777777" w:rsidR="00790BCC" w:rsidRPr="00790BCC" w:rsidRDefault="005F64D2" w:rsidP="00590BE2">
            <w:pPr>
              <w:pStyle w:val="BulletedList"/>
            </w:pPr>
            <w:r>
              <w:t>intractable</w:t>
            </w:r>
            <w:r w:rsidR="00590BE2">
              <w:t xml:space="preserve"> (adj.) – stubborn; obstinate</w:t>
            </w:r>
          </w:p>
        </w:tc>
      </w:tr>
      <w:tr w:rsidR="00790BCC" w:rsidRPr="00790BCC" w14:paraId="5F72ADE3"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0C2AC275"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1A649C4E" w14:textId="77777777" w:rsidTr="00282F46">
        <w:tc>
          <w:tcPr>
            <w:tcW w:w="9450" w:type="dxa"/>
            <w:tcBorders>
              <w:top w:val="single" w:sz="4" w:space="0" w:color="auto"/>
              <w:left w:val="single" w:sz="4" w:space="0" w:color="auto"/>
              <w:bottom w:val="single" w:sz="4" w:space="0" w:color="auto"/>
              <w:right w:val="single" w:sz="4" w:space="0" w:color="auto"/>
            </w:tcBorders>
          </w:tcPr>
          <w:p w14:paraId="4D85BDD2" w14:textId="77777777" w:rsidR="00790BCC" w:rsidRDefault="001259F2" w:rsidP="00D31F4D">
            <w:pPr>
              <w:pStyle w:val="BulletedList"/>
            </w:pPr>
            <w:r>
              <w:t>broadcloth</w:t>
            </w:r>
            <w:r w:rsidR="00790BCC" w:rsidRPr="00790BCC">
              <w:t xml:space="preserve"> (n.) – </w:t>
            </w:r>
            <w:r w:rsidR="00CC3C43">
              <w:t xml:space="preserve">any fabric woven on a wide loom </w:t>
            </w:r>
          </w:p>
          <w:p w14:paraId="1ED011C2" w14:textId="77777777" w:rsidR="00CB4487" w:rsidRDefault="00CB4487" w:rsidP="00D31F4D">
            <w:pPr>
              <w:pStyle w:val="BulletedList"/>
            </w:pPr>
            <w:r>
              <w:t>under the influence</w:t>
            </w:r>
            <w:r w:rsidR="00E72087">
              <w:t xml:space="preserve"> </w:t>
            </w:r>
            <w:r w:rsidR="00631C27">
              <w:t>(</w:t>
            </w:r>
            <w:r w:rsidR="00B527F6">
              <w:t>idiom</w:t>
            </w:r>
            <w:r w:rsidR="00631C27">
              <w:t>) – affected by alcohol</w:t>
            </w:r>
            <w:r w:rsidR="00CA6D5F">
              <w:t>;</w:t>
            </w:r>
            <w:r w:rsidR="00631C27">
              <w:t xml:space="preserve"> drunk</w:t>
            </w:r>
          </w:p>
          <w:p w14:paraId="2F460B9B" w14:textId="77777777" w:rsidR="00CB4487" w:rsidRDefault="005F64D2" w:rsidP="00D31F4D">
            <w:pPr>
              <w:pStyle w:val="BulletedList"/>
            </w:pPr>
            <w:r>
              <w:t>marten</w:t>
            </w:r>
            <w:r w:rsidR="00E72087">
              <w:t xml:space="preserve"> (n.) – a small animal that is related to the weasel and has soft gray or brown fur</w:t>
            </w:r>
          </w:p>
          <w:p w14:paraId="2D3801C4" w14:textId="77777777" w:rsidR="00D26CD7" w:rsidRDefault="005F64D2" w:rsidP="00150731">
            <w:pPr>
              <w:pStyle w:val="BulletedList"/>
            </w:pPr>
            <w:r>
              <w:t xml:space="preserve">annihilated </w:t>
            </w:r>
            <w:r w:rsidR="00E72087">
              <w:t>(v.) – completely defeated</w:t>
            </w:r>
          </w:p>
          <w:p w14:paraId="58A8887B" w14:textId="3A5A8F82" w:rsidR="00631C27" w:rsidRDefault="00631C27" w:rsidP="00150731">
            <w:pPr>
              <w:pStyle w:val="BulletedList"/>
            </w:pPr>
            <w:r>
              <w:t xml:space="preserve">hair of the </w:t>
            </w:r>
            <w:r w:rsidR="005F64D2">
              <w:t>dog</w:t>
            </w:r>
            <w:r w:rsidRPr="0055115B">
              <w:t xml:space="preserve"> </w:t>
            </w:r>
            <w:r w:rsidRPr="00B527F6">
              <w:t>(</w:t>
            </w:r>
            <w:r w:rsidR="00B527F6" w:rsidRPr="00CD7AE9">
              <w:t>idiom</w:t>
            </w:r>
            <w:r w:rsidRPr="00B527F6">
              <w:t>) –</w:t>
            </w:r>
            <w:r>
              <w:t xml:space="preserve"> a small measure of </w:t>
            </w:r>
            <w:r w:rsidR="00ED64E8">
              <w:t>alcohol</w:t>
            </w:r>
            <w:r>
              <w:t>, intended to cure a hangover</w:t>
            </w:r>
          </w:p>
          <w:p w14:paraId="5488AD13" w14:textId="77777777" w:rsidR="00631C27" w:rsidRPr="00790BCC" w:rsidRDefault="005F64D2" w:rsidP="00150731">
            <w:pPr>
              <w:pStyle w:val="BulletedList"/>
            </w:pPr>
            <w:r>
              <w:t xml:space="preserve">valiant </w:t>
            </w:r>
            <w:r w:rsidR="00631C27">
              <w:t>(adj.) – having or showing courage</w:t>
            </w:r>
            <w:r w:rsidR="00ED64E8">
              <w:t>;</w:t>
            </w:r>
            <w:r w:rsidR="00631C27">
              <w:t xml:space="preserve"> very brave or courageous</w:t>
            </w:r>
          </w:p>
        </w:tc>
      </w:tr>
    </w:tbl>
    <w:p w14:paraId="20CD0D1E"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003DC371" w14:textId="77777777" w:rsidTr="00282F46">
        <w:tc>
          <w:tcPr>
            <w:tcW w:w="7650" w:type="dxa"/>
            <w:tcBorders>
              <w:bottom w:val="single" w:sz="4" w:space="0" w:color="auto"/>
            </w:tcBorders>
            <w:shd w:val="clear" w:color="auto" w:fill="76923C"/>
          </w:tcPr>
          <w:p w14:paraId="757CF4E3"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5CBA31F" w14:textId="77777777" w:rsidR="00790BCC" w:rsidRPr="0043460D" w:rsidRDefault="00790BCC" w:rsidP="00D31F4D">
            <w:pPr>
              <w:pStyle w:val="TableHeaders"/>
            </w:pPr>
            <w:r w:rsidRPr="0043460D">
              <w:t>% of Lesson</w:t>
            </w:r>
          </w:p>
        </w:tc>
      </w:tr>
      <w:tr w:rsidR="00790BCC" w:rsidRPr="00790BCC" w14:paraId="36FAB336" w14:textId="77777777" w:rsidTr="00282F46">
        <w:trPr>
          <w:trHeight w:val="1313"/>
        </w:trPr>
        <w:tc>
          <w:tcPr>
            <w:tcW w:w="7650" w:type="dxa"/>
            <w:tcBorders>
              <w:bottom w:val="nil"/>
            </w:tcBorders>
          </w:tcPr>
          <w:p w14:paraId="5C7F7E19" w14:textId="77777777" w:rsidR="00790BCC" w:rsidRPr="00D31F4D" w:rsidRDefault="00790BCC" w:rsidP="00D31F4D">
            <w:pPr>
              <w:pStyle w:val="TableText"/>
              <w:rPr>
                <w:b/>
              </w:rPr>
            </w:pPr>
            <w:r w:rsidRPr="00D31F4D">
              <w:rPr>
                <w:b/>
              </w:rPr>
              <w:t>Standards &amp; Text:</w:t>
            </w:r>
          </w:p>
          <w:p w14:paraId="221559D4" w14:textId="77777777" w:rsidR="00790BCC" w:rsidRPr="00790BCC" w:rsidRDefault="00174B5A" w:rsidP="00D31F4D">
            <w:pPr>
              <w:pStyle w:val="BulletedList"/>
            </w:pPr>
            <w:r>
              <w:t xml:space="preserve">Standards: </w:t>
            </w:r>
            <w:r w:rsidRPr="00174B5A">
              <w:rPr>
                <w:rFonts w:cs="Arial"/>
                <w:color w:val="000000"/>
              </w:rPr>
              <w:t>RL.11-12.3</w:t>
            </w:r>
            <w:r>
              <w:rPr>
                <w:rFonts w:cs="Arial"/>
                <w:color w:val="000000"/>
              </w:rPr>
              <w:t xml:space="preserve">, </w:t>
            </w:r>
            <w:r w:rsidRPr="00174B5A">
              <w:rPr>
                <w:rFonts w:cs="Arial"/>
                <w:color w:val="000000"/>
              </w:rPr>
              <w:t>RL.11-12.</w:t>
            </w:r>
            <w:r w:rsidR="00C150F5">
              <w:rPr>
                <w:rFonts w:cs="Arial"/>
                <w:color w:val="000000"/>
              </w:rPr>
              <w:t>4</w:t>
            </w:r>
            <w:r>
              <w:rPr>
                <w:rFonts w:cs="Arial"/>
                <w:color w:val="000000"/>
              </w:rPr>
              <w:t xml:space="preserve">, </w:t>
            </w:r>
            <w:r w:rsidR="00CC3C43">
              <w:rPr>
                <w:rFonts w:cs="Arial"/>
                <w:color w:val="000000"/>
              </w:rPr>
              <w:t xml:space="preserve">W.11-12.9.a, </w:t>
            </w:r>
            <w:r w:rsidRPr="00174B5A">
              <w:rPr>
                <w:rFonts w:cs="Arial"/>
                <w:color w:val="000000"/>
                <w:sz w:val="23"/>
                <w:szCs w:val="23"/>
              </w:rPr>
              <w:t>L.11-12.4.a</w:t>
            </w:r>
          </w:p>
          <w:p w14:paraId="2823EC97" w14:textId="77777777" w:rsidR="00790BCC" w:rsidRPr="00790BCC" w:rsidRDefault="00174B5A" w:rsidP="00D31F4D">
            <w:pPr>
              <w:pStyle w:val="BulletedList"/>
            </w:pPr>
            <w:r>
              <w:t>Text: “The Overcoat”</w:t>
            </w:r>
            <w:r w:rsidR="005F64D2">
              <w:t xml:space="preserve"> from </w:t>
            </w:r>
            <w:r w:rsidR="005F64D2" w:rsidRPr="005F64D2">
              <w:rPr>
                <w:i/>
              </w:rPr>
              <w:t>The Collected Tales of Nikolai Gogol</w:t>
            </w:r>
            <w:r>
              <w:t xml:space="preserve"> by Nikolai Gogol, pages 399</w:t>
            </w:r>
            <w:r w:rsidR="00EC6BA1">
              <w:t>–</w:t>
            </w:r>
            <w:r>
              <w:t>410</w:t>
            </w:r>
          </w:p>
        </w:tc>
        <w:tc>
          <w:tcPr>
            <w:tcW w:w="1800" w:type="dxa"/>
            <w:tcBorders>
              <w:bottom w:val="nil"/>
            </w:tcBorders>
          </w:tcPr>
          <w:p w14:paraId="053816C7" w14:textId="77777777" w:rsidR="00790BCC" w:rsidRPr="00790BCC" w:rsidRDefault="00790BCC" w:rsidP="00790BCC"/>
          <w:p w14:paraId="53CE936E" w14:textId="77777777" w:rsidR="00790BCC" w:rsidRPr="00790BCC" w:rsidRDefault="00790BCC" w:rsidP="00790BCC">
            <w:pPr>
              <w:spacing w:after="60" w:line="240" w:lineRule="auto"/>
            </w:pPr>
          </w:p>
        </w:tc>
      </w:tr>
      <w:tr w:rsidR="00790BCC" w:rsidRPr="00790BCC" w14:paraId="1FDD962A" w14:textId="77777777" w:rsidTr="00282F46">
        <w:tc>
          <w:tcPr>
            <w:tcW w:w="7650" w:type="dxa"/>
            <w:tcBorders>
              <w:top w:val="nil"/>
            </w:tcBorders>
          </w:tcPr>
          <w:p w14:paraId="4AB9E6B3" w14:textId="77777777" w:rsidR="00790BCC" w:rsidRPr="00D31F4D" w:rsidRDefault="00790BCC" w:rsidP="00D31F4D">
            <w:pPr>
              <w:pStyle w:val="TableText"/>
              <w:rPr>
                <w:b/>
              </w:rPr>
            </w:pPr>
            <w:r w:rsidRPr="00D31F4D">
              <w:rPr>
                <w:b/>
              </w:rPr>
              <w:t>Learning Sequence:</w:t>
            </w:r>
          </w:p>
          <w:p w14:paraId="58D430D3" w14:textId="77777777" w:rsidR="00790BCC" w:rsidRPr="00790BCC" w:rsidRDefault="00790BCC" w:rsidP="00D31F4D">
            <w:pPr>
              <w:pStyle w:val="NumberedList"/>
            </w:pPr>
            <w:r w:rsidRPr="00790BCC">
              <w:t>Introduction of Lesson Agenda</w:t>
            </w:r>
          </w:p>
          <w:p w14:paraId="5F61F9A6" w14:textId="77777777" w:rsidR="00790BCC" w:rsidRPr="00790BCC" w:rsidRDefault="00790BCC" w:rsidP="00D31F4D">
            <w:pPr>
              <w:pStyle w:val="NumberedList"/>
            </w:pPr>
            <w:r w:rsidRPr="00790BCC">
              <w:t>Homework Accountability</w:t>
            </w:r>
          </w:p>
          <w:p w14:paraId="4CB33DD4" w14:textId="77777777" w:rsidR="00790BCC" w:rsidRDefault="00174B5A" w:rsidP="00D31F4D">
            <w:pPr>
              <w:pStyle w:val="NumberedList"/>
            </w:pPr>
            <w:r>
              <w:t>Reading and Discussion</w:t>
            </w:r>
          </w:p>
          <w:p w14:paraId="1357D6C5" w14:textId="77777777" w:rsidR="009739F4" w:rsidRPr="00790BCC" w:rsidRDefault="009739F4" w:rsidP="00D31F4D">
            <w:pPr>
              <w:pStyle w:val="NumberedList"/>
            </w:pPr>
            <w:r>
              <w:t>Quick Write</w:t>
            </w:r>
          </w:p>
          <w:p w14:paraId="2BD6F47F" w14:textId="77777777" w:rsidR="00790BCC" w:rsidRPr="00790BCC" w:rsidRDefault="00790BCC" w:rsidP="00D31F4D">
            <w:pPr>
              <w:pStyle w:val="NumberedList"/>
            </w:pPr>
            <w:r w:rsidRPr="00790BCC">
              <w:t>Closing</w:t>
            </w:r>
          </w:p>
        </w:tc>
        <w:tc>
          <w:tcPr>
            <w:tcW w:w="1800" w:type="dxa"/>
            <w:tcBorders>
              <w:top w:val="nil"/>
            </w:tcBorders>
          </w:tcPr>
          <w:p w14:paraId="706E7710" w14:textId="77777777" w:rsidR="00790BCC" w:rsidRPr="00790BCC" w:rsidRDefault="00790BCC" w:rsidP="00790BCC">
            <w:pPr>
              <w:spacing w:before="40" w:after="40"/>
            </w:pPr>
          </w:p>
          <w:p w14:paraId="58DA933A" w14:textId="77777777" w:rsidR="00790BCC" w:rsidRPr="00790BCC" w:rsidRDefault="00790BCC" w:rsidP="00D31F4D">
            <w:pPr>
              <w:pStyle w:val="NumberedList"/>
              <w:numPr>
                <w:ilvl w:val="0"/>
                <w:numId w:val="13"/>
              </w:numPr>
            </w:pPr>
            <w:r w:rsidRPr="00790BCC">
              <w:t>5%</w:t>
            </w:r>
          </w:p>
          <w:p w14:paraId="544EFFFF" w14:textId="77777777" w:rsidR="00790BCC" w:rsidRPr="00790BCC" w:rsidRDefault="0082433E" w:rsidP="00D31F4D">
            <w:pPr>
              <w:pStyle w:val="NumberedList"/>
              <w:numPr>
                <w:ilvl w:val="0"/>
                <w:numId w:val="13"/>
              </w:numPr>
            </w:pPr>
            <w:r>
              <w:t>20</w:t>
            </w:r>
            <w:r w:rsidR="00790BCC" w:rsidRPr="00790BCC">
              <w:t>%</w:t>
            </w:r>
          </w:p>
          <w:p w14:paraId="75BFB100" w14:textId="77777777" w:rsidR="00790BCC" w:rsidRPr="00790BCC" w:rsidRDefault="0082433E" w:rsidP="00D31F4D">
            <w:pPr>
              <w:pStyle w:val="NumberedList"/>
              <w:numPr>
                <w:ilvl w:val="0"/>
                <w:numId w:val="13"/>
              </w:numPr>
            </w:pPr>
            <w:r>
              <w:t>55</w:t>
            </w:r>
            <w:r w:rsidR="00790BCC" w:rsidRPr="00790BCC">
              <w:t>%</w:t>
            </w:r>
          </w:p>
          <w:p w14:paraId="55F64542" w14:textId="77777777" w:rsidR="00790BCC" w:rsidRDefault="00174B5A" w:rsidP="009739F4">
            <w:pPr>
              <w:pStyle w:val="NumberedList"/>
              <w:numPr>
                <w:ilvl w:val="0"/>
                <w:numId w:val="13"/>
              </w:numPr>
            </w:pPr>
            <w:r>
              <w:t>1</w:t>
            </w:r>
            <w:r w:rsidR="00CC3C43">
              <w:t>5</w:t>
            </w:r>
            <w:r w:rsidR="00790BCC" w:rsidRPr="00790BCC">
              <w:t>%</w:t>
            </w:r>
          </w:p>
          <w:p w14:paraId="63CBE358" w14:textId="77777777" w:rsidR="009739F4" w:rsidRPr="00790BCC" w:rsidRDefault="009739F4" w:rsidP="009739F4">
            <w:pPr>
              <w:pStyle w:val="NumberedList"/>
              <w:numPr>
                <w:ilvl w:val="0"/>
                <w:numId w:val="13"/>
              </w:numPr>
            </w:pPr>
            <w:r>
              <w:t>5%</w:t>
            </w:r>
          </w:p>
        </w:tc>
      </w:tr>
    </w:tbl>
    <w:p w14:paraId="12D69204" w14:textId="77777777" w:rsidR="00790BCC" w:rsidRPr="00790BCC" w:rsidRDefault="00790BCC" w:rsidP="00D31F4D">
      <w:pPr>
        <w:pStyle w:val="Heading1"/>
      </w:pPr>
      <w:r w:rsidRPr="00790BCC">
        <w:t>Materials</w:t>
      </w:r>
    </w:p>
    <w:p w14:paraId="4CAC653D" w14:textId="77777777" w:rsidR="00790BCC" w:rsidRPr="00790BCC" w:rsidRDefault="00C301AA" w:rsidP="00D31F4D">
      <w:pPr>
        <w:pStyle w:val="BulletedList"/>
      </w:pPr>
      <w:r>
        <w:t>Student copies of the Short Response Rubric and Checklist (refer to 12.4.</w:t>
      </w:r>
      <w:r w:rsidRPr="009F1357">
        <w:t xml:space="preserve">1 </w:t>
      </w:r>
      <w:r w:rsidRPr="00CD7AE9">
        <w:t>Lesson 1</w:t>
      </w:r>
      <w:r w:rsidRPr="009F1357">
        <w:t>) (optional</w:t>
      </w:r>
      <w:r>
        <w:t>)</w:t>
      </w:r>
    </w:p>
    <w:p w14:paraId="0CB4C16F"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D8EB4FA" w14:textId="77777777" w:rsidTr="00282F46">
        <w:tc>
          <w:tcPr>
            <w:tcW w:w="9450" w:type="dxa"/>
            <w:gridSpan w:val="2"/>
            <w:shd w:val="clear" w:color="auto" w:fill="76923C"/>
          </w:tcPr>
          <w:p w14:paraId="0D6D84DC"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556A42FD" w14:textId="77777777" w:rsidTr="00282F46">
        <w:tc>
          <w:tcPr>
            <w:tcW w:w="894" w:type="dxa"/>
            <w:shd w:val="clear" w:color="auto" w:fill="76923C"/>
          </w:tcPr>
          <w:p w14:paraId="26C1B87C"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70CF2278" w14:textId="77777777" w:rsidR="00D31F4D" w:rsidRPr="0043460D" w:rsidRDefault="00D31F4D" w:rsidP="00D31F4D">
            <w:pPr>
              <w:pStyle w:val="TableHeaders"/>
              <w:rPr>
                <w:szCs w:val="20"/>
              </w:rPr>
            </w:pPr>
            <w:r w:rsidRPr="0043460D">
              <w:rPr>
                <w:szCs w:val="20"/>
              </w:rPr>
              <w:t>Type of Text &amp; Interpretation of the Symbol</w:t>
            </w:r>
          </w:p>
        </w:tc>
      </w:tr>
      <w:tr w:rsidR="000F6AAB" w:rsidRPr="00D31F4D" w14:paraId="1F99A5B1" w14:textId="77777777" w:rsidTr="00282F46">
        <w:tc>
          <w:tcPr>
            <w:tcW w:w="894" w:type="dxa"/>
            <w:shd w:val="clear" w:color="auto" w:fill="auto"/>
          </w:tcPr>
          <w:p w14:paraId="6898C53D" w14:textId="77777777" w:rsidR="000F6AAB" w:rsidRPr="0043460D" w:rsidRDefault="000F6AAB"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47D3B37D" w14:textId="77777777" w:rsidR="000F6AAB" w:rsidRPr="0043460D" w:rsidRDefault="000F6AAB"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0F6AAB" w:rsidRPr="00D31F4D" w14:paraId="5E8EC266" w14:textId="77777777" w:rsidTr="00282F46">
        <w:tc>
          <w:tcPr>
            <w:tcW w:w="894" w:type="dxa"/>
            <w:vMerge w:val="restart"/>
            <w:shd w:val="clear" w:color="auto" w:fill="auto"/>
            <w:vAlign w:val="center"/>
          </w:tcPr>
          <w:p w14:paraId="647644A0" w14:textId="77777777" w:rsidR="000F6AAB" w:rsidRPr="0043460D" w:rsidRDefault="000F6AAB"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28339959" w14:textId="77777777" w:rsidR="000F6AAB" w:rsidRPr="0043460D" w:rsidRDefault="000F6AAB" w:rsidP="0043460D">
            <w:pPr>
              <w:spacing w:before="20" w:after="20" w:line="240" w:lineRule="auto"/>
              <w:rPr>
                <w:sz w:val="20"/>
                <w:szCs w:val="20"/>
              </w:rPr>
            </w:pPr>
            <w:r w:rsidRPr="0043460D">
              <w:rPr>
                <w:sz w:val="20"/>
                <w:szCs w:val="20"/>
              </w:rPr>
              <w:t>Plain text indicates teacher action.</w:t>
            </w:r>
          </w:p>
        </w:tc>
      </w:tr>
      <w:tr w:rsidR="000F6AAB" w:rsidRPr="00D31F4D" w14:paraId="523DDDF5" w14:textId="77777777" w:rsidTr="00282F46">
        <w:tc>
          <w:tcPr>
            <w:tcW w:w="894" w:type="dxa"/>
            <w:vMerge/>
            <w:shd w:val="clear" w:color="auto" w:fill="auto"/>
          </w:tcPr>
          <w:p w14:paraId="25C49F71" w14:textId="77777777" w:rsidR="000F6AAB" w:rsidRPr="0043460D" w:rsidRDefault="000F6AAB" w:rsidP="0043460D">
            <w:pPr>
              <w:spacing w:before="20" w:after="20" w:line="240" w:lineRule="auto"/>
              <w:jc w:val="center"/>
              <w:rPr>
                <w:b/>
                <w:color w:val="000000"/>
                <w:sz w:val="20"/>
                <w:szCs w:val="20"/>
              </w:rPr>
            </w:pPr>
          </w:p>
        </w:tc>
        <w:tc>
          <w:tcPr>
            <w:tcW w:w="8556" w:type="dxa"/>
            <w:shd w:val="clear" w:color="auto" w:fill="auto"/>
          </w:tcPr>
          <w:p w14:paraId="03258A78" w14:textId="77777777" w:rsidR="000F6AAB" w:rsidRPr="0043460D" w:rsidRDefault="000F6AAB" w:rsidP="0043460D">
            <w:pPr>
              <w:spacing w:before="20" w:after="20" w:line="240" w:lineRule="auto"/>
              <w:rPr>
                <w:color w:val="4F81BD"/>
                <w:sz w:val="20"/>
                <w:szCs w:val="20"/>
              </w:rPr>
            </w:pPr>
            <w:r w:rsidRPr="0043460D">
              <w:rPr>
                <w:b/>
                <w:sz w:val="20"/>
                <w:szCs w:val="20"/>
              </w:rPr>
              <w:t>Bold text indicates questions for the teacher to ask students.</w:t>
            </w:r>
          </w:p>
        </w:tc>
      </w:tr>
      <w:tr w:rsidR="000F6AAB" w:rsidRPr="00D31F4D" w14:paraId="2146BC20" w14:textId="77777777" w:rsidTr="00282F46">
        <w:tc>
          <w:tcPr>
            <w:tcW w:w="894" w:type="dxa"/>
            <w:vMerge/>
            <w:shd w:val="clear" w:color="auto" w:fill="auto"/>
          </w:tcPr>
          <w:p w14:paraId="2A78DAF9" w14:textId="77777777" w:rsidR="000F6AAB" w:rsidRPr="0043460D" w:rsidRDefault="000F6AAB" w:rsidP="0043460D">
            <w:pPr>
              <w:spacing w:before="20" w:after="20" w:line="240" w:lineRule="auto"/>
              <w:jc w:val="center"/>
              <w:rPr>
                <w:b/>
                <w:color w:val="000000"/>
                <w:sz w:val="20"/>
                <w:szCs w:val="20"/>
              </w:rPr>
            </w:pPr>
          </w:p>
        </w:tc>
        <w:tc>
          <w:tcPr>
            <w:tcW w:w="8556" w:type="dxa"/>
            <w:shd w:val="clear" w:color="auto" w:fill="auto"/>
          </w:tcPr>
          <w:p w14:paraId="79753A33" w14:textId="77777777" w:rsidR="000F6AAB" w:rsidRPr="0043460D" w:rsidRDefault="000F6AAB" w:rsidP="0043460D">
            <w:pPr>
              <w:spacing w:before="20" w:after="20" w:line="240" w:lineRule="auto"/>
              <w:rPr>
                <w:i/>
                <w:sz w:val="20"/>
                <w:szCs w:val="20"/>
              </w:rPr>
            </w:pPr>
            <w:r w:rsidRPr="0043460D">
              <w:rPr>
                <w:i/>
                <w:sz w:val="20"/>
                <w:szCs w:val="20"/>
              </w:rPr>
              <w:t>Italicized text indicates a vocabulary word.</w:t>
            </w:r>
          </w:p>
        </w:tc>
      </w:tr>
      <w:tr w:rsidR="000F6AAB" w:rsidRPr="00D31F4D" w14:paraId="772EDDBD"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1ABEC5F" w14:textId="77777777" w:rsidR="000F6AAB" w:rsidRPr="0043460D" w:rsidRDefault="000F6AAB"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2B97BCB3" w14:textId="77777777" w:rsidR="000F6AAB" w:rsidRPr="0043460D" w:rsidRDefault="000F6AAB" w:rsidP="0043460D">
            <w:pPr>
              <w:spacing w:before="20" w:after="20" w:line="240" w:lineRule="auto"/>
              <w:rPr>
                <w:sz w:val="20"/>
                <w:szCs w:val="20"/>
              </w:rPr>
            </w:pPr>
            <w:r w:rsidRPr="0043460D">
              <w:rPr>
                <w:sz w:val="20"/>
                <w:szCs w:val="20"/>
              </w:rPr>
              <w:t>Indicates student action(s).</w:t>
            </w:r>
          </w:p>
        </w:tc>
      </w:tr>
      <w:tr w:rsidR="000F6AAB" w:rsidRPr="00D31F4D" w14:paraId="39961E89"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BFD9D23" w14:textId="77777777" w:rsidR="000F6AAB" w:rsidRPr="0043460D" w:rsidRDefault="000F6AAB"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B821CC3" w14:textId="77777777" w:rsidR="000F6AAB" w:rsidRPr="0043460D" w:rsidRDefault="000F6AAB" w:rsidP="0043460D">
            <w:pPr>
              <w:spacing w:before="20" w:after="20" w:line="240" w:lineRule="auto"/>
              <w:rPr>
                <w:sz w:val="20"/>
                <w:szCs w:val="20"/>
              </w:rPr>
            </w:pPr>
            <w:r w:rsidRPr="0043460D">
              <w:rPr>
                <w:sz w:val="20"/>
                <w:szCs w:val="20"/>
              </w:rPr>
              <w:t>Indicates possible student response(s) to teacher questions.</w:t>
            </w:r>
          </w:p>
        </w:tc>
      </w:tr>
      <w:tr w:rsidR="000F6AAB" w:rsidRPr="00D31F4D" w14:paraId="219BFE04" w14:textId="77777777" w:rsidTr="00282F46">
        <w:tc>
          <w:tcPr>
            <w:tcW w:w="894" w:type="dxa"/>
            <w:shd w:val="clear" w:color="auto" w:fill="auto"/>
            <w:vAlign w:val="bottom"/>
          </w:tcPr>
          <w:p w14:paraId="4F1E425D" w14:textId="77777777" w:rsidR="000F6AAB" w:rsidRPr="0043460D" w:rsidRDefault="000F6AAB"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56E4C665" w14:textId="77777777" w:rsidR="000F6AAB" w:rsidRPr="0043460D" w:rsidRDefault="000F6AAB"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786C9373" w14:textId="77777777" w:rsidR="00790BCC" w:rsidRPr="00790BCC" w:rsidRDefault="00790BCC" w:rsidP="000F6AAB">
      <w:pPr>
        <w:pStyle w:val="LearningSequenceHeader"/>
      </w:pPr>
      <w:r w:rsidRPr="00790BCC">
        <w:t>Activity 1: Introduction of Lesson Agenda</w:t>
      </w:r>
      <w:r w:rsidRPr="00790BCC">
        <w:tab/>
        <w:t>5%</w:t>
      </w:r>
    </w:p>
    <w:p w14:paraId="7861A539" w14:textId="3F403123" w:rsidR="00FD4EFA" w:rsidRDefault="00C301AA" w:rsidP="00FD4EFA">
      <w:pPr>
        <w:pStyle w:val="TA"/>
      </w:pPr>
      <w:r>
        <w:t xml:space="preserve">Begin by reviewing the agenda and </w:t>
      </w:r>
      <w:r w:rsidR="00ED64E8">
        <w:t xml:space="preserve">the </w:t>
      </w:r>
      <w:r>
        <w:t xml:space="preserve">assessed standards for this lesson: RL.11-12.3 and RL.11-12.4. In this lesson, </w:t>
      </w:r>
      <w:r w:rsidR="008D35BA">
        <w:t xml:space="preserve">students continue their analysis of </w:t>
      </w:r>
      <w:r w:rsidR="008A1A2D" w:rsidRPr="00871680">
        <w:rPr>
          <w:rFonts w:eastAsia="Times New Roman" w:cs="Arial"/>
          <w:color w:val="000000"/>
          <w:sz w:val="23"/>
          <w:szCs w:val="23"/>
        </w:rPr>
        <w:t>“The Overcoat</w:t>
      </w:r>
      <w:r w:rsidR="0012707A">
        <w:t>”</w:t>
      </w:r>
      <w:r w:rsidR="008A1A2D">
        <w:t xml:space="preserve"> </w:t>
      </w:r>
      <w:r w:rsidR="008D35BA">
        <w:t>by considering</w:t>
      </w:r>
      <w:r>
        <w:t xml:space="preserve"> Gogol’s use of details to</w:t>
      </w:r>
      <w:r w:rsidR="008D35BA">
        <w:t xml:space="preserve"> further</w:t>
      </w:r>
      <w:r>
        <w:t xml:space="preserve"> develop </w:t>
      </w:r>
      <w:r w:rsidR="00E16414">
        <w:t>Akaky Akakievich</w:t>
      </w:r>
      <w:r>
        <w:t>’s character</w:t>
      </w:r>
      <w:r w:rsidR="008D35BA">
        <w:t>.</w:t>
      </w:r>
    </w:p>
    <w:p w14:paraId="550C850D" w14:textId="77777777" w:rsidR="00C301AA" w:rsidRPr="00FD4EFA" w:rsidRDefault="00AE552B" w:rsidP="00FD4EFA">
      <w:pPr>
        <w:pStyle w:val="SA"/>
        <w:numPr>
          <w:ilvl w:val="0"/>
          <w:numId w:val="8"/>
        </w:numPr>
      </w:pPr>
      <w:r>
        <w:lastRenderedPageBreak/>
        <w:t>Students look at the agenda.</w:t>
      </w:r>
    </w:p>
    <w:p w14:paraId="5C591B9D" w14:textId="77777777" w:rsidR="00790BCC" w:rsidRPr="00790BCC" w:rsidRDefault="00790BCC" w:rsidP="007017EB">
      <w:pPr>
        <w:pStyle w:val="LearningSequenceHeader"/>
      </w:pPr>
      <w:r w:rsidRPr="00790BCC">
        <w:t>Activi</w:t>
      </w:r>
      <w:r w:rsidR="0082433E">
        <w:t>ty 2: Homework Accountability</w:t>
      </w:r>
      <w:r w:rsidR="0082433E">
        <w:tab/>
        <w:t>20</w:t>
      </w:r>
      <w:r w:rsidRPr="00790BCC">
        <w:t>%</w:t>
      </w:r>
    </w:p>
    <w:p w14:paraId="61853258" w14:textId="47770371" w:rsidR="00074567" w:rsidRPr="00734AD4" w:rsidRDefault="00074567" w:rsidP="00734AD4">
      <w:pPr>
        <w:pStyle w:val="TA"/>
        <w:rPr>
          <w:szCs w:val="23"/>
        </w:rPr>
      </w:pPr>
      <w:r w:rsidRPr="00734AD4">
        <w:t xml:space="preserve">Instruct students to take out their responses to the first part of the previous lesson’s homework assignment. (Read </w:t>
      </w:r>
      <w:r w:rsidRPr="00734AD4">
        <w:rPr>
          <w:szCs w:val="23"/>
        </w:rPr>
        <w:t>pages 399</w:t>
      </w:r>
      <w:r w:rsidR="00EC6BA1" w:rsidRPr="00734AD4">
        <w:rPr>
          <w:szCs w:val="23"/>
        </w:rPr>
        <w:t>–</w:t>
      </w:r>
      <w:r w:rsidRPr="00734AD4">
        <w:rPr>
          <w:szCs w:val="23"/>
        </w:rPr>
        <w:t xml:space="preserve">410 of “The Overcoat” </w:t>
      </w:r>
      <w:r w:rsidR="00CC3C43" w:rsidRPr="00734AD4">
        <w:t xml:space="preserve">and annotate </w:t>
      </w:r>
      <w:r w:rsidR="00420DE8" w:rsidRPr="00734AD4">
        <w:t xml:space="preserve">for the development of </w:t>
      </w:r>
      <w:r w:rsidR="00E16414" w:rsidRPr="00734AD4">
        <w:t>Akaky Akakievich</w:t>
      </w:r>
      <w:r w:rsidR="00420DE8" w:rsidRPr="00734AD4">
        <w:t>’s char</w:t>
      </w:r>
      <w:r w:rsidR="00A5627E" w:rsidRPr="00734AD4">
        <w:t>a</w:t>
      </w:r>
      <w:r w:rsidR="00420DE8" w:rsidRPr="00734AD4">
        <w:t>cter</w:t>
      </w:r>
      <w:r w:rsidR="005021E1" w:rsidRPr="00541A68">
        <w:t>.</w:t>
      </w:r>
      <w:r w:rsidRPr="00734AD4">
        <w:t>)</w:t>
      </w:r>
      <w:r w:rsidR="00132C5D" w:rsidRPr="00734AD4">
        <w:t xml:space="preserve"> Instruct students to form pairs and</w:t>
      </w:r>
      <w:r w:rsidR="00435344" w:rsidRPr="00734AD4">
        <w:t xml:space="preserve"> </w:t>
      </w:r>
      <w:r w:rsidR="00126EA6">
        <w:t>share</w:t>
      </w:r>
      <w:r w:rsidR="00132C5D" w:rsidRPr="00734AD4">
        <w:t xml:space="preserve"> their annotations</w:t>
      </w:r>
      <w:r w:rsidR="00133A97" w:rsidRPr="00734AD4">
        <w:t>.</w:t>
      </w:r>
    </w:p>
    <w:p w14:paraId="4DE951C7" w14:textId="77777777" w:rsidR="00074567" w:rsidRPr="00CD7AE9" w:rsidRDefault="00074567" w:rsidP="00734AD4">
      <w:pPr>
        <w:pStyle w:val="SR"/>
        <w:rPr>
          <w:rFonts w:eastAsia="Times New Roman" w:cs="Arial"/>
          <w:color w:val="000000"/>
          <w:sz w:val="23"/>
          <w:szCs w:val="23"/>
        </w:rPr>
      </w:pPr>
      <w:r>
        <w:t xml:space="preserve">Student annotations </w:t>
      </w:r>
      <w:r w:rsidR="00CC3C43">
        <w:t xml:space="preserve">may include: </w:t>
      </w:r>
    </w:p>
    <w:p w14:paraId="0AF32A25" w14:textId="77777777" w:rsidR="00CC3C43" w:rsidRDefault="00CC3C43" w:rsidP="007F3AB8">
      <w:pPr>
        <w:pStyle w:val="SASRBullet"/>
      </w:pPr>
      <w:r>
        <w:t xml:space="preserve">“Now, however, Petrovich seemed to be in a sober state, and therefore tough, intractable, and liable to demand devil knows what price. </w:t>
      </w:r>
      <w:r w:rsidR="009C5511">
        <w:t xml:space="preserve">Akaky </w:t>
      </w:r>
      <w:r>
        <w:t xml:space="preserve">Akakievich grasped that fact and was, as they say, about to backtrack, but the thing was already under way” (p. 401) – </w:t>
      </w:r>
      <w:r w:rsidR="00E16414">
        <w:t>Akaky Akakievich</w:t>
      </w:r>
      <w:r>
        <w:t xml:space="preserve">’s desire to “backtrack” when he finds Petrovich “sober” shows that </w:t>
      </w:r>
      <w:r w:rsidR="00E16414">
        <w:t>Akaky Akakievich</w:t>
      </w:r>
      <w:r>
        <w:t xml:space="preserve"> may have a difficult time asserting himself</w:t>
      </w:r>
      <w:r w:rsidR="00417C53">
        <w:t xml:space="preserve"> with Petrovich. </w:t>
      </w:r>
    </w:p>
    <w:p w14:paraId="2DA481AB" w14:textId="77777777" w:rsidR="000A3ECB" w:rsidRDefault="000A3ECB" w:rsidP="007F3AB8">
      <w:pPr>
        <w:pStyle w:val="SASRBullet"/>
      </w:pPr>
      <w:r>
        <w:t xml:space="preserve">“If the matter was very difficult, he even had the habit of not finishing the phrase at all” (p. 402) – </w:t>
      </w:r>
      <w:r w:rsidR="00E16414">
        <w:t>Akaky Akakievich</w:t>
      </w:r>
      <w:r>
        <w:t xml:space="preserve">’s </w:t>
      </w:r>
      <w:r w:rsidR="005968BD">
        <w:t>trouble in</w:t>
      </w:r>
      <w:r>
        <w:t xml:space="preserve"> expressing himself in “difficult” situations highlights his lack of self-confidence and his problems with communicat</w:t>
      </w:r>
      <w:r w:rsidR="00417C53">
        <w:t>ion</w:t>
      </w:r>
      <w:r>
        <w:t>.</w:t>
      </w:r>
    </w:p>
    <w:p w14:paraId="1B0F47C1" w14:textId="77777777" w:rsidR="000A3ECB" w:rsidRDefault="000A3ECB" w:rsidP="007F3AB8">
      <w:pPr>
        <w:pStyle w:val="SASRBullet"/>
      </w:pPr>
      <w:r>
        <w:t>“</w:t>
      </w:r>
      <w:r w:rsidR="00E16414">
        <w:t xml:space="preserve">Akaky </w:t>
      </w:r>
      <w:r>
        <w:t xml:space="preserve">Akakievich thought and thought and decided that he would have to cut down his usual expenses, at least for a year; to abolish the drinking of tea in the evening, to burn no candles in the evening, and </w:t>
      </w:r>
      <w:r w:rsidR="00E02541">
        <w:t>…</w:t>
      </w:r>
      <w:r w:rsidR="00E65E92">
        <w:t xml:space="preserve"> </w:t>
      </w:r>
      <w:r>
        <w:t>to make the lightest and most careful steps possible when walking in the street</w:t>
      </w:r>
      <w:r w:rsidR="00541A68">
        <w:t xml:space="preserve"> </w:t>
      </w:r>
      <w:r>
        <w:t xml:space="preserve">… to send his linen to the laundry as seldom as possible” (p. 406) </w:t>
      </w:r>
      <w:r w:rsidR="00F07290">
        <w:t>–</w:t>
      </w:r>
      <w:r>
        <w:t xml:space="preserve"> </w:t>
      </w:r>
      <w:r w:rsidR="00E16414">
        <w:t>Akaky Akakievich</w:t>
      </w:r>
      <w:r w:rsidR="00F07290">
        <w:t xml:space="preserve">’s willingness to cut </w:t>
      </w:r>
      <w:r w:rsidR="003F1A79">
        <w:t xml:space="preserve">down </w:t>
      </w:r>
      <w:r w:rsidR="001D07DB">
        <w:t>even his small, “usual expenses” shows him to be a character of discipline and sacrifice</w:t>
      </w:r>
      <w:r w:rsidR="00417C53">
        <w:t xml:space="preserve">. </w:t>
      </w:r>
    </w:p>
    <w:p w14:paraId="652746A3" w14:textId="77777777" w:rsidR="007340A0" w:rsidRDefault="007340A0" w:rsidP="009F7653">
      <w:pPr>
        <w:pStyle w:val="SASRBullet"/>
        <w:numPr>
          <w:ilvl w:val="0"/>
          <w:numId w:val="0"/>
        </w:numPr>
      </w:pPr>
    </w:p>
    <w:p w14:paraId="6B36827F" w14:textId="2FC64A90" w:rsidR="007340A0" w:rsidRDefault="007340A0" w:rsidP="009F7653">
      <w:pPr>
        <w:pStyle w:val="SASRBullet"/>
        <w:numPr>
          <w:ilvl w:val="0"/>
          <w:numId w:val="0"/>
        </w:numPr>
      </w:pPr>
      <w:r>
        <w:t xml:space="preserve">Lead a brief whole-class discussion of student responses. </w:t>
      </w:r>
    </w:p>
    <w:p w14:paraId="3440674B" w14:textId="77777777" w:rsidR="00074567" w:rsidRDefault="00074567" w:rsidP="00074567">
      <w:pPr>
        <w:pStyle w:val="BR"/>
      </w:pPr>
    </w:p>
    <w:p w14:paraId="25C77A38" w14:textId="77777777" w:rsidR="00074567" w:rsidRPr="00734AD4" w:rsidRDefault="00074567" w:rsidP="00734AD4">
      <w:pPr>
        <w:pStyle w:val="TA"/>
      </w:pPr>
      <w:r w:rsidRPr="00734AD4">
        <w:t>Instruct students to take out their responses to the second part of the previous lesson’s homework assignment</w:t>
      </w:r>
      <w:r w:rsidR="00541A68">
        <w:t>.</w:t>
      </w:r>
      <w:r w:rsidRPr="00734AD4">
        <w:rPr>
          <w:szCs w:val="23"/>
        </w:rPr>
        <w:t xml:space="preserve"> </w:t>
      </w:r>
      <w:r w:rsidR="005021E1" w:rsidRPr="00541A68">
        <w:rPr>
          <w:rFonts w:eastAsia="Times New Roman" w:cs="Arial"/>
          <w:color w:val="000000"/>
          <w:sz w:val="23"/>
          <w:szCs w:val="23"/>
        </w:rPr>
        <w:t xml:space="preserve">(Select </w:t>
      </w:r>
      <w:r w:rsidRPr="00734AD4">
        <w:rPr>
          <w:szCs w:val="23"/>
        </w:rPr>
        <w:t>3</w:t>
      </w:r>
      <w:r w:rsidR="00EC6BA1" w:rsidRPr="00734AD4">
        <w:rPr>
          <w:szCs w:val="23"/>
        </w:rPr>
        <w:t>–</w:t>
      </w:r>
      <w:r w:rsidRPr="00734AD4">
        <w:rPr>
          <w:szCs w:val="23"/>
        </w:rPr>
        <w:t>4 phrases from the excerpt that are particularly fresh or engaging, and explain why you selected these phrases</w:t>
      </w:r>
      <w:r w:rsidR="00541A68">
        <w:rPr>
          <w:szCs w:val="23"/>
        </w:rPr>
        <w:t>.</w:t>
      </w:r>
      <w:r w:rsidRPr="00734AD4">
        <w:rPr>
          <w:szCs w:val="23"/>
        </w:rPr>
        <w:t>)</w:t>
      </w:r>
      <w:r w:rsidR="00906BB4" w:rsidRPr="00734AD4">
        <w:t xml:space="preserve"> </w:t>
      </w:r>
      <w:r w:rsidR="00132C5D" w:rsidRPr="00734AD4">
        <w:t>Instruct student pairs to discuss their responses.</w:t>
      </w:r>
    </w:p>
    <w:p w14:paraId="70A8853E" w14:textId="77777777" w:rsidR="00132C5D" w:rsidRDefault="00132C5D" w:rsidP="00132C5D">
      <w:pPr>
        <w:pStyle w:val="SR"/>
      </w:pPr>
      <w:r>
        <w:t>Student responses may include:</w:t>
      </w:r>
    </w:p>
    <w:p w14:paraId="0C0C7FA2" w14:textId="77777777" w:rsidR="00790BCC" w:rsidRDefault="001714F8" w:rsidP="007F3AB8">
      <w:pPr>
        <w:pStyle w:val="SASRBullet"/>
      </w:pPr>
      <w:r>
        <w:t>The phrases “There exists in Petersburg a powerful enemy of all who earn a salary of four hundred roubles or thereabouts. Th</w:t>
      </w:r>
      <w:r w:rsidR="003F1A79">
        <w:t>is</w:t>
      </w:r>
      <w:r>
        <w:t xml:space="preserve"> enemy is none other than our northern frost” (p. 399) is a particularly fresh way to refer to cold weather. Referencing weather as a “powerful enemy” personifies it and makes it seem </w:t>
      </w:r>
      <w:r w:rsidR="001D07DB">
        <w:t xml:space="preserve">violent, </w:t>
      </w:r>
      <w:r>
        <w:t>like an actual force a person could battle.</w:t>
      </w:r>
    </w:p>
    <w:p w14:paraId="568910BD" w14:textId="77777777" w:rsidR="00132C5D" w:rsidRDefault="001714F8" w:rsidP="007F3AB8">
      <w:pPr>
        <w:pStyle w:val="SASRBullet"/>
      </w:pPr>
      <w:r>
        <w:lastRenderedPageBreak/>
        <w:t>The narrator’s reference to Petrovich’s “big toe,” with its “disfigured nail, thick and strong as tortoise shell” (p. 401) is an engaging way to describe the physical appearance of the tailor</w:t>
      </w:r>
      <w:r w:rsidR="0055115B">
        <w:t>, as</w:t>
      </w:r>
      <w:r>
        <w:t xml:space="preserve"> </w:t>
      </w:r>
      <w:r w:rsidR="0055115B">
        <w:t>t</w:t>
      </w:r>
      <w:r>
        <w:t xml:space="preserve">he phrase creates a </w:t>
      </w:r>
      <w:r w:rsidR="001D07DB">
        <w:t>repulsive</w:t>
      </w:r>
      <w:r w:rsidR="0055115B">
        <w:t xml:space="preserve"> or gross</w:t>
      </w:r>
      <w:r w:rsidR="00003828">
        <w:t xml:space="preserve"> visual</w:t>
      </w:r>
      <w:r w:rsidR="0055115B">
        <w:t xml:space="preserve"> of the tailor</w:t>
      </w:r>
      <w:r>
        <w:t>.</w:t>
      </w:r>
    </w:p>
    <w:p w14:paraId="635406EA" w14:textId="77777777" w:rsidR="001714F8" w:rsidRDefault="00ED1044" w:rsidP="007F3AB8">
      <w:pPr>
        <w:pStyle w:val="SASRBullet"/>
      </w:pPr>
      <w:r>
        <w:t xml:space="preserve">The phrase “his spirits wilted completely” (p. 405) is a fresh way to say that </w:t>
      </w:r>
      <w:r w:rsidR="00E16414">
        <w:t>Akaky Akakievich</w:t>
      </w:r>
      <w:r>
        <w:t xml:space="preserve"> felt completely let down</w:t>
      </w:r>
      <w:r w:rsidR="004431FB">
        <w:t xml:space="preserve"> and without any hope.</w:t>
      </w:r>
    </w:p>
    <w:p w14:paraId="299A1A32" w14:textId="77777777" w:rsidR="00132C5D" w:rsidRDefault="00D87BDB" w:rsidP="007F3AB8">
      <w:pPr>
        <w:pStyle w:val="SASRBullet"/>
      </w:pPr>
      <w:r>
        <w:t>The text is particularly engaging w</w:t>
      </w:r>
      <w:r w:rsidR="00FA5499">
        <w:t xml:space="preserve">hen </w:t>
      </w:r>
      <w:r w:rsidR="00E16414">
        <w:t>Akaky Akakievich</w:t>
      </w:r>
      <w:r w:rsidR="00FA5499">
        <w:t xml:space="preserve"> is described as having “</w:t>
      </w:r>
      <w:r w:rsidR="00EF3BA1">
        <w:t>[</w:t>
      </w:r>
      <w:r w:rsidR="00FA5499">
        <w:t>f</w:t>
      </w:r>
      <w:r w:rsidR="00EF3BA1">
        <w:t>]</w:t>
      </w:r>
      <w:r w:rsidR="00FA5499">
        <w:t>ire” “</w:t>
      </w:r>
      <w:r>
        <w:t>occasionally show[] in his eyes” (p. 4</w:t>
      </w:r>
      <w:r w:rsidR="001C7EC4">
        <w:t>07) because this is a unique way</w:t>
      </w:r>
      <w:r>
        <w:t xml:space="preserve"> to describe </w:t>
      </w:r>
      <w:r w:rsidR="00E16414">
        <w:t>Akaky Akakievich</w:t>
      </w:r>
      <w:r>
        <w:t xml:space="preserve">’s changing character. </w:t>
      </w:r>
    </w:p>
    <w:p w14:paraId="17EBCC2E" w14:textId="77777777" w:rsidR="00132C5D" w:rsidRPr="00790BCC" w:rsidRDefault="00132C5D" w:rsidP="00132C5D">
      <w:pPr>
        <w:pStyle w:val="TA"/>
      </w:pPr>
      <w:r>
        <w:t>Lead a brief whole-</w:t>
      </w:r>
      <w:r w:rsidRPr="00132C5D">
        <w:t>class</w:t>
      </w:r>
      <w:r>
        <w:t xml:space="preserve"> discussion of student responses.</w:t>
      </w:r>
    </w:p>
    <w:p w14:paraId="4C04B649" w14:textId="77777777" w:rsidR="00790BCC" w:rsidRPr="00790BCC" w:rsidRDefault="00174B5A" w:rsidP="007017EB">
      <w:pPr>
        <w:pStyle w:val="LearningSequenceHeader"/>
      </w:pPr>
      <w:r>
        <w:t>Activity 3: Reading and Discussion</w:t>
      </w:r>
      <w:r>
        <w:tab/>
      </w:r>
      <w:r w:rsidR="0082433E">
        <w:t>55</w:t>
      </w:r>
      <w:r w:rsidR="00790BCC" w:rsidRPr="00790BCC">
        <w:t>%</w:t>
      </w:r>
    </w:p>
    <w:p w14:paraId="6BD1E37C" w14:textId="77777777" w:rsidR="009C4330" w:rsidRDefault="009C4330" w:rsidP="001C7EB4">
      <w:pPr>
        <w:pStyle w:val="TA"/>
      </w:pPr>
      <w:r>
        <w:t>Instruct student</w:t>
      </w:r>
      <w:r w:rsidR="003B73E8">
        <w:t>s</w:t>
      </w:r>
      <w:r>
        <w:t xml:space="preserve"> to remain in pairs from the previous activity. Post or project each set of questions below for students to discuss. </w:t>
      </w:r>
      <w:r w:rsidR="0099171E">
        <w:t xml:space="preserve">Instruct students to continue to annotate the text as they read and discuss </w:t>
      </w:r>
      <w:r w:rsidR="0099171E" w:rsidRPr="0010120F">
        <w:rPr>
          <w:color w:val="4F81BD"/>
        </w:rPr>
        <w:t>(</w:t>
      </w:r>
      <w:r w:rsidR="0099171E" w:rsidRPr="00734AD4">
        <w:rPr>
          <w:color w:val="4F81BD"/>
        </w:rPr>
        <w:t>W.11-12.9.a</w:t>
      </w:r>
      <w:r w:rsidR="0099171E" w:rsidRPr="0010120F">
        <w:rPr>
          <w:color w:val="4F81BD"/>
        </w:rPr>
        <w:t>)</w:t>
      </w:r>
      <w:r w:rsidR="0099171E">
        <w:t>.</w:t>
      </w:r>
    </w:p>
    <w:p w14:paraId="6E110B7F" w14:textId="3E061CAE" w:rsidR="00F219CA" w:rsidRDefault="00F219CA" w:rsidP="00F219CA">
      <w:pPr>
        <w:pStyle w:val="IN"/>
      </w:pPr>
      <w:r>
        <w:rPr>
          <w:b/>
        </w:rPr>
        <w:t>Differentiation Consideration</w:t>
      </w:r>
      <w:r w:rsidRPr="00A3078B">
        <w:t xml:space="preserve">: </w:t>
      </w:r>
      <w:r>
        <w:t>Consider posting or projecting the following guiding question to support students throughout th</w:t>
      </w:r>
      <w:r w:rsidR="00F0685E">
        <w:t>is</w:t>
      </w:r>
      <w:r>
        <w:t xml:space="preserve"> lesson: </w:t>
      </w:r>
    </w:p>
    <w:p w14:paraId="1EF3064B" w14:textId="77777777" w:rsidR="00605623" w:rsidRDefault="00F219CA" w:rsidP="00541A68">
      <w:pPr>
        <w:pStyle w:val="DCwithQ"/>
      </w:pPr>
      <w:r>
        <w:t>How does Akaky Akakievich’s character further develop in this excerpt?</w:t>
      </w:r>
    </w:p>
    <w:p w14:paraId="6C452829" w14:textId="77777777" w:rsidR="00A56ACC" w:rsidRDefault="00A56ACC" w:rsidP="000F6AAB">
      <w:pPr>
        <w:pStyle w:val="TA"/>
      </w:pPr>
      <w:r w:rsidRPr="00601B13">
        <w:t>Ins</w:t>
      </w:r>
      <w:r w:rsidR="006872A1">
        <w:t xml:space="preserve">truct student pairs to </w:t>
      </w:r>
      <w:r w:rsidR="006678B9">
        <w:t xml:space="preserve">refer to </w:t>
      </w:r>
      <w:r w:rsidRPr="00601B13">
        <w:t>pages 399</w:t>
      </w:r>
      <w:r w:rsidR="00EC6BA1">
        <w:t>–</w:t>
      </w:r>
      <w:r w:rsidRPr="00601B13">
        <w:t>405 (from “There exists in Petersburg a powerful enemy of all”</w:t>
      </w:r>
      <w:r w:rsidR="00601B13" w:rsidRPr="00601B13">
        <w:t xml:space="preserve"> to “the collar fastened by little silver clasps with appliqu</w:t>
      </w:r>
      <w:r w:rsidR="00EF3BA1">
        <w:t>é</w:t>
      </w:r>
      <w:r w:rsidRPr="00601B13">
        <w:t xml:space="preserve">”) and </w:t>
      </w:r>
      <w:r w:rsidR="006678B9">
        <w:t>discuss</w:t>
      </w:r>
      <w:r w:rsidR="006678B9" w:rsidRPr="00601B13">
        <w:t xml:space="preserve"> </w:t>
      </w:r>
      <w:r w:rsidRPr="00601B13">
        <w:t>the following questions before sharing out with the class</w:t>
      </w:r>
      <w:r>
        <w:t>.</w:t>
      </w:r>
    </w:p>
    <w:p w14:paraId="3422A096" w14:textId="77777777" w:rsidR="009C4330" w:rsidRDefault="009C4330" w:rsidP="009C4330">
      <w:pPr>
        <w:pStyle w:val="TA"/>
      </w:pPr>
      <w:r>
        <w:t xml:space="preserve">Provide students with the definitions of </w:t>
      </w:r>
      <w:r w:rsidRPr="00CD7AE9">
        <w:rPr>
          <w:i/>
        </w:rPr>
        <w:t>roubles</w:t>
      </w:r>
      <w:r w:rsidR="005021E1" w:rsidRPr="00541A68">
        <w:t>,</w:t>
      </w:r>
      <w:r w:rsidRPr="00CD7AE9">
        <w:rPr>
          <w:i/>
        </w:rPr>
        <w:t xml:space="preserve"> indiscriminately</w:t>
      </w:r>
      <w:r w:rsidR="005021E1" w:rsidRPr="00541A68">
        <w:t>,</w:t>
      </w:r>
      <w:r>
        <w:t xml:space="preserve"> </w:t>
      </w:r>
      <w:r>
        <w:rPr>
          <w:i/>
        </w:rPr>
        <w:t>threadbare</w:t>
      </w:r>
      <w:r w:rsidR="005021E1" w:rsidRPr="00541A68">
        <w:t>,</w:t>
      </w:r>
      <w:r>
        <w:rPr>
          <w:i/>
        </w:rPr>
        <w:t xml:space="preserve"> housecoat</w:t>
      </w:r>
      <w:r w:rsidR="005021E1" w:rsidRPr="00541A68">
        <w:t>,</w:t>
      </w:r>
      <w:r>
        <w:rPr>
          <w:i/>
        </w:rPr>
        <w:t xml:space="preserve"> constituted</w:t>
      </w:r>
      <w:r w:rsidR="005021E1" w:rsidRPr="00541A68">
        <w:t>,</w:t>
      </w:r>
      <w:r>
        <w:rPr>
          <w:i/>
        </w:rPr>
        <w:t xml:space="preserve"> swill</w:t>
      </w:r>
      <w:r w:rsidR="005021E1" w:rsidRPr="00541A68">
        <w:t>,</w:t>
      </w:r>
      <w:r>
        <w:rPr>
          <w:i/>
        </w:rPr>
        <w:t xml:space="preserve"> redolent</w:t>
      </w:r>
      <w:r w:rsidR="005021E1" w:rsidRPr="00541A68">
        <w:t>,</w:t>
      </w:r>
      <w:r>
        <w:rPr>
          <w:i/>
        </w:rPr>
        <w:t xml:space="preserve"> booty</w:t>
      </w:r>
      <w:r w:rsidR="005021E1" w:rsidRPr="00541A68">
        <w:t>,</w:t>
      </w:r>
      <w:r>
        <w:rPr>
          <w:i/>
        </w:rPr>
        <w:t xml:space="preserve"> confound</w:t>
      </w:r>
      <w:r w:rsidR="005021E1" w:rsidRPr="00541A68">
        <w:t>,</w:t>
      </w:r>
      <w:r w:rsidR="001C7EB4">
        <w:rPr>
          <w:i/>
        </w:rPr>
        <w:t xml:space="preserve"> halberd</w:t>
      </w:r>
      <w:r w:rsidR="005021E1" w:rsidRPr="00541A68">
        <w:t>,</w:t>
      </w:r>
      <w:r w:rsidR="001C7EB4">
        <w:rPr>
          <w:i/>
        </w:rPr>
        <w:t xml:space="preserve"> </w:t>
      </w:r>
      <w:r w:rsidR="001C7EB4" w:rsidRPr="001C7EB4">
        <w:t>and</w:t>
      </w:r>
      <w:r w:rsidR="001C7EB4">
        <w:rPr>
          <w:i/>
        </w:rPr>
        <w:t xml:space="preserve"> cockeyed</w:t>
      </w:r>
      <w:r w:rsidR="005021E1" w:rsidRPr="00541A68">
        <w:t>.</w:t>
      </w:r>
    </w:p>
    <w:p w14:paraId="2F775F5A" w14:textId="77777777" w:rsidR="009C4330" w:rsidRDefault="009C4330" w:rsidP="009C4330">
      <w:pPr>
        <w:pStyle w:val="IN"/>
      </w:pPr>
      <w:r w:rsidRPr="00D718D1">
        <w:t>Students may be familiar with</w:t>
      </w:r>
      <w:r>
        <w:t xml:space="preserve"> some of</w:t>
      </w:r>
      <w:r w:rsidRPr="00D718D1">
        <w:t xml:space="preserve"> these</w:t>
      </w:r>
      <w:r w:rsidRPr="00A97EBF">
        <w:t xml:space="preserve"> words. Consider asking students to volunteer definition</w:t>
      </w:r>
      <w:r>
        <w:t>s</w:t>
      </w:r>
      <w:r w:rsidRPr="00A97EBF">
        <w:t xml:space="preserve"> before providing </w:t>
      </w:r>
      <w:r>
        <w:t>them</w:t>
      </w:r>
      <w:r w:rsidRPr="00A97EBF">
        <w:t xml:space="preserve"> to the group.</w:t>
      </w:r>
    </w:p>
    <w:p w14:paraId="1191D6C4" w14:textId="76F38334" w:rsidR="009C4330" w:rsidRPr="00242F1E" w:rsidRDefault="009C4330" w:rsidP="009C4330">
      <w:pPr>
        <w:pStyle w:val="SA"/>
      </w:pPr>
      <w:r>
        <w:t xml:space="preserve">Students write the definitions </w:t>
      </w:r>
      <w:r w:rsidR="006C4DA3">
        <w:t xml:space="preserve">of </w:t>
      </w:r>
      <w:r w:rsidR="006C4DA3" w:rsidRPr="00CD7AE9">
        <w:rPr>
          <w:i/>
        </w:rPr>
        <w:t>roubles</w:t>
      </w:r>
      <w:r w:rsidR="006C4DA3" w:rsidRPr="00541A68">
        <w:t>,</w:t>
      </w:r>
      <w:r w:rsidR="006C4DA3" w:rsidRPr="00CD7AE9">
        <w:rPr>
          <w:i/>
        </w:rPr>
        <w:t xml:space="preserve"> indiscriminately</w:t>
      </w:r>
      <w:r w:rsidR="006C4DA3" w:rsidRPr="00541A68">
        <w:t>,</w:t>
      </w:r>
      <w:r w:rsidR="006C4DA3">
        <w:t xml:space="preserve"> </w:t>
      </w:r>
      <w:r w:rsidR="006C4DA3">
        <w:rPr>
          <w:i/>
        </w:rPr>
        <w:t>threadbare</w:t>
      </w:r>
      <w:r w:rsidR="006C4DA3" w:rsidRPr="00541A68">
        <w:t>,</w:t>
      </w:r>
      <w:r w:rsidR="006C4DA3">
        <w:rPr>
          <w:i/>
        </w:rPr>
        <w:t xml:space="preserve"> housecoat</w:t>
      </w:r>
      <w:r w:rsidR="006C4DA3" w:rsidRPr="00541A68">
        <w:t>,</w:t>
      </w:r>
      <w:r w:rsidR="006C4DA3">
        <w:rPr>
          <w:i/>
        </w:rPr>
        <w:t xml:space="preserve"> constituted</w:t>
      </w:r>
      <w:r w:rsidR="006C4DA3" w:rsidRPr="00541A68">
        <w:t>,</w:t>
      </w:r>
      <w:r w:rsidR="006C4DA3">
        <w:rPr>
          <w:i/>
        </w:rPr>
        <w:t xml:space="preserve"> swill</w:t>
      </w:r>
      <w:r w:rsidR="006C4DA3" w:rsidRPr="00541A68">
        <w:t>,</w:t>
      </w:r>
      <w:r w:rsidR="006C4DA3">
        <w:rPr>
          <w:i/>
        </w:rPr>
        <w:t xml:space="preserve"> redolent</w:t>
      </w:r>
      <w:r w:rsidR="006C4DA3" w:rsidRPr="00541A68">
        <w:t>,</w:t>
      </w:r>
      <w:r w:rsidR="006C4DA3">
        <w:rPr>
          <w:i/>
        </w:rPr>
        <w:t xml:space="preserve"> booty</w:t>
      </w:r>
      <w:r w:rsidR="006C4DA3" w:rsidRPr="00541A68">
        <w:t>,</w:t>
      </w:r>
      <w:r w:rsidR="006C4DA3">
        <w:rPr>
          <w:i/>
        </w:rPr>
        <w:t xml:space="preserve"> confound</w:t>
      </w:r>
      <w:r w:rsidR="006C4DA3" w:rsidRPr="00541A68">
        <w:t>,</w:t>
      </w:r>
      <w:r w:rsidR="006C4DA3">
        <w:rPr>
          <w:i/>
        </w:rPr>
        <w:t xml:space="preserve"> halberd</w:t>
      </w:r>
      <w:r w:rsidR="006C4DA3" w:rsidRPr="00541A68">
        <w:t>,</w:t>
      </w:r>
      <w:r w:rsidR="006C4DA3">
        <w:rPr>
          <w:i/>
        </w:rPr>
        <w:t xml:space="preserve"> </w:t>
      </w:r>
      <w:r w:rsidR="006C4DA3" w:rsidRPr="001C7EB4">
        <w:t>and</w:t>
      </w:r>
      <w:r w:rsidR="006C4DA3">
        <w:rPr>
          <w:i/>
        </w:rPr>
        <w:t xml:space="preserve"> cockeyed</w:t>
      </w:r>
      <w:r w:rsidR="006C4DA3">
        <w:t xml:space="preserve"> </w:t>
      </w:r>
      <w:r>
        <w:t>on their copies of the text or in a vocabulary journal.</w:t>
      </w:r>
      <w:r w:rsidRPr="00BF2355">
        <w:rPr>
          <w:i/>
        </w:rPr>
        <w:t xml:space="preserve"> </w:t>
      </w:r>
    </w:p>
    <w:p w14:paraId="22E8D33B" w14:textId="77777777" w:rsidR="009C4330" w:rsidRPr="00D718D1" w:rsidRDefault="009C4330" w:rsidP="009C4330">
      <w:pPr>
        <w:pStyle w:val="IN"/>
      </w:pPr>
      <w:r w:rsidRPr="00BF2355">
        <w:rPr>
          <w:b/>
        </w:rPr>
        <w:t>Differentiation Consideration</w:t>
      </w:r>
      <w:r w:rsidRPr="00CD7AE9">
        <w:t xml:space="preserve">: </w:t>
      </w:r>
      <w:r w:rsidRPr="00D718D1">
        <w:t xml:space="preserve">Consider providing students with the definitions of </w:t>
      </w:r>
      <w:r w:rsidRPr="00BF2355">
        <w:rPr>
          <w:i/>
        </w:rPr>
        <w:t>broadcloth</w:t>
      </w:r>
      <w:r w:rsidR="005021E1" w:rsidRPr="00465569">
        <w:t>,</w:t>
      </w:r>
      <w:r w:rsidRPr="00BF2355">
        <w:rPr>
          <w:i/>
        </w:rPr>
        <w:t xml:space="preserve"> under the influence</w:t>
      </w:r>
      <w:r w:rsidR="005021E1" w:rsidRPr="00465569">
        <w:t>,</w:t>
      </w:r>
      <w:r w:rsidRPr="00CD7AE9">
        <w:t xml:space="preserve"> </w:t>
      </w:r>
      <w:r w:rsidRPr="00BF2355">
        <w:rPr>
          <w:i/>
        </w:rPr>
        <w:t>marten</w:t>
      </w:r>
      <w:r w:rsidRPr="00D718D1">
        <w:t xml:space="preserve">, </w:t>
      </w:r>
      <w:r w:rsidRPr="00BF2355">
        <w:rPr>
          <w:i/>
        </w:rPr>
        <w:t>annihilated</w:t>
      </w:r>
      <w:r w:rsidR="005021E1" w:rsidRPr="00465569">
        <w:t>,</w:t>
      </w:r>
      <w:r w:rsidRPr="00E279BE">
        <w:t xml:space="preserve"> </w:t>
      </w:r>
      <w:r>
        <w:t>and</w:t>
      </w:r>
      <w:r w:rsidRPr="00BF2355">
        <w:rPr>
          <w:i/>
        </w:rPr>
        <w:t xml:space="preserve"> hair of the dog</w:t>
      </w:r>
      <w:r>
        <w:t>.</w:t>
      </w:r>
    </w:p>
    <w:p w14:paraId="58FC307C" w14:textId="2ED39AD2" w:rsidR="009C4330" w:rsidRDefault="009C4330" w:rsidP="00BC6C22">
      <w:pPr>
        <w:pStyle w:val="DCwithSA"/>
      </w:pPr>
      <w:r>
        <w:t xml:space="preserve">Students write the definitions </w:t>
      </w:r>
      <w:r w:rsidR="006C4DA3" w:rsidRPr="00D718D1">
        <w:t xml:space="preserve">of </w:t>
      </w:r>
      <w:r w:rsidR="006C4DA3" w:rsidRPr="00BF2355">
        <w:rPr>
          <w:i/>
        </w:rPr>
        <w:t>broadcloth</w:t>
      </w:r>
      <w:r w:rsidR="006C4DA3" w:rsidRPr="00465569">
        <w:t>,</w:t>
      </w:r>
      <w:r w:rsidR="006C4DA3" w:rsidRPr="00BF2355">
        <w:rPr>
          <w:i/>
        </w:rPr>
        <w:t xml:space="preserve"> under the influence</w:t>
      </w:r>
      <w:r w:rsidR="006C4DA3" w:rsidRPr="00465569">
        <w:t>,</w:t>
      </w:r>
      <w:r w:rsidR="006C4DA3" w:rsidRPr="00CD7AE9">
        <w:t xml:space="preserve"> </w:t>
      </w:r>
      <w:r w:rsidR="006C4DA3" w:rsidRPr="00BF2355">
        <w:rPr>
          <w:i/>
        </w:rPr>
        <w:t>marten</w:t>
      </w:r>
      <w:r w:rsidR="006C4DA3" w:rsidRPr="00D718D1">
        <w:t xml:space="preserve">, </w:t>
      </w:r>
      <w:r w:rsidR="006C4DA3" w:rsidRPr="00BF2355">
        <w:rPr>
          <w:i/>
        </w:rPr>
        <w:t>annihilated</w:t>
      </w:r>
      <w:r w:rsidR="006C4DA3" w:rsidRPr="00465569">
        <w:t>,</w:t>
      </w:r>
      <w:r w:rsidR="006C4DA3" w:rsidRPr="00E279BE">
        <w:t xml:space="preserve"> </w:t>
      </w:r>
      <w:r w:rsidR="006C4DA3">
        <w:t>and</w:t>
      </w:r>
      <w:r w:rsidR="006C4DA3" w:rsidRPr="00BF2355">
        <w:rPr>
          <w:i/>
        </w:rPr>
        <w:t xml:space="preserve"> hair of the dog</w:t>
      </w:r>
      <w:r w:rsidR="006C4DA3">
        <w:t xml:space="preserve"> </w:t>
      </w:r>
      <w:r>
        <w:t xml:space="preserve">on their copies of the text or in a vocabulary journal. </w:t>
      </w:r>
    </w:p>
    <w:p w14:paraId="5DDCEBC6" w14:textId="77777777" w:rsidR="009034A5" w:rsidRDefault="009B1AC6" w:rsidP="007649D1">
      <w:pPr>
        <w:pStyle w:val="Q"/>
      </w:pPr>
      <w:r>
        <w:t>What</w:t>
      </w:r>
      <w:r w:rsidR="00C02A39">
        <w:t xml:space="preserve"> does the description of the </w:t>
      </w:r>
      <w:r>
        <w:t>“</w:t>
      </w:r>
      <w:r w:rsidR="00C02A39">
        <w:t>powerful enemy</w:t>
      </w:r>
      <w:r>
        <w:t>”</w:t>
      </w:r>
      <w:r w:rsidR="00C02A39">
        <w:t xml:space="preserve"> (p. 399) </w:t>
      </w:r>
      <w:r>
        <w:t xml:space="preserve">suggest about </w:t>
      </w:r>
      <w:r w:rsidR="00E16414">
        <w:t xml:space="preserve">Akaky </w:t>
      </w:r>
      <w:r w:rsidR="00C02A39">
        <w:t>Akakievich?”</w:t>
      </w:r>
    </w:p>
    <w:p w14:paraId="7F4DE5E4" w14:textId="77777777" w:rsidR="00B34198" w:rsidRDefault="00B34198" w:rsidP="00764582">
      <w:pPr>
        <w:pStyle w:val="SR"/>
      </w:pPr>
      <w:r>
        <w:lastRenderedPageBreak/>
        <w:t>Student responses should include:</w:t>
      </w:r>
    </w:p>
    <w:p w14:paraId="6A79494C" w14:textId="77777777" w:rsidR="00B34198" w:rsidRDefault="00C02A39" w:rsidP="007F3AB8">
      <w:pPr>
        <w:pStyle w:val="SASRBullet"/>
      </w:pPr>
      <w:r>
        <w:t>The description of the “powerful enemy” personifies the weather and suggests</w:t>
      </w:r>
      <w:r w:rsidR="002D33AB">
        <w:t xml:space="preserve"> </w:t>
      </w:r>
      <w:r>
        <w:t>that it is especially harsh for those “who earn a salary of four hundred roubles or thereabouts” (p. 399). By</w:t>
      </w:r>
      <w:r w:rsidR="00764582">
        <w:t xml:space="preserve"> </w:t>
      </w:r>
      <w:r w:rsidR="00C03ACA">
        <w:t xml:space="preserve">specifically </w:t>
      </w:r>
      <w:r w:rsidR="0035534A">
        <w:t>referenc</w:t>
      </w:r>
      <w:r>
        <w:t>ing</w:t>
      </w:r>
      <w:r w:rsidR="0035534A">
        <w:t xml:space="preserve"> “four hundred roubles</w:t>
      </w:r>
      <w:r w:rsidR="005F1ABA">
        <w:t>,</w:t>
      </w:r>
      <w:r w:rsidR="0035534A">
        <w:t xml:space="preserve">” the exact salary earned by </w:t>
      </w:r>
      <w:r w:rsidR="00E16414">
        <w:t>Akaky Akakievich</w:t>
      </w:r>
      <w:r w:rsidR="0035534A">
        <w:t xml:space="preserve">, </w:t>
      </w:r>
      <w:r>
        <w:t>the statement</w:t>
      </w:r>
      <w:r w:rsidR="009B1AC6">
        <w:t xml:space="preserve"> </w:t>
      </w:r>
      <w:r>
        <w:t xml:space="preserve">indicates </w:t>
      </w:r>
      <w:r w:rsidR="00E16414">
        <w:t>Akaky Akakievich</w:t>
      </w:r>
      <w:r>
        <w:t xml:space="preserve"> is not paid enough money to even stay warm </w:t>
      </w:r>
      <w:r w:rsidR="006872A1">
        <w:t xml:space="preserve">against the “northern frost” (p. 399). </w:t>
      </w:r>
    </w:p>
    <w:p w14:paraId="49FDD0FC" w14:textId="77777777" w:rsidR="00764582" w:rsidRDefault="00B34198" w:rsidP="007F3AB8">
      <w:pPr>
        <w:pStyle w:val="SASRBullet"/>
      </w:pPr>
      <w:r>
        <w:t xml:space="preserve">The description </w:t>
      </w:r>
      <w:r w:rsidR="00C02A39">
        <w:t xml:space="preserve">suggests </w:t>
      </w:r>
      <w:r w:rsidR="006872A1">
        <w:t xml:space="preserve">that </w:t>
      </w:r>
      <w:r w:rsidR="00E16414">
        <w:t>Akaky Akakievich</w:t>
      </w:r>
      <w:r w:rsidR="006872A1">
        <w:t xml:space="preserve"> is “defenseless” (p. 399) against the </w:t>
      </w:r>
      <w:r w:rsidR="00E77C4A">
        <w:t>cold</w:t>
      </w:r>
      <w:r w:rsidR="00A81D8C">
        <w:t xml:space="preserve"> because h</w:t>
      </w:r>
      <w:r w:rsidR="000E7575">
        <w:t>is overcoat is worn out, “threadbare,</w:t>
      </w:r>
      <w:r w:rsidR="0057019B">
        <w:t>”</w:t>
      </w:r>
      <w:r w:rsidR="000E7575">
        <w:t xml:space="preserve"> and “fallen to pieces” (p. 400).</w:t>
      </w:r>
      <w:r w:rsidR="00E77C4A">
        <w:t xml:space="preserve"> </w:t>
      </w:r>
      <w:r w:rsidR="00E16414">
        <w:t>Akaky Akakievich</w:t>
      </w:r>
      <w:r w:rsidR="00055F6F">
        <w:t>’s inability to defend himself against the cold reinforces his vulnerability in life; he is not protected from</w:t>
      </w:r>
      <w:r w:rsidR="00C02A39">
        <w:t xml:space="preserve"> the mockery</w:t>
      </w:r>
      <w:r w:rsidR="00961FD5">
        <w:t xml:space="preserve"> or teasing</w:t>
      </w:r>
      <w:r w:rsidR="00C02A39">
        <w:t xml:space="preserve"> of his co-workers</w:t>
      </w:r>
      <w:r w:rsidR="00055F6F">
        <w:t xml:space="preserve">, and he is not protected from the “powerful enemy” that is the </w:t>
      </w:r>
      <w:r w:rsidR="0054342C">
        <w:t>“northern frost” (p. 399)</w:t>
      </w:r>
      <w:r w:rsidR="00412172">
        <w:t xml:space="preserve"> because of his “sin[ful]” (p. 400) overcoat. </w:t>
      </w:r>
      <w:r w:rsidR="009249C3">
        <w:t xml:space="preserve"> </w:t>
      </w:r>
    </w:p>
    <w:p w14:paraId="29472E5D" w14:textId="77777777" w:rsidR="00961FD5" w:rsidRDefault="004E1C88" w:rsidP="00CD7AE9">
      <w:pPr>
        <w:pStyle w:val="Q"/>
      </w:pPr>
      <w:r w:rsidRPr="004E1C88">
        <w:t>How</w:t>
      </w:r>
      <w:r w:rsidRPr="00E401B0">
        <w:t xml:space="preserve"> d</w:t>
      </w:r>
      <w:r w:rsidR="002C2C56">
        <w:t xml:space="preserve">oes the description of </w:t>
      </w:r>
      <w:r w:rsidR="00E15DA1">
        <w:t>the</w:t>
      </w:r>
      <w:r w:rsidR="00432C74">
        <w:t xml:space="preserve"> </w:t>
      </w:r>
      <w:r w:rsidR="00120A70">
        <w:t>old overcoat on page 400</w:t>
      </w:r>
      <w:r w:rsidR="00BB1FEC">
        <w:t xml:space="preserve"> </w:t>
      </w:r>
      <w:r w:rsidR="00136DE6">
        <w:t>r</w:t>
      </w:r>
      <w:r w:rsidR="00E15DA1">
        <w:t xml:space="preserve">elate to </w:t>
      </w:r>
      <w:r w:rsidR="00E16414">
        <w:t>Akaky Akakievich</w:t>
      </w:r>
      <w:r w:rsidR="00855F2D">
        <w:t xml:space="preserve">? </w:t>
      </w:r>
    </w:p>
    <w:p w14:paraId="2ACA5EF5" w14:textId="77777777" w:rsidR="00D132DF" w:rsidRDefault="009924C2" w:rsidP="00C03DFC">
      <w:pPr>
        <w:pStyle w:val="SR"/>
      </w:pPr>
      <w:r>
        <w:t xml:space="preserve">The narrator </w:t>
      </w:r>
      <w:r w:rsidR="002A6967">
        <w:t xml:space="preserve">describes the overcoat as </w:t>
      </w:r>
      <w:r w:rsidR="00A658C9">
        <w:t>“strangely constituted</w:t>
      </w:r>
      <w:r w:rsidR="005F1ABA">
        <w:t>,</w:t>
      </w:r>
      <w:r w:rsidR="00A658C9">
        <w:t>”</w:t>
      </w:r>
      <w:r w:rsidR="003A45A5">
        <w:t xml:space="preserve"> stating </w:t>
      </w:r>
      <w:r w:rsidR="009963B6">
        <w:t>the other clerks</w:t>
      </w:r>
      <w:r w:rsidR="003A45A5">
        <w:t xml:space="preserve"> “deprived</w:t>
      </w:r>
      <w:r w:rsidR="009963B6">
        <w:t xml:space="preserve"> it</w:t>
      </w:r>
      <w:r w:rsidR="003A45A5">
        <w:t xml:space="preserve"> of </w:t>
      </w:r>
      <w:r w:rsidR="00EF3BA1">
        <w:t xml:space="preserve">the </w:t>
      </w:r>
      <w:r w:rsidR="003A45A5">
        <w:t>noble name</w:t>
      </w:r>
      <w:r w:rsidR="00EF3BA1">
        <w:t xml:space="preserve"> of overcoat</w:t>
      </w:r>
      <w:r w:rsidR="003A45A5">
        <w:t>”</w:t>
      </w:r>
      <w:r w:rsidR="009963B6">
        <w:t xml:space="preserve"> and called it a “housecoat”</w:t>
      </w:r>
      <w:r w:rsidR="008C36D0">
        <w:t xml:space="preserve"> </w:t>
      </w:r>
      <w:r w:rsidR="00EF3BA1">
        <w:t xml:space="preserve">(p. 400), </w:t>
      </w:r>
      <w:r w:rsidR="008C36D0">
        <w:t>or woman’s robe,</w:t>
      </w:r>
      <w:r w:rsidR="009963B6">
        <w:t xml:space="preserve"> instead. </w:t>
      </w:r>
      <w:r w:rsidR="00292783">
        <w:t xml:space="preserve">Saying the overcoat </w:t>
      </w:r>
      <w:r w:rsidR="004E1C88">
        <w:t>is</w:t>
      </w:r>
      <w:r w:rsidR="00292783">
        <w:t xml:space="preserve"> “deprived”</w:t>
      </w:r>
      <w:r w:rsidR="00EF3BA1">
        <w:t xml:space="preserve"> (p. 400)</w:t>
      </w:r>
      <w:r w:rsidR="00292783">
        <w:t xml:space="preserve"> and r</w:t>
      </w:r>
      <w:r w:rsidR="009963B6">
        <w:t xml:space="preserve">eferring to </w:t>
      </w:r>
      <w:r w:rsidR="00292783">
        <w:t>it</w:t>
      </w:r>
      <w:r w:rsidR="002C2C56">
        <w:t xml:space="preserve"> </w:t>
      </w:r>
      <w:r w:rsidR="00CE5C87">
        <w:t>as a woman’</w:t>
      </w:r>
      <w:r w:rsidR="00B82B05">
        <w:t>s robe</w:t>
      </w:r>
      <w:r w:rsidR="00CE5C87">
        <w:t xml:space="preserve"> </w:t>
      </w:r>
      <w:r w:rsidR="008C36D0">
        <w:t xml:space="preserve">establishes it as </w:t>
      </w:r>
      <w:r w:rsidR="00A8367A">
        <w:t xml:space="preserve">inferior to other overcoats. </w:t>
      </w:r>
      <w:r w:rsidR="00CE5C87">
        <w:t xml:space="preserve">Not only is </w:t>
      </w:r>
      <w:r w:rsidR="00E16414">
        <w:t>Akaky Akakievich</w:t>
      </w:r>
      <w:r w:rsidR="00CE5C87">
        <w:t xml:space="preserve"> “poked fun at” (p. 396), but his overcoat</w:t>
      </w:r>
      <w:r w:rsidR="00222F87">
        <w:t>,</w:t>
      </w:r>
      <w:r w:rsidR="004E1C88">
        <w:t xml:space="preserve"> </w:t>
      </w:r>
      <w:r w:rsidR="0095016C">
        <w:t>a</w:t>
      </w:r>
      <w:r w:rsidR="004E1C88">
        <w:t>s</w:t>
      </w:r>
      <w:r w:rsidR="00CE5C87">
        <w:t xml:space="preserve"> </w:t>
      </w:r>
      <w:r w:rsidR="004E1C88">
        <w:t>an</w:t>
      </w:r>
      <w:r w:rsidR="00CE5C87">
        <w:t xml:space="preserve"> “object of mockery” (p. 400)</w:t>
      </w:r>
      <w:r w:rsidR="004E1C88">
        <w:t>, is an extension of the abuse</w:t>
      </w:r>
      <w:r w:rsidR="008A5FD5">
        <w:t xml:space="preserve"> and inferior treatment</w:t>
      </w:r>
      <w:r w:rsidR="004E1C88">
        <w:t xml:space="preserve"> </w:t>
      </w:r>
      <w:r w:rsidR="00E16414">
        <w:t>Akaky Akakievich</w:t>
      </w:r>
      <w:r w:rsidR="004E1C88">
        <w:t xml:space="preserve"> endures</w:t>
      </w:r>
      <w:r w:rsidR="00222F87">
        <w:t xml:space="preserve">. Like </w:t>
      </w:r>
      <w:r w:rsidR="00E16414">
        <w:t>Akaky Akakievich</w:t>
      </w:r>
      <w:r w:rsidR="00222F87">
        <w:t>, the coat is unappealing</w:t>
      </w:r>
      <w:r w:rsidR="00855F2D">
        <w:t>,</w:t>
      </w:r>
      <w:r w:rsidR="00222F87">
        <w:t xml:space="preserve"> and does not fit in</w:t>
      </w:r>
      <w:r w:rsidR="0083498A">
        <w:t xml:space="preserve"> with the rest of society</w:t>
      </w:r>
      <w:r w:rsidR="00222F87">
        <w:t>.</w:t>
      </w:r>
      <w:r w:rsidR="00C03ACA">
        <w:t xml:space="preserve"> </w:t>
      </w:r>
    </w:p>
    <w:p w14:paraId="30A9A72F" w14:textId="77777777" w:rsidR="00961FD5" w:rsidRDefault="005967A7" w:rsidP="00CD7AE9">
      <w:pPr>
        <w:pStyle w:val="Q"/>
      </w:pPr>
      <w:r>
        <w:t xml:space="preserve">Why does Petrovich’s “sober state” make </w:t>
      </w:r>
      <w:r w:rsidR="00E16414">
        <w:t>Akaky Akakievich</w:t>
      </w:r>
      <w:r>
        <w:t xml:space="preserve"> want to “backtrack” (p. 401)? </w:t>
      </w:r>
    </w:p>
    <w:p w14:paraId="777F892B" w14:textId="77777777" w:rsidR="00EB5473" w:rsidRDefault="00655CBC" w:rsidP="00EB5473">
      <w:pPr>
        <w:pStyle w:val="SR"/>
      </w:pPr>
      <w:r>
        <w:t>In his “sober state” (p. 401), Petrovich wants more money for his work</w:t>
      </w:r>
      <w:r w:rsidR="00131621">
        <w:t xml:space="preserve">, and is less willing to negotiate. </w:t>
      </w:r>
      <w:r w:rsidR="00E16414">
        <w:t>Akaky Akakievich</w:t>
      </w:r>
      <w:r w:rsidR="00131621">
        <w:t xml:space="preserve"> prefers “dealing with Petrovich” when Petrovich is “under the influence” of alcohol because he is more </w:t>
      </w:r>
      <w:r w:rsidR="00E21638">
        <w:t xml:space="preserve">likely </w:t>
      </w:r>
      <w:r w:rsidR="00131621">
        <w:t>to “g</w:t>
      </w:r>
      <w:r w:rsidR="00EF3BA1">
        <w:t>[</w:t>
      </w:r>
      <w:r w:rsidR="00131621">
        <w:t>i</w:t>
      </w:r>
      <w:r w:rsidR="00EF3BA1">
        <w:t>]</w:t>
      </w:r>
      <w:r w:rsidR="00131621">
        <w:t xml:space="preserve">ve in and agree[] </w:t>
      </w:r>
      <w:r w:rsidR="00EF3BA1">
        <w:t xml:space="preserve">very </w:t>
      </w:r>
      <w:r w:rsidR="00131621">
        <w:t>willingly”</w:t>
      </w:r>
      <w:r w:rsidR="00EF3BA1" w:rsidRPr="00EF3BA1">
        <w:t xml:space="preserve"> </w:t>
      </w:r>
      <w:r w:rsidR="00EF3BA1">
        <w:t>(p. 401),</w:t>
      </w:r>
      <w:r w:rsidR="00131621">
        <w:t xml:space="preserve"> and express gratitude for the work</w:t>
      </w:r>
      <w:r w:rsidR="006C42D9">
        <w:t xml:space="preserve"> </w:t>
      </w:r>
      <w:r w:rsidR="00E16414">
        <w:t>Akaky Akakievich</w:t>
      </w:r>
      <w:r w:rsidR="006C42D9">
        <w:t xml:space="preserve"> brings him</w:t>
      </w:r>
      <w:r w:rsidR="00131621">
        <w:t>. When sober, Petrovich is “tough, intractable, and liable to demand d</w:t>
      </w:r>
      <w:r w:rsidR="00943E1D">
        <w:t>evil knows what price” (p. 401).</w:t>
      </w:r>
    </w:p>
    <w:p w14:paraId="72BE2151" w14:textId="77777777" w:rsidR="002C3A71" w:rsidRDefault="00BC7135" w:rsidP="007649D1">
      <w:pPr>
        <w:pStyle w:val="Q"/>
      </w:pPr>
      <w:r>
        <w:t>Based on your analysis of Petrovich’s “sober state” (p. 401)</w:t>
      </w:r>
      <w:r w:rsidR="00231967">
        <w:t>,</w:t>
      </w:r>
      <w:r>
        <w:t xml:space="preserve"> what might </w:t>
      </w:r>
      <w:r w:rsidR="00E22BCC">
        <w:t xml:space="preserve">the word </w:t>
      </w:r>
      <w:r w:rsidRPr="00E22BCC">
        <w:rPr>
          <w:i/>
        </w:rPr>
        <w:t>intractable</w:t>
      </w:r>
      <w:r w:rsidR="00E22BCC">
        <w:t xml:space="preserve"> </w:t>
      </w:r>
      <w:r w:rsidR="00465569">
        <w:t xml:space="preserve">on page 401 </w:t>
      </w:r>
      <w:r>
        <w:t>mean?</w:t>
      </w:r>
      <w:r w:rsidR="00E22BCC">
        <w:t xml:space="preserve"> </w:t>
      </w:r>
      <w:r w:rsidR="00E22BCC">
        <w:rPr>
          <w:color w:val="4F81BD"/>
        </w:rPr>
        <w:t>(L.11-12.4.a)</w:t>
      </w:r>
    </w:p>
    <w:p w14:paraId="03111372" w14:textId="77777777" w:rsidR="00F82D28" w:rsidRDefault="00E22BCC" w:rsidP="00C03DFC">
      <w:pPr>
        <w:pStyle w:val="SR"/>
      </w:pPr>
      <w:r>
        <w:t xml:space="preserve">Gogol describes Petrovich’s “sober state” as one </w:t>
      </w:r>
      <w:r w:rsidR="00EF3BA1">
        <w:t xml:space="preserve">in which </w:t>
      </w:r>
      <w:r>
        <w:t xml:space="preserve">he </w:t>
      </w:r>
      <w:r w:rsidR="001C0EC7">
        <w:t>“usually gave in and agreed very willingly</w:t>
      </w:r>
      <w:r w:rsidR="005F1ABA">
        <w:t>,</w:t>
      </w:r>
      <w:r w:rsidR="001C0EC7">
        <w:t xml:space="preserve">” </w:t>
      </w:r>
      <w:r>
        <w:t>whereas when he is “under the influence” he is “tough” and “intractable” (p. 401). Because Gogol contrast</w:t>
      </w:r>
      <w:r w:rsidR="00505A1F">
        <w:t>s</w:t>
      </w:r>
      <w:r>
        <w:t xml:space="preserve"> drunkenness and sobriety</w:t>
      </w:r>
      <w:r w:rsidR="00097EC3">
        <w:t xml:space="preserve"> in this way, </w:t>
      </w:r>
      <w:r w:rsidR="00097EC3" w:rsidRPr="00465569">
        <w:rPr>
          <w:i/>
        </w:rPr>
        <w:t>intractable</w:t>
      </w:r>
      <w:r w:rsidR="00097EC3">
        <w:t xml:space="preserve"> seems to be opposite of giving in </w:t>
      </w:r>
      <w:r w:rsidR="00A93492">
        <w:t xml:space="preserve">or </w:t>
      </w:r>
      <w:r w:rsidR="00424A0C">
        <w:t>agreeing</w:t>
      </w:r>
      <w:r w:rsidR="00097EC3">
        <w:t>, so</w:t>
      </w:r>
      <w:r>
        <w:t xml:space="preserve"> </w:t>
      </w:r>
      <w:r w:rsidR="00782D58" w:rsidRPr="00782D58">
        <w:rPr>
          <w:i/>
        </w:rPr>
        <w:t>intractable</w:t>
      </w:r>
      <w:r w:rsidR="00782D58">
        <w:t xml:space="preserve"> must </w:t>
      </w:r>
      <w:r w:rsidR="00424A0C">
        <w:t>mean</w:t>
      </w:r>
      <w:r w:rsidR="00782D58">
        <w:t xml:space="preserve"> </w:t>
      </w:r>
      <w:r w:rsidR="00424A0C">
        <w:t>“</w:t>
      </w:r>
      <w:r w:rsidR="00782D58">
        <w:t xml:space="preserve">behavior that is </w:t>
      </w:r>
      <w:r w:rsidR="00E21638">
        <w:t xml:space="preserve">difficult or </w:t>
      </w:r>
      <w:r w:rsidR="00782D58">
        <w:t>stubborn.</w:t>
      </w:r>
      <w:r w:rsidR="00424A0C">
        <w:t>”</w:t>
      </w:r>
    </w:p>
    <w:p w14:paraId="4123A8FF" w14:textId="77777777" w:rsidR="008E1ED9" w:rsidRDefault="008E1ED9" w:rsidP="007649D1">
      <w:pPr>
        <w:pStyle w:val="Q"/>
      </w:pPr>
      <w:r>
        <w:t xml:space="preserve">How does </w:t>
      </w:r>
      <w:r w:rsidR="00E16414">
        <w:t>Akaky Akakievich</w:t>
      </w:r>
      <w:r>
        <w:t>’</w:t>
      </w:r>
      <w:r w:rsidR="00EB5473">
        <w:t>s manner of speaking</w:t>
      </w:r>
      <w:r>
        <w:t xml:space="preserve"> on pages 402</w:t>
      </w:r>
      <w:r w:rsidR="00EC6BA1">
        <w:t>–</w:t>
      </w:r>
      <w:r>
        <w:t xml:space="preserve">403 </w:t>
      </w:r>
      <w:r w:rsidR="00655CBC">
        <w:t>further develop</w:t>
      </w:r>
      <w:r>
        <w:t xml:space="preserve"> his character?</w:t>
      </w:r>
    </w:p>
    <w:p w14:paraId="10171B67" w14:textId="77777777" w:rsidR="008C6047" w:rsidRDefault="008C6047" w:rsidP="00CD7AE9">
      <w:pPr>
        <w:pStyle w:val="SR"/>
      </w:pPr>
      <w:r>
        <w:lastRenderedPageBreak/>
        <w:t>Student responses may include:</w:t>
      </w:r>
    </w:p>
    <w:p w14:paraId="618303F3" w14:textId="77777777" w:rsidR="003D5B3E" w:rsidRDefault="00E16414" w:rsidP="007F3AB8">
      <w:pPr>
        <w:pStyle w:val="SASRBullet"/>
      </w:pPr>
      <w:r>
        <w:t>Akaky Akakievich</w:t>
      </w:r>
      <w:r w:rsidR="00AA75B7">
        <w:t xml:space="preserve"> speaks in </w:t>
      </w:r>
      <w:r w:rsidR="006C42D9">
        <w:t xml:space="preserve">a </w:t>
      </w:r>
      <w:r w:rsidR="00AA75B7">
        <w:t xml:space="preserve">manner that conveys insecurity and </w:t>
      </w:r>
      <w:r w:rsidR="008F52EB">
        <w:t>awkwardness</w:t>
      </w:r>
      <w:r w:rsidR="00AA75B7">
        <w:t xml:space="preserve">. He seems uncomfortable speaking, </w:t>
      </w:r>
      <w:r w:rsidR="008F52EB">
        <w:t xml:space="preserve">and </w:t>
      </w:r>
      <w:r w:rsidR="00AA75B7">
        <w:t>“express[</w:t>
      </w:r>
      <w:r w:rsidR="008F52EB">
        <w:t>es</w:t>
      </w:r>
      <w:r w:rsidR="00AA75B7">
        <w:t>] himself</w:t>
      </w:r>
      <w:r w:rsidR="001453BE">
        <w:t xml:space="preserve"> </w:t>
      </w:r>
      <w:r w:rsidR="00AA75B7">
        <w:t>…</w:t>
      </w:r>
      <w:r w:rsidR="001453BE">
        <w:t xml:space="preserve"> </w:t>
      </w:r>
      <w:r w:rsidR="00AA75B7">
        <w:t>with prepositions, adverbs, and</w:t>
      </w:r>
      <w:r w:rsidR="00424A0C">
        <w:t xml:space="preserve"> </w:t>
      </w:r>
      <w:r w:rsidR="00AA75B7">
        <w:t>…</w:t>
      </w:r>
      <w:r w:rsidR="00424A0C">
        <w:t xml:space="preserve"> </w:t>
      </w:r>
      <w:r w:rsidR="00AA75B7">
        <w:t xml:space="preserve">particles [that] have decidedly no meaning” (p. 402). </w:t>
      </w:r>
      <w:r w:rsidR="00E24C46">
        <w:t>His communication style</w:t>
      </w:r>
      <w:r w:rsidR="00AA75B7">
        <w:t xml:space="preserve"> further develops him </w:t>
      </w:r>
      <w:r w:rsidR="00570BB4">
        <w:t>as</w:t>
      </w:r>
      <w:r w:rsidR="00AA75B7">
        <w:t xml:space="preserve"> a </w:t>
      </w:r>
      <w:r w:rsidR="00E24C46">
        <w:t xml:space="preserve">person </w:t>
      </w:r>
      <w:r w:rsidR="00097EC3">
        <w:t>who does not easily</w:t>
      </w:r>
      <w:r w:rsidR="00E24C46">
        <w:t xml:space="preserve"> </w:t>
      </w:r>
      <w:r w:rsidR="00097EC3">
        <w:t xml:space="preserve">interact with </w:t>
      </w:r>
      <w:r w:rsidR="00E24C46">
        <w:t>the world, and</w:t>
      </w:r>
      <w:r w:rsidR="00E94D1B">
        <w:t xml:space="preserve"> it</w:t>
      </w:r>
      <w:r w:rsidR="00E24C46">
        <w:t xml:space="preserve"> offers </w:t>
      </w:r>
      <w:r w:rsidR="006C42D9">
        <w:t>additional</w:t>
      </w:r>
      <w:r w:rsidR="00E24C46">
        <w:t xml:space="preserve"> clues as to why he has no </w:t>
      </w:r>
      <w:r w:rsidR="006C42D9">
        <w:t xml:space="preserve">meaningful human </w:t>
      </w:r>
      <w:r w:rsidR="00E24C46">
        <w:t xml:space="preserve">relationships. </w:t>
      </w:r>
    </w:p>
    <w:p w14:paraId="7A3B70B1" w14:textId="77777777" w:rsidR="008C6047" w:rsidRDefault="00E16414" w:rsidP="007F3AB8">
      <w:pPr>
        <w:pStyle w:val="SASRBullet"/>
      </w:pPr>
      <w:r>
        <w:t>Akaky Akakievich</w:t>
      </w:r>
      <w:r w:rsidR="00D33972">
        <w:t xml:space="preserve"> is “always distinguished by the softness of his voice” (p. 403), exemplifying his shyness and lack of confidence in communicating with others. Thus</w:t>
      </w:r>
      <w:r w:rsidR="001A65AA">
        <w:t>,</w:t>
      </w:r>
      <w:r w:rsidR="00D33972">
        <w:t xml:space="preserve"> when </w:t>
      </w:r>
      <w:r>
        <w:t>Akaky Akakievich</w:t>
      </w:r>
      <w:r w:rsidR="008C6047">
        <w:t xml:space="preserve"> “crie[s] out”</w:t>
      </w:r>
      <w:r w:rsidR="000A5DC2">
        <w:t xml:space="preserve"> </w:t>
      </w:r>
      <w:r w:rsidR="00D33972">
        <w:t xml:space="preserve">about the price </w:t>
      </w:r>
      <w:r w:rsidR="008C6047">
        <w:t xml:space="preserve">Petrovich presents for the new overcoat, the narrator claims </w:t>
      </w:r>
      <w:r w:rsidR="00D33972">
        <w:t xml:space="preserve">it may </w:t>
      </w:r>
      <w:r w:rsidR="008C6047">
        <w:t>be “the first time”</w:t>
      </w:r>
      <w:r w:rsidR="00EA41F9">
        <w:t xml:space="preserve"> </w:t>
      </w:r>
      <w:r>
        <w:t>Akaky Akakievich</w:t>
      </w:r>
      <w:r w:rsidR="001D12D7">
        <w:t xml:space="preserve"> has ever had such an outburst</w:t>
      </w:r>
      <w:r w:rsidR="003D22B2">
        <w:t xml:space="preserve"> “in all his born days” (p. 403)</w:t>
      </w:r>
      <w:r w:rsidR="00EA41F9">
        <w:t xml:space="preserve">. </w:t>
      </w:r>
    </w:p>
    <w:p w14:paraId="555F3A53" w14:textId="77777777" w:rsidR="00F82D28" w:rsidRDefault="00F82D28" w:rsidP="00C03DFC">
      <w:pPr>
        <w:pStyle w:val="Q"/>
      </w:pPr>
      <w:r>
        <w:t xml:space="preserve">What do </w:t>
      </w:r>
      <w:r w:rsidR="00E16414">
        <w:t>Akaky Akakievich</w:t>
      </w:r>
      <w:r>
        <w:t>’s reactions to needing a new overcoat suggest about his character?</w:t>
      </w:r>
    </w:p>
    <w:p w14:paraId="414D5E17" w14:textId="77777777" w:rsidR="00F82D28" w:rsidRDefault="00F82D28" w:rsidP="00C03DFC">
      <w:pPr>
        <w:pStyle w:val="SR"/>
      </w:pPr>
      <w:r>
        <w:t xml:space="preserve">When </w:t>
      </w:r>
      <w:r w:rsidR="00E16414">
        <w:t>Akaky Akakievich</w:t>
      </w:r>
      <w:r>
        <w:t xml:space="preserve"> hears he needs a new overcoat, his “heart misse[s] a beat” (p. 402) and </w:t>
      </w:r>
      <w:r w:rsidR="008653E3">
        <w:t xml:space="preserve">he responds to Petrovich in a “pleading voice” (p. 403). Additionally, </w:t>
      </w:r>
      <w:r w:rsidR="009D0A49">
        <w:t xml:space="preserve">upon </w:t>
      </w:r>
      <w:r w:rsidR="008653E3">
        <w:t xml:space="preserve">hearing “the word </w:t>
      </w:r>
      <w:r w:rsidR="000A5DC2">
        <w:t>‘</w:t>
      </w:r>
      <w:r w:rsidR="008653E3">
        <w:t>new</w:t>
      </w:r>
      <w:r w:rsidR="009D0A49">
        <w:t>’</w:t>
      </w:r>
      <w:r w:rsidR="008653E3">
        <w:t xml:space="preserve"> all went dim in </w:t>
      </w:r>
      <w:r w:rsidR="00E16414">
        <w:t xml:space="preserve">Akaky </w:t>
      </w:r>
      <w:r w:rsidR="008653E3">
        <w:t xml:space="preserve">Akakievich’s eyes” (p. 403). These reactions suggest that </w:t>
      </w:r>
      <w:r w:rsidR="00E16414">
        <w:t>Akaky Akakievich</w:t>
      </w:r>
      <w:r w:rsidR="008653E3">
        <w:t xml:space="preserve"> is upset about getting a new overcoat because he</w:t>
      </w:r>
      <w:r w:rsidR="00E56735">
        <w:t xml:space="preserve"> has “</w:t>
      </w:r>
      <w:r w:rsidR="000A5DC2">
        <w:t>‘</w:t>
      </w:r>
      <w:r w:rsidR="00E56735">
        <w:t>no money for</w:t>
      </w:r>
      <w:r w:rsidR="000A5DC2">
        <w:t>’</w:t>
      </w:r>
      <w:r w:rsidR="00E56735">
        <w:t>” (p. 403)</w:t>
      </w:r>
      <w:r w:rsidR="00653A84">
        <w:t xml:space="preserve"> it</w:t>
      </w:r>
      <w:r w:rsidR="007C5677">
        <w:t xml:space="preserve">. </w:t>
      </w:r>
    </w:p>
    <w:p w14:paraId="501F6D53" w14:textId="77777777" w:rsidR="00EB5473" w:rsidRDefault="00EB5473" w:rsidP="00EB5473">
      <w:pPr>
        <w:pStyle w:val="TA"/>
      </w:pPr>
      <w:r>
        <w:t>Lead a brief whole-class discussion of student responses.</w:t>
      </w:r>
    </w:p>
    <w:p w14:paraId="60B1E23E" w14:textId="77777777" w:rsidR="008E1ED9" w:rsidRDefault="008E1ED9" w:rsidP="00EB5473">
      <w:pPr>
        <w:pStyle w:val="BR"/>
      </w:pPr>
    </w:p>
    <w:p w14:paraId="23413D3E" w14:textId="0B870DE4" w:rsidR="000B249D" w:rsidRPr="005F1ABA" w:rsidRDefault="000B249D" w:rsidP="005F1ABA">
      <w:pPr>
        <w:pStyle w:val="TA"/>
      </w:pPr>
      <w:r w:rsidRPr="005F1ABA">
        <w:t xml:space="preserve">Instruct student pairs to </w:t>
      </w:r>
      <w:r w:rsidR="006678B9" w:rsidRPr="005F1ABA">
        <w:t xml:space="preserve">refer to </w:t>
      </w:r>
      <w:r w:rsidRPr="005F1ABA">
        <w:t>pages 405</w:t>
      </w:r>
      <w:r w:rsidR="00EC6BA1" w:rsidRPr="005F1ABA">
        <w:t>–</w:t>
      </w:r>
      <w:r w:rsidRPr="005F1ABA">
        <w:t xml:space="preserve">410 (from “Here </w:t>
      </w:r>
      <w:r w:rsidR="00E16414" w:rsidRPr="005F1ABA">
        <w:t xml:space="preserve">Akaky </w:t>
      </w:r>
      <w:r w:rsidRPr="005F1ABA">
        <w:t xml:space="preserve">Akakievich saw that he could not get around” to </w:t>
      </w:r>
      <w:r w:rsidRPr="005F1ABA">
        <w:rPr>
          <w:szCs w:val="23"/>
        </w:rPr>
        <w:t>“without tarrying, he got dressed, put on his overcoat, and left</w:t>
      </w:r>
      <w:r w:rsidRPr="005F1ABA">
        <w:t xml:space="preserve">”) and </w:t>
      </w:r>
      <w:r w:rsidR="006678B9" w:rsidRPr="005F1ABA">
        <w:t xml:space="preserve">discuss </w:t>
      </w:r>
      <w:r w:rsidRPr="005F1ABA">
        <w:t>the following questions before sharing out with the class.</w:t>
      </w:r>
    </w:p>
    <w:p w14:paraId="18D72966" w14:textId="77777777" w:rsidR="00BF2355" w:rsidRDefault="00BF2355" w:rsidP="00BF2355">
      <w:pPr>
        <w:pStyle w:val="TA"/>
      </w:pPr>
      <w:r>
        <w:t>Provide students with the</w:t>
      </w:r>
      <w:r w:rsidR="00107170">
        <w:t xml:space="preserve"> </w:t>
      </w:r>
      <w:r>
        <w:t>definition</w:t>
      </w:r>
      <w:r w:rsidR="00107170">
        <w:t>s of</w:t>
      </w:r>
      <w:r>
        <w:rPr>
          <w:i/>
        </w:rPr>
        <w:t xml:space="preserve"> </w:t>
      </w:r>
      <w:r w:rsidRPr="000B249D">
        <w:rPr>
          <w:i/>
        </w:rPr>
        <w:t>accosted</w:t>
      </w:r>
      <w:r>
        <w:rPr>
          <w:i/>
        </w:rPr>
        <w:t xml:space="preserve"> </w:t>
      </w:r>
      <w:r w:rsidRPr="00CD7AE9">
        <w:t>and</w:t>
      </w:r>
      <w:r>
        <w:rPr>
          <w:i/>
        </w:rPr>
        <w:t xml:space="preserve"> Sybarite</w:t>
      </w:r>
      <w:r>
        <w:t xml:space="preserve">. </w:t>
      </w:r>
    </w:p>
    <w:p w14:paraId="115BF889" w14:textId="77777777" w:rsidR="00BF2355" w:rsidRDefault="00BF2355" w:rsidP="00BF2355">
      <w:pPr>
        <w:pStyle w:val="IN"/>
      </w:pPr>
      <w:r w:rsidRPr="00D718D1">
        <w:t>Students may be familiar with</w:t>
      </w:r>
      <w:r>
        <w:t xml:space="preserve"> some of</w:t>
      </w:r>
      <w:r w:rsidRPr="00D718D1">
        <w:t xml:space="preserve"> these</w:t>
      </w:r>
      <w:r w:rsidRPr="00A97EBF">
        <w:t xml:space="preserve"> words. Consider asking students to volunteer definition</w:t>
      </w:r>
      <w:r>
        <w:t>s</w:t>
      </w:r>
      <w:r w:rsidRPr="00A97EBF">
        <w:t xml:space="preserve"> before providing </w:t>
      </w:r>
      <w:r>
        <w:t>them</w:t>
      </w:r>
      <w:r w:rsidRPr="00A97EBF">
        <w:t xml:space="preserve"> to the group.</w:t>
      </w:r>
    </w:p>
    <w:p w14:paraId="105A6861" w14:textId="7DBC3BCC" w:rsidR="00BF2355" w:rsidRPr="000F2A54" w:rsidRDefault="00BF2355" w:rsidP="00BF2355">
      <w:pPr>
        <w:pStyle w:val="SA"/>
      </w:pPr>
      <w:r>
        <w:t xml:space="preserve">Students write the definitions </w:t>
      </w:r>
      <w:r w:rsidR="006C4DA3">
        <w:t>of</w:t>
      </w:r>
      <w:r w:rsidR="006C4DA3">
        <w:rPr>
          <w:i/>
        </w:rPr>
        <w:t xml:space="preserve"> </w:t>
      </w:r>
      <w:r w:rsidR="006C4DA3" w:rsidRPr="000B249D">
        <w:rPr>
          <w:i/>
        </w:rPr>
        <w:t>accosted</w:t>
      </w:r>
      <w:r w:rsidR="006C4DA3">
        <w:rPr>
          <w:i/>
        </w:rPr>
        <w:t xml:space="preserve"> </w:t>
      </w:r>
      <w:r w:rsidR="006C4DA3" w:rsidRPr="00CD7AE9">
        <w:t>and</w:t>
      </w:r>
      <w:r w:rsidR="006C4DA3">
        <w:rPr>
          <w:i/>
        </w:rPr>
        <w:t xml:space="preserve"> Sybarite</w:t>
      </w:r>
      <w:r w:rsidR="006C4DA3">
        <w:t xml:space="preserve"> </w:t>
      </w:r>
      <w:r>
        <w:t xml:space="preserve">on their copies of the text or in a vocabulary journal. </w:t>
      </w:r>
    </w:p>
    <w:p w14:paraId="77630516" w14:textId="77777777" w:rsidR="00BF2355" w:rsidRPr="00D718D1" w:rsidRDefault="00BF2355" w:rsidP="00BF2355">
      <w:pPr>
        <w:pStyle w:val="IN"/>
      </w:pPr>
      <w:r w:rsidRPr="00BF2355">
        <w:rPr>
          <w:b/>
        </w:rPr>
        <w:t>Differentiation Consideration</w:t>
      </w:r>
      <w:r w:rsidRPr="00CD7AE9">
        <w:t xml:space="preserve">: </w:t>
      </w:r>
      <w:r w:rsidRPr="00D718D1">
        <w:t>Consider providing students with the definition</w:t>
      </w:r>
      <w:r>
        <w:t xml:space="preserve"> of </w:t>
      </w:r>
      <w:r>
        <w:rPr>
          <w:i/>
        </w:rPr>
        <w:t>valiant</w:t>
      </w:r>
      <w:r>
        <w:t>.</w:t>
      </w:r>
    </w:p>
    <w:p w14:paraId="2CC71182" w14:textId="74E61EE2" w:rsidR="00BF2355" w:rsidRDefault="00BF2355" w:rsidP="001C7EB4">
      <w:pPr>
        <w:pStyle w:val="DCwithSA"/>
      </w:pPr>
      <w:r>
        <w:t xml:space="preserve">Students write the definition </w:t>
      </w:r>
      <w:r w:rsidR="006C4DA3">
        <w:t xml:space="preserve">of </w:t>
      </w:r>
      <w:r w:rsidR="006C4DA3">
        <w:rPr>
          <w:i/>
        </w:rPr>
        <w:t>valiant</w:t>
      </w:r>
      <w:r w:rsidR="006C4DA3">
        <w:t xml:space="preserve"> </w:t>
      </w:r>
      <w:r>
        <w:t xml:space="preserve">on their copies of the text or in a vocabulary journal. </w:t>
      </w:r>
    </w:p>
    <w:p w14:paraId="6BF76D15" w14:textId="77777777" w:rsidR="00612C75" w:rsidRDefault="002F0E83" w:rsidP="007165CE">
      <w:pPr>
        <w:pStyle w:val="Q"/>
      </w:pPr>
      <w:r>
        <w:t xml:space="preserve">How do </w:t>
      </w:r>
      <w:r w:rsidR="00E16414">
        <w:t>Akaky Akakievich</w:t>
      </w:r>
      <w:r>
        <w:t>’s “limitations</w:t>
      </w:r>
      <w:r w:rsidR="009E2F8E">
        <w:t>”</w:t>
      </w:r>
      <w:r>
        <w:t xml:space="preserve"> </w:t>
      </w:r>
      <w:r w:rsidR="00612C75">
        <w:t>relate to his “spiritual[]”</w:t>
      </w:r>
      <w:r w:rsidR="00465569">
        <w:t xml:space="preserve"> </w:t>
      </w:r>
      <w:r w:rsidR="00612C75">
        <w:t>nourishment</w:t>
      </w:r>
      <w:r w:rsidR="00465569">
        <w:t xml:space="preserve"> (p. 406)</w:t>
      </w:r>
      <w:r w:rsidR="001B2F08">
        <w:t>?</w:t>
      </w:r>
      <w:r w:rsidR="00612C75">
        <w:t xml:space="preserve"> </w:t>
      </w:r>
    </w:p>
    <w:p w14:paraId="0E20BC10" w14:textId="631D2F5F" w:rsidR="007165CE" w:rsidRDefault="00460609" w:rsidP="00612C75">
      <w:pPr>
        <w:pStyle w:val="SR"/>
      </w:pPr>
      <w:r>
        <w:t xml:space="preserve">To save money for the new overcoat, </w:t>
      </w:r>
      <w:r w:rsidR="00E16414">
        <w:t>Akaky Akakievich</w:t>
      </w:r>
      <w:r w:rsidR="00E92797">
        <w:t xml:space="preserve"> </w:t>
      </w:r>
      <w:r>
        <w:t xml:space="preserve">“limit[s]” his expenses and </w:t>
      </w:r>
      <w:r w:rsidR="00E92797">
        <w:t>does not “drink[]</w:t>
      </w:r>
      <w:r w:rsidR="001453BE">
        <w:t xml:space="preserve"> </w:t>
      </w:r>
      <w:r w:rsidR="000A5DC2">
        <w:t>…</w:t>
      </w:r>
      <w:r w:rsidR="00E92797">
        <w:t xml:space="preserve"> tea” or </w:t>
      </w:r>
      <w:r w:rsidR="00CA4A3C">
        <w:t>burn ”</w:t>
      </w:r>
      <w:r w:rsidR="00E92797">
        <w:t>candles in the evening</w:t>
      </w:r>
      <w:r w:rsidR="002F2B62">
        <w:t>,</w:t>
      </w:r>
      <w:r w:rsidR="00E92797">
        <w:t>”</w:t>
      </w:r>
      <w:r w:rsidR="002F2B62">
        <w:t xml:space="preserve"> walks carefully </w:t>
      </w:r>
      <w:r w:rsidR="00B37FDB">
        <w:t xml:space="preserve">to </w:t>
      </w:r>
      <w:r w:rsidR="002F2B62">
        <w:t xml:space="preserve">“avoid[] the rapid wearing </w:t>
      </w:r>
      <w:r w:rsidR="002F2B62">
        <w:lastRenderedPageBreak/>
        <w:t>out of soles,” and “send[s] his linen to the laundry as seldom as possible”</w:t>
      </w:r>
      <w:r>
        <w:t xml:space="preserve"> (p.</w:t>
      </w:r>
      <w:r w:rsidR="002F2B62">
        <w:t xml:space="preserve"> 406).</w:t>
      </w:r>
      <w:r>
        <w:t xml:space="preserve"> </w:t>
      </w:r>
      <w:r w:rsidR="007D1846">
        <w:t xml:space="preserve">These “limitations” </w:t>
      </w:r>
      <w:r w:rsidR="00EA6BCF">
        <w:t xml:space="preserve">cause him to focus entirely on </w:t>
      </w:r>
      <w:r w:rsidR="00D1151B">
        <w:t>“</w:t>
      </w:r>
      <w:r w:rsidR="00EA6BCF">
        <w:t>t</w:t>
      </w:r>
      <w:r w:rsidR="00D1151B">
        <w:t>he eternal idea of the future overcoat” (p. 406)</w:t>
      </w:r>
      <w:r w:rsidR="00EA6BCF">
        <w:t xml:space="preserve">. </w:t>
      </w:r>
      <w:r w:rsidR="00E16414">
        <w:t>Akaky Akakievich</w:t>
      </w:r>
      <w:r w:rsidR="009E2F8E">
        <w:t>’s</w:t>
      </w:r>
      <w:r w:rsidR="00EA6BCF">
        <w:t xml:space="preserve"> thoughts of the</w:t>
      </w:r>
      <w:r w:rsidR="00893560">
        <w:t xml:space="preserve"> new</w:t>
      </w:r>
      <w:r w:rsidR="00EA6BCF">
        <w:t xml:space="preserve"> overcoat</w:t>
      </w:r>
      <w:r w:rsidR="008F49CE">
        <w:t xml:space="preserve"> are so fulfilling </w:t>
      </w:r>
      <w:r w:rsidR="006C42D9">
        <w:t xml:space="preserve">and hopeful </w:t>
      </w:r>
      <w:r w:rsidR="008F49CE">
        <w:t>they</w:t>
      </w:r>
      <w:r w:rsidR="00EA6BCF">
        <w:t xml:space="preserve"> </w:t>
      </w:r>
      <w:r w:rsidR="00206E3D">
        <w:t>begin to</w:t>
      </w:r>
      <w:r w:rsidR="00EA6BCF">
        <w:t xml:space="preserve"> “</w:t>
      </w:r>
      <w:r w:rsidR="00206E3D">
        <w:t>nourish[]</w:t>
      </w:r>
      <w:r w:rsidR="00EA6BCF">
        <w:t xml:space="preserve">” </w:t>
      </w:r>
      <w:r w:rsidR="00206E3D">
        <w:t xml:space="preserve">him “spiritually” </w:t>
      </w:r>
      <w:r w:rsidR="00373D5E">
        <w:t>creating a “fuller</w:t>
      </w:r>
      <w:r w:rsidR="00465569">
        <w:t xml:space="preserve"> ...</w:t>
      </w:r>
      <w:r w:rsidR="00373D5E">
        <w:t xml:space="preserve"> existence” </w:t>
      </w:r>
      <w:r w:rsidR="000A5DC2">
        <w:t xml:space="preserve">(p. 406) </w:t>
      </w:r>
      <w:r w:rsidR="00373D5E">
        <w:t>for him</w:t>
      </w:r>
      <w:r w:rsidR="00D1151B">
        <w:t>.</w:t>
      </w:r>
      <w:r w:rsidR="00EA6BCF">
        <w:t xml:space="preserve"> </w:t>
      </w:r>
    </w:p>
    <w:p w14:paraId="18DB67FD" w14:textId="77777777" w:rsidR="002F0E83" w:rsidRDefault="00E647A4" w:rsidP="007165CE">
      <w:pPr>
        <w:pStyle w:val="Q"/>
      </w:pPr>
      <w:r>
        <w:t>Why do</w:t>
      </w:r>
      <w:r w:rsidR="009953FD">
        <w:t>es</w:t>
      </w:r>
      <w:r>
        <w:t xml:space="preserve"> </w:t>
      </w:r>
      <w:r w:rsidR="00E16414">
        <w:t>Akaky Akakievich</w:t>
      </w:r>
      <w:r w:rsidR="009953FD">
        <w:t xml:space="preserve"> become “firmer of character” (p. 407)?</w:t>
      </w:r>
    </w:p>
    <w:p w14:paraId="343114E6" w14:textId="77777777" w:rsidR="008F49CE" w:rsidRDefault="00E16414" w:rsidP="00EA6BCF">
      <w:pPr>
        <w:pStyle w:val="SR"/>
      </w:pPr>
      <w:r>
        <w:t>Akaky Akakievich</w:t>
      </w:r>
      <w:r w:rsidR="009E2F8E">
        <w:t>’s focus on the “future overcoat” become</w:t>
      </w:r>
      <w:r w:rsidR="008F49CE">
        <w:t>s</w:t>
      </w:r>
      <w:r w:rsidR="009E2F8E">
        <w:t xml:space="preserve"> so </w:t>
      </w:r>
      <w:r w:rsidR="008F49CE">
        <w:t>satisfying</w:t>
      </w:r>
      <w:r w:rsidR="009E2F8E">
        <w:t xml:space="preserve"> that he feels “as if he were married, as if some other person were </w:t>
      </w:r>
      <w:r w:rsidR="000A5DC2">
        <w:t xml:space="preserve">there </w:t>
      </w:r>
      <w:r w:rsidR="009E2F8E">
        <w:t xml:space="preserve">with him” (p. 406). </w:t>
      </w:r>
      <w:r w:rsidR="00EE2700">
        <w:t>With the “companion[ship]” of this</w:t>
      </w:r>
      <w:r w:rsidR="008F49CE">
        <w:t xml:space="preserve"> “other person</w:t>
      </w:r>
      <w:r w:rsidR="00EE2700">
        <w:t>,</w:t>
      </w:r>
      <w:r w:rsidR="008F49CE">
        <w:t xml:space="preserve">” </w:t>
      </w:r>
      <w:r>
        <w:t>Akaky Akakievich</w:t>
      </w:r>
      <w:r w:rsidR="00B716DD">
        <w:t xml:space="preserve"> does not feel </w:t>
      </w:r>
      <w:r w:rsidR="006641A5">
        <w:t>“</w:t>
      </w:r>
      <w:r w:rsidR="00B716DD">
        <w:t>alone</w:t>
      </w:r>
      <w:r w:rsidR="006641A5">
        <w:t>” (p. 406)</w:t>
      </w:r>
      <w:r w:rsidR="00B716DD">
        <w:t xml:space="preserve"> and</w:t>
      </w:r>
      <w:r w:rsidR="00326C46">
        <w:t xml:space="preserve"> lets </w:t>
      </w:r>
      <w:r w:rsidR="00EE2700">
        <w:t xml:space="preserve">“hesitant and uncertain features” of his personality “disappear[]” (p. 407). The mere thought of the overcoat </w:t>
      </w:r>
      <w:r w:rsidR="00B716DD">
        <w:t xml:space="preserve">emboldens him and </w:t>
      </w:r>
      <w:r w:rsidR="00EE2700">
        <w:t>gives him new freedom to become someone else who</w:t>
      </w:r>
      <w:r w:rsidR="009953FD">
        <w:t xml:space="preserve"> is “livelier” and</w:t>
      </w:r>
      <w:r w:rsidR="00EE2700">
        <w:t xml:space="preserve"> allows “</w:t>
      </w:r>
      <w:r w:rsidR="000A5DC2">
        <w:t>[</w:t>
      </w:r>
      <w:r w:rsidR="00EE2700">
        <w:t>f</w:t>
      </w:r>
      <w:r w:rsidR="000A5DC2">
        <w:t>]</w:t>
      </w:r>
      <w:r w:rsidR="00EE2700">
        <w:t>ire</w:t>
      </w:r>
      <w:r w:rsidR="001453BE">
        <w:t xml:space="preserve"> </w:t>
      </w:r>
      <w:r w:rsidR="00EE2700">
        <w:t>…</w:t>
      </w:r>
      <w:r w:rsidR="001453BE">
        <w:t xml:space="preserve"> </w:t>
      </w:r>
      <w:r w:rsidR="00EE2700">
        <w:t xml:space="preserve">in his eyes” (p. 407). </w:t>
      </w:r>
    </w:p>
    <w:p w14:paraId="59FB9A0A" w14:textId="77777777" w:rsidR="001A0376" w:rsidRDefault="00911064" w:rsidP="007165CE">
      <w:pPr>
        <w:pStyle w:val="Q"/>
      </w:pPr>
      <w:r>
        <w:t xml:space="preserve">What impact does </w:t>
      </w:r>
      <w:r w:rsidR="00E16414">
        <w:t>Akaky Akakievich</w:t>
      </w:r>
      <w:r>
        <w:t xml:space="preserve">’s preparation for the new overcoat have on his character development? </w:t>
      </w:r>
    </w:p>
    <w:p w14:paraId="24514D59" w14:textId="77777777" w:rsidR="005865A9" w:rsidRDefault="00E16414" w:rsidP="00CD7AE9">
      <w:pPr>
        <w:pStyle w:val="SR"/>
      </w:pPr>
      <w:r>
        <w:t>Akaky Akakievich</w:t>
      </w:r>
      <w:r w:rsidR="00911064">
        <w:t xml:space="preserve"> begins to </w:t>
      </w:r>
      <w:r w:rsidR="00855F2D">
        <w:t>interact with</w:t>
      </w:r>
      <w:r w:rsidR="00911064">
        <w:t xml:space="preserve"> the world differently as he and Petrovich prepare for the new overcoat. The distractions of his “preoccup[ation]” with the new overcoat cause him to “nearly” make “a mistake” </w:t>
      </w:r>
      <w:r w:rsidR="00F67CB6">
        <w:t>when he is copying</w:t>
      </w:r>
      <w:r w:rsidR="00465569">
        <w:t xml:space="preserve"> (p. 407)</w:t>
      </w:r>
      <w:r w:rsidR="00855F2D">
        <w:t xml:space="preserve">, </w:t>
      </w:r>
      <w:r w:rsidR="00B716DD">
        <w:t xml:space="preserve">which is </w:t>
      </w:r>
      <w:r w:rsidR="00855F2D">
        <w:t>something he never does</w:t>
      </w:r>
      <w:r w:rsidR="00911064">
        <w:t>. He also develops a new routine of meeting with Petrovich “to talk about the overcoat” (p. 407) and plan its design.</w:t>
      </w:r>
      <w:r w:rsidR="000A7136">
        <w:t xml:space="preserve"> All of this preparation grounds </w:t>
      </w:r>
      <w:r>
        <w:t>Akaky Akakievich</w:t>
      </w:r>
      <w:r w:rsidR="000A7136">
        <w:t xml:space="preserve"> in the physical world he typically isolates himself from and is a “diversion” (p. 399) from </w:t>
      </w:r>
      <w:r w:rsidR="0042088D">
        <w:t>his</w:t>
      </w:r>
      <w:r w:rsidR="006375B6">
        <w:t xml:space="preserve"> </w:t>
      </w:r>
      <w:r w:rsidR="000A7136">
        <w:t xml:space="preserve">copying work that </w:t>
      </w:r>
      <w:r w:rsidR="00E46119">
        <w:t>he</w:t>
      </w:r>
      <w:r w:rsidR="000A7136">
        <w:t xml:space="preserve"> </w:t>
      </w:r>
      <w:r w:rsidR="009D0A49">
        <w:t xml:space="preserve">does </w:t>
      </w:r>
      <w:r w:rsidR="000A7136">
        <w:t xml:space="preserve">not </w:t>
      </w:r>
      <w:r w:rsidR="009D0A49">
        <w:t xml:space="preserve">usually allow. </w:t>
      </w:r>
    </w:p>
    <w:p w14:paraId="5E110F65" w14:textId="77777777" w:rsidR="00181715" w:rsidRDefault="009D0A49" w:rsidP="00BC6C22">
      <w:pPr>
        <w:pStyle w:val="Q"/>
      </w:pPr>
      <w:r>
        <w:t xml:space="preserve">To what extent does Akaky Akakievich’s new overcoat impact his life? </w:t>
      </w:r>
    </w:p>
    <w:p w14:paraId="4F887B25" w14:textId="77777777" w:rsidR="00097EC3" w:rsidRDefault="00097EC3" w:rsidP="00095412">
      <w:pPr>
        <w:pStyle w:val="SR"/>
      </w:pPr>
      <w:r>
        <w:t>Student responses may include:</w:t>
      </w:r>
    </w:p>
    <w:p w14:paraId="41E91208" w14:textId="77777777" w:rsidR="003C7829" w:rsidRDefault="00095412" w:rsidP="007F3AB8">
      <w:pPr>
        <w:pStyle w:val="SASRBullet"/>
      </w:pPr>
      <w:r>
        <w:t xml:space="preserve">The new overcoat causes </w:t>
      </w:r>
      <w:r w:rsidR="00E16414">
        <w:t>Akaky Akakievich</w:t>
      </w:r>
      <w:r>
        <w:t xml:space="preserve"> </w:t>
      </w:r>
      <w:r w:rsidR="00855F2D">
        <w:t>to “walk</w:t>
      </w:r>
      <w:r w:rsidR="001453BE">
        <w:t xml:space="preserve"> </w:t>
      </w:r>
      <w:r w:rsidR="00855F2D">
        <w:t>…</w:t>
      </w:r>
      <w:r w:rsidR="001453BE">
        <w:t xml:space="preserve"> </w:t>
      </w:r>
      <w:r w:rsidR="00855F2D">
        <w:t>in the most festive disposition” (p. 409)</w:t>
      </w:r>
      <w:r w:rsidR="00E868E2">
        <w:t>, where</w:t>
      </w:r>
      <w:r w:rsidR="00C20D28">
        <w:t>as</w:t>
      </w:r>
      <w:r w:rsidR="00E868E2">
        <w:t xml:space="preserve"> before no </w:t>
      </w:r>
      <w:r w:rsidR="00E94D1B">
        <w:t>“</w:t>
      </w:r>
      <w:r w:rsidR="00E868E2">
        <w:t>object</w:t>
      </w:r>
      <w:r w:rsidR="00EB1B9A">
        <w:t>,</w:t>
      </w:r>
      <w:r w:rsidR="00AE5448">
        <w:t>”</w:t>
      </w:r>
      <w:r w:rsidR="00E868E2">
        <w:t xml:space="preserve"> </w:t>
      </w:r>
      <w:r w:rsidR="00EB1B9A">
        <w:t xml:space="preserve">or “diversion” (p. 399) </w:t>
      </w:r>
      <w:r w:rsidR="00E868E2">
        <w:t xml:space="preserve">held meaning or brought pleasure to </w:t>
      </w:r>
      <w:r w:rsidR="00E16414">
        <w:t>Akaky Akakievich</w:t>
      </w:r>
      <w:r w:rsidR="00E868E2">
        <w:t xml:space="preserve"> beyond the papers he copied.</w:t>
      </w:r>
      <w:r w:rsidR="00393BB7">
        <w:t xml:space="preserve"> </w:t>
      </w:r>
    </w:p>
    <w:p w14:paraId="2565A3B6" w14:textId="77777777" w:rsidR="00E9544B" w:rsidRDefault="00393BB7" w:rsidP="007F3AB8">
      <w:pPr>
        <w:pStyle w:val="SASRBullet"/>
      </w:pPr>
      <w:r>
        <w:t xml:space="preserve">The new overcoat causes him to reject his old, “strangely constituted” </w:t>
      </w:r>
      <w:r w:rsidR="002F0580">
        <w:t xml:space="preserve">(p. 400) </w:t>
      </w:r>
      <w:r>
        <w:t xml:space="preserve">overcoat </w:t>
      </w:r>
      <w:r w:rsidR="005865A9">
        <w:t xml:space="preserve">when he </w:t>
      </w:r>
      <w:r>
        <w:t>mock</w:t>
      </w:r>
      <w:r w:rsidR="005865A9">
        <w:t>s</w:t>
      </w:r>
      <w:r>
        <w:t xml:space="preserve"> it like his co-workers did</w:t>
      </w:r>
      <w:r w:rsidR="005865A9">
        <w:t>, calling it a</w:t>
      </w:r>
      <w:r>
        <w:t xml:space="preserve"> “housecoat” (p. 410)</w:t>
      </w:r>
      <w:r w:rsidR="00CD370A">
        <w:t xml:space="preserve"> and laugh</w:t>
      </w:r>
      <w:r w:rsidR="00E868E2">
        <w:t>s</w:t>
      </w:r>
      <w:r w:rsidR="00CD370A">
        <w:t xml:space="preserve"> at it</w:t>
      </w:r>
      <w:r>
        <w:t xml:space="preserve">. </w:t>
      </w:r>
    </w:p>
    <w:p w14:paraId="474638AF" w14:textId="77777777" w:rsidR="006D6A15" w:rsidRDefault="00E16414" w:rsidP="007F3AB8">
      <w:pPr>
        <w:pStyle w:val="SASRBullet"/>
      </w:pPr>
      <w:r>
        <w:t>Akaky Akakievich</w:t>
      </w:r>
      <w:r w:rsidR="005865A9">
        <w:t xml:space="preserve">’s </w:t>
      </w:r>
      <w:r w:rsidR="005865A9" w:rsidRPr="00E9544B">
        <w:t>nightly</w:t>
      </w:r>
      <w:r w:rsidR="005865A9">
        <w:t xml:space="preserve"> routine</w:t>
      </w:r>
      <w:r w:rsidR="00393BB7">
        <w:t xml:space="preserve"> </w:t>
      </w:r>
      <w:r w:rsidR="005865A9">
        <w:t>changes</w:t>
      </w:r>
      <w:r w:rsidR="003C7829">
        <w:t xml:space="preserve"> the day he wears his new overcoat</w:t>
      </w:r>
      <w:r w:rsidR="00F71F8F">
        <w:t xml:space="preserve"> when he</w:t>
      </w:r>
      <w:r w:rsidR="00C11DAB">
        <w:t xml:space="preserve"> </w:t>
      </w:r>
      <w:r w:rsidR="00F71F8F">
        <w:t>writes</w:t>
      </w:r>
      <w:r w:rsidR="00C11DAB">
        <w:t xml:space="preserve"> </w:t>
      </w:r>
      <w:r w:rsidR="00F71F8F">
        <w:t>“</w:t>
      </w:r>
      <w:r w:rsidR="00C11DAB">
        <w:t>nothing after dinner” (p. 410)</w:t>
      </w:r>
      <w:r w:rsidR="003C7829">
        <w:t xml:space="preserve">. </w:t>
      </w:r>
    </w:p>
    <w:p w14:paraId="6BF97AEC" w14:textId="77777777" w:rsidR="00E868E2" w:rsidRDefault="00E16414" w:rsidP="007F3AB8">
      <w:pPr>
        <w:pStyle w:val="SASRBullet"/>
      </w:pPr>
      <w:r>
        <w:t>Akaky Akakievich</w:t>
      </w:r>
      <w:r w:rsidR="00E868E2">
        <w:t xml:space="preserve">’s new overcoat changes the manner in which his co-workers treat him. They “congratulate” </w:t>
      </w:r>
      <w:r w:rsidR="00FA37A3">
        <w:t xml:space="preserve">and “cheer” </w:t>
      </w:r>
      <w:r w:rsidR="00E868E2">
        <w:t>him</w:t>
      </w:r>
      <w:r w:rsidR="00FA37A3">
        <w:t xml:space="preserve"> (p. 409)</w:t>
      </w:r>
      <w:r w:rsidR="0034183B">
        <w:t xml:space="preserve"> for his new overcoat</w:t>
      </w:r>
      <w:r w:rsidR="00FA37A3">
        <w:t>. They also urge him to “throw a party” (p. 409), indicating their acceptance of him for the first time.</w:t>
      </w:r>
    </w:p>
    <w:p w14:paraId="5CED9868" w14:textId="77777777" w:rsidR="00056C87" w:rsidRDefault="00C11DAB" w:rsidP="007F3AB8">
      <w:pPr>
        <w:pStyle w:val="SASRBullet"/>
      </w:pPr>
      <w:r>
        <w:t xml:space="preserve">In some ways, </w:t>
      </w:r>
      <w:r w:rsidR="00E16414">
        <w:t>Akaky Akakievich</w:t>
      </w:r>
      <w:r>
        <w:t xml:space="preserve"> does not change when he receives his new overcoat. He still </w:t>
      </w:r>
      <w:r w:rsidR="00333BBF">
        <w:t>remains</w:t>
      </w:r>
      <w:r>
        <w:t xml:space="preserve"> uncomfortable interacting with his co-workers</w:t>
      </w:r>
      <w:r w:rsidR="002961F9">
        <w:t>. E</w:t>
      </w:r>
      <w:r>
        <w:t xml:space="preserve">ven though their attention </w:t>
      </w:r>
      <w:r>
        <w:lastRenderedPageBreak/>
        <w:t>becomes positive with “congratulat</w:t>
      </w:r>
      <w:r w:rsidR="002F0580">
        <w:t>[</w:t>
      </w:r>
      <w:r>
        <w:t>ions</w:t>
      </w:r>
      <w:r w:rsidR="002F0580">
        <w:t>]</w:t>
      </w:r>
      <w:r>
        <w:t>” and “cheer</w:t>
      </w:r>
      <w:r w:rsidR="002F0580">
        <w:t>[</w:t>
      </w:r>
      <w:r>
        <w:t>s</w:t>
      </w:r>
      <w:r w:rsidR="002F0580">
        <w:t>]</w:t>
      </w:r>
      <w:r>
        <w:t>” (p. 409)</w:t>
      </w:r>
      <w:r w:rsidR="002961F9">
        <w:t xml:space="preserve">, it </w:t>
      </w:r>
      <w:r w:rsidR="009155E9">
        <w:t>“</w:t>
      </w:r>
      <w:r w:rsidR="002961F9">
        <w:t>embarrasse</w:t>
      </w:r>
      <w:r w:rsidR="002F0580">
        <w:t>[</w:t>
      </w:r>
      <w:r w:rsidR="002961F9">
        <w:t>s]” him so much that he begins “assuring them</w:t>
      </w:r>
      <w:r w:rsidR="001453BE">
        <w:t xml:space="preserve"> </w:t>
      </w:r>
      <w:r w:rsidR="002961F9">
        <w:t>…</w:t>
      </w:r>
      <w:r w:rsidR="001453BE">
        <w:t xml:space="preserve"> </w:t>
      </w:r>
      <w:r w:rsidR="002961F9">
        <w:t xml:space="preserve">it </w:t>
      </w:r>
      <w:r w:rsidR="006C42D9">
        <w:t>[is]</w:t>
      </w:r>
      <w:r w:rsidR="002961F9">
        <w:t xml:space="preserve"> not a new overcoat at all” (p. 409)</w:t>
      </w:r>
      <w:r>
        <w:t>.</w:t>
      </w:r>
      <w:r w:rsidR="002961F9">
        <w:t xml:space="preserve"> </w:t>
      </w:r>
    </w:p>
    <w:p w14:paraId="21FCC48B" w14:textId="77777777" w:rsidR="00095412" w:rsidRDefault="00E16414" w:rsidP="007F3AB8">
      <w:pPr>
        <w:pStyle w:val="SASRBullet"/>
      </w:pPr>
      <w:r>
        <w:t>Akaky Akakievich</w:t>
      </w:r>
      <w:r w:rsidR="00CF5AD2">
        <w:t xml:space="preserve">’s fondness for and excitement about the new overcoat </w:t>
      </w:r>
      <w:r w:rsidR="007C5367">
        <w:t>remain</w:t>
      </w:r>
      <w:r w:rsidR="00CF5AD2">
        <w:t xml:space="preserve"> </w:t>
      </w:r>
      <w:r w:rsidR="002961F9">
        <w:t>unchanged</w:t>
      </w:r>
      <w:r w:rsidR="00CF5AD2">
        <w:t xml:space="preserve"> after he has the coat in his possession. </w:t>
      </w:r>
      <w:r w:rsidR="002961F9">
        <w:t>He looks forward to attending his co-worker’s party because it will give him an “occasion to take a stroll</w:t>
      </w:r>
      <w:r w:rsidR="001453BE">
        <w:t xml:space="preserve"> </w:t>
      </w:r>
      <w:r w:rsidR="002961F9">
        <w:t>…</w:t>
      </w:r>
      <w:r w:rsidR="001453BE">
        <w:t xml:space="preserve"> </w:t>
      </w:r>
      <w:r w:rsidR="002961F9">
        <w:t>in his new overcoat” (p. 409)</w:t>
      </w:r>
      <w:r w:rsidR="00333BBF">
        <w:t>. Additionally,</w:t>
      </w:r>
      <w:r w:rsidR="002961F9">
        <w:t xml:space="preserve"> he looks forward to spending time with</w:t>
      </w:r>
      <w:r w:rsidR="006C42D9">
        <w:t xml:space="preserve"> his overcoat</w:t>
      </w:r>
      <w:r w:rsidR="002961F9">
        <w:t>, not</w:t>
      </w:r>
      <w:r w:rsidR="008624CB">
        <w:t xml:space="preserve"> necessarily</w:t>
      </w:r>
      <w:r w:rsidR="002961F9">
        <w:t xml:space="preserve"> his co-workers who </w:t>
      </w:r>
      <w:r w:rsidR="007C5367">
        <w:t xml:space="preserve">tell him it is “quite impossible for </w:t>
      </w:r>
      <w:r w:rsidR="00060806">
        <w:t>him</w:t>
      </w:r>
      <w:r w:rsidR="007C5367">
        <w:t xml:space="preserve"> not</w:t>
      </w:r>
      <w:r w:rsidR="00060806">
        <w:t xml:space="preserve"> </w:t>
      </w:r>
      <w:r w:rsidR="002961F9">
        <w:t>to accept” (p. 409) the invitation.</w:t>
      </w:r>
    </w:p>
    <w:p w14:paraId="790CDE83" w14:textId="77777777" w:rsidR="00FF059E" w:rsidRDefault="00FF059E" w:rsidP="00FF059E">
      <w:pPr>
        <w:pStyle w:val="TA"/>
      </w:pPr>
      <w:r>
        <w:t>Lead a brief whole-class discussion of student responses.</w:t>
      </w:r>
    </w:p>
    <w:p w14:paraId="7DC13582" w14:textId="77777777" w:rsidR="00790BCC" w:rsidRPr="00790BCC" w:rsidRDefault="00174B5A" w:rsidP="007017EB">
      <w:pPr>
        <w:pStyle w:val="LearningSequenceHeader"/>
      </w:pPr>
      <w:r>
        <w:t>Activity 4: Quick Write</w:t>
      </w:r>
      <w:r>
        <w:tab/>
        <w:t>1</w:t>
      </w:r>
      <w:r w:rsidR="00CC3C43">
        <w:t>5</w:t>
      </w:r>
      <w:r w:rsidR="00790BCC" w:rsidRPr="00790BCC">
        <w:t>%</w:t>
      </w:r>
    </w:p>
    <w:p w14:paraId="782EA80C" w14:textId="77777777" w:rsidR="009034A5" w:rsidRDefault="009034A5" w:rsidP="009034A5">
      <w:pPr>
        <w:pStyle w:val="TA"/>
      </w:pPr>
      <w:r>
        <w:t>Instruct students to respond briefly in writing to the following prompt:</w:t>
      </w:r>
    </w:p>
    <w:p w14:paraId="30F1BCE3" w14:textId="77777777" w:rsidR="009034A5" w:rsidRDefault="009034A5" w:rsidP="000F6AAB">
      <w:pPr>
        <w:pStyle w:val="Q"/>
      </w:pPr>
      <w:r w:rsidRPr="009034A5">
        <w:t xml:space="preserve">How does Gogol use specific details to develop </w:t>
      </w:r>
      <w:r w:rsidR="00E16414">
        <w:t>Akaky Akakievich</w:t>
      </w:r>
      <w:r w:rsidRPr="009034A5">
        <w:t>’s character</w:t>
      </w:r>
      <w:r w:rsidR="00C15CBE">
        <w:t xml:space="preserve"> in this excerpt</w:t>
      </w:r>
      <w:r w:rsidRPr="009034A5">
        <w:t>?</w:t>
      </w:r>
    </w:p>
    <w:p w14:paraId="44E812ED" w14:textId="77777777" w:rsidR="009034A5" w:rsidRDefault="009034A5" w:rsidP="009034A5">
      <w:pPr>
        <w:pStyle w:val="TA"/>
      </w:pPr>
      <w:r>
        <w:t xml:space="preserve">Instruct students to look at their annotations to find evidence. Ask students to use this lesson’s vocabulary wherever possible in their written responses. </w:t>
      </w:r>
    </w:p>
    <w:p w14:paraId="162AEC5C" w14:textId="77777777" w:rsidR="009034A5" w:rsidRDefault="009034A5" w:rsidP="009034A5">
      <w:pPr>
        <w:pStyle w:val="SA"/>
        <w:numPr>
          <w:ilvl w:val="0"/>
          <w:numId w:val="8"/>
        </w:numPr>
      </w:pPr>
      <w:r>
        <w:t>Students listen and read the Quick Write prompt.</w:t>
      </w:r>
    </w:p>
    <w:p w14:paraId="07BA4C3C" w14:textId="77777777" w:rsidR="009034A5" w:rsidRDefault="009034A5" w:rsidP="009034A5">
      <w:pPr>
        <w:pStyle w:val="IN"/>
      </w:pPr>
      <w:r>
        <w:t>Display the prompt for students to see, or provide the prompt in hard copy.</w:t>
      </w:r>
    </w:p>
    <w:p w14:paraId="110B3FDD" w14:textId="77777777" w:rsidR="009034A5" w:rsidRDefault="009034A5" w:rsidP="009034A5">
      <w:pPr>
        <w:pStyle w:val="TA"/>
      </w:pPr>
      <w:r>
        <w:t>Transition to the independent Quick Write.</w:t>
      </w:r>
    </w:p>
    <w:p w14:paraId="779DBF3F" w14:textId="77777777" w:rsidR="009034A5" w:rsidRDefault="009034A5" w:rsidP="009034A5">
      <w:pPr>
        <w:pStyle w:val="SA"/>
        <w:numPr>
          <w:ilvl w:val="0"/>
          <w:numId w:val="8"/>
        </w:numPr>
      </w:pPr>
      <w:r>
        <w:t xml:space="preserve">Students independently answer the prompt using evidence from the text. </w:t>
      </w:r>
    </w:p>
    <w:p w14:paraId="79BEDC67" w14:textId="77777777" w:rsidR="009034A5" w:rsidRDefault="009034A5" w:rsidP="009034A5">
      <w:pPr>
        <w:pStyle w:val="SR"/>
      </w:pPr>
      <w:r>
        <w:t>See the High Performance Response at the beginning of this lesson.</w:t>
      </w:r>
    </w:p>
    <w:p w14:paraId="2A1A59D3" w14:textId="77777777" w:rsidR="00790BCC" w:rsidRPr="00790BCC" w:rsidRDefault="009034A5" w:rsidP="00CD7AE9">
      <w:pPr>
        <w:pStyle w:val="IN"/>
      </w:pPr>
      <w:r>
        <w:t>Consider using the Short Response Rubric to assess students’ writing. Students may use the Short Response Rubric and Checklist to guide their written responses.</w:t>
      </w:r>
    </w:p>
    <w:p w14:paraId="4FF4B79D" w14:textId="77777777" w:rsidR="00790BCC" w:rsidRPr="00790BCC" w:rsidRDefault="00174B5A" w:rsidP="007017EB">
      <w:pPr>
        <w:pStyle w:val="LearningSequenceHeader"/>
      </w:pPr>
      <w:r>
        <w:t>Activity 5</w:t>
      </w:r>
      <w:r w:rsidR="00790BCC" w:rsidRPr="00790BCC">
        <w:t>: Closing</w:t>
      </w:r>
      <w:r w:rsidR="00790BCC" w:rsidRPr="00790BCC">
        <w:tab/>
        <w:t>5%</w:t>
      </w:r>
    </w:p>
    <w:p w14:paraId="7A34D235" w14:textId="77777777" w:rsidR="00BA08F5" w:rsidRDefault="00575990" w:rsidP="007017EB">
      <w:pPr>
        <w:pStyle w:val="TA"/>
      </w:pPr>
      <w:r>
        <w:t xml:space="preserve">Display and distribute </w:t>
      </w:r>
      <w:r w:rsidR="00326F6E">
        <w:t xml:space="preserve">the </w:t>
      </w:r>
      <w:r>
        <w:t>homework assignment. For homework, instruct students to</w:t>
      </w:r>
      <w:r w:rsidR="009155E9">
        <w:t xml:space="preserve"> r</w:t>
      </w:r>
      <w:r w:rsidR="00326F6E">
        <w:t>e</w:t>
      </w:r>
      <w:r w:rsidR="009155E9">
        <w:t>ad pages 410</w:t>
      </w:r>
      <w:r w:rsidR="00EC6BA1">
        <w:t>–</w:t>
      </w:r>
      <w:r w:rsidR="009155E9">
        <w:t>420</w:t>
      </w:r>
      <w:r w:rsidR="006D24BD">
        <w:t xml:space="preserve"> of “The Overcoat”</w:t>
      </w:r>
      <w:r w:rsidR="009155E9">
        <w:t xml:space="preserve"> (from “Precisely where the clerk who had invited him lived” to “not in a straight hand but much more obliquely and slantwise”)</w:t>
      </w:r>
      <w:r w:rsidR="00A5627E">
        <w:t xml:space="preserve"> </w:t>
      </w:r>
      <w:r w:rsidR="00467324">
        <w:t xml:space="preserve">and annotate </w:t>
      </w:r>
      <w:r w:rsidR="00A5627E">
        <w:t xml:space="preserve">for </w:t>
      </w:r>
      <w:r w:rsidR="00467324">
        <w:t>the development of</w:t>
      </w:r>
      <w:r w:rsidR="008E3FED">
        <w:t xml:space="preserve"> </w:t>
      </w:r>
      <w:r w:rsidR="00467324">
        <w:t>central idea</w:t>
      </w:r>
      <w:r w:rsidR="008E3FED">
        <w:t>s</w:t>
      </w:r>
      <w:r w:rsidR="003D21F6">
        <w:t xml:space="preserve"> </w:t>
      </w:r>
      <w:r w:rsidR="00F71F8F" w:rsidRPr="006A33F1">
        <w:rPr>
          <w:color w:val="4F81BD"/>
        </w:rPr>
        <w:t>(</w:t>
      </w:r>
      <w:r w:rsidR="00F71F8F" w:rsidRPr="000372FB">
        <w:rPr>
          <w:color w:val="4F81BD"/>
        </w:rPr>
        <w:t>W.11-12.9.a</w:t>
      </w:r>
      <w:r w:rsidR="00F71F8F" w:rsidRPr="006A33F1">
        <w:rPr>
          <w:color w:val="4F81BD"/>
        </w:rPr>
        <w:t>)</w:t>
      </w:r>
      <w:r w:rsidR="009155E9">
        <w:t>.</w:t>
      </w:r>
      <w:r w:rsidR="00326F6E">
        <w:t xml:space="preserve"> </w:t>
      </w:r>
      <w:r w:rsidR="00467324">
        <w:t>Additionally,</w:t>
      </w:r>
      <w:r w:rsidR="007165AB">
        <w:t xml:space="preserve"> instruct students to</w:t>
      </w:r>
      <w:r w:rsidR="00467324">
        <w:t xml:space="preserve"> respond briefly in writing to the following prompt: </w:t>
      </w:r>
    </w:p>
    <w:p w14:paraId="577122BB" w14:textId="77777777" w:rsidR="00790BCC" w:rsidRPr="00C03DFC" w:rsidRDefault="00467324" w:rsidP="007017EB">
      <w:pPr>
        <w:pStyle w:val="TA"/>
        <w:rPr>
          <w:b/>
        </w:rPr>
      </w:pPr>
      <w:r w:rsidRPr="00C03DFC">
        <w:rPr>
          <w:b/>
        </w:rPr>
        <w:t>Consider the excerpts of “The Overcoat”</w:t>
      </w:r>
      <w:r w:rsidR="00DD2EAB">
        <w:rPr>
          <w:b/>
        </w:rPr>
        <w:t xml:space="preserve"> </w:t>
      </w:r>
      <w:r w:rsidR="00DF136A">
        <w:rPr>
          <w:b/>
        </w:rPr>
        <w:t xml:space="preserve">you have </w:t>
      </w:r>
      <w:r w:rsidRPr="00C03DFC">
        <w:rPr>
          <w:b/>
        </w:rPr>
        <w:t xml:space="preserve">read thus far </w:t>
      </w:r>
      <w:r w:rsidR="00465569">
        <w:rPr>
          <w:b/>
        </w:rPr>
        <w:t>(pp. 394–410)</w:t>
      </w:r>
      <w:r w:rsidR="00465569" w:rsidRPr="00C03DFC">
        <w:rPr>
          <w:b/>
        </w:rPr>
        <w:t xml:space="preserve"> </w:t>
      </w:r>
      <w:r w:rsidRPr="00C03DFC">
        <w:rPr>
          <w:b/>
        </w:rPr>
        <w:t xml:space="preserve">and </w:t>
      </w:r>
      <w:r w:rsidR="007165AB" w:rsidRPr="00C03DFC">
        <w:rPr>
          <w:b/>
        </w:rPr>
        <w:t>discuss</w:t>
      </w:r>
      <w:r w:rsidRPr="00C03DFC">
        <w:rPr>
          <w:b/>
        </w:rPr>
        <w:t xml:space="preserve"> the emergence of a central idea. </w:t>
      </w:r>
    </w:p>
    <w:p w14:paraId="2A4E33EE" w14:textId="77777777" w:rsidR="00BB23AE" w:rsidRPr="00790BCC" w:rsidRDefault="00D47E98" w:rsidP="00D47E98">
      <w:pPr>
        <w:pStyle w:val="SA"/>
      </w:pPr>
      <w:r>
        <w:t>Students follow along</w:t>
      </w:r>
      <w:r w:rsidR="002F0580">
        <w:t>.</w:t>
      </w:r>
    </w:p>
    <w:p w14:paraId="152AFCB1" w14:textId="77777777" w:rsidR="00790BCC" w:rsidRPr="00790BCC" w:rsidRDefault="00790BCC" w:rsidP="007017EB">
      <w:pPr>
        <w:pStyle w:val="Heading1"/>
      </w:pPr>
      <w:r w:rsidRPr="00790BCC">
        <w:lastRenderedPageBreak/>
        <w:t>Homework</w:t>
      </w:r>
    </w:p>
    <w:p w14:paraId="2D2CD3DD" w14:textId="77777777" w:rsidR="00BA08F5" w:rsidRDefault="007165AB" w:rsidP="007165AB">
      <w:r>
        <w:t>Read pages 410</w:t>
      </w:r>
      <w:r w:rsidR="00EC6BA1">
        <w:t>–</w:t>
      </w:r>
      <w:r>
        <w:t>420</w:t>
      </w:r>
      <w:r w:rsidR="006D24BD">
        <w:t xml:space="preserve"> of “The Overcoat”</w:t>
      </w:r>
      <w:r w:rsidR="00BF5886">
        <w:t xml:space="preserve"> </w:t>
      </w:r>
      <w:r>
        <w:t>(from “Precisely where the clerk who had invited him lived” to “not in a straight hand but much more obliquely and slantwise”) and annotate for the development of central idea</w:t>
      </w:r>
      <w:r w:rsidR="008E3FED">
        <w:t>s</w:t>
      </w:r>
      <w:r>
        <w:t>.</w:t>
      </w:r>
      <w:r w:rsidR="00F71F8F">
        <w:t xml:space="preserve"> </w:t>
      </w:r>
      <w:r>
        <w:t xml:space="preserve">Additionally, respond briefly in writing to the following prompt: </w:t>
      </w:r>
    </w:p>
    <w:p w14:paraId="2BC89CA7" w14:textId="77777777" w:rsidR="00A64D3E" w:rsidRPr="00C03DFC" w:rsidRDefault="007165AB" w:rsidP="007165AB">
      <w:pPr>
        <w:rPr>
          <w:b/>
        </w:rPr>
      </w:pPr>
      <w:r w:rsidRPr="00C03DFC">
        <w:rPr>
          <w:b/>
        </w:rPr>
        <w:t>Consider the excerpts of “The Overcoat”</w:t>
      </w:r>
      <w:r w:rsidR="008B4780">
        <w:rPr>
          <w:b/>
        </w:rPr>
        <w:t xml:space="preserve"> </w:t>
      </w:r>
      <w:r w:rsidR="00380A65">
        <w:rPr>
          <w:b/>
        </w:rPr>
        <w:t xml:space="preserve">you have </w:t>
      </w:r>
      <w:r w:rsidRPr="00C03DFC">
        <w:rPr>
          <w:b/>
        </w:rPr>
        <w:t xml:space="preserve">read thus far </w:t>
      </w:r>
      <w:r w:rsidR="00465569">
        <w:rPr>
          <w:b/>
        </w:rPr>
        <w:t>(pp. 394–410)</w:t>
      </w:r>
      <w:r w:rsidR="00465569" w:rsidRPr="00C03DFC">
        <w:rPr>
          <w:b/>
        </w:rPr>
        <w:t xml:space="preserve"> </w:t>
      </w:r>
      <w:r w:rsidRPr="00C03DFC">
        <w:rPr>
          <w:b/>
        </w:rPr>
        <w:t>and discuss the emergence of a central idea.</w:t>
      </w:r>
    </w:p>
    <w:sectPr w:rsidR="00A64D3E" w:rsidRPr="00C03DFC" w:rsidSect="00A56AC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DFF0A" w14:textId="77777777" w:rsidR="00667328" w:rsidRDefault="00667328">
      <w:pPr>
        <w:spacing w:before="0" w:after="0" w:line="240" w:lineRule="auto"/>
      </w:pPr>
      <w:r>
        <w:separator/>
      </w:r>
    </w:p>
  </w:endnote>
  <w:endnote w:type="continuationSeparator" w:id="0">
    <w:p w14:paraId="6E605B6A" w14:textId="77777777" w:rsidR="00667328" w:rsidRDefault="006673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0929" w14:textId="77777777" w:rsidR="00541A68" w:rsidRDefault="00541A68" w:rsidP="00A56AC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6D5125" w14:textId="77777777" w:rsidR="00541A68" w:rsidRDefault="00541A68" w:rsidP="00A56ACC">
    <w:pPr>
      <w:pStyle w:val="Footer"/>
    </w:pPr>
  </w:p>
  <w:p w14:paraId="5CCEDDF8" w14:textId="77777777" w:rsidR="00541A68" w:rsidRDefault="00541A68" w:rsidP="00A56ACC"/>
  <w:p w14:paraId="072651A8" w14:textId="77777777" w:rsidR="00541A68" w:rsidRDefault="00541A68" w:rsidP="00A56A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876A3" w14:textId="77777777" w:rsidR="00541A68" w:rsidRPr="00563CB8" w:rsidRDefault="00541A68" w:rsidP="00F71545">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41A68" w14:paraId="441B02B6" w14:textId="77777777" w:rsidTr="00F71545">
      <w:trPr>
        <w:trHeight w:val="705"/>
      </w:trPr>
      <w:tc>
        <w:tcPr>
          <w:tcW w:w="4484" w:type="dxa"/>
          <w:shd w:val="clear" w:color="auto" w:fill="auto"/>
          <w:vAlign w:val="center"/>
        </w:tcPr>
        <w:p w14:paraId="52CC310B" w14:textId="5324C7B5" w:rsidR="00541A68" w:rsidRPr="002E4C92" w:rsidRDefault="00541A68" w:rsidP="00F71545">
          <w:pPr>
            <w:pStyle w:val="FooterText"/>
          </w:pPr>
          <w:r w:rsidRPr="002E4C92">
            <w:t>File:</w:t>
          </w:r>
          <w:r w:rsidRPr="0039525B">
            <w:rPr>
              <w:b w:val="0"/>
            </w:rPr>
            <w:t xml:space="preserve"> </w:t>
          </w:r>
          <w:r>
            <w:rPr>
              <w:b w:val="0"/>
            </w:rPr>
            <w:t>12.4.2</w:t>
          </w:r>
          <w:r w:rsidRPr="0039525B">
            <w:rPr>
              <w:b w:val="0"/>
            </w:rPr>
            <w:t xml:space="preserve"> Lesson </w:t>
          </w:r>
          <w:r>
            <w:rPr>
              <w:b w:val="0"/>
            </w:rPr>
            <w:t>2</w:t>
          </w:r>
          <w:r w:rsidRPr="002E4C92">
            <w:t xml:space="preserve"> Date:</w:t>
          </w:r>
          <w:r w:rsidRPr="0039525B">
            <w:rPr>
              <w:b w:val="0"/>
            </w:rPr>
            <w:t xml:space="preserve"> </w:t>
          </w:r>
          <w:r>
            <w:rPr>
              <w:b w:val="0"/>
            </w:rPr>
            <w:t>6/</w:t>
          </w:r>
          <w:r w:rsidR="00602489">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7E824723" w14:textId="77777777" w:rsidR="00541A68" w:rsidRPr="0039525B" w:rsidRDefault="00541A68" w:rsidP="00F71545">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6F0093E" w14:textId="77777777" w:rsidR="00541A68" w:rsidRPr="0039525B" w:rsidRDefault="00541A68" w:rsidP="00F71545">
          <w:pPr>
            <w:pStyle w:val="FooterText"/>
            <w:rPr>
              <w:b w:val="0"/>
              <w:i/>
            </w:rPr>
          </w:pPr>
          <w:r w:rsidRPr="0039525B">
            <w:rPr>
              <w:b w:val="0"/>
              <w:i/>
              <w:sz w:val="12"/>
            </w:rPr>
            <w:t>Creative Commons Attribution-NonCommercial-ShareAlike 3.0 Unported License</w:t>
          </w:r>
        </w:p>
        <w:p w14:paraId="219F6F5C" w14:textId="77777777" w:rsidR="00541A68" w:rsidRPr="002E4C92" w:rsidRDefault="00883B94" w:rsidP="00F71545">
          <w:pPr>
            <w:pStyle w:val="FooterText"/>
          </w:pPr>
          <w:hyperlink r:id="rId1" w:history="1">
            <w:r w:rsidR="00541A68" w:rsidRPr="0043460D">
              <w:rPr>
                <w:rStyle w:val="Hyperlink"/>
                <w:sz w:val="12"/>
                <w:szCs w:val="12"/>
              </w:rPr>
              <w:t>http://creativecommons.org/licenses/by-nc-sa/3.0/</w:t>
            </w:r>
          </w:hyperlink>
        </w:p>
      </w:tc>
      <w:tc>
        <w:tcPr>
          <w:tcW w:w="614" w:type="dxa"/>
          <w:shd w:val="clear" w:color="auto" w:fill="auto"/>
          <w:vAlign w:val="center"/>
        </w:tcPr>
        <w:p w14:paraId="7C7FDC1C" w14:textId="77777777" w:rsidR="00541A68" w:rsidRPr="002E4C92" w:rsidRDefault="00541A68" w:rsidP="00F7154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83B94">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502C0725" w14:textId="77777777" w:rsidR="00541A68" w:rsidRPr="002E4C92" w:rsidRDefault="00541A68" w:rsidP="00F7154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8E6640" wp14:editId="5DF592A5">
                <wp:extent cx="1706880" cy="632460"/>
                <wp:effectExtent l="0" t="0" r="762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32460"/>
                        </a:xfrm>
                        <a:prstGeom prst="rect">
                          <a:avLst/>
                        </a:prstGeom>
                        <a:noFill/>
                        <a:ln>
                          <a:noFill/>
                        </a:ln>
                      </pic:spPr>
                    </pic:pic>
                  </a:graphicData>
                </a:graphic>
              </wp:inline>
            </w:drawing>
          </w:r>
        </w:p>
      </w:tc>
    </w:tr>
  </w:tbl>
  <w:p w14:paraId="5B43EC03" w14:textId="77777777" w:rsidR="00541A68" w:rsidRPr="00B06049" w:rsidRDefault="00541A68"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6CAE5" w14:textId="77777777" w:rsidR="00667328" w:rsidRDefault="00667328">
      <w:pPr>
        <w:spacing w:before="0" w:after="0" w:line="240" w:lineRule="auto"/>
      </w:pPr>
      <w:r>
        <w:separator/>
      </w:r>
    </w:p>
  </w:footnote>
  <w:footnote w:type="continuationSeparator" w:id="0">
    <w:p w14:paraId="08430DC4" w14:textId="77777777" w:rsidR="00667328" w:rsidRDefault="0066732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541A68" w:rsidRPr="00563CB8" w14:paraId="56113C13" w14:textId="77777777" w:rsidTr="00282F46">
      <w:tc>
        <w:tcPr>
          <w:tcW w:w="3713" w:type="dxa"/>
          <w:shd w:val="clear" w:color="auto" w:fill="auto"/>
        </w:tcPr>
        <w:p w14:paraId="096E35EB" w14:textId="77777777" w:rsidR="00541A68" w:rsidRPr="00563CB8" w:rsidRDefault="00541A68"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417246D" w14:textId="77777777" w:rsidR="00541A68" w:rsidRPr="00563CB8" w:rsidRDefault="00541A68" w:rsidP="007017EB">
          <w:pPr>
            <w:jc w:val="center"/>
          </w:pPr>
        </w:p>
      </w:tc>
      <w:tc>
        <w:tcPr>
          <w:tcW w:w="3493" w:type="dxa"/>
          <w:shd w:val="clear" w:color="auto" w:fill="auto"/>
        </w:tcPr>
        <w:p w14:paraId="66DD624E" w14:textId="77777777" w:rsidR="00541A68" w:rsidRPr="00E946A0" w:rsidRDefault="00541A68" w:rsidP="007017EB">
          <w:pPr>
            <w:pStyle w:val="PageHeader"/>
            <w:jc w:val="right"/>
            <w:rPr>
              <w:b w:val="0"/>
            </w:rPr>
          </w:pPr>
          <w:r>
            <w:rPr>
              <w:b w:val="0"/>
            </w:rPr>
            <w:t>Grade 12 • Module 4 • Unit 2 • Lesson 2</w:t>
          </w:r>
        </w:p>
      </w:tc>
    </w:tr>
  </w:tbl>
  <w:p w14:paraId="6E3A9AC3" w14:textId="77777777" w:rsidR="00541A68" w:rsidRPr="007017EB" w:rsidRDefault="00541A6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0F66"/>
    <w:multiLevelType w:val="multilevel"/>
    <w:tmpl w:val="F6E2FF6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9A1C99BC"/>
    <w:lvl w:ilvl="0" w:tplc="4F469282">
      <w:start w:val="1"/>
      <w:numFmt w:val="bullet"/>
      <w:lvlText w:val=""/>
      <w:lvlJc w:val="left"/>
      <w:pPr>
        <w:ind w:left="1440" w:hanging="360"/>
      </w:pPr>
      <w:rPr>
        <w:rFonts w:ascii="Wingdings" w:hAnsi="Wingdings" w:hint="default"/>
      </w:rPr>
    </w:lvl>
    <w:lvl w:ilvl="1" w:tplc="6648767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B6B1649"/>
    <w:multiLevelType w:val="hybridMultilevel"/>
    <w:tmpl w:val="717AF0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80453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4C8277EC"/>
    <w:lvl w:ilvl="0" w:tplc="282204A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25BAD1EA"/>
    <w:lvl w:ilvl="0" w:tplc="BDDE8008">
      <w:start w:val="1"/>
      <w:numFmt w:val="lowerLetter"/>
      <w:pStyle w:val="SubStandard"/>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1"/>
  </w:num>
  <w:num w:numId="5">
    <w:abstractNumId w:val="2"/>
  </w:num>
  <w:num w:numId="6">
    <w:abstractNumId w:val="13"/>
  </w:num>
  <w:num w:numId="7">
    <w:abstractNumId w:val="8"/>
    <w:lvlOverride w:ilvl="0">
      <w:startOverride w:val="1"/>
    </w:lvlOverride>
  </w:num>
  <w:num w:numId="8">
    <w:abstractNumId w:val="15"/>
  </w:num>
  <w:num w:numId="9">
    <w:abstractNumId w:val="3"/>
  </w:num>
  <w:num w:numId="10">
    <w:abstractNumId w:val="12"/>
  </w:num>
  <w:num w:numId="11">
    <w:abstractNumId w:val="16"/>
  </w:num>
  <w:num w:numId="12">
    <w:abstractNumId w:val="8"/>
  </w:num>
  <w:num w:numId="13">
    <w:abstractNumId w:val="8"/>
    <w:lvlOverride w:ilvl="0">
      <w:startOverride w:val="1"/>
    </w:lvlOverride>
  </w:num>
  <w:num w:numId="14">
    <w:abstractNumId w:val="6"/>
    <w:lvlOverride w:ilvl="0">
      <w:startOverride w:val="1"/>
    </w:lvlOverride>
  </w:num>
  <w:num w:numId="15">
    <w:abstractNumId w:val="15"/>
  </w:num>
  <w:num w:numId="16">
    <w:abstractNumId w:val="5"/>
  </w:num>
  <w:num w:numId="17">
    <w:abstractNumId w:val="1"/>
  </w:num>
  <w:num w:numId="18">
    <w:abstractNumId w:val="4"/>
  </w:num>
  <w:num w:numId="19">
    <w:abstractNumId w:val="14"/>
  </w:num>
  <w:num w:numId="20">
    <w:abstractNumId w:val="7"/>
  </w:num>
  <w:num w:numId="21">
    <w:abstractNumId w:val="16"/>
    <w:lvlOverride w:ilvl="0">
      <w:startOverride w:val="1"/>
    </w:lvlOverride>
  </w:num>
  <w:num w:numId="22">
    <w:abstractNumId w:val="9"/>
  </w:num>
  <w:num w:numId="23">
    <w:abstractNumId w:val="11"/>
  </w:num>
  <w:num w:numId="24">
    <w:abstractNumId w:val="15"/>
  </w:num>
  <w:num w:numId="25">
    <w:abstractNumId w:val="5"/>
  </w:num>
  <w:num w:numId="26">
    <w:abstractNumId w:val="2"/>
  </w:num>
  <w:num w:numId="27">
    <w:abstractNumId w:val="13"/>
  </w:num>
  <w:num w:numId="28">
    <w:abstractNumId w:val="8"/>
    <w:lvlOverride w:ilvl="0">
      <w:startOverride w:val="1"/>
    </w:lvlOverride>
  </w:num>
  <w:num w:numId="29">
    <w:abstractNumId w:val="15"/>
  </w:num>
  <w:num w:numId="30">
    <w:abstractNumId w:val="3"/>
  </w:num>
  <w:num w:numId="31">
    <w:abstractNumId w:val="12"/>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90BCC"/>
    <w:rsid w:val="0000218E"/>
    <w:rsid w:val="00003828"/>
    <w:rsid w:val="000047D0"/>
    <w:rsid w:val="0001413A"/>
    <w:rsid w:val="00017206"/>
    <w:rsid w:val="00017320"/>
    <w:rsid w:val="000222A9"/>
    <w:rsid w:val="000253E2"/>
    <w:rsid w:val="00031189"/>
    <w:rsid w:val="00036E21"/>
    <w:rsid w:val="000372FB"/>
    <w:rsid w:val="000377D6"/>
    <w:rsid w:val="00041029"/>
    <w:rsid w:val="000410A3"/>
    <w:rsid w:val="00046F47"/>
    <w:rsid w:val="00055F6F"/>
    <w:rsid w:val="00056C87"/>
    <w:rsid w:val="00060806"/>
    <w:rsid w:val="00061A22"/>
    <w:rsid w:val="0006205D"/>
    <w:rsid w:val="00064AB1"/>
    <w:rsid w:val="00067766"/>
    <w:rsid w:val="00070BC9"/>
    <w:rsid w:val="00074567"/>
    <w:rsid w:val="00082AE8"/>
    <w:rsid w:val="00085504"/>
    <w:rsid w:val="00085C72"/>
    <w:rsid w:val="00093415"/>
    <w:rsid w:val="000940E2"/>
    <w:rsid w:val="00095412"/>
    <w:rsid w:val="00097EC3"/>
    <w:rsid w:val="000A3840"/>
    <w:rsid w:val="000A3ECB"/>
    <w:rsid w:val="000A522D"/>
    <w:rsid w:val="000A5DC2"/>
    <w:rsid w:val="000A7136"/>
    <w:rsid w:val="000B1FE4"/>
    <w:rsid w:val="000B249D"/>
    <w:rsid w:val="000B3273"/>
    <w:rsid w:val="000B3A6F"/>
    <w:rsid w:val="000C16E0"/>
    <w:rsid w:val="000C5B4D"/>
    <w:rsid w:val="000C5C2C"/>
    <w:rsid w:val="000D6778"/>
    <w:rsid w:val="000E11AE"/>
    <w:rsid w:val="000E1DD9"/>
    <w:rsid w:val="000E63CF"/>
    <w:rsid w:val="000E7575"/>
    <w:rsid w:val="000F2A54"/>
    <w:rsid w:val="000F2EDF"/>
    <w:rsid w:val="000F6AAB"/>
    <w:rsid w:val="001037EF"/>
    <w:rsid w:val="00103E92"/>
    <w:rsid w:val="00104393"/>
    <w:rsid w:val="00105C5B"/>
    <w:rsid w:val="00107170"/>
    <w:rsid w:val="001163F3"/>
    <w:rsid w:val="00120A70"/>
    <w:rsid w:val="00122E0D"/>
    <w:rsid w:val="001259F2"/>
    <w:rsid w:val="001266B9"/>
    <w:rsid w:val="00126EA6"/>
    <w:rsid w:val="0012707A"/>
    <w:rsid w:val="00131621"/>
    <w:rsid w:val="00132C5D"/>
    <w:rsid w:val="00133A97"/>
    <w:rsid w:val="00136DE6"/>
    <w:rsid w:val="00144B97"/>
    <w:rsid w:val="001453BE"/>
    <w:rsid w:val="00150731"/>
    <w:rsid w:val="001530DA"/>
    <w:rsid w:val="00154677"/>
    <w:rsid w:val="001550B4"/>
    <w:rsid w:val="00166E15"/>
    <w:rsid w:val="001700E8"/>
    <w:rsid w:val="001714F8"/>
    <w:rsid w:val="001735F1"/>
    <w:rsid w:val="00174B5A"/>
    <w:rsid w:val="00175C35"/>
    <w:rsid w:val="00181715"/>
    <w:rsid w:val="00191880"/>
    <w:rsid w:val="001A0019"/>
    <w:rsid w:val="001A0376"/>
    <w:rsid w:val="001A4A71"/>
    <w:rsid w:val="001A65AA"/>
    <w:rsid w:val="001B1418"/>
    <w:rsid w:val="001B2F08"/>
    <w:rsid w:val="001C0382"/>
    <w:rsid w:val="001C05A8"/>
    <w:rsid w:val="001C0C8F"/>
    <w:rsid w:val="001C0EC7"/>
    <w:rsid w:val="001C7EB4"/>
    <w:rsid w:val="001C7EC4"/>
    <w:rsid w:val="001D040C"/>
    <w:rsid w:val="001D07DB"/>
    <w:rsid w:val="001D12D7"/>
    <w:rsid w:val="001E30B8"/>
    <w:rsid w:val="001E651C"/>
    <w:rsid w:val="001E6921"/>
    <w:rsid w:val="001E7E75"/>
    <w:rsid w:val="001F1785"/>
    <w:rsid w:val="001F27D5"/>
    <w:rsid w:val="001F3451"/>
    <w:rsid w:val="00206E3D"/>
    <w:rsid w:val="00213F31"/>
    <w:rsid w:val="00222F87"/>
    <w:rsid w:val="00231967"/>
    <w:rsid w:val="00237CC9"/>
    <w:rsid w:val="002564E8"/>
    <w:rsid w:val="0026069D"/>
    <w:rsid w:val="00261AC8"/>
    <w:rsid w:val="00262AF1"/>
    <w:rsid w:val="0026546A"/>
    <w:rsid w:val="00275574"/>
    <w:rsid w:val="00275C84"/>
    <w:rsid w:val="00282F46"/>
    <w:rsid w:val="002864E4"/>
    <w:rsid w:val="00292783"/>
    <w:rsid w:val="00294710"/>
    <w:rsid w:val="002961F9"/>
    <w:rsid w:val="002A0EA0"/>
    <w:rsid w:val="002A1B8B"/>
    <w:rsid w:val="002A4471"/>
    <w:rsid w:val="002A5807"/>
    <w:rsid w:val="002A5D19"/>
    <w:rsid w:val="002A65C9"/>
    <w:rsid w:val="002A6967"/>
    <w:rsid w:val="002A6E51"/>
    <w:rsid w:val="002B38E7"/>
    <w:rsid w:val="002C2C56"/>
    <w:rsid w:val="002C3A71"/>
    <w:rsid w:val="002D33AB"/>
    <w:rsid w:val="002D779A"/>
    <w:rsid w:val="002E1631"/>
    <w:rsid w:val="002E757F"/>
    <w:rsid w:val="002E7E8B"/>
    <w:rsid w:val="002F0580"/>
    <w:rsid w:val="002F0E83"/>
    <w:rsid w:val="002F0F23"/>
    <w:rsid w:val="002F2B62"/>
    <w:rsid w:val="00300060"/>
    <w:rsid w:val="003021D1"/>
    <w:rsid w:val="003023C4"/>
    <w:rsid w:val="00305DB3"/>
    <w:rsid w:val="0030725C"/>
    <w:rsid w:val="00316831"/>
    <w:rsid w:val="00326C46"/>
    <w:rsid w:val="00326F6E"/>
    <w:rsid w:val="00333BBF"/>
    <w:rsid w:val="0034029F"/>
    <w:rsid w:val="0034183B"/>
    <w:rsid w:val="00341C71"/>
    <w:rsid w:val="00341F48"/>
    <w:rsid w:val="003421F3"/>
    <w:rsid w:val="0034327B"/>
    <w:rsid w:val="00353AF0"/>
    <w:rsid w:val="0035534A"/>
    <w:rsid w:val="003574C8"/>
    <w:rsid w:val="00357BCE"/>
    <w:rsid w:val="00367D2B"/>
    <w:rsid w:val="00371A36"/>
    <w:rsid w:val="00373D5E"/>
    <w:rsid w:val="00375350"/>
    <w:rsid w:val="00380640"/>
    <w:rsid w:val="00380A65"/>
    <w:rsid w:val="00381B4F"/>
    <w:rsid w:val="00385C13"/>
    <w:rsid w:val="00390059"/>
    <w:rsid w:val="00393BB7"/>
    <w:rsid w:val="003976D0"/>
    <w:rsid w:val="003A1A22"/>
    <w:rsid w:val="003A45A5"/>
    <w:rsid w:val="003A4F93"/>
    <w:rsid w:val="003A51F0"/>
    <w:rsid w:val="003A6722"/>
    <w:rsid w:val="003B0DB4"/>
    <w:rsid w:val="003B73E8"/>
    <w:rsid w:val="003C482F"/>
    <w:rsid w:val="003C7279"/>
    <w:rsid w:val="003C7829"/>
    <w:rsid w:val="003D082F"/>
    <w:rsid w:val="003D210C"/>
    <w:rsid w:val="003D21F6"/>
    <w:rsid w:val="003D22B2"/>
    <w:rsid w:val="003D5B3E"/>
    <w:rsid w:val="003D65D3"/>
    <w:rsid w:val="003E096C"/>
    <w:rsid w:val="003E1BAD"/>
    <w:rsid w:val="003E1C55"/>
    <w:rsid w:val="003E3B90"/>
    <w:rsid w:val="003E3FF2"/>
    <w:rsid w:val="003E6421"/>
    <w:rsid w:val="003E76B7"/>
    <w:rsid w:val="003F1A79"/>
    <w:rsid w:val="003F2578"/>
    <w:rsid w:val="003F4D9D"/>
    <w:rsid w:val="003F69D1"/>
    <w:rsid w:val="00410304"/>
    <w:rsid w:val="00412172"/>
    <w:rsid w:val="00417B65"/>
    <w:rsid w:val="00417C53"/>
    <w:rsid w:val="0042088D"/>
    <w:rsid w:val="00420DE8"/>
    <w:rsid w:val="00424A0C"/>
    <w:rsid w:val="004269DC"/>
    <w:rsid w:val="00432C74"/>
    <w:rsid w:val="004342AF"/>
    <w:rsid w:val="0043460D"/>
    <w:rsid w:val="00435344"/>
    <w:rsid w:val="00437682"/>
    <w:rsid w:val="004431FB"/>
    <w:rsid w:val="00445B7F"/>
    <w:rsid w:val="004463AE"/>
    <w:rsid w:val="00451ACA"/>
    <w:rsid w:val="00451CE6"/>
    <w:rsid w:val="004528BF"/>
    <w:rsid w:val="00454652"/>
    <w:rsid w:val="00460609"/>
    <w:rsid w:val="00465569"/>
    <w:rsid w:val="00467324"/>
    <w:rsid w:val="004717F9"/>
    <w:rsid w:val="0047631A"/>
    <w:rsid w:val="004771A2"/>
    <w:rsid w:val="00485E77"/>
    <w:rsid w:val="004925B9"/>
    <w:rsid w:val="00494F20"/>
    <w:rsid w:val="004A04C9"/>
    <w:rsid w:val="004B2FB8"/>
    <w:rsid w:val="004B3215"/>
    <w:rsid w:val="004B368D"/>
    <w:rsid w:val="004C012F"/>
    <w:rsid w:val="004C0238"/>
    <w:rsid w:val="004D4C62"/>
    <w:rsid w:val="004D6F32"/>
    <w:rsid w:val="004E03AE"/>
    <w:rsid w:val="004E1C88"/>
    <w:rsid w:val="004E3073"/>
    <w:rsid w:val="004F1BE0"/>
    <w:rsid w:val="005021E1"/>
    <w:rsid w:val="00505A1F"/>
    <w:rsid w:val="005070DE"/>
    <w:rsid w:val="0051286F"/>
    <w:rsid w:val="0053202F"/>
    <w:rsid w:val="0053566B"/>
    <w:rsid w:val="00536A04"/>
    <w:rsid w:val="00541A68"/>
    <w:rsid w:val="0054342C"/>
    <w:rsid w:val="0054365A"/>
    <w:rsid w:val="005472A6"/>
    <w:rsid w:val="0055115B"/>
    <w:rsid w:val="00560A2A"/>
    <w:rsid w:val="00563C1D"/>
    <w:rsid w:val="005657CB"/>
    <w:rsid w:val="0056786A"/>
    <w:rsid w:val="0057019B"/>
    <w:rsid w:val="00570BB4"/>
    <w:rsid w:val="00571B8A"/>
    <w:rsid w:val="0057444E"/>
    <w:rsid w:val="00575990"/>
    <w:rsid w:val="00576DA7"/>
    <w:rsid w:val="005801CA"/>
    <w:rsid w:val="005807E9"/>
    <w:rsid w:val="00581233"/>
    <w:rsid w:val="005865A9"/>
    <w:rsid w:val="0058768C"/>
    <w:rsid w:val="00590BE2"/>
    <w:rsid w:val="00593ADB"/>
    <w:rsid w:val="00594D9E"/>
    <w:rsid w:val="005967A7"/>
    <w:rsid w:val="005968BD"/>
    <w:rsid w:val="005A48BF"/>
    <w:rsid w:val="005B3B94"/>
    <w:rsid w:val="005B4A93"/>
    <w:rsid w:val="005B5B5C"/>
    <w:rsid w:val="005B795F"/>
    <w:rsid w:val="005C7159"/>
    <w:rsid w:val="005C7B55"/>
    <w:rsid w:val="005D1BE3"/>
    <w:rsid w:val="005D2111"/>
    <w:rsid w:val="005D779F"/>
    <w:rsid w:val="005E52FC"/>
    <w:rsid w:val="005F1518"/>
    <w:rsid w:val="005F1ABA"/>
    <w:rsid w:val="005F344A"/>
    <w:rsid w:val="005F3E26"/>
    <w:rsid w:val="005F64D2"/>
    <w:rsid w:val="00601B13"/>
    <w:rsid w:val="00602489"/>
    <w:rsid w:val="00605623"/>
    <w:rsid w:val="00611014"/>
    <w:rsid w:val="006124EE"/>
    <w:rsid w:val="00612C75"/>
    <w:rsid w:val="00622EE0"/>
    <w:rsid w:val="006277CD"/>
    <w:rsid w:val="006310CB"/>
    <w:rsid w:val="00631C27"/>
    <w:rsid w:val="00632784"/>
    <w:rsid w:val="00632B9C"/>
    <w:rsid w:val="006375B6"/>
    <w:rsid w:val="0064186F"/>
    <w:rsid w:val="006518BD"/>
    <w:rsid w:val="00652C6B"/>
    <w:rsid w:val="00653A84"/>
    <w:rsid w:val="00655CBC"/>
    <w:rsid w:val="00661934"/>
    <w:rsid w:val="006641A5"/>
    <w:rsid w:val="00667328"/>
    <w:rsid w:val="006678B9"/>
    <w:rsid w:val="00667AB8"/>
    <w:rsid w:val="006732DD"/>
    <w:rsid w:val="00675975"/>
    <w:rsid w:val="0068333B"/>
    <w:rsid w:val="00685E53"/>
    <w:rsid w:val="006872A1"/>
    <w:rsid w:val="006872D7"/>
    <w:rsid w:val="006A33F1"/>
    <w:rsid w:val="006A3EAC"/>
    <w:rsid w:val="006A3F36"/>
    <w:rsid w:val="006A5CB3"/>
    <w:rsid w:val="006B1802"/>
    <w:rsid w:val="006B2A8B"/>
    <w:rsid w:val="006C28F8"/>
    <w:rsid w:val="006C37C0"/>
    <w:rsid w:val="006C42D9"/>
    <w:rsid w:val="006C4DA3"/>
    <w:rsid w:val="006D24BD"/>
    <w:rsid w:val="006D6A15"/>
    <w:rsid w:val="006D7187"/>
    <w:rsid w:val="006D7503"/>
    <w:rsid w:val="006D75D8"/>
    <w:rsid w:val="006E3810"/>
    <w:rsid w:val="006E3E6B"/>
    <w:rsid w:val="006E68E9"/>
    <w:rsid w:val="006E6D5D"/>
    <w:rsid w:val="006E76DC"/>
    <w:rsid w:val="006E7CF0"/>
    <w:rsid w:val="007017EB"/>
    <w:rsid w:val="00703FA5"/>
    <w:rsid w:val="007069EE"/>
    <w:rsid w:val="0070704D"/>
    <w:rsid w:val="00716397"/>
    <w:rsid w:val="007165AB"/>
    <w:rsid w:val="007165CE"/>
    <w:rsid w:val="00716CF9"/>
    <w:rsid w:val="00717077"/>
    <w:rsid w:val="00725C83"/>
    <w:rsid w:val="0073086B"/>
    <w:rsid w:val="00732DFB"/>
    <w:rsid w:val="007340A0"/>
    <w:rsid w:val="00734AD4"/>
    <w:rsid w:val="00735855"/>
    <w:rsid w:val="00735F2C"/>
    <w:rsid w:val="007406BE"/>
    <w:rsid w:val="00742672"/>
    <w:rsid w:val="007433F1"/>
    <w:rsid w:val="00751411"/>
    <w:rsid w:val="007577F4"/>
    <w:rsid w:val="00762024"/>
    <w:rsid w:val="0076273D"/>
    <w:rsid w:val="00762E07"/>
    <w:rsid w:val="00764582"/>
    <w:rsid w:val="007649D1"/>
    <w:rsid w:val="00766114"/>
    <w:rsid w:val="007734EB"/>
    <w:rsid w:val="00782D58"/>
    <w:rsid w:val="00783118"/>
    <w:rsid w:val="00784AF8"/>
    <w:rsid w:val="007907E9"/>
    <w:rsid w:val="00790BCC"/>
    <w:rsid w:val="007A12B3"/>
    <w:rsid w:val="007A4385"/>
    <w:rsid w:val="007A43FE"/>
    <w:rsid w:val="007A4989"/>
    <w:rsid w:val="007B43B4"/>
    <w:rsid w:val="007B72CF"/>
    <w:rsid w:val="007B73B9"/>
    <w:rsid w:val="007C5367"/>
    <w:rsid w:val="007C5677"/>
    <w:rsid w:val="007D1846"/>
    <w:rsid w:val="007D251A"/>
    <w:rsid w:val="007D2598"/>
    <w:rsid w:val="007D6417"/>
    <w:rsid w:val="007E34E6"/>
    <w:rsid w:val="007E484F"/>
    <w:rsid w:val="007E5C05"/>
    <w:rsid w:val="007F11DE"/>
    <w:rsid w:val="007F3AB8"/>
    <w:rsid w:val="00802750"/>
    <w:rsid w:val="008039B5"/>
    <w:rsid w:val="00805F58"/>
    <w:rsid w:val="008066E4"/>
    <w:rsid w:val="0082433E"/>
    <w:rsid w:val="0083498A"/>
    <w:rsid w:val="00837A1B"/>
    <w:rsid w:val="008420E3"/>
    <w:rsid w:val="008475C5"/>
    <w:rsid w:val="00850702"/>
    <w:rsid w:val="008515AA"/>
    <w:rsid w:val="008524E7"/>
    <w:rsid w:val="00855D47"/>
    <w:rsid w:val="00855F2D"/>
    <w:rsid w:val="00857149"/>
    <w:rsid w:val="008624CB"/>
    <w:rsid w:val="008653E3"/>
    <w:rsid w:val="00875F60"/>
    <w:rsid w:val="00883B94"/>
    <w:rsid w:val="00885F4D"/>
    <w:rsid w:val="0088642C"/>
    <w:rsid w:val="00893560"/>
    <w:rsid w:val="00895456"/>
    <w:rsid w:val="008A0774"/>
    <w:rsid w:val="008A1775"/>
    <w:rsid w:val="008A1A2D"/>
    <w:rsid w:val="008A3DCC"/>
    <w:rsid w:val="008A5FD5"/>
    <w:rsid w:val="008B3F0B"/>
    <w:rsid w:val="008B4780"/>
    <w:rsid w:val="008B70E6"/>
    <w:rsid w:val="008C0C77"/>
    <w:rsid w:val="008C290A"/>
    <w:rsid w:val="008C36D0"/>
    <w:rsid w:val="008C5E96"/>
    <w:rsid w:val="008C6047"/>
    <w:rsid w:val="008D04A4"/>
    <w:rsid w:val="008D1C4B"/>
    <w:rsid w:val="008D24F1"/>
    <w:rsid w:val="008D35BA"/>
    <w:rsid w:val="008D64B6"/>
    <w:rsid w:val="008E0122"/>
    <w:rsid w:val="008E0B98"/>
    <w:rsid w:val="008E1ED9"/>
    <w:rsid w:val="008E3FED"/>
    <w:rsid w:val="008F3E50"/>
    <w:rsid w:val="008F49CE"/>
    <w:rsid w:val="008F52EB"/>
    <w:rsid w:val="009021A7"/>
    <w:rsid w:val="009026EC"/>
    <w:rsid w:val="00902CF8"/>
    <w:rsid w:val="009034A5"/>
    <w:rsid w:val="00904B6B"/>
    <w:rsid w:val="00906BB4"/>
    <w:rsid w:val="00911064"/>
    <w:rsid w:val="009129C1"/>
    <w:rsid w:val="009155E9"/>
    <w:rsid w:val="00916A8C"/>
    <w:rsid w:val="009249C3"/>
    <w:rsid w:val="00924C87"/>
    <w:rsid w:val="0094277B"/>
    <w:rsid w:val="00943E1D"/>
    <w:rsid w:val="009450B7"/>
    <w:rsid w:val="009450F1"/>
    <w:rsid w:val="0095016C"/>
    <w:rsid w:val="00952D20"/>
    <w:rsid w:val="009540E2"/>
    <w:rsid w:val="00954E91"/>
    <w:rsid w:val="00961FD5"/>
    <w:rsid w:val="0096382B"/>
    <w:rsid w:val="009640A2"/>
    <w:rsid w:val="009659B7"/>
    <w:rsid w:val="009739F4"/>
    <w:rsid w:val="00981437"/>
    <w:rsid w:val="009908A6"/>
    <w:rsid w:val="0099171E"/>
    <w:rsid w:val="009924C2"/>
    <w:rsid w:val="009953FD"/>
    <w:rsid w:val="009963B6"/>
    <w:rsid w:val="009A2EEF"/>
    <w:rsid w:val="009A32B6"/>
    <w:rsid w:val="009B03E7"/>
    <w:rsid w:val="009B0CA2"/>
    <w:rsid w:val="009B1AC6"/>
    <w:rsid w:val="009B52E1"/>
    <w:rsid w:val="009B6555"/>
    <w:rsid w:val="009C4190"/>
    <w:rsid w:val="009C4330"/>
    <w:rsid w:val="009C5511"/>
    <w:rsid w:val="009C5BD3"/>
    <w:rsid w:val="009C658B"/>
    <w:rsid w:val="009C6B24"/>
    <w:rsid w:val="009D0A49"/>
    <w:rsid w:val="009D5956"/>
    <w:rsid w:val="009E2F8E"/>
    <w:rsid w:val="009E695C"/>
    <w:rsid w:val="009F1357"/>
    <w:rsid w:val="009F1632"/>
    <w:rsid w:val="009F42E5"/>
    <w:rsid w:val="009F5E8C"/>
    <w:rsid w:val="009F685C"/>
    <w:rsid w:val="009F7653"/>
    <w:rsid w:val="009F7F03"/>
    <w:rsid w:val="00A35963"/>
    <w:rsid w:val="00A363A4"/>
    <w:rsid w:val="00A42BF6"/>
    <w:rsid w:val="00A438FC"/>
    <w:rsid w:val="00A52615"/>
    <w:rsid w:val="00A55179"/>
    <w:rsid w:val="00A56251"/>
    <w:rsid w:val="00A5627E"/>
    <w:rsid w:val="00A56ACC"/>
    <w:rsid w:val="00A56B76"/>
    <w:rsid w:val="00A577B4"/>
    <w:rsid w:val="00A602C0"/>
    <w:rsid w:val="00A64D3E"/>
    <w:rsid w:val="00A658C9"/>
    <w:rsid w:val="00A66EB8"/>
    <w:rsid w:val="00A80E0C"/>
    <w:rsid w:val="00A81D8C"/>
    <w:rsid w:val="00A8367A"/>
    <w:rsid w:val="00A83F37"/>
    <w:rsid w:val="00A9051C"/>
    <w:rsid w:val="00A93492"/>
    <w:rsid w:val="00A947CE"/>
    <w:rsid w:val="00A97EBF"/>
    <w:rsid w:val="00AA48CC"/>
    <w:rsid w:val="00AA5657"/>
    <w:rsid w:val="00AA75B7"/>
    <w:rsid w:val="00AA79BB"/>
    <w:rsid w:val="00AB1A16"/>
    <w:rsid w:val="00AB5FB5"/>
    <w:rsid w:val="00AB758D"/>
    <w:rsid w:val="00AC30BF"/>
    <w:rsid w:val="00AC44FE"/>
    <w:rsid w:val="00AC7B20"/>
    <w:rsid w:val="00AD036A"/>
    <w:rsid w:val="00AE408E"/>
    <w:rsid w:val="00AE502E"/>
    <w:rsid w:val="00AE5448"/>
    <w:rsid w:val="00AE552B"/>
    <w:rsid w:val="00AE5F8F"/>
    <w:rsid w:val="00AF0AF6"/>
    <w:rsid w:val="00B0005A"/>
    <w:rsid w:val="00B000FB"/>
    <w:rsid w:val="00B06049"/>
    <w:rsid w:val="00B15D5C"/>
    <w:rsid w:val="00B236CB"/>
    <w:rsid w:val="00B2763D"/>
    <w:rsid w:val="00B30287"/>
    <w:rsid w:val="00B34198"/>
    <w:rsid w:val="00B36016"/>
    <w:rsid w:val="00B37FDB"/>
    <w:rsid w:val="00B42CC2"/>
    <w:rsid w:val="00B43CB6"/>
    <w:rsid w:val="00B44323"/>
    <w:rsid w:val="00B44A5B"/>
    <w:rsid w:val="00B472E2"/>
    <w:rsid w:val="00B477F7"/>
    <w:rsid w:val="00B527F6"/>
    <w:rsid w:val="00B5546D"/>
    <w:rsid w:val="00B56E6E"/>
    <w:rsid w:val="00B65CB0"/>
    <w:rsid w:val="00B7029D"/>
    <w:rsid w:val="00B716DD"/>
    <w:rsid w:val="00B72FA6"/>
    <w:rsid w:val="00B8013F"/>
    <w:rsid w:val="00B82B05"/>
    <w:rsid w:val="00B859D0"/>
    <w:rsid w:val="00B873F5"/>
    <w:rsid w:val="00B95731"/>
    <w:rsid w:val="00B96453"/>
    <w:rsid w:val="00BA08F5"/>
    <w:rsid w:val="00BA20BB"/>
    <w:rsid w:val="00BB03B8"/>
    <w:rsid w:val="00BB1763"/>
    <w:rsid w:val="00BB1FEC"/>
    <w:rsid w:val="00BB23AE"/>
    <w:rsid w:val="00BB6F79"/>
    <w:rsid w:val="00BC3097"/>
    <w:rsid w:val="00BC4500"/>
    <w:rsid w:val="00BC46D3"/>
    <w:rsid w:val="00BC6C22"/>
    <w:rsid w:val="00BC7135"/>
    <w:rsid w:val="00BE7E98"/>
    <w:rsid w:val="00BF21D9"/>
    <w:rsid w:val="00BF2355"/>
    <w:rsid w:val="00BF2E28"/>
    <w:rsid w:val="00BF50B6"/>
    <w:rsid w:val="00BF5858"/>
    <w:rsid w:val="00BF5886"/>
    <w:rsid w:val="00C02A39"/>
    <w:rsid w:val="00C03ACA"/>
    <w:rsid w:val="00C03DFC"/>
    <w:rsid w:val="00C10CE7"/>
    <w:rsid w:val="00C11DAB"/>
    <w:rsid w:val="00C150F5"/>
    <w:rsid w:val="00C15CBE"/>
    <w:rsid w:val="00C178B5"/>
    <w:rsid w:val="00C20D28"/>
    <w:rsid w:val="00C275BC"/>
    <w:rsid w:val="00C301AA"/>
    <w:rsid w:val="00C3434D"/>
    <w:rsid w:val="00C427DC"/>
    <w:rsid w:val="00C4376B"/>
    <w:rsid w:val="00C44CDC"/>
    <w:rsid w:val="00C5268D"/>
    <w:rsid w:val="00C53F28"/>
    <w:rsid w:val="00C567E4"/>
    <w:rsid w:val="00C575CA"/>
    <w:rsid w:val="00C62148"/>
    <w:rsid w:val="00C63B2F"/>
    <w:rsid w:val="00C71070"/>
    <w:rsid w:val="00C71B8E"/>
    <w:rsid w:val="00C737B9"/>
    <w:rsid w:val="00C764CC"/>
    <w:rsid w:val="00C91A1E"/>
    <w:rsid w:val="00C94B9D"/>
    <w:rsid w:val="00CA4A3C"/>
    <w:rsid w:val="00CA6D5F"/>
    <w:rsid w:val="00CA6DC1"/>
    <w:rsid w:val="00CB26DB"/>
    <w:rsid w:val="00CB41A7"/>
    <w:rsid w:val="00CB4487"/>
    <w:rsid w:val="00CB4963"/>
    <w:rsid w:val="00CC3C43"/>
    <w:rsid w:val="00CC4CA6"/>
    <w:rsid w:val="00CC7FD7"/>
    <w:rsid w:val="00CD1968"/>
    <w:rsid w:val="00CD334D"/>
    <w:rsid w:val="00CD370A"/>
    <w:rsid w:val="00CD7AE9"/>
    <w:rsid w:val="00CD7FBB"/>
    <w:rsid w:val="00CE0932"/>
    <w:rsid w:val="00CE5C87"/>
    <w:rsid w:val="00CF1B93"/>
    <w:rsid w:val="00CF5AD2"/>
    <w:rsid w:val="00D07CD9"/>
    <w:rsid w:val="00D07F60"/>
    <w:rsid w:val="00D1151B"/>
    <w:rsid w:val="00D132DF"/>
    <w:rsid w:val="00D25DC6"/>
    <w:rsid w:val="00D26CD7"/>
    <w:rsid w:val="00D30AA1"/>
    <w:rsid w:val="00D31F4D"/>
    <w:rsid w:val="00D33972"/>
    <w:rsid w:val="00D36051"/>
    <w:rsid w:val="00D37DEC"/>
    <w:rsid w:val="00D42B68"/>
    <w:rsid w:val="00D43571"/>
    <w:rsid w:val="00D47E98"/>
    <w:rsid w:val="00D5270C"/>
    <w:rsid w:val="00D62D57"/>
    <w:rsid w:val="00D64080"/>
    <w:rsid w:val="00D718D1"/>
    <w:rsid w:val="00D71CD9"/>
    <w:rsid w:val="00D758AC"/>
    <w:rsid w:val="00D76CB4"/>
    <w:rsid w:val="00D87BDB"/>
    <w:rsid w:val="00D9331B"/>
    <w:rsid w:val="00D94AF4"/>
    <w:rsid w:val="00D96456"/>
    <w:rsid w:val="00DA239B"/>
    <w:rsid w:val="00DB48CD"/>
    <w:rsid w:val="00DC4305"/>
    <w:rsid w:val="00DD2EAB"/>
    <w:rsid w:val="00DD39B2"/>
    <w:rsid w:val="00DD5EA3"/>
    <w:rsid w:val="00DE10B2"/>
    <w:rsid w:val="00DE2767"/>
    <w:rsid w:val="00DF136A"/>
    <w:rsid w:val="00DF605B"/>
    <w:rsid w:val="00E02541"/>
    <w:rsid w:val="00E06E2D"/>
    <w:rsid w:val="00E11515"/>
    <w:rsid w:val="00E15DA1"/>
    <w:rsid w:val="00E16414"/>
    <w:rsid w:val="00E210C0"/>
    <w:rsid w:val="00E21638"/>
    <w:rsid w:val="00E2220E"/>
    <w:rsid w:val="00E22489"/>
    <w:rsid w:val="00E22BCC"/>
    <w:rsid w:val="00E24C46"/>
    <w:rsid w:val="00E279BE"/>
    <w:rsid w:val="00E3465E"/>
    <w:rsid w:val="00E401B0"/>
    <w:rsid w:val="00E412E2"/>
    <w:rsid w:val="00E46119"/>
    <w:rsid w:val="00E558D4"/>
    <w:rsid w:val="00E563A9"/>
    <w:rsid w:val="00E56735"/>
    <w:rsid w:val="00E647A4"/>
    <w:rsid w:val="00E65766"/>
    <w:rsid w:val="00E65E92"/>
    <w:rsid w:val="00E711CC"/>
    <w:rsid w:val="00E72087"/>
    <w:rsid w:val="00E73B44"/>
    <w:rsid w:val="00E77C4A"/>
    <w:rsid w:val="00E81654"/>
    <w:rsid w:val="00E819C7"/>
    <w:rsid w:val="00E85DAF"/>
    <w:rsid w:val="00E868E2"/>
    <w:rsid w:val="00E92797"/>
    <w:rsid w:val="00E933B4"/>
    <w:rsid w:val="00E94B4A"/>
    <w:rsid w:val="00E94D1B"/>
    <w:rsid w:val="00E9544B"/>
    <w:rsid w:val="00E9742C"/>
    <w:rsid w:val="00EA41F9"/>
    <w:rsid w:val="00EA44D0"/>
    <w:rsid w:val="00EA5069"/>
    <w:rsid w:val="00EA6BCF"/>
    <w:rsid w:val="00EA7EAF"/>
    <w:rsid w:val="00EB1B9A"/>
    <w:rsid w:val="00EB2D65"/>
    <w:rsid w:val="00EB5473"/>
    <w:rsid w:val="00EB6E01"/>
    <w:rsid w:val="00EC259D"/>
    <w:rsid w:val="00EC616C"/>
    <w:rsid w:val="00EC6BA1"/>
    <w:rsid w:val="00EC7595"/>
    <w:rsid w:val="00EC7649"/>
    <w:rsid w:val="00ED1044"/>
    <w:rsid w:val="00ED64E8"/>
    <w:rsid w:val="00EE2700"/>
    <w:rsid w:val="00EF125D"/>
    <w:rsid w:val="00EF3BA1"/>
    <w:rsid w:val="00F0685E"/>
    <w:rsid w:val="00F07290"/>
    <w:rsid w:val="00F14133"/>
    <w:rsid w:val="00F16C90"/>
    <w:rsid w:val="00F219CA"/>
    <w:rsid w:val="00F32ACF"/>
    <w:rsid w:val="00F404FA"/>
    <w:rsid w:val="00F42911"/>
    <w:rsid w:val="00F45FFB"/>
    <w:rsid w:val="00F51076"/>
    <w:rsid w:val="00F555B8"/>
    <w:rsid w:val="00F55721"/>
    <w:rsid w:val="00F646A8"/>
    <w:rsid w:val="00F67CB6"/>
    <w:rsid w:val="00F71545"/>
    <w:rsid w:val="00F71F8F"/>
    <w:rsid w:val="00F73FAA"/>
    <w:rsid w:val="00F74DC1"/>
    <w:rsid w:val="00F82D28"/>
    <w:rsid w:val="00F93C4C"/>
    <w:rsid w:val="00FA210E"/>
    <w:rsid w:val="00FA24B9"/>
    <w:rsid w:val="00FA37A3"/>
    <w:rsid w:val="00FA4546"/>
    <w:rsid w:val="00FA5499"/>
    <w:rsid w:val="00FA5859"/>
    <w:rsid w:val="00FB21FE"/>
    <w:rsid w:val="00FD35C4"/>
    <w:rsid w:val="00FD4EFA"/>
    <w:rsid w:val="00FD5C75"/>
    <w:rsid w:val="00FE10FF"/>
    <w:rsid w:val="00FE2098"/>
    <w:rsid w:val="00FF059E"/>
    <w:rsid w:val="00FF0D45"/>
    <w:rsid w:val="00FF2BD4"/>
    <w:rsid w:val="00FF3ACC"/>
    <w:rsid w:val="00FF3C7B"/>
    <w:rsid w:val="00FF46A6"/>
    <w:rsid w:val="00FF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5C4666"/>
  <w15:docId w15:val="{15473512-8D4E-41D8-BCB7-C002B7AB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F3AB8"/>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7F3AB8"/>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7F3AB8"/>
    <w:pPr>
      <w:numPr>
        <w:numId w:val="28"/>
      </w:numPr>
      <w:spacing w:after="60"/>
    </w:pPr>
    <w:rPr>
      <w:sz w:val="22"/>
      <w:szCs w:val="22"/>
    </w:rPr>
  </w:style>
  <w:style w:type="paragraph" w:customStyle="1" w:styleId="PageHeader">
    <w:name w:val="*PageHeader"/>
    <w:link w:val="PageHeaderChar"/>
    <w:qFormat/>
    <w:rsid w:val="007F3AB8"/>
    <w:pPr>
      <w:spacing w:before="120"/>
    </w:pPr>
    <w:rPr>
      <w:b/>
      <w:sz w:val="18"/>
      <w:szCs w:val="22"/>
    </w:rPr>
  </w:style>
  <w:style w:type="character" w:customStyle="1" w:styleId="PageHeaderChar">
    <w:name w:val="*PageHeader Char"/>
    <w:link w:val="PageHeader"/>
    <w:rsid w:val="007F3AB8"/>
    <w:rPr>
      <w:b/>
      <w:sz w:val="18"/>
      <w:szCs w:val="22"/>
    </w:rPr>
  </w:style>
  <w:style w:type="paragraph" w:customStyle="1" w:styleId="FooterText">
    <w:name w:val="*FooterText"/>
    <w:link w:val="FooterTextChar"/>
    <w:qFormat/>
    <w:rsid w:val="007F3AB8"/>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7F3AB8"/>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7F3AB8"/>
    <w:pPr>
      <w:pBdr>
        <w:bottom w:val="single" w:sz="12" w:space="1" w:color="7F7F7F"/>
      </w:pBdr>
      <w:spacing w:after="360"/>
      <w:ind w:left="2880" w:right="2880"/>
    </w:pPr>
    <w:rPr>
      <w:sz w:val="18"/>
      <w:szCs w:val="22"/>
    </w:rPr>
  </w:style>
  <w:style w:type="character" w:customStyle="1" w:styleId="BRChar">
    <w:name w:val="*BR* Char"/>
    <w:link w:val="BR"/>
    <w:rsid w:val="007F3AB8"/>
    <w:rPr>
      <w:sz w:val="18"/>
      <w:szCs w:val="22"/>
    </w:rPr>
  </w:style>
  <w:style w:type="paragraph" w:customStyle="1" w:styleId="BulletedList">
    <w:name w:val="*Bulleted List"/>
    <w:link w:val="BulletedListChar"/>
    <w:qFormat/>
    <w:rsid w:val="007F3AB8"/>
    <w:pPr>
      <w:numPr>
        <w:numId w:val="23"/>
      </w:numPr>
      <w:spacing w:before="60" w:after="60" w:line="276" w:lineRule="auto"/>
      <w:ind w:left="360"/>
    </w:pPr>
    <w:rPr>
      <w:sz w:val="22"/>
      <w:szCs w:val="22"/>
    </w:rPr>
  </w:style>
  <w:style w:type="character" w:customStyle="1" w:styleId="BulletedListChar">
    <w:name w:val="*Bulleted List Char"/>
    <w:link w:val="BulletedList"/>
    <w:rsid w:val="007F3AB8"/>
    <w:rPr>
      <w:sz w:val="22"/>
      <w:szCs w:val="22"/>
    </w:rPr>
  </w:style>
  <w:style w:type="paragraph" w:customStyle="1" w:styleId="ExcerptAuthor">
    <w:name w:val="*ExcerptAuthor"/>
    <w:basedOn w:val="Normal"/>
    <w:link w:val="ExcerptAuthorChar"/>
    <w:qFormat/>
    <w:rsid w:val="007F3AB8"/>
    <w:pPr>
      <w:jc w:val="center"/>
    </w:pPr>
    <w:rPr>
      <w:rFonts w:ascii="Calibri Light" w:hAnsi="Calibri Light"/>
      <w:b/>
    </w:rPr>
  </w:style>
  <w:style w:type="character" w:customStyle="1" w:styleId="ExcerptAuthorChar">
    <w:name w:val="*ExcerptAuthor Char"/>
    <w:link w:val="ExcerptAuthor"/>
    <w:rsid w:val="007F3AB8"/>
    <w:rPr>
      <w:rFonts w:ascii="Calibri Light" w:hAnsi="Calibri Light"/>
      <w:b/>
      <w:sz w:val="22"/>
      <w:szCs w:val="22"/>
    </w:rPr>
  </w:style>
  <w:style w:type="paragraph" w:customStyle="1" w:styleId="ExcerptBody">
    <w:name w:val="*ExcerptBody"/>
    <w:basedOn w:val="Normal"/>
    <w:link w:val="ExcerptBodyChar"/>
    <w:qFormat/>
    <w:rsid w:val="007F3AB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7F3AB8"/>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7F3AB8"/>
    <w:pPr>
      <w:jc w:val="center"/>
    </w:pPr>
    <w:rPr>
      <w:rFonts w:ascii="Calibri Light" w:hAnsi="Calibri Light"/>
      <w:b/>
      <w:smallCaps/>
      <w:sz w:val="32"/>
    </w:rPr>
  </w:style>
  <w:style w:type="character" w:customStyle="1" w:styleId="ExcerptTitleChar">
    <w:name w:val="*ExcerptTitle Char"/>
    <w:link w:val="ExcerptTitle"/>
    <w:rsid w:val="007F3AB8"/>
    <w:rPr>
      <w:rFonts w:ascii="Calibri Light" w:hAnsi="Calibri Light"/>
      <w:b/>
      <w:smallCaps/>
      <w:sz w:val="32"/>
      <w:szCs w:val="22"/>
    </w:rPr>
  </w:style>
  <w:style w:type="paragraph" w:customStyle="1" w:styleId="IN">
    <w:name w:val="*IN*"/>
    <w:link w:val="INChar"/>
    <w:qFormat/>
    <w:rsid w:val="007F3AB8"/>
    <w:pPr>
      <w:numPr>
        <w:numId w:val="26"/>
      </w:numPr>
      <w:spacing w:before="120" w:after="60" w:line="276" w:lineRule="auto"/>
      <w:ind w:left="360"/>
    </w:pPr>
    <w:rPr>
      <w:color w:val="4F81BD"/>
      <w:sz w:val="22"/>
      <w:szCs w:val="22"/>
    </w:rPr>
  </w:style>
  <w:style w:type="character" w:customStyle="1" w:styleId="INChar">
    <w:name w:val="*IN* Char"/>
    <w:link w:val="IN"/>
    <w:rsid w:val="007F3AB8"/>
    <w:rPr>
      <w:color w:val="4F81BD"/>
      <w:sz w:val="22"/>
      <w:szCs w:val="22"/>
    </w:rPr>
  </w:style>
  <w:style w:type="paragraph" w:customStyle="1" w:styleId="INBullet">
    <w:name w:val="*IN* Bullet"/>
    <w:link w:val="INBulletChar"/>
    <w:qFormat/>
    <w:rsid w:val="007F3AB8"/>
    <w:pPr>
      <w:numPr>
        <w:numId w:val="27"/>
      </w:numPr>
      <w:spacing w:after="60" w:line="276" w:lineRule="auto"/>
      <w:ind w:left="720"/>
    </w:pPr>
    <w:rPr>
      <w:color w:val="4F81BD"/>
      <w:sz w:val="22"/>
      <w:szCs w:val="22"/>
    </w:rPr>
  </w:style>
  <w:style w:type="character" w:customStyle="1" w:styleId="INBulletChar">
    <w:name w:val="*IN* Bullet Char"/>
    <w:link w:val="INBullet"/>
    <w:rsid w:val="007F3AB8"/>
    <w:rPr>
      <w:color w:val="4F81BD"/>
      <w:sz w:val="22"/>
      <w:szCs w:val="22"/>
    </w:rPr>
  </w:style>
  <w:style w:type="paragraph" w:customStyle="1" w:styleId="LearningSequenceHeader">
    <w:name w:val="*Learning Sequence Header"/>
    <w:next w:val="Normal"/>
    <w:link w:val="LearningSequenceHeaderChar"/>
    <w:qFormat/>
    <w:rsid w:val="007F3AB8"/>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7F3AB8"/>
    <w:rPr>
      <w:b/>
      <w:bCs/>
      <w:color w:val="4F81BD"/>
      <w:sz w:val="28"/>
      <w:szCs w:val="26"/>
    </w:rPr>
  </w:style>
  <w:style w:type="character" w:customStyle="1" w:styleId="NumberedListChar">
    <w:name w:val="*Numbered List Char"/>
    <w:link w:val="NumberedList"/>
    <w:rsid w:val="007F3AB8"/>
    <w:rPr>
      <w:sz w:val="22"/>
      <w:szCs w:val="22"/>
    </w:rPr>
  </w:style>
  <w:style w:type="paragraph" w:customStyle="1" w:styleId="Q">
    <w:name w:val="*Q*"/>
    <w:link w:val="QChar"/>
    <w:qFormat/>
    <w:rsid w:val="007F3AB8"/>
    <w:pPr>
      <w:spacing w:before="240" w:line="276" w:lineRule="auto"/>
    </w:pPr>
    <w:rPr>
      <w:b/>
      <w:sz w:val="22"/>
      <w:szCs w:val="22"/>
    </w:rPr>
  </w:style>
  <w:style w:type="character" w:customStyle="1" w:styleId="QChar">
    <w:name w:val="*Q* Char"/>
    <w:link w:val="Q"/>
    <w:rsid w:val="007F3AB8"/>
    <w:rPr>
      <w:b/>
      <w:sz w:val="22"/>
      <w:szCs w:val="22"/>
    </w:rPr>
  </w:style>
  <w:style w:type="paragraph" w:customStyle="1" w:styleId="SA">
    <w:name w:val="*SA*"/>
    <w:link w:val="SAChar"/>
    <w:uiPriority w:val="99"/>
    <w:qFormat/>
    <w:rsid w:val="007F3AB8"/>
    <w:pPr>
      <w:numPr>
        <w:numId w:val="29"/>
      </w:numPr>
      <w:spacing w:before="120" w:line="276" w:lineRule="auto"/>
    </w:pPr>
    <w:rPr>
      <w:sz w:val="22"/>
      <w:szCs w:val="22"/>
    </w:rPr>
  </w:style>
  <w:style w:type="character" w:customStyle="1" w:styleId="SAChar">
    <w:name w:val="*SA* Char"/>
    <w:link w:val="SA"/>
    <w:uiPriority w:val="99"/>
    <w:rsid w:val="007F3AB8"/>
    <w:rPr>
      <w:sz w:val="22"/>
      <w:szCs w:val="22"/>
    </w:rPr>
  </w:style>
  <w:style w:type="paragraph" w:customStyle="1" w:styleId="SASRBullet">
    <w:name w:val="*SA/SR Bullet"/>
    <w:basedOn w:val="Normal"/>
    <w:link w:val="SASRBulletChar"/>
    <w:qFormat/>
    <w:rsid w:val="007F3AB8"/>
    <w:pPr>
      <w:numPr>
        <w:ilvl w:val="1"/>
        <w:numId w:val="30"/>
      </w:numPr>
      <w:spacing w:before="120"/>
      <w:ind w:left="1080"/>
      <w:contextualSpacing/>
    </w:pPr>
  </w:style>
  <w:style w:type="character" w:customStyle="1" w:styleId="SASRBulletChar">
    <w:name w:val="*SA/SR Bullet Char"/>
    <w:link w:val="SASRBullet"/>
    <w:rsid w:val="007F3AB8"/>
    <w:rPr>
      <w:sz w:val="22"/>
      <w:szCs w:val="22"/>
    </w:rPr>
  </w:style>
  <w:style w:type="paragraph" w:customStyle="1" w:styleId="SR">
    <w:name w:val="*SR*"/>
    <w:link w:val="SRChar"/>
    <w:qFormat/>
    <w:rsid w:val="007F3AB8"/>
    <w:pPr>
      <w:numPr>
        <w:numId w:val="31"/>
      </w:numPr>
      <w:spacing w:before="120" w:line="276" w:lineRule="auto"/>
      <w:ind w:left="720"/>
    </w:pPr>
    <w:rPr>
      <w:sz w:val="22"/>
      <w:szCs w:val="22"/>
    </w:rPr>
  </w:style>
  <w:style w:type="character" w:customStyle="1" w:styleId="SRChar">
    <w:name w:val="*SR* Char"/>
    <w:link w:val="SR"/>
    <w:rsid w:val="007F3AB8"/>
    <w:rPr>
      <w:sz w:val="22"/>
      <w:szCs w:val="22"/>
    </w:rPr>
  </w:style>
  <w:style w:type="paragraph" w:customStyle="1" w:styleId="TableText">
    <w:name w:val="*TableText"/>
    <w:link w:val="TableTextChar"/>
    <w:qFormat/>
    <w:rsid w:val="007F3AB8"/>
    <w:pPr>
      <w:spacing w:before="40" w:after="40" w:line="276" w:lineRule="auto"/>
    </w:pPr>
    <w:rPr>
      <w:sz w:val="22"/>
      <w:szCs w:val="22"/>
    </w:rPr>
  </w:style>
  <w:style w:type="character" w:customStyle="1" w:styleId="TableTextChar">
    <w:name w:val="*TableText Char"/>
    <w:link w:val="TableText"/>
    <w:rsid w:val="007F3AB8"/>
    <w:rPr>
      <w:sz w:val="22"/>
      <w:szCs w:val="22"/>
    </w:rPr>
  </w:style>
  <w:style w:type="paragraph" w:customStyle="1" w:styleId="SubStandard">
    <w:name w:val="*SubStandard"/>
    <w:basedOn w:val="TableText"/>
    <w:link w:val="SubStandardChar"/>
    <w:qFormat/>
    <w:rsid w:val="007F3AB8"/>
    <w:pPr>
      <w:numPr>
        <w:numId w:val="32"/>
      </w:numPr>
    </w:pPr>
  </w:style>
  <w:style w:type="character" w:customStyle="1" w:styleId="SubStandardChar">
    <w:name w:val="*SubStandard Char"/>
    <w:link w:val="SubStandard"/>
    <w:rsid w:val="007F3AB8"/>
    <w:rPr>
      <w:sz w:val="22"/>
      <w:szCs w:val="22"/>
    </w:rPr>
  </w:style>
  <w:style w:type="paragraph" w:customStyle="1" w:styleId="TA">
    <w:name w:val="*TA*"/>
    <w:link w:val="TAChar"/>
    <w:qFormat/>
    <w:rsid w:val="007F3AB8"/>
    <w:pPr>
      <w:spacing w:before="180" w:after="180"/>
    </w:pPr>
    <w:rPr>
      <w:sz w:val="22"/>
      <w:szCs w:val="22"/>
    </w:rPr>
  </w:style>
  <w:style w:type="character" w:customStyle="1" w:styleId="TAChar">
    <w:name w:val="*TA* Char"/>
    <w:link w:val="TA"/>
    <w:rsid w:val="007F3AB8"/>
    <w:rPr>
      <w:sz w:val="22"/>
      <w:szCs w:val="22"/>
    </w:rPr>
  </w:style>
  <w:style w:type="paragraph" w:customStyle="1" w:styleId="TableHeaders">
    <w:name w:val="*TableHeaders"/>
    <w:basedOn w:val="Normal"/>
    <w:link w:val="TableHeadersChar"/>
    <w:qFormat/>
    <w:rsid w:val="007F3AB8"/>
    <w:pPr>
      <w:spacing w:before="40" w:after="40" w:line="240" w:lineRule="auto"/>
    </w:pPr>
    <w:rPr>
      <w:b/>
      <w:color w:val="FFFFFF"/>
    </w:rPr>
  </w:style>
  <w:style w:type="character" w:customStyle="1" w:styleId="TableHeadersChar">
    <w:name w:val="*TableHeaders Char"/>
    <w:link w:val="TableHeaders"/>
    <w:rsid w:val="007F3AB8"/>
    <w:rPr>
      <w:b/>
      <w:color w:val="FFFFFF"/>
      <w:sz w:val="22"/>
      <w:szCs w:val="22"/>
    </w:rPr>
  </w:style>
  <w:style w:type="paragraph" w:customStyle="1" w:styleId="ToolHeader">
    <w:name w:val="*ToolHeader"/>
    <w:qFormat/>
    <w:rsid w:val="007F3AB8"/>
    <w:pPr>
      <w:spacing w:after="120"/>
    </w:pPr>
    <w:rPr>
      <w:b/>
      <w:bCs/>
      <w:color w:val="365F91"/>
      <w:sz w:val="32"/>
      <w:szCs w:val="28"/>
    </w:rPr>
  </w:style>
  <w:style w:type="paragraph" w:customStyle="1" w:styleId="ToolTableText">
    <w:name w:val="*ToolTableText"/>
    <w:qFormat/>
    <w:rsid w:val="007F3AB8"/>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7F3AB8"/>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7F3AB8"/>
    <w:pPr>
      <w:ind w:left="360"/>
    </w:pPr>
    <w:rPr>
      <w:color w:val="4F81BD"/>
    </w:rPr>
  </w:style>
  <w:style w:type="paragraph" w:customStyle="1" w:styleId="DCwithSA">
    <w:name w:val="*DC* with *SA*"/>
    <w:basedOn w:val="SA"/>
    <w:qFormat/>
    <w:rsid w:val="007F3AB8"/>
    <w:rPr>
      <w:color w:val="3F6CAF"/>
    </w:rPr>
  </w:style>
  <w:style w:type="paragraph" w:customStyle="1" w:styleId="DCwithSR">
    <w:name w:val="*DC* with *SR*"/>
    <w:basedOn w:val="SR"/>
    <w:qFormat/>
    <w:rsid w:val="007F3AB8"/>
    <w:pPr>
      <w:numPr>
        <w:numId w:val="25"/>
      </w:numPr>
      <w:ind w:left="720"/>
    </w:pPr>
    <w:rPr>
      <w:color w:val="4F81BD"/>
    </w:rPr>
  </w:style>
  <w:style w:type="character" w:customStyle="1" w:styleId="oneclick-link">
    <w:name w:val="oneclick-link"/>
    <w:rsid w:val="001714F8"/>
  </w:style>
  <w:style w:type="paragraph" w:styleId="Revision">
    <w:name w:val="Revision"/>
    <w:hidden/>
    <w:uiPriority w:val="99"/>
    <w:semiHidden/>
    <w:rsid w:val="00D62D57"/>
    <w:rPr>
      <w:sz w:val="22"/>
      <w:szCs w:val="22"/>
    </w:rPr>
  </w:style>
  <w:style w:type="paragraph" w:styleId="DocumentMap">
    <w:name w:val="Document Map"/>
    <w:basedOn w:val="Normal"/>
    <w:link w:val="DocumentMapChar"/>
    <w:uiPriority w:val="99"/>
    <w:semiHidden/>
    <w:unhideWhenUsed/>
    <w:rsid w:val="008A1A2D"/>
    <w:rPr>
      <w:rFonts w:ascii="Lucida Grande" w:hAnsi="Lucida Grande" w:cs="Lucida Grande"/>
      <w:sz w:val="24"/>
      <w:szCs w:val="24"/>
    </w:rPr>
  </w:style>
  <w:style w:type="character" w:customStyle="1" w:styleId="DocumentMapChar">
    <w:name w:val="Document Map Char"/>
    <w:link w:val="DocumentMap"/>
    <w:uiPriority w:val="99"/>
    <w:semiHidden/>
    <w:rsid w:val="008A1A2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A496-6048-476D-A3F2-2DA0F316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21696</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dcterms:created xsi:type="dcterms:W3CDTF">2015-06-29T20:41:00Z</dcterms:created>
  <dcterms:modified xsi:type="dcterms:W3CDTF">2015-06-29T20:41:00Z</dcterms:modified>
</cp:coreProperties>
</file>