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44AA9C15" w14:textId="77777777">
        <w:trPr>
          <w:trHeight w:val="1008"/>
        </w:trPr>
        <w:tc>
          <w:tcPr>
            <w:tcW w:w="1980" w:type="dxa"/>
            <w:shd w:val="clear" w:color="auto" w:fill="385623"/>
            <w:vAlign w:val="center"/>
          </w:tcPr>
          <w:p w14:paraId="2377252E" w14:textId="77777777" w:rsidR="00F814D5" w:rsidRPr="00DB34C3" w:rsidRDefault="00A419CD" w:rsidP="00B231AA">
            <w:pPr>
              <w:pStyle w:val="Header-banner"/>
              <w:rPr>
                <w:rFonts w:asciiTheme="minorHAnsi" w:hAnsiTheme="minorHAnsi"/>
              </w:rPr>
            </w:pPr>
            <w:bookmarkStart w:id="0" w:name="_GoBack"/>
            <w:bookmarkEnd w:id="0"/>
            <w:r>
              <w:rPr>
                <w:rFonts w:asciiTheme="minorHAnsi" w:hAnsiTheme="minorHAnsi"/>
              </w:rPr>
              <w:t>12.4</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14:paraId="2CDA1028" w14:textId="77777777" w:rsidR="00F814D5" w:rsidRPr="00DB34C3" w:rsidRDefault="00F814D5" w:rsidP="00A419CD">
            <w:pPr>
              <w:pStyle w:val="Header2banner"/>
              <w:spacing w:line="240" w:lineRule="auto"/>
              <w:rPr>
                <w:rFonts w:asciiTheme="minorHAnsi" w:hAnsiTheme="minorHAnsi"/>
              </w:rPr>
            </w:pPr>
            <w:r w:rsidRPr="00DB34C3">
              <w:rPr>
                <w:rFonts w:asciiTheme="minorHAnsi" w:hAnsiTheme="minorHAnsi"/>
              </w:rPr>
              <w:t xml:space="preserve">Lesson </w:t>
            </w:r>
            <w:r w:rsidR="00A419CD">
              <w:rPr>
                <w:rFonts w:asciiTheme="minorHAnsi" w:hAnsiTheme="minorHAnsi"/>
              </w:rPr>
              <w:t>1</w:t>
            </w:r>
            <w:r w:rsidR="007B00E9">
              <w:rPr>
                <w:rFonts w:asciiTheme="minorHAnsi" w:hAnsiTheme="minorHAnsi"/>
              </w:rPr>
              <w:t>2</w:t>
            </w:r>
          </w:p>
        </w:tc>
      </w:tr>
    </w:tbl>
    <w:p w14:paraId="6032AB64" w14:textId="77777777" w:rsidR="0077129E" w:rsidRDefault="0077129E" w:rsidP="0077129E">
      <w:pPr>
        <w:pStyle w:val="Heading1"/>
      </w:pPr>
      <w:r w:rsidRPr="00263AF5">
        <w:t>Introduction</w:t>
      </w:r>
    </w:p>
    <w:p w14:paraId="12E60C66" w14:textId="77777777" w:rsidR="002C026C" w:rsidRDefault="0077129E" w:rsidP="00FB3F68">
      <w:r>
        <w:t xml:space="preserve">In this lesson, students </w:t>
      </w:r>
      <w:r w:rsidR="00690AAB">
        <w:t xml:space="preserve">view </w:t>
      </w:r>
      <w:r w:rsidR="00A419CD">
        <w:t xml:space="preserve">two </w:t>
      </w:r>
      <w:r w:rsidR="007411EC">
        <w:t>additional</w:t>
      </w:r>
      <w:r w:rsidR="00A419CD">
        <w:t xml:space="preserve"> </w:t>
      </w:r>
      <w:r w:rsidR="000D4F52">
        <w:t>segments</w:t>
      </w:r>
      <w:r w:rsidR="00A419CD">
        <w:t xml:space="preserve"> from</w:t>
      </w:r>
      <w:r w:rsidR="00690AAB">
        <w:t xml:space="preserve"> Elia Kazan’s</w:t>
      </w:r>
      <w:r w:rsidR="00A419CD">
        <w:t xml:space="preserve"> 1951 </w:t>
      </w:r>
      <w:r w:rsidR="003F255F">
        <w:t xml:space="preserve">film </w:t>
      </w:r>
      <w:r w:rsidR="00A419CD">
        <w:t xml:space="preserve">version of </w:t>
      </w:r>
      <w:r w:rsidR="00A419CD" w:rsidRPr="00A419CD">
        <w:rPr>
          <w:i/>
        </w:rPr>
        <w:t>A Streetcar Named Desire</w:t>
      </w:r>
      <w:r w:rsidR="003F255F">
        <w:t xml:space="preserve"> </w:t>
      </w:r>
      <w:r w:rsidR="007411EC">
        <w:t xml:space="preserve">and continue to </w:t>
      </w:r>
      <w:r w:rsidR="00CC2361">
        <w:t>record their observations</w:t>
      </w:r>
      <w:r w:rsidR="007411EC">
        <w:t xml:space="preserve"> on the </w:t>
      </w:r>
      <w:r w:rsidR="003F255F" w:rsidRPr="00BD6A27">
        <w:rPr>
          <w:i/>
        </w:rPr>
        <w:t xml:space="preserve">A </w:t>
      </w:r>
      <w:r w:rsidR="007411EC" w:rsidRPr="007411EC">
        <w:rPr>
          <w:i/>
        </w:rPr>
        <w:t xml:space="preserve">Streetcar Named Desire </w:t>
      </w:r>
      <w:r w:rsidR="007411EC" w:rsidRPr="00BD6A27">
        <w:t>Film Viewing Tool.</w:t>
      </w:r>
      <w:r w:rsidR="00A419CD">
        <w:t xml:space="preserve"> Students continue to analyze the film, comparing the directorial choices to</w:t>
      </w:r>
      <w:r w:rsidR="008841DE">
        <w:t xml:space="preserve"> Tennessee William</w:t>
      </w:r>
      <w:r w:rsidR="00A353D1">
        <w:t>s</w:t>
      </w:r>
      <w:r w:rsidR="008841DE">
        <w:t>’</w:t>
      </w:r>
      <w:r w:rsidR="00300572">
        <w:t>s</w:t>
      </w:r>
      <w:r w:rsidR="00A353D1">
        <w:t xml:space="preserve"> play</w:t>
      </w:r>
      <w:r w:rsidR="00A419CD">
        <w:t xml:space="preserve"> and identifying aspects that demonstrate a unique interpretation </w:t>
      </w:r>
      <w:r w:rsidR="00BE3C60">
        <w:t>by Kazan</w:t>
      </w:r>
      <w:r w:rsidR="00A419CD">
        <w:t>.</w:t>
      </w:r>
      <w:r w:rsidR="00987CDD">
        <w:t xml:space="preserve"> </w:t>
      </w:r>
      <w:r w:rsidR="00874EC5">
        <w:t xml:space="preserve">Student learning is assessed via </w:t>
      </w:r>
      <w:r>
        <w:t xml:space="preserve">a </w:t>
      </w:r>
      <w:r w:rsidR="00D92446">
        <w:t xml:space="preserve">Quick Write </w:t>
      </w:r>
      <w:r w:rsidR="00874EC5">
        <w:t>at the end of the lesson</w:t>
      </w:r>
      <w:r w:rsidR="00D92446">
        <w:t xml:space="preserve">: </w:t>
      </w:r>
      <w:r w:rsidR="00A419CD" w:rsidRPr="00A419CD">
        <w:t>Explain how</w:t>
      </w:r>
      <w:r w:rsidR="008841DE">
        <w:t xml:space="preserve"> Elia Kazan,</w:t>
      </w:r>
      <w:r w:rsidR="00A419CD" w:rsidRPr="00A419CD">
        <w:t xml:space="preserve"> the director of the film</w:t>
      </w:r>
      <w:r w:rsidR="008841DE">
        <w:t>,</w:t>
      </w:r>
      <w:r w:rsidR="00A419CD" w:rsidRPr="00A419CD">
        <w:t xml:space="preserve"> interprets a k</w:t>
      </w:r>
      <w:r w:rsidR="00A419CD">
        <w:t>ey s</w:t>
      </w:r>
      <w:r w:rsidR="00314E5D">
        <w:t>egment</w:t>
      </w:r>
      <w:r w:rsidR="00A419CD">
        <w:t xml:space="preserve"> from Tennessee William</w:t>
      </w:r>
      <w:r w:rsidR="00A419CD" w:rsidRPr="00A419CD">
        <w:t>s</w:t>
      </w:r>
      <w:r w:rsidR="00DB645D">
        <w:t>’</w:t>
      </w:r>
      <w:r w:rsidR="00300572">
        <w:t>s</w:t>
      </w:r>
      <w:r w:rsidR="00A419CD" w:rsidRPr="00A419CD">
        <w:t xml:space="preserve"> play.</w:t>
      </w:r>
      <w:r>
        <w:t xml:space="preserve"> </w:t>
      </w:r>
    </w:p>
    <w:p w14:paraId="1E765C34" w14:textId="0381023C" w:rsidR="00FB3F68" w:rsidRPr="00222A08" w:rsidRDefault="0077129E" w:rsidP="001C3830">
      <w:r w:rsidRPr="00222A08">
        <w:t xml:space="preserve">For homework, </w:t>
      </w:r>
      <w:r w:rsidR="00E9287D" w:rsidRPr="00222A08">
        <w:t>students read</w:t>
      </w:r>
      <w:r w:rsidR="00790701" w:rsidRPr="00222A08">
        <w:t xml:space="preserve"> and annotate</w:t>
      </w:r>
      <w:r w:rsidR="00E9287D" w:rsidRPr="00222A08">
        <w:t xml:space="preserve"> the poem “A Daily Joy to Be Alive” by Jimmy Santiago Baca</w:t>
      </w:r>
      <w:r w:rsidR="00B06110" w:rsidRPr="00222A08">
        <w:t>,</w:t>
      </w:r>
      <w:r w:rsidR="00DF1EB4" w:rsidRPr="00222A08">
        <w:t xml:space="preserve"> focusing on the figurative language the </w:t>
      </w:r>
      <w:r w:rsidR="006B3A74">
        <w:t>poet</w:t>
      </w:r>
      <w:r w:rsidR="00DF1EB4" w:rsidRPr="00222A08">
        <w:t xml:space="preserve"> uses</w:t>
      </w:r>
      <w:r w:rsidR="00E9287D" w:rsidRPr="00222A08">
        <w:t xml:space="preserve">. </w:t>
      </w:r>
    </w:p>
    <w:p w14:paraId="3DBC04BE"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5D5A9031" w14:textId="77777777">
        <w:tc>
          <w:tcPr>
            <w:tcW w:w="9468" w:type="dxa"/>
            <w:gridSpan w:val="2"/>
            <w:shd w:val="clear" w:color="auto" w:fill="76923C"/>
          </w:tcPr>
          <w:p w14:paraId="710EBC4B" w14:textId="77777777" w:rsidR="00F308FF" w:rsidRPr="002E4C92" w:rsidRDefault="00F308FF" w:rsidP="00B00346">
            <w:pPr>
              <w:pStyle w:val="TableHeaders"/>
            </w:pPr>
            <w:r>
              <w:t>Assessed Standard</w:t>
            </w:r>
            <w:r w:rsidR="00583FF7">
              <w:t>(s)</w:t>
            </w:r>
          </w:p>
        </w:tc>
      </w:tr>
      <w:tr w:rsidR="00BB62F7" w:rsidRPr="0053542D" w14:paraId="29375EFD" w14:textId="77777777">
        <w:tc>
          <w:tcPr>
            <w:tcW w:w="1344" w:type="dxa"/>
          </w:tcPr>
          <w:p w14:paraId="765A86E2" w14:textId="77777777" w:rsidR="00BB62F7" w:rsidRDefault="00A419CD" w:rsidP="000B2D56">
            <w:pPr>
              <w:pStyle w:val="TableText"/>
            </w:pPr>
            <w:r>
              <w:t>RL.11-12</w:t>
            </w:r>
            <w:r w:rsidR="00BB62F7">
              <w:t>.</w:t>
            </w:r>
            <w:r>
              <w:t>7</w:t>
            </w:r>
          </w:p>
        </w:tc>
        <w:tc>
          <w:tcPr>
            <w:tcW w:w="8124" w:type="dxa"/>
          </w:tcPr>
          <w:p w14:paraId="09F57933" w14:textId="77777777" w:rsidR="00BB62F7" w:rsidRDefault="00490A54" w:rsidP="000B2D56">
            <w:pPr>
              <w:pStyle w:val="TableText"/>
            </w:pPr>
            <w:r w:rsidRPr="00E32ADB">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F308FF" w:rsidRPr="00CF2582" w14:paraId="60DC056B" w14:textId="77777777">
        <w:tc>
          <w:tcPr>
            <w:tcW w:w="9468" w:type="dxa"/>
            <w:gridSpan w:val="2"/>
            <w:shd w:val="clear" w:color="auto" w:fill="76923C"/>
          </w:tcPr>
          <w:p w14:paraId="4C43D1FF" w14:textId="77777777" w:rsidR="00F308FF" w:rsidRPr="00CF2582" w:rsidRDefault="00AE6B72" w:rsidP="00B00346">
            <w:pPr>
              <w:pStyle w:val="TableHeaders"/>
            </w:pPr>
            <w:r w:rsidRPr="00CF2582">
              <w:t xml:space="preserve">Addressed </w:t>
            </w:r>
            <w:r w:rsidR="00F308FF" w:rsidRPr="00CF2582">
              <w:t>Standard</w:t>
            </w:r>
            <w:r w:rsidR="00583FF7">
              <w:t>(s)</w:t>
            </w:r>
          </w:p>
        </w:tc>
      </w:tr>
      <w:tr w:rsidR="00EB7954" w:rsidRPr="0053542D" w14:paraId="51C6625C" w14:textId="77777777">
        <w:tc>
          <w:tcPr>
            <w:tcW w:w="1344" w:type="dxa"/>
          </w:tcPr>
          <w:p w14:paraId="73C8B548" w14:textId="77777777" w:rsidR="00EB7954" w:rsidRDefault="00EB7954" w:rsidP="000B2D56">
            <w:pPr>
              <w:pStyle w:val="TableText"/>
            </w:pPr>
            <w:r>
              <w:t>W</w:t>
            </w:r>
            <w:r w:rsidR="00A419CD">
              <w:t>.11-12</w:t>
            </w:r>
            <w:r>
              <w:t>.9</w:t>
            </w:r>
            <w:r w:rsidR="0095606D">
              <w:t>.a</w:t>
            </w:r>
          </w:p>
        </w:tc>
        <w:tc>
          <w:tcPr>
            <w:tcW w:w="8124" w:type="dxa"/>
          </w:tcPr>
          <w:p w14:paraId="75DF7C12" w14:textId="77777777" w:rsidR="00490A54" w:rsidRDefault="00490A54" w:rsidP="0011173A">
            <w:pPr>
              <w:pStyle w:val="TableText"/>
            </w:pPr>
            <w:r>
              <w:t>Draw evidence from literary or informational texts to support analysis, reflection, and research.</w:t>
            </w:r>
          </w:p>
          <w:p w14:paraId="19A7B48E" w14:textId="77777777" w:rsidR="00EB7954" w:rsidRDefault="00490A54" w:rsidP="00490A54">
            <w:pPr>
              <w:pStyle w:val="SubStandard"/>
            </w:pPr>
            <w:r>
              <w:t xml:space="preserve">Apply </w:t>
            </w:r>
            <w:r w:rsidRPr="00BE4AAF">
              <w:rPr>
                <w:i/>
              </w:rPr>
              <w:t>grades 11</w:t>
            </w:r>
            <w:r w:rsidR="00CC51E7">
              <w:t>–</w:t>
            </w:r>
            <w:r w:rsidRPr="00BE4AAF">
              <w:rPr>
                <w:i/>
              </w:rPr>
              <w:t>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8B3BBC" w:rsidRPr="0053542D" w14:paraId="149F5FD6" w14:textId="77777777">
        <w:tc>
          <w:tcPr>
            <w:tcW w:w="1344" w:type="dxa"/>
          </w:tcPr>
          <w:p w14:paraId="42B834CB" w14:textId="77777777" w:rsidR="008B3BBC" w:rsidRDefault="008B3BBC" w:rsidP="0011173A">
            <w:pPr>
              <w:pStyle w:val="TableText"/>
            </w:pPr>
            <w:r>
              <w:t>SL.11-12.1</w:t>
            </w:r>
          </w:p>
        </w:tc>
        <w:tc>
          <w:tcPr>
            <w:tcW w:w="8124" w:type="dxa"/>
          </w:tcPr>
          <w:p w14:paraId="2FCE33A0" w14:textId="77777777" w:rsidR="008B3BBC" w:rsidRDefault="008B3BBC" w:rsidP="0011173A">
            <w:pPr>
              <w:pStyle w:val="TableText"/>
            </w:pPr>
            <w:r w:rsidRPr="000A366E">
              <w:t xml:space="preserve">Initiate and participate effectively in a range of collaborative discussions (one-on-one, in groups, and teacher-led) with diverse partners on </w:t>
            </w:r>
            <w:r w:rsidRPr="00BE4AAF">
              <w:rPr>
                <w:i/>
              </w:rPr>
              <w:t>grades 11</w:t>
            </w:r>
            <w:r w:rsidR="00CC51E7">
              <w:t>–</w:t>
            </w:r>
            <w:r w:rsidRPr="00BE4AAF">
              <w:rPr>
                <w:i/>
              </w:rPr>
              <w:t>12 topics, texts, and issues</w:t>
            </w:r>
            <w:r w:rsidRPr="000A366E">
              <w:t>, building on others' ideas and expressing their own clearly and persuasively</w:t>
            </w:r>
            <w:r>
              <w:t>.</w:t>
            </w:r>
          </w:p>
        </w:tc>
      </w:tr>
    </w:tbl>
    <w:p w14:paraId="412C5EFF" w14:textId="77777777"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2050579B" w14:textId="77777777">
        <w:tc>
          <w:tcPr>
            <w:tcW w:w="9478" w:type="dxa"/>
            <w:shd w:val="clear" w:color="auto" w:fill="76923C"/>
          </w:tcPr>
          <w:p w14:paraId="5E4536B3" w14:textId="77777777" w:rsidR="00D920A6" w:rsidRPr="002E4C92" w:rsidRDefault="00D920A6" w:rsidP="00B00346">
            <w:pPr>
              <w:pStyle w:val="TableHeaders"/>
            </w:pPr>
            <w:r w:rsidRPr="002E4C92">
              <w:t>Assessment(s)</w:t>
            </w:r>
          </w:p>
        </w:tc>
      </w:tr>
      <w:tr w:rsidR="00B231AA" w14:paraId="7FE36467" w14:textId="77777777">
        <w:tc>
          <w:tcPr>
            <w:tcW w:w="9478" w:type="dxa"/>
            <w:tcBorders>
              <w:top w:val="single" w:sz="4" w:space="0" w:color="auto"/>
              <w:left w:val="single" w:sz="4" w:space="0" w:color="auto"/>
              <w:bottom w:val="single" w:sz="4" w:space="0" w:color="auto"/>
              <w:right w:val="single" w:sz="4" w:space="0" w:color="auto"/>
            </w:tcBorders>
          </w:tcPr>
          <w:p w14:paraId="453DA256" w14:textId="77777777" w:rsidR="00BE4EBD" w:rsidRPr="00A419CD" w:rsidRDefault="006D5695" w:rsidP="008151E5">
            <w:pPr>
              <w:pStyle w:val="TableText"/>
            </w:pPr>
            <w:r w:rsidRPr="00A419CD">
              <w:t xml:space="preserve">Student learning </w:t>
            </w:r>
            <w:r w:rsidR="00524F63" w:rsidRPr="00A419CD">
              <w:t>is</w:t>
            </w:r>
            <w:r w:rsidRPr="00A419CD">
              <w:t xml:space="preserve"> assessed via a Quick Write at the end of the lesson. Students </w:t>
            </w:r>
            <w:r w:rsidR="002F4F5E" w:rsidRPr="00A419CD">
              <w:t xml:space="preserve">respond to </w:t>
            </w:r>
            <w:r w:rsidRPr="00A419CD">
              <w:t>the following prompt, citing textual evidence to support analysis and inferences drawn from the text</w:t>
            </w:r>
            <w:r w:rsidR="00A419CD">
              <w:t xml:space="preserve"> and</w:t>
            </w:r>
            <w:r w:rsidR="00FF4123">
              <w:t xml:space="preserve"> </w:t>
            </w:r>
            <w:r w:rsidR="009C4276">
              <w:t>film excerpts</w:t>
            </w:r>
            <w:r w:rsidRPr="00A419CD">
              <w:t>.</w:t>
            </w:r>
          </w:p>
          <w:p w14:paraId="68898C97" w14:textId="77777777" w:rsidR="005F710D" w:rsidRPr="003908D2" w:rsidRDefault="0034278F">
            <w:pPr>
              <w:pStyle w:val="BulletedList"/>
            </w:pPr>
            <w:r w:rsidRPr="00A419CD">
              <w:t>Explain how</w:t>
            </w:r>
            <w:r>
              <w:t xml:space="preserve"> Elia Kazan,</w:t>
            </w:r>
            <w:r w:rsidRPr="00A419CD">
              <w:t xml:space="preserve"> the director of the film</w:t>
            </w:r>
            <w:r>
              <w:t>,</w:t>
            </w:r>
            <w:r w:rsidRPr="00A419CD">
              <w:t xml:space="preserve"> interprets a k</w:t>
            </w:r>
            <w:r>
              <w:t>ey segment from Tennessee William</w:t>
            </w:r>
            <w:r w:rsidRPr="00A419CD">
              <w:t>s</w:t>
            </w:r>
            <w:r>
              <w:t>’</w:t>
            </w:r>
            <w:r w:rsidR="00300572">
              <w:t>s</w:t>
            </w:r>
            <w:r w:rsidRPr="00A419CD">
              <w:t xml:space="preserve"> play</w:t>
            </w:r>
            <w:r w:rsidR="001D6842">
              <w:t>.</w:t>
            </w:r>
          </w:p>
        </w:tc>
      </w:tr>
      <w:tr w:rsidR="00263AF5" w:rsidRPr="00B00346" w14:paraId="1378BAB3" w14:textId="77777777">
        <w:tc>
          <w:tcPr>
            <w:tcW w:w="9478" w:type="dxa"/>
            <w:shd w:val="clear" w:color="auto" w:fill="76923C"/>
          </w:tcPr>
          <w:p w14:paraId="518FC4AB" w14:textId="77777777" w:rsidR="00D920A6" w:rsidRPr="00B00346" w:rsidRDefault="00D920A6" w:rsidP="00B00346">
            <w:pPr>
              <w:pStyle w:val="TableHeaders"/>
            </w:pPr>
            <w:r w:rsidRPr="00B00346">
              <w:t>High Performance Response(s)</w:t>
            </w:r>
          </w:p>
        </w:tc>
      </w:tr>
      <w:tr w:rsidR="00D920A6" w:rsidRPr="00624D95" w14:paraId="44675343" w14:textId="77777777">
        <w:tc>
          <w:tcPr>
            <w:tcW w:w="9478" w:type="dxa"/>
          </w:tcPr>
          <w:p w14:paraId="199F320E" w14:textId="77777777" w:rsidR="00BE4EBD" w:rsidRPr="007C3C0B" w:rsidRDefault="00252CE7" w:rsidP="008151E5">
            <w:pPr>
              <w:pStyle w:val="TableText"/>
            </w:pPr>
            <w:r w:rsidRPr="007C3C0B">
              <w:t>A H</w:t>
            </w:r>
            <w:r w:rsidR="00BE4EBD" w:rsidRPr="007C3C0B">
              <w:t xml:space="preserve">igh </w:t>
            </w:r>
            <w:r w:rsidRPr="007C3C0B">
              <w:t>P</w:t>
            </w:r>
            <w:r w:rsidR="00BE4EBD" w:rsidRPr="007C3C0B">
              <w:t xml:space="preserve">erformance </w:t>
            </w:r>
            <w:r w:rsidRPr="007C3C0B">
              <w:t>Response should</w:t>
            </w:r>
            <w:r w:rsidR="00BE4EBD" w:rsidRPr="007C3C0B">
              <w:t>:</w:t>
            </w:r>
          </w:p>
          <w:p w14:paraId="0B501270" w14:textId="77777777" w:rsidR="005F710D" w:rsidRPr="007C3C0B" w:rsidRDefault="004C37E3">
            <w:pPr>
              <w:pStyle w:val="BulletedList"/>
            </w:pPr>
            <w:r w:rsidRPr="007C3C0B">
              <w:t xml:space="preserve">Select a key </w:t>
            </w:r>
            <w:r w:rsidR="009C4276" w:rsidRPr="007C3C0B">
              <w:t>segment</w:t>
            </w:r>
            <w:r w:rsidR="008B5E1B" w:rsidRPr="007C3C0B">
              <w:t xml:space="preserve"> </w:t>
            </w:r>
            <w:r w:rsidRPr="007C3C0B">
              <w:t>from Tennessee Williams’</w:t>
            </w:r>
            <w:r w:rsidR="00D24AFA" w:rsidRPr="007C3C0B">
              <w:t>s</w:t>
            </w:r>
            <w:r w:rsidRPr="007C3C0B">
              <w:t xml:space="preserve"> play </w:t>
            </w:r>
            <w:r w:rsidR="00562987" w:rsidRPr="007C3C0B">
              <w:t xml:space="preserve">(e.g., </w:t>
            </w:r>
            <w:r w:rsidR="00125EF3" w:rsidRPr="007C3C0B">
              <w:t>Segment 2 portrays the end of S</w:t>
            </w:r>
            <w:r w:rsidR="0034278F" w:rsidRPr="007C3C0B">
              <w:t xml:space="preserve">cene </w:t>
            </w:r>
            <w:r w:rsidR="00DA5950" w:rsidRPr="007C3C0B">
              <w:t>S</w:t>
            </w:r>
            <w:r w:rsidR="0034278F" w:rsidRPr="007C3C0B">
              <w:t>ix</w:t>
            </w:r>
            <w:r w:rsidR="00125EF3" w:rsidRPr="007C3C0B">
              <w:t xml:space="preserve"> and b</w:t>
            </w:r>
            <w:r w:rsidR="003A3C8C" w:rsidRPr="007C3C0B">
              <w:t xml:space="preserve">eginning of Scene </w:t>
            </w:r>
            <w:r w:rsidR="00DA5950" w:rsidRPr="007C3C0B">
              <w:t>S</w:t>
            </w:r>
            <w:r w:rsidR="003A3C8C" w:rsidRPr="007C3C0B">
              <w:t>even</w:t>
            </w:r>
            <w:r w:rsidR="00957EB7" w:rsidRPr="007C3C0B">
              <w:t xml:space="preserve"> of the play</w:t>
            </w:r>
            <w:r w:rsidR="00125EF3" w:rsidRPr="007C3C0B">
              <w:t>.</w:t>
            </w:r>
            <w:r w:rsidR="00562987" w:rsidRPr="007C3C0B">
              <w:t>)</w:t>
            </w:r>
          </w:p>
          <w:p w14:paraId="19E013E1" w14:textId="77777777" w:rsidR="00562987" w:rsidRPr="007C3C0B" w:rsidRDefault="00562987" w:rsidP="004751AE">
            <w:pPr>
              <w:pStyle w:val="BulletedList"/>
              <w:rPr>
                <w:rFonts w:asciiTheme="majorHAnsi" w:eastAsiaTheme="majorEastAsia" w:hAnsiTheme="majorHAnsi" w:cstheme="majorBidi"/>
                <w:b/>
                <w:bCs/>
                <w:i/>
                <w:iCs/>
              </w:rPr>
            </w:pPr>
            <w:r w:rsidRPr="007C3C0B">
              <w:t xml:space="preserve">Explain how </w:t>
            </w:r>
            <w:r w:rsidR="00996183" w:rsidRPr="007C3C0B">
              <w:t>Elia Kazan, the</w:t>
            </w:r>
            <w:r w:rsidRPr="007C3C0B">
              <w:t xml:space="preserve"> director</w:t>
            </w:r>
            <w:r w:rsidR="00300572" w:rsidRPr="007C3C0B">
              <w:t>,</w:t>
            </w:r>
            <w:r w:rsidRPr="007C3C0B">
              <w:t xml:space="preserve"> </w:t>
            </w:r>
            <w:r w:rsidR="0073008D" w:rsidRPr="007C3C0B">
              <w:t xml:space="preserve">interprets the selected </w:t>
            </w:r>
            <w:r w:rsidR="009C4276" w:rsidRPr="007C3C0B">
              <w:t>segment</w:t>
            </w:r>
            <w:r w:rsidR="00F63D9C" w:rsidRPr="007C3C0B">
              <w:t xml:space="preserve"> of the play</w:t>
            </w:r>
            <w:r w:rsidRPr="007C3C0B">
              <w:t xml:space="preserve"> (e.g., To emphasize Blanche’s </w:t>
            </w:r>
            <w:r w:rsidR="00957EB7" w:rsidRPr="007C3C0B">
              <w:t>idealized world</w:t>
            </w:r>
            <w:r w:rsidRPr="007C3C0B">
              <w:t>, Kazan uses fog and</w:t>
            </w:r>
            <w:r w:rsidR="00B46A4B" w:rsidRPr="007C3C0B">
              <w:t xml:space="preserve"> lighting</w:t>
            </w:r>
            <w:r w:rsidR="00806106" w:rsidRPr="007C3C0B">
              <w:t xml:space="preserve"> in his set design choices</w:t>
            </w:r>
            <w:r w:rsidR="003F778E" w:rsidRPr="007C3C0B">
              <w:t xml:space="preserve"> in segment 2</w:t>
            </w:r>
            <w:r w:rsidRPr="007C3C0B">
              <w:t>. For example, Blanche nearly always appears in the dark</w:t>
            </w:r>
            <w:r w:rsidR="003F778E" w:rsidRPr="007C3C0B">
              <w:t xml:space="preserve"> in this segment</w:t>
            </w:r>
            <w:r w:rsidRPr="007C3C0B">
              <w:t xml:space="preserve">. Kazan </w:t>
            </w:r>
            <w:r w:rsidR="009D1082" w:rsidRPr="007C3C0B">
              <w:t xml:space="preserve">has </w:t>
            </w:r>
            <w:r w:rsidR="00ED31D6" w:rsidRPr="007C3C0B">
              <w:t xml:space="preserve">Blanche’s </w:t>
            </w:r>
            <w:r w:rsidR="009D1082" w:rsidRPr="007C3C0B">
              <w:t xml:space="preserve">character </w:t>
            </w:r>
            <w:r w:rsidRPr="007C3C0B">
              <w:t>bring Mitch to a foggy</w:t>
            </w:r>
            <w:r w:rsidR="003F778E" w:rsidRPr="007C3C0B">
              <w:t>, dark</w:t>
            </w:r>
            <w:r w:rsidRPr="007C3C0B">
              <w:t xml:space="preserve"> pier to hear her story</w:t>
            </w:r>
            <w:r w:rsidR="009D1082" w:rsidRPr="007C3C0B">
              <w:t xml:space="preserve"> about her dead husband</w:t>
            </w:r>
            <w:r w:rsidR="00723E24" w:rsidRPr="007C3C0B">
              <w:t xml:space="preserve"> instead of</w:t>
            </w:r>
            <w:r w:rsidR="00E72278" w:rsidRPr="007C3C0B">
              <w:t xml:space="preserve"> going back to</w:t>
            </w:r>
            <w:r w:rsidR="00723E24" w:rsidRPr="007C3C0B">
              <w:t xml:space="preserve"> Stanley and Stella’s home </w:t>
            </w:r>
            <w:r w:rsidR="004751AE" w:rsidRPr="007C3C0B">
              <w:t xml:space="preserve">as they do </w:t>
            </w:r>
            <w:r w:rsidR="00723E24" w:rsidRPr="007C3C0B">
              <w:t>in the play</w:t>
            </w:r>
            <w:r w:rsidRPr="007C3C0B">
              <w:t xml:space="preserve">. </w:t>
            </w:r>
            <w:r w:rsidR="009B1D40" w:rsidRPr="007C3C0B">
              <w:t>The film introduce</w:t>
            </w:r>
            <w:r w:rsidR="00CA111B" w:rsidRPr="007C3C0B">
              <w:t>s</w:t>
            </w:r>
            <w:r w:rsidR="009B1D40" w:rsidRPr="007C3C0B">
              <w:t xml:space="preserve"> more dialogue </w:t>
            </w:r>
            <w:r w:rsidR="00CA111B" w:rsidRPr="007C3C0B">
              <w:t xml:space="preserve">in which </w:t>
            </w:r>
            <w:r w:rsidR="009B1D40" w:rsidRPr="007C3C0B">
              <w:t>Blanche</w:t>
            </w:r>
            <w:r w:rsidRPr="007C3C0B">
              <w:t xml:space="preserve"> talks abou</w:t>
            </w:r>
            <w:r w:rsidR="009B1D40" w:rsidRPr="007C3C0B">
              <w:t>t</w:t>
            </w:r>
            <w:r w:rsidRPr="007C3C0B">
              <w:t xml:space="preserve"> light, equating love with light and stating, “there has never been anything brighter than this yellow lantern” since her young husband died. The foggy, dark, dreamy </w:t>
            </w:r>
            <w:r w:rsidR="004A1834" w:rsidRPr="007C3C0B">
              <w:t>pier</w:t>
            </w:r>
            <w:r w:rsidR="001C572F" w:rsidRPr="007C3C0B">
              <w:t xml:space="preserve">, </w:t>
            </w:r>
            <w:r w:rsidR="00CA111B" w:rsidRPr="007C3C0B">
              <w:t>o</w:t>
            </w:r>
            <w:r w:rsidR="00085242" w:rsidRPr="007C3C0B">
              <w:t>n which</w:t>
            </w:r>
            <w:r w:rsidR="001C572F" w:rsidRPr="007C3C0B">
              <w:t xml:space="preserve"> Mitch and Blanche flirt and talk</w:t>
            </w:r>
            <w:r w:rsidRPr="007C3C0B">
              <w:t xml:space="preserve"> </w:t>
            </w:r>
            <w:r w:rsidR="00CA111B" w:rsidRPr="007C3C0B">
              <w:t>contrasts</w:t>
            </w:r>
            <w:r w:rsidR="00125EF3" w:rsidRPr="007C3C0B">
              <w:t xml:space="preserve"> </w:t>
            </w:r>
            <w:r w:rsidR="007B7CE6" w:rsidRPr="007C3C0B">
              <w:t>with</w:t>
            </w:r>
            <w:r w:rsidRPr="007C3C0B">
              <w:t xml:space="preserve"> the</w:t>
            </w:r>
            <w:r w:rsidR="003F778E" w:rsidRPr="007C3C0B">
              <w:t xml:space="preserve"> bright</w:t>
            </w:r>
            <w:r w:rsidR="00085242" w:rsidRPr="007C3C0B">
              <w:t>ly lit</w:t>
            </w:r>
            <w:r w:rsidRPr="007C3C0B">
              <w:t xml:space="preserve"> fight between Mitch and Stanley once Mitch is “wised up” to Blanche’s </w:t>
            </w:r>
            <w:r w:rsidR="00125EF3" w:rsidRPr="007C3C0B">
              <w:t>dishonesty</w:t>
            </w:r>
            <w:r w:rsidR="00BE3C60" w:rsidRPr="007C3C0B">
              <w:t>.</w:t>
            </w:r>
            <w:r w:rsidRPr="007C3C0B">
              <w:t xml:space="preserve"> </w:t>
            </w:r>
            <w:r w:rsidR="00CA111B" w:rsidRPr="007C3C0B">
              <w:t>The</w:t>
            </w:r>
            <w:r w:rsidR="003A3C8C" w:rsidRPr="007C3C0B">
              <w:t xml:space="preserve"> director creates a contrast between reality and Blanche’s idealized world through his use of </w:t>
            </w:r>
            <w:r w:rsidR="001C572F" w:rsidRPr="007C3C0B">
              <w:t>fog and darkness</w:t>
            </w:r>
            <w:r w:rsidR="003E6D9D" w:rsidRPr="007C3C0B">
              <w:t>,</w:t>
            </w:r>
            <w:r w:rsidR="003A3C8C" w:rsidRPr="007C3C0B">
              <w:t xml:space="preserve"> demonstrating that Blanche is living in a world apart from the other characters</w:t>
            </w:r>
            <w:r w:rsidRPr="007C3C0B">
              <w:t>.)</w:t>
            </w:r>
            <w:r w:rsidR="003A3C8C" w:rsidRPr="007C3C0B">
              <w:t>.</w:t>
            </w:r>
            <w:r w:rsidRPr="007C3C0B">
              <w:t xml:space="preserve"> </w:t>
            </w:r>
          </w:p>
        </w:tc>
      </w:tr>
    </w:tbl>
    <w:p w14:paraId="4AF217D7" w14:textId="77777777" w:rsidR="00C4787C" w:rsidRDefault="00C4787C" w:rsidP="00E946A0">
      <w:pPr>
        <w:pStyle w:val="Heading1"/>
      </w:pPr>
      <w:r w:rsidRPr="00624D95">
        <w:t>Vocabulary</w:t>
      </w: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5"/>
      </w:tblGrid>
      <w:tr w:rsidR="00C02EC2" w:rsidRPr="00B00346" w14:paraId="69EE3183" w14:textId="77777777">
        <w:tc>
          <w:tcPr>
            <w:tcW w:w="9450" w:type="dxa"/>
            <w:shd w:val="clear" w:color="auto" w:fill="76923C"/>
          </w:tcPr>
          <w:p w14:paraId="44897F87" w14:textId="77777777"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14:paraId="5F5D1E9C" w14:textId="77777777">
        <w:tc>
          <w:tcPr>
            <w:tcW w:w="9450" w:type="dxa"/>
          </w:tcPr>
          <w:p w14:paraId="71EE55C3" w14:textId="77777777" w:rsidR="000B2D56" w:rsidRPr="00B231AA" w:rsidRDefault="00DB645D" w:rsidP="009E1E7A">
            <w:pPr>
              <w:pStyle w:val="BulletedList"/>
            </w:pPr>
            <w:r>
              <w:t>None.</w:t>
            </w:r>
            <w:r w:rsidR="00433F3B">
              <w:t>*</w:t>
            </w:r>
          </w:p>
        </w:tc>
      </w:tr>
      <w:tr w:rsidR="00263AF5" w:rsidRPr="00F308FF" w14:paraId="5E2459D7" w14:textId="77777777">
        <w:tc>
          <w:tcPr>
            <w:tcW w:w="9450" w:type="dxa"/>
            <w:shd w:val="clear" w:color="auto" w:fill="76923C"/>
          </w:tcPr>
          <w:p w14:paraId="126C41C8" w14:textId="77777777"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14:paraId="54045030" w14:textId="77777777">
        <w:tc>
          <w:tcPr>
            <w:tcW w:w="9450" w:type="dxa"/>
          </w:tcPr>
          <w:p w14:paraId="3397722F" w14:textId="77777777" w:rsidR="00B231AA" w:rsidRPr="00B231AA" w:rsidRDefault="00DB645D" w:rsidP="000B2D56">
            <w:pPr>
              <w:pStyle w:val="BulletedList"/>
            </w:pPr>
            <w:r>
              <w:t>None.</w:t>
            </w:r>
            <w:r w:rsidR="00433F3B">
              <w:t>*</w:t>
            </w:r>
          </w:p>
        </w:tc>
      </w:tr>
      <w:tr w:rsidR="000F3147" w:rsidRPr="002E4C92" w14:paraId="40BC4CBE" w14:textId="77777777">
        <w:tc>
          <w:tcPr>
            <w:tcW w:w="9450" w:type="dxa"/>
            <w:shd w:val="clear" w:color="auto" w:fill="76923C"/>
          </w:tcPr>
          <w:p w14:paraId="4485167B" w14:textId="77777777" w:rsidR="000F3147" w:rsidRPr="002E4C92" w:rsidRDefault="000F3147" w:rsidP="000F3147">
            <w:pPr>
              <w:pStyle w:val="TableHeaders"/>
            </w:pPr>
            <w:r>
              <w:t>Additional v</w:t>
            </w:r>
            <w:r w:rsidRPr="00BA46CB">
              <w:t xml:space="preserve">ocabulary to </w:t>
            </w:r>
            <w:r>
              <w:t xml:space="preserve">support English Language Learners </w:t>
            </w:r>
            <w:r w:rsidR="0011173A">
              <w:t xml:space="preserve">(to provide </w:t>
            </w:r>
            <w:r>
              <w:t>directly</w:t>
            </w:r>
            <w:r w:rsidR="0011173A">
              <w:t>)</w:t>
            </w:r>
          </w:p>
        </w:tc>
      </w:tr>
      <w:tr w:rsidR="000F3147" w14:paraId="26872F03" w14:textId="77777777">
        <w:tc>
          <w:tcPr>
            <w:tcW w:w="9450" w:type="dxa"/>
          </w:tcPr>
          <w:p w14:paraId="12D8E99F" w14:textId="77777777" w:rsidR="000F3147" w:rsidRDefault="00DB645D" w:rsidP="000B2D56">
            <w:pPr>
              <w:pStyle w:val="BulletedList"/>
            </w:pPr>
            <w:r>
              <w:t>None.</w:t>
            </w:r>
            <w:r w:rsidR="00433F3B">
              <w:t>*</w:t>
            </w:r>
          </w:p>
        </w:tc>
      </w:tr>
    </w:tbl>
    <w:p w14:paraId="2B234D0C" w14:textId="77777777" w:rsidR="004B3614" w:rsidRDefault="002358D5" w:rsidP="007B7CE6">
      <w:r w:rsidRPr="002358D5">
        <w:rPr>
          <w:sz w:val="18"/>
          <w:szCs w:val="18"/>
        </w:rPr>
        <w:t>*Because this is not a close reading lesson, there is no specified vocabulary. However, in the process of returning to the text, students may uncover unfamiliar words. Teachers can guide students to make meaning of these words using the strategies outlined in L.11-12.4.a-d.</w:t>
      </w:r>
    </w:p>
    <w:p w14:paraId="044F9FBA" w14:textId="77777777"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523A6104" w14:textId="77777777">
        <w:tc>
          <w:tcPr>
            <w:tcW w:w="7830" w:type="dxa"/>
            <w:tcBorders>
              <w:bottom w:val="single" w:sz="4" w:space="0" w:color="auto"/>
            </w:tcBorders>
            <w:shd w:val="clear" w:color="auto" w:fill="76923C"/>
          </w:tcPr>
          <w:p w14:paraId="7DAF584A"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4ADB1827" w14:textId="77777777" w:rsidR="00730123" w:rsidRPr="00C02EC2" w:rsidRDefault="00730123" w:rsidP="00B00346">
            <w:pPr>
              <w:pStyle w:val="TableHeaders"/>
            </w:pPr>
            <w:r w:rsidRPr="00C02EC2">
              <w:t>% of Lesson</w:t>
            </w:r>
          </w:p>
        </w:tc>
      </w:tr>
      <w:tr w:rsidR="00730123" w14:paraId="22F8FDBB" w14:textId="77777777">
        <w:trPr>
          <w:trHeight w:val="1313"/>
        </w:trPr>
        <w:tc>
          <w:tcPr>
            <w:tcW w:w="7830" w:type="dxa"/>
            <w:tcBorders>
              <w:bottom w:val="nil"/>
            </w:tcBorders>
          </w:tcPr>
          <w:p w14:paraId="24A8AFEB" w14:textId="77777777" w:rsidR="005F5D35" w:rsidRPr="000B2D56" w:rsidRDefault="005F5D35" w:rsidP="000B2D56">
            <w:pPr>
              <w:pStyle w:val="TableText"/>
              <w:rPr>
                <w:b/>
              </w:rPr>
            </w:pPr>
            <w:r w:rsidRPr="000B2D56">
              <w:rPr>
                <w:b/>
              </w:rPr>
              <w:t>Standards &amp; Text:</w:t>
            </w:r>
          </w:p>
          <w:p w14:paraId="76719F90" w14:textId="77777777" w:rsidR="008151E5" w:rsidRDefault="00BE4EBD" w:rsidP="008151E5">
            <w:pPr>
              <w:pStyle w:val="BulletedList"/>
            </w:pPr>
            <w:r>
              <w:t xml:space="preserve">Standards: </w:t>
            </w:r>
            <w:r w:rsidR="00684F77">
              <w:t>R</w:t>
            </w:r>
            <w:r w:rsidR="00130CD9">
              <w:t>L</w:t>
            </w:r>
            <w:r w:rsidR="00684F77">
              <w:t>.</w:t>
            </w:r>
            <w:r w:rsidR="00DB645D">
              <w:t>11-12.7, W.11-12</w:t>
            </w:r>
            <w:r w:rsidR="00684F77">
              <w:t>.9</w:t>
            </w:r>
            <w:r w:rsidR="00176C38">
              <w:t>.a</w:t>
            </w:r>
            <w:r w:rsidR="00957EB7">
              <w:t>, SL.11-12.1</w:t>
            </w:r>
          </w:p>
          <w:p w14:paraId="00034550" w14:textId="4546581B" w:rsidR="00730123" w:rsidRDefault="00265FA0" w:rsidP="00A10AF3">
            <w:pPr>
              <w:pStyle w:val="BulletedList"/>
            </w:pPr>
            <w:r>
              <w:t xml:space="preserve">Text: </w:t>
            </w:r>
            <w:r w:rsidR="00DB645D" w:rsidRPr="00DB645D">
              <w:rPr>
                <w:i/>
              </w:rPr>
              <w:t>A Streetcar Named Desire</w:t>
            </w:r>
            <w:r w:rsidR="00DB645D">
              <w:t xml:space="preserve"> by Tennessee Williams </w:t>
            </w:r>
          </w:p>
        </w:tc>
        <w:tc>
          <w:tcPr>
            <w:tcW w:w="1638" w:type="dxa"/>
            <w:tcBorders>
              <w:bottom w:val="nil"/>
            </w:tcBorders>
          </w:tcPr>
          <w:p w14:paraId="1886B40E" w14:textId="77777777" w:rsidR="00C07D88" w:rsidRPr="00C02EC2" w:rsidRDefault="00C07D88" w:rsidP="00E946A0"/>
          <w:p w14:paraId="02B63417" w14:textId="77777777" w:rsidR="00AF5A63" w:rsidRDefault="00AF5A63" w:rsidP="00546D71">
            <w:pPr>
              <w:pStyle w:val="NumberedList"/>
              <w:numPr>
                <w:ilvl w:val="0"/>
                <w:numId w:val="0"/>
              </w:numPr>
            </w:pPr>
          </w:p>
        </w:tc>
      </w:tr>
      <w:tr w:rsidR="00546D71" w14:paraId="36113135" w14:textId="77777777">
        <w:tc>
          <w:tcPr>
            <w:tcW w:w="7830" w:type="dxa"/>
            <w:tcBorders>
              <w:top w:val="nil"/>
            </w:tcBorders>
          </w:tcPr>
          <w:p w14:paraId="452AC6F0" w14:textId="77777777" w:rsidR="00546D71" w:rsidRPr="000B2D56" w:rsidRDefault="00546D71" w:rsidP="000B2D56">
            <w:pPr>
              <w:pStyle w:val="TableText"/>
              <w:rPr>
                <w:b/>
              </w:rPr>
            </w:pPr>
            <w:r w:rsidRPr="000B2D56">
              <w:rPr>
                <w:b/>
              </w:rPr>
              <w:t>Learning Sequence:</w:t>
            </w:r>
          </w:p>
          <w:p w14:paraId="151ECFC7" w14:textId="77777777" w:rsidR="00546D71" w:rsidRDefault="00546D71" w:rsidP="00546D71">
            <w:pPr>
              <w:pStyle w:val="NumberedList"/>
            </w:pPr>
            <w:r w:rsidRPr="00F21CD9">
              <w:t>Introduction</w:t>
            </w:r>
            <w:r>
              <w:t xml:space="preserve"> of Lesson Agenda</w:t>
            </w:r>
          </w:p>
          <w:p w14:paraId="5A15B459" w14:textId="77777777" w:rsidR="00546D71" w:rsidRDefault="00546D71" w:rsidP="00546D71">
            <w:pPr>
              <w:pStyle w:val="NumberedList"/>
            </w:pPr>
            <w:r>
              <w:t>Homework Accountability</w:t>
            </w:r>
            <w:r w:rsidR="00844E29">
              <w:t xml:space="preserve"> </w:t>
            </w:r>
          </w:p>
          <w:p w14:paraId="0DB496DF" w14:textId="77777777" w:rsidR="00A37B1E" w:rsidRDefault="00096E7E" w:rsidP="00096E7E">
            <w:pPr>
              <w:pStyle w:val="NumberedList"/>
            </w:pPr>
            <w:r>
              <w:t>Film Viewing</w:t>
            </w:r>
            <w:r w:rsidR="00A37B1E">
              <w:t xml:space="preserve"> and Analysis</w:t>
            </w:r>
            <w:r>
              <w:t xml:space="preserve"> </w:t>
            </w:r>
          </w:p>
          <w:p w14:paraId="640CA900" w14:textId="77777777" w:rsidR="00096E7E" w:rsidRDefault="00A37B1E" w:rsidP="00096E7E">
            <w:pPr>
              <w:pStyle w:val="NumberedList"/>
            </w:pPr>
            <w:r>
              <w:t xml:space="preserve">Group </w:t>
            </w:r>
            <w:r w:rsidR="00096E7E">
              <w:t>Discussion</w:t>
            </w:r>
          </w:p>
          <w:p w14:paraId="54BC437C" w14:textId="77777777" w:rsidR="00F51573" w:rsidRDefault="00F51573" w:rsidP="00F51573">
            <w:pPr>
              <w:pStyle w:val="NumberedList"/>
            </w:pPr>
            <w:r>
              <w:t>Quick Write</w:t>
            </w:r>
          </w:p>
          <w:p w14:paraId="5575C7C2" w14:textId="77777777" w:rsidR="00546D71" w:rsidRPr="00546D71" w:rsidRDefault="00F51573" w:rsidP="00F51573">
            <w:pPr>
              <w:pStyle w:val="NumberedList"/>
            </w:pPr>
            <w:r>
              <w:t>Closing</w:t>
            </w:r>
          </w:p>
        </w:tc>
        <w:tc>
          <w:tcPr>
            <w:tcW w:w="1638" w:type="dxa"/>
            <w:tcBorders>
              <w:top w:val="nil"/>
            </w:tcBorders>
          </w:tcPr>
          <w:p w14:paraId="227D43E8" w14:textId="77777777" w:rsidR="00546D71" w:rsidRDefault="00546D71" w:rsidP="000B2D56">
            <w:pPr>
              <w:pStyle w:val="TableText"/>
            </w:pPr>
          </w:p>
          <w:p w14:paraId="3AA2DA5F" w14:textId="77777777" w:rsidR="00F51573" w:rsidRDefault="000D4F52" w:rsidP="0072352A">
            <w:pPr>
              <w:pStyle w:val="NumberedList"/>
              <w:numPr>
                <w:ilvl w:val="0"/>
                <w:numId w:val="1"/>
              </w:numPr>
            </w:pPr>
            <w:r>
              <w:t>5</w:t>
            </w:r>
            <w:r w:rsidR="00F51573">
              <w:t>%</w:t>
            </w:r>
          </w:p>
          <w:p w14:paraId="14A0461B" w14:textId="77777777" w:rsidR="00F51573" w:rsidRDefault="00F51573" w:rsidP="00F51573">
            <w:pPr>
              <w:pStyle w:val="NumberedList"/>
            </w:pPr>
            <w:r>
              <w:t>15%</w:t>
            </w:r>
          </w:p>
          <w:p w14:paraId="63AE3A3F" w14:textId="77777777" w:rsidR="00096E7E" w:rsidRDefault="007919A7" w:rsidP="00A37B1E">
            <w:pPr>
              <w:pStyle w:val="NumberedList"/>
            </w:pPr>
            <w:r>
              <w:t>3</w:t>
            </w:r>
            <w:r w:rsidR="00A37B1E">
              <w:t>0</w:t>
            </w:r>
            <w:r w:rsidR="00096E7E">
              <w:t>%</w:t>
            </w:r>
          </w:p>
          <w:p w14:paraId="2DFD64D2" w14:textId="77777777" w:rsidR="00A37B1E" w:rsidRDefault="007919A7" w:rsidP="00A37B1E">
            <w:pPr>
              <w:pStyle w:val="NumberedList"/>
            </w:pPr>
            <w:r>
              <w:t>3</w:t>
            </w:r>
            <w:r w:rsidR="00A37B1E">
              <w:t>0%</w:t>
            </w:r>
          </w:p>
          <w:p w14:paraId="6D118F46" w14:textId="77777777" w:rsidR="00F51573" w:rsidRDefault="00F51573" w:rsidP="00F51573">
            <w:pPr>
              <w:pStyle w:val="NumberedList"/>
            </w:pPr>
            <w:r>
              <w:t>15%</w:t>
            </w:r>
          </w:p>
          <w:p w14:paraId="55B2591B" w14:textId="77777777" w:rsidR="00096E7E" w:rsidRPr="00C02EC2" w:rsidRDefault="00F51573" w:rsidP="00096E7E">
            <w:pPr>
              <w:pStyle w:val="NumberedList"/>
            </w:pPr>
            <w:r>
              <w:t>5%</w:t>
            </w:r>
          </w:p>
        </w:tc>
      </w:tr>
    </w:tbl>
    <w:p w14:paraId="4C999445" w14:textId="77777777" w:rsidR="003368BF" w:rsidRDefault="00F308FF" w:rsidP="00E946A0">
      <w:pPr>
        <w:pStyle w:val="Heading1"/>
      </w:pPr>
      <w:r>
        <w:t>Materials</w:t>
      </w:r>
    </w:p>
    <w:p w14:paraId="3ADA08FD" w14:textId="77777777" w:rsidR="007411EC" w:rsidRPr="007411EC" w:rsidRDefault="007411EC" w:rsidP="007411EC">
      <w:pPr>
        <w:pStyle w:val="BulletedList"/>
      </w:pPr>
      <w:r w:rsidRPr="007411EC">
        <w:t xml:space="preserve">Student copies of the </w:t>
      </w:r>
      <w:r w:rsidR="00F779E4" w:rsidRPr="00BD6A27">
        <w:rPr>
          <w:i/>
        </w:rPr>
        <w:t xml:space="preserve">A </w:t>
      </w:r>
      <w:r w:rsidRPr="00BD6A27">
        <w:rPr>
          <w:i/>
        </w:rPr>
        <w:t>Streetcar Named Desire</w:t>
      </w:r>
      <w:r w:rsidRPr="007411EC">
        <w:t xml:space="preserve"> Film Viewing Tool </w:t>
      </w:r>
      <w:r>
        <w:t>(refer to 12</w:t>
      </w:r>
      <w:r w:rsidRPr="007411EC">
        <w:t>.4.1 Lesson 1</w:t>
      </w:r>
      <w:r w:rsidR="007B00E9">
        <w:t>1</w:t>
      </w:r>
      <w:r w:rsidRPr="007411EC">
        <w:t>)</w:t>
      </w:r>
    </w:p>
    <w:p w14:paraId="5997974B" w14:textId="77777777" w:rsidR="007411EC" w:rsidRDefault="007411EC" w:rsidP="007411EC">
      <w:pPr>
        <w:pStyle w:val="BulletedList"/>
      </w:pPr>
      <w:r w:rsidRPr="008227BD">
        <w:t>Excerpt</w:t>
      </w:r>
      <w:r>
        <w:t>s</w:t>
      </w:r>
      <w:r w:rsidRPr="008227BD">
        <w:t xml:space="preserve"> from </w:t>
      </w:r>
      <w:r>
        <w:t>Elia Kazan’s</w:t>
      </w:r>
      <w:r w:rsidR="007E4A3F">
        <w:t xml:space="preserve"> film</w:t>
      </w:r>
      <w:r w:rsidRPr="008227BD">
        <w:t xml:space="preserve"> </w:t>
      </w:r>
      <w:r>
        <w:rPr>
          <w:i/>
        </w:rPr>
        <w:t>A Streetcar Named Desire</w:t>
      </w:r>
      <w:r w:rsidRPr="008227BD">
        <w:t xml:space="preserve"> </w:t>
      </w:r>
      <w:r w:rsidR="000617E1" w:rsidRPr="00CB05F6">
        <w:t>(1:30:30</w:t>
      </w:r>
      <w:r w:rsidR="006B6F20">
        <w:t>–</w:t>
      </w:r>
      <w:r w:rsidR="000617E1" w:rsidRPr="00CB05F6">
        <w:t>1:41:10</w:t>
      </w:r>
      <w:r w:rsidR="000617E1">
        <w:t xml:space="preserve"> and </w:t>
      </w:r>
      <w:r w:rsidR="000617E1" w:rsidRPr="00C51417">
        <w:t>1:52:00</w:t>
      </w:r>
      <w:r w:rsidR="006B6F20">
        <w:t>–</w:t>
      </w:r>
      <w:r w:rsidR="000617E1" w:rsidRPr="00C51417">
        <w:t>2:04:30</w:t>
      </w:r>
      <w:r w:rsidR="000617E1" w:rsidRPr="00CB05F6">
        <w:t>)</w:t>
      </w:r>
    </w:p>
    <w:p w14:paraId="2793F9BB" w14:textId="77777777" w:rsidR="007411EC" w:rsidRDefault="007411EC" w:rsidP="007411EC">
      <w:pPr>
        <w:pStyle w:val="BulletedList"/>
      </w:pPr>
      <w:r w:rsidRPr="008227BD">
        <w:t>Student copies of the Short Response R</w:t>
      </w:r>
      <w:r>
        <w:t>ubric and Checklist (refer to 12.4</w:t>
      </w:r>
      <w:r w:rsidRPr="008227BD">
        <w:t>.1 Lesson 1)</w:t>
      </w:r>
      <w:r w:rsidRPr="00225368">
        <w:t xml:space="preserve"> </w:t>
      </w:r>
      <w:r w:rsidR="009D17F4">
        <w:t>(optional)</w:t>
      </w:r>
    </w:p>
    <w:p w14:paraId="72E03A78" w14:textId="77777777" w:rsidR="009D67DF" w:rsidRDefault="009D67DF" w:rsidP="007411EC">
      <w:pPr>
        <w:pStyle w:val="BulletedList"/>
      </w:pPr>
      <w:r>
        <w:t xml:space="preserve">Copies of “A Daily Joy to Be Alive” </w:t>
      </w:r>
      <w:r w:rsidR="00B10EA7">
        <w:t xml:space="preserve">for </w:t>
      </w:r>
      <w:r>
        <w:t>each student</w:t>
      </w:r>
    </w:p>
    <w:p w14:paraId="1F300EFF"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785C7C2A" w14:textId="77777777">
        <w:tc>
          <w:tcPr>
            <w:tcW w:w="9468" w:type="dxa"/>
            <w:gridSpan w:val="2"/>
            <w:shd w:val="clear" w:color="auto" w:fill="76923C" w:themeFill="accent3" w:themeFillShade="BF"/>
          </w:tcPr>
          <w:p w14:paraId="11BC1ACA" w14:textId="77777777" w:rsidR="00546D71" w:rsidRPr="001C6EA7" w:rsidRDefault="00546D71" w:rsidP="00B00346">
            <w:pPr>
              <w:pStyle w:val="TableHeaders"/>
            </w:pPr>
            <w:r w:rsidRPr="001C6EA7">
              <w:t>How to Use the Learning Sequence</w:t>
            </w:r>
          </w:p>
        </w:tc>
      </w:tr>
      <w:tr w:rsidR="00546D71" w:rsidRPr="000D6FA4" w14:paraId="40AA709B" w14:textId="77777777">
        <w:tc>
          <w:tcPr>
            <w:tcW w:w="894" w:type="dxa"/>
            <w:shd w:val="clear" w:color="auto" w:fill="76923C" w:themeFill="accent3" w:themeFillShade="BF"/>
          </w:tcPr>
          <w:p w14:paraId="0F144DB9"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18F66C6E" w14:textId="77777777" w:rsidR="00546D71" w:rsidRPr="000D6FA4" w:rsidRDefault="00546D71" w:rsidP="00B00346">
            <w:pPr>
              <w:pStyle w:val="TableHeaders"/>
            </w:pPr>
            <w:r w:rsidRPr="000D6FA4">
              <w:t>Type of Text &amp; Interpretation of the Symbol</w:t>
            </w:r>
          </w:p>
        </w:tc>
      </w:tr>
      <w:tr w:rsidR="0011173A" w:rsidRPr="00E65C14" w14:paraId="6E5272C7" w14:textId="77777777">
        <w:tc>
          <w:tcPr>
            <w:tcW w:w="894" w:type="dxa"/>
          </w:tcPr>
          <w:p w14:paraId="65AED06F" w14:textId="77777777" w:rsidR="0011173A" w:rsidRPr="00E65C14" w:rsidRDefault="0011173A" w:rsidP="00C357D5">
            <w:pPr>
              <w:spacing w:before="20" w:after="20" w:line="240" w:lineRule="auto"/>
              <w:jc w:val="center"/>
              <w:rPr>
                <w:rFonts w:asciiTheme="minorHAnsi" w:hAnsiTheme="minorHAnsi"/>
                <w:b/>
                <w:color w:val="4F81BD" w:themeColor="accent1"/>
                <w:sz w:val="20"/>
              </w:rPr>
            </w:pPr>
            <w:r w:rsidRPr="0043460D">
              <w:rPr>
                <w:b/>
                <w:color w:val="4F81BD"/>
                <w:sz w:val="20"/>
                <w:szCs w:val="20"/>
              </w:rPr>
              <w:t>10%</w:t>
            </w:r>
          </w:p>
        </w:tc>
        <w:tc>
          <w:tcPr>
            <w:tcW w:w="8574" w:type="dxa"/>
          </w:tcPr>
          <w:p w14:paraId="7E7F2243" w14:textId="77777777" w:rsidR="0011173A" w:rsidRPr="00E65C14" w:rsidRDefault="0011173A" w:rsidP="00C357D5">
            <w:pPr>
              <w:spacing w:before="20" w:after="20" w:line="240" w:lineRule="auto"/>
              <w:rPr>
                <w:rFonts w:asciiTheme="minorHAnsi" w:hAnsiTheme="minorHAnsi"/>
                <w:b/>
                <w:color w:val="4F81BD" w:themeColor="accent1"/>
                <w:sz w:val="20"/>
              </w:rPr>
            </w:pPr>
            <w:r w:rsidRPr="0043460D">
              <w:rPr>
                <w:b/>
                <w:color w:val="4F81BD"/>
                <w:sz w:val="20"/>
                <w:szCs w:val="20"/>
              </w:rPr>
              <w:t>Percentage indicates the percentage of lesson time each activity should take.</w:t>
            </w:r>
          </w:p>
        </w:tc>
      </w:tr>
      <w:tr w:rsidR="0011173A" w:rsidRPr="000D6FA4" w14:paraId="1FD39AAE" w14:textId="77777777">
        <w:tc>
          <w:tcPr>
            <w:tcW w:w="894" w:type="dxa"/>
            <w:vMerge w:val="restart"/>
            <w:vAlign w:val="center"/>
          </w:tcPr>
          <w:p w14:paraId="6C0A21AB" w14:textId="77777777" w:rsidR="0011173A" w:rsidRPr="00A948B3" w:rsidRDefault="0011173A" w:rsidP="00A948B3">
            <w:pPr>
              <w:spacing w:before="20" w:after="20" w:line="240" w:lineRule="auto"/>
              <w:jc w:val="center"/>
              <w:rPr>
                <w:sz w:val="18"/>
              </w:rPr>
            </w:pPr>
            <w:r w:rsidRPr="0043460D">
              <w:rPr>
                <w:sz w:val="18"/>
                <w:szCs w:val="20"/>
              </w:rPr>
              <w:t>no symbol</w:t>
            </w:r>
          </w:p>
        </w:tc>
        <w:tc>
          <w:tcPr>
            <w:tcW w:w="8574" w:type="dxa"/>
          </w:tcPr>
          <w:p w14:paraId="5BBA942E" w14:textId="77777777" w:rsidR="0011173A" w:rsidRPr="000D6FA4" w:rsidRDefault="0011173A" w:rsidP="00C357D5">
            <w:pPr>
              <w:spacing w:before="20" w:after="20" w:line="240" w:lineRule="auto"/>
              <w:rPr>
                <w:sz w:val="20"/>
              </w:rPr>
            </w:pPr>
            <w:r w:rsidRPr="0043460D">
              <w:rPr>
                <w:sz w:val="20"/>
                <w:szCs w:val="20"/>
              </w:rPr>
              <w:t>Plain text indicates teacher action.</w:t>
            </w:r>
          </w:p>
        </w:tc>
      </w:tr>
      <w:tr w:rsidR="0011173A" w:rsidRPr="000D6FA4" w14:paraId="0F80D1A6" w14:textId="77777777">
        <w:tc>
          <w:tcPr>
            <w:tcW w:w="894" w:type="dxa"/>
            <w:vMerge/>
          </w:tcPr>
          <w:p w14:paraId="13E1C341" w14:textId="77777777" w:rsidR="0011173A" w:rsidRPr="000D6FA4" w:rsidRDefault="0011173A" w:rsidP="00C357D5">
            <w:pPr>
              <w:spacing w:before="20" w:after="20" w:line="240" w:lineRule="auto"/>
              <w:jc w:val="center"/>
              <w:rPr>
                <w:b/>
                <w:color w:val="000000" w:themeColor="text1"/>
                <w:sz w:val="20"/>
              </w:rPr>
            </w:pPr>
          </w:p>
        </w:tc>
        <w:tc>
          <w:tcPr>
            <w:tcW w:w="8574" w:type="dxa"/>
          </w:tcPr>
          <w:p w14:paraId="570C5760" w14:textId="77777777" w:rsidR="0011173A" w:rsidRPr="000D6FA4" w:rsidRDefault="0011173A" w:rsidP="00A948B3">
            <w:pPr>
              <w:spacing w:before="20" w:after="20" w:line="240" w:lineRule="auto"/>
              <w:rPr>
                <w:color w:val="4F81BD" w:themeColor="accent1"/>
                <w:sz w:val="20"/>
              </w:rPr>
            </w:pPr>
            <w:r w:rsidRPr="0043460D">
              <w:rPr>
                <w:b/>
                <w:sz w:val="20"/>
                <w:szCs w:val="20"/>
              </w:rPr>
              <w:t>Bold text indicates questions for the teacher to ask students.</w:t>
            </w:r>
          </w:p>
        </w:tc>
      </w:tr>
      <w:tr w:rsidR="0011173A" w:rsidRPr="000D6FA4" w14:paraId="20E809C1" w14:textId="77777777">
        <w:tc>
          <w:tcPr>
            <w:tcW w:w="894" w:type="dxa"/>
            <w:vMerge/>
          </w:tcPr>
          <w:p w14:paraId="5BF783A0" w14:textId="77777777" w:rsidR="0011173A" w:rsidRPr="000D6FA4" w:rsidRDefault="0011173A" w:rsidP="00C357D5">
            <w:pPr>
              <w:spacing w:before="20" w:after="20" w:line="240" w:lineRule="auto"/>
              <w:jc w:val="center"/>
              <w:rPr>
                <w:b/>
                <w:color w:val="000000" w:themeColor="text1"/>
                <w:sz w:val="20"/>
              </w:rPr>
            </w:pPr>
          </w:p>
        </w:tc>
        <w:tc>
          <w:tcPr>
            <w:tcW w:w="8574" w:type="dxa"/>
          </w:tcPr>
          <w:p w14:paraId="4181856A" w14:textId="77777777" w:rsidR="0011173A" w:rsidRPr="001E189E" w:rsidRDefault="0011173A" w:rsidP="00A948B3">
            <w:pPr>
              <w:spacing w:before="20" w:after="20" w:line="240" w:lineRule="auto"/>
              <w:rPr>
                <w:i/>
                <w:sz w:val="20"/>
              </w:rPr>
            </w:pPr>
            <w:r w:rsidRPr="0043460D">
              <w:rPr>
                <w:i/>
                <w:sz w:val="20"/>
                <w:szCs w:val="20"/>
              </w:rPr>
              <w:t>Italicized text indicates a vocabulary word.</w:t>
            </w:r>
          </w:p>
        </w:tc>
      </w:tr>
      <w:tr w:rsidR="0011173A" w:rsidRPr="000D6FA4" w14:paraId="532EFC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0CAE737" w14:textId="77777777" w:rsidR="0011173A" w:rsidRDefault="0011173A" w:rsidP="002A5337">
            <w:pPr>
              <w:spacing w:before="40" w:after="0" w:line="240" w:lineRule="auto"/>
              <w:jc w:val="center"/>
              <w:rPr>
                <w:sz w:val="20"/>
              </w:rPr>
            </w:pPr>
            <w:r w:rsidRPr="0043460D">
              <w:rPr>
                <w:sz w:val="20"/>
                <w:szCs w:val="20"/>
              </w:rPr>
              <w:sym w:font="Webdings" w:char="F034"/>
            </w:r>
          </w:p>
        </w:tc>
        <w:tc>
          <w:tcPr>
            <w:tcW w:w="8574" w:type="dxa"/>
          </w:tcPr>
          <w:p w14:paraId="0314E201" w14:textId="77777777" w:rsidR="0011173A" w:rsidRPr="000C0112" w:rsidRDefault="0011173A" w:rsidP="00C357D5">
            <w:pPr>
              <w:spacing w:before="20" w:after="20" w:line="240" w:lineRule="auto"/>
              <w:rPr>
                <w:sz w:val="20"/>
              </w:rPr>
            </w:pPr>
            <w:r w:rsidRPr="0043460D">
              <w:rPr>
                <w:sz w:val="20"/>
                <w:szCs w:val="20"/>
              </w:rPr>
              <w:t>Indicates student action(s).</w:t>
            </w:r>
          </w:p>
        </w:tc>
      </w:tr>
      <w:tr w:rsidR="0011173A" w:rsidRPr="000D6FA4" w14:paraId="507514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C9DAD25" w14:textId="77777777" w:rsidR="0011173A" w:rsidRDefault="0011173A" w:rsidP="002A5337">
            <w:pPr>
              <w:spacing w:before="80" w:after="0" w:line="240" w:lineRule="auto"/>
              <w:jc w:val="center"/>
              <w:rPr>
                <w:sz w:val="20"/>
              </w:rPr>
            </w:pPr>
            <w:r w:rsidRPr="0043460D">
              <w:rPr>
                <w:sz w:val="20"/>
                <w:szCs w:val="20"/>
              </w:rPr>
              <w:sym w:font="Webdings" w:char="F028"/>
            </w:r>
          </w:p>
        </w:tc>
        <w:tc>
          <w:tcPr>
            <w:tcW w:w="8574" w:type="dxa"/>
          </w:tcPr>
          <w:p w14:paraId="58084612" w14:textId="77777777" w:rsidR="0011173A" w:rsidRPr="000C0112" w:rsidRDefault="0011173A" w:rsidP="00C357D5">
            <w:pPr>
              <w:spacing w:before="20" w:after="20" w:line="240" w:lineRule="auto"/>
              <w:rPr>
                <w:sz w:val="20"/>
              </w:rPr>
            </w:pPr>
            <w:r w:rsidRPr="0043460D">
              <w:rPr>
                <w:sz w:val="20"/>
                <w:szCs w:val="20"/>
              </w:rPr>
              <w:t>Indicates possible student response(s) to teacher questions.</w:t>
            </w:r>
          </w:p>
        </w:tc>
      </w:tr>
      <w:tr w:rsidR="0011173A" w:rsidRPr="000D6FA4" w14:paraId="2E759DDB" w14:textId="77777777">
        <w:tc>
          <w:tcPr>
            <w:tcW w:w="894" w:type="dxa"/>
            <w:vAlign w:val="bottom"/>
          </w:tcPr>
          <w:p w14:paraId="369BA009" w14:textId="77777777" w:rsidR="0011173A" w:rsidRPr="000D6FA4" w:rsidRDefault="0011173A" w:rsidP="002A5337">
            <w:pPr>
              <w:spacing w:after="0" w:line="240" w:lineRule="auto"/>
              <w:jc w:val="center"/>
              <w:rPr>
                <w:color w:val="4F81BD" w:themeColor="accent1"/>
                <w:sz w:val="20"/>
              </w:rPr>
            </w:pPr>
            <w:r w:rsidRPr="0043460D">
              <w:rPr>
                <w:color w:val="4F81BD"/>
                <w:sz w:val="20"/>
                <w:szCs w:val="20"/>
              </w:rPr>
              <w:sym w:font="Webdings" w:char="F069"/>
            </w:r>
          </w:p>
        </w:tc>
        <w:tc>
          <w:tcPr>
            <w:tcW w:w="8574" w:type="dxa"/>
          </w:tcPr>
          <w:p w14:paraId="0B574819" w14:textId="77777777" w:rsidR="0011173A" w:rsidRPr="000D6FA4" w:rsidRDefault="0011173A" w:rsidP="00C357D5">
            <w:pPr>
              <w:spacing w:before="20" w:after="20" w:line="240" w:lineRule="auto"/>
              <w:rPr>
                <w:color w:val="4F81BD" w:themeColor="accent1"/>
                <w:sz w:val="20"/>
              </w:rPr>
            </w:pPr>
            <w:r w:rsidRPr="0043460D">
              <w:rPr>
                <w:color w:val="4F81BD"/>
                <w:sz w:val="20"/>
                <w:szCs w:val="20"/>
              </w:rPr>
              <w:t>Indicates instructional notes for the teacher.</w:t>
            </w:r>
          </w:p>
        </w:tc>
      </w:tr>
    </w:tbl>
    <w:p w14:paraId="7135ABEE" w14:textId="77777777" w:rsidR="00607856" w:rsidRPr="00A24DAB" w:rsidRDefault="00BB27BA" w:rsidP="00EC0F49">
      <w:pPr>
        <w:pStyle w:val="LearningSequenceHeader"/>
        <w:keepNext/>
      </w:pPr>
      <w:r w:rsidRPr="00A24DAB">
        <w:lastRenderedPageBreak/>
        <w:t>Activity 1</w:t>
      </w:r>
      <w:r w:rsidR="00607856" w:rsidRPr="00A24DAB">
        <w:t xml:space="preserve">: </w:t>
      </w:r>
      <w:r w:rsidRPr="00A24DAB">
        <w:t>Introduction of Lesson Agenda</w:t>
      </w:r>
      <w:r w:rsidR="00607856" w:rsidRPr="00A24DAB">
        <w:tab/>
      </w:r>
      <w:r w:rsidR="00A37B1E">
        <w:t>5</w:t>
      </w:r>
      <w:r w:rsidR="00607856" w:rsidRPr="00A24DAB">
        <w:t>%</w:t>
      </w:r>
    </w:p>
    <w:p w14:paraId="3311AD57" w14:textId="77777777" w:rsidR="00263B74" w:rsidRDefault="00FE6907" w:rsidP="00D910F4">
      <w:pPr>
        <w:pStyle w:val="TA"/>
      </w:pPr>
      <w:r>
        <w:t xml:space="preserve">Begin by reviewing the agenda and </w:t>
      </w:r>
      <w:r w:rsidR="003465CF">
        <w:t xml:space="preserve">the </w:t>
      </w:r>
      <w:r>
        <w:t>assessed standard for this lesson</w:t>
      </w:r>
      <w:r w:rsidR="00490A54">
        <w:t>: RL.11-12.7</w:t>
      </w:r>
      <w:r>
        <w:t xml:space="preserve">. In this lesson, students </w:t>
      </w:r>
      <w:r w:rsidR="00490A54">
        <w:t xml:space="preserve">continue to analyze segments of Elia Kazan’s film of </w:t>
      </w:r>
      <w:r w:rsidR="00490A54" w:rsidRPr="00490A54">
        <w:rPr>
          <w:i/>
        </w:rPr>
        <w:t>A Streetcar Named Desire</w:t>
      </w:r>
      <w:r w:rsidR="00490A54">
        <w:t xml:space="preserve"> by using a </w:t>
      </w:r>
      <w:r w:rsidR="00BE3C60">
        <w:t>Film Viewing Tool</w:t>
      </w:r>
      <w:r w:rsidR="00C13174">
        <w:t>. Students continue</w:t>
      </w:r>
      <w:r w:rsidR="00490A54">
        <w:t xml:space="preserve"> </w:t>
      </w:r>
      <w:r w:rsidR="00BE3C60">
        <w:t>to analyze the film, comparing the directorial choices to Tennessee Williams’</w:t>
      </w:r>
      <w:r w:rsidR="00300572">
        <w:t>s</w:t>
      </w:r>
      <w:r w:rsidR="00BE3C60">
        <w:t xml:space="preserve"> play and identifying aspects that demonstrate a unique interpretation by Kazan.</w:t>
      </w:r>
      <w:r w:rsidR="00490A54">
        <w:t xml:space="preserve"> </w:t>
      </w:r>
    </w:p>
    <w:p w14:paraId="4833C164" w14:textId="77777777" w:rsidR="00FE6907" w:rsidRDefault="00FE6907" w:rsidP="00B72891">
      <w:pPr>
        <w:pStyle w:val="SA"/>
      </w:pPr>
      <w:r>
        <w:t xml:space="preserve">Students </w:t>
      </w:r>
      <w:r w:rsidR="00FE19EE">
        <w:t>look at the agenda</w:t>
      </w:r>
      <w:r>
        <w:t>.</w:t>
      </w:r>
    </w:p>
    <w:p w14:paraId="048EEA8E" w14:textId="77777777" w:rsidR="000B2D56" w:rsidRDefault="000B2D56" w:rsidP="00CE2836">
      <w:pPr>
        <w:pStyle w:val="LearningSequenceHeader"/>
      </w:pPr>
      <w:r>
        <w:t>Activity 2</w:t>
      </w:r>
      <w:r w:rsidRPr="000B2D56">
        <w:t xml:space="preserve">: </w:t>
      </w:r>
      <w:r>
        <w:t>Homework Accoun</w:t>
      </w:r>
      <w:r w:rsidR="000D4F52">
        <w:t>tability</w:t>
      </w:r>
      <w:r w:rsidR="000D4F52">
        <w:tab/>
        <w:t>15</w:t>
      </w:r>
      <w:r w:rsidRPr="000B2D56">
        <w:t>%</w:t>
      </w:r>
    </w:p>
    <w:p w14:paraId="79C8F92A" w14:textId="47FBB473" w:rsidR="00BD4503" w:rsidRPr="00BD4503" w:rsidRDefault="00E1102F" w:rsidP="00E1102F">
      <w:pPr>
        <w:pStyle w:val="TA"/>
        <w:rPr>
          <w:b/>
        </w:rPr>
      </w:pPr>
      <w:r>
        <w:t>Instruct students to take</w:t>
      </w:r>
      <w:r w:rsidR="0041436E">
        <w:t xml:space="preserve"> out</w:t>
      </w:r>
      <w:r>
        <w:t xml:space="preserve"> </w:t>
      </w:r>
      <w:r w:rsidR="00CB05F6">
        <w:t>the</w:t>
      </w:r>
      <w:r w:rsidR="003F2F93">
        <w:t xml:space="preserve">ir responses to the </w:t>
      </w:r>
      <w:r w:rsidR="0014056E">
        <w:t xml:space="preserve">first part of the </w:t>
      </w:r>
      <w:r w:rsidR="00CB05F6">
        <w:t xml:space="preserve">previous lesson’s </w:t>
      </w:r>
      <w:r w:rsidR="00F106E9">
        <w:t>homework assignment.</w:t>
      </w:r>
      <w:r>
        <w:t xml:space="preserve"> (</w:t>
      </w:r>
      <w:r w:rsidR="0034278F">
        <w:t xml:space="preserve">Based on your work with Kazan’s 1951 film of </w:t>
      </w:r>
      <w:r w:rsidR="0034278F" w:rsidRPr="00610290">
        <w:rPr>
          <w:i/>
        </w:rPr>
        <w:t>A Streetcar Named Desire</w:t>
      </w:r>
      <w:r w:rsidR="0034278F">
        <w:t xml:space="preserve">, </w:t>
      </w:r>
      <w:r w:rsidR="00191381">
        <w:t>respond briefly in writing to</w:t>
      </w:r>
      <w:r w:rsidR="0034278F">
        <w:t xml:space="preserve"> the following prompt</w:t>
      </w:r>
      <w:r w:rsidR="00ED31D6">
        <w:t xml:space="preserve">: </w:t>
      </w:r>
      <w:r w:rsidR="0043069B" w:rsidRPr="0043069B">
        <w:t xml:space="preserve">What does Kazan choose to emphasize or omit in his treatment of the selected scenes from </w:t>
      </w:r>
      <w:r w:rsidR="0043069B" w:rsidRPr="0043069B">
        <w:rPr>
          <w:i/>
        </w:rPr>
        <w:t>A Streetcar Named Desire</w:t>
      </w:r>
      <w:r w:rsidR="0043069B" w:rsidRPr="0043069B">
        <w:t>? Analyze 1</w:t>
      </w:r>
      <w:r w:rsidR="00ED31D6" w:rsidRPr="00EF5E27">
        <w:t>–</w:t>
      </w:r>
      <w:r w:rsidR="0043069B" w:rsidRPr="0043069B">
        <w:t>2 directorial choices that represent Kazan's interpretation of Williams's play.</w:t>
      </w:r>
      <w:r w:rsidR="00BD4503">
        <w:t>)</w:t>
      </w:r>
      <w:r w:rsidR="0034278F">
        <w:t xml:space="preserve"> </w:t>
      </w:r>
      <w:r w:rsidR="00D203CB">
        <w:t>Instruct student</w:t>
      </w:r>
      <w:r w:rsidR="005175B6">
        <w:t>s to form</w:t>
      </w:r>
      <w:r w:rsidR="00D203CB">
        <w:t xml:space="preserve"> pairs </w:t>
      </w:r>
      <w:r w:rsidR="005175B6">
        <w:t>and</w:t>
      </w:r>
      <w:r w:rsidR="00D203CB">
        <w:t xml:space="preserve"> discuss their responses</w:t>
      </w:r>
      <w:r w:rsidR="0034278F">
        <w:t>.</w:t>
      </w:r>
      <w:r w:rsidR="0096540C">
        <w:t xml:space="preserve"> </w:t>
      </w:r>
    </w:p>
    <w:p w14:paraId="2E0BA736" w14:textId="77777777" w:rsidR="008B5ACF" w:rsidRPr="008B5ACF" w:rsidRDefault="008B5ACF" w:rsidP="00BD6A27">
      <w:pPr>
        <w:pStyle w:val="SA"/>
      </w:pPr>
      <w:r w:rsidRPr="008B5ACF">
        <w:t>Student</w:t>
      </w:r>
      <w:r w:rsidR="0034278F">
        <w:t xml:space="preserve"> pairs</w:t>
      </w:r>
      <w:r w:rsidRPr="008B5ACF">
        <w:t xml:space="preserve"> discuss </w:t>
      </w:r>
      <w:r w:rsidR="00AF7D25">
        <w:t>how</w:t>
      </w:r>
      <w:r w:rsidR="007B6247">
        <w:t xml:space="preserve"> </w:t>
      </w:r>
      <w:r w:rsidR="008929AC">
        <w:t xml:space="preserve">Kazan’s </w:t>
      </w:r>
      <w:r w:rsidR="007B6247">
        <w:t xml:space="preserve">choices </w:t>
      </w:r>
      <w:r w:rsidR="00AF7D25">
        <w:t>represent</w:t>
      </w:r>
      <w:r w:rsidR="007B6247">
        <w:t xml:space="preserve"> </w:t>
      </w:r>
      <w:r w:rsidR="008929AC">
        <w:t xml:space="preserve">his </w:t>
      </w:r>
      <w:r w:rsidR="007B6247">
        <w:t>interpretation of the play</w:t>
      </w:r>
      <w:r w:rsidRPr="008B5ACF">
        <w:t>.</w:t>
      </w:r>
    </w:p>
    <w:p w14:paraId="101A8C46" w14:textId="77777777" w:rsidR="008B5ACF" w:rsidRDefault="00595B12" w:rsidP="00E1102F">
      <w:pPr>
        <w:pStyle w:val="SR"/>
      </w:pPr>
      <w:r>
        <w:t xml:space="preserve">In the first film segment, </w:t>
      </w:r>
      <w:r w:rsidR="0096540C">
        <w:t>Elia Kazan chooses to omit the</w:t>
      </w:r>
      <w:r w:rsidR="00CA111B">
        <w:t xml:space="preserve"> opening scene of the play, </w:t>
      </w:r>
      <w:r w:rsidR="0096540C">
        <w:t xml:space="preserve">in which Stanley throws a package of meat up to Stella on a balcony before heading to the bowling alley. Instead, the focus is on Blanche’s arrival. She appears in a cloud of </w:t>
      </w:r>
      <w:r w:rsidR="00E26DCC">
        <w:t xml:space="preserve">train </w:t>
      </w:r>
      <w:r w:rsidR="0096540C">
        <w:t xml:space="preserve">smoke with a nervous glance. The streetcar also appears in the film, unlike in the play </w:t>
      </w:r>
      <w:r w:rsidR="00CA111B">
        <w:t xml:space="preserve">in which </w:t>
      </w:r>
      <w:r w:rsidR="0096540C">
        <w:t xml:space="preserve">the streetcar </w:t>
      </w:r>
      <w:r w:rsidR="00CA111B">
        <w:t xml:space="preserve">is mentioned but </w:t>
      </w:r>
      <w:r w:rsidR="0096540C">
        <w:t>never appears. These choices</w:t>
      </w:r>
      <w:r w:rsidR="003F1FCE">
        <w:t xml:space="preserve"> to </w:t>
      </w:r>
      <w:r w:rsidR="00F269CD">
        <w:t>begin the film</w:t>
      </w:r>
      <w:r w:rsidR="003F1FCE">
        <w:t xml:space="preserve"> with Blanche</w:t>
      </w:r>
      <w:r w:rsidR="000F67ED">
        <w:t>’s experience</w:t>
      </w:r>
      <w:r w:rsidR="003F1FCE">
        <w:t xml:space="preserve"> instead </w:t>
      </w:r>
      <w:r w:rsidR="007858FB">
        <w:t xml:space="preserve">of </w:t>
      </w:r>
      <w:r w:rsidR="003F1FCE">
        <w:t>Stanley and Stella</w:t>
      </w:r>
      <w:r w:rsidR="000F67ED">
        <w:t xml:space="preserve"> </w:t>
      </w:r>
      <w:r w:rsidR="00F269CD">
        <w:t>demonstrate</w:t>
      </w:r>
      <w:r w:rsidR="0096540C">
        <w:t xml:space="preserve"> that</w:t>
      </w:r>
      <w:r w:rsidR="00B72891">
        <w:t xml:space="preserve"> Kazan</w:t>
      </w:r>
      <w:r w:rsidR="007B6247">
        <w:t xml:space="preserve"> </w:t>
      </w:r>
      <w:r w:rsidR="003E0634">
        <w:t>interpret</w:t>
      </w:r>
      <w:r w:rsidR="00B72891">
        <w:t>s</w:t>
      </w:r>
      <w:r w:rsidR="003E0634">
        <w:t xml:space="preserve"> the play </w:t>
      </w:r>
      <w:r w:rsidR="00B72891">
        <w:t xml:space="preserve">from </w:t>
      </w:r>
      <w:r w:rsidR="0096540C">
        <w:t>Blanche’s</w:t>
      </w:r>
      <w:r w:rsidR="00B72891">
        <w:t xml:space="preserve"> </w:t>
      </w:r>
      <w:r w:rsidR="003F1FCE">
        <w:t>perspective</w:t>
      </w:r>
      <w:r w:rsidR="0096540C">
        <w:t xml:space="preserve"> rather than Stanley</w:t>
      </w:r>
      <w:r w:rsidR="00AF7D25">
        <w:t>’s</w:t>
      </w:r>
      <w:r w:rsidR="0096540C">
        <w:t xml:space="preserve"> </w:t>
      </w:r>
      <w:r w:rsidR="00AF7D25">
        <w:t xml:space="preserve">or </w:t>
      </w:r>
      <w:r w:rsidR="0096540C">
        <w:t>Stella’s.</w:t>
      </w:r>
      <w:r w:rsidR="008B5ACF" w:rsidDel="008B5ACF">
        <w:t xml:space="preserve"> </w:t>
      </w:r>
    </w:p>
    <w:p w14:paraId="6584221C" w14:textId="77777777" w:rsidR="00EE11DC" w:rsidRDefault="00EE11DC" w:rsidP="00EE11DC">
      <w:pPr>
        <w:pStyle w:val="TA"/>
      </w:pPr>
      <w:r>
        <w:t xml:space="preserve">Lead a brief whole-class discussion of student responses. </w:t>
      </w:r>
    </w:p>
    <w:p w14:paraId="191D6D5B" w14:textId="77777777" w:rsidR="00E1102F" w:rsidRDefault="00E1102F" w:rsidP="00BD6A27">
      <w:pPr>
        <w:pStyle w:val="BR"/>
      </w:pPr>
    </w:p>
    <w:p w14:paraId="18F90617" w14:textId="4B05F200" w:rsidR="0043069B" w:rsidRDefault="0096540C" w:rsidP="0043069B">
      <w:pPr>
        <w:pStyle w:val="TA"/>
      </w:pPr>
      <w:r>
        <w:t xml:space="preserve">Instruct students to </w:t>
      </w:r>
      <w:r w:rsidR="006736F2">
        <w:t xml:space="preserve">take out </w:t>
      </w:r>
      <w:r w:rsidR="0014056E">
        <w:t>the</w:t>
      </w:r>
      <w:r w:rsidR="003F2F93">
        <w:t>ir responses to the</w:t>
      </w:r>
      <w:r w:rsidR="0014056E">
        <w:t xml:space="preserve"> second part of the </w:t>
      </w:r>
      <w:r w:rsidR="006736F2">
        <w:t>previous</w:t>
      </w:r>
      <w:r w:rsidR="0041436E">
        <w:t xml:space="preserve"> lesson’s</w:t>
      </w:r>
      <w:r w:rsidR="006736F2">
        <w:t xml:space="preserve"> </w:t>
      </w:r>
      <w:r w:rsidR="0014056E">
        <w:t>homework assignment. (Additionally, conduct a brief search into the Hays Code and respond briefly in w</w:t>
      </w:r>
      <w:r w:rsidR="00D16B3C">
        <w:t>riting to the following prompt</w:t>
      </w:r>
      <w:r w:rsidR="00EF5E27">
        <w:t>:</w:t>
      </w:r>
      <w:r w:rsidR="00EF5E27" w:rsidRPr="00EF5E27">
        <w:rPr>
          <w:b/>
        </w:rPr>
        <w:t xml:space="preserve"> </w:t>
      </w:r>
      <w:r w:rsidR="0043069B" w:rsidRPr="0043069B">
        <w:t>How does your research of the Hays Code impact your interpretation of the film version of the play?</w:t>
      </w:r>
      <w:r w:rsidR="00D16B3C" w:rsidRPr="00EF5E27">
        <w:t>)</w:t>
      </w:r>
      <w:r w:rsidR="00930D44">
        <w:t xml:space="preserve"> Instruct student pairs to discuss their responses. </w:t>
      </w:r>
    </w:p>
    <w:p w14:paraId="246B6584" w14:textId="77777777" w:rsidR="0096540C" w:rsidRDefault="0096540C" w:rsidP="0096540C">
      <w:pPr>
        <w:pStyle w:val="SR"/>
      </w:pPr>
      <w:r>
        <w:t>Student responses may include:</w:t>
      </w:r>
    </w:p>
    <w:p w14:paraId="47224588" w14:textId="77777777" w:rsidR="0096540C" w:rsidRDefault="00283284" w:rsidP="00222A08">
      <w:pPr>
        <w:pStyle w:val="SASRBullet"/>
      </w:pPr>
      <w:r>
        <w:t>The Hays Code, named after William Hays</w:t>
      </w:r>
      <w:r w:rsidR="00DA1BE7">
        <w:t>,</w:t>
      </w:r>
      <w:r>
        <w:t xml:space="preserve"> who presided over an association of movie producers and distributors, was also called the “</w:t>
      </w:r>
      <w:r w:rsidRPr="00283284">
        <w:t>Code to Govern the Making of Talking, Synchronized and Silent Motion Pictures</w:t>
      </w:r>
      <w:r>
        <w:t xml:space="preserve">.” It was a set of rules or laws that prevented certain immoral acts from being filmed and shown on screen. </w:t>
      </w:r>
    </w:p>
    <w:p w14:paraId="08D23E50" w14:textId="77777777" w:rsidR="00283284" w:rsidRDefault="00283284" w:rsidP="00222A08">
      <w:pPr>
        <w:pStyle w:val="SASRBullet"/>
      </w:pPr>
      <w:r>
        <w:lastRenderedPageBreak/>
        <w:t>The Hays Code prevented the depiction of several immoral acts or behaviors, such as s</w:t>
      </w:r>
      <w:r w:rsidR="007025CB">
        <w:t>ex</w:t>
      </w:r>
      <w:r>
        <w:t xml:space="preserve"> perversion, adultery, rape, obscenity, profanity, or nudity</w:t>
      </w:r>
      <w:r w:rsidR="00DA1BE7">
        <w:t xml:space="preserve"> </w:t>
      </w:r>
      <w:r w:rsidR="00BC6ADC">
        <w:t xml:space="preserve">in </w:t>
      </w:r>
      <w:r>
        <w:t xml:space="preserve">films. Certain acts such as murder, arson, and theft could be shown but not to inspire others or </w:t>
      </w:r>
      <w:r w:rsidR="00640BCD">
        <w:t>demonstrate sympathy for the</w:t>
      </w:r>
      <w:r w:rsidR="00111BFD">
        <w:t xml:space="preserve"> character committing the act</w:t>
      </w:r>
      <w:r>
        <w:t>.</w:t>
      </w:r>
      <w:r w:rsidR="000D4F52">
        <w:t xml:space="preserve"> </w:t>
      </w:r>
      <w:r w:rsidR="00125EF3">
        <w:t xml:space="preserve">The Code was developed to prevent the glorification of crime and immorality in films. </w:t>
      </w:r>
      <w:r w:rsidR="007B6247">
        <w:t>Therefore</w:t>
      </w:r>
      <w:r w:rsidR="00E068AE">
        <w:t>,</w:t>
      </w:r>
      <w:r w:rsidR="007B6247">
        <w:t xml:space="preserve"> the scenes </w:t>
      </w:r>
      <w:r w:rsidR="00B10799">
        <w:t>in the film</w:t>
      </w:r>
      <w:r w:rsidR="007B6247">
        <w:t xml:space="preserve"> were much tamer than</w:t>
      </w:r>
      <w:r w:rsidR="005C3242">
        <w:t xml:space="preserve"> in</w:t>
      </w:r>
      <w:r w:rsidR="007B6247">
        <w:t xml:space="preserve"> the play. </w:t>
      </w:r>
    </w:p>
    <w:p w14:paraId="04AD369E" w14:textId="77777777" w:rsidR="004B3614" w:rsidRDefault="00283284" w:rsidP="00222A08">
      <w:pPr>
        <w:pStyle w:val="SASRBullet"/>
      </w:pPr>
      <w:r>
        <w:t xml:space="preserve">The Hays </w:t>
      </w:r>
      <w:r w:rsidR="007B6247">
        <w:t>C</w:t>
      </w:r>
      <w:r>
        <w:t xml:space="preserve">ode was likely the reason that Blanche did not explain that her husband </w:t>
      </w:r>
      <w:r w:rsidR="004B3614">
        <w:t xml:space="preserve">had been in love </w:t>
      </w:r>
      <w:r>
        <w:t>with a man</w:t>
      </w:r>
      <w:r w:rsidR="007B6247">
        <w:t xml:space="preserve"> in the film</w:t>
      </w:r>
      <w:r>
        <w:t xml:space="preserve">. </w:t>
      </w:r>
      <w:r w:rsidR="004B3614">
        <w:t xml:space="preserve">Additionally, the </w:t>
      </w:r>
      <w:r w:rsidR="007B6247">
        <w:t>C</w:t>
      </w:r>
      <w:r w:rsidR="004B3614">
        <w:t>ode most likely is</w:t>
      </w:r>
      <w:r>
        <w:t xml:space="preserve"> the reason that </w:t>
      </w:r>
      <w:r w:rsidR="000D4F52">
        <w:t>when Stanley hits Stella, it is off</w:t>
      </w:r>
      <w:r w:rsidR="004B3614">
        <w:t>-</w:t>
      </w:r>
      <w:r w:rsidR="000D4F52">
        <w:t>screen</w:t>
      </w:r>
      <w:r w:rsidR="004B3614">
        <w:t xml:space="preserve"> because the </w:t>
      </w:r>
      <w:r w:rsidR="00E97D4F">
        <w:t>C</w:t>
      </w:r>
      <w:r w:rsidR="004B3614">
        <w:t>ode did not allow the representation of “immoral” acts, such as brutality</w:t>
      </w:r>
      <w:r w:rsidR="00ED6479">
        <w:t>.</w:t>
      </w:r>
      <w:r w:rsidR="004B3614">
        <w:t xml:space="preserve"> </w:t>
      </w:r>
    </w:p>
    <w:p w14:paraId="0414FDAE" w14:textId="77777777" w:rsidR="00EE11DC" w:rsidRDefault="00EE11DC" w:rsidP="00EE11DC">
      <w:pPr>
        <w:pStyle w:val="TA"/>
      </w:pPr>
      <w:r>
        <w:t xml:space="preserve">Lead a brief whole-class discussion of student responses. </w:t>
      </w:r>
    </w:p>
    <w:p w14:paraId="3454AB1E" w14:textId="77777777" w:rsidR="00707670" w:rsidRDefault="00490A54" w:rsidP="00490A54">
      <w:pPr>
        <w:pStyle w:val="LearningSequenceHeader"/>
      </w:pPr>
      <w:r>
        <w:t>Ac</w:t>
      </w:r>
      <w:r w:rsidR="00096E7E">
        <w:t>tivity 3</w:t>
      </w:r>
      <w:r w:rsidR="00707670" w:rsidRPr="00707670">
        <w:t xml:space="preserve">: </w:t>
      </w:r>
      <w:r w:rsidR="00096E7E">
        <w:t xml:space="preserve">Film Viewing and </w:t>
      </w:r>
      <w:r w:rsidR="00A37B1E">
        <w:t>Analysis</w:t>
      </w:r>
      <w:r w:rsidR="00707670" w:rsidRPr="00707670">
        <w:tab/>
      </w:r>
      <w:r w:rsidR="007919A7">
        <w:t>3</w:t>
      </w:r>
      <w:r w:rsidR="00A37B1E">
        <w:t>0</w:t>
      </w:r>
      <w:r w:rsidR="00707670" w:rsidRPr="00707670">
        <w:t>%</w:t>
      </w:r>
    </w:p>
    <w:p w14:paraId="2F356C80" w14:textId="77777777" w:rsidR="00AF2CD9" w:rsidRDefault="00314554" w:rsidP="00203BD6">
      <w:pPr>
        <w:pStyle w:val="TA"/>
      </w:pPr>
      <w:r>
        <w:t xml:space="preserve">Instruct </w:t>
      </w:r>
      <w:r w:rsidR="00096E7E">
        <w:t xml:space="preserve">students </w:t>
      </w:r>
      <w:r>
        <w:t xml:space="preserve">to take out their </w:t>
      </w:r>
      <w:r w:rsidR="00125EF3" w:rsidRPr="00BD6A27">
        <w:rPr>
          <w:i/>
        </w:rPr>
        <w:t xml:space="preserve">A </w:t>
      </w:r>
      <w:r w:rsidR="00096E7E" w:rsidRPr="00096E7E">
        <w:rPr>
          <w:i/>
        </w:rPr>
        <w:t>Streetcar Named Desire</w:t>
      </w:r>
      <w:r w:rsidR="00096E7E" w:rsidRPr="00096E7E">
        <w:t xml:space="preserve"> Film Viewing Tool</w:t>
      </w:r>
      <w:r w:rsidR="00096E7E">
        <w:t>s from the previous lesson</w:t>
      </w:r>
      <w:r>
        <w:t xml:space="preserve"> (12.4.1 Lesson 1</w:t>
      </w:r>
      <w:r w:rsidR="007B00E9">
        <w:t>1</w:t>
      </w:r>
      <w:r>
        <w:t>)</w:t>
      </w:r>
      <w:r w:rsidR="00096E7E" w:rsidRPr="00096E7E">
        <w:t xml:space="preserve">. </w:t>
      </w:r>
      <w:r w:rsidR="008B5ACF">
        <w:t>Remind</w:t>
      </w:r>
      <w:r w:rsidR="008B5ACF" w:rsidRPr="00096E7E">
        <w:t xml:space="preserve"> </w:t>
      </w:r>
      <w:r w:rsidR="00096E7E" w:rsidRPr="00096E7E">
        <w:t xml:space="preserve">students to use the tool as they view the film to </w:t>
      </w:r>
      <w:r w:rsidR="00F545E4">
        <w:t>record</w:t>
      </w:r>
      <w:r w:rsidR="00096E7E" w:rsidRPr="00096E7E">
        <w:t xml:space="preserve"> their observations about </w:t>
      </w:r>
      <w:r w:rsidR="00096E7E">
        <w:t xml:space="preserve">Kazan’s </w:t>
      </w:r>
      <w:r w:rsidR="00096E7E" w:rsidRPr="00096E7E">
        <w:t xml:space="preserve">treatment of the </w:t>
      </w:r>
      <w:r w:rsidR="00096E7E">
        <w:t xml:space="preserve">play </w:t>
      </w:r>
      <w:r w:rsidR="00096E7E" w:rsidRPr="00096E7E">
        <w:rPr>
          <w:i/>
        </w:rPr>
        <w:t>A Streetcar Named Desire</w:t>
      </w:r>
      <w:r w:rsidR="00096E7E" w:rsidRPr="00096E7E">
        <w:t>, focusing on characters, setting, and cinematic choices. Post or project the following focus question for students to consider as they view the film:</w:t>
      </w:r>
      <w:r w:rsidR="00096E7E">
        <w:t xml:space="preserve"> </w:t>
      </w:r>
    </w:p>
    <w:p w14:paraId="2F9032BB" w14:textId="77777777" w:rsidR="00490A54" w:rsidRPr="00BD6A27" w:rsidRDefault="00A37B1E" w:rsidP="00490A54">
      <w:pPr>
        <w:pStyle w:val="TA"/>
        <w:rPr>
          <w:b/>
        </w:rPr>
      </w:pPr>
      <w:r w:rsidRPr="00BD6A27">
        <w:rPr>
          <w:b/>
        </w:rPr>
        <w:t>What do you notice about the characters, setting/set design, and cinematic choices the director makes in the film?</w:t>
      </w:r>
    </w:p>
    <w:p w14:paraId="49F70DAB" w14:textId="77777777" w:rsidR="00490A54" w:rsidRPr="00CB05F6" w:rsidRDefault="00C51417" w:rsidP="00490A54">
      <w:pPr>
        <w:pStyle w:val="TA"/>
      </w:pPr>
      <w:r w:rsidRPr="00CB05F6">
        <w:t xml:space="preserve">Show </w:t>
      </w:r>
      <w:r w:rsidR="00125EF3">
        <w:t>segment 4</w:t>
      </w:r>
      <w:r w:rsidR="00314554">
        <w:t xml:space="preserve"> of</w:t>
      </w:r>
      <w:r w:rsidRPr="00CB05F6">
        <w:t xml:space="preserve"> </w:t>
      </w:r>
      <w:r w:rsidR="00490A54" w:rsidRPr="00CB05F6">
        <w:rPr>
          <w:i/>
        </w:rPr>
        <w:t>A Streetcar Named Desire</w:t>
      </w:r>
      <w:r w:rsidR="00490A54" w:rsidRPr="00CB05F6">
        <w:t xml:space="preserve"> (</w:t>
      </w:r>
      <w:r w:rsidRPr="00CB05F6">
        <w:t>1:30:30</w:t>
      </w:r>
      <w:r w:rsidR="00F51789">
        <w:t>–</w:t>
      </w:r>
      <w:r w:rsidR="00557957" w:rsidRPr="00CB05F6">
        <w:t>1:41:10</w:t>
      </w:r>
      <w:r w:rsidR="00490A54" w:rsidRPr="00CB05F6">
        <w:t>).</w:t>
      </w:r>
    </w:p>
    <w:p w14:paraId="25D43BE1" w14:textId="77777777" w:rsidR="00490A54" w:rsidRPr="00CB05F6" w:rsidRDefault="00490A54" w:rsidP="00490A54">
      <w:pPr>
        <w:pStyle w:val="SA"/>
      </w:pPr>
      <w:r w:rsidRPr="00CB05F6">
        <w:t xml:space="preserve">Students view </w:t>
      </w:r>
      <w:r w:rsidR="00125EF3">
        <w:t xml:space="preserve">segment 4 </w:t>
      </w:r>
      <w:r w:rsidR="00CB05F6" w:rsidRPr="00CB05F6">
        <w:t>of</w:t>
      </w:r>
      <w:r w:rsidR="00C51417" w:rsidRPr="00CB05F6">
        <w:t xml:space="preserve"> </w:t>
      </w:r>
      <w:r w:rsidRPr="00CB05F6">
        <w:rPr>
          <w:i/>
        </w:rPr>
        <w:t xml:space="preserve">A Streetcar Named Desire </w:t>
      </w:r>
      <w:r w:rsidRPr="00CB05F6">
        <w:t xml:space="preserve">and record their observations in the </w:t>
      </w:r>
      <w:r w:rsidR="00A37B1E">
        <w:t>fourth</w:t>
      </w:r>
      <w:r w:rsidR="00A37B1E" w:rsidRPr="00CB05F6">
        <w:t xml:space="preserve"> </w:t>
      </w:r>
      <w:r w:rsidRPr="00CB05F6">
        <w:t>se</w:t>
      </w:r>
      <w:r w:rsidR="00462904">
        <w:t>gment</w:t>
      </w:r>
      <w:r w:rsidRPr="00CB05F6">
        <w:t xml:space="preserve"> of the </w:t>
      </w:r>
      <w:r w:rsidR="00E62394" w:rsidRPr="00BD6A27">
        <w:rPr>
          <w:i/>
        </w:rPr>
        <w:t>A</w:t>
      </w:r>
      <w:r w:rsidR="00E62394">
        <w:t xml:space="preserve"> </w:t>
      </w:r>
      <w:r w:rsidRPr="00CB05F6">
        <w:rPr>
          <w:i/>
        </w:rPr>
        <w:t>Streetcar Named Desire</w:t>
      </w:r>
      <w:r w:rsidRPr="00CB05F6">
        <w:t xml:space="preserve"> Film Viewing Tool. </w:t>
      </w:r>
    </w:p>
    <w:p w14:paraId="5A09E9A6" w14:textId="77777777" w:rsidR="00490A54" w:rsidRPr="00CB05F6" w:rsidRDefault="00490A54" w:rsidP="00490A54">
      <w:pPr>
        <w:pStyle w:val="IN"/>
      </w:pPr>
      <w:r w:rsidRPr="00CB05F6">
        <w:t xml:space="preserve">This </w:t>
      </w:r>
      <w:r w:rsidR="00125EF3">
        <w:t>segment</w:t>
      </w:r>
      <w:r w:rsidR="00125EF3" w:rsidRPr="00CB05F6">
        <w:t xml:space="preserve"> </w:t>
      </w:r>
      <w:r w:rsidR="00125EF3">
        <w:t>corresponds</w:t>
      </w:r>
      <w:r w:rsidR="00125EF3" w:rsidRPr="00CB05F6">
        <w:t xml:space="preserve"> </w:t>
      </w:r>
      <w:r w:rsidRPr="00CB05F6">
        <w:t xml:space="preserve">approximately to pages </w:t>
      </w:r>
      <w:r w:rsidR="00CB05F6" w:rsidRPr="00CB05F6">
        <w:t>139</w:t>
      </w:r>
      <w:r w:rsidR="006B6F20">
        <w:t>–</w:t>
      </w:r>
      <w:r w:rsidR="00CB05F6" w:rsidRPr="00CB05F6">
        <w:t>150</w:t>
      </w:r>
      <w:r w:rsidRPr="00CB05F6">
        <w:t xml:space="preserve"> in the play. </w:t>
      </w:r>
      <w:r w:rsidR="000617E1">
        <w:t>Consider instructing students to review this section</w:t>
      </w:r>
      <w:r w:rsidR="00A078CD">
        <w:t xml:space="preserve"> of the play</w:t>
      </w:r>
      <w:r w:rsidR="000617E1">
        <w:t xml:space="preserve"> first or follow along in their texts to note </w:t>
      </w:r>
      <w:r w:rsidR="00203BD6">
        <w:t xml:space="preserve">similarities and </w:t>
      </w:r>
      <w:r w:rsidR="000617E1">
        <w:t>differences in the film adaptation</w:t>
      </w:r>
      <w:r w:rsidR="008B3BBC">
        <w:t xml:space="preserve"> (W.11-12.9.a)</w:t>
      </w:r>
      <w:r w:rsidR="000617E1">
        <w:t>.</w:t>
      </w:r>
    </w:p>
    <w:p w14:paraId="49556703" w14:textId="77777777" w:rsidR="00490A54" w:rsidRPr="00C51417" w:rsidRDefault="00C51417" w:rsidP="00490A54">
      <w:pPr>
        <w:pStyle w:val="TA"/>
      </w:pPr>
      <w:r w:rsidRPr="00C51417">
        <w:t xml:space="preserve">Show </w:t>
      </w:r>
      <w:r w:rsidR="00125EF3">
        <w:t>segment 5</w:t>
      </w:r>
      <w:r w:rsidR="00314554" w:rsidRPr="00C51417">
        <w:t xml:space="preserve"> </w:t>
      </w:r>
      <w:r w:rsidR="00490A54" w:rsidRPr="00C51417">
        <w:t xml:space="preserve">of </w:t>
      </w:r>
      <w:r w:rsidR="00490A54" w:rsidRPr="00C51417">
        <w:rPr>
          <w:i/>
        </w:rPr>
        <w:t>A Streetcar Named Desire</w:t>
      </w:r>
      <w:r w:rsidR="0021336A" w:rsidRPr="00C51417">
        <w:t xml:space="preserve"> (1:</w:t>
      </w:r>
      <w:r w:rsidR="00CE3A6F" w:rsidRPr="00C51417">
        <w:t>52:00</w:t>
      </w:r>
      <w:r w:rsidR="00F51789">
        <w:t>–</w:t>
      </w:r>
      <w:r w:rsidRPr="00C51417">
        <w:t>2:04:30</w:t>
      </w:r>
      <w:r w:rsidR="00490A54" w:rsidRPr="00C51417">
        <w:t>).</w:t>
      </w:r>
    </w:p>
    <w:p w14:paraId="6C5DB288" w14:textId="77777777" w:rsidR="00490A54" w:rsidRPr="00C51417" w:rsidRDefault="00490A54" w:rsidP="00490A54">
      <w:pPr>
        <w:pStyle w:val="SA"/>
      </w:pPr>
      <w:r w:rsidRPr="00C51417">
        <w:t xml:space="preserve">Students view </w:t>
      </w:r>
      <w:r w:rsidR="00125EF3">
        <w:t>segment 5</w:t>
      </w:r>
      <w:r w:rsidR="00C51417" w:rsidRPr="00C51417">
        <w:t xml:space="preserve"> </w:t>
      </w:r>
      <w:r w:rsidRPr="00C51417">
        <w:t xml:space="preserve">of </w:t>
      </w:r>
      <w:r w:rsidRPr="00C51417">
        <w:rPr>
          <w:i/>
        </w:rPr>
        <w:t xml:space="preserve">A Streetcar Named Desire </w:t>
      </w:r>
      <w:r w:rsidRPr="00C51417">
        <w:t xml:space="preserve">and record their observations in the </w:t>
      </w:r>
      <w:r w:rsidR="00C51417">
        <w:t>last</w:t>
      </w:r>
      <w:r w:rsidRPr="00C51417">
        <w:t xml:space="preserve"> se</w:t>
      </w:r>
      <w:r w:rsidR="00462904">
        <w:t>gment</w:t>
      </w:r>
      <w:r w:rsidRPr="00C51417">
        <w:t xml:space="preserve"> of the </w:t>
      </w:r>
      <w:r w:rsidR="00125EF3" w:rsidRPr="00125EF3">
        <w:rPr>
          <w:i/>
        </w:rPr>
        <w:t xml:space="preserve">A </w:t>
      </w:r>
      <w:r w:rsidRPr="00C51417">
        <w:rPr>
          <w:i/>
        </w:rPr>
        <w:t>Streetcar Named Desire</w:t>
      </w:r>
      <w:r w:rsidRPr="00C51417">
        <w:t xml:space="preserve"> Film Viewing Tool.</w:t>
      </w:r>
    </w:p>
    <w:p w14:paraId="61970071" w14:textId="77777777" w:rsidR="00A37B1E" w:rsidRDefault="00490A54" w:rsidP="00A37B1E">
      <w:pPr>
        <w:pStyle w:val="IN"/>
      </w:pPr>
      <w:r w:rsidRPr="00CB05F6">
        <w:t xml:space="preserve">This </w:t>
      </w:r>
      <w:r w:rsidR="00125EF3">
        <w:t>segment</w:t>
      </w:r>
      <w:r w:rsidR="00125EF3" w:rsidRPr="00CB05F6">
        <w:t xml:space="preserve"> </w:t>
      </w:r>
      <w:r w:rsidR="00125EF3">
        <w:t>corresponds</w:t>
      </w:r>
      <w:r w:rsidR="00125EF3" w:rsidRPr="00CB05F6">
        <w:t xml:space="preserve"> </w:t>
      </w:r>
      <w:r w:rsidR="00C51417" w:rsidRPr="00CB05F6">
        <w:t>approximately to pages 162</w:t>
      </w:r>
      <w:r w:rsidR="006B6F20">
        <w:t>–</w:t>
      </w:r>
      <w:r w:rsidR="00C51417" w:rsidRPr="00CB05F6">
        <w:t>179</w:t>
      </w:r>
      <w:r w:rsidRPr="00CB05F6">
        <w:t xml:space="preserve"> in the play.</w:t>
      </w:r>
      <w:r w:rsidR="000617E1">
        <w:t xml:space="preserve"> Consider instructing students to review this section</w:t>
      </w:r>
      <w:r w:rsidR="00090D8F">
        <w:t xml:space="preserve"> of the play</w:t>
      </w:r>
      <w:r w:rsidR="000617E1">
        <w:t xml:space="preserve"> first or follow along in their texts to note </w:t>
      </w:r>
      <w:r w:rsidR="00203BD6">
        <w:t xml:space="preserve">similarities and </w:t>
      </w:r>
      <w:r w:rsidR="000617E1">
        <w:t>differences in the film adaptation</w:t>
      </w:r>
      <w:r w:rsidR="006C2543">
        <w:t xml:space="preserve"> (W.11-12.9.a)</w:t>
      </w:r>
      <w:r w:rsidR="000617E1">
        <w:t>.</w:t>
      </w:r>
    </w:p>
    <w:p w14:paraId="78F8E4C3" w14:textId="77777777" w:rsidR="00A37B1E" w:rsidRDefault="00A37B1E" w:rsidP="00A37B1E">
      <w:pPr>
        <w:pStyle w:val="LearningSequenceHeader"/>
      </w:pPr>
      <w:r>
        <w:lastRenderedPageBreak/>
        <w:t>Activity 4</w:t>
      </w:r>
      <w:r w:rsidRPr="00707670">
        <w:t xml:space="preserve">: </w:t>
      </w:r>
      <w:r>
        <w:t>Group Discussion</w:t>
      </w:r>
      <w:r w:rsidRPr="00707670">
        <w:tab/>
      </w:r>
      <w:r w:rsidR="007919A7">
        <w:t>3</w:t>
      </w:r>
      <w:r>
        <w:t>0</w:t>
      </w:r>
      <w:r w:rsidRPr="00707670">
        <w:t>%</w:t>
      </w:r>
    </w:p>
    <w:p w14:paraId="7F6CF463" w14:textId="77777777" w:rsidR="00CB05F6" w:rsidRPr="00E32ADB" w:rsidRDefault="00533FDD" w:rsidP="00CB05F6">
      <w:pPr>
        <w:pStyle w:val="TA"/>
      </w:pPr>
      <w:r>
        <w:t>Instruct students to form groups of 3</w:t>
      </w:r>
      <w:r w:rsidR="003B2B62">
        <w:t>–</w:t>
      </w:r>
      <w:r>
        <w:t xml:space="preserve">4. </w:t>
      </w:r>
      <w:r w:rsidR="00CB05F6" w:rsidRPr="00E32ADB">
        <w:t>Post or project the following question</w:t>
      </w:r>
      <w:r w:rsidR="0068365F">
        <w:t>s</w:t>
      </w:r>
      <w:r w:rsidR="00CB05F6" w:rsidRPr="00E32ADB">
        <w:t xml:space="preserve"> for </w:t>
      </w:r>
      <w:r w:rsidR="008E307D">
        <w:t>student</w:t>
      </w:r>
      <w:r>
        <w:t xml:space="preserve"> groups</w:t>
      </w:r>
      <w:r w:rsidR="008E307D" w:rsidRPr="00E32ADB">
        <w:t xml:space="preserve"> </w:t>
      </w:r>
      <w:r w:rsidR="00CB05F6" w:rsidRPr="00E32ADB">
        <w:t xml:space="preserve">to discuss before sharing out with the class: </w:t>
      </w:r>
    </w:p>
    <w:p w14:paraId="11E87B5F" w14:textId="77777777" w:rsidR="003E0634" w:rsidRDefault="00314554" w:rsidP="00CB05F6">
      <w:pPr>
        <w:pStyle w:val="Q"/>
      </w:pPr>
      <w:r w:rsidRPr="00FB7DA7">
        <w:t>What do you notice about the characters, setting/set design, and cinematic choices the director makes in the film</w:t>
      </w:r>
      <w:r w:rsidR="004356E6">
        <w:t xml:space="preserve"> for segments 4 and 5?</w:t>
      </w:r>
    </w:p>
    <w:p w14:paraId="1ED1934D" w14:textId="77777777" w:rsidR="001F1F01" w:rsidRDefault="007D2926">
      <w:pPr>
        <w:pStyle w:val="IN"/>
      </w:pPr>
      <w:r>
        <w:t>Consider reminding students of their previous work with SL.11-12.1, which requires students to initiate and participate effectively in a range of collaborative discussions</w:t>
      </w:r>
      <w:r w:rsidRPr="00AC2C5B">
        <w:t>.</w:t>
      </w:r>
    </w:p>
    <w:p w14:paraId="690CB5C1" w14:textId="77777777" w:rsidR="00436D15" w:rsidRDefault="00436D15" w:rsidP="00610290">
      <w:pPr>
        <w:pStyle w:val="SR"/>
      </w:pPr>
      <w:r w:rsidRPr="008227BD">
        <w:t xml:space="preserve">See </w:t>
      </w:r>
      <w:r>
        <w:t xml:space="preserve">the </w:t>
      </w:r>
      <w:r w:rsidRPr="008227BD">
        <w:t xml:space="preserve">Model </w:t>
      </w:r>
      <w:r w:rsidRPr="00BD6A27">
        <w:rPr>
          <w:i/>
        </w:rPr>
        <w:t xml:space="preserve">A </w:t>
      </w:r>
      <w:r w:rsidRPr="003974B9">
        <w:rPr>
          <w:i/>
        </w:rPr>
        <w:t>Streetcar</w:t>
      </w:r>
      <w:r w:rsidRPr="009D63EA">
        <w:rPr>
          <w:i/>
        </w:rPr>
        <w:t xml:space="preserve"> Named Desire</w:t>
      </w:r>
      <w:r>
        <w:t xml:space="preserve"> </w:t>
      </w:r>
      <w:r w:rsidRPr="00E017B2">
        <w:t>Film Viewing Tool</w:t>
      </w:r>
      <w:r w:rsidRPr="008227BD">
        <w:t xml:space="preserve"> </w:t>
      </w:r>
      <w:r w:rsidR="00B64726">
        <w:t>at the end of this lesson</w:t>
      </w:r>
      <w:r w:rsidRPr="001654F6">
        <w:t xml:space="preserve"> </w:t>
      </w:r>
      <w:r w:rsidRPr="008227BD">
        <w:t>for sample student responses</w:t>
      </w:r>
      <w:r w:rsidR="004356E6">
        <w:t xml:space="preserve">. </w:t>
      </w:r>
    </w:p>
    <w:p w14:paraId="27A5A394" w14:textId="77777777" w:rsidR="00CB05F6" w:rsidRDefault="00AF7D25" w:rsidP="00CB05F6">
      <w:pPr>
        <w:pStyle w:val="Q"/>
      </w:pPr>
      <w:r w:rsidRPr="00AF7D25">
        <w:t>Analyze 2</w:t>
      </w:r>
      <w:r w:rsidR="00F51789">
        <w:t>–</w:t>
      </w:r>
      <w:r w:rsidRPr="00AF7D25">
        <w:t>3 directorial choices that represent Kazan's interpretation of Williams'</w:t>
      </w:r>
      <w:r w:rsidR="003B2B62">
        <w:t>s</w:t>
      </w:r>
      <w:r w:rsidRPr="00AF7D25">
        <w:t xml:space="preserve"> play.</w:t>
      </w:r>
    </w:p>
    <w:p w14:paraId="18811EEA" w14:textId="77777777" w:rsidR="002F65DF" w:rsidRPr="00BD6A27" w:rsidRDefault="002F65DF" w:rsidP="00610290">
      <w:pPr>
        <w:pStyle w:val="IN"/>
      </w:pPr>
      <w:r>
        <w:t>Remind students to consider all film segments</w:t>
      </w:r>
      <w:r w:rsidR="00D03E3E">
        <w:t xml:space="preserve"> viewed</w:t>
      </w:r>
      <w:r>
        <w:t xml:space="preserve"> from the previous lesson (12.4.1 Lesson 11) and this lesson when discussing this question. </w:t>
      </w:r>
    </w:p>
    <w:p w14:paraId="2C8BA8B0" w14:textId="77777777" w:rsidR="003E0634" w:rsidRDefault="003E0634" w:rsidP="00CB05F6">
      <w:pPr>
        <w:pStyle w:val="SR"/>
      </w:pPr>
      <w:r>
        <w:t>Student responses may include:</w:t>
      </w:r>
    </w:p>
    <w:p w14:paraId="04D32BD4" w14:textId="77777777" w:rsidR="002358D5" w:rsidRDefault="006D3C2B" w:rsidP="00222A08">
      <w:pPr>
        <w:pStyle w:val="SASRBullet"/>
      </w:pPr>
      <w:r>
        <w:t xml:space="preserve">In segment 1, the </w:t>
      </w:r>
      <w:r w:rsidR="00C776DC">
        <w:t>director chooses</w:t>
      </w:r>
      <w:r w:rsidR="009D338F">
        <w:t xml:space="preserve"> to alter </w:t>
      </w:r>
      <w:r w:rsidR="00C776DC">
        <w:t>the play</w:t>
      </w:r>
      <w:r w:rsidR="009D338F">
        <w:t>’s opening</w:t>
      </w:r>
      <w:r w:rsidR="00C776DC">
        <w:t xml:space="preserve"> </w:t>
      </w:r>
      <w:r>
        <w:t xml:space="preserve">from an exchange between Stella and Stanley to the arrival of Blanche on a train. </w:t>
      </w:r>
      <w:r w:rsidR="00C776DC">
        <w:t>Throughout this segment, the director uses specific camera angles to highlight Blanche. For example,</w:t>
      </w:r>
      <w:r w:rsidR="00095B6F">
        <w:t xml:space="preserve"> </w:t>
      </w:r>
      <w:r>
        <w:t xml:space="preserve">Blanche, even when </w:t>
      </w:r>
      <w:r w:rsidR="003A3C8C">
        <w:t>looking down the lanes of the bowling alley</w:t>
      </w:r>
      <w:r w:rsidR="00A30E78">
        <w:t>,</w:t>
      </w:r>
      <w:r>
        <w:t xml:space="preserve"> is</w:t>
      </w:r>
      <w:r w:rsidR="00C776DC">
        <w:t xml:space="preserve"> only</w:t>
      </w:r>
      <w:r>
        <w:t xml:space="preserve"> visible to the audience through the use of a mirror</w:t>
      </w:r>
      <w:r w:rsidR="00C776DC">
        <w:t xml:space="preserve"> </w:t>
      </w:r>
      <w:r w:rsidR="006A134D">
        <w:t xml:space="preserve">on which </w:t>
      </w:r>
      <w:r w:rsidR="00C776DC">
        <w:t>the camera focuses. However</w:t>
      </w:r>
      <w:r>
        <w:t>, Stanley is introduced from far away in</w:t>
      </w:r>
      <w:r w:rsidR="006A1904">
        <w:t xml:space="preserve"> the bowling alley,</w:t>
      </w:r>
      <w:r>
        <w:t xml:space="preserve"> and he is shown involved in a fight with several other men. </w:t>
      </w:r>
      <w:r w:rsidR="002358D5">
        <w:t>These choices suggest that the director interprets the play through Blanche’s viewpoint</w:t>
      </w:r>
      <w:r w:rsidR="006A1904">
        <w:t xml:space="preserve"> or by focusing mainly on Blanche’s perspective. </w:t>
      </w:r>
    </w:p>
    <w:p w14:paraId="344506DC" w14:textId="77777777" w:rsidR="006D3C2B" w:rsidRPr="00AB24CF" w:rsidRDefault="002358D5" w:rsidP="00222A08">
      <w:pPr>
        <w:pStyle w:val="SASRBullet"/>
      </w:pPr>
      <w:r>
        <w:t>I</w:t>
      </w:r>
      <w:r w:rsidR="006D3C2B">
        <w:t>n segment</w:t>
      </w:r>
      <w:r w:rsidR="009D338F">
        <w:t xml:space="preserve"> 1</w:t>
      </w:r>
      <w:r w:rsidR="006D3C2B">
        <w:t xml:space="preserve">, Stella and Blanche do not talk at Stella’s house, but get reacquainted in </w:t>
      </w:r>
      <w:r w:rsidR="00676538">
        <w:t>the bowling alley</w:t>
      </w:r>
      <w:r w:rsidR="006D3C2B">
        <w:t>. As in the</w:t>
      </w:r>
      <w:r w:rsidR="007B6247">
        <w:t xml:space="preserve"> play</w:t>
      </w:r>
      <w:r w:rsidR="006D3C2B">
        <w:t xml:space="preserve">, Blanche talks quite a bit in this segment, but </w:t>
      </w:r>
      <w:r w:rsidR="00E6663B">
        <w:t xml:space="preserve">the film </w:t>
      </w:r>
      <w:r w:rsidR="006A134D">
        <w:t xml:space="preserve">omits several lines </w:t>
      </w:r>
      <w:r w:rsidR="007416B4">
        <w:t xml:space="preserve">that develop the relationship between Stella and Blanche, such as Stella’s </w:t>
      </w:r>
      <w:r w:rsidR="007416B4" w:rsidRPr="00AB24CF">
        <w:t>statement, “You never did give me a chance to say much, Blanche. So I just got in the habit of being quiet around you” (p. 13) and Blanche’s statement “You messy child, you, you’ve spilt something on that pretty white lace collar” (p. 15).</w:t>
      </w:r>
      <w:r w:rsidRPr="00AB24CF">
        <w:t xml:space="preserve"> Th</w:t>
      </w:r>
      <w:r w:rsidR="009D338F" w:rsidRPr="00AB24CF">
        <w:t>ese</w:t>
      </w:r>
      <w:r w:rsidR="00E6663B">
        <w:t xml:space="preserve"> directorial</w:t>
      </w:r>
      <w:r w:rsidR="009D338F" w:rsidRPr="00AB24CF">
        <w:t xml:space="preserve"> choices to leave out key lines from the play</w:t>
      </w:r>
      <w:r w:rsidRPr="00AB24CF">
        <w:t xml:space="preserve"> develop Stella’s character as more independent </w:t>
      </w:r>
      <w:r w:rsidR="009D338F" w:rsidRPr="00AB24CF">
        <w:t>from Blanche</w:t>
      </w:r>
      <w:r w:rsidR="00F97C06">
        <w:t>, making Blanche appear less powerful over her sister than she does in the play</w:t>
      </w:r>
      <w:r w:rsidRPr="00AB24CF">
        <w:t>.</w:t>
      </w:r>
    </w:p>
    <w:p w14:paraId="5724EB28" w14:textId="77777777" w:rsidR="00E16877" w:rsidRDefault="00E16877" w:rsidP="00E16877">
      <w:pPr>
        <w:pStyle w:val="SASRBullet"/>
      </w:pPr>
      <w:r w:rsidRPr="00AB24CF">
        <w:t>In Segment 3, when Stanley</w:t>
      </w:r>
      <w:r w:rsidRPr="00BD6A27">
        <w:t xml:space="preserve"> tells Stella about Blanche’s past, there are several changes to </w:t>
      </w:r>
      <w:r>
        <w:t>his lines</w:t>
      </w:r>
      <w:r w:rsidRPr="00BD6A27">
        <w:t xml:space="preserve">, making </w:t>
      </w:r>
      <w:r>
        <w:t>Stanley</w:t>
      </w:r>
      <w:r w:rsidRPr="00BD6A27">
        <w:t xml:space="preserve"> </w:t>
      </w:r>
      <w:r>
        <w:t>appear</w:t>
      </w:r>
      <w:r w:rsidRPr="00BD6A27">
        <w:t xml:space="preserve"> more gentle and caring than in the play</w:t>
      </w:r>
      <w:r>
        <w:t>, wherein he makes very hurtful statements about Blanche</w:t>
      </w:r>
      <w:r w:rsidRPr="00BD6A27">
        <w:t>. These</w:t>
      </w:r>
      <w:r>
        <w:t xml:space="preserve"> directorial</w:t>
      </w:r>
      <w:r w:rsidRPr="00BD6A27">
        <w:t xml:space="preserve"> choices develop Stanley as more empathetic in the film rather than the womanizing man full of “[a]nimal joy” (p. 24) and “gaudy seed-bearer” (p. 25) described in the play. </w:t>
      </w:r>
    </w:p>
    <w:p w14:paraId="3E5E3114" w14:textId="77777777" w:rsidR="002358D5" w:rsidRPr="00610290" w:rsidRDefault="007416B4" w:rsidP="00222A08">
      <w:pPr>
        <w:pStyle w:val="SASRBullet"/>
      </w:pPr>
      <w:r w:rsidRPr="00AB24CF">
        <w:lastRenderedPageBreak/>
        <w:t>The director’s</w:t>
      </w:r>
      <w:r w:rsidR="003E0634" w:rsidRPr="00AB24CF">
        <w:t xml:space="preserve"> choices</w:t>
      </w:r>
      <w:r w:rsidR="00164E0C" w:rsidRPr="00AB24CF">
        <w:t xml:space="preserve"> throughout the film segments</w:t>
      </w:r>
      <w:r w:rsidR="003E0634" w:rsidRPr="00AB24CF">
        <w:t xml:space="preserve"> develop the</w:t>
      </w:r>
      <w:r w:rsidR="006D3C2B" w:rsidRPr="00AB24CF">
        <w:t xml:space="preserve"> interpretation </w:t>
      </w:r>
      <w:r w:rsidR="00B9254C" w:rsidRPr="00AB24CF">
        <w:t>that</w:t>
      </w:r>
      <w:r w:rsidR="002B372D" w:rsidRPr="00AB24CF">
        <w:t xml:space="preserve"> </w:t>
      </w:r>
      <w:r w:rsidR="003F5C23" w:rsidRPr="00AB24CF">
        <w:t xml:space="preserve">Stanley’s </w:t>
      </w:r>
      <w:r w:rsidR="00E64CAC" w:rsidRPr="00AB24CF">
        <w:t xml:space="preserve">physical aggression </w:t>
      </w:r>
      <w:r w:rsidR="003F5C23" w:rsidRPr="00AB24CF">
        <w:t xml:space="preserve">is his ultimate downfall. For example, in segment </w:t>
      </w:r>
      <w:r w:rsidR="0075720D">
        <w:t>5</w:t>
      </w:r>
      <w:r w:rsidR="003F5C23" w:rsidRPr="00AB24CF">
        <w:t>, Stanley loses Stella at the very end</w:t>
      </w:r>
      <w:r w:rsidR="009C56A2" w:rsidRPr="00AB24CF">
        <w:t>, unlike the play’s ending</w:t>
      </w:r>
      <w:r w:rsidR="003F5C23" w:rsidRPr="00AB24CF">
        <w:t xml:space="preserve">. </w:t>
      </w:r>
      <w:r w:rsidR="0034278F" w:rsidRPr="00AB24CF">
        <w:t>Kazan’s interpretation holds Stanley</w:t>
      </w:r>
      <w:r w:rsidR="009C56A2" w:rsidRPr="00AB24CF">
        <w:t xml:space="preserve"> responsible</w:t>
      </w:r>
      <w:r w:rsidR="0034278F" w:rsidRPr="00AB24CF">
        <w:t xml:space="preserve"> for</w:t>
      </w:r>
      <w:r w:rsidR="009C56A2" w:rsidRPr="00AB24CF">
        <w:t xml:space="preserve"> his physical assault on</w:t>
      </w:r>
      <w:r w:rsidR="0034278F" w:rsidRPr="00AB24CF">
        <w:t xml:space="preserve"> Blanche, thus de</w:t>
      </w:r>
      <w:r w:rsidR="006A134D">
        <w:t>p</w:t>
      </w:r>
      <w:r w:rsidR="0034278F" w:rsidRPr="00AB24CF">
        <w:t>riving him of the power he has in the play.</w:t>
      </w:r>
    </w:p>
    <w:p w14:paraId="3E8D940C" w14:textId="77777777" w:rsidR="00CB05F6" w:rsidRDefault="00CB05F6" w:rsidP="000617E1">
      <w:pPr>
        <w:pStyle w:val="TA"/>
      </w:pPr>
      <w:r w:rsidRPr="00D24AFA">
        <w:t>Lead a brief whole-class discussion of student responses</w:t>
      </w:r>
      <w:r w:rsidRPr="009D63EA">
        <w:t>.</w:t>
      </w:r>
    </w:p>
    <w:p w14:paraId="58756AA6" w14:textId="77777777" w:rsidR="00707670" w:rsidRDefault="00707670" w:rsidP="00707670">
      <w:pPr>
        <w:pStyle w:val="LearningSequenceHeader"/>
      </w:pPr>
      <w:r>
        <w:t>Activity 5</w:t>
      </w:r>
      <w:r w:rsidRPr="00707670">
        <w:t xml:space="preserve">: </w:t>
      </w:r>
      <w:r w:rsidR="00413334">
        <w:t>Quick Write</w:t>
      </w:r>
      <w:r w:rsidRPr="00707670">
        <w:tab/>
      </w:r>
      <w:r w:rsidR="00413334">
        <w:t>15</w:t>
      </w:r>
      <w:r w:rsidRPr="00707670">
        <w:t>%</w:t>
      </w:r>
    </w:p>
    <w:p w14:paraId="2B89376D" w14:textId="77777777" w:rsidR="00F64552" w:rsidRDefault="00F64552" w:rsidP="00F64552">
      <w:pPr>
        <w:pStyle w:val="TA"/>
      </w:pPr>
      <w:r>
        <w:t>Instruct students to respond briefly in writing to the following prompt:</w:t>
      </w:r>
    </w:p>
    <w:p w14:paraId="4A201143" w14:textId="77777777" w:rsidR="00F64552" w:rsidRDefault="0034278F" w:rsidP="00F64552">
      <w:pPr>
        <w:pStyle w:val="Q"/>
      </w:pPr>
      <w:r w:rsidRPr="00A419CD">
        <w:t>Explain how</w:t>
      </w:r>
      <w:r>
        <w:t xml:space="preserve"> Elia Kazan,</w:t>
      </w:r>
      <w:r w:rsidRPr="00A419CD">
        <w:t xml:space="preserve"> the director of the film</w:t>
      </w:r>
      <w:r>
        <w:t>,</w:t>
      </w:r>
      <w:r w:rsidRPr="00A419CD">
        <w:t xml:space="preserve"> interprets a k</w:t>
      </w:r>
      <w:r>
        <w:t>ey segment from Tennessee William</w:t>
      </w:r>
      <w:r w:rsidRPr="00A419CD">
        <w:t>s</w:t>
      </w:r>
      <w:r>
        <w:t>’</w:t>
      </w:r>
      <w:r w:rsidR="003B2B62">
        <w:t>s</w:t>
      </w:r>
      <w:r w:rsidRPr="00A419CD">
        <w:t xml:space="preserve"> play</w:t>
      </w:r>
      <w:r w:rsidR="00151C49">
        <w:t>.</w:t>
      </w:r>
    </w:p>
    <w:p w14:paraId="4B4307D0" w14:textId="77777777" w:rsidR="00314554" w:rsidRDefault="00314554" w:rsidP="00BD6A27">
      <w:pPr>
        <w:pStyle w:val="TA"/>
      </w:pPr>
      <w:r w:rsidRPr="007F52B0">
        <w:t>Instruct students to look at the</w:t>
      </w:r>
      <w:r>
        <w:t xml:space="preserve">ir </w:t>
      </w:r>
      <w:r w:rsidRPr="00BD6A27">
        <w:rPr>
          <w:i/>
        </w:rPr>
        <w:t>A Streetcar Named Desire</w:t>
      </w:r>
      <w:r>
        <w:t xml:space="preserve"> Film </w:t>
      </w:r>
      <w:r w:rsidR="007B6247">
        <w:t xml:space="preserve">Viewing </w:t>
      </w:r>
      <w:r>
        <w:t>Tools to</w:t>
      </w:r>
      <w:r w:rsidR="00E94A7B">
        <w:t xml:space="preserve"> guide their written responses</w:t>
      </w:r>
      <w:r w:rsidRPr="007F52B0">
        <w:t xml:space="preserve">. </w:t>
      </w:r>
    </w:p>
    <w:p w14:paraId="658F938C" w14:textId="77777777" w:rsidR="00F64552" w:rsidRDefault="00F64552" w:rsidP="00F64552">
      <w:pPr>
        <w:pStyle w:val="SA"/>
      </w:pPr>
      <w:r>
        <w:t>Students listen and read the Quick Write prompt.</w:t>
      </w:r>
    </w:p>
    <w:p w14:paraId="501C4BA8" w14:textId="77777777" w:rsidR="00F64552" w:rsidRDefault="00F64552" w:rsidP="00F64552">
      <w:pPr>
        <w:pStyle w:val="IN"/>
      </w:pPr>
      <w:r>
        <w:t>Display the</w:t>
      </w:r>
      <w:r w:rsidRPr="002C38DB">
        <w:t xml:space="preserve"> prompt for students to see</w:t>
      </w:r>
      <w:r>
        <w:t>, or provide the prompt in</w:t>
      </w:r>
      <w:r w:rsidRPr="002C38DB">
        <w:t xml:space="preserve"> hard copy</w:t>
      </w:r>
      <w:r>
        <w:t>.</w:t>
      </w:r>
    </w:p>
    <w:p w14:paraId="688F5827" w14:textId="77777777" w:rsidR="00F64552" w:rsidRDefault="00F64552" w:rsidP="00F64552">
      <w:pPr>
        <w:pStyle w:val="TA"/>
        <w:rPr>
          <w:rFonts w:cs="Cambria"/>
        </w:rPr>
      </w:pPr>
      <w:r>
        <w:rPr>
          <w:rFonts w:cs="Cambria"/>
        </w:rPr>
        <w:t xml:space="preserve">Transition </w:t>
      </w:r>
      <w:r w:rsidR="00314554">
        <w:rPr>
          <w:rFonts w:cs="Cambria"/>
        </w:rPr>
        <w:t xml:space="preserve">students </w:t>
      </w:r>
      <w:r>
        <w:rPr>
          <w:rFonts w:cs="Cambria"/>
        </w:rPr>
        <w:t>to the independent Quick Write.</w:t>
      </w:r>
      <w:r w:rsidRPr="000149E8">
        <w:t xml:space="preserve"> </w:t>
      </w:r>
    </w:p>
    <w:p w14:paraId="5E35AE20" w14:textId="77777777" w:rsidR="00F64552" w:rsidRDefault="00F64552" w:rsidP="00F64552">
      <w:pPr>
        <w:pStyle w:val="SA"/>
      </w:pPr>
      <w:r>
        <w:t>Students independently answer the prompt, using evidence from</w:t>
      </w:r>
      <w:r w:rsidR="00487CAC">
        <w:t xml:space="preserve"> their tools and the text</w:t>
      </w:r>
      <w:r>
        <w:t xml:space="preserve">. </w:t>
      </w:r>
    </w:p>
    <w:p w14:paraId="4C65F949" w14:textId="77777777" w:rsidR="00CB05F6" w:rsidRDefault="00F64552" w:rsidP="00CE2836">
      <w:pPr>
        <w:pStyle w:val="SR"/>
      </w:pPr>
      <w:r>
        <w:t>See the High Performance Response at the beginning of this lesson.</w:t>
      </w:r>
    </w:p>
    <w:p w14:paraId="7F19426D" w14:textId="77777777" w:rsidR="00314554" w:rsidRPr="00790BCC" w:rsidRDefault="00314554" w:rsidP="00BD6A27">
      <w:pPr>
        <w:pStyle w:val="IN"/>
      </w:pPr>
      <w:r w:rsidRPr="00CC17BD">
        <w:t>Consider using the Short Response Rubric to assess students’ writing. Students may use the Short Response Rubric and Checklist to guide their written responses.</w:t>
      </w:r>
    </w:p>
    <w:p w14:paraId="071658CC"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14:paraId="7F592DB2" w14:textId="36AED7A7" w:rsidR="008E06D9" w:rsidRPr="00E51822" w:rsidRDefault="009D67DF" w:rsidP="00CB05F6">
      <w:pPr>
        <w:pStyle w:val="TA"/>
        <w:rPr>
          <w:szCs w:val="20"/>
          <w:shd w:val="clear" w:color="auto" w:fill="FFFFFF"/>
        </w:rPr>
      </w:pPr>
      <w:r>
        <w:rPr>
          <w:szCs w:val="20"/>
          <w:shd w:val="clear" w:color="auto" w:fill="FFFFFF"/>
        </w:rPr>
        <w:t xml:space="preserve">Distribute copies of “A Daily Joy to Be Alive” to each student. </w:t>
      </w:r>
      <w:r w:rsidR="008E06D9" w:rsidRPr="00E51822">
        <w:rPr>
          <w:szCs w:val="20"/>
          <w:shd w:val="clear" w:color="auto" w:fill="FFFFFF"/>
        </w:rPr>
        <w:t>Display</w:t>
      </w:r>
      <w:r w:rsidR="008E06D9">
        <w:rPr>
          <w:szCs w:val="20"/>
          <w:shd w:val="clear" w:color="auto" w:fill="FFFFFF"/>
        </w:rPr>
        <w:t xml:space="preserve"> and distribute</w:t>
      </w:r>
      <w:r w:rsidR="008E06D9" w:rsidRPr="00E51822">
        <w:rPr>
          <w:szCs w:val="20"/>
          <w:shd w:val="clear" w:color="auto" w:fill="FFFFFF"/>
        </w:rPr>
        <w:t xml:space="preserve"> </w:t>
      </w:r>
      <w:r w:rsidR="008E06D9">
        <w:rPr>
          <w:szCs w:val="20"/>
          <w:shd w:val="clear" w:color="auto" w:fill="FFFFFF"/>
        </w:rPr>
        <w:t xml:space="preserve">the </w:t>
      </w:r>
      <w:r w:rsidR="008E06D9" w:rsidRPr="00E51822">
        <w:rPr>
          <w:szCs w:val="20"/>
          <w:shd w:val="clear" w:color="auto" w:fill="FFFFFF"/>
        </w:rPr>
        <w:t>homework assignment. For homework, instruct students</w:t>
      </w:r>
      <w:r w:rsidR="008E06D9">
        <w:rPr>
          <w:szCs w:val="20"/>
          <w:shd w:val="clear" w:color="auto" w:fill="FFFFFF"/>
        </w:rPr>
        <w:t xml:space="preserve"> </w:t>
      </w:r>
      <w:r w:rsidR="00796CCC">
        <w:rPr>
          <w:szCs w:val="20"/>
          <w:shd w:val="clear" w:color="auto" w:fill="FFFFFF"/>
        </w:rPr>
        <w:t>to read</w:t>
      </w:r>
      <w:r w:rsidR="004D4107">
        <w:rPr>
          <w:szCs w:val="20"/>
          <w:shd w:val="clear" w:color="auto" w:fill="FFFFFF"/>
        </w:rPr>
        <w:t xml:space="preserve"> and annotate</w:t>
      </w:r>
      <w:r w:rsidR="00E9287D">
        <w:rPr>
          <w:szCs w:val="20"/>
          <w:shd w:val="clear" w:color="auto" w:fill="FFFFFF"/>
        </w:rPr>
        <w:t xml:space="preserve"> the poem</w:t>
      </w:r>
      <w:r w:rsidR="00796CCC">
        <w:rPr>
          <w:szCs w:val="20"/>
          <w:shd w:val="clear" w:color="auto" w:fill="FFFFFF"/>
        </w:rPr>
        <w:t xml:space="preserve"> </w:t>
      </w:r>
      <w:r w:rsidR="00CB05F6">
        <w:t>“A Daily Joy to Be Alive” by Jimmy Santiago Baca</w:t>
      </w:r>
      <w:r w:rsidR="004D4107">
        <w:t xml:space="preserve">, </w:t>
      </w:r>
      <w:r w:rsidR="00DF1EB4" w:rsidRPr="00DF1EB4">
        <w:t xml:space="preserve">focusing on the figurative language the </w:t>
      </w:r>
      <w:r w:rsidR="00924C71">
        <w:t>poet</w:t>
      </w:r>
      <w:r w:rsidR="00DF1EB4" w:rsidRPr="00DF1EB4">
        <w:t xml:space="preserve"> use</w:t>
      </w:r>
      <w:r w:rsidR="00DF1EB4">
        <w:t>s</w:t>
      </w:r>
      <w:r w:rsidR="00EF1209">
        <w:t xml:space="preserve"> </w:t>
      </w:r>
      <w:r w:rsidR="004D4107" w:rsidRPr="00610290">
        <w:rPr>
          <w:color w:val="4F81BD" w:themeColor="accent1"/>
        </w:rPr>
        <w:t>(</w:t>
      </w:r>
      <w:r w:rsidR="004D4107" w:rsidRPr="00BD6A27">
        <w:rPr>
          <w:color w:val="4F81BD" w:themeColor="accent1"/>
        </w:rPr>
        <w:t>W.11-12.9.a)</w:t>
      </w:r>
      <w:r w:rsidR="0043069B" w:rsidRPr="0043069B">
        <w:t>.</w:t>
      </w:r>
    </w:p>
    <w:p w14:paraId="1B3B1095" w14:textId="77777777" w:rsidR="009403AD" w:rsidRDefault="008E06D9" w:rsidP="00707670">
      <w:pPr>
        <w:pStyle w:val="SA"/>
      </w:pPr>
      <w:r>
        <w:t>Students follow along.</w:t>
      </w:r>
    </w:p>
    <w:p w14:paraId="43F7F4FA" w14:textId="77777777" w:rsidR="00C4787C" w:rsidRDefault="00C4787C" w:rsidP="00E946A0">
      <w:pPr>
        <w:pStyle w:val="Heading1"/>
      </w:pPr>
      <w:r>
        <w:t>Homework</w:t>
      </w:r>
    </w:p>
    <w:p w14:paraId="5011591C" w14:textId="0E2B6A6E" w:rsidR="00E16877" w:rsidRDefault="00E9287D" w:rsidP="00EC0F49">
      <w:pPr>
        <w:rPr>
          <w:b/>
          <w:bCs/>
          <w:color w:val="365F91"/>
          <w:sz w:val="32"/>
          <w:szCs w:val="28"/>
        </w:rPr>
      </w:pPr>
      <w:r>
        <w:t>R</w:t>
      </w:r>
      <w:r w:rsidR="00DF1EB4" w:rsidRPr="00DF1EB4">
        <w:t>ead</w:t>
      </w:r>
      <w:r w:rsidR="00E23030">
        <w:t xml:space="preserve"> and annotate</w:t>
      </w:r>
      <w:r w:rsidR="00DF1EB4" w:rsidRPr="00DF1EB4">
        <w:t xml:space="preserve"> the poem “A Daily Joy to Be Alive” by Jimmy Santiago Baca</w:t>
      </w:r>
      <w:r w:rsidR="004D4107">
        <w:t xml:space="preserve">, </w:t>
      </w:r>
      <w:r w:rsidR="00DF1EB4" w:rsidRPr="00DF1EB4">
        <w:t>focusing on th</w:t>
      </w:r>
      <w:r w:rsidR="00924C71">
        <w:t>e figurative language the poet</w:t>
      </w:r>
      <w:r w:rsidR="00DF1EB4" w:rsidRPr="00DF1EB4">
        <w:t xml:space="preserve"> use</w:t>
      </w:r>
      <w:r w:rsidR="00DF1EB4">
        <w:t>s</w:t>
      </w:r>
      <w:r w:rsidRPr="00E9287D">
        <w:t xml:space="preserve">. </w:t>
      </w:r>
      <w:r w:rsidR="00E16877">
        <w:br w:type="page"/>
      </w:r>
    </w:p>
    <w:p w14:paraId="449479E3" w14:textId="77777777" w:rsidR="00203BD6" w:rsidRDefault="00203BD6" w:rsidP="00EC0F49">
      <w:pPr>
        <w:pStyle w:val="ToolHeader"/>
        <w:keepNext/>
      </w:pPr>
      <w:r>
        <w:lastRenderedPageBreak/>
        <w:t xml:space="preserve">Model </w:t>
      </w:r>
      <w:r w:rsidRPr="00444968">
        <w:rPr>
          <w:i/>
        </w:rPr>
        <w:t>A</w:t>
      </w:r>
      <w:r>
        <w:t xml:space="preserve"> </w:t>
      </w:r>
      <w:r w:rsidRPr="00E32ADB">
        <w:rPr>
          <w:i/>
        </w:rPr>
        <w:t>Streetcar Named Desire</w:t>
      </w:r>
      <w:r>
        <w:t xml:space="preserve"> Film </w:t>
      </w:r>
      <w:r w:rsidRPr="009E6A8F">
        <w:t xml:space="preserve">Viewing Tool </w:t>
      </w:r>
    </w:p>
    <w:tbl>
      <w:tblPr>
        <w:tblStyle w:val="TableGrid"/>
        <w:tblW w:w="5000" w:type="pct"/>
        <w:tblInd w:w="115" w:type="dxa"/>
        <w:tblLook w:val="04A0" w:firstRow="1" w:lastRow="0" w:firstColumn="1" w:lastColumn="0" w:noHBand="0" w:noVBand="1"/>
      </w:tblPr>
      <w:tblGrid>
        <w:gridCol w:w="1028"/>
        <w:gridCol w:w="2591"/>
        <w:gridCol w:w="918"/>
        <w:gridCol w:w="2824"/>
        <w:gridCol w:w="899"/>
        <w:gridCol w:w="1316"/>
      </w:tblGrid>
      <w:tr w:rsidR="00203BD6" w:rsidRPr="002C7C44" w14:paraId="0726BC04" w14:textId="77777777">
        <w:trPr>
          <w:trHeight w:val="557"/>
        </w:trPr>
        <w:tc>
          <w:tcPr>
            <w:tcW w:w="1140" w:type="dxa"/>
            <w:shd w:val="clear" w:color="auto" w:fill="D9D9D9" w:themeFill="background1" w:themeFillShade="D9"/>
            <w:vAlign w:val="center"/>
          </w:tcPr>
          <w:p w14:paraId="0F14D6D4" w14:textId="77777777" w:rsidR="00203BD6" w:rsidRPr="002C7C44" w:rsidRDefault="00203BD6" w:rsidP="00203BD6">
            <w:pPr>
              <w:pStyle w:val="ToolTableText"/>
              <w:rPr>
                <w:b/>
              </w:rPr>
            </w:pPr>
            <w:r w:rsidRPr="002C7C44">
              <w:rPr>
                <w:b/>
              </w:rPr>
              <w:t>Name:</w:t>
            </w:r>
          </w:p>
        </w:tc>
        <w:tc>
          <w:tcPr>
            <w:tcW w:w="3874" w:type="dxa"/>
            <w:vAlign w:val="center"/>
          </w:tcPr>
          <w:p w14:paraId="2D8242EE" w14:textId="77777777" w:rsidR="00203BD6" w:rsidRPr="002C7C44" w:rsidRDefault="00203BD6" w:rsidP="00203BD6">
            <w:pPr>
              <w:pStyle w:val="ToolTableText"/>
              <w:rPr>
                <w:b/>
              </w:rPr>
            </w:pPr>
          </w:p>
        </w:tc>
        <w:tc>
          <w:tcPr>
            <w:tcW w:w="1018" w:type="dxa"/>
            <w:shd w:val="clear" w:color="auto" w:fill="D9D9D9" w:themeFill="background1" w:themeFillShade="D9"/>
            <w:vAlign w:val="center"/>
          </w:tcPr>
          <w:p w14:paraId="794E7BF9" w14:textId="77777777" w:rsidR="00203BD6" w:rsidRPr="002C7C44" w:rsidRDefault="00203BD6" w:rsidP="00203BD6">
            <w:pPr>
              <w:pStyle w:val="ToolTableText"/>
              <w:rPr>
                <w:b/>
              </w:rPr>
            </w:pPr>
            <w:r w:rsidRPr="002C7C44">
              <w:rPr>
                <w:b/>
              </w:rPr>
              <w:t>Class:</w:t>
            </w:r>
          </w:p>
        </w:tc>
        <w:tc>
          <w:tcPr>
            <w:tcW w:w="4234" w:type="dxa"/>
            <w:vAlign w:val="center"/>
          </w:tcPr>
          <w:p w14:paraId="52F705A7" w14:textId="77777777" w:rsidR="00203BD6" w:rsidRPr="002C7C44" w:rsidRDefault="00203BD6" w:rsidP="00203BD6">
            <w:pPr>
              <w:pStyle w:val="ToolTableText"/>
              <w:rPr>
                <w:b/>
              </w:rPr>
            </w:pPr>
          </w:p>
        </w:tc>
        <w:tc>
          <w:tcPr>
            <w:tcW w:w="1001" w:type="dxa"/>
            <w:shd w:val="clear" w:color="auto" w:fill="D9D9D9" w:themeFill="background1" w:themeFillShade="D9"/>
            <w:vAlign w:val="center"/>
          </w:tcPr>
          <w:p w14:paraId="69A0BDCB" w14:textId="77777777" w:rsidR="00203BD6" w:rsidRPr="002C7C44" w:rsidRDefault="00203BD6" w:rsidP="00203BD6">
            <w:pPr>
              <w:pStyle w:val="ToolTableText"/>
              <w:rPr>
                <w:b/>
              </w:rPr>
            </w:pPr>
            <w:r w:rsidRPr="002C7C44">
              <w:rPr>
                <w:b/>
              </w:rPr>
              <w:t>Date:</w:t>
            </w:r>
          </w:p>
        </w:tc>
        <w:tc>
          <w:tcPr>
            <w:tcW w:w="1909" w:type="dxa"/>
            <w:vAlign w:val="center"/>
          </w:tcPr>
          <w:p w14:paraId="569E04B0" w14:textId="77777777" w:rsidR="00203BD6" w:rsidRPr="002C7C44" w:rsidRDefault="00203BD6" w:rsidP="00203BD6">
            <w:pPr>
              <w:pStyle w:val="ToolTableText"/>
              <w:rPr>
                <w:b/>
              </w:rPr>
            </w:pPr>
          </w:p>
        </w:tc>
      </w:tr>
    </w:tbl>
    <w:p w14:paraId="7407A464" w14:textId="77777777" w:rsidR="00203BD6" w:rsidRPr="002C7C44" w:rsidRDefault="00203BD6" w:rsidP="00203BD6">
      <w:pPr>
        <w:spacing w:before="0" w:after="0"/>
        <w:rPr>
          <w:sz w:val="10"/>
          <w:szCs w:val="10"/>
        </w:rPr>
      </w:pPr>
    </w:p>
    <w:tbl>
      <w:tblPr>
        <w:tblStyle w:val="TableGrid"/>
        <w:tblW w:w="5000" w:type="pct"/>
        <w:tblInd w:w="115" w:type="dxa"/>
        <w:shd w:val="clear" w:color="auto" w:fill="D9D9D9" w:themeFill="background1" w:themeFillShade="D9"/>
        <w:tblLook w:val="04A0" w:firstRow="1" w:lastRow="0" w:firstColumn="1" w:lastColumn="0" w:noHBand="0" w:noVBand="1"/>
      </w:tblPr>
      <w:tblGrid>
        <w:gridCol w:w="9576"/>
      </w:tblGrid>
      <w:tr w:rsidR="00203BD6" w14:paraId="335A9F17" w14:textId="77777777">
        <w:tc>
          <w:tcPr>
            <w:tcW w:w="13176" w:type="dxa"/>
            <w:shd w:val="clear" w:color="auto" w:fill="D9D9D9" w:themeFill="background1" w:themeFillShade="D9"/>
          </w:tcPr>
          <w:p w14:paraId="643A8058" w14:textId="77777777" w:rsidR="00203BD6" w:rsidRDefault="00203BD6" w:rsidP="00203BD6">
            <w:pPr>
              <w:pStyle w:val="ToolTableText"/>
              <w:rPr>
                <w:rFonts w:asciiTheme="majorHAnsi" w:hAnsiTheme="majorHAnsi"/>
              </w:rPr>
            </w:pPr>
            <w:r w:rsidRPr="00D3632A">
              <w:rPr>
                <w:b/>
              </w:rPr>
              <w:t>Directions:</w:t>
            </w:r>
            <w:r>
              <w:t xml:space="preserve"> </w:t>
            </w:r>
            <w:r w:rsidRPr="00037F02">
              <w:t xml:space="preserve">Use this tool to record your observations about </w:t>
            </w:r>
            <w:r>
              <w:t>Elia Kazan’s</w:t>
            </w:r>
            <w:r w:rsidRPr="00037F02">
              <w:t xml:space="preserve"> </w:t>
            </w:r>
            <w:r>
              <w:t>directorial choices in the film</w:t>
            </w:r>
            <w:r w:rsidRPr="00037F02">
              <w:t xml:space="preserve"> </w:t>
            </w:r>
            <w:r>
              <w:rPr>
                <w:i/>
              </w:rPr>
              <w:t>A Streetcar Named Desire</w:t>
            </w:r>
            <w:r>
              <w:t>.</w:t>
            </w:r>
          </w:p>
        </w:tc>
      </w:tr>
      <w:tr w:rsidR="00203BD6" w:rsidRPr="002C7C44" w14:paraId="32370C5A" w14:textId="77777777">
        <w:tblPrEx>
          <w:shd w:val="clear" w:color="auto" w:fill="auto"/>
        </w:tblPrEx>
        <w:tc>
          <w:tcPr>
            <w:tcW w:w="13176" w:type="dxa"/>
            <w:shd w:val="clear" w:color="auto" w:fill="D9D9D9" w:themeFill="background1" w:themeFillShade="D9"/>
          </w:tcPr>
          <w:p w14:paraId="3695F725" w14:textId="77777777" w:rsidR="00203BD6" w:rsidRPr="002C7C44" w:rsidRDefault="00203BD6" w:rsidP="00203BD6">
            <w:pPr>
              <w:pStyle w:val="ToolTableText"/>
              <w:rPr>
                <w:rFonts w:asciiTheme="majorHAnsi" w:hAnsiTheme="majorHAnsi"/>
                <w:b/>
              </w:rPr>
            </w:pPr>
            <w:r w:rsidRPr="002C7C44">
              <w:rPr>
                <w:b/>
              </w:rPr>
              <w:t>Focus Question: What do you notice about the characters, setting/set design, and cinematic choices the director makes in the film?</w:t>
            </w:r>
          </w:p>
        </w:tc>
      </w:tr>
    </w:tbl>
    <w:p w14:paraId="04E19E3C" w14:textId="77777777" w:rsidR="00203BD6" w:rsidRPr="002C7C44" w:rsidRDefault="00203BD6" w:rsidP="00203BD6">
      <w:pPr>
        <w:spacing w:before="0" w:after="0"/>
        <w:rPr>
          <w:sz w:val="10"/>
          <w:szCs w:val="10"/>
        </w:rPr>
      </w:pPr>
    </w:p>
    <w:tbl>
      <w:tblPr>
        <w:tblStyle w:val="TableGrid"/>
        <w:tblW w:w="5000" w:type="pct"/>
        <w:tblInd w:w="115" w:type="dxa"/>
        <w:tblLook w:val="04A0" w:firstRow="1" w:lastRow="0" w:firstColumn="1" w:lastColumn="0" w:noHBand="0" w:noVBand="1"/>
      </w:tblPr>
      <w:tblGrid>
        <w:gridCol w:w="3140"/>
        <w:gridCol w:w="3212"/>
        <w:gridCol w:w="3224"/>
      </w:tblGrid>
      <w:tr w:rsidR="00203BD6" w:rsidRPr="002C7C44" w14:paraId="54C8329F" w14:textId="77777777">
        <w:trPr>
          <w:trHeight w:val="296"/>
        </w:trPr>
        <w:tc>
          <w:tcPr>
            <w:tcW w:w="3140" w:type="dxa"/>
            <w:shd w:val="clear" w:color="auto" w:fill="D9D9D9" w:themeFill="background1" w:themeFillShade="D9"/>
          </w:tcPr>
          <w:p w14:paraId="5E80067D" w14:textId="77777777" w:rsidR="00203BD6" w:rsidRPr="002C7C44" w:rsidRDefault="00203BD6" w:rsidP="00203BD6">
            <w:pPr>
              <w:pStyle w:val="ToolTableText"/>
              <w:rPr>
                <w:b/>
              </w:rPr>
            </w:pPr>
            <w:r w:rsidRPr="002C7C44">
              <w:rPr>
                <w:b/>
              </w:rPr>
              <w:t>Character Development</w:t>
            </w:r>
          </w:p>
        </w:tc>
        <w:tc>
          <w:tcPr>
            <w:tcW w:w="3212" w:type="dxa"/>
            <w:shd w:val="clear" w:color="auto" w:fill="D9D9D9" w:themeFill="background1" w:themeFillShade="D9"/>
          </w:tcPr>
          <w:p w14:paraId="7085C711" w14:textId="77777777" w:rsidR="00203BD6" w:rsidRPr="002C7C44" w:rsidRDefault="00203BD6" w:rsidP="00203BD6">
            <w:pPr>
              <w:pStyle w:val="ToolTableText"/>
              <w:rPr>
                <w:b/>
              </w:rPr>
            </w:pPr>
            <w:r w:rsidRPr="002C7C44">
              <w:rPr>
                <w:b/>
              </w:rPr>
              <w:t>Setting/Set Design</w:t>
            </w:r>
          </w:p>
        </w:tc>
        <w:tc>
          <w:tcPr>
            <w:tcW w:w="3224" w:type="dxa"/>
            <w:shd w:val="clear" w:color="auto" w:fill="D9D9D9" w:themeFill="background1" w:themeFillShade="D9"/>
          </w:tcPr>
          <w:p w14:paraId="5732D953" w14:textId="77777777" w:rsidR="00203BD6" w:rsidRPr="002C7C44" w:rsidRDefault="00203BD6" w:rsidP="00203BD6">
            <w:pPr>
              <w:pStyle w:val="ToolTableText"/>
              <w:rPr>
                <w:b/>
              </w:rPr>
            </w:pPr>
            <w:r w:rsidRPr="002C7C44">
              <w:rPr>
                <w:b/>
              </w:rPr>
              <w:t>Cinematic Choices</w:t>
            </w:r>
          </w:p>
        </w:tc>
      </w:tr>
      <w:tr w:rsidR="00203BD6" w:rsidRPr="002C7C44" w14:paraId="538A38BE" w14:textId="77777777">
        <w:tc>
          <w:tcPr>
            <w:tcW w:w="3140" w:type="dxa"/>
          </w:tcPr>
          <w:p w14:paraId="1F4AE610" w14:textId="77777777" w:rsidR="00203BD6" w:rsidRPr="002C7C44" w:rsidRDefault="00203BD6" w:rsidP="00203BD6">
            <w:pPr>
              <w:pStyle w:val="ToolTableText"/>
              <w:rPr>
                <w:i/>
              </w:rPr>
            </w:pPr>
            <w:r w:rsidRPr="002C7C44">
              <w:rPr>
                <w:i/>
              </w:rPr>
              <w:t>e.g., Which characters are in each scene? How do the actors portray their characters? How are the characters dressed? Which character(s) is the focus of each scene? How do the characters interact with each other?</w:t>
            </w:r>
          </w:p>
        </w:tc>
        <w:tc>
          <w:tcPr>
            <w:tcW w:w="3212" w:type="dxa"/>
          </w:tcPr>
          <w:p w14:paraId="1768C7A9" w14:textId="77777777" w:rsidR="00203BD6" w:rsidRPr="002C7C44" w:rsidRDefault="00203BD6" w:rsidP="00203BD6">
            <w:pPr>
              <w:pStyle w:val="ToolTableText"/>
              <w:rPr>
                <w:i/>
              </w:rPr>
            </w:pPr>
            <w:r w:rsidRPr="002C7C44">
              <w:rPr>
                <w:i/>
              </w:rPr>
              <w:t>e.g., Where is this scene set? What do you notice about this environment? What do you notice about the time and place?</w:t>
            </w:r>
          </w:p>
        </w:tc>
        <w:tc>
          <w:tcPr>
            <w:tcW w:w="3224" w:type="dxa"/>
          </w:tcPr>
          <w:p w14:paraId="29C05BB0" w14:textId="77777777" w:rsidR="00203BD6" w:rsidRPr="002C7C44" w:rsidRDefault="00203BD6" w:rsidP="00203BD6">
            <w:pPr>
              <w:pStyle w:val="ToolTableText"/>
              <w:rPr>
                <w:i/>
              </w:rPr>
            </w:pPr>
            <w:r w:rsidRPr="002C7C44">
              <w:rPr>
                <w:i/>
              </w:rPr>
              <w:t xml:space="preserve">e.g., How is sound used? How is lighting used? How are camera angles used? Who or what is framed by the camera? </w:t>
            </w:r>
          </w:p>
        </w:tc>
      </w:tr>
      <w:tr w:rsidR="000F67ED" w:rsidRPr="002C7C44" w14:paraId="05BF1786" w14:textId="77777777">
        <w:tc>
          <w:tcPr>
            <w:tcW w:w="9576" w:type="dxa"/>
            <w:gridSpan w:val="3"/>
          </w:tcPr>
          <w:p w14:paraId="78AFA7A3" w14:textId="77777777" w:rsidR="000F67ED" w:rsidRPr="002C7C44" w:rsidRDefault="000F67ED" w:rsidP="00322EB2">
            <w:pPr>
              <w:pStyle w:val="ToolTableText"/>
              <w:rPr>
                <w:b/>
              </w:rPr>
            </w:pPr>
            <w:r w:rsidRPr="002C7C44">
              <w:rPr>
                <w:b/>
              </w:rPr>
              <w:t>Segment 1: 00:00</w:t>
            </w:r>
            <w:r w:rsidR="00F51789">
              <w:t>–</w:t>
            </w:r>
            <w:r w:rsidRPr="002C7C44">
              <w:rPr>
                <w:b/>
              </w:rPr>
              <w:t>07:22 (pages 3</w:t>
            </w:r>
            <w:r w:rsidR="00F51789">
              <w:t>–</w:t>
            </w:r>
            <w:r w:rsidRPr="002C7C44">
              <w:rPr>
                <w:b/>
              </w:rPr>
              <w:t>15)</w:t>
            </w:r>
          </w:p>
        </w:tc>
      </w:tr>
      <w:tr w:rsidR="000F67ED" w14:paraId="6BCCACBB" w14:textId="77777777">
        <w:tc>
          <w:tcPr>
            <w:tcW w:w="3140" w:type="dxa"/>
          </w:tcPr>
          <w:p w14:paraId="0EF6142C" w14:textId="77777777" w:rsidR="000F67ED" w:rsidRDefault="000F67ED" w:rsidP="00322EB2">
            <w:pPr>
              <w:pStyle w:val="ToolTableText"/>
            </w:pPr>
            <w:r>
              <w:t xml:space="preserve">Blanche emerges from the steam of the train. A soldier helps her get to the streetcar.  </w:t>
            </w:r>
          </w:p>
          <w:p w14:paraId="1170A112" w14:textId="77777777" w:rsidR="000F67ED" w:rsidRDefault="000F67ED" w:rsidP="00322EB2">
            <w:pPr>
              <w:pStyle w:val="ToolTableText"/>
            </w:pPr>
            <w:r>
              <w:t xml:space="preserve">Stanley is “making all the rhubarb” by getting into a fight with several men at the bowling alley. </w:t>
            </w:r>
          </w:p>
          <w:p w14:paraId="28DFF526" w14:textId="77777777" w:rsidR="000F67ED" w:rsidRDefault="000F67ED" w:rsidP="00322EB2">
            <w:pPr>
              <w:pStyle w:val="ToolTableText"/>
            </w:pPr>
            <w:r>
              <w:t>Blanche seems anxious about being in the bowling alley.</w:t>
            </w:r>
          </w:p>
          <w:p w14:paraId="32CC82D4" w14:textId="77777777" w:rsidR="000F67ED" w:rsidRDefault="000F67ED" w:rsidP="00322EB2">
            <w:pPr>
              <w:pStyle w:val="ToolTableText"/>
            </w:pPr>
            <w:r>
              <w:t xml:space="preserve">Stella and Blanche go to a dark area of the bowling alley, and Blanche pushes down the light and orders a drink. </w:t>
            </w:r>
          </w:p>
          <w:p w14:paraId="6AC3D88D" w14:textId="77777777" w:rsidR="000F67ED" w:rsidRDefault="000F67ED" w:rsidP="00322EB2">
            <w:pPr>
              <w:pStyle w:val="ToolTableText"/>
            </w:pPr>
            <w:r>
              <w:t xml:space="preserve">In the play, on page 15, Blanche insists that Stella stand up so she can look at her figure and Stella does. In the film, Stella does not stand up. </w:t>
            </w:r>
          </w:p>
          <w:p w14:paraId="76579BBF" w14:textId="77777777" w:rsidR="000F67ED" w:rsidRDefault="000F67ED" w:rsidP="00322EB2">
            <w:pPr>
              <w:pStyle w:val="ToolTableText"/>
            </w:pPr>
            <w:r>
              <w:t xml:space="preserve">Stella cries out to the waiter, </w:t>
            </w:r>
            <w:r>
              <w:lastRenderedPageBreak/>
              <w:t xml:space="preserve">like a call of emergency. </w:t>
            </w:r>
          </w:p>
        </w:tc>
        <w:tc>
          <w:tcPr>
            <w:tcW w:w="3212" w:type="dxa"/>
          </w:tcPr>
          <w:p w14:paraId="19FED843" w14:textId="77777777" w:rsidR="000F67ED" w:rsidRDefault="000F67ED" w:rsidP="00322EB2">
            <w:pPr>
              <w:pStyle w:val="ToolTableText"/>
            </w:pPr>
            <w:r>
              <w:lastRenderedPageBreak/>
              <w:t>Blanche arrives at night from the train; it is loud and late. This opening differs from the play in that the play opens at Elysian Fields.</w:t>
            </w:r>
          </w:p>
          <w:p w14:paraId="60BB4F24" w14:textId="77777777" w:rsidR="000F67ED" w:rsidRDefault="000F67ED" w:rsidP="00322EB2">
            <w:pPr>
              <w:pStyle w:val="ToolTableText"/>
            </w:pPr>
            <w:r>
              <w:t xml:space="preserve">Elysian Fields has a shared courtyard and is dark, walled off from the street. The couch in the courtyard is torn. </w:t>
            </w:r>
          </w:p>
          <w:p w14:paraId="0CD7F8E4" w14:textId="77777777" w:rsidR="000F67ED" w:rsidRDefault="000F67ED" w:rsidP="00322EB2">
            <w:pPr>
              <w:pStyle w:val="ToolTableText"/>
            </w:pPr>
            <w:r>
              <w:t>When Blanche enters the bowling alley, it is bright and noisy. The lights flicker because of the overhead fans. Stella has to push through bodies to get to Blanche. The bowling alley was not an original setting in the play.</w:t>
            </w:r>
          </w:p>
          <w:p w14:paraId="5473EA04" w14:textId="77777777" w:rsidR="000F67ED" w:rsidRDefault="000F67ED" w:rsidP="00322EB2">
            <w:pPr>
              <w:pStyle w:val="ToolTableText"/>
            </w:pPr>
          </w:p>
        </w:tc>
        <w:tc>
          <w:tcPr>
            <w:tcW w:w="3224" w:type="dxa"/>
          </w:tcPr>
          <w:p w14:paraId="7DE57537" w14:textId="77777777" w:rsidR="000F67ED" w:rsidRDefault="000F67ED" w:rsidP="00322EB2">
            <w:pPr>
              <w:pStyle w:val="ToolTableText"/>
            </w:pPr>
            <w:r>
              <w:t xml:space="preserve">The music at the beginning includes a lot of horns that clash with one another. </w:t>
            </w:r>
          </w:p>
          <w:p w14:paraId="66CEB00C" w14:textId="77777777" w:rsidR="000F67ED" w:rsidRDefault="000F67ED" w:rsidP="00322EB2">
            <w:pPr>
              <w:pStyle w:val="ToolTableText"/>
            </w:pPr>
            <w:r>
              <w:t>The noise and fight in the neighborhood bar is loud. The bowling alley is also loud and chaotic. Blanche appears nervous.</w:t>
            </w:r>
          </w:p>
          <w:p w14:paraId="224499F2" w14:textId="77777777" w:rsidR="000F67ED" w:rsidRDefault="000F67ED" w:rsidP="00322EB2">
            <w:pPr>
              <w:pStyle w:val="ToolTableText"/>
            </w:pPr>
            <w:r>
              <w:t>When Blanche enters the bowling alley, her face is seen in the mirror rather than facing the camera directly.</w:t>
            </w:r>
          </w:p>
          <w:p w14:paraId="3CD2ADBC" w14:textId="77777777" w:rsidR="000F67ED" w:rsidRDefault="000F67ED" w:rsidP="00322EB2">
            <w:pPr>
              <w:pStyle w:val="ToolTableText"/>
            </w:pPr>
            <w:r>
              <w:t xml:space="preserve">We only see Stanley from afar, in a group of men, where Stella was watching Stanley bowl. </w:t>
            </w:r>
          </w:p>
          <w:p w14:paraId="795FD072" w14:textId="77777777" w:rsidR="000F67ED" w:rsidRDefault="000F67ED" w:rsidP="00322EB2">
            <w:pPr>
              <w:pStyle w:val="ToolTableText"/>
            </w:pPr>
          </w:p>
        </w:tc>
      </w:tr>
      <w:tr w:rsidR="000F67ED" w:rsidRPr="002C7C44" w14:paraId="22D1475C" w14:textId="77777777">
        <w:tc>
          <w:tcPr>
            <w:tcW w:w="9576" w:type="dxa"/>
            <w:gridSpan w:val="3"/>
          </w:tcPr>
          <w:p w14:paraId="260B83F0" w14:textId="77777777" w:rsidR="000F67ED" w:rsidRPr="002C7C44" w:rsidRDefault="000F67ED" w:rsidP="00322EB2">
            <w:pPr>
              <w:pStyle w:val="ToolTableText"/>
              <w:rPr>
                <w:b/>
              </w:rPr>
            </w:pPr>
            <w:r w:rsidRPr="002C7C44">
              <w:rPr>
                <w:b/>
              </w:rPr>
              <w:lastRenderedPageBreak/>
              <w:t>Segment 2: 32:04</w:t>
            </w:r>
            <w:r w:rsidR="00F51789">
              <w:t>–</w:t>
            </w:r>
            <w:r w:rsidRPr="002C7C44">
              <w:rPr>
                <w:b/>
              </w:rPr>
              <w:t>43:51 (pages 54</w:t>
            </w:r>
            <w:r w:rsidR="00F51789">
              <w:t>–</w:t>
            </w:r>
            <w:r w:rsidRPr="002C7C44">
              <w:rPr>
                <w:b/>
              </w:rPr>
              <w:t>67)</w:t>
            </w:r>
          </w:p>
        </w:tc>
      </w:tr>
      <w:tr w:rsidR="000F67ED" w14:paraId="14CDD156" w14:textId="77777777">
        <w:tc>
          <w:tcPr>
            <w:tcW w:w="3140" w:type="dxa"/>
          </w:tcPr>
          <w:p w14:paraId="51AB5E9A" w14:textId="77777777" w:rsidR="000F67ED" w:rsidRDefault="000F67ED" w:rsidP="00322EB2">
            <w:pPr>
              <w:pStyle w:val="ToolTableText"/>
            </w:pPr>
            <w:r>
              <w:t>When Stanley comes in to turn off the radio, Blanche throws herself on the couch and turns away from him.</w:t>
            </w:r>
            <w:r w:rsidDel="00CE5341">
              <w:t xml:space="preserve"> </w:t>
            </w:r>
            <w:r>
              <w:t>This movement is not in the original text.</w:t>
            </w:r>
          </w:p>
          <w:p w14:paraId="36590D0B" w14:textId="77777777" w:rsidR="000F67ED" w:rsidRDefault="000F67ED" w:rsidP="00322EB2">
            <w:pPr>
              <w:pStyle w:val="ToolTableText"/>
            </w:pPr>
            <w:r>
              <w:t xml:space="preserve">The way Blanche says “DuBois” is very sexy: she purses her lips like a kiss. </w:t>
            </w:r>
          </w:p>
          <w:p w14:paraId="11562355" w14:textId="77777777" w:rsidR="000F67ED" w:rsidRDefault="000F67ED" w:rsidP="00322EB2">
            <w:pPr>
              <w:pStyle w:val="ToolTableText"/>
            </w:pPr>
            <w:r>
              <w:t xml:space="preserve">When Mitch shouts out to Stanley “Coming!” the effect is jarring to the audience.   </w:t>
            </w:r>
          </w:p>
          <w:p w14:paraId="30964088" w14:textId="77777777" w:rsidR="000F67ED" w:rsidRDefault="000F67ED" w:rsidP="00322EB2">
            <w:pPr>
              <w:pStyle w:val="ToolTableText"/>
            </w:pPr>
            <w:r>
              <w:t>Stella hits the other poker players after Stanley throws the radio out of the window.</w:t>
            </w:r>
          </w:p>
          <w:p w14:paraId="0F367448" w14:textId="77777777" w:rsidR="000F67ED" w:rsidRDefault="000F67ED" w:rsidP="00322EB2">
            <w:pPr>
              <w:pStyle w:val="ToolTableText"/>
            </w:pPr>
            <w:r>
              <w:t xml:space="preserve">After the shower, Stanley throws each man against the wall. </w:t>
            </w:r>
          </w:p>
          <w:p w14:paraId="37179D96" w14:textId="77777777" w:rsidR="000F67ED" w:rsidRDefault="000F67ED" w:rsidP="00322EB2">
            <w:pPr>
              <w:pStyle w:val="ToolTableText"/>
            </w:pPr>
            <w:r>
              <w:t xml:space="preserve">Stanley cries out, realizing he needs Stella. </w:t>
            </w:r>
          </w:p>
          <w:p w14:paraId="20055C82" w14:textId="77777777" w:rsidR="000F67ED" w:rsidRDefault="000F67ED" w:rsidP="000145B5">
            <w:pPr>
              <w:pStyle w:val="ToolTableText"/>
              <w:rPr>
                <w:rFonts w:ascii="Times New Roman" w:hAnsi="Times New Roman"/>
              </w:rPr>
            </w:pPr>
            <w:r>
              <w:t xml:space="preserve">Stella moves down the stairs as if sleepwalking, </w:t>
            </w:r>
            <w:r w:rsidR="000145B5">
              <w:t xml:space="preserve">moving </w:t>
            </w:r>
            <w:r>
              <w:t xml:space="preserve">slowly towards Stanley and he is kneeling, rubbing his head on her belly. </w:t>
            </w:r>
          </w:p>
        </w:tc>
        <w:tc>
          <w:tcPr>
            <w:tcW w:w="3212" w:type="dxa"/>
          </w:tcPr>
          <w:p w14:paraId="08BAB8FA" w14:textId="77777777" w:rsidR="000F67ED" w:rsidRDefault="000F67ED" w:rsidP="00322EB2">
            <w:pPr>
              <w:pStyle w:val="ToolTableText"/>
            </w:pPr>
            <w:r>
              <w:t>The setting is split into two rooms</w:t>
            </w:r>
            <w:r w:rsidR="000145B5">
              <w:t>:</w:t>
            </w:r>
            <w:r>
              <w:t xml:space="preserve"> where the women laugh and talk and where the men play poker. Stella and Stanley shout back and forth across the cloth barrier. </w:t>
            </w:r>
          </w:p>
          <w:p w14:paraId="7E5708D0" w14:textId="77777777" w:rsidR="000F67ED" w:rsidRDefault="000F67ED" w:rsidP="00322EB2">
            <w:pPr>
              <w:pStyle w:val="ToolTableText"/>
            </w:pPr>
            <w:r>
              <w:t xml:space="preserve">Stanley invades the women’s room by tearing apart the curtain. Mitch separates it gently, respecting the boundaries. </w:t>
            </w:r>
          </w:p>
          <w:p w14:paraId="6BFA0407" w14:textId="77777777" w:rsidR="000F67ED" w:rsidRDefault="000F67ED" w:rsidP="00322EB2">
            <w:pPr>
              <w:pStyle w:val="ToolTableText"/>
            </w:pPr>
            <w:r>
              <w:t xml:space="preserve">Stella tears across the curtain to attack the poker players. </w:t>
            </w:r>
          </w:p>
          <w:p w14:paraId="7179731B" w14:textId="77777777" w:rsidR="000F67ED" w:rsidRDefault="000F67ED" w:rsidP="00322EB2">
            <w:pPr>
              <w:pStyle w:val="ToolTableText"/>
            </w:pPr>
            <w:r>
              <w:t xml:space="preserve">The characters break lights, windows, and furniture.  </w:t>
            </w:r>
          </w:p>
          <w:p w14:paraId="5B41C8AB" w14:textId="77777777" w:rsidR="000F67ED" w:rsidRDefault="000F67ED" w:rsidP="00322EB2">
            <w:pPr>
              <w:pStyle w:val="ToolTableText"/>
              <w:rPr>
                <w:rFonts w:ascii="Times New Roman" w:hAnsi="Times New Roman"/>
              </w:rPr>
            </w:pPr>
          </w:p>
          <w:p w14:paraId="05BC3DB0" w14:textId="77777777" w:rsidR="000F67ED" w:rsidRDefault="000F67ED" w:rsidP="00322EB2">
            <w:pPr>
              <w:pStyle w:val="ToolTableText"/>
            </w:pPr>
          </w:p>
        </w:tc>
        <w:tc>
          <w:tcPr>
            <w:tcW w:w="3224" w:type="dxa"/>
          </w:tcPr>
          <w:p w14:paraId="21973C31" w14:textId="77777777" w:rsidR="000F67ED" w:rsidRDefault="000F67ED" w:rsidP="00322EB2">
            <w:pPr>
              <w:pStyle w:val="ToolTableText"/>
            </w:pPr>
            <w:r>
              <w:t xml:space="preserve">Stanley is extremely loud throughout the scene, yelling through the curtains into the bedroom. </w:t>
            </w:r>
          </w:p>
          <w:p w14:paraId="41ECE091" w14:textId="77777777" w:rsidR="000F67ED" w:rsidRDefault="000F67ED" w:rsidP="00322EB2">
            <w:pPr>
              <w:pStyle w:val="ToolTableText"/>
            </w:pPr>
            <w:r>
              <w:t xml:space="preserve">When Stanley comes in to turn off the radio the first time, the camera angle shows him towering over Blanche. </w:t>
            </w:r>
          </w:p>
          <w:p w14:paraId="3770006E" w14:textId="77777777" w:rsidR="000F67ED" w:rsidRDefault="000F67ED" w:rsidP="00322EB2">
            <w:pPr>
              <w:pStyle w:val="ToolTableText"/>
            </w:pPr>
            <w:r>
              <w:t>Mitch turns suddenly to the screen for a close-up so we can see him shout “Coming!” in a brutal way.</w:t>
            </w:r>
          </w:p>
          <w:p w14:paraId="5ECD4910" w14:textId="77777777" w:rsidR="000F67ED" w:rsidRDefault="000F67ED" w:rsidP="00322EB2">
            <w:pPr>
              <w:pStyle w:val="ToolTableText"/>
            </w:pPr>
            <w:r>
              <w:t xml:space="preserve">When Stanley hits Stella, the violence takes place off-screen. </w:t>
            </w:r>
          </w:p>
          <w:p w14:paraId="0478C122" w14:textId="77777777" w:rsidR="000F67ED" w:rsidRDefault="000F67ED" w:rsidP="00322EB2">
            <w:pPr>
              <w:pStyle w:val="ToolTableText"/>
            </w:pPr>
            <w:r>
              <w:t xml:space="preserve">The first song played on the radio is seductive and jungle-like (when Blanche is by herself). </w:t>
            </w:r>
          </w:p>
          <w:p w14:paraId="2795F26C" w14:textId="77777777" w:rsidR="000F67ED" w:rsidRDefault="000F67ED" w:rsidP="00322EB2">
            <w:pPr>
              <w:pStyle w:val="ToolTableText"/>
            </w:pPr>
            <w:r>
              <w:t>The second song played on the radio (when Mitch and Blanche dance) is cultured and feminine.</w:t>
            </w:r>
          </w:p>
          <w:p w14:paraId="3E81CE22" w14:textId="77777777" w:rsidR="000F67ED" w:rsidRDefault="000F67ED" w:rsidP="00322EB2">
            <w:pPr>
              <w:pStyle w:val="ToolTableText"/>
            </w:pPr>
            <w:r w:rsidRPr="00624298">
              <w:t xml:space="preserve">When Mitch begins to compliment Blanche, music </w:t>
            </w:r>
            <w:r>
              <w:t>plays</w:t>
            </w:r>
            <w:r w:rsidRPr="00624298">
              <w:t xml:space="preserve"> in the background. </w:t>
            </w:r>
          </w:p>
        </w:tc>
      </w:tr>
      <w:tr w:rsidR="000F67ED" w:rsidRPr="002C7C44" w14:paraId="77505F01" w14:textId="77777777">
        <w:tc>
          <w:tcPr>
            <w:tcW w:w="9576" w:type="dxa"/>
            <w:gridSpan w:val="3"/>
          </w:tcPr>
          <w:p w14:paraId="36E481B2" w14:textId="77777777" w:rsidR="000F67ED" w:rsidRPr="002C7C44" w:rsidRDefault="000F67ED" w:rsidP="00322EB2">
            <w:pPr>
              <w:pStyle w:val="ToolTableText"/>
              <w:rPr>
                <w:b/>
              </w:rPr>
            </w:pPr>
            <w:r w:rsidRPr="002C7C44">
              <w:rPr>
                <w:b/>
              </w:rPr>
              <w:t>Segment 3: 1:08:46</w:t>
            </w:r>
            <w:r w:rsidR="00F51789">
              <w:t>–</w:t>
            </w:r>
            <w:r w:rsidRPr="002C7C44">
              <w:rPr>
                <w:b/>
              </w:rPr>
              <w:t>1:19:37 (pages 108</w:t>
            </w:r>
            <w:r w:rsidR="00F51789">
              <w:t>–</w:t>
            </w:r>
            <w:r w:rsidRPr="002C7C44">
              <w:rPr>
                <w:b/>
              </w:rPr>
              <w:t>123)</w:t>
            </w:r>
          </w:p>
        </w:tc>
      </w:tr>
      <w:tr w:rsidR="000F67ED" w14:paraId="67587CF9" w14:textId="77777777">
        <w:tc>
          <w:tcPr>
            <w:tcW w:w="3140" w:type="dxa"/>
          </w:tcPr>
          <w:p w14:paraId="6159A54B" w14:textId="77777777" w:rsidR="000F67ED" w:rsidRDefault="000F67ED" w:rsidP="00322EB2">
            <w:pPr>
              <w:pStyle w:val="ToolTableText"/>
            </w:pPr>
            <w:r>
              <w:t>Blanche’s story about her young husband is changed from the text version.</w:t>
            </w:r>
          </w:p>
          <w:p w14:paraId="472718DE" w14:textId="77777777" w:rsidR="000F67ED" w:rsidRDefault="000F67ED" w:rsidP="00322EB2">
            <w:pPr>
              <w:pStyle w:val="ToolTableText"/>
            </w:pPr>
            <w:r>
              <w:t>In the film, Blanche says, “I killed him,” and dramatic music plays. In the play she just says</w:t>
            </w:r>
            <w:r w:rsidR="000145B5">
              <w:t>,</w:t>
            </w:r>
            <w:r>
              <w:t xml:space="preserve"> “the person I loved I lost” (p. 113). </w:t>
            </w:r>
          </w:p>
          <w:p w14:paraId="41F1E8B2" w14:textId="77777777" w:rsidR="000F67ED" w:rsidRDefault="000F67ED" w:rsidP="00322EB2">
            <w:pPr>
              <w:pStyle w:val="ToolTableText"/>
              <w:rPr>
                <w:rFonts w:ascii="Times New Roman" w:hAnsi="Times New Roman"/>
              </w:rPr>
            </w:pPr>
            <w:r>
              <w:t xml:space="preserve">Stanley’s dialogue is changed from the original text. Stanley is gentle when he says, “I hate to </w:t>
            </w:r>
            <w:r>
              <w:lastRenderedPageBreak/>
              <w:t>tell you this” and skips hurtful ones from the play, such as “I’d like to have been in that office when Dame Blanche was called on the carpet!” (p. 122).</w:t>
            </w:r>
          </w:p>
        </w:tc>
        <w:tc>
          <w:tcPr>
            <w:tcW w:w="3212" w:type="dxa"/>
          </w:tcPr>
          <w:p w14:paraId="7878CBA7" w14:textId="77777777" w:rsidR="000F67ED" w:rsidRDefault="000F67ED" w:rsidP="00322EB2">
            <w:pPr>
              <w:pStyle w:val="ToolTableText"/>
            </w:pPr>
            <w:r>
              <w:lastRenderedPageBreak/>
              <w:t xml:space="preserve">This scene does not take place outside of Stella and Stanley’s home, as in the play. Instead, Blanche and Mitch are on a foggy pier. </w:t>
            </w:r>
          </w:p>
          <w:p w14:paraId="4D29C173" w14:textId="77777777" w:rsidR="000F67ED" w:rsidRDefault="000F67ED" w:rsidP="00322EB2">
            <w:pPr>
              <w:pStyle w:val="ToolTableText"/>
            </w:pPr>
            <w:r>
              <w:t xml:space="preserve">There is a new scene inserted between Scenes Six and Seven in which Stanley tells Mitch about Blanche. In this part, there are five men holding Mitch back, but no one is holding Stanley. </w:t>
            </w:r>
          </w:p>
          <w:p w14:paraId="55EF3550" w14:textId="77777777" w:rsidR="000F67ED" w:rsidRDefault="000F67ED" w:rsidP="00322EB2">
            <w:pPr>
              <w:pStyle w:val="ToolTableText"/>
            </w:pPr>
            <w:r>
              <w:lastRenderedPageBreak/>
              <w:t>This new scene also features Blanche in the bathroom, with a mirror and steam rising from the bath.</w:t>
            </w:r>
          </w:p>
        </w:tc>
        <w:tc>
          <w:tcPr>
            <w:tcW w:w="3224" w:type="dxa"/>
          </w:tcPr>
          <w:p w14:paraId="54DD246A" w14:textId="77777777" w:rsidR="000F67ED" w:rsidRDefault="000F67ED" w:rsidP="00322EB2">
            <w:pPr>
              <w:pStyle w:val="ToolTableText"/>
            </w:pPr>
            <w:r>
              <w:lastRenderedPageBreak/>
              <w:t xml:space="preserve">The Varsouviana plays when Blanche tells her story about the boy, her young husband. The audience hears the shot. </w:t>
            </w:r>
          </w:p>
          <w:p w14:paraId="42CAD4FE" w14:textId="77777777" w:rsidR="000F67ED" w:rsidRDefault="000F67ED" w:rsidP="00322EB2">
            <w:pPr>
              <w:pStyle w:val="ToolTableText"/>
            </w:pPr>
            <w:r>
              <w:t>We see close-ups of Blanche as she tells her story about her young husband’s suicide. She seems softened by the lighting.</w:t>
            </w:r>
          </w:p>
          <w:p w14:paraId="7A59EFFC" w14:textId="77777777" w:rsidR="000F67ED" w:rsidRDefault="000F67ED" w:rsidP="00322EB2">
            <w:pPr>
              <w:pStyle w:val="ToolTableText"/>
            </w:pPr>
            <w:r>
              <w:t xml:space="preserve"> </w:t>
            </w:r>
          </w:p>
        </w:tc>
      </w:tr>
      <w:tr w:rsidR="00203BD6" w:rsidRPr="002C7C44" w14:paraId="6C533F1B" w14:textId="77777777">
        <w:tc>
          <w:tcPr>
            <w:tcW w:w="9576" w:type="dxa"/>
            <w:gridSpan w:val="3"/>
          </w:tcPr>
          <w:p w14:paraId="48BF41FC" w14:textId="77777777" w:rsidR="00203BD6" w:rsidRPr="002C7C44" w:rsidRDefault="00203BD6" w:rsidP="00203BD6">
            <w:pPr>
              <w:pStyle w:val="ToolTableText"/>
              <w:rPr>
                <w:b/>
              </w:rPr>
            </w:pPr>
            <w:r w:rsidRPr="002C7C44">
              <w:rPr>
                <w:b/>
              </w:rPr>
              <w:lastRenderedPageBreak/>
              <w:t>Segment 4: 1:30:30</w:t>
            </w:r>
            <w:r w:rsidR="00F51789">
              <w:t>–</w:t>
            </w:r>
            <w:r w:rsidRPr="002C7C44">
              <w:rPr>
                <w:b/>
              </w:rPr>
              <w:t>1:41:10 (pages 132</w:t>
            </w:r>
            <w:r w:rsidR="00F51789">
              <w:t>–</w:t>
            </w:r>
            <w:r w:rsidRPr="002C7C44">
              <w:rPr>
                <w:b/>
              </w:rPr>
              <w:t>150)</w:t>
            </w:r>
          </w:p>
        </w:tc>
      </w:tr>
      <w:tr w:rsidR="00203BD6" w:rsidRPr="00490A54" w14:paraId="4E9029A6" w14:textId="77777777">
        <w:tc>
          <w:tcPr>
            <w:tcW w:w="3140" w:type="dxa"/>
          </w:tcPr>
          <w:p w14:paraId="50A8D17D" w14:textId="77777777" w:rsidR="00203BD6" w:rsidRPr="00F94FF8" w:rsidRDefault="00203BD6" w:rsidP="00203BD6">
            <w:pPr>
              <w:pStyle w:val="ToolTableText"/>
            </w:pPr>
            <w:r>
              <w:t>Blanche appears extremely nervous. She wipes her face</w:t>
            </w:r>
            <w:r w:rsidRPr="00F94FF8">
              <w:t xml:space="preserve">. </w:t>
            </w:r>
            <w:r>
              <w:t xml:space="preserve">She cowers and alternates turning toward Mitch and away from him. </w:t>
            </w:r>
          </w:p>
          <w:p w14:paraId="77798ACA" w14:textId="77777777" w:rsidR="00203BD6" w:rsidRDefault="00203BD6" w:rsidP="00203BD6">
            <w:pPr>
              <w:pStyle w:val="ToolTableText"/>
            </w:pPr>
            <w:r>
              <w:t xml:space="preserve">Until Mitch turns the light on, Blanche is lower than Mitch: down near the cabinet, on the floor, getting the paper lantern, and hiding on the chair. </w:t>
            </w:r>
          </w:p>
          <w:p w14:paraId="0CCE542F" w14:textId="77777777" w:rsidR="00203BD6" w:rsidRPr="00F94FF8" w:rsidRDefault="00203BD6" w:rsidP="00203BD6">
            <w:pPr>
              <w:pStyle w:val="ToolTableText"/>
            </w:pPr>
            <w:r>
              <w:t xml:space="preserve">Mitch turns away when Blanche tells the truth about her past. </w:t>
            </w:r>
          </w:p>
          <w:p w14:paraId="628038A8" w14:textId="77777777" w:rsidR="00203BD6" w:rsidRDefault="00203BD6" w:rsidP="00203BD6">
            <w:pPr>
              <w:pStyle w:val="ToolTableText"/>
            </w:pPr>
            <w:r>
              <w:t>Then</w:t>
            </w:r>
            <w:r w:rsidRPr="00F94FF8">
              <w:t xml:space="preserve"> </w:t>
            </w:r>
            <w:r>
              <w:t>Blanche</w:t>
            </w:r>
            <w:r w:rsidRPr="00F94FF8">
              <w:t xml:space="preserve"> </w:t>
            </w:r>
            <w:r>
              <w:t>gets</w:t>
            </w:r>
            <w:r w:rsidRPr="00F94FF8">
              <w:t xml:space="preserve"> angrier and more powerful.</w:t>
            </w:r>
            <w:r>
              <w:t xml:space="preserve"> She walks toward Mitch and he moves from her. She appears larger because of the camera angle and her acting is fierce.</w:t>
            </w:r>
            <w:r w:rsidRPr="00F94FF8">
              <w:t xml:space="preserve"> </w:t>
            </w:r>
          </w:p>
          <w:p w14:paraId="6C0A7DF7" w14:textId="77777777" w:rsidR="00203BD6" w:rsidRPr="00490A54" w:rsidRDefault="007B6247" w:rsidP="00203BD6">
            <w:pPr>
              <w:pStyle w:val="ToolTableText"/>
              <w:rPr>
                <w:highlight w:val="yellow"/>
              </w:rPr>
            </w:pPr>
            <w:r>
              <w:t>In the play</w:t>
            </w:r>
            <w:r w:rsidR="00203BD6">
              <w:t>, Blanche’s lines about Belle Reve are broken up and “</w:t>
            </w:r>
            <w:r w:rsidR="00203BD6" w:rsidRPr="00E45F71">
              <w:rPr>
                <w:i/>
              </w:rPr>
              <w:t>as if to herself</w:t>
            </w:r>
            <w:r w:rsidR="00203BD6">
              <w:t>” (p. 148). In the movie, she is able to explain that time in her life more clearly.</w:t>
            </w:r>
          </w:p>
        </w:tc>
        <w:tc>
          <w:tcPr>
            <w:tcW w:w="3212" w:type="dxa"/>
          </w:tcPr>
          <w:p w14:paraId="698F4D03" w14:textId="77777777" w:rsidR="00203BD6" w:rsidRPr="00F94FF8" w:rsidRDefault="00203BD6" w:rsidP="00203BD6">
            <w:pPr>
              <w:pStyle w:val="ToolTableText"/>
            </w:pPr>
            <w:r>
              <w:t>The segment opens in d</w:t>
            </w:r>
            <w:r w:rsidRPr="00F94FF8">
              <w:t>arkness</w:t>
            </w:r>
            <w:r>
              <w:t xml:space="preserve"> and there are creepy</w:t>
            </w:r>
            <w:r w:rsidRPr="00F94FF8">
              <w:t xml:space="preserve"> shadows</w:t>
            </w:r>
            <w:r>
              <w:t>. It is hard to see what is happening</w:t>
            </w:r>
            <w:r w:rsidRPr="00F94FF8">
              <w:t>.</w:t>
            </w:r>
            <w:r>
              <w:t xml:space="preserve"> Blanche is looking in a mirror, fixing her hair and face.</w:t>
            </w:r>
            <w:r w:rsidRPr="00F94FF8">
              <w:t xml:space="preserve"> </w:t>
            </w:r>
          </w:p>
          <w:p w14:paraId="398A55AA" w14:textId="77777777" w:rsidR="00203BD6" w:rsidRPr="00490A54" w:rsidRDefault="00203BD6" w:rsidP="00203BD6">
            <w:pPr>
              <w:pStyle w:val="ToolTableText"/>
              <w:rPr>
                <w:highlight w:val="yellow"/>
              </w:rPr>
            </w:pPr>
            <w:r>
              <w:t>B</w:t>
            </w:r>
            <w:r w:rsidRPr="00F94FF8">
              <w:t>linking lights</w:t>
            </w:r>
            <w:r>
              <w:t xml:space="preserve"> are</w:t>
            </w:r>
            <w:r w:rsidRPr="00F94FF8">
              <w:t xml:space="preserve"> in the background</w:t>
            </w:r>
            <w:r>
              <w:t xml:space="preserve">, like neon lights. </w:t>
            </w:r>
          </w:p>
        </w:tc>
        <w:tc>
          <w:tcPr>
            <w:tcW w:w="3224" w:type="dxa"/>
          </w:tcPr>
          <w:p w14:paraId="0B0531FA" w14:textId="77777777" w:rsidR="00203BD6" w:rsidRPr="00F94FF8" w:rsidRDefault="00203BD6" w:rsidP="00203BD6">
            <w:pPr>
              <w:pStyle w:val="ToolTableText"/>
            </w:pPr>
            <w:r>
              <w:t xml:space="preserve">The music includes slow, sleazy horns at first, switching back and forth with dramatic violins. When Mitch bursts in, all music stops. </w:t>
            </w:r>
          </w:p>
          <w:p w14:paraId="615B07C7" w14:textId="77777777" w:rsidR="00203BD6" w:rsidRPr="00F94FF8" w:rsidRDefault="00203BD6" w:rsidP="00203BD6">
            <w:pPr>
              <w:pStyle w:val="ToolTableText"/>
            </w:pPr>
            <w:r>
              <w:t xml:space="preserve">The camera is close on </w:t>
            </w:r>
            <w:r w:rsidRPr="00F94FF8">
              <w:t xml:space="preserve">Blanche as she </w:t>
            </w:r>
            <w:r>
              <w:t>hears</w:t>
            </w:r>
            <w:r w:rsidRPr="00F94FF8">
              <w:t xml:space="preserve"> the </w:t>
            </w:r>
            <w:r>
              <w:t>“</w:t>
            </w:r>
            <w:r w:rsidRPr="00F94FF8">
              <w:t>Vars</w:t>
            </w:r>
            <w:r>
              <w:t>o</w:t>
            </w:r>
            <w:r w:rsidRPr="00F94FF8">
              <w:t>uviana.</w:t>
            </w:r>
            <w:r>
              <w:t>”</w:t>
            </w:r>
            <w:r w:rsidRPr="00F94FF8">
              <w:t xml:space="preserve"> </w:t>
            </w:r>
          </w:p>
          <w:p w14:paraId="7C4653D3" w14:textId="77777777" w:rsidR="00203BD6" w:rsidRDefault="00203BD6" w:rsidP="00203BD6">
            <w:pPr>
              <w:pStyle w:val="ToolTableText"/>
            </w:pPr>
            <w:r w:rsidRPr="00F94FF8">
              <w:t xml:space="preserve">Blanche keeps </w:t>
            </w:r>
            <w:r>
              <w:t>moving</w:t>
            </w:r>
            <w:r w:rsidRPr="00F94FF8">
              <w:t xml:space="preserve"> into the shadows with only a slice of light on her face. </w:t>
            </w:r>
          </w:p>
          <w:p w14:paraId="310AD37E" w14:textId="77777777" w:rsidR="00203BD6" w:rsidRPr="00BA67D6" w:rsidRDefault="00203BD6" w:rsidP="00203BD6">
            <w:pPr>
              <w:pStyle w:val="ToolTableText"/>
            </w:pPr>
            <w:r w:rsidRPr="00F94FF8">
              <w:t>Mitch turns on</w:t>
            </w:r>
            <w:r>
              <w:t xml:space="preserve"> the</w:t>
            </w:r>
            <w:r w:rsidRPr="00F94FF8">
              <w:t xml:space="preserve"> light and grabs </w:t>
            </w:r>
            <w:r>
              <w:t>Blanche’s</w:t>
            </w:r>
            <w:r w:rsidRPr="00F94FF8">
              <w:t xml:space="preserve"> face to look at it.</w:t>
            </w:r>
            <w:r>
              <w:t xml:space="preserve"> </w:t>
            </w:r>
            <w:r w:rsidRPr="00F94FF8">
              <w:t xml:space="preserve"> </w:t>
            </w:r>
          </w:p>
          <w:p w14:paraId="07605CC6" w14:textId="77777777" w:rsidR="00203BD6" w:rsidRPr="00F94FF8" w:rsidRDefault="00203BD6" w:rsidP="00203BD6">
            <w:pPr>
              <w:pStyle w:val="ToolTableText"/>
            </w:pPr>
            <w:r>
              <w:t>The flower woman</w:t>
            </w:r>
            <w:r w:rsidRPr="00F94FF8">
              <w:t xml:space="preserve"> </w:t>
            </w:r>
            <w:r>
              <w:t xml:space="preserve">is scary and threatening, moving in shadows. </w:t>
            </w:r>
          </w:p>
          <w:p w14:paraId="16D3BCCC" w14:textId="77777777" w:rsidR="00203BD6" w:rsidRPr="00F94FF8" w:rsidRDefault="00203BD6" w:rsidP="00203BD6">
            <w:pPr>
              <w:pStyle w:val="ToolTableText"/>
            </w:pPr>
            <w:r>
              <w:t>The m</w:t>
            </w:r>
            <w:r w:rsidRPr="00F94FF8">
              <w:t xml:space="preserve">usic </w:t>
            </w:r>
            <w:r>
              <w:t xml:space="preserve">during Blanche’s monologue </w:t>
            </w:r>
            <w:r w:rsidRPr="00F94FF8">
              <w:t xml:space="preserve">is suspenseful, </w:t>
            </w:r>
            <w:r>
              <w:t>and sounds like it is falling</w:t>
            </w:r>
            <w:r w:rsidRPr="00F94FF8">
              <w:t xml:space="preserve">. </w:t>
            </w:r>
          </w:p>
          <w:p w14:paraId="53FE9FAC" w14:textId="77777777" w:rsidR="00203BD6" w:rsidRPr="00F94FF8" w:rsidRDefault="00203BD6" w:rsidP="00203BD6">
            <w:pPr>
              <w:pStyle w:val="ToolTableText"/>
            </w:pPr>
            <w:r>
              <w:t>An echo shows Blanche falling apart after Mitch leaves.</w:t>
            </w:r>
          </w:p>
          <w:p w14:paraId="6A4060D9" w14:textId="77777777" w:rsidR="00203BD6" w:rsidRPr="00F94FF8" w:rsidRDefault="00203BD6" w:rsidP="00203BD6">
            <w:pPr>
              <w:pStyle w:val="ToolTableText"/>
            </w:pPr>
            <w:r>
              <w:t xml:space="preserve">Shadows on the street and even the policeman banging on the door appear threatening. </w:t>
            </w:r>
          </w:p>
          <w:p w14:paraId="42D05D18" w14:textId="77777777" w:rsidR="00203BD6" w:rsidRPr="00490A54" w:rsidRDefault="00203BD6" w:rsidP="00203BD6">
            <w:pPr>
              <w:pStyle w:val="ToolTableText"/>
              <w:rPr>
                <w:highlight w:val="yellow"/>
              </w:rPr>
            </w:pPr>
            <w:r w:rsidRPr="00F94FF8">
              <w:t xml:space="preserve">Suspenseful music </w:t>
            </w:r>
            <w:r>
              <w:t xml:space="preserve">plays </w:t>
            </w:r>
            <w:r w:rsidRPr="00F94FF8">
              <w:t xml:space="preserve">when </w:t>
            </w:r>
            <w:r>
              <w:t xml:space="preserve">the </w:t>
            </w:r>
            <w:r w:rsidRPr="00F94FF8">
              <w:t xml:space="preserve">police come. </w:t>
            </w:r>
          </w:p>
        </w:tc>
      </w:tr>
      <w:tr w:rsidR="00203BD6" w:rsidRPr="002C7C44" w14:paraId="48000748" w14:textId="77777777">
        <w:tc>
          <w:tcPr>
            <w:tcW w:w="9576" w:type="dxa"/>
            <w:gridSpan w:val="3"/>
          </w:tcPr>
          <w:p w14:paraId="0B9AAD89" w14:textId="77777777" w:rsidR="00203BD6" w:rsidRPr="002C7C44" w:rsidRDefault="00203BD6" w:rsidP="00203BD6">
            <w:pPr>
              <w:pStyle w:val="ToolTableText"/>
              <w:rPr>
                <w:b/>
              </w:rPr>
            </w:pPr>
            <w:r w:rsidRPr="002C7C44">
              <w:rPr>
                <w:b/>
              </w:rPr>
              <w:t>Segment 5: 1:52:00</w:t>
            </w:r>
            <w:r w:rsidR="00F51789">
              <w:t>–</w:t>
            </w:r>
            <w:r w:rsidRPr="002C7C44">
              <w:rPr>
                <w:b/>
              </w:rPr>
              <w:t>2:04:30 (pages 162</w:t>
            </w:r>
            <w:r w:rsidR="00F51789">
              <w:t>–</w:t>
            </w:r>
            <w:r w:rsidRPr="002C7C44">
              <w:rPr>
                <w:b/>
              </w:rPr>
              <w:t>179)</w:t>
            </w:r>
          </w:p>
        </w:tc>
      </w:tr>
      <w:tr w:rsidR="00203BD6" w14:paraId="2F7C6C14" w14:textId="77777777">
        <w:tc>
          <w:tcPr>
            <w:tcW w:w="3140" w:type="dxa"/>
          </w:tcPr>
          <w:p w14:paraId="44243CEF" w14:textId="77777777" w:rsidR="00203BD6" w:rsidRPr="00534C13" w:rsidRDefault="00203BD6" w:rsidP="00203BD6">
            <w:pPr>
              <w:pStyle w:val="ToolTableText"/>
            </w:pPr>
            <w:r w:rsidRPr="00534C13">
              <w:t xml:space="preserve">Stanley seems amused by Blanche’s </w:t>
            </w:r>
            <w:r>
              <w:t>threats</w:t>
            </w:r>
            <w:r w:rsidRPr="00534C13">
              <w:t xml:space="preserve">.  </w:t>
            </w:r>
          </w:p>
          <w:p w14:paraId="3D426641" w14:textId="77777777" w:rsidR="00203BD6" w:rsidRPr="00534C13" w:rsidRDefault="00203BD6" w:rsidP="00203BD6">
            <w:pPr>
              <w:pStyle w:val="ToolTableText"/>
            </w:pPr>
            <w:r w:rsidRPr="00534C13">
              <w:t xml:space="preserve">Blanche has trouble speaking/breathing in. </w:t>
            </w:r>
          </w:p>
          <w:p w14:paraId="3759A5C1" w14:textId="77777777" w:rsidR="00203BD6" w:rsidRPr="00534C13" w:rsidRDefault="00203BD6" w:rsidP="00203BD6">
            <w:pPr>
              <w:pStyle w:val="ToolTableText"/>
            </w:pPr>
            <w:r>
              <w:t>When Blanche has to face Stanley, she falls and cries</w:t>
            </w:r>
            <w:r w:rsidRPr="00534C13">
              <w:t xml:space="preserve"> like a wounded animal.</w:t>
            </w:r>
          </w:p>
          <w:p w14:paraId="0538A44D" w14:textId="77777777" w:rsidR="00203BD6" w:rsidRDefault="00203BD6" w:rsidP="00203BD6">
            <w:pPr>
              <w:pStyle w:val="ToolTableText"/>
            </w:pPr>
            <w:r w:rsidRPr="00534C13">
              <w:lastRenderedPageBreak/>
              <w:t>Mitch attacks Stanley</w:t>
            </w:r>
            <w:r>
              <w:t xml:space="preserve"> when Blanche is being escorted out.</w:t>
            </w:r>
          </w:p>
          <w:p w14:paraId="6903C083" w14:textId="77777777" w:rsidR="00203BD6" w:rsidRDefault="00203BD6" w:rsidP="00203BD6">
            <w:pPr>
              <w:pStyle w:val="ToolTableText"/>
            </w:pPr>
            <w:r>
              <w:t xml:space="preserve">Stella is repelled by Stanley’s call. She does not return to Stanley, unlike </w:t>
            </w:r>
            <w:r w:rsidR="0059220C">
              <w:t xml:space="preserve">in </w:t>
            </w:r>
            <w:r>
              <w:t xml:space="preserve">the play. </w:t>
            </w:r>
          </w:p>
          <w:p w14:paraId="4FFD57AD" w14:textId="77777777" w:rsidR="00203BD6" w:rsidRPr="009D773B" w:rsidRDefault="00203BD6" w:rsidP="00203BD6">
            <w:pPr>
              <w:pStyle w:val="ToolTableText"/>
            </w:pPr>
            <w:r>
              <w:t xml:space="preserve">Blanche seems happy to follow the doctor as he leads her away. </w:t>
            </w:r>
          </w:p>
        </w:tc>
        <w:tc>
          <w:tcPr>
            <w:tcW w:w="3212" w:type="dxa"/>
          </w:tcPr>
          <w:p w14:paraId="45196BE0" w14:textId="77777777" w:rsidR="00203BD6" w:rsidRPr="00337E6B" w:rsidRDefault="00203BD6" w:rsidP="00203BD6">
            <w:pPr>
              <w:pStyle w:val="ToolTableText"/>
            </w:pPr>
            <w:r w:rsidRPr="00337E6B">
              <w:lastRenderedPageBreak/>
              <w:t xml:space="preserve">As </w:t>
            </w:r>
            <w:r>
              <w:t>Blanche and Stanley</w:t>
            </w:r>
            <w:r w:rsidRPr="00337E6B">
              <w:t xml:space="preserve"> fight, the mirror breaks</w:t>
            </w:r>
            <w:r>
              <w:t xml:space="preserve"> and Blanche’s lifeless face is seen in the cracks</w:t>
            </w:r>
            <w:r w:rsidRPr="00337E6B">
              <w:t xml:space="preserve">. </w:t>
            </w:r>
          </w:p>
          <w:p w14:paraId="7B4C5D05" w14:textId="77777777" w:rsidR="00203BD6" w:rsidRPr="00337E6B" w:rsidRDefault="00203BD6" w:rsidP="00203BD6">
            <w:pPr>
              <w:pStyle w:val="ToolTableText"/>
            </w:pPr>
            <w:r>
              <w:t xml:space="preserve">The segment opens </w:t>
            </w:r>
            <w:r w:rsidR="007661CC">
              <w:t xml:space="preserve">the </w:t>
            </w:r>
            <w:r>
              <w:t>next day with w</w:t>
            </w:r>
            <w:r w:rsidRPr="00337E6B">
              <w:t>ashing away the street</w:t>
            </w:r>
            <w:r>
              <w:t xml:space="preserve">, suggesting a washing away of Stanley’s physical assault on </w:t>
            </w:r>
            <w:r>
              <w:lastRenderedPageBreak/>
              <w:t xml:space="preserve">Stella. </w:t>
            </w:r>
          </w:p>
          <w:p w14:paraId="3B997131" w14:textId="77777777" w:rsidR="00203BD6" w:rsidRDefault="00203BD6" w:rsidP="00203BD6">
            <w:pPr>
              <w:pStyle w:val="ToolTableText"/>
            </w:pPr>
            <w:r>
              <w:t xml:space="preserve">The next day, the mirror is repaired and there is </w:t>
            </w:r>
            <w:r w:rsidRPr="00337E6B">
              <w:t xml:space="preserve">no evidence of </w:t>
            </w:r>
            <w:r>
              <w:t>the sexual assault.</w:t>
            </w:r>
          </w:p>
          <w:p w14:paraId="08983FB1" w14:textId="77777777" w:rsidR="00203BD6" w:rsidRPr="00337E6B" w:rsidRDefault="00203BD6" w:rsidP="00203BD6">
            <w:pPr>
              <w:pStyle w:val="ToolTableText"/>
            </w:pPr>
            <w:r>
              <w:t xml:space="preserve">Men and women are in separate rooms in the small apartment. </w:t>
            </w:r>
          </w:p>
          <w:p w14:paraId="53D02970" w14:textId="77777777" w:rsidR="00203BD6" w:rsidRPr="00490A54" w:rsidRDefault="00203BD6" w:rsidP="00203BD6">
            <w:pPr>
              <w:pStyle w:val="ToolTableText"/>
              <w:rPr>
                <w:highlight w:val="yellow"/>
              </w:rPr>
            </w:pPr>
          </w:p>
        </w:tc>
        <w:tc>
          <w:tcPr>
            <w:tcW w:w="3224" w:type="dxa"/>
          </w:tcPr>
          <w:p w14:paraId="73D29A1B" w14:textId="77777777" w:rsidR="00203BD6" w:rsidRDefault="00203BD6" w:rsidP="00203BD6">
            <w:pPr>
              <w:pStyle w:val="ToolTableText"/>
            </w:pPr>
            <w:r>
              <w:lastRenderedPageBreak/>
              <w:t>An echo effect is used to show when Blanche’s nerves begin to fail her.</w:t>
            </w:r>
          </w:p>
          <w:p w14:paraId="716EF7A4" w14:textId="77777777" w:rsidR="00203BD6" w:rsidRDefault="00203BD6" w:rsidP="00203BD6">
            <w:pPr>
              <w:pStyle w:val="ToolTableText"/>
            </w:pPr>
            <w:r>
              <w:t>After Blanche falls to the floor, she is filmed upside down, with a wide stare, like a child.</w:t>
            </w:r>
          </w:p>
          <w:p w14:paraId="491F35E7" w14:textId="77777777" w:rsidR="00203BD6" w:rsidRDefault="00203BD6" w:rsidP="00203BD6">
            <w:pPr>
              <w:pStyle w:val="ToolTableText"/>
            </w:pPr>
            <w:r>
              <w:t>There is a close-up o</w:t>
            </w:r>
            <w:r w:rsidR="0059220C">
              <w:t>f</w:t>
            </w:r>
            <w:r>
              <w:t xml:space="preserve"> Mitch as </w:t>
            </w:r>
            <w:r>
              <w:lastRenderedPageBreak/>
              <w:t xml:space="preserve">Blanche is dragged away. </w:t>
            </w:r>
          </w:p>
          <w:p w14:paraId="4D63CB57" w14:textId="77777777" w:rsidR="00203BD6" w:rsidRDefault="00203BD6" w:rsidP="00203BD6">
            <w:pPr>
              <w:pStyle w:val="ToolTableText"/>
            </w:pPr>
          </w:p>
          <w:p w14:paraId="087C9C14" w14:textId="77777777" w:rsidR="00203BD6" w:rsidRDefault="00203BD6" w:rsidP="00203BD6">
            <w:pPr>
              <w:pStyle w:val="ToolTableText"/>
            </w:pPr>
          </w:p>
        </w:tc>
      </w:tr>
    </w:tbl>
    <w:p w14:paraId="534B19AD" w14:textId="77777777" w:rsidR="00203BD6" w:rsidRPr="009A1EAE" w:rsidRDefault="00203BD6" w:rsidP="00BD6A27">
      <w:pPr>
        <w:rPr>
          <w:rFonts w:asciiTheme="minorHAnsi" w:hAnsiTheme="minorHAnsi"/>
          <w:b/>
          <w:bCs/>
          <w:color w:val="365F91"/>
          <w:sz w:val="32"/>
          <w:szCs w:val="28"/>
        </w:rPr>
      </w:pPr>
    </w:p>
    <w:sectPr w:rsidR="00203BD6" w:rsidRPr="009A1EAE"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EF8CE" w14:textId="77777777" w:rsidR="00BD356A" w:rsidRDefault="00BD356A" w:rsidP="00E946A0">
      <w:r>
        <w:separator/>
      </w:r>
    </w:p>
    <w:p w14:paraId="0CCBB0D5" w14:textId="77777777" w:rsidR="00BD356A" w:rsidRDefault="00BD356A" w:rsidP="00E946A0"/>
  </w:endnote>
  <w:endnote w:type="continuationSeparator" w:id="0">
    <w:p w14:paraId="5A18522C" w14:textId="77777777" w:rsidR="00BD356A" w:rsidRDefault="00BD356A" w:rsidP="00E946A0">
      <w:r>
        <w:continuationSeparator/>
      </w:r>
    </w:p>
    <w:p w14:paraId="721550CD" w14:textId="77777777" w:rsidR="00BD356A" w:rsidRDefault="00BD356A"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0296" w14:textId="77777777" w:rsidR="00B64726" w:rsidRDefault="0043069B" w:rsidP="00E946A0">
    <w:pPr>
      <w:pStyle w:val="Footer"/>
      <w:rPr>
        <w:rStyle w:val="PageNumber"/>
        <w:rFonts w:ascii="Calibri" w:hAnsi="Calibri"/>
        <w:sz w:val="22"/>
      </w:rPr>
    </w:pPr>
    <w:r>
      <w:rPr>
        <w:rStyle w:val="PageNumber"/>
      </w:rPr>
      <w:fldChar w:fldCharType="begin"/>
    </w:r>
    <w:r w:rsidR="00B64726">
      <w:rPr>
        <w:rStyle w:val="PageNumber"/>
      </w:rPr>
      <w:instrText xml:space="preserve">PAGE  </w:instrText>
    </w:r>
    <w:r>
      <w:rPr>
        <w:rStyle w:val="PageNumber"/>
      </w:rPr>
      <w:fldChar w:fldCharType="end"/>
    </w:r>
  </w:p>
  <w:p w14:paraId="3426FD06" w14:textId="77777777" w:rsidR="00B64726" w:rsidRDefault="00B64726" w:rsidP="00E946A0">
    <w:pPr>
      <w:pStyle w:val="Footer"/>
    </w:pPr>
  </w:p>
  <w:p w14:paraId="56C5A26D" w14:textId="77777777" w:rsidR="00B64726" w:rsidRDefault="00B64726" w:rsidP="00E946A0"/>
  <w:p w14:paraId="76F501DE" w14:textId="77777777" w:rsidR="00B64726" w:rsidRDefault="00B64726"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8DEEE" w14:textId="77777777" w:rsidR="00B64726" w:rsidRPr="00563CB8" w:rsidRDefault="00B64726" w:rsidP="00DF3645">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B64726" w14:paraId="52867EED" w14:textId="77777777">
      <w:trPr>
        <w:trHeight w:val="705"/>
      </w:trPr>
      <w:tc>
        <w:tcPr>
          <w:tcW w:w="4484" w:type="dxa"/>
          <w:shd w:val="clear" w:color="auto" w:fill="auto"/>
          <w:vAlign w:val="center"/>
        </w:tcPr>
        <w:p w14:paraId="528D262E" w14:textId="311CC3E8" w:rsidR="00B64726" w:rsidRPr="002E4C92" w:rsidRDefault="00B64726" w:rsidP="0011173A">
          <w:pPr>
            <w:pStyle w:val="FooterText"/>
          </w:pPr>
          <w:r w:rsidRPr="002E4C92">
            <w:t>File:</w:t>
          </w:r>
          <w:r w:rsidRPr="0039525B">
            <w:rPr>
              <w:b w:val="0"/>
            </w:rPr>
            <w:t xml:space="preserve"> </w:t>
          </w:r>
          <w:r>
            <w:rPr>
              <w:b w:val="0"/>
            </w:rPr>
            <w:t>12.4.1</w:t>
          </w:r>
          <w:r w:rsidRPr="0039525B">
            <w:rPr>
              <w:b w:val="0"/>
            </w:rPr>
            <w:t xml:space="preserve"> Lesson </w:t>
          </w:r>
          <w:r>
            <w:rPr>
              <w:b w:val="0"/>
            </w:rPr>
            <w:t>12</w:t>
          </w:r>
          <w:r w:rsidRPr="002E4C92">
            <w:t xml:space="preserve"> Date:</w:t>
          </w:r>
          <w:r w:rsidRPr="0039525B">
            <w:rPr>
              <w:b w:val="0"/>
            </w:rPr>
            <w:t xml:space="preserve"> </w:t>
          </w:r>
          <w:r>
            <w:rPr>
              <w:b w:val="0"/>
            </w:rPr>
            <w:t>6/</w:t>
          </w:r>
          <w:r w:rsidR="006558A8">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0BFE84C3" w14:textId="77777777" w:rsidR="00B64726" w:rsidRPr="0039525B" w:rsidRDefault="00B64726" w:rsidP="0011173A">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3E37DC58" w14:textId="77777777" w:rsidR="00B64726" w:rsidRPr="0039525B" w:rsidRDefault="00B64726" w:rsidP="0011173A">
          <w:pPr>
            <w:pStyle w:val="FooterText"/>
            <w:rPr>
              <w:b w:val="0"/>
              <w:i/>
            </w:rPr>
          </w:pPr>
          <w:r w:rsidRPr="0039525B">
            <w:rPr>
              <w:b w:val="0"/>
              <w:i/>
              <w:sz w:val="12"/>
            </w:rPr>
            <w:t>Creative Commons Attribution-NonCommercial-ShareAlike 3.0 Unported License</w:t>
          </w:r>
        </w:p>
        <w:p w14:paraId="000CFBF5" w14:textId="77777777" w:rsidR="00B64726" w:rsidRPr="002E4C92" w:rsidRDefault="00BD356A" w:rsidP="0011173A">
          <w:pPr>
            <w:pStyle w:val="FooterText"/>
          </w:pPr>
          <w:hyperlink r:id="rId1" w:history="1">
            <w:r w:rsidR="00B64726" w:rsidRPr="0043460D">
              <w:rPr>
                <w:rStyle w:val="Hyperlink"/>
                <w:sz w:val="12"/>
                <w:szCs w:val="12"/>
              </w:rPr>
              <w:t>http://creativecommons.org/licenses/by-nc-sa/3.0/</w:t>
            </w:r>
          </w:hyperlink>
        </w:p>
      </w:tc>
      <w:tc>
        <w:tcPr>
          <w:tcW w:w="614" w:type="dxa"/>
          <w:shd w:val="clear" w:color="auto" w:fill="auto"/>
          <w:vAlign w:val="center"/>
        </w:tcPr>
        <w:p w14:paraId="0D2A8D45" w14:textId="77777777" w:rsidR="00B64726" w:rsidRPr="002E4C92" w:rsidRDefault="0043069B" w:rsidP="0011173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6472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F5BB8">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347A4A70" w14:textId="77777777" w:rsidR="00B64726" w:rsidRPr="002E4C92" w:rsidRDefault="00B64726" w:rsidP="0011173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B8EDB07" wp14:editId="42758AE3">
                <wp:extent cx="1703705" cy="634365"/>
                <wp:effectExtent l="0" t="0" r="0" b="635"/>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634365"/>
                        </a:xfrm>
                        <a:prstGeom prst="rect">
                          <a:avLst/>
                        </a:prstGeom>
                        <a:noFill/>
                        <a:ln>
                          <a:noFill/>
                        </a:ln>
                      </pic:spPr>
                    </pic:pic>
                  </a:graphicData>
                </a:graphic>
              </wp:inline>
            </w:drawing>
          </w:r>
        </w:p>
      </w:tc>
    </w:tr>
  </w:tbl>
  <w:p w14:paraId="0CC0225E" w14:textId="77777777" w:rsidR="00B64726" w:rsidRPr="0039525B" w:rsidRDefault="00B64726"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4AE49" w14:textId="77777777" w:rsidR="00BD356A" w:rsidRDefault="00BD356A" w:rsidP="00E946A0">
      <w:r>
        <w:separator/>
      </w:r>
    </w:p>
    <w:p w14:paraId="41AF1DBB" w14:textId="77777777" w:rsidR="00BD356A" w:rsidRDefault="00BD356A" w:rsidP="00E946A0"/>
  </w:footnote>
  <w:footnote w:type="continuationSeparator" w:id="0">
    <w:p w14:paraId="07F8C61F" w14:textId="77777777" w:rsidR="00BD356A" w:rsidRDefault="00BD356A" w:rsidP="00E946A0">
      <w:r>
        <w:continuationSeparator/>
      </w:r>
    </w:p>
    <w:p w14:paraId="6DD556EB" w14:textId="77777777" w:rsidR="00BD356A" w:rsidRDefault="00BD356A"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B64726" w:rsidRPr="00563CB8" w14:paraId="56C2344E" w14:textId="77777777">
      <w:tc>
        <w:tcPr>
          <w:tcW w:w="3708" w:type="dxa"/>
          <w:shd w:val="clear" w:color="auto" w:fill="auto"/>
        </w:tcPr>
        <w:p w14:paraId="5BF5882B" w14:textId="77777777" w:rsidR="00B64726" w:rsidRPr="00563CB8" w:rsidRDefault="00B64726"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575BE9F" w14:textId="77777777" w:rsidR="00B64726" w:rsidRPr="00563CB8" w:rsidRDefault="00B64726" w:rsidP="00E946A0">
          <w:pPr>
            <w:jc w:val="center"/>
          </w:pPr>
        </w:p>
      </w:tc>
      <w:tc>
        <w:tcPr>
          <w:tcW w:w="3438" w:type="dxa"/>
          <w:shd w:val="clear" w:color="auto" w:fill="auto"/>
        </w:tcPr>
        <w:p w14:paraId="411ED445" w14:textId="77777777" w:rsidR="00B64726" w:rsidRPr="00E946A0" w:rsidRDefault="00B64726" w:rsidP="007C755D">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12</w:t>
          </w:r>
        </w:p>
      </w:tc>
    </w:tr>
  </w:tbl>
  <w:p w14:paraId="735D7AFC" w14:textId="77777777" w:rsidR="00B64726" w:rsidRDefault="00B64726"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864D938"/>
    <w:lvl w:ilvl="0" w:tplc="4F469282">
      <w:start w:val="1"/>
      <w:numFmt w:val="bullet"/>
      <w:lvlText w:val=""/>
      <w:lvlJc w:val="left"/>
      <w:pPr>
        <w:ind w:left="1440" w:hanging="360"/>
      </w:pPr>
      <w:rPr>
        <w:rFonts w:ascii="Wingdings" w:hAnsi="Wingdings" w:hint="default"/>
      </w:rPr>
    </w:lvl>
    <w:lvl w:ilvl="1" w:tplc="DE1ED082">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16D448CC"/>
    <w:lvl w:ilvl="0" w:tplc="4ED6B576">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1732A"/>
    <w:multiLevelType w:val="hybridMultilevel"/>
    <w:tmpl w:val="E4ECD5DC"/>
    <w:lvl w:ilvl="0" w:tplc="53101E8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3"/>
    <w:lvlOverride w:ilvl="0">
      <w:startOverride w:val="1"/>
    </w:lvlOverride>
  </w:num>
  <w:num w:numId="2">
    <w:abstractNumId w:val="4"/>
  </w:num>
  <w:num w:numId="3">
    <w:abstractNumId w:val="2"/>
  </w:num>
  <w:num w:numId="4">
    <w:abstractNumId w:val="0"/>
  </w:num>
  <w:num w:numId="5">
    <w:abstractNumId w:val="6"/>
  </w:num>
  <w:num w:numId="6">
    <w:abstractNumId w:val="3"/>
    <w:lvlOverride w:ilvl="0">
      <w:startOverride w:val="1"/>
    </w:lvlOverride>
  </w:num>
  <w:num w:numId="7">
    <w:abstractNumId w:val="7"/>
  </w:num>
  <w:num w:numId="8">
    <w:abstractNumId w:val="1"/>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00CF"/>
    <w:rsid w:val="00001213"/>
    <w:rsid w:val="00005CB8"/>
    <w:rsid w:val="00007CBA"/>
    <w:rsid w:val="00007F67"/>
    <w:rsid w:val="000115F0"/>
    <w:rsid w:val="00011863"/>
    <w:rsid w:val="00011E99"/>
    <w:rsid w:val="000134DA"/>
    <w:rsid w:val="000137C5"/>
    <w:rsid w:val="000144D1"/>
    <w:rsid w:val="000144D8"/>
    <w:rsid w:val="000145B5"/>
    <w:rsid w:val="00014D5D"/>
    <w:rsid w:val="000203A9"/>
    <w:rsid w:val="00020527"/>
    <w:rsid w:val="00021589"/>
    <w:rsid w:val="0002335F"/>
    <w:rsid w:val="000265C2"/>
    <w:rsid w:val="000313A5"/>
    <w:rsid w:val="000341D7"/>
    <w:rsid w:val="00034778"/>
    <w:rsid w:val="00053088"/>
    <w:rsid w:val="00053CA9"/>
    <w:rsid w:val="00054F33"/>
    <w:rsid w:val="00057304"/>
    <w:rsid w:val="0006077C"/>
    <w:rsid w:val="000617E1"/>
    <w:rsid w:val="00062291"/>
    <w:rsid w:val="0006233C"/>
    <w:rsid w:val="00064850"/>
    <w:rsid w:val="00066123"/>
    <w:rsid w:val="0006776C"/>
    <w:rsid w:val="00071936"/>
    <w:rsid w:val="000722A0"/>
    <w:rsid w:val="00072749"/>
    <w:rsid w:val="000742AA"/>
    <w:rsid w:val="00075649"/>
    <w:rsid w:val="00076690"/>
    <w:rsid w:val="000771DF"/>
    <w:rsid w:val="00080A8A"/>
    <w:rsid w:val="00081357"/>
    <w:rsid w:val="000848B2"/>
    <w:rsid w:val="00085242"/>
    <w:rsid w:val="00086A06"/>
    <w:rsid w:val="00090200"/>
    <w:rsid w:val="00090D8F"/>
    <w:rsid w:val="00092730"/>
    <w:rsid w:val="00092C82"/>
    <w:rsid w:val="00093487"/>
    <w:rsid w:val="000954F0"/>
    <w:rsid w:val="00095B6F"/>
    <w:rsid w:val="00095BBA"/>
    <w:rsid w:val="00096A06"/>
    <w:rsid w:val="00096E7E"/>
    <w:rsid w:val="000A1206"/>
    <w:rsid w:val="000A200C"/>
    <w:rsid w:val="000A26A7"/>
    <w:rsid w:val="000A3640"/>
    <w:rsid w:val="000A65BB"/>
    <w:rsid w:val="000B1882"/>
    <w:rsid w:val="000B2D56"/>
    <w:rsid w:val="000B3015"/>
    <w:rsid w:val="000B3836"/>
    <w:rsid w:val="000B6518"/>
    <w:rsid w:val="000B6EA7"/>
    <w:rsid w:val="000C0112"/>
    <w:rsid w:val="000C169A"/>
    <w:rsid w:val="000C4439"/>
    <w:rsid w:val="000C4813"/>
    <w:rsid w:val="000C5656"/>
    <w:rsid w:val="000C5893"/>
    <w:rsid w:val="000D0F3D"/>
    <w:rsid w:val="000D0FAE"/>
    <w:rsid w:val="000D0FC1"/>
    <w:rsid w:val="000D1637"/>
    <w:rsid w:val="000D4F52"/>
    <w:rsid w:val="000E0B69"/>
    <w:rsid w:val="000E4DBA"/>
    <w:rsid w:val="000E68BE"/>
    <w:rsid w:val="000F192C"/>
    <w:rsid w:val="000F2414"/>
    <w:rsid w:val="000F3147"/>
    <w:rsid w:val="000F67ED"/>
    <w:rsid w:val="000F7D35"/>
    <w:rsid w:val="000F7F56"/>
    <w:rsid w:val="0010235F"/>
    <w:rsid w:val="00110A04"/>
    <w:rsid w:val="00110CD7"/>
    <w:rsid w:val="0011173A"/>
    <w:rsid w:val="00111A39"/>
    <w:rsid w:val="00111BFD"/>
    <w:rsid w:val="00112E31"/>
    <w:rsid w:val="00113501"/>
    <w:rsid w:val="001159C2"/>
    <w:rsid w:val="001215F2"/>
    <w:rsid w:val="001218DB"/>
    <w:rsid w:val="00121C27"/>
    <w:rsid w:val="001258FD"/>
    <w:rsid w:val="00125EF3"/>
    <w:rsid w:val="001277CD"/>
    <w:rsid w:val="001279C0"/>
    <w:rsid w:val="00130CD9"/>
    <w:rsid w:val="00133528"/>
    <w:rsid w:val="001352AE"/>
    <w:rsid w:val="0013591C"/>
    <w:rsid w:val="001362D4"/>
    <w:rsid w:val="00140413"/>
    <w:rsid w:val="0014056E"/>
    <w:rsid w:val="00141220"/>
    <w:rsid w:val="001509EC"/>
    <w:rsid w:val="0015118C"/>
    <w:rsid w:val="00151C49"/>
    <w:rsid w:val="00156124"/>
    <w:rsid w:val="00157E9E"/>
    <w:rsid w:val="001605F0"/>
    <w:rsid w:val="00163A39"/>
    <w:rsid w:val="00164E0C"/>
    <w:rsid w:val="001657A6"/>
    <w:rsid w:val="00167653"/>
    <w:rsid w:val="001708C2"/>
    <w:rsid w:val="001723D5"/>
    <w:rsid w:val="00174954"/>
    <w:rsid w:val="00175B00"/>
    <w:rsid w:val="00175D1A"/>
    <w:rsid w:val="00176C38"/>
    <w:rsid w:val="0018630D"/>
    <w:rsid w:val="00186355"/>
    <w:rsid w:val="001864E6"/>
    <w:rsid w:val="00186705"/>
    <w:rsid w:val="00186FDA"/>
    <w:rsid w:val="0018762C"/>
    <w:rsid w:val="00191381"/>
    <w:rsid w:val="001945FA"/>
    <w:rsid w:val="001949BB"/>
    <w:rsid w:val="00194F1D"/>
    <w:rsid w:val="00196FD1"/>
    <w:rsid w:val="00197DE0"/>
    <w:rsid w:val="001A5133"/>
    <w:rsid w:val="001B0794"/>
    <w:rsid w:val="001B13C4"/>
    <w:rsid w:val="001B1487"/>
    <w:rsid w:val="001B3217"/>
    <w:rsid w:val="001C1C99"/>
    <w:rsid w:val="001C35E3"/>
    <w:rsid w:val="001C3830"/>
    <w:rsid w:val="001C5188"/>
    <w:rsid w:val="001C572F"/>
    <w:rsid w:val="001C6B70"/>
    <w:rsid w:val="001D047B"/>
    <w:rsid w:val="001D0518"/>
    <w:rsid w:val="001D0911"/>
    <w:rsid w:val="001D63F4"/>
    <w:rsid w:val="001D641A"/>
    <w:rsid w:val="001D6842"/>
    <w:rsid w:val="001D6B69"/>
    <w:rsid w:val="001D7AD1"/>
    <w:rsid w:val="001E189E"/>
    <w:rsid w:val="001E1CB1"/>
    <w:rsid w:val="001E2310"/>
    <w:rsid w:val="001E2442"/>
    <w:rsid w:val="001E3F82"/>
    <w:rsid w:val="001E57C2"/>
    <w:rsid w:val="001E7CD9"/>
    <w:rsid w:val="001F0991"/>
    <w:rsid w:val="001F1F01"/>
    <w:rsid w:val="001F6C4F"/>
    <w:rsid w:val="001F7794"/>
    <w:rsid w:val="002009F7"/>
    <w:rsid w:val="0020138A"/>
    <w:rsid w:val="002018EC"/>
    <w:rsid w:val="00203BD6"/>
    <w:rsid w:val="002041CD"/>
    <w:rsid w:val="002063F3"/>
    <w:rsid w:val="00207C8B"/>
    <w:rsid w:val="0021240F"/>
    <w:rsid w:val="0021336A"/>
    <w:rsid w:val="00220FB3"/>
    <w:rsid w:val="00221B95"/>
    <w:rsid w:val="00222A08"/>
    <w:rsid w:val="00224092"/>
    <w:rsid w:val="00224590"/>
    <w:rsid w:val="002306FF"/>
    <w:rsid w:val="00231919"/>
    <w:rsid w:val="00232891"/>
    <w:rsid w:val="00234239"/>
    <w:rsid w:val="002358D5"/>
    <w:rsid w:val="00240198"/>
    <w:rsid w:val="00240FF7"/>
    <w:rsid w:val="00242A66"/>
    <w:rsid w:val="0024557C"/>
    <w:rsid w:val="00245B86"/>
    <w:rsid w:val="00247BE2"/>
    <w:rsid w:val="002516D4"/>
    <w:rsid w:val="00251A7C"/>
    <w:rsid w:val="00251DAB"/>
    <w:rsid w:val="00252CE7"/>
    <w:rsid w:val="00252D78"/>
    <w:rsid w:val="00256FAA"/>
    <w:rsid w:val="002619B1"/>
    <w:rsid w:val="002623CC"/>
    <w:rsid w:val="002635F4"/>
    <w:rsid w:val="00263AF5"/>
    <w:rsid w:val="00263B74"/>
    <w:rsid w:val="0026501D"/>
    <w:rsid w:val="00265AA3"/>
    <w:rsid w:val="00265FA0"/>
    <w:rsid w:val="002661A8"/>
    <w:rsid w:val="0027170F"/>
    <w:rsid w:val="002748DB"/>
    <w:rsid w:val="00274FEB"/>
    <w:rsid w:val="00275879"/>
    <w:rsid w:val="00275C43"/>
    <w:rsid w:val="00276DAE"/>
    <w:rsid w:val="00276DB9"/>
    <w:rsid w:val="0028184C"/>
    <w:rsid w:val="00283284"/>
    <w:rsid w:val="002849A0"/>
    <w:rsid w:val="00284B9E"/>
    <w:rsid w:val="00284D78"/>
    <w:rsid w:val="00284FC0"/>
    <w:rsid w:val="00286F99"/>
    <w:rsid w:val="00290F88"/>
    <w:rsid w:val="00291879"/>
    <w:rsid w:val="0029527C"/>
    <w:rsid w:val="00297DC5"/>
    <w:rsid w:val="002A03A8"/>
    <w:rsid w:val="002A21DE"/>
    <w:rsid w:val="002A22F8"/>
    <w:rsid w:val="002A3770"/>
    <w:rsid w:val="002A5337"/>
    <w:rsid w:val="002A745C"/>
    <w:rsid w:val="002B372D"/>
    <w:rsid w:val="002B6EE8"/>
    <w:rsid w:val="002C0245"/>
    <w:rsid w:val="002C026C"/>
    <w:rsid w:val="002C02FB"/>
    <w:rsid w:val="002C291D"/>
    <w:rsid w:val="002C3ECA"/>
    <w:rsid w:val="002C5BA5"/>
    <w:rsid w:val="002C5F0D"/>
    <w:rsid w:val="002D3AA1"/>
    <w:rsid w:val="002D4534"/>
    <w:rsid w:val="002D4EA3"/>
    <w:rsid w:val="002D5EB9"/>
    <w:rsid w:val="002D632F"/>
    <w:rsid w:val="002E27AE"/>
    <w:rsid w:val="002E4C92"/>
    <w:rsid w:val="002E4F15"/>
    <w:rsid w:val="002F03D2"/>
    <w:rsid w:val="002F2A18"/>
    <w:rsid w:val="002F3D41"/>
    <w:rsid w:val="002F3D65"/>
    <w:rsid w:val="002F4F5E"/>
    <w:rsid w:val="002F65DF"/>
    <w:rsid w:val="00300572"/>
    <w:rsid w:val="00302AB3"/>
    <w:rsid w:val="003066FB"/>
    <w:rsid w:val="003067BF"/>
    <w:rsid w:val="00311E81"/>
    <w:rsid w:val="00313D51"/>
    <w:rsid w:val="00314554"/>
    <w:rsid w:val="00314E5D"/>
    <w:rsid w:val="00317306"/>
    <w:rsid w:val="003201AC"/>
    <w:rsid w:val="0032239A"/>
    <w:rsid w:val="00322EB2"/>
    <w:rsid w:val="0032675E"/>
    <w:rsid w:val="00330201"/>
    <w:rsid w:val="00335168"/>
    <w:rsid w:val="003368BF"/>
    <w:rsid w:val="00337E6B"/>
    <w:rsid w:val="00337EF6"/>
    <w:rsid w:val="00340BB9"/>
    <w:rsid w:val="0034278F"/>
    <w:rsid w:val="003433AC"/>
    <w:rsid w:val="003436C1"/>
    <w:rsid w:val="003440A9"/>
    <w:rsid w:val="003465CF"/>
    <w:rsid w:val="00347761"/>
    <w:rsid w:val="00347DD9"/>
    <w:rsid w:val="00350B03"/>
    <w:rsid w:val="003512E8"/>
    <w:rsid w:val="00351804"/>
    <w:rsid w:val="00351C35"/>
    <w:rsid w:val="00351F18"/>
    <w:rsid w:val="00352361"/>
    <w:rsid w:val="00353081"/>
    <w:rsid w:val="00353EB9"/>
    <w:rsid w:val="00355B9E"/>
    <w:rsid w:val="00356656"/>
    <w:rsid w:val="00362010"/>
    <w:rsid w:val="00364CD8"/>
    <w:rsid w:val="00364E52"/>
    <w:rsid w:val="00370465"/>
    <w:rsid w:val="00370C53"/>
    <w:rsid w:val="003722D5"/>
    <w:rsid w:val="00372441"/>
    <w:rsid w:val="0037258B"/>
    <w:rsid w:val="00374C35"/>
    <w:rsid w:val="00376DBB"/>
    <w:rsid w:val="003822E1"/>
    <w:rsid w:val="003826B0"/>
    <w:rsid w:val="00382EE3"/>
    <w:rsid w:val="0038382F"/>
    <w:rsid w:val="00383A2A"/>
    <w:rsid w:val="003851B2"/>
    <w:rsid w:val="003854D3"/>
    <w:rsid w:val="0038635E"/>
    <w:rsid w:val="00387100"/>
    <w:rsid w:val="003908D2"/>
    <w:rsid w:val="003924D0"/>
    <w:rsid w:val="00394673"/>
    <w:rsid w:val="0039525B"/>
    <w:rsid w:val="00395955"/>
    <w:rsid w:val="00395EF7"/>
    <w:rsid w:val="003974B9"/>
    <w:rsid w:val="003A19DB"/>
    <w:rsid w:val="003A38A4"/>
    <w:rsid w:val="003A3AB0"/>
    <w:rsid w:val="003A3C8C"/>
    <w:rsid w:val="003A4B5A"/>
    <w:rsid w:val="003A6129"/>
    <w:rsid w:val="003A6785"/>
    <w:rsid w:val="003A6F24"/>
    <w:rsid w:val="003B2B62"/>
    <w:rsid w:val="003B3DB9"/>
    <w:rsid w:val="003B7708"/>
    <w:rsid w:val="003C2022"/>
    <w:rsid w:val="003C24AD"/>
    <w:rsid w:val="003C265D"/>
    <w:rsid w:val="003D2601"/>
    <w:rsid w:val="003D27E3"/>
    <w:rsid w:val="003D28E6"/>
    <w:rsid w:val="003D39B7"/>
    <w:rsid w:val="003D52D9"/>
    <w:rsid w:val="003D7469"/>
    <w:rsid w:val="003E0634"/>
    <w:rsid w:val="003E2C04"/>
    <w:rsid w:val="003E3757"/>
    <w:rsid w:val="003E693A"/>
    <w:rsid w:val="003E6D9D"/>
    <w:rsid w:val="003E7783"/>
    <w:rsid w:val="003F1FCE"/>
    <w:rsid w:val="003F255F"/>
    <w:rsid w:val="003F2833"/>
    <w:rsid w:val="003F2F93"/>
    <w:rsid w:val="003F3D65"/>
    <w:rsid w:val="003F5C23"/>
    <w:rsid w:val="003F5D15"/>
    <w:rsid w:val="003F778E"/>
    <w:rsid w:val="00405198"/>
    <w:rsid w:val="00412A7D"/>
    <w:rsid w:val="00413334"/>
    <w:rsid w:val="0041436E"/>
    <w:rsid w:val="004179FD"/>
    <w:rsid w:val="00421157"/>
    <w:rsid w:val="0042474E"/>
    <w:rsid w:val="00425E32"/>
    <w:rsid w:val="0043069B"/>
    <w:rsid w:val="00430E53"/>
    <w:rsid w:val="00432D7F"/>
    <w:rsid w:val="00433F3B"/>
    <w:rsid w:val="0043540E"/>
    <w:rsid w:val="004356E6"/>
    <w:rsid w:val="004363D2"/>
    <w:rsid w:val="004365F0"/>
    <w:rsid w:val="00436909"/>
    <w:rsid w:val="00436D15"/>
    <w:rsid w:val="004378AA"/>
    <w:rsid w:val="00437FD0"/>
    <w:rsid w:val="004402AC"/>
    <w:rsid w:val="004403EE"/>
    <w:rsid w:val="004407F1"/>
    <w:rsid w:val="00440948"/>
    <w:rsid w:val="00440B23"/>
    <w:rsid w:val="0044459F"/>
    <w:rsid w:val="004452D5"/>
    <w:rsid w:val="00445D96"/>
    <w:rsid w:val="00446AFD"/>
    <w:rsid w:val="004528AF"/>
    <w:rsid w:val="004536D7"/>
    <w:rsid w:val="00455FC4"/>
    <w:rsid w:val="004565B3"/>
    <w:rsid w:val="00456F88"/>
    <w:rsid w:val="0045725F"/>
    <w:rsid w:val="00457F98"/>
    <w:rsid w:val="00462904"/>
    <w:rsid w:val="004702B3"/>
    <w:rsid w:val="00470E93"/>
    <w:rsid w:val="004713C2"/>
    <w:rsid w:val="00472F34"/>
    <w:rsid w:val="0047469B"/>
    <w:rsid w:val="004751AE"/>
    <w:rsid w:val="004772A2"/>
    <w:rsid w:val="00477B3D"/>
    <w:rsid w:val="00482C15"/>
    <w:rsid w:val="004838D9"/>
    <w:rsid w:val="00484822"/>
    <w:rsid w:val="00485D55"/>
    <w:rsid w:val="00487CAC"/>
    <w:rsid w:val="00490843"/>
    <w:rsid w:val="00490A54"/>
    <w:rsid w:val="0049409E"/>
    <w:rsid w:val="00497B53"/>
    <w:rsid w:val="004A1834"/>
    <w:rsid w:val="004A3F30"/>
    <w:rsid w:val="004A43F7"/>
    <w:rsid w:val="004B1E10"/>
    <w:rsid w:val="004B22B8"/>
    <w:rsid w:val="004B2656"/>
    <w:rsid w:val="004B3614"/>
    <w:rsid w:val="004B3E41"/>
    <w:rsid w:val="004B552B"/>
    <w:rsid w:val="004B7389"/>
    <w:rsid w:val="004B7C07"/>
    <w:rsid w:val="004C37E3"/>
    <w:rsid w:val="004C389C"/>
    <w:rsid w:val="004C466E"/>
    <w:rsid w:val="004C5961"/>
    <w:rsid w:val="004C602D"/>
    <w:rsid w:val="004C6CD8"/>
    <w:rsid w:val="004D170F"/>
    <w:rsid w:val="004D1B52"/>
    <w:rsid w:val="004D2978"/>
    <w:rsid w:val="004D4107"/>
    <w:rsid w:val="004D487C"/>
    <w:rsid w:val="004D5473"/>
    <w:rsid w:val="004D7029"/>
    <w:rsid w:val="004E1B0E"/>
    <w:rsid w:val="004F0E48"/>
    <w:rsid w:val="004F2363"/>
    <w:rsid w:val="004F2969"/>
    <w:rsid w:val="004F353F"/>
    <w:rsid w:val="004F57C6"/>
    <w:rsid w:val="004F62CF"/>
    <w:rsid w:val="00502FAD"/>
    <w:rsid w:val="00505E32"/>
    <w:rsid w:val="0050737A"/>
    <w:rsid w:val="00507DF5"/>
    <w:rsid w:val="00511BC4"/>
    <w:rsid w:val="005121D2"/>
    <w:rsid w:val="00513072"/>
    <w:rsid w:val="00513C73"/>
    <w:rsid w:val="00513E84"/>
    <w:rsid w:val="005175B6"/>
    <w:rsid w:val="00517918"/>
    <w:rsid w:val="005232C0"/>
    <w:rsid w:val="0052385B"/>
    <w:rsid w:val="005239B2"/>
    <w:rsid w:val="0052413A"/>
    <w:rsid w:val="00524F63"/>
    <w:rsid w:val="005264F7"/>
    <w:rsid w:val="0052748A"/>
    <w:rsid w:val="0052769A"/>
    <w:rsid w:val="00527DE8"/>
    <w:rsid w:val="005324A5"/>
    <w:rsid w:val="00533FDD"/>
    <w:rsid w:val="00534C13"/>
    <w:rsid w:val="005411DA"/>
    <w:rsid w:val="00541A6A"/>
    <w:rsid w:val="00542523"/>
    <w:rsid w:val="005456DC"/>
    <w:rsid w:val="00546D71"/>
    <w:rsid w:val="0054791C"/>
    <w:rsid w:val="0055340D"/>
    <w:rsid w:val="0055385D"/>
    <w:rsid w:val="0055626F"/>
    <w:rsid w:val="00557957"/>
    <w:rsid w:val="00560163"/>
    <w:rsid w:val="00561640"/>
    <w:rsid w:val="00562987"/>
    <w:rsid w:val="00563CB8"/>
    <w:rsid w:val="00563DC9"/>
    <w:rsid w:val="005641F5"/>
    <w:rsid w:val="00565871"/>
    <w:rsid w:val="005664BE"/>
    <w:rsid w:val="00567E85"/>
    <w:rsid w:val="00570163"/>
    <w:rsid w:val="00570901"/>
    <w:rsid w:val="00576E4A"/>
    <w:rsid w:val="00581401"/>
    <w:rsid w:val="005837C5"/>
    <w:rsid w:val="00583FF7"/>
    <w:rsid w:val="005850A6"/>
    <w:rsid w:val="00585771"/>
    <w:rsid w:val="00585A0D"/>
    <w:rsid w:val="005875D8"/>
    <w:rsid w:val="0059220C"/>
    <w:rsid w:val="00592D68"/>
    <w:rsid w:val="00593697"/>
    <w:rsid w:val="00595905"/>
    <w:rsid w:val="00595B12"/>
    <w:rsid w:val="005960E3"/>
    <w:rsid w:val="00597599"/>
    <w:rsid w:val="005A0B60"/>
    <w:rsid w:val="005A7968"/>
    <w:rsid w:val="005B0836"/>
    <w:rsid w:val="005B16D4"/>
    <w:rsid w:val="005B22B2"/>
    <w:rsid w:val="005B3133"/>
    <w:rsid w:val="005B3D78"/>
    <w:rsid w:val="005B7E6E"/>
    <w:rsid w:val="005C3242"/>
    <w:rsid w:val="005C4572"/>
    <w:rsid w:val="005C4E09"/>
    <w:rsid w:val="005C7B5F"/>
    <w:rsid w:val="005D335F"/>
    <w:rsid w:val="005D444A"/>
    <w:rsid w:val="005D6CE8"/>
    <w:rsid w:val="005D7C72"/>
    <w:rsid w:val="005E1E1E"/>
    <w:rsid w:val="005E2E87"/>
    <w:rsid w:val="005E4B13"/>
    <w:rsid w:val="005F147C"/>
    <w:rsid w:val="005F3466"/>
    <w:rsid w:val="005F35CF"/>
    <w:rsid w:val="005F5D35"/>
    <w:rsid w:val="005F657A"/>
    <w:rsid w:val="005F710D"/>
    <w:rsid w:val="006021A6"/>
    <w:rsid w:val="00602A44"/>
    <w:rsid w:val="00603970"/>
    <w:rsid w:val="006044CD"/>
    <w:rsid w:val="00607856"/>
    <w:rsid w:val="00610290"/>
    <w:rsid w:val="006124D5"/>
    <w:rsid w:val="0062277B"/>
    <w:rsid w:val="00623BD2"/>
    <w:rsid w:val="00624D95"/>
    <w:rsid w:val="006261E1"/>
    <w:rsid w:val="00626E4A"/>
    <w:rsid w:val="0063653C"/>
    <w:rsid w:val="006375AF"/>
    <w:rsid w:val="00640BCD"/>
    <w:rsid w:val="00641DC5"/>
    <w:rsid w:val="00643550"/>
    <w:rsid w:val="00644540"/>
    <w:rsid w:val="00645C3F"/>
    <w:rsid w:val="00646088"/>
    <w:rsid w:val="00651092"/>
    <w:rsid w:val="006521B4"/>
    <w:rsid w:val="00653ABB"/>
    <w:rsid w:val="006558A8"/>
    <w:rsid w:val="0066211A"/>
    <w:rsid w:val="00663A00"/>
    <w:rsid w:val="006661AE"/>
    <w:rsid w:val="006667A3"/>
    <w:rsid w:val="006667D7"/>
    <w:rsid w:val="006668D9"/>
    <w:rsid w:val="0066775C"/>
    <w:rsid w:val="006717E9"/>
    <w:rsid w:val="006736F2"/>
    <w:rsid w:val="00673DB5"/>
    <w:rsid w:val="00674D08"/>
    <w:rsid w:val="00676538"/>
    <w:rsid w:val="0068018C"/>
    <w:rsid w:val="0068365F"/>
    <w:rsid w:val="00684F77"/>
    <w:rsid w:val="00690AAB"/>
    <w:rsid w:val="0069247E"/>
    <w:rsid w:val="00696173"/>
    <w:rsid w:val="006A0934"/>
    <w:rsid w:val="006A09D6"/>
    <w:rsid w:val="006A134D"/>
    <w:rsid w:val="006A1904"/>
    <w:rsid w:val="006A3594"/>
    <w:rsid w:val="006B0965"/>
    <w:rsid w:val="006B174F"/>
    <w:rsid w:val="006B3A74"/>
    <w:rsid w:val="006B4912"/>
    <w:rsid w:val="006B61DD"/>
    <w:rsid w:val="006B6F20"/>
    <w:rsid w:val="006B7CCB"/>
    <w:rsid w:val="006C2543"/>
    <w:rsid w:val="006C35D9"/>
    <w:rsid w:val="006D3266"/>
    <w:rsid w:val="006D3C2B"/>
    <w:rsid w:val="006D5208"/>
    <w:rsid w:val="006D5695"/>
    <w:rsid w:val="006E0120"/>
    <w:rsid w:val="006E4C84"/>
    <w:rsid w:val="006E75EE"/>
    <w:rsid w:val="006E7A67"/>
    <w:rsid w:val="006E7D3C"/>
    <w:rsid w:val="006F1D1C"/>
    <w:rsid w:val="006F3BD7"/>
    <w:rsid w:val="007008DC"/>
    <w:rsid w:val="007025CB"/>
    <w:rsid w:val="00703C98"/>
    <w:rsid w:val="00706F7A"/>
    <w:rsid w:val="00707670"/>
    <w:rsid w:val="0071568E"/>
    <w:rsid w:val="00720AA1"/>
    <w:rsid w:val="00720C20"/>
    <w:rsid w:val="007214AD"/>
    <w:rsid w:val="0072352A"/>
    <w:rsid w:val="00723E24"/>
    <w:rsid w:val="0072440D"/>
    <w:rsid w:val="00724760"/>
    <w:rsid w:val="0073008D"/>
    <w:rsid w:val="00730123"/>
    <w:rsid w:val="0073192F"/>
    <w:rsid w:val="00732369"/>
    <w:rsid w:val="00733C74"/>
    <w:rsid w:val="00733E80"/>
    <w:rsid w:val="007358BB"/>
    <w:rsid w:val="00737EE7"/>
    <w:rsid w:val="00740941"/>
    <w:rsid w:val="007411EC"/>
    <w:rsid w:val="007416B4"/>
    <w:rsid w:val="00741955"/>
    <w:rsid w:val="0074740B"/>
    <w:rsid w:val="00747928"/>
    <w:rsid w:val="00753508"/>
    <w:rsid w:val="0075720D"/>
    <w:rsid w:val="0075727C"/>
    <w:rsid w:val="00761375"/>
    <w:rsid w:val="007623AE"/>
    <w:rsid w:val="0076269D"/>
    <w:rsid w:val="007661CC"/>
    <w:rsid w:val="00766336"/>
    <w:rsid w:val="0076658E"/>
    <w:rsid w:val="00766E5D"/>
    <w:rsid w:val="00767641"/>
    <w:rsid w:val="00767D54"/>
    <w:rsid w:val="0077129E"/>
    <w:rsid w:val="007720EF"/>
    <w:rsid w:val="00772135"/>
    <w:rsid w:val="00772FCA"/>
    <w:rsid w:val="0077398D"/>
    <w:rsid w:val="00775850"/>
    <w:rsid w:val="00780B34"/>
    <w:rsid w:val="00785288"/>
    <w:rsid w:val="007858FB"/>
    <w:rsid w:val="00790701"/>
    <w:rsid w:val="0079082E"/>
    <w:rsid w:val="007919A7"/>
    <w:rsid w:val="00792AFD"/>
    <w:rsid w:val="007952B1"/>
    <w:rsid w:val="007962CC"/>
    <w:rsid w:val="007969FF"/>
    <w:rsid w:val="00796CCC"/>
    <w:rsid w:val="00796D57"/>
    <w:rsid w:val="00797281"/>
    <w:rsid w:val="007975BF"/>
    <w:rsid w:val="007A0771"/>
    <w:rsid w:val="007A0E40"/>
    <w:rsid w:val="007A18C0"/>
    <w:rsid w:val="007B00E9"/>
    <w:rsid w:val="007B0CFA"/>
    <w:rsid w:val="007B0EDD"/>
    <w:rsid w:val="007B23D5"/>
    <w:rsid w:val="007B5CBB"/>
    <w:rsid w:val="007B6247"/>
    <w:rsid w:val="007B764B"/>
    <w:rsid w:val="007B7CE6"/>
    <w:rsid w:val="007C14C1"/>
    <w:rsid w:val="007C3C0B"/>
    <w:rsid w:val="007C5236"/>
    <w:rsid w:val="007C755D"/>
    <w:rsid w:val="007C7AE3"/>
    <w:rsid w:val="007C7DB0"/>
    <w:rsid w:val="007D1715"/>
    <w:rsid w:val="007D223A"/>
    <w:rsid w:val="007D2926"/>
    <w:rsid w:val="007D2F12"/>
    <w:rsid w:val="007D49CE"/>
    <w:rsid w:val="007E147A"/>
    <w:rsid w:val="007E463A"/>
    <w:rsid w:val="007E4A3F"/>
    <w:rsid w:val="007E4E86"/>
    <w:rsid w:val="007E6E9A"/>
    <w:rsid w:val="007E7665"/>
    <w:rsid w:val="007E76EA"/>
    <w:rsid w:val="007F0D4A"/>
    <w:rsid w:val="007F76FC"/>
    <w:rsid w:val="007F780D"/>
    <w:rsid w:val="00804C62"/>
    <w:rsid w:val="00806106"/>
    <w:rsid w:val="00807C6B"/>
    <w:rsid w:val="008139A0"/>
    <w:rsid w:val="008151E5"/>
    <w:rsid w:val="00820EF9"/>
    <w:rsid w:val="0082210F"/>
    <w:rsid w:val="008228CD"/>
    <w:rsid w:val="008261D2"/>
    <w:rsid w:val="00831B4C"/>
    <w:rsid w:val="008336BE"/>
    <w:rsid w:val="00835495"/>
    <w:rsid w:val="008434A6"/>
    <w:rsid w:val="0084358E"/>
    <w:rsid w:val="00844E29"/>
    <w:rsid w:val="008464DC"/>
    <w:rsid w:val="00847A03"/>
    <w:rsid w:val="00850CE6"/>
    <w:rsid w:val="008516D6"/>
    <w:rsid w:val="008525BB"/>
    <w:rsid w:val="00853CF3"/>
    <w:rsid w:val="008572B2"/>
    <w:rsid w:val="00860A88"/>
    <w:rsid w:val="00864A80"/>
    <w:rsid w:val="00865E4A"/>
    <w:rsid w:val="0087033F"/>
    <w:rsid w:val="00872393"/>
    <w:rsid w:val="008732CC"/>
    <w:rsid w:val="00874AF4"/>
    <w:rsid w:val="00874EC5"/>
    <w:rsid w:val="00875D0A"/>
    <w:rsid w:val="00876632"/>
    <w:rsid w:val="00880AAD"/>
    <w:rsid w:val="00883761"/>
    <w:rsid w:val="008841DE"/>
    <w:rsid w:val="00884AB6"/>
    <w:rsid w:val="008907FE"/>
    <w:rsid w:val="00890A3F"/>
    <w:rsid w:val="008929AC"/>
    <w:rsid w:val="00893930"/>
    <w:rsid w:val="00893A85"/>
    <w:rsid w:val="0089685E"/>
    <w:rsid w:val="00897E18"/>
    <w:rsid w:val="008A0F55"/>
    <w:rsid w:val="008A1774"/>
    <w:rsid w:val="008A2DA8"/>
    <w:rsid w:val="008A5010"/>
    <w:rsid w:val="008A6B55"/>
    <w:rsid w:val="008A71A0"/>
    <w:rsid w:val="008A7263"/>
    <w:rsid w:val="008B1311"/>
    <w:rsid w:val="008B31CC"/>
    <w:rsid w:val="008B3BBC"/>
    <w:rsid w:val="008B456C"/>
    <w:rsid w:val="008B4D36"/>
    <w:rsid w:val="008B4FC0"/>
    <w:rsid w:val="008B5ACF"/>
    <w:rsid w:val="008B5DE1"/>
    <w:rsid w:val="008B5E1B"/>
    <w:rsid w:val="008B6E1B"/>
    <w:rsid w:val="008C1826"/>
    <w:rsid w:val="008C1CA9"/>
    <w:rsid w:val="008C3FA9"/>
    <w:rsid w:val="008C4F65"/>
    <w:rsid w:val="008C7679"/>
    <w:rsid w:val="008C7F6D"/>
    <w:rsid w:val="008D0396"/>
    <w:rsid w:val="008D3566"/>
    <w:rsid w:val="008D3BC0"/>
    <w:rsid w:val="008D5D6B"/>
    <w:rsid w:val="008E06D9"/>
    <w:rsid w:val="008E2674"/>
    <w:rsid w:val="008E307D"/>
    <w:rsid w:val="008E48F9"/>
    <w:rsid w:val="008E561E"/>
    <w:rsid w:val="008F00BD"/>
    <w:rsid w:val="008F2392"/>
    <w:rsid w:val="008F2ED5"/>
    <w:rsid w:val="009000C9"/>
    <w:rsid w:val="00903656"/>
    <w:rsid w:val="009062ED"/>
    <w:rsid w:val="0090775D"/>
    <w:rsid w:val="00910D8E"/>
    <w:rsid w:val="00911E03"/>
    <w:rsid w:val="009126F9"/>
    <w:rsid w:val="00912CEC"/>
    <w:rsid w:val="009135A8"/>
    <w:rsid w:val="00913A60"/>
    <w:rsid w:val="0091722D"/>
    <w:rsid w:val="00922E34"/>
    <w:rsid w:val="00924C71"/>
    <w:rsid w:val="00930D44"/>
    <w:rsid w:val="00931262"/>
    <w:rsid w:val="00932429"/>
    <w:rsid w:val="00933100"/>
    <w:rsid w:val="00936EDF"/>
    <w:rsid w:val="009403AD"/>
    <w:rsid w:val="00941279"/>
    <w:rsid w:val="0094277B"/>
    <w:rsid w:val="009453D3"/>
    <w:rsid w:val="00945C83"/>
    <w:rsid w:val="00950DC3"/>
    <w:rsid w:val="009524F5"/>
    <w:rsid w:val="0095606D"/>
    <w:rsid w:val="00957EB7"/>
    <w:rsid w:val="0096199D"/>
    <w:rsid w:val="00962802"/>
    <w:rsid w:val="00962E26"/>
    <w:rsid w:val="00963CDE"/>
    <w:rsid w:val="0096540C"/>
    <w:rsid w:val="00966D72"/>
    <w:rsid w:val="00967678"/>
    <w:rsid w:val="00971633"/>
    <w:rsid w:val="0097223B"/>
    <w:rsid w:val="009732BA"/>
    <w:rsid w:val="00973561"/>
    <w:rsid w:val="009757E1"/>
    <w:rsid w:val="00976E18"/>
    <w:rsid w:val="0098148A"/>
    <w:rsid w:val="00982BB7"/>
    <w:rsid w:val="009859E7"/>
    <w:rsid w:val="00985D80"/>
    <w:rsid w:val="00987CDD"/>
    <w:rsid w:val="00991216"/>
    <w:rsid w:val="009914B1"/>
    <w:rsid w:val="0099419E"/>
    <w:rsid w:val="00996183"/>
    <w:rsid w:val="009A0390"/>
    <w:rsid w:val="009A1EAE"/>
    <w:rsid w:val="009A2B88"/>
    <w:rsid w:val="009A3159"/>
    <w:rsid w:val="009A6449"/>
    <w:rsid w:val="009B0748"/>
    <w:rsid w:val="009B0F30"/>
    <w:rsid w:val="009B12D0"/>
    <w:rsid w:val="009B14FE"/>
    <w:rsid w:val="009B1D40"/>
    <w:rsid w:val="009B48C7"/>
    <w:rsid w:val="009B4FE2"/>
    <w:rsid w:val="009B60E0"/>
    <w:rsid w:val="009B7417"/>
    <w:rsid w:val="009B7C85"/>
    <w:rsid w:val="009C0391"/>
    <w:rsid w:val="009C2014"/>
    <w:rsid w:val="009C3C09"/>
    <w:rsid w:val="009C4276"/>
    <w:rsid w:val="009C56A2"/>
    <w:rsid w:val="009D0B7A"/>
    <w:rsid w:val="009D1082"/>
    <w:rsid w:val="009D12CD"/>
    <w:rsid w:val="009D17F4"/>
    <w:rsid w:val="009D2572"/>
    <w:rsid w:val="009D338F"/>
    <w:rsid w:val="009D66B4"/>
    <w:rsid w:val="009D67DF"/>
    <w:rsid w:val="009D6A73"/>
    <w:rsid w:val="009D75DD"/>
    <w:rsid w:val="009D773B"/>
    <w:rsid w:val="009E000B"/>
    <w:rsid w:val="009E0221"/>
    <w:rsid w:val="009E05C6"/>
    <w:rsid w:val="009E07D2"/>
    <w:rsid w:val="009E1E7A"/>
    <w:rsid w:val="009E2C2D"/>
    <w:rsid w:val="009E3AD1"/>
    <w:rsid w:val="009E734D"/>
    <w:rsid w:val="009F31D9"/>
    <w:rsid w:val="009F3504"/>
    <w:rsid w:val="009F3652"/>
    <w:rsid w:val="00A013BF"/>
    <w:rsid w:val="00A0163A"/>
    <w:rsid w:val="00A078CD"/>
    <w:rsid w:val="00A07A4E"/>
    <w:rsid w:val="00A10AF3"/>
    <w:rsid w:val="00A14065"/>
    <w:rsid w:val="00A14F0A"/>
    <w:rsid w:val="00A23C13"/>
    <w:rsid w:val="00A24038"/>
    <w:rsid w:val="00A24DAB"/>
    <w:rsid w:val="00A253EA"/>
    <w:rsid w:val="00A30E78"/>
    <w:rsid w:val="00A32E00"/>
    <w:rsid w:val="00A353D1"/>
    <w:rsid w:val="00A37B1E"/>
    <w:rsid w:val="00A4172A"/>
    <w:rsid w:val="00A419CD"/>
    <w:rsid w:val="00A4462B"/>
    <w:rsid w:val="00A44F8A"/>
    <w:rsid w:val="00A45C57"/>
    <w:rsid w:val="00A4688B"/>
    <w:rsid w:val="00A613A4"/>
    <w:rsid w:val="00A65FF8"/>
    <w:rsid w:val="00A75116"/>
    <w:rsid w:val="00A752E9"/>
    <w:rsid w:val="00A77308"/>
    <w:rsid w:val="00A908AC"/>
    <w:rsid w:val="00A9287B"/>
    <w:rsid w:val="00A948B3"/>
    <w:rsid w:val="00A951AD"/>
    <w:rsid w:val="00A95E92"/>
    <w:rsid w:val="00A968CA"/>
    <w:rsid w:val="00AA0831"/>
    <w:rsid w:val="00AA09C5"/>
    <w:rsid w:val="00AA1DC0"/>
    <w:rsid w:val="00AA5921"/>
    <w:rsid w:val="00AA5F43"/>
    <w:rsid w:val="00AA6D09"/>
    <w:rsid w:val="00AB24CF"/>
    <w:rsid w:val="00AB6C95"/>
    <w:rsid w:val="00AC1DE5"/>
    <w:rsid w:val="00AC1F67"/>
    <w:rsid w:val="00AC2AB4"/>
    <w:rsid w:val="00AC6562"/>
    <w:rsid w:val="00AC7DC5"/>
    <w:rsid w:val="00AC7FA4"/>
    <w:rsid w:val="00AD0550"/>
    <w:rsid w:val="00AD23B4"/>
    <w:rsid w:val="00AD26BF"/>
    <w:rsid w:val="00AD2E2E"/>
    <w:rsid w:val="00AD419E"/>
    <w:rsid w:val="00AD440D"/>
    <w:rsid w:val="00AE01CA"/>
    <w:rsid w:val="00AE0EAA"/>
    <w:rsid w:val="00AE14E2"/>
    <w:rsid w:val="00AE3076"/>
    <w:rsid w:val="00AE6B72"/>
    <w:rsid w:val="00AF1F26"/>
    <w:rsid w:val="00AF2CD9"/>
    <w:rsid w:val="00AF3526"/>
    <w:rsid w:val="00AF5A63"/>
    <w:rsid w:val="00AF7A1A"/>
    <w:rsid w:val="00AF7D25"/>
    <w:rsid w:val="00B00346"/>
    <w:rsid w:val="00B01708"/>
    <w:rsid w:val="00B044E7"/>
    <w:rsid w:val="00B06110"/>
    <w:rsid w:val="00B10799"/>
    <w:rsid w:val="00B10BF2"/>
    <w:rsid w:val="00B10C4E"/>
    <w:rsid w:val="00B10EA7"/>
    <w:rsid w:val="00B1409A"/>
    <w:rsid w:val="00B1517F"/>
    <w:rsid w:val="00B163FA"/>
    <w:rsid w:val="00B205E1"/>
    <w:rsid w:val="00B20B90"/>
    <w:rsid w:val="00B21148"/>
    <w:rsid w:val="00B22B0C"/>
    <w:rsid w:val="00B231AA"/>
    <w:rsid w:val="00B23AD5"/>
    <w:rsid w:val="00B2560F"/>
    <w:rsid w:val="00B27639"/>
    <w:rsid w:val="00B30BF5"/>
    <w:rsid w:val="00B312EC"/>
    <w:rsid w:val="00B319E9"/>
    <w:rsid w:val="00B31BA2"/>
    <w:rsid w:val="00B33CB5"/>
    <w:rsid w:val="00B46A4B"/>
    <w:rsid w:val="00B46C45"/>
    <w:rsid w:val="00B47CA2"/>
    <w:rsid w:val="00B47F4B"/>
    <w:rsid w:val="00B5282C"/>
    <w:rsid w:val="00B57A9F"/>
    <w:rsid w:val="00B606D0"/>
    <w:rsid w:val="00B6092B"/>
    <w:rsid w:val="00B64726"/>
    <w:rsid w:val="00B6521C"/>
    <w:rsid w:val="00B66DB7"/>
    <w:rsid w:val="00B71188"/>
    <w:rsid w:val="00B7194E"/>
    <w:rsid w:val="00B72891"/>
    <w:rsid w:val="00B75489"/>
    <w:rsid w:val="00B76D5E"/>
    <w:rsid w:val="00B772CA"/>
    <w:rsid w:val="00B80621"/>
    <w:rsid w:val="00B9254C"/>
    <w:rsid w:val="00B93B7A"/>
    <w:rsid w:val="00BA15C4"/>
    <w:rsid w:val="00BA2C57"/>
    <w:rsid w:val="00BA4548"/>
    <w:rsid w:val="00BA46CB"/>
    <w:rsid w:val="00BA536E"/>
    <w:rsid w:val="00BA6100"/>
    <w:rsid w:val="00BA6CB2"/>
    <w:rsid w:val="00BA6E05"/>
    <w:rsid w:val="00BA7D7C"/>
    <w:rsid w:val="00BA7F1C"/>
    <w:rsid w:val="00BB27BA"/>
    <w:rsid w:val="00BB3487"/>
    <w:rsid w:val="00BB459A"/>
    <w:rsid w:val="00BB4709"/>
    <w:rsid w:val="00BB62F7"/>
    <w:rsid w:val="00BC1873"/>
    <w:rsid w:val="00BC3880"/>
    <w:rsid w:val="00BC4ADE"/>
    <w:rsid w:val="00BC54A9"/>
    <w:rsid w:val="00BC55AA"/>
    <w:rsid w:val="00BC6ADC"/>
    <w:rsid w:val="00BD28C9"/>
    <w:rsid w:val="00BD308C"/>
    <w:rsid w:val="00BD356A"/>
    <w:rsid w:val="00BD4503"/>
    <w:rsid w:val="00BD6A27"/>
    <w:rsid w:val="00BD701A"/>
    <w:rsid w:val="00BD7AD4"/>
    <w:rsid w:val="00BD7B6F"/>
    <w:rsid w:val="00BE3C60"/>
    <w:rsid w:val="00BE4AAF"/>
    <w:rsid w:val="00BE4EBD"/>
    <w:rsid w:val="00BE6EFE"/>
    <w:rsid w:val="00BF6DF5"/>
    <w:rsid w:val="00BF6F40"/>
    <w:rsid w:val="00C02E75"/>
    <w:rsid w:val="00C02EC2"/>
    <w:rsid w:val="00C07D88"/>
    <w:rsid w:val="00C13174"/>
    <w:rsid w:val="00C151B9"/>
    <w:rsid w:val="00C17AF0"/>
    <w:rsid w:val="00C208EA"/>
    <w:rsid w:val="00C2283A"/>
    <w:rsid w:val="00C252EF"/>
    <w:rsid w:val="00C25C43"/>
    <w:rsid w:val="00C2753A"/>
    <w:rsid w:val="00C27E34"/>
    <w:rsid w:val="00C34B83"/>
    <w:rsid w:val="00C357D5"/>
    <w:rsid w:val="00C37FEE"/>
    <w:rsid w:val="00C40751"/>
    <w:rsid w:val="00C419B4"/>
    <w:rsid w:val="00C424C5"/>
    <w:rsid w:val="00C42C58"/>
    <w:rsid w:val="00C441BE"/>
    <w:rsid w:val="00C44945"/>
    <w:rsid w:val="00C4787C"/>
    <w:rsid w:val="00C5015B"/>
    <w:rsid w:val="00C512D6"/>
    <w:rsid w:val="00C51417"/>
    <w:rsid w:val="00C52FD6"/>
    <w:rsid w:val="00C66043"/>
    <w:rsid w:val="00C7162F"/>
    <w:rsid w:val="00C721E6"/>
    <w:rsid w:val="00C745E1"/>
    <w:rsid w:val="00C75B7B"/>
    <w:rsid w:val="00C776DC"/>
    <w:rsid w:val="00C81CDE"/>
    <w:rsid w:val="00C82B1B"/>
    <w:rsid w:val="00C830F5"/>
    <w:rsid w:val="00C8333B"/>
    <w:rsid w:val="00C85DCB"/>
    <w:rsid w:val="00C920BB"/>
    <w:rsid w:val="00C9359E"/>
    <w:rsid w:val="00C94AC5"/>
    <w:rsid w:val="00C9623A"/>
    <w:rsid w:val="00CA111B"/>
    <w:rsid w:val="00CA4B59"/>
    <w:rsid w:val="00CA53F8"/>
    <w:rsid w:val="00CA6CC7"/>
    <w:rsid w:val="00CB05F6"/>
    <w:rsid w:val="00CB159A"/>
    <w:rsid w:val="00CB2098"/>
    <w:rsid w:val="00CB4715"/>
    <w:rsid w:val="00CB4795"/>
    <w:rsid w:val="00CC1354"/>
    <w:rsid w:val="00CC1BF8"/>
    <w:rsid w:val="00CC2361"/>
    <w:rsid w:val="00CC2982"/>
    <w:rsid w:val="00CC3C40"/>
    <w:rsid w:val="00CC51E7"/>
    <w:rsid w:val="00CC605E"/>
    <w:rsid w:val="00CC6E60"/>
    <w:rsid w:val="00CD1A34"/>
    <w:rsid w:val="00CD374C"/>
    <w:rsid w:val="00CD3A81"/>
    <w:rsid w:val="00CD4793"/>
    <w:rsid w:val="00CD54DB"/>
    <w:rsid w:val="00CD61D0"/>
    <w:rsid w:val="00CE0D9A"/>
    <w:rsid w:val="00CE2836"/>
    <w:rsid w:val="00CE3A6F"/>
    <w:rsid w:val="00CE5139"/>
    <w:rsid w:val="00CE5BEA"/>
    <w:rsid w:val="00CE6C54"/>
    <w:rsid w:val="00CE75E4"/>
    <w:rsid w:val="00CE789E"/>
    <w:rsid w:val="00CF08C2"/>
    <w:rsid w:val="00CF2582"/>
    <w:rsid w:val="00CF2986"/>
    <w:rsid w:val="00CF2B57"/>
    <w:rsid w:val="00CF498D"/>
    <w:rsid w:val="00D02535"/>
    <w:rsid w:val="00D031FA"/>
    <w:rsid w:val="00D03E3E"/>
    <w:rsid w:val="00D03E98"/>
    <w:rsid w:val="00D066C5"/>
    <w:rsid w:val="00D10107"/>
    <w:rsid w:val="00D16916"/>
    <w:rsid w:val="00D16B3C"/>
    <w:rsid w:val="00D203CB"/>
    <w:rsid w:val="00D22B12"/>
    <w:rsid w:val="00D2326D"/>
    <w:rsid w:val="00D24AFA"/>
    <w:rsid w:val="00D257AC"/>
    <w:rsid w:val="00D311B9"/>
    <w:rsid w:val="00D3179C"/>
    <w:rsid w:val="00D31C4D"/>
    <w:rsid w:val="00D3492E"/>
    <w:rsid w:val="00D35F7D"/>
    <w:rsid w:val="00D367A3"/>
    <w:rsid w:val="00D36C11"/>
    <w:rsid w:val="00D374A9"/>
    <w:rsid w:val="00D37950"/>
    <w:rsid w:val="00D41718"/>
    <w:rsid w:val="00D41B54"/>
    <w:rsid w:val="00D4220E"/>
    <w:rsid w:val="00D4259D"/>
    <w:rsid w:val="00D44710"/>
    <w:rsid w:val="00D46DF2"/>
    <w:rsid w:val="00D4700C"/>
    <w:rsid w:val="00D479EE"/>
    <w:rsid w:val="00D52801"/>
    <w:rsid w:val="00D5676B"/>
    <w:rsid w:val="00D57066"/>
    <w:rsid w:val="00D62A66"/>
    <w:rsid w:val="00D703CC"/>
    <w:rsid w:val="00D70BDE"/>
    <w:rsid w:val="00D7778E"/>
    <w:rsid w:val="00D910F4"/>
    <w:rsid w:val="00D91AE5"/>
    <w:rsid w:val="00D920A6"/>
    <w:rsid w:val="00D92446"/>
    <w:rsid w:val="00D9328F"/>
    <w:rsid w:val="00D94FAB"/>
    <w:rsid w:val="00D95A65"/>
    <w:rsid w:val="00DA030E"/>
    <w:rsid w:val="00DA1BE7"/>
    <w:rsid w:val="00DA5950"/>
    <w:rsid w:val="00DA5AC3"/>
    <w:rsid w:val="00DA5C42"/>
    <w:rsid w:val="00DB34C3"/>
    <w:rsid w:val="00DB3C98"/>
    <w:rsid w:val="00DB645D"/>
    <w:rsid w:val="00DC0419"/>
    <w:rsid w:val="00DC0591"/>
    <w:rsid w:val="00DC0752"/>
    <w:rsid w:val="00DC3918"/>
    <w:rsid w:val="00DC42A4"/>
    <w:rsid w:val="00DC7604"/>
    <w:rsid w:val="00DD134A"/>
    <w:rsid w:val="00DD207B"/>
    <w:rsid w:val="00DD5821"/>
    <w:rsid w:val="00DD6609"/>
    <w:rsid w:val="00DD6BA0"/>
    <w:rsid w:val="00DD6D71"/>
    <w:rsid w:val="00DE1C81"/>
    <w:rsid w:val="00DE1CEE"/>
    <w:rsid w:val="00DE6C32"/>
    <w:rsid w:val="00DF1AE5"/>
    <w:rsid w:val="00DF1EB4"/>
    <w:rsid w:val="00DF3645"/>
    <w:rsid w:val="00DF3A69"/>
    <w:rsid w:val="00DF3D1C"/>
    <w:rsid w:val="00DF5111"/>
    <w:rsid w:val="00DF67A8"/>
    <w:rsid w:val="00E0286B"/>
    <w:rsid w:val="00E050EB"/>
    <w:rsid w:val="00E053A7"/>
    <w:rsid w:val="00E064E4"/>
    <w:rsid w:val="00E068AE"/>
    <w:rsid w:val="00E07C57"/>
    <w:rsid w:val="00E1102F"/>
    <w:rsid w:val="00E16070"/>
    <w:rsid w:val="00E16877"/>
    <w:rsid w:val="00E173B3"/>
    <w:rsid w:val="00E20C3F"/>
    <w:rsid w:val="00E21D12"/>
    <w:rsid w:val="00E223DA"/>
    <w:rsid w:val="00E223FC"/>
    <w:rsid w:val="00E22A24"/>
    <w:rsid w:val="00E23030"/>
    <w:rsid w:val="00E26A26"/>
    <w:rsid w:val="00E26DCC"/>
    <w:rsid w:val="00E31D9D"/>
    <w:rsid w:val="00E3245A"/>
    <w:rsid w:val="00E3462C"/>
    <w:rsid w:val="00E36AFD"/>
    <w:rsid w:val="00E4129D"/>
    <w:rsid w:val="00E43C12"/>
    <w:rsid w:val="00E45753"/>
    <w:rsid w:val="00E46711"/>
    <w:rsid w:val="00E51390"/>
    <w:rsid w:val="00E53E91"/>
    <w:rsid w:val="00E560AD"/>
    <w:rsid w:val="00E56C25"/>
    <w:rsid w:val="00E6036C"/>
    <w:rsid w:val="00E60525"/>
    <w:rsid w:val="00E618D5"/>
    <w:rsid w:val="00E62394"/>
    <w:rsid w:val="00E626A2"/>
    <w:rsid w:val="00E63363"/>
    <w:rsid w:val="00E64CAC"/>
    <w:rsid w:val="00E6588C"/>
    <w:rsid w:val="00E65C14"/>
    <w:rsid w:val="00E6663B"/>
    <w:rsid w:val="00E71BCD"/>
    <w:rsid w:val="00E72278"/>
    <w:rsid w:val="00E7559A"/>
    <w:rsid w:val="00E7754E"/>
    <w:rsid w:val="00E81EC8"/>
    <w:rsid w:val="00E83F7B"/>
    <w:rsid w:val="00E87441"/>
    <w:rsid w:val="00E9190E"/>
    <w:rsid w:val="00E9287D"/>
    <w:rsid w:val="00E93803"/>
    <w:rsid w:val="00E946A0"/>
    <w:rsid w:val="00E94A7B"/>
    <w:rsid w:val="00E9505E"/>
    <w:rsid w:val="00E97D4F"/>
    <w:rsid w:val="00EA002A"/>
    <w:rsid w:val="00EA0C17"/>
    <w:rsid w:val="00EA3693"/>
    <w:rsid w:val="00EA44C5"/>
    <w:rsid w:val="00EA5EA5"/>
    <w:rsid w:val="00EA62BA"/>
    <w:rsid w:val="00EA74B5"/>
    <w:rsid w:val="00EB4655"/>
    <w:rsid w:val="00EB4678"/>
    <w:rsid w:val="00EB4AAC"/>
    <w:rsid w:val="00EB6D24"/>
    <w:rsid w:val="00EB782B"/>
    <w:rsid w:val="00EB7954"/>
    <w:rsid w:val="00EB7EA5"/>
    <w:rsid w:val="00EC0795"/>
    <w:rsid w:val="00EC0F49"/>
    <w:rsid w:val="00EC15E4"/>
    <w:rsid w:val="00EC1E30"/>
    <w:rsid w:val="00EC238E"/>
    <w:rsid w:val="00EC3F22"/>
    <w:rsid w:val="00EC6DEF"/>
    <w:rsid w:val="00ED0044"/>
    <w:rsid w:val="00ED31D6"/>
    <w:rsid w:val="00ED34EC"/>
    <w:rsid w:val="00ED491F"/>
    <w:rsid w:val="00ED6479"/>
    <w:rsid w:val="00ED7E6A"/>
    <w:rsid w:val="00EE11DC"/>
    <w:rsid w:val="00EE360E"/>
    <w:rsid w:val="00EE5F60"/>
    <w:rsid w:val="00EE66B9"/>
    <w:rsid w:val="00EE73A6"/>
    <w:rsid w:val="00EF1209"/>
    <w:rsid w:val="00EF12C5"/>
    <w:rsid w:val="00EF1535"/>
    <w:rsid w:val="00EF3ED2"/>
    <w:rsid w:val="00EF5BB8"/>
    <w:rsid w:val="00EF5E27"/>
    <w:rsid w:val="00EF75E0"/>
    <w:rsid w:val="00F06784"/>
    <w:rsid w:val="00F075D2"/>
    <w:rsid w:val="00F07B41"/>
    <w:rsid w:val="00F106E9"/>
    <w:rsid w:val="00F10E78"/>
    <w:rsid w:val="00F10E87"/>
    <w:rsid w:val="00F11079"/>
    <w:rsid w:val="00F12958"/>
    <w:rsid w:val="00F12E31"/>
    <w:rsid w:val="00F143C7"/>
    <w:rsid w:val="00F21CD9"/>
    <w:rsid w:val="00F23B46"/>
    <w:rsid w:val="00F269CD"/>
    <w:rsid w:val="00F308FF"/>
    <w:rsid w:val="00F333A8"/>
    <w:rsid w:val="00F33CC4"/>
    <w:rsid w:val="00F355C2"/>
    <w:rsid w:val="00F36D38"/>
    <w:rsid w:val="00F37DF8"/>
    <w:rsid w:val="00F37F20"/>
    <w:rsid w:val="00F41D88"/>
    <w:rsid w:val="00F43401"/>
    <w:rsid w:val="00F43553"/>
    <w:rsid w:val="00F4386A"/>
    <w:rsid w:val="00F44203"/>
    <w:rsid w:val="00F44637"/>
    <w:rsid w:val="00F4480D"/>
    <w:rsid w:val="00F457A9"/>
    <w:rsid w:val="00F4762A"/>
    <w:rsid w:val="00F4780A"/>
    <w:rsid w:val="00F5043E"/>
    <w:rsid w:val="00F51573"/>
    <w:rsid w:val="00F51789"/>
    <w:rsid w:val="00F52488"/>
    <w:rsid w:val="00F544D9"/>
    <w:rsid w:val="00F545E4"/>
    <w:rsid w:val="00F55F78"/>
    <w:rsid w:val="00F60C57"/>
    <w:rsid w:val="00F63D9C"/>
    <w:rsid w:val="00F63F1D"/>
    <w:rsid w:val="00F64552"/>
    <w:rsid w:val="00F64807"/>
    <w:rsid w:val="00F6568B"/>
    <w:rsid w:val="00F779E4"/>
    <w:rsid w:val="00F814D5"/>
    <w:rsid w:val="00F82420"/>
    <w:rsid w:val="00F83BE7"/>
    <w:rsid w:val="00F845DE"/>
    <w:rsid w:val="00F87643"/>
    <w:rsid w:val="00F92CB6"/>
    <w:rsid w:val="00F93510"/>
    <w:rsid w:val="00F942C8"/>
    <w:rsid w:val="00F94FF8"/>
    <w:rsid w:val="00F97C06"/>
    <w:rsid w:val="00F97F2E"/>
    <w:rsid w:val="00FA0A05"/>
    <w:rsid w:val="00FA15AD"/>
    <w:rsid w:val="00FA2FBF"/>
    <w:rsid w:val="00FA3204"/>
    <w:rsid w:val="00FA3976"/>
    <w:rsid w:val="00FA3E34"/>
    <w:rsid w:val="00FA5E72"/>
    <w:rsid w:val="00FB2878"/>
    <w:rsid w:val="00FB3F68"/>
    <w:rsid w:val="00FB75ED"/>
    <w:rsid w:val="00FB7E5B"/>
    <w:rsid w:val="00FC349F"/>
    <w:rsid w:val="00FC714C"/>
    <w:rsid w:val="00FD275D"/>
    <w:rsid w:val="00FD3393"/>
    <w:rsid w:val="00FD47FD"/>
    <w:rsid w:val="00FD5A19"/>
    <w:rsid w:val="00FD6A91"/>
    <w:rsid w:val="00FE06D2"/>
    <w:rsid w:val="00FE12B9"/>
    <w:rsid w:val="00FE12D4"/>
    <w:rsid w:val="00FE19EE"/>
    <w:rsid w:val="00FE28A3"/>
    <w:rsid w:val="00FE2A44"/>
    <w:rsid w:val="00FE662D"/>
    <w:rsid w:val="00FE6907"/>
    <w:rsid w:val="00FF02DE"/>
    <w:rsid w:val="00FF1FA1"/>
    <w:rsid w:val="00FF41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5C770"/>
  <w15:docId w15:val="{C05A53D1-5222-4FE5-A27A-D0FB74C5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72352A"/>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72352A"/>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72352A"/>
    <w:rPr>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Normal"/>
    <w:link w:val="LearningSequenceHeaderChar"/>
    <w:qFormat/>
    <w:rsid w:val="0072352A"/>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72352A"/>
    <w:rPr>
      <w:b/>
      <w:bCs/>
      <w:color w:val="4F81BD"/>
      <w:sz w:val="28"/>
      <w:szCs w:val="26"/>
    </w:rPr>
  </w:style>
  <w:style w:type="paragraph" w:customStyle="1" w:styleId="TA">
    <w:name w:val="*TA*"/>
    <w:link w:val="TAChar"/>
    <w:qFormat/>
    <w:rsid w:val="0072352A"/>
    <w:pPr>
      <w:spacing w:before="180" w:after="180"/>
    </w:pPr>
    <w:rPr>
      <w:sz w:val="22"/>
      <w:szCs w:val="22"/>
    </w:rPr>
  </w:style>
  <w:style w:type="character" w:customStyle="1" w:styleId="TAChar">
    <w:name w:val="*TA* Char"/>
    <w:link w:val="TA"/>
    <w:rsid w:val="0072352A"/>
    <w:rPr>
      <w:sz w:val="22"/>
      <w:szCs w:val="22"/>
    </w:rPr>
  </w:style>
  <w:style w:type="paragraph" w:customStyle="1" w:styleId="IN">
    <w:name w:val="*IN*"/>
    <w:link w:val="INChar"/>
    <w:qFormat/>
    <w:rsid w:val="00222A08"/>
    <w:pPr>
      <w:numPr>
        <w:numId w:val="4"/>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222A08"/>
    <w:pPr>
      <w:numPr>
        <w:numId w:val="2"/>
      </w:numPr>
      <w:spacing w:before="60" w:after="60" w:line="276" w:lineRule="auto"/>
      <w:ind w:left="360"/>
    </w:pPr>
    <w:rPr>
      <w:sz w:val="22"/>
      <w:szCs w:val="22"/>
    </w:rPr>
  </w:style>
  <w:style w:type="character" w:customStyle="1" w:styleId="INChar">
    <w:name w:val="*IN* Char"/>
    <w:link w:val="IN"/>
    <w:rsid w:val="00222A08"/>
    <w:rPr>
      <w:color w:val="4F81BD"/>
      <w:sz w:val="22"/>
      <w:szCs w:val="22"/>
    </w:rPr>
  </w:style>
  <w:style w:type="paragraph" w:customStyle="1" w:styleId="NumberedList">
    <w:name w:val="*Numbered List"/>
    <w:link w:val="NumberedListChar"/>
    <w:qFormat/>
    <w:rsid w:val="0072352A"/>
    <w:pPr>
      <w:numPr>
        <w:numId w:val="6"/>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link w:val="BulletedList"/>
    <w:rsid w:val="00222A08"/>
    <w:rPr>
      <w:sz w:val="22"/>
      <w:szCs w:val="22"/>
    </w:rPr>
  </w:style>
  <w:style w:type="paragraph" w:customStyle="1" w:styleId="TableHeaders">
    <w:name w:val="*TableHeaders"/>
    <w:basedOn w:val="Normal"/>
    <w:link w:val="TableHeadersChar"/>
    <w:qFormat/>
    <w:rsid w:val="0072352A"/>
    <w:pPr>
      <w:spacing w:before="40" w:after="40" w:line="240" w:lineRule="auto"/>
    </w:pPr>
    <w:rPr>
      <w:b/>
      <w:color w:val="FFFFFF"/>
    </w:rPr>
  </w:style>
  <w:style w:type="character" w:customStyle="1" w:styleId="NumberedListChar">
    <w:name w:val="*Numbered List Char"/>
    <w:link w:val="NumberedList"/>
    <w:rsid w:val="0072352A"/>
    <w:rPr>
      <w:sz w:val="22"/>
      <w:szCs w:val="22"/>
    </w:rPr>
  </w:style>
  <w:style w:type="paragraph" w:customStyle="1" w:styleId="PageHeader">
    <w:name w:val="*PageHeader"/>
    <w:link w:val="PageHeaderChar"/>
    <w:qFormat/>
    <w:rsid w:val="0072352A"/>
    <w:pPr>
      <w:spacing w:before="120"/>
    </w:pPr>
    <w:rPr>
      <w:b/>
      <w:sz w:val="18"/>
      <w:szCs w:val="22"/>
    </w:rPr>
  </w:style>
  <w:style w:type="character" w:customStyle="1" w:styleId="TableHeadersChar">
    <w:name w:val="*TableHeaders Char"/>
    <w:link w:val="TableHeaders"/>
    <w:rsid w:val="0072352A"/>
    <w:rPr>
      <w:b/>
      <w:color w:val="FFFFFF"/>
      <w:sz w:val="22"/>
      <w:szCs w:val="22"/>
    </w:rPr>
  </w:style>
  <w:style w:type="paragraph" w:customStyle="1" w:styleId="Q">
    <w:name w:val="*Q*"/>
    <w:link w:val="QChar"/>
    <w:qFormat/>
    <w:rsid w:val="0072352A"/>
    <w:pPr>
      <w:spacing w:before="240" w:line="276" w:lineRule="auto"/>
    </w:pPr>
    <w:rPr>
      <w:b/>
      <w:sz w:val="22"/>
      <w:szCs w:val="22"/>
    </w:rPr>
  </w:style>
  <w:style w:type="character" w:customStyle="1" w:styleId="PageHeaderChar">
    <w:name w:val="*PageHeader Char"/>
    <w:link w:val="PageHeader"/>
    <w:rsid w:val="0072352A"/>
    <w:rPr>
      <w:b/>
      <w:sz w:val="18"/>
      <w:szCs w:val="22"/>
    </w:rPr>
  </w:style>
  <w:style w:type="character" w:customStyle="1" w:styleId="QChar">
    <w:name w:val="*Q* Char"/>
    <w:link w:val="Q"/>
    <w:rsid w:val="0072352A"/>
    <w:rPr>
      <w:b/>
      <w:sz w:val="22"/>
      <w:szCs w:val="22"/>
    </w:rPr>
  </w:style>
  <w:style w:type="paragraph" w:customStyle="1" w:styleId="SASRBullet">
    <w:name w:val="*SA/SR Bullet"/>
    <w:basedOn w:val="Normal"/>
    <w:link w:val="SASRBulletChar"/>
    <w:qFormat/>
    <w:rsid w:val="00222A08"/>
    <w:pPr>
      <w:numPr>
        <w:ilvl w:val="1"/>
        <w:numId w:val="8"/>
      </w:numPr>
      <w:spacing w:before="120"/>
      <w:ind w:left="1080"/>
      <w:contextualSpacing/>
    </w:pPr>
  </w:style>
  <w:style w:type="paragraph" w:customStyle="1" w:styleId="INBullet">
    <w:name w:val="*IN* Bullet"/>
    <w:link w:val="INBulletChar"/>
    <w:qFormat/>
    <w:rsid w:val="00222A08"/>
    <w:pPr>
      <w:numPr>
        <w:numId w:val="5"/>
      </w:numPr>
      <w:spacing w:after="60" w:line="276" w:lineRule="auto"/>
      <w:ind w:left="720"/>
    </w:pPr>
    <w:rPr>
      <w:color w:val="4F81BD"/>
      <w:sz w:val="22"/>
      <w:szCs w:val="22"/>
    </w:rPr>
  </w:style>
  <w:style w:type="character" w:customStyle="1" w:styleId="SASRBulletChar">
    <w:name w:val="*SA/SR Bullet Char"/>
    <w:link w:val="SASRBullet"/>
    <w:rsid w:val="00222A08"/>
    <w:rPr>
      <w:sz w:val="22"/>
      <w:szCs w:val="22"/>
    </w:rPr>
  </w:style>
  <w:style w:type="character" w:customStyle="1" w:styleId="INBulletChar">
    <w:name w:val="*IN* Bullet Char"/>
    <w:link w:val="INBullet"/>
    <w:rsid w:val="00222A08"/>
    <w:rPr>
      <w:color w:val="4F81BD"/>
      <w:sz w:val="22"/>
      <w:szCs w:val="22"/>
    </w:rPr>
  </w:style>
  <w:style w:type="character" w:customStyle="1" w:styleId="reference-text">
    <w:name w:val="reference-text"/>
    <w:rsid w:val="00BE4EBD"/>
  </w:style>
  <w:style w:type="paragraph" w:customStyle="1" w:styleId="SA">
    <w:name w:val="*SA*"/>
    <w:link w:val="SAChar"/>
    <w:qFormat/>
    <w:rsid w:val="0072352A"/>
    <w:pPr>
      <w:numPr>
        <w:numId w:val="7"/>
      </w:numPr>
      <w:spacing w:before="120" w:line="276" w:lineRule="auto"/>
    </w:pPr>
    <w:rPr>
      <w:sz w:val="22"/>
      <w:szCs w:val="22"/>
    </w:rPr>
  </w:style>
  <w:style w:type="paragraph" w:customStyle="1" w:styleId="SR">
    <w:name w:val="*SR*"/>
    <w:link w:val="SRChar"/>
    <w:qFormat/>
    <w:rsid w:val="001C3830"/>
    <w:pPr>
      <w:numPr>
        <w:numId w:val="9"/>
      </w:numPr>
      <w:spacing w:before="120" w:line="276" w:lineRule="auto"/>
      <w:ind w:left="720"/>
    </w:pPr>
    <w:rPr>
      <w:sz w:val="22"/>
      <w:szCs w:val="22"/>
    </w:rPr>
  </w:style>
  <w:style w:type="character" w:customStyle="1" w:styleId="SAChar">
    <w:name w:val="*SA* Char"/>
    <w:link w:val="SA"/>
    <w:rsid w:val="0072352A"/>
    <w:rPr>
      <w:sz w:val="22"/>
      <w:szCs w:val="22"/>
    </w:rPr>
  </w:style>
  <w:style w:type="character" w:customStyle="1" w:styleId="SRChar">
    <w:name w:val="*SR* Char"/>
    <w:link w:val="SR"/>
    <w:rsid w:val="001C3830"/>
    <w:rPr>
      <w:sz w:val="22"/>
      <w:szCs w:val="22"/>
    </w:rPr>
  </w:style>
  <w:style w:type="paragraph" w:customStyle="1" w:styleId="BR">
    <w:name w:val="*BR*"/>
    <w:link w:val="BRChar"/>
    <w:qFormat/>
    <w:rsid w:val="0072352A"/>
    <w:pPr>
      <w:pBdr>
        <w:bottom w:val="single" w:sz="12" w:space="1" w:color="7F7F7F"/>
      </w:pBdr>
      <w:spacing w:after="360"/>
      <w:ind w:left="2880" w:right="2880"/>
    </w:pPr>
    <w:rPr>
      <w:sz w:val="18"/>
      <w:szCs w:val="22"/>
    </w:rPr>
  </w:style>
  <w:style w:type="paragraph" w:customStyle="1" w:styleId="FooterText">
    <w:name w:val="*FooterText"/>
    <w:link w:val="FooterTextChar"/>
    <w:qFormat/>
    <w:rsid w:val="0072352A"/>
    <w:pPr>
      <w:spacing w:line="200" w:lineRule="exact"/>
    </w:pPr>
    <w:rPr>
      <w:rFonts w:eastAsia="Verdana" w:cs="Calibri"/>
      <w:b/>
      <w:color w:val="595959"/>
      <w:sz w:val="14"/>
      <w:szCs w:val="22"/>
    </w:rPr>
  </w:style>
  <w:style w:type="character" w:customStyle="1" w:styleId="BRChar">
    <w:name w:val="*BR* Char"/>
    <w:link w:val="BR"/>
    <w:rsid w:val="0072352A"/>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link w:val="FooterText"/>
    <w:rsid w:val="0072352A"/>
    <w:rPr>
      <w:rFonts w:eastAsia="Verdana" w:cs="Calibri"/>
      <w:b/>
      <w:color w:val="595959"/>
      <w:sz w:val="14"/>
      <w:szCs w:val="22"/>
    </w:rPr>
  </w:style>
  <w:style w:type="paragraph" w:customStyle="1" w:styleId="TableText">
    <w:name w:val="*TableText"/>
    <w:link w:val="TableTextChar"/>
    <w:qFormat/>
    <w:rsid w:val="0072352A"/>
    <w:pPr>
      <w:spacing w:before="40" w:after="40" w:line="276" w:lineRule="auto"/>
    </w:pPr>
    <w:rPr>
      <w:sz w:val="22"/>
      <w:szCs w:val="22"/>
    </w:rPr>
  </w:style>
  <w:style w:type="character" w:customStyle="1" w:styleId="TableTextChar">
    <w:name w:val="*TableText Char"/>
    <w:link w:val="TableText"/>
    <w:rsid w:val="0072352A"/>
    <w:rPr>
      <w:sz w:val="22"/>
      <w:szCs w:val="22"/>
    </w:rPr>
  </w:style>
  <w:style w:type="paragraph" w:customStyle="1" w:styleId="ToolHeader">
    <w:name w:val="*ToolHeader"/>
    <w:qFormat/>
    <w:rsid w:val="0072352A"/>
    <w:pPr>
      <w:spacing w:after="120"/>
    </w:pPr>
    <w:rPr>
      <w:b/>
      <w:bCs/>
      <w:color w:val="365F91"/>
      <w:sz w:val="32"/>
      <w:szCs w:val="28"/>
    </w:rPr>
  </w:style>
  <w:style w:type="paragraph" w:customStyle="1" w:styleId="ToolTableText">
    <w:name w:val="*ToolTableText"/>
    <w:qFormat/>
    <w:rsid w:val="0072352A"/>
    <w:pPr>
      <w:spacing w:before="40" w:after="120"/>
    </w:pPr>
    <w:rPr>
      <w:sz w:val="22"/>
      <w:szCs w:val="22"/>
    </w:rPr>
  </w:style>
  <w:style w:type="paragraph" w:customStyle="1" w:styleId="ExcerptTitle">
    <w:name w:val="*ExcerptTitle"/>
    <w:basedOn w:val="Normal"/>
    <w:link w:val="ExcerptTitleChar"/>
    <w:qFormat/>
    <w:rsid w:val="0072352A"/>
    <w:pPr>
      <w:jc w:val="center"/>
    </w:pPr>
    <w:rPr>
      <w:rFonts w:ascii="Calibri Light" w:hAnsi="Calibri Light"/>
      <w:b/>
      <w:smallCaps/>
      <w:sz w:val="32"/>
    </w:rPr>
  </w:style>
  <w:style w:type="paragraph" w:customStyle="1" w:styleId="ExcerptAuthor">
    <w:name w:val="*ExcerptAuthor"/>
    <w:basedOn w:val="Normal"/>
    <w:link w:val="ExcerptAuthorChar"/>
    <w:qFormat/>
    <w:rsid w:val="0072352A"/>
    <w:pPr>
      <w:jc w:val="center"/>
    </w:pPr>
    <w:rPr>
      <w:rFonts w:ascii="Calibri Light" w:hAnsi="Calibri Light"/>
      <w:b/>
    </w:rPr>
  </w:style>
  <w:style w:type="character" w:customStyle="1" w:styleId="ExcerptTitleChar">
    <w:name w:val="*ExcerptTitle Char"/>
    <w:link w:val="ExcerptTitle"/>
    <w:rsid w:val="0072352A"/>
    <w:rPr>
      <w:rFonts w:ascii="Calibri Light" w:hAnsi="Calibri Light"/>
      <w:b/>
      <w:smallCaps/>
      <w:sz w:val="32"/>
      <w:szCs w:val="22"/>
    </w:rPr>
  </w:style>
  <w:style w:type="paragraph" w:customStyle="1" w:styleId="ExcerptBody">
    <w:name w:val="*ExcerptBody"/>
    <w:basedOn w:val="Normal"/>
    <w:link w:val="ExcerptBodyChar"/>
    <w:qFormat/>
    <w:rsid w:val="0072352A"/>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72352A"/>
    <w:rPr>
      <w:rFonts w:ascii="Calibri Light" w:hAnsi="Calibri Light"/>
      <w:b/>
      <w:sz w:val="22"/>
      <w:szCs w:val="22"/>
    </w:rPr>
  </w:style>
  <w:style w:type="character" w:customStyle="1" w:styleId="ExcerptBodyChar">
    <w:name w:val="*ExcerptBody Char"/>
    <w:link w:val="ExcerptBody"/>
    <w:rsid w:val="0072352A"/>
    <w:rPr>
      <w:rFonts w:ascii="Times New Roman" w:eastAsia="Times New Roman" w:hAnsi="Times New Roman"/>
      <w:color w:val="000000"/>
      <w:szCs w:val="17"/>
    </w:rPr>
  </w:style>
  <w:style w:type="paragraph" w:customStyle="1" w:styleId="SubStandard">
    <w:name w:val="*SubStandard"/>
    <w:basedOn w:val="TableText"/>
    <w:link w:val="SubStandardChar"/>
    <w:qFormat/>
    <w:rsid w:val="0072352A"/>
    <w:pPr>
      <w:numPr>
        <w:numId w:val="10"/>
      </w:numPr>
    </w:pPr>
  </w:style>
  <w:style w:type="character" w:customStyle="1" w:styleId="SubStandardChar">
    <w:name w:val="*SubStandard Char"/>
    <w:link w:val="SubStandard"/>
    <w:rsid w:val="0072352A"/>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styleId="Strong">
    <w:name w:val="Strong"/>
    <w:basedOn w:val="DefaultParagraphFont"/>
    <w:rsid w:val="00F075D2"/>
    <w:rPr>
      <w:b/>
      <w:bCs/>
    </w:rPr>
  </w:style>
  <w:style w:type="paragraph" w:customStyle="1" w:styleId="DCwithQ">
    <w:name w:val="*DC* with *Q*"/>
    <w:basedOn w:val="Q"/>
    <w:qFormat/>
    <w:rsid w:val="00222A08"/>
    <w:pPr>
      <w:ind w:left="360"/>
    </w:pPr>
    <w:rPr>
      <w:color w:val="4F81BD"/>
    </w:rPr>
  </w:style>
  <w:style w:type="paragraph" w:customStyle="1" w:styleId="DCwithSR">
    <w:name w:val="*DC* with *SR*"/>
    <w:basedOn w:val="SR"/>
    <w:qFormat/>
    <w:rsid w:val="00222A08"/>
    <w:pPr>
      <w:numPr>
        <w:numId w:val="3"/>
      </w:numPr>
      <w:ind w:left="720"/>
    </w:pPr>
    <w:rPr>
      <w:color w:val="4F81BD"/>
    </w:rPr>
  </w:style>
  <w:style w:type="paragraph" w:styleId="DocumentMap">
    <w:name w:val="Document Map"/>
    <w:basedOn w:val="Normal"/>
    <w:link w:val="DocumentMapChar"/>
    <w:semiHidden/>
    <w:unhideWhenUsed/>
    <w:rsid w:val="009D17F4"/>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9D17F4"/>
    <w:rPr>
      <w:rFonts w:ascii="Lucida Grande" w:hAnsi="Lucida Grande" w:cs="Lucida Grande"/>
    </w:rPr>
  </w:style>
  <w:style w:type="paragraph" w:customStyle="1" w:styleId="DCwithSA">
    <w:name w:val="*DC* with *SA*"/>
    <w:basedOn w:val="SA"/>
    <w:qFormat/>
    <w:rsid w:val="00222A08"/>
    <w:rPr>
      <w:color w:val="3F6C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757938143">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2307-9AB5-4AFF-9850-6DBDAEB8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22052</CharactersWithSpaces>
  <SharedDoc>false</SharedDoc>
  <HyperlinkBase/>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Ronka, David</cp:lastModifiedBy>
  <cp:revision>6</cp:revision>
  <dcterms:created xsi:type="dcterms:W3CDTF">2015-06-25T17:17:00Z</dcterms:created>
  <dcterms:modified xsi:type="dcterms:W3CDTF">2015-06-25T23:56:00Z</dcterms:modified>
</cp:coreProperties>
</file>