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7DD3F00B" w14:textId="77777777" w:rsidTr="004F21EC">
        <w:trPr>
          <w:trHeight w:val="1008"/>
        </w:trPr>
        <w:tc>
          <w:tcPr>
            <w:tcW w:w="1872" w:type="dxa"/>
            <w:shd w:val="clear" w:color="auto" w:fill="385623"/>
            <w:vAlign w:val="center"/>
          </w:tcPr>
          <w:p w14:paraId="23537717" w14:textId="77777777" w:rsidR="00790BCC" w:rsidRPr="00D31F4D" w:rsidRDefault="008631BA" w:rsidP="00D31F4D">
            <w:pPr>
              <w:pStyle w:val="Header-banner"/>
              <w:rPr>
                <w:rFonts w:asciiTheme="minorHAnsi" w:hAnsiTheme="minorHAnsi"/>
              </w:rPr>
            </w:pPr>
            <w:r>
              <w:rPr>
                <w:rFonts w:asciiTheme="minorHAnsi" w:hAnsiTheme="minorHAnsi"/>
              </w:rPr>
              <w:t>12.3.1</w:t>
            </w:r>
          </w:p>
        </w:tc>
        <w:tc>
          <w:tcPr>
            <w:tcW w:w="7578" w:type="dxa"/>
            <w:shd w:val="clear" w:color="auto" w:fill="76923C"/>
            <w:vAlign w:val="center"/>
          </w:tcPr>
          <w:p w14:paraId="540C7AE8" w14:textId="77777777" w:rsidR="00790BCC" w:rsidRPr="00D31F4D" w:rsidRDefault="00790BCC" w:rsidP="00C93616">
            <w:pPr>
              <w:pStyle w:val="Header2banner"/>
              <w:rPr>
                <w:rFonts w:asciiTheme="minorHAnsi" w:hAnsiTheme="minorHAnsi"/>
              </w:rPr>
            </w:pPr>
            <w:r w:rsidRPr="00D31F4D">
              <w:rPr>
                <w:rFonts w:asciiTheme="minorHAnsi" w:hAnsiTheme="minorHAnsi"/>
              </w:rPr>
              <w:t xml:space="preserve">Lesson </w:t>
            </w:r>
            <w:r w:rsidR="00C93616">
              <w:rPr>
                <w:rFonts w:asciiTheme="minorHAnsi" w:hAnsiTheme="minorHAnsi"/>
              </w:rPr>
              <w:t>8</w:t>
            </w:r>
          </w:p>
        </w:tc>
      </w:tr>
    </w:tbl>
    <w:p w14:paraId="46ACC710" w14:textId="77777777" w:rsidR="00790BCC" w:rsidRPr="00790BCC" w:rsidRDefault="00790BCC" w:rsidP="00D31F4D">
      <w:pPr>
        <w:pStyle w:val="Heading1"/>
      </w:pPr>
      <w:r w:rsidRPr="00790BCC">
        <w:t>Introduction</w:t>
      </w:r>
    </w:p>
    <w:p w14:paraId="6D5D8E65" w14:textId="065C7011" w:rsidR="006A30C0" w:rsidRDefault="006A30C0" w:rsidP="006A30C0">
      <w:r>
        <w:t>In this lesson, students read and analyze</w:t>
      </w:r>
      <w:r w:rsidR="00726717">
        <w:t xml:space="preserve"> pages </w:t>
      </w:r>
      <w:r w:rsidR="00726717" w:rsidRPr="00FC76AB">
        <w:t>243</w:t>
      </w:r>
      <w:r w:rsidR="00726717" w:rsidRPr="00790BCC">
        <w:t>–</w:t>
      </w:r>
      <w:r w:rsidR="00726717" w:rsidRPr="00FC76AB">
        <w:t>249</w:t>
      </w:r>
      <w:r>
        <w:t xml:space="preserve"> </w:t>
      </w:r>
      <w:r w:rsidR="00726717">
        <w:t xml:space="preserve">of </w:t>
      </w:r>
      <w:r w:rsidRPr="00C92AA4">
        <w:rPr>
          <w:i/>
        </w:rPr>
        <w:t>Guns, Germs, and Steel</w:t>
      </w:r>
      <w:r>
        <w:t xml:space="preserve"> (from </w:t>
      </w:r>
      <w:r w:rsidR="00FC76AB" w:rsidRPr="000078B7">
        <w:t>“Where do innovations actually come from</w:t>
      </w:r>
      <w:r w:rsidR="00E96526">
        <w:t>?</w:t>
      </w:r>
      <w:r w:rsidR="00FC76AB" w:rsidRPr="000078B7">
        <w:t xml:space="preserve"> For all societies” to “</w:t>
      </w:r>
      <w:r w:rsidR="00525C9F">
        <w:t>induced numerous investors to lend money to Gutenberg</w:t>
      </w:r>
      <w:r w:rsidR="00FC76AB" w:rsidRPr="00FC76AB">
        <w:t>”</w:t>
      </w:r>
      <w:r w:rsidRPr="00FC76AB">
        <w:t>)</w:t>
      </w:r>
      <w:r>
        <w:t xml:space="preserve">. In </w:t>
      </w:r>
      <w:r w:rsidRPr="00144985">
        <w:t xml:space="preserve">this excerpt, </w:t>
      </w:r>
      <w:r w:rsidR="00144985" w:rsidRPr="00144985">
        <w:t xml:space="preserve">the author explores the roles </w:t>
      </w:r>
      <w:r w:rsidR="001753E4">
        <w:t>of</w:t>
      </w:r>
      <w:r w:rsidR="00EC510F">
        <w:t xml:space="preserve"> </w:t>
      </w:r>
      <w:r w:rsidR="00144985" w:rsidRPr="00144985">
        <w:t xml:space="preserve">different factors </w:t>
      </w:r>
      <w:r w:rsidR="00EC510F">
        <w:t>in</w:t>
      </w:r>
      <w:r w:rsidR="009D6D5E">
        <w:t xml:space="preserve"> the</w:t>
      </w:r>
      <w:r w:rsidR="00144985" w:rsidRPr="00144985">
        <w:t xml:space="preserve"> diffusion of technology</w:t>
      </w:r>
      <w:r w:rsidRPr="00144985">
        <w:t>.</w:t>
      </w:r>
    </w:p>
    <w:p w14:paraId="392CB3E0" w14:textId="07CC63B5" w:rsidR="006A30C0" w:rsidRDefault="006A30C0" w:rsidP="006A30C0">
      <w:r>
        <w:t>Students</w:t>
      </w:r>
      <w:r w:rsidR="00225372">
        <w:t xml:space="preserve"> </w:t>
      </w:r>
      <w:r w:rsidR="003C38BC">
        <w:t xml:space="preserve">continue to </w:t>
      </w:r>
      <w:r w:rsidR="00226934">
        <w:t xml:space="preserve">explore </w:t>
      </w:r>
      <w:r w:rsidR="00D00C90">
        <w:t xml:space="preserve">elements </w:t>
      </w:r>
      <w:r w:rsidR="00226934">
        <w:t xml:space="preserve">of argument </w:t>
      </w:r>
      <w:r w:rsidR="003C38BC">
        <w:t>by</w:t>
      </w:r>
      <w:r w:rsidR="00225372">
        <w:t xml:space="preserve"> </w:t>
      </w:r>
      <w:r w:rsidR="00144985">
        <w:t>ident</w:t>
      </w:r>
      <w:r w:rsidR="00144985" w:rsidRPr="00E7449F">
        <w:t>ify</w:t>
      </w:r>
      <w:r w:rsidR="00226934">
        <w:t>ing</w:t>
      </w:r>
      <w:r w:rsidR="00144985" w:rsidRPr="00E7449F">
        <w:t xml:space="preserve"> </w:t>
      </w:r>
      <w:r w:rsidR="002E2011">
        <w:t xml:space="preserve">Diamond’s claims in this lesson’s excerpt </w:t>
      </w:r>
      <w:r w:rsidR="00144985" w:rsidRPr="00E7449F">
        <w:t xml:space="preserve">and </w:t>
      </w:r>
      <w:r w:rsidRPr="00E7449F">
        <w:t>discuss</w:t>
      </w:r>
      <w:r w:rsidR="004A671A">
        <w:t>ing</w:t>
      </w:r>
      <w:r w:rsidRPr="00E7449F">
        <w:t xml:space="preserve"> how </w:t>
      </w:r>
      <w:r w:rsidR="002E2011">
        <w:t>he</w:t>
      </w:r>
      <w:r w:rsidRPr="00E7449F">
        <w:t xml:space="preserve"> </w:t>
      </w:r>
      <w:r w:rsidR="00E7449F" w:rsidRPr="00E7449F">
        <w:t xml:space="preserve">uses evidence and reasoning to support </w:t>
      </w:r>
      <w:r w:rsidR="006E5939">
        <w:t>his</w:t>
      </w:r>
      <w:r w:rsidR="00E7449F" w:rsidRPr="00E7449F">
        <w:t xml:space="preserve"> claim</w:t>
      </w:r>
      <w:r w:rsidR="006E5939">
        <w:t>s</w:t>
      </w:r>
      <w:r w:rsidRPr="00E7449F">
        <w:t xml:space="preserve">. Students </w:t>
      </w:r>
      <w:r w:rsidR="002E2011">
        <w:t>read and discuss</w:t>
      </w:r>
      <w:r w:rsidRPr="00E7449F">
        <w:t xml:space="preserve"> in small groups, tra</w:t>
      </w:r>
      <w:r w:rsidR="00FC76AB" w:rsidRPr="00E7449F">
        <w:t>cking evidence and reasoning</w:t>
      </w:r>
      <w:r w:rsidR="009F7A2F">
        <w:t xml:space="preserve"> and discussing how both</w:t>
      </w:r>
      <w:r w:rsidRPr="00E7449F">
        <w:t xml:space="preserve"> </w:t>
      </w:r>
      <w:r>
        <w:t>support the claim</w:t>
      </w:r>
      <w:r w:rsidRPr="00746A57">
        <w:t>. Stud</w:t>
      </w:r>
      <w:r>
        <w:t>ent learning is assessed via a Quick Write at the end of the lesson:</w:t>
      </w:r>
      <w:r w:rsidRPr="006A30C0">
        <w:rPr>
          <w:rStyle w:val="TAChar"/>
        </w:rPr>
        <w:t xml:space="preserve"> Identify one of Diamond’s claims and analyze how he uses evidence and reasoning to support the claim.</w:t>
      </w:r>
    </w:p>
    <w:p w14:paraId="02FD6388" w14:textId="382D2AF6" w:rsidR="00790BCC" w:rsidRPr="00790BCC" w:rsidRDefault="006A30C0" w:rsidP="006A30C0">
      <w:r>
        <w:t xml:space="preserve">For homework, students </w:t>
      </w:r>
      <w:r w:rsidR="00371444">
        <w:t>select</w:t>
      </w:r>
      <w:r w:rsidR="00516204" w:rsidRPr="00516204">
        <w:t xml:space="preserve"> a previously analyzed excerpt</w:t>
      </w:r>
      <w:r w:rsidR="001B1A75">
        <w:t>,</w:t>
      </w:r>
      <w:r w:rsidR="00516204" w:rsidRPr="00516204">
        <w:t xml:space="preserve"> identify</w:t>
      </w:r>
      <w:r w:rsidR="005F6007">
        <w:t xml:space="preserve"> at least two</w:t>
      </w:r>
      <w:r w:rsidR="00516204" w:rsidRPr="00516204">
        <w:t xml:space="preserve"> </w:t>
      </w:r>
      <w:r w:rsidR="00516204">
        <w:t xml:space="preserve">of </w:t>
      </w:r>
      <w:r w:rsidR="00C5776B">
        <w:t>Diamond’s</w:t>
      </w:r>
      <w:r w:rsidR="00516204">
        <w:t xml:space="preserve"> claims</w:t>
      </w:r>
      <w:r w:rsidR="001B1A75">
        <w:t>,</w:t>
      </w:r>
      <w:r w:rsidR="005F6007">
        <w:t xml:space="preserve"> </w:t>
      </w:r>
      <w:r w:rsidR="009C467E">
        <w:t xml:space="preserve">and analyze how </w:t>
      </w:r>
      <w:r w:rsidR="00CA0662">
        <w:t>he</w:t>
      </w:r>
      <w:r w:rsidR="009C467E">
        <w:t xml:space="preserve"> </w:t>
      </w:r>
      <w:r w:rsidR="00516204" w:rsidRPr="00516204">
        <w:t>uses evidence and reasoning to support th</w:t>
      </w:r>
      <w:r w:rsidR="00DB4792">
        <w:t>e</w:t>
      </w:r>
      <w:r w:rsidR="005F6007">
        <w:t>se</w:t>
      </w:r>
      <w:r w:rsidR="00516204" w:rsidRPr="00516204">
        <w:t xml:space="preserve"> claim</w:t>
      </w:r>
      <w:r w:rsidR="009C467E">
        <w:t>s</w:t>
      </w:r>
      <w:r w:rsidR="00516204" w:rsidRPr="00516204">
        <w:t>.</w:t>
      </w:r>
    </w:p>
    <w:p w14:paraId="4DE01300" w14:textId="37D5DF6F"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14:paraId="17431DF0" w14:textId="77777777" w:rsidTr="004F21EC">
        <w:tc>
          <w:tcPr>
            <w:tcW w:w="9450" w:type="dxa"/>
            <w:gridSpan w:val="2"/>
            <w:shd w:val="clear" w:color="auto" w:fill="76923C"/>
          </w:tcPr>
          <w:p w14:paraId="2845C27E" w14:textId="77777777" w:rsidR="00790BCC" w:rsidRPr="00790BCC" w:rsidRDefault="00790BCC" w:rsidP="007017EB">
            <w:pPr>
              <w:pStyle w:val="TableHeaders"/>
            </w:pPr>
            <w:r w:rsidRPr="00790BCC">
              <w:t>Assessed Standard(s)</w:t>
            </w:r>
          </w:p>
        </w:tc>
      </w:tr>
      <w:tr w:rsidR="00790BCC" w:rsidRPr="00790BCC" w14:paraId="4693EF98" w14:textId="77777777" w:rsidTr="004F21EC">
        <w:tc>
          <w:tcPr>
            <w:tcW w:w="1213" w:type="dxa"/>
          </w:tcPr>
          <w:p w14:paraId="04E04294" w14:textId="465FF47F" w:rsidR="00790BCC" w:rsidRPr="00790BCC" w:rsidRDefault="00A60E75" w:rsidP="00D31F4D">
            <w:pPr>
              <w:pStyle w:val="TableText"/>
            </w:pPr>
            <w:r>
              <w:t>CCRA.</w:t>
            </w:r>
            <w:r w:rsidR="00D079A2">
              <w:t>R.</w:t>
            </w:r>
            <w:r>
              <w:t>8</w:t>
            </w:r>
          </w:p>
        </w:tc>
        <w:tc>
          <w:tcPr>
            <w:tcW w:w="8237" w:type="dxa"/>
          </w:tcPr>
          <w:p w14:paraId="2A66D8B2" w14:textId="77777777" w:rsidR="00790BCC" w:rsidRPr="00790BCC" w:rsidRDefault="004C52B8" w:rsidP="004C52B8">
            <w:pPr>
              <w:pStyle w:val="TableText"/>
            </w:pPr>
            <w:r>
              <w:t>Delineate and evaluate the argument and specific claims in a text, including the validity of the reasoning as well as the relevance and sufficiency of the evidence.</w:t>
            </w:r>
          </w:p>
        </w:tc>
      </w:tr>
      <w:tr w:rsidR="00790BCC" w:rsidRPr="00790BCC" w14:paraId="316F4CEB" w14:textId="77777777" w:rsidTr="004F21EC">
        <w:tc>
          <w:tcPr>
            <w:tcW w:w="9450" w:type="dxa"/>
            <w:gridSpan w:val="2"/>
            <w:shd w:val="clear" w:color="auto" w:fill="76923C"/>
          </w:tcPr>
          <w:p w14:paraId="345B6646" w14:textId="77777777" w:rsidR="00790BCC" w:rsidRPr="00790BCC" w:rsidRDefault="00790BCC" w:rsidP="007017EB">
            <w:pPr>
              <w:pStyle w:val="TableHeaders"/>
            </w:pPr>
            <w:r w:rsidRPr="00790BCC">
              <w:t>Addressed Standard(s)</w:t>
            </w:r>
          </w:p>
        </w:tc>
      </w:tr>
      <w:tr w:rsidR="008828C4" w:rsidRPr="00790BCC" w14:paraId="26F3541C" w14:textId="77777777" w:rsidTr="004F21EC">
        <w:tc>
          <w:tcPr>
            <w:tcW w:w="1213" w:type="dxa"/>
          </w:tcPr>
          <w:p w14:paraId="15E6A3C6" w14:textId="77777777" w:rsidR="008828C4" w:rsidRPr="00A2717A" w:rsidRDefault="008828C4" w:rsidP="007017EB">
            <w:pPr>
              <w:pStyle w:val="TableText"/>
              <w:keepNext/>
              <w:keepLines/>
              <w:outlineLvl w:val="6"/>
              <w:rPr>
                <w:spacing w:val="-10"/>
              </w:rPr>
            </w:pPr>
            <w:r w:rsidRPr="00A2717A">
              <w:rPr>
                <w:spacing w:val="-10"/>
              </w:rPr>
              <w:t>W.11-12.9.b</w:t>
            </w:r>
          </w:p>
        </w:tc>
        <w:tc>
          <w:tcPr>
            <w:tcW w:w="8237" w:type="dxa"/>
          </w:tcPr>
          <w:p w14:paraId="4C259295" w14:textId="3898EC86" w:rsidR="008828C4" w:rsidRDefault="008828C4" w:rsidP="004F21EC">
            <w:pPr>
              <w:pStyle w:val="TableText"/>
            </w:pPr>
            <w:r w:rsidRPr="00566142">
              <w:t>Draw evidence f</w:t>
            </w:r>
            <w:r>
              <w:t>ro</w:t>
            </w:r>
            <w:r w:rsidRPr="00566142">
              <w:t>m literary or informational texts to support analysis,</w:t>
            </w:r>
            <w:r>
              <w:t xml:space="preserve"> </w:t>
            </w:r>
            <w:r w:rsidRPr="00566142">
              <w:t>reflection, and research.</w:t>
            </w:r>
          </w:p>
          <w:p w14:paraId="58754C0C" w14:textId="2A49188E" w:rsidR="008828C4" w:rsidRDefault="008828C4" w:rsidP="009B2FA1">
            <w:pPr>
              <w:pStyle w:val="SubStandard"/>
              <w:numPr>
                <w:ilvl w:val="0"/>
                <w:numId w:val="55"/>
              </w:numPr>
            </w:pPr>
            <w:r w:rsidRPr="00DB4792">
              <w:t xml:space="preserve">Apply </w:t>
            </w:r>
            <w:r w:rsidRPr="00DB4792">
              <w:rPr>
                <w:i/>
              </w:rPr>
              <w:t>grades 11–12 Reading standards</w:t>
            </w:r>
            <w:r w:rsidRPr="00DB4792">
              <w:t xml:space="preserve"> to literary nonfiction</w:t>
            </w:r>
            <w:r w:rsidR="00525C9F" w:rsidRPr="009B2FA1">
              <w:t xml:space="preserve">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r w:rsidR="00525C9F">
              <w:rPr>
                <w:lang w:eastAsia="fr-FR"/>
              </w:rPr>
              <w:t>]").</w:t>
            </w:r>
          </w:p>
        </w:tc>
      </w:tr>
    </w:tbl>
    <w:p w14:paraId="30A4B0B1" w14:textId="77777777" w:rsidR="0064331D" w:rsidRDefault="0064331D"/>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8828C4" w:rsidRPr="00790BCC" w14:paraId="103C5425" w14:textId="77777777" w:rsidTr="004F21EC">
        <w:tc>
          <w:tcPr>
            <w:tcW w:w="1213" w:type="dxa"/>
          </w:tcPr>
          <w:p w14:paraId="5FEE714A" w14:textId="3EBEFE1F" w:rsidR="008828C4" w:rsidRPr="00A2717A" w:rsidRDefault="008828C4">
            <w:pPr>
              <w:pStyle w:val="TableText"/>
              <w:keepNext/>
              <w:keepLines/>
              <w:outlineLvl w:val="6"/>
              <w:rPr>
                <w:spacing w:val="-10"/>
              </w:rPr>
            </w:pPr>
            <w:r w:rsidRPr="00A2717A">
              <w:rPr>
                <w:spacing w:val="-10"/>
              </w:rPr>
              <w:lastRenderedPageBreak/>
              <w:t>SL.11-12.1.a</w:t>
            </w:r>
          </w:p>
        </w:tc>
        <w:tc>
          <w:tcPr>
            <w:tcW w:w="8237" w:type="dxa"/>
          </w:tcPr>
          <w:p w14:paraId="597D09C9" w14:textId="77777777" w:rsidR="008828C4" w:rsidRPr="00245735" w:rsidRDefault="008828C4" w:rsidP="00E96526">
            <w:pPr>
              <w:pStyle w:val="TableText"/>
            </w:pPr>
            <w:r>
              <w:t>Initiate and participate effectively in a</w:t>
            </w:r>
            <w:r w:rsidRPr="00E96526">
              <w:t xml:space="preserve"> range of collaborative discussions (one-on-one, in groups, and teacher-led) with diverse partners on </w:t>
            </w:r>
            <w:r w:rsidRPr="00DD77D1">
              <w:rPr>
                <w:i/>
              </w:rPr>
              <w:t>grades 11–12 topics</w:t>
            </w:r>
            <w:r w:rsidRPr="00225372">
              <w:t>,</w:t>
            </w:r>
            <w:r w:rsidRPr="00E96526">
              <w:t xml:space="preserve"> </w:t>
            </w:r>
            <w:r w:rsidRPr="00DD77D1">
              <w:rPr>
                <w:i/>
              </w:rPr>
              <w:t>texts</w:t>
            </w:r>
            <w:r w:rsidRPr="00225372">
              <w:t xml:space="preserve">, </w:t>
            </w:r>
            <w:r w:rsidRPr="00DD77D1">
              <w:rPr>
                <w:i/>
              </w:rPr>
              <w:t>and issues</w:t>
            </w:r>
            <w:r w:rsidRPr="00225372">
              <w:t xml:space="preserve">, </w:t>
            </w:r>
            <w:r w:rsidRPr="00E96526">
              <w:t>building on others’ ideas and expressing their own clearly and persuasively.</w:t>
            </w:r>
          </w:p>
          <w:p w14:paraId="1A5028DD" w14:textId="0C4283A0" w:rsidR="008828C4" w:rsidRPr="00790BCC" w:rsidRDefault="008828C4" w:rsidP="003A40A8">
            <w:pPr>
              <w:pStyle w:val="SubStandard"/>
              <w:numPr>
                <w:ilvl w:val="0"/>
                <w:numId w:val="50"/>
              </w:numPr>
            </w:pPr>
            <w:r w:rsidRPr="008828C4">
              <w:t>Come to discussions prepared, having read and researched material under study; explicitly draw on that preparation by referring to evidence from texts and other research on the topic or issue to stimulate a thoughtful, well-reasoned exchange of ideas.</w:t>
            </w:r>
          </w:p>
        </w:tc>
      </w:tr>
      <w:tr w:rsidR="00251108" w:rsidRPr="00790BCC" w14:paraId="7750F29F" w14:textId="77777777" w:rsidTr="004F21EC">
        <w:tc>
          <w:tcPr>
            <w:tcW w:w="1213" w:type="dxa"/>
          </w:tcPr>
          <w:p w14:paraId="65525CA1" w14:textId="04EA93BC" w:rsidR="00251108" w:rsidRPr="00A2717A" w:rsidRDefault="00251108" w:rsidP="008E7F84">
            <w:pPr>
              <w:pStyle w:val="TableText"/>
              <w:keepNext/>
              <w:keepLines/>
              <w:outlineLvl w:val="6"/>
              <w:rPr>
                <w:spacing w:val="-12"/>
              </w:rPr>
            </w:pPr>
            <w:r w:rsidRPr="00A2717A">
              <w:rPr>
                <w:spacing w:val="-12"/>
              </w:rPr>
              <w:t>L.11-12.</w:t>
            </w:r>
            <w:r w:rsidR="008E7F84" w:rsidRPr="00A2717A">
              <w:rPr>
                <w:spacing w:val="-12"/>
              </w:rPr>
              <w:t>4</w:t>
            </w:r>
            <w:r w:rsidR="00087E5F" w:rsidRPr="00A2717A">
              <w:rPr>
                <w:spacing w:val="-12"/>
              </w:rPr>
              <w:t>.a,</w:t>
            </w:r>
            <w:r w:rsidRPr="00A2717A">
              <w:rPr>
                <w:spacing w:val="-12"/>
              </w:rPr>
              <w:t>c</w:t>
            </w:r>
          </w:p>
        </w:tc>
        <w:tc>
          <w:tcPr>
            <w:tcW w:w="8237" w:type="dxa"/>
          </w:tcPr>
          <w:p w14:paraId="5E8C7695" w14:textId="0320428E" w:rsidR="00251108" w:rsidRDefault="00251108" w:rsidP="008828C4">
            <w:pPr>
              <w:pStyle w:val="TableText"/>
            </w:pPr>
            <w:r>
              <w:t xml:space="preserve">Determine or clarify the meaning of unknown and multiple-meaning words and phrases based </w:t>
            </w:r>
            <w:r w:rsidRPr="008B294C">
              <w:t xml:space="preserve">on </w:t>
            </w:r>
            <w:r w:rsidRPr="008B294C">
              <w:rPr>
                <w:i/>
              </w:rPr>
              <w:t>grades 11–12 reading and content</w:t>
            </w:r>
            <w:r>
              <w:t>, choosing flexibly from a range of strategies.</w:t>
            </w:r>
            <w:r w:rsidRPr="00251108">
              <w:t xml:space="preserve"> </w:t>
            </w:r>
          </w:p>
          <w:p w14:paraId="28A0BFAF" w14:textId="0F797F81" w:rsidR="00251108" w:rsidRDefault="00251108" w:rsidP="003A40A8">
            <w:pPr>
              <w:pStyle w:val="TableText"/>
              <w:numPr>
                <w:ilvl w:val="0"/>
                <w:numId w:val="52"/>
              </w:numPr>
            </w:pPr>
            <w:r w:rsidRPr="00251108">
              <w:t>Use context (e.g., the overall meaning of a sentence, paragraph, or text; a word’s</w:t>
            </w:r>
            <w:r w:rsidRPr="00251108">
              <w:rPr>
                <w:b/>
                <w:bCs/>
                <w:color w:val="365F91"/>
                <w:sz w:val="32"/>
                <w:szCs w:val="28"/>
              </w:rPr>
              <w:t xml:space="preserve"> </w:t>
            </w:r>
            <w:r w:rsidRPr="00251108">
              <w:t>position or function in a sentence) as a clue to the meaning of a word or phrase</w:t>
            </w:r>
            <w:r>
              <w:t>.</w:t>
            </w:r>
          </w:p>
          <w:p w14:paraId="23B87AEF" w14:textId="4DAE091F" w:rsidR="00251108" w:rsidRDefault="00251108" w:rsidP="003A40A8">
            <w:pPr>
              <w:pStyle w:val="TableText"/>
              <w:numPr>
                <w:ilvl w:val="0"/>
                <w:numId w:val="54"/>
              </w:numPr>
            </w:pPr>
            <w:r w:rsidRPr="00251108">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63477C7A" w14:textId="69C90E69"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74D90B0" w14:textId="77777777" w:rsidTr="004F21EC">
        <w:tc>
          <w:tcPr>
            <w:tcW w:w="9450" w:type="dxa"/>
            <w:shd w:val="clear" w:color="auto" w:fill="76923C"/>
          </w:tcPr>
          <w:p w14:paraId="487F50DA" w14:textId="77777777" w:rsidR="00790BCC" w:rsidRPr="00790BCC" w:rsidRDefault="00790BCC" w:rsidP="007017EB">
            <w:pPr>
              <w:pStyle w:val="TableHeaders"/>
            </w:pPr>
            <w:r w:rsidRPr="00790BCC">
              <w:t>Assessment(s)</w:t>
            </w:r>
          </w:p>
        </w:tc>
      </w:tr>
      <w:tr w:rsidR="00790BCC" w:rsidRPr="00790BCC" w14:paraId="1AD0CEA5" w14:textId="77777777" w:rsidTr="004F21EC">
        <w:tc>
          <w:tcPr>
            <w:tcW w:w="9450" w:type="dxa"/>
            <w:tcBorders>
              <w:top w:val="single" w:sz="4" w:space="0" w:color="auto"/>
              <w:left w:val="single" w:sz="4" w:space="0" w:color="auto"/>
              <w:bottom w:val="single" w:sz="4" w:space="0" w:color="auto"/>
              <w:right w:val="single" w:sz="4" w:space="0" w:color="auto"/>
            </w:tcBorders>
          </w:tcPr>
          <w:p w14:paraId="55B49371" w14:textId="77777777" w:rsidR="000E7D02" w:rsidRPr="006D5695" w:rsidRDefault="000E7D02" w:rsidP="000E7D02">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2A410104" w14:textId="21925F54" w:rsidR="00156B01" w:rsidRPr="00790BCC" w:rsidRDefault="00A60E75" w:rsidP="003A40A8">
            <w:pPr>
              <w:pStyle w:val="BulletedList"/>
            </w:pPr>
            <w:r w:rsidRPr="00837CF8">
              <w:t>I</w:t>
            </w:r>
            <w:r w:rsidRPr="00525C9F">
              <w:t>dentify one of Diamond’s claims and analyze how he uses evidence and reasoning to support the claim</w:t>
            </w:r>
            <w:r w:rsidR="00AC7079" w:rsidRPr="009A1A2D">
              <w:t>.</w:t>
            </w:r>
          </w:p>
        </w:tc>
      </w:tr>
      <w:tr w:rsidR="00790BCC" w:rsidRPr="00790BCC" w14:paraId="72775D2A" w14:textId="77777777" w:rsidTr="004F21EC">
        <w:tc>
          <w:tcPr>
            <w:tcW w:w="9450" w:type="dxa"/>
            <w:shd w:val="clear" w:color="auto" w:fill="76923C"/>
          </w:tcPr>
          <w:p w14:paraId="579461C3" w14:textId="77777777" w:rsidR="00790BCC" w:rsidRPr="00790BCC" w:rsidRDefault="00790BCC" w:rsidP="007017EB">
            <w:pPr>
              <w:pStyle w:val="TableHeaders"/>
            </w:pPr>
            <w:r w:rsidRPr="00790BCC">
              <w:t>High Performance Response(s)</w:t>
            </w:r>
          </w:p>
        </w:tc>
      </w:tr>
      <w:tr w:rsidR="00790BCC" w:rsidRPr="00790BCC" w14:paraId="39182CBB" w14:textId="77777777" w:rsidTr="004F21EC">
        <w:tc>
          <w:tcPr>
            <w:tcW w:w="9450" w:type="dxa"/>
          </w:tcPr>
          <w:p w14:paraId="683E009A" w14:textId="77777777" w:rsidR="00790BCC" w:rsidRPr="00790BCC" w:rsidRDefault="00790BCC" w:rsidP="00D31F4D">
            <w:pPr>
              <w:pStyle w:val="TableText"/>
            </w:pPr>
            <w:r w:rsidRPr="00790BCC">
              <w:t>A High Performance Response should:</w:t>
            </w:r>
          </w:p>
          <w:p w14:paraId="2DAA06F6" w14:textId="6EBE0E19" w:rsidR="00790BCC" w:rsidRDefault="00E7449F" w:rsidP="0014224D">
            <w:pPr>
              <w:pStyle w:val="BulletedList"/>
            </w:pPr>
            <w:r>
              <w:t>Identify a</w:t>
            </w:r>
            <w:r w:rsidR="00F53994">
              <w:t xml:space="preserve"> </w:t>
            </w:r>
            <w:r>
              <w:t xml:space="preserve">claim (e.g., </w:t>
            </w:r>
            <w:r w:rsidR="00D00C90">
              <w:t>“</w:t>
            </w:r>
            <w:r w:rsidR="00943BD0">
              <w:t xml:space="preserve">The importance of </w:t>
            </w:r>
            <w:r w:rsidR="00D00C90">
              <w:t xml:space="preserve">an invention’s </w:t>
            </w:r>
            <w:r w:rsidR="00943BD0">
              <w:t xml:space="preserve">diffusion </w:t>
            </w:r>
            <w:r w:rsidR="00D00C90">
              <w:t>potentially exceeds the importance of the original invention</w:t>
            </w:r>
            <w:r w:rsidR="00943BD0">
              <w:t>” (p. 247) because technological innovation “catalyzes” (p. 247) itself</w:t>
            </w:r>
            <w:r>
              <w:t>).</w:t>
            </w:r>
          </w:p>
          <w:p w14:paraId="372F9FF4" w14:textId="0C2FBBE3" w:rsidR="00E7449F" w:rsidRPr="00790BCC" w:rsidRDefault="0065177D" w:rsidP="00DB4792">
            <w:pPr>
              <w:pStyle w:val="BulletedList"/>
            </w:pPr>
            <w:r>
              <w:t>Analyze</w:t>
            </w:r>
            <w:r w:rsidR="00E7449F">
              <w:t xml:space="preserve"> how the author uses evidence</w:t>
            </w:r>
            <w:r w:rsidR="00AE6DF2">
              <w:t xml:space="preserve"> and reasoning</w:t>
            </w:r>
            <w:r w:rsidR="00E7449F">
              <w:t xml:space="preserve"> to support the claim (e.g., </w:t>
            </w:r>
            <w:r w:rsidR="001D2D72">
              <w:t xml:space="preserve">Diamond cites as evidence the “thousands of years of human experience” </w:t>
            </w:r>
            <w:r w:rsidR="00642CF0">
              <w:t xml:space="preserve">working </w:t>
            </w:r>
            <w:r w:rsidR="001D2D72">
              <w:t>with softer metals and “thousands of years of development of simple furnaces” that were necessary to</w:t>
            </w:r>
            <w:r w:rsidR="00642CF0">
              <w:t xml:space="preserve"> make iron a “common” material (p. 248).</w:t>
            </w:r>
            <w:r w:rsidR="001D2D72">
              <w:t xml:space="preserve"> </w:t>
            </w:r>
            <w:r w:rsidR="000903EB">
              <w:t>Diamond</w:t>
            </w:r>
            <w:r w:rsidR="00AE6DF2">
              <w:t xml:space="preserve"> </w:t>
            </w:r>
            <w:r w:rsidR="00642CF0">
              <w:t>reasons that</w:t>
            </w:r>
            <w:r w:rsidR="00642CF0" w:rsidRPr="0014224D">
              <w:t xml:space="preserve"> </w:t>
            </w:r>
            <w:r w:rsidR="00AE6DF2">
              <w:t>“</w:t>
            </w:r>
            <w:r w:rsidR="00AE6DF2" w:rsidRPr="0014224D">
              <w:t>advances</w:t>
            </w:r>
            <w:r w:rsidR="00656EF1">
              <w:t xml:space="preserve"> </w:t>
            </w:r>
            <w:r w:rsidR="00AE6DF2" w:rsidRPr="0014224D">
              <w:t xml:space="preserve">depend </w:t>
            </w:r>
            <w:r w:rsidR="00656EF1">
              <w:t>up</w:t>
            </w:r>
            <w:r w:rsidR="00AE6DF2" w:rsidRPr="0014224D">
              <w:t>on previous mastery of simpler problems</w:t>
            </w:r>
            <w:r w:rsidR="00AE6DF2">
              <w:t xml:space="preserve">” (p. 248), </w:t>
            </w:r>
            <w:r w:rsidR="00642CF0">
              <w:t xml:space="preserve">explaining </w:t>
            </w:r>
            <w:r w:rsidR="00AE6DF2">
              <w:t xml:space="preserve">that it is difficult to invent a new technology when </w:t>
            </w:r>
            <w:r w:rsidR="004E5B2F">
              <w:t xml:space="preserve">people have not yet learned </w:t>
            </w:r>
            <w:r w:rsidR="001D2D72">
              <w:t xml:space="preserve">certain </w:t>
            </w:r>
            <w:r w:rsidR="00AE6DF2">
              <w:t xml:space="preserve">skills or </w:t>
            </w:r>
            <w:r w:rsidR="004E5B2F">
              <w:t xml:space="preserve">solved </w:t>
            </w:r>
            <w:r w:rsidR="00AE6DF2">
              <w:t>“simpler problems.</w:t>
            </w:r>
            <w:r w:rsidR="004E5B2F">
              <w:t>”</w:t>
            </w:r>
            <w:r w:rsidR="00AE6DF2">
              <w:t xml:space="preserve"> </w:t>
            </w:r>
            <w:r w:rsidR="007C0013">
              <w:t>Also, i</w:t>
            </w:r>
            <w:r w:rsidR="00245735">
              <w:t xml:space="preserve">n his description of the Gutenberg press, Diamond </w:t>
            </w:r>
            <w:r>
              <w:t>provides</w:t>
            </w:r>
            <w:r w:rsidR="00AE6DF2">
              <w:t xml:space="preserve"> the evidence </w:t>
            </w:r>
            <w:r w:rsidR="00245735">
              <w:t xml:space="preserve">that the machine was a </w:t>
            </w:r>
            <w:r w:rsidR="00656EF1">
              <w:t>“</w:t>
            </w:r>
            <w:r w:rsidR="00245735">
              <w:t>recombination” of “six technological advances</w:t>
            </w:r>
            <w:r w:rsidR="00DB4792">
              <w:t xml:space="preserve"> </w:t>
            </w:r>
            <w:r w:rsidR="00245735">
              <w:t>…</w:t>
            </w:r>
            <w:r w:rsidR="00DB4792">
              <w:t xml:space="preserve"> </w:t>
            </w:r>
            <w:r w:rsidR="00525C9F">
              <w:t xml:space="preserve">in </w:t>
            </w:r>
            <w:r w:rsidR="00A9695B">
              <w:t>paper, moveable type, metallurgy, presses, inks, and scripts” (p. 248)</w:t>
            </w:r>
            <w:r w:rsidR="007C0013">
              <w:t xml:space="preserve">, </w:t>
            </w:r>
            <w:r w:rsidR="007C0013">
              <w:lastRenderedPageBreak/>
              <w:t>all of</w:t>
            </w:r>
            <w:r w:rsidR="00525C9F">
              <w:t xml:space="preserve"> </w:t>
            </w:r>
            <w:r w:rsidR="00245735">
              <w:t xml:space="preserve">which </w:t>
            </w:r>
            <w:r w:rsidR="00A9695B">
              <w:t xml:space="preserve">ensured the success of Gutenberg’s </w:t>
            </w:r>
            <w:r w:rsidR="00943BD0">
              <w:t xml:space="preserve">printing press. However, </w:t>
            </w:r>
            <w:r w:rsidR="00AE6DF2">
              <w:t>he reasons that</w:t>
            </w:r>
            <w:r w:rsidR="00D00C90">
              <w:t xml:space="preserve"> </w:t>
            </w:r>
            <w:r w:rsidR="006A4151">
              <w:t>Crete’s</w:t>
            </w:r>
            <w:r w:rsidR="00A9695B">
              <w:t xml:space="preserve"> Phaistos disk</w:t>
            </w:r>
            <w:r w:rsidR="00D00C90">
              <w:t xml:space="preserve"> did not endure</w:t>
            </w:r>
            <w:r w:rsidR="00371AB4">
              <w:t xml:space="preserve">, which was based on a similar </w:t>
            </w:r>
            <w:r w:rsidR="00D00C90">
              <w:t>technology</w:t>
            </w:r>
            <w:r w:rsidR="00371AB4">
              <w:t>,</w:t>
            </w:r>
            <w:r w:rsidR="004B42DD">
              <w:t xml:space="preserve"> because </w:t>
            </w:r>
            <w:r w:rsidR="00943BD0">
              <w:t>the advance</w:t>
            </w:r>
            <w:r w:rsidR="00371AB4">
              <w:t>s</w:t>
            </w:r>
            <w:r w:rsidR="00943BD0">
              <w:t xml:space="preserve"> to make this technology easy to use </w:t>
            </w:r>
            <w:r w:rsidR="00371AB4">
              <w:t>were not yet available</w:t>
            </w:r>
            <w:r w:rsidR="00943BD0">
              <w:t>.</w:t>
            </w:r>
            <w:r w:rsidR="00AE6DF2">
              <w:t xml:space="preserve"> Diamond also reasons that new technologies and materials make it possible to discover or create more new technologies “by recombination” (p. 248)</w:t>
            </w:r>
            <w:r w:rsidR="00D00C90">
              <w:t xml:space="preserve"> of existing technologies into something new</w:t>
            </w:r>
            <w:r w:rsidR="00AE6DF2">
              <w:t>.</w:t>
            </w:r>
            <w:r w:rsidR="00E7449F">
              <w:t>).</w:t>
            </w:r>
          </w:p>
        </w:tc>
      </w:tr>
    </w:tbl>
    <w:p w14:paraId="6F78DAA5"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694150C" w14:textId="77777777" w:rsidTr="004F21EC">
        <w:tc>
          <w:tcPr>
            <w:tcW w:w="9450" w:type="dxa"/>
            <w:shd w:val="clear" w:color="auto" w:fill="76923C"/>
          </w:tcPr>
          <w:p w14:paraId="0A68EE8C" w14:textId="77777777" w:rsidR="00790BCC" w:rsidRPr="00790BCC" w:rsidRDefault="00790BCC" w:rsidP="00D31F4D">
            <w:pPr>
              <w:pStyle w:val="TableHeaders"/>
            </w:pPr>
            <w:r w:rsidRPr="00790BCC">
              <w:t>Vocabulary to provide directly (will not include extended instruction)</w:t>
            </w:r>
          </w:p>
        </w:tc>
      </w:tr>
      <w:tr w:rsidR="00790BCC" w:rsidRPr="00790BCC" w14:paraId="7C9C6BF5" w14:textId="77777777" w:rsidTr="004F21EC">
        <w:tc>
          <w:tcPr>
            <w:tcW w:w="9450" w:type="dxa"/>
          </w:tcPr>
          <w:p w14:paraId="29F8634C" w14:textId="2EE3DF53" w:rsidR="00AC7079" w:rsidRDefault="00AC7079" w:rsidP="004C52B8">
            <w:pPr>
              <w:pStyle w:val="BulletedList"/>
            </w:pPr>
            <w:r>
              <w:t>rotary quern</w:t>
            </w:r>
            <w:r w:rsidR="00E65440" w:rsidRPr="00790BCC">
              <w:t xml:space="preserve"> (n.) –</w:t>
            </w:r>
            <w:r w:rsidR="0085412F">
              <w:t xml:space="preserve"> </w:t>
            </w:r>
            <w:r w:rsidR="004C52B8" w:rsidRPr="004C52B8">
              <w:t>a primitive, hand-operated mill for grinding grain</w:t>
            </w:r>
            <w:r w:rsidR="00F57AE6">
              <w:t xml:space="preserve"> </w:t>
            </w:r>
          </w:p>
          <w:p w14:paraId="390630DA" w14:textId="1E47AF09" w:rsidR="00AC7079" w:rsidRDefault="00AC7079" w:rsidP="004C52B8">
            <w:pPr>
              <w:pStyle w:val="BulletedList"/>
            </w:pPr>
            <w:r>
              <w:t>camera obscura</w:t>
            </w:r>
            <w:r w:rsidR="00E65440" w:rsidRPr="00790BCC">
              <w:t xml:space="preserve"> (n.) – </w:t>
            </w:r>
            <w:r w:rsidR="004C52B8" w:rsidRPr="004C52B8">
              <w:t>a darkened box</w:t>
            </w:r>
            <w:r w:rsidR="00D226A0">
              <w:t>-</w:t>
            </w:r>
            <w:r w:rsidR="004C52B8" w:rsidRPr="004C52B8">
              <w:t>like device in which images of external objects, received through a</w:t>
            </w:r>
            <w:r w:rsidR="009F3900">
              <w:t xml:space="preserve"> small hole</w:t>
            </w:r>
            <w:r w:rsidR="00D226A0">
              <w:t>,</w:t>
            </w:r>
            <w:r w:rsidR="004C52B8" w:rsidRPr="004C52B8">
              <w:t xml:space="preserve"> are exhibited in their natural colors on a surface arranged to receive them</w:t>
            </w:r>
            <w:r w:rsidR="00DB4792">
              <w:t>;</w:t>
            </w:r>
            <w:r w:rsidR="004C52B8" w:rsidRPr="004C52B8">
              <w:t xml:space="preserve"> used for sketching, exhibition purposes, etc.</w:t>
            </w:r>
            <w:r w:rsidR="00F57AE6">
              <w:t xml:space="preserve"> </w:t>
            </w:r>
            <w:r w:rsidR="00377FA4">
              <w:t xml:space="preserve"> </w:t>
            </w:r>
          </w:p>
          <w:p w14:paraId="7CF8BFBD" w14:textId="2908AF6A" w:rsidR="00560549" w:rsidRPr="00837CF8" w:rsidRDefault="00560549" w:rsidP="00560549">
            <w:pPr>
              <w:pStyle w:val="BulletedList"/>
            </w:pPr>
            <w:r w:rsidRPr="00837CF8">
              <w:t xml:space="preserve">vis-à-vis (adv.) – </w:t>
            </w:r>
            <w:r w:rsidR="0068602C">
              <w:t>in relation to; compared with</w:t>
            </w:r>
          </w:p>
          <w:p w14:paraId="6405C76A" w14:textId="77777777" w:rsidR="00AC7079" w:rsidRDefault="00386ACE" w:rsidP="00AE222D">
            <w:pPr>
              <w:pStyle w:val="BulletedList"/>
            </w:pPr>
            <w:r>
              <w:t>convulsed</w:t>
            </w:r>
            <w:r w:rsidR="00725864">
              <w:t xml:space="preserve"> (v</w:t>
            </w:r>
            <w:r w:rsidR="00E65440" w:rsidRPr="00790BCC">
              <w:t xml:space="preserve">.) – </w:t>
            </w:r>
            <w:r w:rsidR="00AE222D" w:rsidRPr="00AE222D">
              <w:t>disrupt</w:t>
            </w:r>
            <w:r w:rsidR="00AE222D">
              <w:t>ed</w:t>
            </w:r>
            <w:r w:rsidR="00AE222D" w:rsidRPr="00AE222D">
              <w:t xml:space="preserve"> t</w:t>
            </w:r>
            <w:r w:rsidR="00AE222D" w:rsidRPr="00BE12E5">
              <w:t>he normal running of (a country, etc.)</w:t>
            </w:r>
            <w:r w:rsidRPr="00BE12E5">
              <w:t xml:space="preserve"> </w:t>
            </w:r>
          </w:p>
          <w:p w14:paraId="223518A8" w14:textId="67796C4D" w:rsidR="00DB6077" w:rsidRPr="00BE12E5" w:rsidRDefault="00DB6077" w:rsidP="00725864">
            <w:pPr>
              <w:pStyle w:val="BulletedList"/>
            </w:pPr>
            <w:r w:rsidRPr="00BE12E5">
              <w:t>c</w:t>
            </w:r>
            <w:r w:rsidR="00BE12E5" w:rsidRPr="00837CF8">
              <w:t>atalyze (v</w:t>
            </w:r>
            <w:r w:rsidRPr="00BE12E5">
              <w:t xml:space="preserve">.) – </w:t>
            </w:r>
            <w:r w:rsidR="00BE12E5" w:rsidRPr="00837CF8">
              <w:t xml:space="preserve">to cause or accelerate a (chemical) change by the addition of a catalyst </w:t>
            </w:r>
            <w:r w:rsidR="00D226A0">
              <w:t>(</w:t>
            </w:r>
            <w:r w:rsidR="00BE12E5" w:rsidRPr="00837CF8">
              <w:t>something that causes a change</w:t>
            </w:r>
            <w:r w:rsidR="00D226A0">
              <w:t>)</w:t>
            </w:r>
            <w:r w:rsidRPr="00BE12E5">
              <w:t xml:space="preserve"> </w:t>
            </w:r>
          </w:p>
          <w:p w14:paraId="7F3703DF" w14:textId="383CB804" w:rsidR="00386ACE" w:rsidRPr="00790BCC" w:rsidRDefault="00386ACE" w:rsidP="00D226A0">
            <w:pPr>
              <w:pStyle w:val="BulletedList"/>
            </w:pPr>
            <w:r>
              <w:t>truncated</w:t>
            </w:r>
            <w:r w:rsidR="00E65440" w:rsidRPr="00790BCC">
              <w:t xml:space="preserve"> (</w:t>
            </w:r>
            <w:r w:rsidR="0085412F">
              <w:t>v</w:t>
            </w:r>
            <w:r w:rsidR="00E65440" w:rsidRPr="00790BCC">
              <w:t xml:space="preserve">.) – </w:t>
            </w:r>
            <w:r w:rsidR="00725864" w:rsidRPr="00725864">
              <w:t>shortened by or as if having a part cut off; cut short</w:t>
            </w:r>
            <w:r>
              <w:t xml:space="preserve"> </w:t>
            </w:r>
          </w:p>
        </w:tc>
      </w:tr>
      <w:tr w:rsidR="00790BCC" w:rsidRPr="00790BCC" w14:paraId="03374B5A" w14:textId="77777777" w:rsidTr="004F21EC">
        <w:tc>
          <w:tcPr>
            <w:tcW w:w="9450" w:type="dxa"/>
            <w:shd w:val="clear" w:color="auto" w:fill="76923C"/>
          </w:tcPr>
          <w:p w14:paraId="17E69037" w14:textId="77777777" w:rsidR="00790BCC" w:rsidRPr="00790BCC" w:rsidRDefault="00790BCC" w:rsidP="00D31F4D">
            <w:pPr>
              <w:pStyle w:val="TableHeaders"/>
            </w:pPr>
            <w:r w:rsidRPr="00790BCC">
              <w:t>Vocabulary to teach (may include direct word work and/or questions)</w:t>
            </w:r>
          </w:p>
        </w:tc>
      </w:tr>
      <w:tr w:rsidR="00790BCC" w:rsidRPr="00790BCC" w14:paraId="342D5CA8" w14:textId="77777777" w:rsidTr="004F21EC">
        <w:tc>
          <w:tcPr>
            <w:tcW w:w="9450" w:type="dxa"/>
          </w:tcPr>
          <w:p w14:paraId="2323EC4F" w14:textId="5731F62D" w:rsidR="00790BCC" w:rsidRPr="00790BCC" w:rsidRDefault="00BE12E5" w:rsidP="0085412F">
            <w:pPr>
              <w:pStyle w:val="BulletedList"/>
            </w:pPr>
            <w:r>
              <w:t>diffus</w:t>
            </w:r>
            <w:r w:rsidR="00647CE5">
              <w:t>e</w:t>
            </w:r>
            <w:r>
              <w:t xml:space="preserve"> (</w:t>
            </w:r>
            <w:r w:rsidR="0085412F">
              <w:t>v</w:t>
            </w:r>
            <w:r w:rsidR="00DB6077">
              <w:t>.)</w:t>
            </w:r>
            <w:r w:rsidR="00DB6077" w:rsidRPr="00790BCC">
              <w:t xml:space="preserve"> – </w:t>
            </w:r>
            <w:r w:rsidR="00647CE5" w:rsidRPr="00647CE5">
              <w:t xml:space="preserve">to spread or cause to spread in all directions </w:t>
            </w:r>
          </w:p>
        </w:tc>
      </w:tr>
      <w:tr w:rsidR="00790BCC" w:rsidRPr="00790BCC" w14:paraId="3146F668" w14:textId="77777777" w:rsidTr="004F21EC">
        <w:tc>
          <w:tcPr>
            <w:tcW w:w="9450" w:type="dxa"/>
            <w:tcBorders>
              <w:top w:val="single" w:sz="4" w:space="0" w:color="auto"/>
              <w:left w:val="single" w:sz="4" w:space="0" w:color="auto"/>
              <w:bottom w:val="single" w:sz="4" w:space="0" w:color="auto"/>
              <w:right w:val="single" w:sz="4" w:space="0" w:color="auto"/>
            </w:tcBorders>
            <w:shd w:val="clear" w:color="auto" w:fill="76923C"/>
          </w:tcPr>
          <w:p w14:paraId="4B485739"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3A26EF46" w14:textId="77777777" w:rsidTr="004F21EC">
        <w:tc>
          <w:tcPr>
            <w:tcW w:w="9450" w:type="dxa"/>
            <w:tcBorders>
              <w:top w:val="single" w:sz="4" w:space="0" w:color="auto"/>
              <w:left w:val="single" w:sz="4" w:space="0" w:color="auto"/>
              <w:bottom w:val="single" w:sz="4" w:space="0" w:color="auto"/>
              <w:right w:val="single" w:sz="4" w:space="0" w:color="auto"/>
            </w:tcBorders>
          </w:tcPr>
          <w:p w14:paraId="1AF5A0FB" w14:textId="6DF00C27" w:rsidR="00386ACE" w:rsidRDefault="00386ACE" w:rsidP="000A4BF8">
            <w:pPr>
              <w:pStyle w:val="BulletedList"/>
            </w:pPr>
            <w:r>
              <w:t xml:space="preserve">espionage </w:t>
            </w:r>
            <w:r w:rsidR="000A4BF8" w:rsidRPr="00790BCC">
              <w:t xml:space="preserve">(n.) – </w:t>
            </w:r>
            <w:r w:rsidR="000A4BF8" w:rsidRPr="000A4BF8">
              <w:t>the things that are done to find out secrets from enemies or competitors</w:t>
            </w:r>
            <w:r w:rsidR="00DB4792">
              <w:t>;</w:t>
            </w:r>
            <w:r w:rsidR="000A4BF8" w:rsidRPr="000A4BF8">
              <w:t xml:space="preserve"> the activity of spying</w:t>
            </w:r>
          </w:p>
          <w:p w14:paraId="573C2A13" w14:textId="77777777" w:rsidR="00386ACE" w:rsidRPr="00790BCC" w:rsidRDefault="00386ACE" w:rsidP="00E96526">
            <w:pPr>
              <w:pStyle w:val="BulletedList"/>
            </w:pPr>
            <w:r>
              <w:t xml:space="preserve">millennia </w:t>
            </w:r>
            <w:r w:rsidR="000A4BF8" w:rsidRPr="00790BCC">
              <w:t xml:space="preserve">(n.) – </w:t>
            </w:r>
            <w:r w:rsidR="000A4BF8" w:rsidRPr="000A4BF8">
              <w:t>period</w:t>
            </w:r>
            <w:r w:rsidR="000A4BF8">
              <w:t>s</w:t>
            </w:r>
            <w:r w:rsidR="000A4BF8" w:rsidRPr="000A4BF8">
              <w:t xml:space="preserve"> of 1,000 years</w:t>
            </w:r>
          </w:p>
        </w:tc>
      </w:tr>
    </w:tbl>
    <w:p w14:paraId="02B61824"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97D3CE2" w14:textId="77777777" w:rsidTr="004F21EC">
        <w:tc>
          <w:tcPr>
            <w:tcW w:w="7537" w:type="dxa"/>
            <w:tcBorders>
              <w:bottom w:val="single" w:sz="4" w:space="0" w:color="auto"/>
            </w:tcBorders>
            <w:shd w:val="clear" w:color="auto" w:fill="76923C"/>
          </w:tcPr>
          <w:p w14:paraId="1EC8CA0A" w14:textId="77777777" w:rsidR="00790BCC" w:rsidRPr="00790BCC" w:rsidRDefault="00790BCC" w:rsidP="00D31F4D">
            <w:pPr>
              <w:pStyle w:val="TableHeaders"/>
            </w:pPr>
            <w:r w:rsidRPr="00790BCC">
              <w:t>Student-Facing Agenda</w:t>
            </w:r>
          </w:p>
        </w:tc>
        <w:tc>
          <w:tcPr>
            <w:tcW w:w="1913" w:type="dxa"/>
            <w:tcBorders>
              <w:bottom w:val="single" w:sz="4" w:space="0" w:color="auto"/>
            </w:tcBorders>
            <w:shd w:val="clear" w:color="auto" w:fill="76923C"/>
          </w:tcPr>
          <w:p w14:paraId="17FB9484" w14:textId="77777777" w:rsidR="00790BCC" w:rsidRPr="00790BCC" w:rsidRDefault="00790BCC" w:rsidP="00D31F4D">
            <w:pPr>
              <w:pStyle w:val="TableHeaders"/>
            </w:pPr>
            <w:r w:rsidRPr="00790BCC">
              <w:t>% of Lesson</w:t>
            </w:r>
          </w:p>
        </w:tc>
      </w:tr>
      <w:tr w:rsidR="00790BCC" w:rsidRPr="00790BCC" w14:paraId="3FFEF4AF" w14:textId="77777777" w:rsidTr="004F21EC">
        <w:trPr>
          <w:trHeight w:val="1313"/>
        </w:trPr>
        <w:tc>
          <w:tcPr>
            <w:tcW w:w="7537" w:type="dxa"/>
            <w:tcBorders>
              <w:bottom w:val="nil"/>
            </w:tcBorders>
          </w:tcPr>
          <w:p w14:paraId="44957508" w14:textId="77777777" w:rsidR="00790BCC" w:rsidRPr="00D31F4D" w:rsidRDefault="00790BCC" w:rsidP="00D31F4D">
            <w:pPr>
              <w:pStyle w:val="TableText"/>
              <w:rPr>
                <w:b/>
              </w:rPr>
            </w:pPr>
            <w:r w:rsidRPr="00D31F4D">
              <w:rPr>
                <w:b/>
              </w:rPr>
              <w:t>Standards &amp; Text:</w:t>
            </w:r>
          </w:p>
          <w:p w14:paraId="34B77FF6" w14:textId="422B0798" w:rsidR="00790BCC" w:rsidRPr="00790BCC" w:rsidRDefault="00E7449F" w:rsidP="00D31F4D">
            <w:pPr>
              <w:pStyle w:val="BulletedList"/>
            </w:pPr>
            <w:r>
              <w:t>Standards: CCRA.</w:t>
            </w:r>
            <w:r w:rsidR="00647CE5">
              <w:t>R.</w:t>
            </w:r>
            <w:r>
              <w:t xml:space="preserve">8, </w:t>
            </w:r>
            <w:r w:rsidR="000E7D02">
              <w:t xml:space="preserve">W.11-12.9.b, </w:t>
            </w:r>
            <w:r>
              <w:t>SL.11-12.1.a</w:t>
            </w:r>
            <w:r w:rsidR="000D2A00">
              <w:t>, L.11-12.4.a</w:t>
            </w:r>
            <w:r w:rsidR="00087E5F">
              <w:t>,</w:t>
            </w:r>
            <w:r w:rsidR="00523C51">
              <w:t>c</w:t>
            </w:r>
          </w:p>
          <w:p w14:paraId="7EB4C1DA" w14:textId="26DCD9E2" w:rsidR="00790BCC" w:rsidRPr="00790BCC" w:rsidRDefault="00790BCC" w:rsidP="0064331D">
            <w:pPr>
              <w:pStyle w:val="BulletedList"/>
            </w:pPr>
            <w:r w:rsidRPr="00790BCC">
              <w:t xml:space="preserve">Text: </w:t>
            </w:r>
            <w:r w:rsidR="00E7449F" w:rsidRPr="00E7449F">
              <w:rPr>
                <w:i/>
              </w:rPr>
              <w:t>Guns, Germs, and Steel</w:t>
            </w:r>
            <w:r w:rsidR="000C2369">
              <w:t xml:space="preserve"> by Jared Diamond</w:t>
            </w:r>
            <w:r w:rsidR="00E7449F">
              <w:t xml:space="preserve">, </w:t>
            </w:r>
            <w:r w:rsidR="000C2369">
              <w:t>p</w:t>
            </w:r>
            <w:r w:rsidR="0064331D">
              <w:t>ages</w:t>
            </w:r>
            <w:r w:rsidR="000C2369">
              <w:t xml:space="preserve"> 243</w:t>
            </w:r>
            <w:r w:rsidR="00AC678A" w:rsidRPr="00AC678A">
              <w:t>–</w:t>
            </w:r>
            <w:r w:rsidR="000C2369">
              <w:t xml:space="preserve">249 </w:t>
            </w:r>
          </w:p>
        </w:tc>
        <w:tc>
          <w:tcPr>
            <w:tcW w:w="1913" w:type="dxa"/>
            <w:tcBorders>
              <w:bottom w:val="nil"/>
            </w:tcBorders>
          </w:tcPr>
          <w:p w14:paraId="777DBEF4" w14:textId="77777777" w:rsidR="00790BCC" w:rsidRPr="00790BCC" w:rsidRDefault="00790BCC" w:rsidP="00790BCC"/>
          <w:p w14:paraId="2E139319" w14:textId="77777777" w:rsidR="00790BCC" w:rsidRPr="00790BCC" w:rsidRDefault="00790BCC" w:rsidP="00790BCC">
            <w:pPr>
              <w:spacing w:after="60" w:line="240" w:lineRule="auto"/>
            </w:pPr>
          </w:p>
        </w:tc>
      </w:tr>
      <w:tr w:rsidR="00790BCC" w:rsidRPr="00790BCC" w14:paraId="15152F40" w14:textId="77777777" w:rsidTr="004F21EC">
        <w:tc>
          <w:tcPr>
            <w:tcW w:w="7537" w:type="dxa"/>
            <w:tcBorders>
              <w:top w:val="nil"/>
            </w:tcBorders>
          </w:tcPr>
          <w:p w14:paraId="32FDA5CE" w14:textId="77777777" w:rsidR="00790BCC" w:rsidRPr="00D31F4D" w:rsidRDefault="00790BCC" w:rsidP="00D31F4D">
            <w:pPr>
              <w:pStyle w:val="TableText"/>
              <w:rPr>
                <w:b/>
              </w:rPr>
            </w:pPr>
            <w:r w:rsidRPr="00D31F4D">
              <w:rPr>
                <w:b/>
              </w:rPr>
              <w:lastRenderedPageBreak/>
              <w:t>Learning Sequence:</w:t>
            </w:r>
          </w:p>
          <w:p w14:paraId="47CEAD92" w14:textId="77777777" w:rsidR="00790BCC" w:rsidRPr="00790BCC" w:rsidRDefault="00790BCC" w:rsidP="00D31F4D">
            <w:pPr>
              <w:pStyle w:val="NumberedList"/>
            </w:pPr>
            <w:r w:rsidRPr="00790BCC">
              <w:t>Introduction of Lesson Agenda</w:t>
            </w:r>
          </w:p>
          <w:p w14:paraId="5EE59CCB" w14:textId="77777777" w:rsidR="00790BCC" w:rsidRPr="00790BCC" w:rsidRDefault="00790BCC" w:rsidP="00D31F4D">
            <w:pPr>
              <w:pStyle w:val="NumberedList"/>
            </w:pPr>
            <w:r w:rsidRPr="00790BCC">
              <w:t>Homework Accountability</w:t>
            </w:r>
          </w:p>
          <w:p w14:paraId="29BD0106" w14:textId="77777777" w:rsidR="00790BCC" w:rsidRPr="00790BCC" w:rsidRDefault="00FC76AB" w:rsidP="00D31F4D">
            <w:pPr>
              <w:pStyle w:val="NumberedList"/>
            </w:pPr>
            <w:r>
              <w:t xml:space="preserve">Reading and Discussion </w:t>
            </w:r>
          </w:p>
          <w:p w14:paraId="52DCFE86" w14:textId="701C799E" w:rsidR="00790BCC" w:rsidRPr="00790BCC" w:rsidRDefault="00FC76AB" w:rsidP="00D31F4D">
            <w:pPr>
              <w:pStyle w:val="NumberedList"/>
            </w:pPr>
            <w:r>
              <w:t xml:space="preserve">Reasoning and Evidence </w:t>
            </w:r>
            <w:r w:rsidR="00647CE5">
              <w:t>Discussion</w:t>
            </w:r>
          </w:p>
          <w:p w14:paraId="1BF6322D" w14:textId="77777777" w:rsidR="00FC76AB" w:rsidRDefault="00FC76AB" w:rsidP="00D31F4D">
            <w:pPr>
              <w:pStyle w:val="NumberedList"/>
            </w:pPr>
            <w:r>
              <w:t>Quick Write</w:t>
            </w:r>
          </w:p>
          <w:p w14:paraId="4EEFB29A" w14:textId="77777777" w:rsidR="00790BCC" w:rsidRPr="00790BCC" w:rsidRDefault="00790BCC" w:rsidP="00D31F4D">
            <w:pPr>
              <w:pStyle w:val="NumberedList"/>
            </w:pPr>
            <w:r w:rsidRPr="00790BCC">
              <w:t>Closing</w:t>
            </w:r>
          </w:p>
        </w:tc>
        <w:tc>
          <w:tcPr>
            <w:tcW w:w="1913" w:type="dxa"/>
            <w:tcBorders>
              <w:top w:val="nil"/>
            </w:tcBorders>
          </w:tcPr>
          <w:p w14:paraId="5CA39802" w14:textId="77777777" w:rsidR="00790BCC" w:rsidRPr="00790BCC" w:rsidRDefault="00790BCC" w:rsidP="00790BCC">
            <w:pPr>
              <w:spacing w:before="40" w:after="40"/>
            </w:pPr>
          </w:p>
          <w:p w14:paraId="0B0B6B4F" w14:textId="77777777" w:rsidR="00790BCC" w:rsidRPr="00790BCC" w:rsidRDefault="00790BCC" w:rsidP="00D31F4D">
            <w:pPr>
              <w:pStyle w:val="NumberedList"/>
              <w:numPr>
                <w:ilvl w:val="0"/>
                <w:numId w:val="13"/>
              </w:numPr>
            </w:pPr>
            <w:r w:rsidRPr="00790BCC">
              <w:t>5%</w:t>
            </w:r>
          </w:p>
          <w:p w14:paraId="50205C5D" w14:textId="1C074FC6" w:rsidR="00790BCC" w:rsidRPr="00790BCC" w:rsidRDefault="00790BCC" w:rsidP="00D31F4D">
            <w:pPr>
              <w:pStyle w:val="NumberedList"/>
              <w:numPr>
                <w:ilvl w:val="0"/>
                <w:numId w:val="13"/>
              </w:numPr>
            </w:pPr>
            <w:r w:rsidRPr="00790BCC">
              <w:t>1</w:t>
            </w:r>
            <w:r w:rsidR="000D2A00">
              <w:t>5</w:t>
            </w:r>
            <w:r w:rsidRPr="00790BCC">
              <w:t>%</w:t>
            </w:r>
          </w:p>
          <w:p w14:paraId="04842B23" w14:textId="5F8C1613" w:rsidR="00790BCC" w:rsidRPr="00790BCC" w:rsidRDefault="00647CE5" w:rsidP="00D31F4D">
            <w:pPr>
              <w:pStyle w:val="NumberedList"/>
              <w:numPr>
                <w:ilvl w:val="0"/>
                <w:numId w:val="13"/>
              </w:numPr>
            </w:pPr>
            <w:r>
              <w:t>3</w:t>
            </w:r>
            <w:r w:rsidR="00E7449F">
              <w:t>0</w:t>
            </w:r>
            <w:r w:rsidR="00790BCC" w:rsidRPr="00790BCC">
              <w:t>%</w:t>
            </w:r>
          </w:p>
          <w:p w14:paraId="5D779EE7" w14:textId="23780D2D" w:rsidR="00790BCC" w:rsidRPr="00790BCC" w:rsidRDefault="00647CE5" w:rsidP="00D31F4D">
            <w:pPr>
              <w:pStyle w:val="NumberedList"/>
              <w:numPr>
                <w:ilvl w:val="0"/>
                <w:numId w:val="13"/>
              </w:numPr>
            </w:pPr>
            <w:r>
              <w:t>3</w:t>
            </w:r>
            <w:r w:rsidR="000D2A00">
              <w:t>0</w:t>
            </w:r>
            <w:r w:rsidR="00790BCC" w:rsidRPr="00790BCC">
              <w:t>%</w:t>
            </w:r>
          </w:p>
          <w:p w14:paraId="65E1AEA9" w14:textId="77777777" w:rsidR="00FC76AB" w:rsidRDefault="00FC76AB" w:rsidP="00FC76AB">
            <w:pPr>
              <w:pStyle w:val="NumberedList"/>
              <w:numPr>
                <w:ilvl w:val="0"/>
                <w:numId w:val="13"/>
              </w:numPr>
            </w:pPr>
            <w:r>
              <w:t>1</w:t>
            </w:r>
            <w:r w:rsidR="00790BCC" w:rsidRPr="00790BCC">
              <w:t>5%</w:t>
            </w:r>
          </w:p>
          <w:p w14:paraId="1DF6833B" w14:textId="77777777" w:rsidR="00FC76AB" w:rsidRPr="00790BCC" w:rsidRDefault="00FC76AB" w:rsidP="00FC76AB">
            <w:pPr>
              <w:pStyle w:val="NumberedList"/>
              <w:numPr>
                <w:ilvl w:val="0"/>
                <w:numId w:val="13"/>
              </w:numPr>
            </w:pPr>
            <w:r>
              <w:t>5%</w:t>
            </w:r>
          </w:p>
        </w:tc>
      </w:tr>
    </w:tbl>
    <w:p w14:paraId="68C2624B" w14:textId="77777777" w:rsidR="00790BCC" w:rsidRPr="00790BCC" w:rsidRDefault="00790BCC" w:rsidP="00D31F4D">
      <w:pPr>
        <w:pStyle w:val="Heading1"/>
      </w:pPr>
      <w:r w:rsidRPr="00790BCC">
        <w:t>Materials</w:t>
      </w:r>
    </w:p>
    <w:p w14:paraId="08658BF8" w14:textId="247248B2" w:rsidR="005C2B16" w:rsidRDefault="005C2B16" w:rsidP="00621DDF">
      <w:pPr>
        <w:pStyle w:val="BulletedList"/>
      </w:pPr>
      <w:r>
        <w:t>Student copies of the Surfacing Issues Tool (refer to 12.3.1 Lesson 2)</w:t>
      </w:r>
      <w:r w:rsidR="00145A48">
        <w:t xml:space="preserve"> (optional)</w:t>
      </w:r>
      <w:r w:rsidR="0064331D">
        <w:t>—students may need additional blank copies</w:t>
      </w:r>
    </w:p>
    <w:p w14:paraId="02894422" w14:textId="77777777" w:rsidR="0064331D" w:rsidRDefault="0064331D" w:rsidP="0064331D">
      <w:pPr>
        <w:pStyle w:val="BulletedList"/>
      </w:pPr>
      <w:r>
        <w:t>Student copies of the Short Response Rubric and Checklist (refer 12.3.1 Lesson 1) (optional)</w:t>
      </w:r>
    </w:p>
    <w:p w14:paraId="734BFB21"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ED262AA" w14:textId="77777777" w:rsidTr="004F21EC">
        <w:tc>
          <w:tcPr>
            <w:tcW w:w="9450" w:type="dxa"/>
            <w:gridSpan w:val="2"/>
            <w:shd w:val="clear" w:color="auto" w:fill="76923C"/>
          </w:tcPr>
          <w:p w14:paraId="44EE2370" w14:textId="77777777" w:rsidR="00D31F4D" w:rsidRPr="00D31F4D" w:rsidRDefault="00D31F4D" w:rsidP="009450B7">
            <w:pPr>
              <w:pStyle w:val="TableHeaders"/>
            </w:pPr>
            <w:r w:rsidRPr="009450B7">
              <w:rPr>
                <w:sz w:val="22"/>
              </w:rPr>
              <w:t>How to Use the Learning Sequence</w:t>
            </w:r>
          </w:p>
        </w:tc>
      </w:tr>
      <w:tr w:rsidR="00D31F4D" w:rsidRPr="00D31F4D" w14:paraId="56DDABF9" w14:textId="77777777" w:rsidTr="004F21EC">
        <w:tc>
          <w:tcPr>
            <w:tcW w:w="894" w:type="dxa"/>
            <w:shd w:val="clear" w:color="auto" w:fill="76923C"/>
          </w:tcPr>
          <w:p w14:paraId="682011EF"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315CF98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6220946" w14:textId="77777777" w:rsidTr="004F21EC">
        <w:tc>
          <w:tcPr>
            <w:tcW w:w="894" w:type="dxa"/>
          </w:tcPr>
          <w:p w14:paraId="111B59EF"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6155DD92"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23C8A599" w14:textId="77777777" w:rsidTr="004F21EC">
        <w:tc>
          <w:tcPr>
            <w:tcW w:w="894" w:type="dxa"/>
            <w:vMerge w:val="restart"/>
            <w:vAlign w:val="center"/>
          </w:tcPr>
          <w:p w14:paraId="52CA9719"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41137DA9" w14:textId="77777777" w:rsidR="00D31F4D" w:rsidRPr="00D31F4D" w:rsidRDefault="00D31F4D" w:rsidP="00D31F4D">
            <w:pPr>
              <w:spacing w:before="20" w:after="20" w:line="240" w:lineRule="auto"/>
            </w:pPr>
            <w:r w:rsidRPr="00D31F4D">
              <w:t>Plain text indicates teacher action.</w:t>
            </w:r>
          </w:p>
        </w:tc>
      </w:tr>
      <w:tr w:rsidR="00D31F4D" w:rsidRPr="00D31F4D" w14:paraId="06074458" w14:textId="77777777" w:rsidTr="004F21EC">
        <w:tc>
          <w:tcPr>
            <w:tcW w:w="894" w:type="dxa"/>
            <w:vMerge/>
          </w:tcPr>
          <w:p w14:paraId="638592F4" w14:textId="77777777" w:rsidR="00D31F4D" w:rsidRPr="00D31F4D" w:rsidRDefault="00D31F4D" w:rsidP="00D31F4D">
            <w:pPr>
              <w:spacing w:before="20" w:after="20" w:line="240" w:lineRule="auto"/>
              <w:jc w:val="center"/>
              <w:rPr>
                <w:b/>
                <w:color w:val="000000"/>
              </w:rPr>
            </w:pPr>
          </w:p>
        </w:tc>
        <w:tc>
          <w:tcPr>
            <w:tcW w:w="8556" w:type="dxa"/>
          </w:tcPr>
          <w:p w14:paraId="16639992"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14453C6" w14:textId="77777777" w:rsidTr="004F21EC">
        <w:tc>
          <w:tcPr>
            <w:tcW w:w="894" w:type="dxa"/>
            <w:vMerge/>
          </w:tcPr>
          <w:p w14:paraId="5FD59053" w14:textId="77777777" w:rsidR="00D31F4D" w:rsidRPr="00D31F4D" w:rsidRDefault="00D31F4D" w:rsidP="00D31F4D">
            <w:pPr>
              <w:spacing w:before="20" w:after="20" w:line="240" w:lineRule="auto"/>
              <w:jc w:val="center"/>
              <w:rPr>
                <w:b/>
                <w:color w:val="000000"/>
              </w:rPr>
            </w:pPr>
          </w:p>
        </w:tc>
        <w:tc>
          <w:tcPr>
            <w:tcW w:w="8556" w:type="dxa"/>
          </w:tcPr>
          <w:p w14:paraId="1F0EAE60"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4DA0D6E" w14:textId="77777777" w:rsidTr="004F2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54E7D91" w14:textId="77777777" w:rsidR="00D31F4D" w:rsidRPr="00D31F4D" w:rsidRDefault="00D31F4D" w:rsidP="00D31F4D">
            <w:pPr>
              <w:spacing w:before="40" w:after="0" w:line="240" w:lineRule="auto"/>
              <w:jc w:val="center"/>
            </w:pPr>
            <w:r w:rsidRPr="00D31F4D">
              <w:sym w:font="Webdings" w:char="F034"/>
            </w:r>
          </w:p>
        </w:tc>
        <w:tc>
          <w:tcPr>
            <w:tcW w:w="8556" w:type="dxa"/>
          </w:tcPr>
          <w:p w14:paraId="2F33E4B7" w14:textId="77777777" w:rsidR="00D31F4D" w:rsidRPr="00D31F4D" w:rsidRDefault="00D31F4D" w:rsidP="00D31F4D">
            <w:pPr>
              <w:spacing w:before="20" w:after="20" w:line="240" w:lineRule="auto"/>
            </w:pPr>
            <w:r w:rsidRPr="00D31F4D">
              <w:t>Indicates student action(s).</w:t>
            </w:r>
          </w:p>
        </w:tc>
      </w:tr>
      <w:tr w:rsidR="00D31F4D" w:rsidRPr="00D31F4D" w14:paraId="5555AC24" w14:textId="77777777" w:rsidTr="004F2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C4223B4" w14:textId="77777777" w:rsidR="00D31F4D" w:rsidRPr="00D31F4D" w:rsidRDefault="00D31F4D" w:rsidP="00D31F4D">
            <w:pPr>
              <w:spacing w:before="80" w:after="0" w:line="240" w:lineRule="auto"/>
              <w:jc w:val="center"/>
            </w:pPr>
            <w:r w:rsidRPr="00D31F4D">
              <w:sym w:font="Webdings" w:char="F028"/>
            </w:r>
          </w:p>
        </w:tc>
        <w:tc>
          <w:tcPr>
            <w:tcW w:w="8556" w:type="dxa"/>
          </w:tcPr>
          <w:p w14:paraId="40609C36"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DB91EA1" w14:textId="77777777" w:rsidTr="004F21EC">
        <w:tc>
          <w:tcPr>
            <w:tcW w:w="894" w:type="dxa"/>
            <w:vAlign w:val="bottom"/>
          </w:tcPr>
          <w:p w14:paraId="52B9C9D4"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3C80A14F"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1D8D28B" w14:textId="77777777" w:rsidR="00790BCC" w:rsidRPr="00790BCC" w:rsidRDefault="00790BCC" w:rsidP="004F21EC">
      <w:pPr>
        <w:pStyle w:val="LearningSequenceHeader"/>
      </w:pPr>
      <w:r w:rsidRPr="00790BCC">
        <w:t>Activity 1: Introduction of Lesson Agenda</w:t>
      </w:r>
      <w:r w:rsidRPr="00790BCC">
        <w:tab/>
        <w:t>5%</w:t>
      </w:r>
    </w:p>
    <w:p w14:paraId="66169017" w14:textId="77CF0E93" w:rsidR="003A6253" w:rsidRDefault="00E65440" w:rsidP="00837CF8">
      <w:pPr>
        <w:pStyle w:val="TA"/>
      </w:pPr>
      <w:r w:rsidRPr="003B302D">
        <w:t xml:space="preserve">Begin by reviewing the agenda and </w:t>
      </w:r>
      <w:r w:rsidR="00D226A0">
        <w:t xml:space="preserve">the </w:t>
      </w:r>
      <w:r w:rsidRPr="00495EA4">
        <w:t>assessed standar</w:t>
      </w:r>
      <w:r w:rsidRPr="0014224D">
        <w:t>d for this lesson: CCRA.</w:t>
      </w:r>
      <w:r w:rsidR="00474EFA">
        <w:t>R.</w:t>
      </w:r>
      <w:r w:rsidRPr="0014224D">
        <w:t xml:space="preserve">8. In this lesson, students </w:t>
      </w:r>
      <w:r w:rsidR="0014224D">
        <w:t xml:space="preserve">engage in an evidence-based discussion to </w:t>
      </w:r>
      <w:r w:rsidRPr="0014224D">
        <w:t xml:space="preserve">identify </w:t>
      </w:r>
      <w:r w:rsidR="0014224D" w:rsidRPr="0014224D">
        <w:t>the author’s</w:t>
      </w:r>
      <w:r w:rsidR="00D55760">
        <w:t xml:space="preserve"> claims</w:t>
      </w:r>
      <w:r w:rsidR="00AC678A">
        <w:t>,</w:t>
      </w:r>
      <w:r w:rsidR="00D55760">
        <w:t xml:space="preserve"> supporting</w:t>
      </w:r>
      <w:r w:rsidR="0014224D" w:rsidRPr="0014224D">
        <w:t xml:space="preserve"> evidence</w:t>
      </w:r>
      <w:r w:rsidR="00AC678A">
        <w:t>,</w:t>
      </w:r>
      <w:r w:rsidR="0014224D" w:rsidRPr="0014224D">
        <w:t xml:space="preserve"> and reasoning </w:t>
      </w:r>
      <w:r w:rsidR="003A6253">
        <w:t>regarding</w:t>
      </w:r>
      <w:r w:rsidR="0014224D" w:rsidRPr="0014224D">
        <w:t xml:space="preserve"> the different factors</w:t>
      </w:r>
      <w:r w:rsidR="003A6253">
        <w:t xml:space="preserve"> at</w:t>
      </w:r>
      <w:r w:rsidR="0014224D" w:rsidRPr="0014224D">
        <w:t xml:space="preserve"> </w:t>
      </w:r>
      <w:r w:rsidR="003A6253">
        <w:t>play in</w:t>
      </w:r>
      <w:r w:rsidR="0014224D" w:rsidRPr="0014224D">
        <w:t xml:space="preserve"> </w:t>
      </w:r>
      <w:r w:rsidR="00676E8A">
        <w:t xml:space="preserve">the </w:t>
      </w:r>
      <w:r w:rsidR="0014224D" w:rsidRPr="0014224D">
        <w:t>diffusion of technology</w:t>
      </w:r>
      <w:r w:rsidRPr="0014224D">
        <w:t xml:space="preserve">. </w:t>
      </w:r>
    </w:p>
    <w:p w14:paraId="56CA96F2" w14:textId="5D963CBC" w:rsidR="00E65440" w:rsidRDefault="00E65440">
      <w:pPr>
        <w:pStyle w:val="SA"/>
      </w:pPr>
      <w:r>
        <w:t xml:space="preserve">Students </w:t>
      </w:r>
      <w:r w:rsidR="00474EFA">
        <w:t>look at the agenda.</w:t>
      </w:r>
    </w:p>
    <w:p w14:paraId="350D97EF" w14:textId="67A4D3B5" w:rsidR="00790BCC" w:rsidRPr="00790BCC" w:rsidRDefault="00790BCC" w:rsidP="003D62FA">
      <w:pPr>
        <w:pStyle w:val="LearningSequenceHeader"/>
        <w:keepNext/>
      </w:pPr>
      <w:r w:rsidRPr="00790BCC">
        <w:lastRenderedPageBreak/>
        <w:t>Activity 2: Homework Accountability</w:t>
      </w:r>
      <w:r w:rsidRPr="00790BCC">
        <w:tab/>
        <w:t>1</w:t>
      </w:r>
      <w:r w:rsidR="000D2A00">
        <w:t>5</w:t>
      </w:r>
      <w:r w:rsidRPr="00790BCC">
        <w:t>%</w:t>
      </w:r>
    </w:p>
    <w:p w14:paraId="658A7361" w14:textId="4BD4E172" w:rsidR="005E46C6" w:rsidRDefault="005E46C6" w:rsidP="005E46C6">
      <w:pPr>
        <w:pStyle w:val="TA"/>
      </w:pPr>
      <w:r w:rsidRPr="000078B7">
        <w:t xml:space="preserve">Instruct students to take out their responses to the </w:t>
      </w:r>
      <w:r w:rsidR="00145A48">
        <w:t xml:space="preserve">first part of the </w:t>
      </w:r>
      <w:r w:rsidRPr="000078B7">
        <w:t>previous lesson’s homework assignment. (</w:t>
      </w:r>
      <w:r w:rsidR="00D64907" w:rsidRPr="00046DD8">
        <w:t>Read and annotate pages 243</w:t>
      </w:r>
      <w:r w:rsidR="00AC678A" w:rsidRPr="00790BCC">
        <w:t>–</w:t>
      </w:r>
      <w:r w:rsidR="00D64907" w:rsidRPr="00046DD8">
        <w:t xml:space="preserve">249 </w:t>
      </w:r>
      <w:r w:rsidR="00087E5F">
        <w:t>of</w:t>
      </w:r>
      <w:r w:rsidR="00D64907" w:rsidRPr="00046DD8">
        <w:t xml:space="preserve"> </w:t>
      </w:r>
      <w:r w:rsidR="00D64907" w:rsidRPr="00D33DA7">
        <w:rPr>
          <w:i/>
        </w:rPr>
        <w:t>Guns, Germs, and Steel</w:t>
      </w:r>
      <w:r w:rsidR="00087E5F">
        <w:t>.</w:t>
      </w:r>
      <w:r w:rsidR="00D64907" w:rsidRPr="00046DD8">
        <w:t xml:space="preserve">) </w:t>
      </w:r>
      <w:r w:rsidRPr="000078B7" w:rsidDel="00587FB3">
        <w:t>Instruct students to form pairs to discuss their responses.</w:t>
      </w:r>
    </w:p>
    <w:p w14:paraId="44FF1407" w14:textId="45EEBF8F" w:rsidR="005E46C6" w:rsidRDefault="005E46C6" w:rsidP="005E46C6">
      <w:pPr>
        <w:pStyle w:val="SR"/>
        <w:numPr>
          <w:ilvl w:val="0"/>
          <w:numId w:val="26"/>
        </w:numPr>
        <w:ind w:left="720"/>
      </w:pPr>
      <w:r>
        <w:t>Student annotation may include:</w:t>
      </w:r>
    </w:p>
    <w:p w14:paraId="08B03673" w14:textId="3A6168EC" w:rsidR="005E46C6" w:rsidRPr="004560F9" w:rsidRDefault="005E46C6" w:rsidP="005E46C6">
      <w:pPr>
        <w:pStyle w:val="SASRBullet"/>
        <w:numPr>
          <w:ilvl w:val="1"/>
          <w:numId w:val="27"/>
        </w:numPr>
        <w:ind w:left="1080"/>
      </w:pPr>
      <w:r w:rsidRPr="004560F9">
        <w:t>Star next to “</w:t>
      </w:r>
      <w:r w:rsidR="004560F9" w:rsidRPr="004560F9">
        <w:t>The relative importance of local invention and of borrowing depends mainly on two factors: the ease of invention</w:t>
      </w:r>
      <w:r w:rsidR="008F4A65">
        <w:t xml:space="preserve"> </w:t>
      </w:r>
      <w:r w:rsidR="004560F9" w:rsidRPr="004560F9">
        <w:t>…</w:t>
      </w:r>
      <w:r w:rsidR="008F4A65">
        <w:t xml:space="preserve"> </w:t>
      </w:r>
      <w:r w:rsidR="004560F9" w:rsidRPr="004560F9">
        <w:t>and the proximity of the particular society to other societie</w:t>
      </w:r>
      <w:r w:rsidRPr="004560F9">
        <w:t xml:space="preserve">s” (p. </w:t>
      </w:r>
      <w:r w:rsidR="004560F9" w:rsidRPr="004560F9">
        <w:t>243</w:t>
      </w:r>
      <w:r w:rsidRPr="004560F9">
        <w:t xml:space="preserve">), because </w:t>
      </w:r>
      <w:r w:rsidR="004560F9" w:rsidRPr="004560F9">
        <w:t xml:space="preserve">this appears to be a central point in this </w:t>
      </w:r>
      <w:r w:rsidR="00AB2AFC">
        <w:t>excerpt</w:t>
      </w:r>
      <w:r w:rsidRPr="004560F9">
        <w:t>.</w:t>
      </w:r>
    </w:p>
    <w:p w14:paraId="6B258E73" w14:textId="3F9131F0" w:rsidR="005E46C6" w:rsidRPr="00C142DC" w:rsidRDefault="005E46C6" w:rsidP="005E46C6">
      <w:pPr>
        <w:pStyle w:val="SASRBullet"/>
        <w:numPr>
          <w:ilvl w:val="1"/>
          <w:numId w:val="27"/>
        </w:numPr>
        <w:ind w:left="1080"/>
      </w:pPr>
      <w:r w:rsidRPr="00C142DC">
        <w:t>Star next to “</w:t>
      </w:r>
      <w:r w:rsidR="00982AD3">
        <w:t xml:space="preserve">The importance of diffusion … </w:t>
      </w:r>
      <w:r w:rsidR="00C142DC" w:rsidRPr="00C142DC">
        <w:t xml:space="preserve">is strikingly illustrated </w:t>
      </w:r>
      <w:r w:rsidR="004560F9" w:rsidRPr="00C142DC">
        <w:t xml:space="preserve">by some otherwise incomprehensible cases of societies that abandoned powerful technologies” (p. </w:t>
      </w:r>
      <w:r w:rsidR="00C142DC" w:rsidRPr="00C142DC">
        <w:t>246</w:t>
      </w:r>
      <w:r w:rsidRPr="00C142DC">
        <w:t xml:space="preserve">), because </w:t>
      </w:r>
      <w:r w:rsidR="00C142DC" w:rsidRPr="00C142DC">
        <w:t xml:space="preserve">this </w:t>
      </w:r>
      <w:r w:rsidR="00C142DC">
        <w:t xml:space="preserve">describes </w:t>
      </w:r>
      <w:r w:rsidR="00C142DC" w:rsidRPr="00C142DC">
        <w:t xml:space="preserve">a </w:t>
      </w:r>
      <w:r w:rsidR="00C142DC">
        <w:t>historical pattern</w:t>
      </w:r>
      <w:r w:rsidR="00C142DC" w:rsidRPr="00C142DC">
        <w:t xml:space="preserve"> that </w:t>
      </w:r>
      <w:r w:rsidR="00AB2AFC">
        <w:t>contradicts a</w:t>
      </w:r>
      <w:r w:rsidR="008F4A65">
        <w:t>n</w:t>
      </w:r>
      <w:r w:rsidR="00AB2AFC">
        <w:t xml:space="preserve"> established pattern</w:t>
      </w:r>
      <w:r w:rsidRPr="00C142DC">
        <w:t>.</w:t>
      </w:r>
    </w:p>
    <w:p w14:paraId="3C7F104F" w14:textId="600CBAA6" w:rsidR="00C142DC" w:rsidRDefault="00C142DC" w:rsidP="005E46C6">
      <w:pPr>
        <w:pStyle w:val="SASRBullet"/>
        <w:numPr>
          <w:ilvl w:val="1"/>
          <w:numId w:val="27"/>
        </w:numPr>
        <w:ind w:left="1080"/>
      </w:pPr>
      <w:r>
        <w:t xml:space="preserve">Exclamation </w:t>
      </w:r>
      <w:r w:rsidR="008F4A65">
        <w:t xml:space="preserve">point </w:t>
      </w:r>
      <w:r>
        <w:t>near the story of the samurai on pages 246</w:t>
      </w:r>
      <w:r w:rsidR="008F4A65" w:rsidRPr="00AC678A">
        <w:t>–</w:t>
      </w:r>
      <w:r>
        <w:t>247</w:t>
      </w:r>
      <w:r w:rsidR="0099472E">
        <w:t>,</w:t>
      </w:r>
      <w:r>
        <w:t xml:space="preserve"> because this explains why swords were preferred </w:t>
      </w:r>
      <w:r w:rsidR="008F4A65">
        <w:t xml:space="preserve">over guns </w:t>
      </w:r>
      <w:r>
        <w:t xml:space="preserve">in Japan. </w:t>
      </w:r>
    </w:p>
    <w:p w14:paraId="71A188DA" w14:textId="63616910" w:rsidR="00C142DC" w:rsidRPr="00C142DC" w:rsidRDefault="00C142DC" w:rsidP="00C142DC">
      <w:pPr>
        <w:pStyle w:val="SASRBullet"/>
        <w:numPr>
          <w:ilvl w:val="1"/>
          <w:numId w:val="27"/>
        </w:numPr>
        <w:ind w:left="1080"/>
      </w:pPr>
      <w:r>
        <w:t xml:space="preserve">Star next to the phrase “[t]hese examples, at first so bizarre to us, illustrate well the roles of geography and of diffusion in the history of technology” </w:t>
      </w:r>
      <w:r w:rsidR="00BF7CD9">
        <w:t>(p. 247)</w:t>
      </w:r>
      <w:r w:rsidR="0099472E">
        <w:t>,</w:t>
      </w:r>
      <w:r w:rsidR="00BF7CD9">
        <w:t xml:space="preserve"> </w:t>
      </w:r>
      <w:r>
        <w:t xml:space="preserve">because </w:t>
      </w:r>
      <w:r w:rsidR="008B6610">
        <w:t>Diamond</w:t>
      </w:r>
      <w:r>
        <w:t xml:space="preserve"> suggests that these are the most important</w:t>
      </w:r>
      <w:r w:rsidR="00115A8E">
        <w:t xml:space="preserve"> historical</w:t>
      </w:r>
      <w:r>
        <w:t xml:space="preserve"> factors in the adoption of new technologies across cultures.</w:t>
      </w:r>
    </w:p>
    <w:p w14:paraId="3306452A" w14:textId="77777777" w:rsidR="005E46C6" w:rsidRDefault="005E46C6" w:rsidP="005E46C6">
      <w:pPr>
        <w:pStyle w:val="BR"/>
      </w:pPr>
    </w:p>
    <w:p w14:paraId="129834AD" w14:textId="40D99F4A" w:rsidR="005E46C6" w:rsidRDefault="005E46C6" w:rsidP="005E46C6">
      <w:pPr>
        <w:pStyle w:val="TA"/>
      </w:pPr>
      <w:r>
        <w:t>Instruct student pairs to share and discuss the vocabulary words they identified and defined in the previous lesson’s homework</w:t>
      </w:r>
      <w:r w:rsidR="00B64E15">
        <w:t xml:space="preserve"> </w:t>
      </w:r>
      <w:r w:rsidR="00B64E15" w:rsidRPr="003A40A8">
        <w:rPr>
          <w:color w:val="4F81BD" w:themeColor="accent1"/>
        </w:rPr>
        <w:t>(L.11-12.4.c)</w:t>
      </w:r>
      <w:r w:rsidR="0099472E" w:rsidRPr="00087E5F">
        <w:t>.</w:t>
      </w:r>
    </w:p>
    <w:p w14:paraId="74299135" w14:textId="0746E9B7" w:rsidR="005E46C6" w:rsidRDefault="005E46C6" w:rsidP="005E46C6">
      <w:pPr>
        <w:pStyle w:val="SR"/>
        <w:numPr>
          <w:ilvl w:val="0"/>
          <w:numId w:val="26"/>
        </w:numPr>
        <w:ind w:left="720"/>
      </w:pPr>
      <w:r>
        <w:t xml:space="preserve">Students may identify the following words: </w:t>
      </w:r>
      <w:r w:rsidR="0011473B">
        <w:rPr>
          <w:i/>
        </w:rPr>
        <w:t>r</w:t>
      </w:r>
      <w:r w:rsidR="000A4BF8">
        <w:rPr>
          <w:i/>
        </w:rPr>
        <w:t>otary</w:t>
      </w:r>
      <w:r w:rsidR="00B21B58">
        <w:rPr>
          <w:i/>
        </w:rPr>
        <w:t xml:space="preserve"> quern</w:t>
      </w:r>
      <w:r w:rsidR="00B21B58" w:rsidRPr="009B2FA1">
        <w:t xml:space="preserve">, </w:t>
      </w:r>
      <w:r w:rsidR="00B21B58">
        <w:rPr>
          <w:i/>
        </w:rPr>
        <w:t>camera obscura</w:t>
      </w:r>
      <w:r w:rsidR="000A4BF8" w:rsidRPr="009B2FA1">
        <w:t xml:space="preserve">, </w:t>
      </w:r>
      <w:r w:rsidR="00647CE5" w:rsidRPr="00837CF8">
        <w:rPr>
          <w:i/>
        </w:rPr>
        <w:t>vis-à-vis</w:t>
      </w:r>
      <w:r w:rsidR="00A0478F" w:rsidRPr="009B2FA1">
        <w:t>,</w:t>
      </w:r>
      <w:r w:rsidR="00647CE5" w:rsidRPr="009B2FA1">
        <w:t xml:space="preserve"> </w:t>
      </w:r>
      <w:r w:rsidR="000A4BF8">
        <w:rPr>
          <w:i/>
        </w:rPr>
        <w:t>convulsed</w:t>
      </w:r>
      <w:r w:rsidR="00155152">
        <w:rPr>
          <w:i/>
        </w:rPr>
        <w:t xml:space="preserve">, </w:t>
      </w:r>
      <w:r w:rsidR="00FC7900">
        <w:rPr>
          <w:i/>
        </w:rPr>
        <w:t>catalyze</w:t>
      </w:r>
      <w:r w:rsidR="000A4BF8" w:rsidRPr="009B2FA1">
        <w:t>,</w:t>
      </w:r>
      <w:r w:rsidR="0099472E">
        <w:t xml:space="preserve"> and</w:t>
      </w:r>
      <w:r w:rsidR="000A4BF8" w:rsidRPr="009B2FA1">
        <w:t xml:space="preserve"> </w:t>
      </w:r>
      <w:r w:rsidR="000A4BF8">
        <w:rPr>
          <w:i/>
        </w:rPr>
        <w:t>truncated.</w:t>
      </w:r>
    </w:p>
    <w:p w14:paraId="79B49F94" w14:textId="1AB862BF" w:rsidR="005E46C6" w:rsidRDefault="005E46C6" w:rsidP="005E46C6">
      <w:pPr>
        <w:pStyle w:val="IN"/>
        <w:numPr>
          <w:ilvl w:val="0"/>
          <w:numId w:val="28"/>
        </w:numPr>
        <w:ind w:left="360"/>
      </w:pPr>
      <w:r>
        <w:rPr>
          <w:b/>
        </w:rPr>
        <w:t>Differentiation Consideration:</w:t>
      </w:r>
      <w:r>
        <w:t xml:space="preserve"> Students may als</w:t>
      </w:r>
      <w:r w:rsidR="002561B7">
        <w:t>o identify the following words:</w:t>
      </w:r>
      <w:r w:rsidR="000A4BF8">
        <w:rPr>
          <w:i/>
        </w:rPr>
        <w:t xml:space="preserve"> espionage</w:t>
      </w:r>
      <w:r w:rsidR="0099472E">
        <w:t xml:space="preserve"> and</w:t>
      </w:r>
      <w:r w:rsidR="000A4BF8" w:rsidRPr="009B2FA1">
        <w:t xml:space="preserve"> </w:t>
      </w:r>
      <w:r w:rsidR="000A4BF8">
        <w:rPr>
          <w:i/>
        </w:rPr>
        <w:t xml:space="preserve">millennia. </w:t>
      </w:r>
    </w:p>
    <w:p w14:paraId="215ADE63" w14:textId="77777777" w:rsidR="005E46C6" w:rsidRDefault="005E46C6" w:rsidP="007017EB">
      <w:pPr>
        <w:pStyle w:val="IN"/>
        <w:numPr>
          <w:ilvl w:val="0"/>
          <w:numId w:val="28"/>
        </w:numPr>
        <w:ind w:left="360"/>
      </w:pPr>
      <w:r>
        <w:t>Definitions are provided in the Vocabulary box in this lesson.</w:t>
      </w:r>
    </w:p>
    <w:p w14:paraId="4DADBB5D" w14:textId="77777777" w:rsidR="0051101D" w:rsidRDefault="0051101D" w:rsidP="00837CF8">
      <w:pPr>
        <w:pStyle w:val="BR"/>
      </w:pPr>
    </w:p>
    <w:p w14:paraId="7027C25E" w14:textId="22B18C9C" w:rsidR="0099472E" w:rsidRDefault="0051101D" w:rsidP="009B2FA1">
      <w:pPr>
        <w:pStyle w:val="TA"/>
      </w:pPr>
      <w:r>
        <w:t>Instruct student</w:t>
      </w:r>
      <w:r w:rsidR="0099472E">
        <w:t>s</w:t>
      </w:r>
      <w:r>
        <w:t xml:space="preserve"> to </w:t>
      </w:r>
      <w:r w:rsidR="00587FB3">
        <w:t xml:space="preserve">take out </w:t>
      </w:r>
      <w:r w:rsidR="0099472E">
        <w:t xml:space="preserve">their responses to </w:t>
      </w:r>
      <w:r w:rsidR="00587FB3">
        <w:t>the second part of the previous lesson’s homework</w:t>
      </w:r>
      <w:r w:rsidR="0099472E">
        <w:t>.</w:t>
      </w:r>
      <w:r w:rsidR="00587FB3">
        <w:t xml:space="preserve"> (</w:t>
      </w:r>
      <w:r w:rsidR="0099472E">
        <w:t>Continue the research process by surfacing issues and posing inquiry questions as you read and analyze the text.)</w:t>
      </w:r>
      <w:r w:rsidR="00587FB3" w:rsidDel="00587FB3">
        <w:t xml:space="preserve"> </w:t>
      </w:r>
      <w:r w:rsidR="0099472E">
        <w:t>Instruct students to share their responses.</w:t>
      </w:r>
    </w:p>
    <w:p w14:paraId="61061664" w14:textId="77A31356" w:rsidR="0051101D" w:rsidRDefault="0051101D" w:rsidP="009B2FA1">
      <w:pPr>
        <w:pStyle w:val="SR"/>
      </w:pPr>
      <w:r>
        <w:t>Student responses may include:</w:t>
      </w:r>
    </w:p>
    <w:p w14:paraId="4195E626" w14:textId="15372EB2" w:rsidR="0051101D" w:rsidRPr="007C1F4A" w:rsidRDefault="0051101D" w:rsidP="0051101D">
      <w:pPr>
        <w:pStyle w:val="SASRBullet"/>
      </w:pPr>
      <w:r w:rsidRPr="00145A48">
        <w:rPr>
          <w:b/>
        </w:rPr>
        <w:lastRenderedPageBreak/>
        <w:t>Surfaced</w:t>
      </w:r>
      <w:r w:rsidRPr="007C1F4A">
        <w:rPr>
          <w:b/>
        </w:rPr>
        <w:t xml:space="preserve"> issues:</w:t>
      </w:r>
      <w:r w:rsidRPr="007C1F4A">
        <w:t xml:space="preserve"> </w:t>
      </w:r>
      <w:r w:rsidR="007C1F4A" w:rsidRPr="00837CF8">
        <w:t>diffusion, peaceful trade, espionage, blueprint copying of technology, geographic isolation, fads, government or ruling-class regulations, technological reversals</w:t>
      </w:r>
      <w:r w:rsidR="00A07692">
        <w:t>, technology begets technology</w:t>
      </w:r>
    </w:p>
    <w:p w14:paraId="2EAB2842" w14:textId="66BDA812" w:rsidR="0051101D" w:rsidRPr="007C1F4A" w:rsidRDefault="0051101D" w:rsidP="0051101D">
      <w:pPr>
        <w:pStyle w:val="SASRBullet"/>
      </w:pPr>
      <w:r w:rsidRPr="007C1F4A">
        <w:rPr>
          <w:b/>
        </w:rPr>
        <w:t>Potential inquiry questions:</w:t>
      </w:r>
      <w:r w:rsidRPr="007C1F4A">
        <w:t xml:space="preserve"> </w:t>
      </w:r>
      <w:r w:rsidR="007C1F4A">
        <w:t>What is the relationship between diffusion and economic growth?</w:t>
      </w:r>
      <w:r w:rsidR="00D279D7">
        <w:t xml:space="preserve"> </w:t>
      </w:r>
      <w:r w:rsidR="00B658B6">
        <w:t>How can peaceful trade develop interdependence between societies? How should a society deal with spies who steal inventions or intellectual ideas? How does geographic isolation affect a society</w:t>
      </w:r>
      <w:r w:rsidR="00791451">
        <w:t>’s economy</w:t>
      </w:r>
      <w:r w:rsidR="00B658B6">
        <w:t>? What fads are beneficial for a society? How do governmental regulations help or harm societies?</w:t>
      </w:r>
      <w:r w:rsidR="00AA3B91">
        <w:t xml:space="preserve"> </w:t>
      </w:r>
      <w:r w:rsidR="00474EFA">
        <w:t>What factors affect a society’s decision to abandon a technology?</w:t>
      </w:r>
    </w:p>
    <w:p w14:paraId="77342764" w14:textId="4EEBD9C1" w:rsidR="0051101D" w:rsidRPr="00B70723" w:rsidRDefault="0051101D" w:rsidP="0051101D">
      <w:pPr>
        <w:pStyle w:val="IN"/>
      </w:pPr>
      <w:r w:rsidRPr="007C1F4A">
        <w:t>See</w:t>
      </w:r>
      <w:r w:rsidR="00A07692">
        <w:t xml:space="preserve"> the</w:t>
      </w:r>
      <w:r w:rsidRPr="007C1F4A">
        <w:t xml:space="preserve"> Model Surfacing Issues Tool at the end of th</w:t>
      </w:r>
      <w:r w:rsidR="00A07692">
        <w:t>e</w:t>
      </w:r>
      <w:r>
        <w:t xml:space="preserve"> lesson for more detail regarding surfaced issues. </w:t>
      </w:r>
    </w:p>
    <w:p w14:paraId="36124BEA" w14:textId="48DA4A2B" w:rsidR="00790BCC" w:rsidRPr="00790BCC" w:rsidRDefault="00790BCC" w:rsidP="007017EB">
      <w:pPr>
        <w:pStyle w:val="LearningSequenceHeader"/>
      </w:pPr>
      <w:r w:rsidRPr="00790BCC">
        <w:t xml:space="preserve">Activity 3: </w:t>
      </w:r>
      <w:r w:rsidR="00A60E75">
        <w:t>Reading and Discussion</w:t>
      </w:r>
      <w:r w:rsidRPr="00790BCC">
        <w:tab/>
      </w:r>
      <w:r w:rsidR="00647CE5">
        <w:t>3</w:t>
      </w:r>
      <w:r w:rsidR="000C2369">
        <w:t>0</w:t>
      </w:r>
      <w:r w:rsidRPr="00790BCC">
        <w:t>%</w:t>
      </w:r>
    </w:p>
    <w:p w14:paraId="76F72293" w14:textId="5D2A5FCA" w:rsidR="00FC04BA" w:rsidRDefault="00FC04BA" w:rsidP="00FC04BA">
      <w:pPr>
        <w:pStyle w:val="TA"/>
      </w:pPr>
      <w:r w:rsidRPr="00B9725A">
        <w:t>I</w:t>
      </w:r>
      <w:r>
        <w:t>nstruct students to form</w:t>
      </w:r>
      <w:r w:rsidR="00C13085">
        <w:t xml:space="preserve"> small</w:t>
      </w:r>
      <w:r>
        <w:t xml:space="preserve"> groups.</w:t>
      </w:r>
      <w:r w:rsidRPr="00B9725A">
        <w:t xml:space="preserve"> Post or project each set of questio</w:t>
      </w:r>
      <w:r>
        <w:t>ns below for students to discuss. Instruct students to continue to annotate the text as they read and discuss</w:t>
      </w:r>
      <w:r w:rsidR="00C13085">
        <w:t xml:space="preserve"> </w:t>
      </w:r>
      <w:r w:rsidR="00C13085" w:rsidRPr="003A40A8">
        <w:rPr>
          <w:color w:val="4F81BD" w:themeColor="accent1"/>
        </w:rPr>
        <w:t>(W.11-12.9.b)</w:t>
      </w:r>
      <w:r w:rsidR="00C13085" w:rsidRPr="00087E5F">
        <w:t>.</w:t>
      </w:r>
    </w:p>
    <w:p w14:paraId="01F6680D" w14:textId="49DE37DA" w:rsidR="00FC04BA" w:rsidRDefault="00FC04BA" w:rsidP="00FC04BA">
      <w:pPr>
        <w:pStyle w:val="IN"/>
      </w:pPr>
      <w:r>
        <w:t xml:space="preserve">If necessary to support comprehension and fluency, consider using a masterful reading of the focus excerpt for the lesson. </w:t>
      </w:r>
    </w:p>
    <w:p w14:paraId="65027DEE" w14:textId="34D38A7A" w:rsidR="00FC04BA" w:rsidRDefault="00FC04BA" w:rsidP="00FC04BA">
      <w:pPr>
        <w:pStyle w:val="IN"/>
      </w:pPr>
      <w:r>
        <w:rPr>
          <w:b/>
        </w:rPr>
        <w:t>Differentiation Consideration</w:t>
      </w:r>
      <w:r>
        <w:t xml:space="preserve">: Consider posting or projecting the following guiding question to support students in their reading throughout </w:t>
      </w:r>
      <w:r w:rsidR="00620A71">
        <w:t xml:space="preserve">this </w:t>
      </w:r>
      <w:r>
        <w:t>lesson:</w:t>
      </w:r>
    </w:p>
    <w:p w14:paraId="2BA6110B" w14:textId="77777777" w:rsidR="00FC04BA" w:rsidRDefault="00C04717" w:rsidP="00FC04BA">
      <w:pPr>
        <w:pStyle w:val="DCwithQ"/>
      </w:pPr>
      <w:r>
        <w:t xml:space="preserve">Where does innovation come from? </w:t>
      </w:r>
    </w:p>
    <w:p w14:paraId="6BBC5BEE" w14:textId="79CE8FAF" w:rsidR="002B4F30" w:rsidRDefault="002B4F30" w:rsidP="005041DA">
      <w:pPr>
        <w:pStyle w:val="TA"/>
      </w:pPr>
      <w:r w:rsidRPr="00900220">
        <w:t>Remind students to continue to surface issues and pose inquiry questions as they analyze the te</w:t>
      </w:r>
      <w:r w:rsidR="00087E5F">
        <w:t>xt during this activity.</w:t>
      </w:r>
    </w:p>
    <w:p w14:paraId="2C44F01D" w14:textId="3DA9A18F" w:rsidR="002B4F30" w:rsidRDefault="002B4F30">
      <w:pPr>
        <w:pStyle w:val="IN"/>
      </w:pPr>
      <w:r w:rsidRPr="006113CB">
        <w:rPr>
          <w:b/>
        </w:rPr>
        <w:t xml:space="preserve">Differentiation Consideration: </w:t>
      </w:r>
      <w:r w:rsidR="00F9562D">
        <w:t>For additional support, consider providing students with copies of the Surfacing Issues Tool.</w:t>
      </w:r>
    </w:p>
    <w:p w14:paraId="1CE8ADF6" w14:textId="6730B31C" w:rsidR="00FC04BA" w:rsidRDefault="00FC04BA" w:rsidP="00FC04BA">
      <w:pPr>
        <w:pStyle w:val="TA"/>
      </w:pPr>
      <w:r>
        <w:t>Instruct student groups to read pages 243</w:t>
      </w:r>
      <w:r w:rsidR="00620A71" w:rsidRPr="00AC678A">
        <w:t>–</w:t>
      </w:r>
      <w:r w:rsidR="009A1A2D">
        <w:t xml:space="preserve">249 </w:t>
      </w:r>
      <w:r>
        <w:t>(</w:t>
      </w:r>
      <w:r w:rsidR="00380E24" w:rsidRPr="00982AD3">
        <w:t xml:space="preserve">from </w:t>
      </w:r>
      <w:r w:rsidRPr="00A2717A">
        <w:t>“Where do innovations actually come from?” to</w:t>
      </w:r>
      <w:r>
        <w:rPr>
          <w:color w:val="000000"/>
          <w:sz w:val="23"/>
          <w:szCs w:val="23"/>
        </w:rPr>
        <w:t xml:space="preserve"> “</w:t>
      </w:r>
      <w:r w:rsidR="009A1A2D">
        <w:t>induced numerous investors to lend money to Gutenberg</w:t>
      </w:r>
      <w:r>
        <w:rPr>
          <w:color w:val="000000"/>
          <w:sz w:val="23"/>
          <w:szCs w:val="23"/>
        </w:rPr>
        <w:t>”</w:t>
      </w:r>
      <w:r>
        <w:t>)</w:t>
      </w:r>
      <w:r w:rsidRPr="0085702B">
        <w:t xml:space="preserve"> </w:t>
      </w:r>
      <w:r>
        <w:t>and answer the following questions before sharing out with the class.</w:t>
      </w:r>
    </w:p>
    <w:p w14:paraId="14E78A72" w14:textId="7FF9B9C8" w:rsidR="008F2599" w:rsidRDefault="00E62F78" w:rsidP="00596297">
      <w:pPr>
        <w:pStyle w:val="Q"/>
      </w:pPr>
      <w:r>
        <w:t>Why</w:t>
      </w:r>
      <w:r w:rsidR="0011473B">
        <w:t xml:space="preserve"> did the wheel </w:t>
      </w:r>
      <w:r w:rsidRPr="00380E24">
        <w:t>“</w:t>
      </w:r>
      <w:r w:rsidR="0011473B" w:rsidRPr="009B2FA1">
        <w:t>diffuse</w:t>
      </w:r>
      <w:r w:rsidR="0011473B" w:rsidRPr="00380E24">
        <w:t xml:space="preserve"> </w:t>
      </w:r>
      <w:r w:rsidR="0011473B">
        <w:t>rapidly</w:t>
      </w:r>
      <w:r w:rsidR="00380E24">
        <w:t xml:space="preserve"> </w:t>
      </w:r>
      <w:r w:rsidR="0011473B">
        <w:t>…</w:t>
      </w:r>
      <w:r w:rsidR="00380E24">
        <w:t xml:space="preserve"> </w:t>
      </w:r>
      <w:r w:rsidR="0011473B">
        <w:t>over the Old World” (p</w:t>
      </w:r>
      <w:r w:rsidR="00620A71">
        <w:t>.</w:t>
      </w:r>
      <w:r w:rsidR="0011473B">
        <w:t xml:space="preserve"> 244)? What </w:t>
      </w:r>
      <w:r>
        <w:t>might</w:t>
      </w:r>
      <w:r w:rsidR="0011473B">
        <w:t xml:space="preserve"> </w:t>
      </w:r>
      <w:r w:rsidR="0011473B" w:rsidRPr="00837CF8">
        <w:rPr>
          <w:i/>
        </w:rPr>
        <w:t>diffuse</w:t>
      </w:r>
      <w:r w:rsidR="0011473B">
        <w:t xml:space="preserve"> mean in this context?</w:t>
      </w:r>
      <w:r w:rsidR="00667A2C">
        <w:t xml:space="preserve"> </w:t>
      </w:r>
      <w:r w:rsidR="00F0300A" w:rsidRPr="009B2FA1">
        <w:rPr>
          <w:rStyle w:val="INChar"/>
        </w:rPr>
        <w:t>(L.11-12.4.a)</w:t>
      </w:r>
    </w:p>
    <w:p w14:paraId="50385C77" w14:textId="5DFBD0C3" w:rsidR="0011473B" w:rsidRDefault="0011473B" w:rsidP="009B2FA1">
      <w:pPr>
        <w:pStyle w:val="SR"/>
      </w:pPr>
      <w:r>
        <w:t>Because the wheel had high “utility” (p. 244)</w:t>
      </w:r>
      <w:r w:rsidR="00E62F78">
        <w:t xml:space="preserve"> or functionality,</w:t>
      </w:r>
      <w:r>
        <w:t xml:space="preserve"> it </w:t>
      </w:r>
      <w:r w:rsidRPr="009B2FA1">
        <w:t>diffused</w:t>
      </w:r>
      <w:r w:rsidRPr="00380E24">
        <w:t>,</w:t>
      </w:r>
      <w:r>
        <w:t xml:space="preserve"> or spread, very quickly to other places. </w:t>
      </w:r>
      <w:r w:rsidRPr="00837CF8">
        <w:rPr>
          <w:i/>
        </w:rPr>
        <w:t>Diffuse</w:t>
      </w:r>
      <w:r w:rsidR="00E62F78">
        <w:rPr>
          <w:i/>
        </w:rPr>
        <w:t xml:space="preserve"> </w:t>
      </w:r>
      <w:r w:rsidR="00E62F78" w:rsidRPr="009B2FA1">
        <w:t>might</w:t>
      </w:r>
      <w:r>
        <w:t xml:space="preserve"> mean </w:t>
      </w:r>
      <w:r w:rsidR="00B00EAA">
        <w:t>“</w:t>
      </w:r>
      <w:r>
        <w:t>to spread or move in all directions.</w:t>
      </w:r>
      <w:r w:rsidR="00B00EAA">
        <w:t>”</w:t>
      </w:r>
      <w:r>
        <w:t xml:space="preserve"> </w:t>
      </w:r>
    </w:p>
    <w:p w14:paraId="68F7B545" w14:textId="0BDBC3F9" w:rsidR="00E72733" w:rsidRDefault="00380E24" w:rsidP="00474EFA">
      <w:pPr>
        <w:pStyle w:val="IN"/>
      </w:pPr>
      <w:r>
        <w:lastRenderedPageBreak/>
        <w:t>Consider p</w:t>
      </w:r>
      <w:r w:rsidR="00145A48">
        <w:t>rovid</w:t>
      </w:r>
      <w:r>
        <w:t>ing</w:t>
      </w:r>
      <w:r w:rsidR="00145A48">
        <w:t xml:space="preserve"> students with the definition of </w:t>
      </w:r>
      <w:r w:rsidR="00145A48">
        <w:rPr>
          <w:i/>
        </w:rPr>
        <w:t>diffuse</w:t>
      </w:r>
      <w:r w:rsidR="00145A48">
        <w:t>.</w:t>
      </w:r>
    </w:p>
    <w:p w14:paraId="54493F37" w14:textId="33CAD415" w:rsidR="00145A48" w:rsidRDefault="00145A48" w:rsidP="009B2FA1">
      <w:pPr>
        <w:pStyle w:val="DCwithSA"/>
      </w:pPr>
      <w:r w:rsidRPr="00145A48">
        <w:t xml:space="preserve">Students write the definition of </w:t>
      </w:r>
      <w:r>
        <w:rPr>
          <w:i/>
        </w:rPr>
        <w:t xml:space="preserve">diffuse </w:t>
      </w:r>
      <w:r>
        <w:t>on</w:t>
      </w:r>
      <w:r w:rsidRPr="00145A48">
        <w:t xml:space="preserve"> their copies of the text or in a vocabulary journal</w:t>
      </w:r>
      <w:r>
        <w:t>.</w:t>
      </w:r>
    </w:p>
    <w:p w14:paraId="145F0B77" w14:textId="1FF7B0BA" w:rsidR="00596297" w:rsidRDefault="00596297" w:rsidP="00596297">
      <w:pPr>
        <w:pStyle w:val="Q"/>
      </w:pPr>
      <w:r>
        <w:t>What f</w:t>
      </w:r>
      <w:r w:rsidR="00E15C09">
        <w:t>actors</w:t>
      </w:r>
      <w:r>
        <w:t xml:space="preserve"> promote potential diffusion of new technologies</w:t>
      </w:r>
      <w:r w:rsidR="00DB6077">
        <w:t xml:space="preserve"> across </w:t>
      </w:r>
      <w:r w:rsidR="006A7942">
        <w:t>societies</w:t>
      </w:r>
      <w:r w:rsidR="00087E5F">
        <w:t>?</w:t>
      </w:r>
    </w:p>
    <w:p w14:paraId="1D4786CF" w14:textId="2034C603" w:rsidR="00596297" w:rsidRDefault="00596297" w:rsidP="00596297">
      <w:pPr>
        <w:pStyle w:val="SR"/>
      </w:pPr>
      <w:r>
        <w:t>Student responses may include:</w:t>
      </w:r>
    </w:p>
    <w:p w14:paraId="3FECC44D" w14:textId="548635B6" w:rsidR="00596297" w:rsidRDefault="00DB6077" w:rsidP="00596297">
      <w:pPr>
        <w:pStyle w:val="SASRBullet"/>
      </w:pPr>
      <w:r>
        <w:t xml:space="preserve">Trade and travel </w:t>
      </w:r>
      <w:r w:rsidR="00DC79C2">
        <w:t xml:space="preserve">can promote </w:t>
      </w:r>
      <w:r w:rsidR="00742786">
        <w:t xml:space="preserve">the diffusion of new </w:t>
      </w:r>
      <w:r w:rsidR="00DC79C2">
        <w:t>technology because</w:t>
      </w:r>
      <w:r w:rsidR="00596297">
        <w:t xml:space="preserve"> societies may “see or learn of the invention and adopt it” (p. 244), as in the case of “transistors from the United States to Japan in 1954” (p. 2</w:t>
      </w:r>
      <w:r w:rsidR="00E15C09">
        <w:t>4</w:t>
      </w:r>
      <w:r w:rsidR="00087E5F">
        <w:t>5).</w:t>
      </w:r>
    </w:p>
    <w:p w14:paraId="5172958D" w14:textId="20D650CD" w:rsidR="009F6BEB" w:rsidRDefault="00DC79C2" w:rsidP="009F6BEB">
      <w:pPr>
        <w:pStyle w:val="SASRBullet"/>
      </w:pPr>
      <w:r w:rsidRPr="009F6BEB">
        <w:t>War or conflict can promote technology diffusion because</w:t>
      </w:r>
      <w:r w:rsidR="00596297" w:rsidRPr="009F6BEB">
        <w:t xml:space="preserve"> societies “find themselves at a disadvantage </w:t>
      </w:r>
      <w:r w:rsidR="00596297" w:rsidRPr="00606319">
        <w:t>vis-à-vis</w:t>
      </w:r>
      <w:r w:rsidR="00596297" w:rsidRPr="009F6BEB">
        <w:t xml:space="preserve"> the inventing society” (p. 244), as in the case of muskets among New Zealand’s Maori tribe. </w:t>
      </w:r>
      <w:r w:rsidR="00DB6077" w:rsidRPr="009F6BEB">
        <w:t>Diamond describes how, during the Musket Wars, those Maori tribes who did not adopt muskets were “subjugated by tribes already armed with them” (p. 245)</w:t>
      </w:r>
      <w:r w:rsidR="00D64907">
        <w:t xml:space="preserve">; </w:t>
      </w:r>
      <w:r w:rsidR="00ED5615">
        <w:t>thus, the “musket technology” (p. 245) spread for survival purposes</w:t>
      </w:r>
      <w:r w:rsidR="00DB6077" w:rsidRPr="009F6BEB">
        <w:t xml:space="preserve">. </w:t>
      </w:r>
    </w:p>
    <w:p w14:paraId="354750BE" w14:textId="484BAF66" w:rsidR="00DA2928" w:rsidRPr="009F6BEB" w:rsidRDefault="00DA2928" w:rsidP="009F6BEB">
      <w:pPr>
        <w:pStyle w:val="SASRBullet"/>
      </w:pPr>
      <w:r>
        <w:t>S</w:t>
      </w:r>
      <w:r w:rsidRPr="00BF7CD9">
        <w:t>ocieties “embedded in the major continents” (p. 246) with shared boundaries or common trade routes diffuse technology more easily, as in the example of centrally</w:t>
      </w:r>
      <w:r w:rsidR="00606319">
        <w:t xml:space="preserve"> </w:t>
      </w:r>
      <w:r w:rsidRPr="00BF7CD9">
        <w:t>located medieval Islam, which “acquired inventions from India and China and inherited anc</w:t>
      </w:r>
      <w:r w:rsidR="00087E5F">
        <w:t>ient Greek learning” (p. 246).</w:t>
      </w:r>
    </w:p>
    <w:p w14:paraId="16014283" w14:textId="16D8089F" w:rsidR="00483D4F" w:rsidRDefault="00483D4F" w:rsidP="005041DA">
      <w:pPr>
        <w:pStyle w:val="Q"/>
      </w:pPr>
      <w:r>
        <w:t>What factors counteract potential diffusion of new technologies?</w:t>
      </w:r>
    </w:p>
    <w:p w14:paraId="347951B8" w14:textId="0C495D37" w:rsidR="002C05FE" w:rsidRDefault="002C05FE" w:rsidP="002C05FE">
      <w:pPr>
        <w:pStyle w:val="SR"/>
      </w:pPr>
      <w:r>
        <w:t>Student responses may include:</w:t>
      </w:r>
    </w:p>
    <w:p w14:paraId="2D40D9E9" w14:textId="69CB7517" w:rsidR="00C05E83" w:rsidRPr="00BF7CD9" w:rsidRDefault="009F46ED" w:rsidP="005041DA">
      <w:pPr>
        <w:pStyle w:val="SASRBullet"/>
      </w:pPr>
      <w:r w:rsidRPr="00BF7CD9">
        <w:t>Geographical i</w:t>
      </w:r>
      <w:r w:rsidR="00DC79C2" w:rsidRPr="009F6BEB">
        <w:t>solation counteracts potential diffusion. For example, the “Tasmanians had no contact with other societies for 10,000 years and acquired no new technology other than what they</w:t>
      </w:r>
      <w:r w:rsidR="00087E5F">
        <w:t xml:space="preserve"> invented themselves” (p. 246).</w:t>
      </w:r>
    </w:p>
    <w:p w14:paraId="4FD5DC1A" w14:textId="710B5438" w:rsidR="00097D68" w:rsidRPr="00BF7CD9" w:rsidRDefault="00DC79C2" w:rsidP="005041DA">
      <w:pPr>
        <w:pStyle w:val="SASRBullet"/>
      </w:pPr>
      <w:r w:rsidRPr="00BF7CD9">
        <w:t xml:space="preserve">Fads counteract potential diffusion, as in the example of the Japanese samurai suppressing </w:t>
      </w:r>
      <w:r w:rsidR="009B74C8" w:rsidRPr="00BF7CD9">
        <w:t xml:space="preserve">the </w:t>
      </w:r>
      <w:r w:rsidRPr="00BF7CD9">
        <w:t>adoption of guns. The “samurai-controlled government began by restricting gun production”</w:t>
      </w:r>
      <w:r w:rsidR="00B00EAA" w:rsidRPr="00BF7CD9">
        <w:t xml:space="preserve"> and then added subsequent restrictions until “Japan was almost without functional guns” (p. 247)</w:t>
      </w:r>
      <w:r w:rsidRPr="00BF7CD9">
        <w:t xml:space="preserve">. </w:t>
      </w:r>
      <w:r w:rsidR="00414182">
        <w:t>Additionally, f</w:t>
      </w:r>
      <w:r w:rsidR="00097D68" w:rsidRPr="00BF7CD9">
        <w:t>ads can persist when the culture is isolated. One example is that of “Aboriginal Tasmanians, who abandoned even bone tools and fishing to become the society with the simplest technology in the modern world” (p. 247). If Tasmania were not geographically isolated, this fad may not have persisted.</w:t>
      </w:r>
    </w:p>
    <w:p w14:paraId="2E51E529" w14:textId="5AAAEB51" w:rsidR="00406B36" w:rsidRDefault="00B5084F" w:rsidP="00837CF8">
      <w:pPr>
        <w:pStyle w:val="Q"/>
      </w:pPr>
      <w:r>
        <w:t>How does the statement “technology begets more technology” relate to the “autocatalytic process”</w:t>
      </w:r>
      <w:r w:rsidR="00615434">
        <w:t xml:space="preserve"> (p</w:t>
      </w:r>
      <w:r w:rsidR="0010523A">
        <w:t>.</w:t>
      </w:r>
      <w:r w:rsidR="00615434">
        <w:t xml:space="preserve"> 247)</w:t>
      </w:r>
      <w:r>
        <w:t>?</w:t>
      </w:r>
    </w:p>
    <w:p w14:paraId="4860EC8D" w14:textId="1157B259" w:rsidR="002C05FE" w:rsidRDefault="00B5084F" w:rsidP="001C4529">
      <w:pPr>
        <w:pStyle w:val="SR"/>
      </w:pPr>
      <w:r>
        <w:t>Diamond su</w:t>
      </w:r>
      <w:r w:rsidR="00B708A2">
        <w:t>ggests that the “autocatalytic”</w:t>
      </w:r>
      <w:r w:rsidR="00615434">
        <w:t xml:space="preserve"> </w:t>
      </w:r>
      <w:r>
        <w:t xml:space="preserve">nature of invention </w:t>
      </w:r>
      <w:r w:rsidR="00864C7C">
        <w:t>is one that “speeds up at a rate that increases with time, because the process catalyzes itself</w:t>
      </w:r>
      <w:r>
        <w:t>” (p. 24</w:t>
      </w:r>
      <w:r w:rsidR="00864C7C">
        <w:t>7</w:t>
      </w:r>
      <w:r w:rsidR="00C20899">
        <w:t>)</w:t>
      </w:r>
      <w:r>
        <w:t xml:space="preserve">. Therefore, “technology </w:t>
      </w:r>
      <w:r>
        <w:lastRenderedPageBreak/>
        <w:t xml:space="preserve">begets more technology” </w:t>
      </w:r>
      <w:r w:rsidR="00B708A2">
        <w:t>because</w:t>
      </w:r>
      <w:r>
        <w:t xml:space="preserve"> </w:t>
      </w:r>
      <w:r w:rsidR="00912D82" w:rsidRPr="00912D82">
        <w:t xml:space="preserve">as </w:t>
      </w:r>
      <w:r w:rsidR="00496371">
        <w:t xml:space="preserve">simpler </w:t>
      </w:r>
      <w:r w:rsidR="00B708A2">
        <w:t xml:space="preserve">technologies are invented </w:t>
      </w:r>
      <w:r w:rsidR="00496371">
        <w:t>they pave the way for new and more complex technologies to</w:t>
      </w:r>
      <w:r w:rsidR="00912D82" w:rsidRPr="00912D82">
        <w:t xml:space="preserve"> be invented</w:t>
      </w:r>
      <w:r w:rsidR="00B708A2">
        <w:t xml:space="preserve"> (p. 247)</w:t>
      </w:r>
      <w:r w:rsidR="00912D82" w:rsidRPr="00912D82">
        <w:t>.</w:t>
      </w:r>
      <w:r>
        <w:t xml:space="preserve"> </w:t>
      </w:r>
    </w:p>
    <w:p w14:paraId="495FBBA2" w14:textId="0CF57BA0" w:rsidR="002C05FE" w:rsidRDefault="002C05FE" w:rsidP="002C05FE">
      <w:pPr>
        <w:pStyle w:val="Q"/>
      </w:pPr>
      <w:r>
        <w:t xml:space="preserve">What does the </w:t>
      </w:r>
      <w:r w:rsidR="00496371">
        <w:t xml:space="preserve">story of the </w:t>
      </w:r>
      <w:r>
        <w:t>Phaistos disk suggest about technological diffusion?</w:t>
      </w:r>
    </w:p>
    <w:p w14:paraId="78AE0A98" w14:textId="7A6CE72E" w:rsidR="002C05FE" w:rsidRDefault="002C05FE" w:rsidP="002C05FE">
      <w:pPr>
        <w:pStyle w:val="SR"/>
      </w:pPr>
      <w:r>
        <w:t>St</w:t>
      </w:r>
      <w:r w:rsidR="00B708A2">
        <w:t>udent responses should include:</w:t>
      </w:r>
    </w:p>
    <w:p w14:paraId="47D953C4" w14:textId="6CFB2A13" w:rsidR="002C05FE" w:rsidRDefault="00912D82" w:rsidP="002C05FE">
      <w:pPr>
        <w:pStyle w:val="SASRBullet"/>
      </w:pPr>
      <w:r w:rsidRPr="00912D82">
        <w:t xml:space="preserve">The Phaistos disk was ahead of its time. There were “simpler problems” (p. 248) or technological advances that had not yet been developed, </w:t>
      </w:r>
      <w:r>
        <w:t>such as advances in metallurgy</w:t>
      </w:r>
      <w:r w:rsidR="00483D4F">
        <w:t xml:space="preserve">, that </w:t>
      </w:r>
      <w:r w:rsidR="00E96526">
        <w:t>prevented the technology of the disk from being widely diffused</w:t>
      </w:r>
      <w:r>
        <w:t xml:space="preserve">. </w:t>
      </w:r>
      <w:r w:rsidRPr="00912D82">
        <w:t xml:space="preserve">This example suggests that technological diffusion is </w:t>
      </w:r>
      <w:r w:rsidR="00251108">
        <w:t>dependent on timing</w:t>
      </w:r>
      <w:r w:rsidRPr="00912D82">
        <w:t xml:space="preserve">: when other “simpler problems” </w:t>
      </w:r>
      <w:r>
        <w:t xml:space="preserve">(p. 248) </w:t>
      </w:r>
      <w:r w:rsidRPr="00912D82">
        <w:t xml:space="preserve">are not yet solved, a complex technology will not diffuse easily to other cultures. </w:t>
      </w:r>
    </w:p>
    <w:p w14:paraId="776F6B6E" w14:textId="0F812A5A" w:rsidR="002C05FE" w:rsidRDefault="00912D82" w:rsidP="007017EB">
      <w:pPr>
        <w:pStyle w:val="SASRBullet"/>
      </w:pPr>
      <w:r>
        <w:t xml:space="preserve">The story of the Phaistos disk suggests that materials and technologies </w:t>
      </w:r>
      <w:r w:rsidRPr="00912D82">
        <w:t xml:space="preserve">such as “paper, movable type, metallurgy, presses, inks, and scripts” (p. 248) support the adoption of </w:t>
      </w:r>
      <w:r w:rsidR="003A54D6">
        <w:t>newer</w:t>
      </w:r>
      <w:r w:rsidRPr="00912D82">
        <w:t xml:space="preserve"> te</w:t>
      </w:r>
      <w:r>
        <w:t>chnolog</w:t>
      </w:r>
      <w:r w:rsidR="003A54D6">
        <w:t>ies</w:t>
      </w:r>
      <w:r w:rsidRPr="00912D82">
        <w:t>.</w:t>
      </w:r>
      <w:r>
        <w:t xml:space="preserve"> However, when materials are not readily available, technology cannot</w:t>
      </w:r>
      <w:r w:rsidR="003A54D6">
        <w:t xml:space="preserve"> </w:t>
      </w:r>
      <w:r w:rsidR="00483D4F">
        <w:t>be combined</w:t>
      </w:r>
      <w:r w:rsidR="00CE0A1C">
        <w:t xml:space="preserve"> or created</w:t>
      </w:r>
      <w:r w:rsidR="00483D4F">
        <w:t xml:space="preserve"> and thus cannot diffuse. </w:t>
      </w:r>
    </w:p>
    <w:p w14:paraId="08794404" w14:textId="0040CE3D" w:rsidR="001C4529" w:rsidRDefault="001C4529" w:rsidP="001C4529">
      <w:pPr>
        <w:pStyle w:val="Q"/>
      </w:pPr>
      <w:r>
        <w:t xml:space="preserve">What is </w:t>
      </w:r>
      <w:r w:rsidR="00BD4B38">
        <w:t xml:space="preserve">Diamond’s </w:t>
      </w:r>
      <w:r>
        <w:t>answer to the question</w:t>
      </w:r>
      <w:r w:rsidR="00BD4B38">
        <w:t xml:space="preserve"> he</w:t>
      </w:r>
      <w:r>
        <w:t xml:space="preserve"> poses on page 243: “Where do innovations actually come from?” </w:t>
      </w:r>
    </w:p>
    <w:p w14:paraId="23A8D5FD" w14:textId="6055CCC0" w:rsidR="004754CD" w:rsidRDefault="004754CD" w:rsidP="001C4529">
      <w:pPr>
        <w:pStyle w:val="SR"/>
      </w:pPr>
      <w:r>
        <w:t>Diamond asserts that “technology begets more technology” (p. 247), suggesting that innovations lead to more innovations through the “diffusion”</w:t>
      </w:r>
      <w:r w:rsidR="0067036B">
        <w:t xml:space="preserve"> (p. 245)</w:t>
      </w:r>
      <w:r>
        <w:t xml:space="preserve"> of each new technology. In this way, innovation is an “autocatalytic process” (p. 247) or a process that accelerates itself, as new technologies are diffused and used in the creation of other more complex technologies through “recombination” (p. 248).</w:t>
      </w:r>
    </w:p>
    <w:p w14:paraId="50C91260" w14:textId="77777777" w:rsidR="001C4529" w:rsidRDefault="00BD4B38" w:rsidP="00BD4B38">
      <w:pPr>
        <w:pStyle w:val="TA"/>
      </w:pPr>
      <w:r>
        <w:t>Lead a brief whole-class discussion of student responses.</w:t>
      </w:r>
    </w:p>
    <w:p w14:paraId="4CD2D88C" w14:textId="4640CFB9" w:rsidR="00AA5EE3" w:rsidRPr="00790BCC" w:rsidRDefault="00582763" w:rsidP="00AA5EE3">
      <w:pPr>
        <w:pStyle w:val="LearningSequenceHeader"/>
      </w:pPr>
      <w:r>
        <w:t>Activity 4</w:t>
      </w:r>
      <w:r w:rsidR="00AA5EE3">
        <w:t>: Reasoning and Evidence Discussion</w:t>
      </w:r>
      <w:r w:rsidR="00AA5EE3">
        <w:tab/>
      </w:r>
      <w:r w:rsidR="00647CE5">
        <w:t>3</w:t>
      </w:r>
      <w:r w:rsidR="000D2A00">
        <w:t>0</w:t>
      </w:r>
      <w:r w:rsidR="00AA5EE3" w:rsidRPr="00790BCC">
        <w:t>%</w:t>
      </w:r>
    </w:p>
    <w:p w14:paraId="4FCA4D5F" w14:textId="6BA072B3" w:rsidR="00D1738F" w:rsidRDefault="0010523A" w:rsidP="00DD77D1">
      <w:pPr>
        <w:pStyle w:val="TA"/>
      </w:pPr>
      <w:r>
        <w:t>I</w:t>
      </w:r>
      <w:r w:rsidR="00615434">
        <w:t>n this activity, students work in</w:t>
      </w:r>
      <w:r w:rsidR="001035AA">
        <w:t xml:space="preserve"> their</w:t>
      </w:r>
      <w:r w:rsidR="00615434">
        <w:t xml:space="preserve"> </w:t>
      </w:r>
      <w:r w:rsidR="00145A48">
        <w:t xml:space="preserve">small </w:t>
      </w:r>
      <w:r w:rsidR="00615434">
        <w:t>groups</w:t>
      </w:r>
      <w:r w:rsidR="001035AA">
        <w:t xml:space="preserve"> from the previous activity</w:t>
      </w:r>
      <w:r w:rsidR="00615434">
        <w:t xml:space="preserve"> to identify claims</w:t>
      </w:r>
      <w:r w:rsidR="0067036B">
        <w:t>,</w:t>
      </w:r>
      <w:r w:rsidR="00615434">
        <w:t xml:space="preserve"> as well as reas</w:t>
      </w:r>
      <w:r w:rsidR="00406B36">
        <w:t>oning and evidence that support</w:t>
      </w:r>
      <w:r w:rsidR="00615434">
        <w:t xml:space="preserve"> each claim. </w:t>
      </w:r>
      <w:r w:rsidR="008C1F96">
        <w:t>Instruct student groups</w:t>
      </w:r>
      <w:r w:rsidR="00A523A8">
        <w:t xml:space="preserve"> to reread pages 243</w:t>
      </w:r>
      <w:r w:rsidRPr="00AC678A">
        <w:t>–</w:t>
      </w:r>
      <w:r w:rsidR="00A523A8">
        <w:t>249 and</w:t>
      </w:r>
      <w:r w:rsidR="00CC3192">
        <w:t xml:space="preserve"> identify</w:t>
      </w:r>
      <w:r w:rsidR="008C1F96">
        <w:t xml:space="preserve"> 2</w:t>
      </w:r>
      <w:r w:rsidRPr="00AC678A">
        <w:t>–</w:t>
      </w:r>
      <w:r w:rsidR="008C1F96">
        <w:t xml:space="preserve">3 </w:t>
      </w:r>
      <w:r w:rsidR="00CC3192">
        <w:t>claims.</w:t>
      </w:r>
      <w:r w:rsidR="00A523A8">
        <w:t xml:space="preserve"> </w:t>
      </w:r>
    </w:p>
    <w:p w14:paraId="0CE752AB" w14:textId="215B2697" w:rsidR="000A4ECE" w:rsidRDefault="000A4ECE" w:rsidP="00647CE5">
      <w:pPr>
        <w:pStyle w:val="IN"/>
      </w:pPr>
      <w:r>
        <w:t xml:space="preserve">Students were introduced to </w:t>
      </w:r>
      <w:r w:rsidRPr="009B2FA1">
        <w:rPr>
          <w:i/>
        </w:rPr>
        <w:t>claims</w:t>
      </w:r>
      <w:r>
        <w:t xml:space="preserve">, </w:t>
      </w:r>
      <w:r w:rsidRPr="009B2FA1">
        <w:rPr>
          <w:i/>
        </w:rPr>
        <w:t>evidence</w:t>
      </w:r>
      <w:r>
        <w:t xml:space="preserve">, and </w:t>
      </w:r>
      <w:r w:rsidRPr="009B2FA1">
        <w:rPr>
          <w:i/>
        </w:rPr>
        <w:t>reasoning</w:t>
      </w:r>
      <w:r>
        <w:t xml:space="preserve"> in 12.3.1 Lesson 6.</w:t>
      </w:r>
    </w:p>
    <w:p w14:paraId="332F169B" w14:textId="5BEAA270" w:rsidR="00615434" w:rsidRDefault="00D1738F" w:rsidP="00647CE5">
      <w:pPr>
        <w:pStyle w:val="IN"/>
      </w:pPr>
      <w:r>
        <w:t xml:space="preserve">Remind students that because they are reading </w:t>
      </w:r>
      <w:r w:rsidR="00606319">
        <w:t xml:space="preserve">only </w:t>
      </w:r>
      <w:r w:rsidR="00AE6187">
        <w:t>excerpts</w:t>
      </w:r>
      <w:r>
        <w:t xml:space="preserve"> </w:t>
      </w:r>
      <w:r w:rsidR="00AE6187">
        <w:t>from</w:t>
      </w:r>
      <w:r>
        <w:t xml:space="preserve"> </w:t>
      </w:r>
      <w:r w:rsidR="00CB17F5" w:rsidRPr="00837CF8">
        <w:rPr>
          <w:i/>
        </w:rPr>
        <w:t>Guns, Germs, and Steel</w:t>
      </w:r>
      <w:r>
        <w:t xml:space="preserve">, they </w:t>
      </w:r>
      <w:r w:rsidR="0010523A">
        <w:t xml:space="preserve">are </w:t>
      </w:r>
      <w:r>
        <w:t xml:space="preserve">not able to identify the author’s central claim. Instead, students focus on identifying </w:t>
      </w:r>
      <w:r w:rsidR="001E62E4">
        <w:t xml:space="preserve">multiple </w:t>
      </w:r>
      <w:r>
        <w:t xml:space="preserve">claims within the </w:t>
      </w:r>
      <w:r w:rsidR="00AE6187">
        <w:t>focus</w:t>
      </w:r>
      <w:r>
        <w:t xml:space="preserve"> excerpts. </w:t>
      </w:r>
      <w:r w:rsidRPr="00F5096D">
        <w:t xml:space="preserve"> </w:t>
      </w:r>
    </w:p>
    <w:p w14:paraId="38773ADE" w14:textId="67225E0D" w:rsidR="00406B36" w:rsidRDefault="00406B36" w:rsidP="00647CE5">
      <w:pPr>
        <w:pStyle w:val="IN"/>
      </w:pPr>
      <w:r w:rsidRPr="00837CF8">
        <w:rPr>
          <w:b/>
        </w:rPr>
        <w:t>Differentiation Consideration:</w:t>
      </w:r>
      <w:r>
        <w:t xml:space="preserve"> If necessary, remind students of the</w:t>
      </w:r>
      <w:r w:rsidR="00CB17F5">
        <w:t xml:space="preserve"> following </w:t>
      </w:r>
      <w:r>
        <w:t>definitions:</w:t>
      </w:r>
    </w:p>
    <w:p w14:paraId="36CC3C7C" w14:textId="53B752A5" w:rsidR="00406B36" w:rsidRDefault="00406B36" w:rsidP="00837CF8">
      <w:pPr>
        <w:pStyle w:val="INBullet"/>
      </w:pPr>
      <w:r w:rsidRPr="00C65955">
        <w:rPr>
          <w:b/>
        </w:rPr>
        <w:lastRenderedPageBreak/>
        <w:t>A</w:t>
      </w:r>
      <w:r>
        <w:rPr>
          <w:b/>
        </w:rPr>
        <w:t xml:space="preserve">rgument: </w:t>
      </w:r>
      <w:r w:rsidRPr="00C65955">
        <w:t>The composition of precise claims about a</w:t>
      </w:r>
      <w:r w:rsidR="00BF7CD9">
        <w:t>n issue</w:t>
      </w:r>
      <w:r w:rsidRPr="00C65955">
        <w:t xml:space="preserve">, including relevant and sufficient evidence, and </w:t>
      </w:r>
      <w:r w:rsidR="0020669E">
        <w:t>valid reasoning</w:t>
      </w:r>
    </w:p>
    <w:p w14:paraId="54394141" w14:textId="01BC47F5" w:rsidR="00406B36" w:rsidRDefault="00406B36" w:rsidP="00837CF8">
      <w:pPr>
        <w:pStyle w:val="INBullet"/>
      </w:pPr>
      <w:r>
        <w:rPr>
          <w:b/>
        </w:rPr>
        <w:t xml:space="preserve">Central </w:t>
      </w:r>
      <w:r w:rsidR="0020669E">
        <w:rPr>
          <w:b/>
        </w:rPr>
        <w:t>c</w:t>
      </w:r>
      <w:r>
        <w:rPr>
          <w:b/>
        </w:rPr>
        <w:t xml:space="preserve">laim: </w:t>
      </w:r>
      <w:r w:rsidRPr="00C65955">
        <w:t>An author or speaker’s main point about an issue in an</w:t>
      </w:r>
      <w:r>
        <w:t xml:space="preserve"> </w:t>
      </w:r>
      <w:r w:rsidR="0020669E">
        <w:t>argument</w:t>
      </w:r>
    </w:p>
    <w:p w14:paraId="33893D25" w14:textId="2946D343" w:rsidR="00406B36" w:rsidRDefault="00406B36" w:rsidP="00837CF8">
      <w:pPr>
        <w:pStyle w:val="INBullet"/>
      </w:pPr>
      <w:r>
        <w:rPr>
          <w:b/>
        </w:rPr>
        <w:t xml:space="preserve">Supporting </w:t>
      </w:r>
      <w:r w:rsidR="0020669E">
        <w:rPr>
          <w:b/>
        </w:rPr>
        <w:t>c</w:t>
      </w:r>
      <w:r>
        <w:rPr>
          <w:b/>
        </w:rPr>
        <w:t xml:space="preserve">laim: </w:t>
      </w:r>
      <w:r>
        <w:t>A s</w:t>
      </w:r>
      <w:r w:rsidRPr="00C65955">
        <w:t>maller, related point that reinforce</w:t>
      </w:r>
      <w:r w:rsidR="00313FE7">
        <w:t>s</w:t>
      </w:r>
      <w:r w:rsidRPr="00C65955">
        <w:t xml:space="preserve"> or advance</w:t>
      </w:r>
      <w:r w:rsidR="00313FE7">
        <w:t>s</w:t>
      </w:r>
      <w:r w:rsidR="0020669E">
        <w:t xml:space="preserve"> the central claim</w:t>
      </w:r>
    </w:p>
    <w:p w14:paraId="76BC5B44" w14:textId="552E0D2D" w:rsidR="00406B36" w:rsidRDefault="00406B36" w:rsidP="00837CF8">
      <w:pPr>
        <w:pStyle w:val="INBullet"/>
      </w:pPr>
      <w:r w:rsidRPr="009223EE">
        <w:rPr>
          <w:b/>
        </w:rPr>
        <w:t xml:space="preserve">Evidence: </w:t>
      </w:r>
      <w:r w:rsidRPr="00C65955">
        <w:t>The topical and textual facts, events, and id</w:t>
      </w:r>
      <w:r>
        <w:t xml:space="preserve">eas from which the claims of an argument </w:t>
      </w:r>
      <w:r w:rsidRPr="00C65955">
        <w:t>arise, and which ar</w:t>
      </w:r>
      <w:r w:rsidR="0020669E">
        <w:t>e cited to support those claims</w:t>
      </w:r>
    </w:p>
    <w:p w14:paraId="10D46435" w14:textId="7085CD73" w:rsidR="00406B36" w:rsidRDefault="00406B36" w:rsidP="00DD77D1">
      <w:pPr>
        <w:pStyle w:val="INBullet"/>
      </w:pPr>
      <w:r w:rsidRPr="00C65955">
        <w:rPr>
          <w:b/>
        </w:rPr>
        <w:t>Reasoning:</w:t>
      </w:r>
      <w:r>
        <w:t xml:space="preserve"> </w:t>
      </w:r>
      <w:r w:rsidRPr="00C65955">
        <w:t>The logical relationships among ideas, including relationships among claims an</w:t>
      </w:r>
      <w:r w:rsidR="0020669E">
        <w:t>d relationships across evidence</w:t>
      </w:r>
    </w:p>
    <w:p w14:paraId="036D9038" w14:textId="224BBFAF" w:rsidR="002B385E" w:rsidRDefault="002B385E">
      <w:pPr>
        <w:pStyle w:val="SR"/>
      </w:pPr>
      <w:r>
        <w:t>Student responses may include:</w:t>
      </w:r>
    </w:p>
    <w:p w14:paraId="7253E359" w14:textId="77777777" w:rsidR="001E62E4" w:rsidRDefault="001E62E4" w:rsidP="00837CF8">
      <w:pPr>
        <w:pStyle w:val="SASRBullet"/>
      </w:pPr>
      <w:r>
        <w:t>“The importance of an invention’s diffusion potentially exceeds the importance of the original invention” (p. 247) because technological innovation “catalyzes” (p. 247) itself.</w:t>
      </w:r>
    </w:p>
    <w:p w14:paraId="556B70AB" w14:textId="7D610436" w:rsidR="003B682C" w:rsidRDefault="008635F0" w:rsidP="00837CF8">
      <w:pPr>
        <w:pStyle w:val="SASRBullet"/>
      </w:pPr>
      <w:r>
        <w:t xml:space="preserve">Societies </w:t>
      </w:r>
      <w:r w:rsidR="001E62E4">
        <w:t>“</w:t>
      </w:r>
      <w:r>
        <w:t>borrow</w:t>
      </w:r>
      <w:r w:rsidR="001E62E4">
        <w:t>[]” (p. 243), or adopt,</w:t>
      </w:r>
      <w:r>
        <w:t xml:space="preserve"> inventions from other</w:t>
      </w:r>
      <w:r w:rsidR="00562E06">
        <w:t xml:space="preserve"> inventing</w:t>
      </w:r>
      <w:r>
        <w:t xml:space="preserve"> societies </w:t>
      </w:r>
      <w:r w:rsidR="00562E06">
        <w:t>because</w:t>
      </w:r>
      <w:r>
        <w:t xml:space="preserve"> th</w:t>
      </w:r>
      <w:r w:rsidR="00DC0E48">
        <w:t>e original</w:t>
      </w:r>
      <w:r>
        <w:t xml:space="preserve"> societ</w:t>
      </w:r>
      <w:r w:rsidR="00DC0E48">
        <w:t>y</w:t>
      </w:r>
      <w:r>
        <w:t xml:space="preserve"> lack</w:t>
      </w:r>
      <w:r w:rsidR="00562E06">
        <w:t>ing</w:t>
      </w:r>
      <w:r>
        <w:t xml:space="preserve"> the invention</w:t>
      </w:r>
      <w:r w:rsidR="00562E06">
        <w:t xml:space="preserve"> can</w:t>
      </w:r>
      <w:r>
        <w:t xml:space="preserve"> “find themselves at a disadvantage vis-à-vis the inventing society”</w:t>
      </w:r>
      <w:r w:rsidR="000D2A00">
        <w:t xml:space="preserve"> (p. 244).</w:t>
      </w:r>
    </w:p>
    <w:p w14:paraId="580782CA" w14:textId="4544A020" w:rsidR="00371AB4" w:rsidRPr="003B682C" w:rsidRDefault="00371AB4" w:rsidP="00837CF8">
      <w:pPr>
        <w:pStyle w:val="SASRBullet"/>
      </w:pPr>
      <w:r>
        <w:t xml:space="preserve">“Cultural diffusion can involve either detailed </w:t>
      </w:r>
      <w:r w:rsidR="00B72EFA">
        <w:t>‘</w:t>
      </w:r>
      <w:r>
        <w:t>blueprints</w:t>
      </w:r>
      <w:r w:rsidR="00B72EFA">
        <w:t>’</w:t>
      </w:r>
      <w:r>
        <w:t xml:space="preserve"> or just vague ideas stimulating a reinvention of details</w:t>
      </w:r>
      <w:r w:rsidR="00606319">
        <w:t>.</w:t>
      </w:r>
      <w:r>
        <w:t>” (p. 245)</w:t>
      </w:r>
    </w:p>
    <w:p w14:paraId="677A2F0A" w14:textId="74BFBD5E" w:rsidR="003B682C" w:rsidRPr="003B682C" w:rsidRDefault="000D2A00" w:rsidP="00837CF8">
      <w:pPr>
        <w:pStyle w:val="SASRBullet"/>
      </w:pPr>
      <w:r>
        <w:t>Items</w:t>
      </w:r>
      <w:r w:rsidR="003B682C" w:rsidRPr="00F73DF1">
        <w:t xml:space="preserve"> </w:t>
      </w:r>
      <w:r>
        <w:t>created</w:t>
      </w:r>
      <w:r w:rsidR="00C76DA1">
        <w:t xml:space="preserve"> directly</w:t>
      </w:r>
      <w:r>
        <w:t xml:space="preserve"> from a “handling of natural raw materials</w:t>
      </w:r>
      <w:r w:rsidR="0010523A">
        <w:t xml:space="preserve"> … </w:t>
      </w:r>
      <w:r w:rsidR="003B682C" w:rsidRPr="003B682C">
        <w:t xml:space="preserve">developed at many different occasions in world history, at many places and times” (p. 243). </w:t>
      </w:r>
    </w:p>
    <w:p w14:paraId="2DF6354B" w14:textId="6D071186" w:rsidR="003B682C" w:rsidRPr="003B682C" w:rsidRDefault="003B682C" w:rsidP="00837CF8">
      <w:pPr>
        <w:pStyle w:val="SASRBullet"/>
      </w:pPr>
      <w:r w:rsidRPr="003B682C">
        <w:t xml:space="preserve">The Old World wheel design did not emerge “repeatedly by chance” (p. 244) at many different sites in the Old World. </w:t>
      </w:r>
    </w:p>
    <w:p w14:paraId="7C6D52F5" w14:textId="3E05B20D" w:rsidR="00A9159E" w:rsidRPr="003B682C" w:rsidRDefault="002B385E" w:rsidP="00837CF8">
      <w:pPr>
        <w:pStyle w:val="SASRBullet"/>
      </w:pPr>
      <w:r w:rsidRPr="003B682C">
        <w:t xml:space="preserve">Complex inventions are more likely to be </w:t>
      </w:r>
      <w:r w:rsidR="001E62E4">
        <w:t>“</w:t>
      </w:r>
      <w:r w:rsidRPr="003B682C">
        <w:t>borrowed</w:t>
      </w:r>
      <w:r w:rsidR="001E62E4">
        <w:t>” (p. 243)</w:t>
      </w:r>
      <w:r w:rsidRPr="003B682C">
        <w:t xml:space="preserve"> than invented locally “because they spread more rapidly than they could be independently invented” (p. 244).</w:t>
      </w:r>
    </w:p>
    <w:p w14:paraId="4675F39F" w14:textId="6691FBF9" w:rsidR="00F1198C" w:rsidRPr="003B682C" w:rsidRDefault="003B682C" w:rsidP="00837CF8">
      <w:pPr>
        <w:pStyle w:val="SASRBullet"/>
      </w:pPr>
      <w:r w:rsidRPr="003B682C">
        <w:t>Societies are susceptible to “fads, in which economically useless things become valued or useful things devalued temporarily” (p. 246)</w:t>
      </w:r>
      <w:r w:rsidR="00B72EFA">
        <w:t>.</w:t>
      </w:r>
    </w:p>
    <w:p w14:paraId="40DF3094" w14:textId="2C84E20C" w:rsidR="00F1198C" w:rsidRDefault="00F1198C" w:rsidP="00837CF8">
      <w:pPr>
        <w:pStyle w:val="SASRBullet"/>
      </w:pPr>
      <w:r>
        <w:t>Diamond claims that “[w]ithout diffusion, fewer technologies are acquired and more existing technologies are lost” (p. 247).</w:t>
      </w:r>
    </w:p>
    <w:p w14:paraId="7E8D19AC" w14:textId="62763AE7" w:rsidR="00D1738F" w:rsidRDefault="00884A36" w:rsidP="00DD77D1">
      <w:pPr>
        <w:pStyle w:val="TA"/>
      </w:pPr>
      <w:r>
        <w:t xml:space="preserve">Lead </w:t>
      </w:r>
      <w:r w:rsidR="00D1738F">
        <w:t xml:space="preserve">a </w:t>
      </w:r>
      <w:r w:rsidR="00606319">
        <w:t xml:space="preserve">brief </w:t>
      </w:r>
      <w:r w:rsidR="00D1738F">
        <w:t>whole-class discussion of student responses.</w:t>
      </w:r>
    </w:p>
    <w:p w14:paraId="061ED46C" w14:textId="77777777" w:rsidR="00D1738F" w:rsidRDefault="00D1738F" w:rsidP="00D1738F">
      <w:pPr>
        <w:pStyle w:val="BR"/>
      </w:pPr>
    </w:p>
    <w:p w14:paraId="67C7ED4D" w14:textId="0F4CAB14" w:rsidR="00D1738F" w:rsidRDefault="00D1738F" w:rsidP="00DD77D1">
      <w:pPr>
        <w:pStyle w:val="TA"/>
      </w:pPr>
      <w:r>
        <w:t>Remind students</w:t>
      </w:r>
      <w:r w:rsidRPr="002948F2">
        <w:t xml:space="preserve"> that </w:t>
      </w:r>
      <w:r w:rsidR="0020669E">
        <w:t xml:space="preserve">the concepts of </w:t>
      </w:r>
      <w:r w:rsidRPr="009B2FA1">
        <w:rPr>
          <w:i/>
        </w:rPr>
        <w:t>reasoning</w:t>
      </w:r>
      <w:r w:rsidRPr="002948F2">
        <w:t xml:space="preserve"> and </w:t>
      </w:r>
      <w:r w:rsidRPr="009B2FA1">
        <w:rPr>
          <w:i/>
        </w:rPr>
        <w:t>evidence</w:t>
      </w:r>
      <w:r w:rsidR="0020669E">
        <w:t xml:space="preserve"> are </w:t>
      </w:r>
      <w:r>
        <w:t>closely</w:t>
      </w:r>
      <w:r w:rsidRPr="002948F2">
        <w:t xml:space="preserve"> related; </w:t>
      </w:r>
      <w:r w:rsidR="00371AB4" w:rsidRPr="009B2FA1">
        <w:rPr>
          <w:i/>
        </w:rPr>
        <w:t>r</w:t>
      </w:r>
      <w:r w:rsidR="00990A63" w:rsidRPr="009B2FA1">
        <w:rPr>
          <w:i/>
        </w:rPr>
        <w:t>easoning</w:t>
      </w:r>
      <w:r w:rsidR="00990A63">
        <w:t xml:space="preserve"> connects the </w:t>
      </w:r>
      <w:r w:rsidR="00990A63" w:rsidRPr="009B2FA1">
        <w:rPr>
          <w:i/>
        </w:rPr>
        <w:t>evidence</w:t>
      </w:r>
      <w:r w:rsidR="00990A63">
        <w:t xml:space="preserve"> to the </w:t>
      </w:r>
      <w:r w:rsidR="00990A63" w:rsidRPr="009B2FA1">
        <w:rPr>
          <w:i/>
        </w:rPr>
        <w:t>claim</w:t>
      </w:r>
      <w:r w:rsidR="00990A63">
        <w:t xml:space="preserve">. </w:t>
      </w:r>
    </w:p>
    <w:p w14:paraId="216AD8B3" w14:textId="1B08089F" w:rsidR="0008406C" w:rsidRDefault="0008406C" w:rsidP="00837CF8">
      <w:pPr>
        <w:pStyle w:val="SA"/>
      </w:pPr>
      <w:r>
        <w:t xml:space="preserve">Students listen. </w:t>
      </w:r>
    </w:p>
    <w:p w14:paraId="76BE060A" w14:textId="7AD0C5DE" w:rsidR="00990A63" w:rsidRDefault="00E65246" w:rsidP="00837CF8">
      <w:pPr>
        <w:pStyle w:val="TA"/>
      </w:pPr>
      <w:r w:rsidRPr="0071555C">
        <w:t>Display</w:t>
      </w:r>
      <w:r w:rsidR="00AA5EE3" w:rsidRPr="0071555C">
        <w:t xml:space="preserve"> the following examples from </w:t>
      </w:r>
      <w:r w:rsidR="00517F2C" w:rsidRPr="0071555C">
        <w:t xml:space="preserve">pages </w:t>
      </w:r>
      <w:r w:rsidR="0014224D" w:rsidRPr="0071555C">
        <w:t>247</w:t>
      </w:r>
      <w:r w:rsidR="000A5150" w:rsidRPr="00AC678A">
        <w:t>–</w:t>
      </w:r>
      <w:r w:rsidR="0014224D" w:rsidRPr="0071555C">
        <w:t xml:space="preserve">248 </w:t>
      </w:r>
      <w:r w:rsidR="00B72EFA">
        <w:t xml:space="preserve">to illustrate </w:t>
      </w:r>
      <w:r w:rsidR="00AA5EE3" w:rsidRPr="0071555C">
        <w:t>the relationship between</w:t>
      </w:r>
      <w:r w:rsidR="0008406C">
        <w:t xml:space="preserve"> claims,</w:t>
      </w:r>
      <w:r w:rsidR="00AA5EE3" w:rsidRPr="0071555C">
        <w:t xml:space="preserve"> reasoning</w:t>
      </w:r>
      <w:r w:rsidR="0008406C">
        <w:t>,</w:t>
      </w:r>
      <w:r w:rsidR="00AA5EE3" w:rsidRPr="0071555C">
        <w:t xml:space="preserve"> and evidence</w:t>
      </w:r>
      <w:r w:rsidR="00990A63">
        <w:t>:</w:t>
      </w:r>
      <w:r w:rsidR="008635F0" w:rsidRPr="0071555C">
        <w:t xml:space="preserve"> </w:t>
      </w:r>
    </w:p>
    <w:p w14:paraId="3CD9E8A0" w14:textId="77777777" w:rsidR="00812035" w:rsidRDefault="00812035" w:rsidP="00837CF8">
      <w:pPr>
        <w:pStyle w:val="BulletedList"/>
      </w:pPr>
      <w:r w:rsidRPr="006113CB">
        <w:rPr>
          <w:b/>
        </w:rPr>
        <w:lastRenderedPageBreak/>
        <w:t>Claim</w:t>
      </w:r>
      <w:r>
        <w:t xml:space="preserve">: Complex inventions are more likely to be borrowed than invented locally “because they spread more rapidly than they could be independently invented” (p. 244).  </w:t>
      </w:r>
    </w:p>
    <w:p w14:paraId="0EBE2868" w14:textId="51140917" w:rsidR="00812035" w:rsidRDefault="00812035" w:rsidP="00837CF8">
      <w:pPr>
        <w:pStyle w:val="BulletedList"/>
        <w:rPr>
          <w:b/>
        </w:rPr>
      </w:pPr>
      <w:r>
        <w:rPr>
          <w:b/>
        </w:rPr>
        <w:t xml:space="preserve">Evidence: </w:t>
      </w:r>
      <w:r w:rsidRPr="006113CB">
        <w:t>Diamon</w:t>
      </w:r>
      <w:r w:rsidRPr="00352C79">
        <w:t xml:space="preserve">d provides </w:t>
      </w:r>
      <w:r w:rsidR="009F3900">
        <w:t>the example</w:t>
      </w:r>
      <w:r w:rsidR="009F3900" w:rsidRPr="00352C79">
        <w:t xml:space="preserve"> </w:t>
      </w:r>
      <w:r w:rsidRPr="00352C79">
        <w:t xml:space="preserve">of </w:t>
      </w:r>
      <w:r w:rsidR="009F3900">
        <w:t xml:space="preserve">a </w:t>
      </w:r>
      <w:r>
        <w:t xml:space="preserve">complex invention, </w:t>
      </w:r>
      <w:r w:rsidR="00563611">
        <w:t>the Old World wheel (“a solid wooden circle constructed of three planks fastened together”</w:t>
      </w:r>
      <w:r w:rsidR="00BF7CD9">
        <w:t xml:space="preserve"> (p. 244)</w:t>
      </w:r>
      <w:r w:rsidR="00563611">
        <w:t xml:space="preserve">), explaining how </w:t>
      </w:r>
      <w:r w:rsidR="00684DAF">
        <w:t>it</w:t>
      </w:r>
      <w:r w:rsidR="00563611">
        <w:t xml:space="preserve"> spread to “much of Europe and Asia” (p. 244) over the next few centuries after it was originally invented.</w:t>
      </w:r>
      <w:r>
        <w:t xml:space="preserve"> </w:t>
      </w:r>
    </w:p>
    <w:p w14:paraId="7E5DDC1F" w14:textId="77777777" w:rsidR="00EF2304" w:rsidRPr="00EF2304" w:rsidRDefault="00812035" w:rsidP="00837CF8">
      <w:pPr>
        <w:pStyle w:val="BulletedList"/>
        <w:rPr>
          <w:b/>
        </w:rPr>
      </w:pPr>
      <w:r>
        <w:rPr>
          <w:b/>
        </w:rPr>
        <w:t xml:space="preserve">Reasoning: </w:t>
      </w:r>
      <w:r w:rsidRPr="006113CB">
        <w:t>Diamond reasons that “[n]o one thinks that the same peculiar Old World design [of wheels] appeared repeatedly by chance</w:t>
      </w:r>
      <w:r>
        <w:t xml:space="preserve"> at many separate sites of the Old World within a few centuries of each other, after 7 million years of wheelless human history</w:t>
      </w:r>
      <w:r w:rsidRPr="006113CB">
        <w:t xml:space="preserve">” (p. 244), suggesting that the wheel and other high-utility inventions spread </w:t>
      </w:r>
      <w:r w:rsidRPr="00097BFF">
        <w:t xml:space="preserve">instead </w:t>
      </w:r>
      <w:r w:rsidRPr="006113CB">
        <w:t>by rapid diffusion</w:t>
      </w:r>
      <w:r w:rsidR="00EF2304">
        <w:t>.</w:t>
      </w:r>
    </w:p>
    <w:p w14:paraId="361AB44B" w14:textId="61DAB66A" w:rsidR="00EF2304" w:rsidRDefault="00EF2304" w:rsidP="00EF2304">
      <w:pPr>
        <w:pStyle w:val="TA"/>
      </w:pPr>
      <w:r>
        <w:t>Ask students the following questions:</w:t>
      </w:r>
    </w:p>
    <w:p w14:paraId="4CD77259" w14:textId="44BD6E3C" w:rsidR="00943BD0" w:rsidRDefault="00943BD0" w:rsidP="00837CF8">
      <w:pPr>
        <w:pStyle w:val="Q"/>
      </w:pPr>
      <w:r>
        <w:t>How does the</w:t>
      </w:r>
      <w:r w:rsidR="00F1198C">
        <w:t xml:space="preserve"> evidence support Diamond’s </w:t>
      </w:r>
      <w:r>
        <w:t xml:space="preserve">claim? </w:t>
      </w:r>
    </w:p>
    <w:p w14:paraId="4AD546F7" w14:textId="343B51FB" w:rsidR="00943BD0" w:rsidRPr="002457F9" w:rsidRDefault="00F1198C" w:rsidP="00837CF8">
      <w:pPr>
        <w:pStyle w:val="SR"/>
      </w:pPr>
      <w:r w:rsidRPr="002457F9">
        <w:t xml:space="preserve">The evidence </w:t>
      </w:r>
      <w:r w:rsidR="002457F9" w:rsidRPr="00837CF8">
        <w:t xml:space="preserve">includes </w:t>
      </w:r>
      <w:r w:rsidR="009F3900">
        <w:t xml:space="preserve">a </w:t>
      </w:r>
      <w:r w:rsidR="002457F9" w:rsidRPr="00837CF8">
        <w:t xml:space="preserve">specific historical example of </w:t>
      </w:r>
      <w:r w:rsidR="009F3900">
        <w:t xml:space="preserve">a </w:t>
      </w:r>
      <w:r w:rsidR="00812035">
        <w:t>complex invention</w:t>
      </w:r>
      <w:r w:rsidR="00E22E17">
        <w:t>, the</w:t>
      </w:r>
      <w:r w:rsidR="001B5BC8">
        <w:t xml:space="preserve"> </w:t>
      </w:r>
      <w:r w:rsidR="00563611">
        <w:t>“Old World wheels” (p. 244)</w:t>
      </w:r>
      <w:r w:rsidR="009F3900">
        <w:t xml:space="preserve"> </w:t>
      </w:r>
      <w:r w:rsidR="00812035">
        <w:t xml:space="preserve">that “diffused” more rapidly than </w:t>
      </w:r>
      <w:r w:rsidR="009F3900">
        <w:t xml:space="preserve">it </w:t>
      </w:r>
      <w:r w:rsidR="00812035">
        <w:t>could be invented.</w:t>
      </w:r>
      <w:r w:rsidR="002457F9" w:rsidRPr="00837CF8">
        <w:t xml:space="preserve"> This evidence supports the c</w:t>
      </w:r>
      <w:r w:rsidR="00812035">
        <w:t xml:space="preserve">laim because it shows </w:t>
      </w:r>
      <w:r w:rsidR="009F3900">
        <w:t xml:space="preserve">an </w:t>
      </w:r>
      <w:r w:rsidR="00812035">
        <w:t xml:space="preserve">example of </w:t>
      </w:r>
      <w:r w:rsidR="009F3900">
        <w:t xml:space="preserve">a </w:t>
      </w:r>
      <w:r w:rsidR="00812035">
        <w:t>technolog</w:t>
      </w:r>
      <w:r w:rsidR="009F3900">
        <w:t>y</w:t>
      </w:r>
      <w:r w:rsidR="00812035">
        <w:t xml:space="preserve"> that </w:t>
      </w:r>
      <w:r w:rsidR="009F3900">
        <w:t xml:space="preserve">was </w:t>
      </w:r>
      <w:r w:rsidR="00812035">
        <w:t>more likely to be borrowed than invented</w:t>
      </w:r>
      <w:r w:rsidR="002457F9" w:rsidRPr="00837CF8">
        <w:t>.</w:t>
      </w:r>
    </w:p>
    <w:p w14:paraId="379BB47A" w14:textId="207533F2" w:rsidR="00943BD0" w:rsidRDefault="00943BD0" w:rsidP="00837CF8">
      <w:pPr>
        <w:pStyle w:val="Q"/>
      </w:pPr>
      <w:r>
        <w:t xml:space="preserve">How does the </w:t>
      </w:r>
      <w:r w:rsidR="00F1198C">
        <w:t>reasoning connect the evidence</w:t>
      </w:r>
      <w:r>
        <w:t xml:space="preserve"> </w:t>
      </w:r>
      <w:r w:rsidR="00F1198C">
        <w:t>to</w:t>
      </w:r>
      <w:r>
        <w:t xml:space="preserve"> the claim? </w:t>
      </w:r>
    </w:p>
    <w:p w14:paraId="624CF62D" w14:textId="7741519D" w:rsidR="00812035" w:rsidRDefault="00812035" w:rsidP="00837CF8">
      <w:pPr>
        <w:pStyle w:val="SR"/>
      </w:pPr>
      <w:r>
        <w:t xml:space="preserve">Diamond connects the evidence of the wheel to the claim by describing the pattern and speed of </w:t>
      </w:r>
      <w:r w:rsidR="009F3900">
        <w:t xml:space="preserve">its </w:t>
      </w:r>
      <w:r>
        <w:t xml:space="preserve">diffusion. </w:t>
      </w:r>
      <w:r w:rsidR="00563611">
        <w:t>He reasons that because of the similar design of the wheel</w:t>
      </w:r>
      <w:r w:rsidR="00AE2823">
        <w:t xml:space="preserve"> found in different places</w:t>
      </w:r>
      <w:r w:rsidR="00563611">
        <w:t xml:space="preserve">, the wheel </w:t>
      </w:r>
      <w:r w:rsidR="00AE2823">
        <w:t xml:space="preserve">must have </w:t>
      </w:r>
      <w:r w:rsidR="00563611">
        <w:t xml:space="preserve">diffused rather than </w:t>
      </w:r>
      <w:r w:rsidR="00AE2823">
        <w:t xml:space="preserve">been </w:t>
      </w:r>
      <w:r w:rsidR="00563611">
        <w:t>invented locally. He further reasons that the complexity of the design drove the diffusion</w:t>
      </w:r>
      <w:r w:rsidR="00C768B7">
        <w:t>; a</w:t>
      </w:r>
      <w:r w:rsidR="00371AB4">
        <w:t xml:space="preserve"> simpler design would have been easier for societies to develop</w:t>
      </w:r>
      <w:r w:rsidR="00C768B7">
        <w:t xml:space="preserve"> on their own</w:t>
      </w:r>
      <w:r w:rsidR="0020669E">
        <w:t>.</w:t>
      </w:r>
    </w:p>
    <w:p w14:paraId="43D37466" w14:textId="719DEF20" w:rsidR="00943BD0" w:rsidRDefault="00AA5EE3">
      <w:pPr>
        <w:pStyle w:val="TA"/>
      </w:pPr>
      <w:r>
        <w:t xml:space="preserve">Lead a </w:t>
      </w:r>
      <w:r w:rsidR="0068483D">
        <w:t xml:space="preserve">brief </w:t>
      </w:r>
      <w:r>
        <w:t xml:space="preserve">whole class discussion of </w:t>
      </w:r>
      <w:r w:rsidR="0068483D">
        <w:t>student responses</w:t>
      </w:r>
      <w:r>
        <w:t>.</w:t>
      </w:r>
    </w:p>
    <w:p w14:paraId="28DFF084" w14:textId="77777777" w:rsidR="00943BD0" w:rsidRDefault="00943BD0" w:rsidP="00837CF8">
      <w:pPr>
        <w:pStyle w:val="BR"/>
      </w:pPr>
    </w:p>
    <w:p w14:paraId="72E46F73" w14:textId="22A841D2" w:rsidR="00D079A2" w:rsidRDefault="00D079A2" w:rsidP="00D079A2">
      <w:pPr>
        <w:pStyle w:val="TA"/>
      </w:pPr>
      <w:r>
        <w:t>Instruct student</w:t>
      </w:r>
      <w:r w:rsidR="0076331B">
        <w:t xml:space="preserve"> groups</w:t>
      </w:r>
      <w:r w:rsidR="002B385E">
        <w:t xml:space="preserve"> to </w:t>
      </w:r>
      <w:r w:rsidR="00B52346">
        <w:t xml:space="preserve">select </w:t>
      </w:r>
      <w:r w:rsidR="002B385E">
        <w:t>2</w:t>
      </w:r>
      <w:r w:rsidR="000A5150" w:rsidRPr="00AC678A">
        <w:t>–</w:t>
      </w:r>
      <w:r w:rsidR="002B385E">
        <w:t>3 claims</w:t>
      </w:r>
      <w:r w:rsidR="0076331B">
        <w:t xml:space="preserve"> surfaced in the previous discussion</w:t>
      </w:r>
      <w:r w:rsidR="009E1A65">
        <w:t>. Instruct students to find the claim</w:t>
      </w:r>
      <w:r w:rsidR="00184672">
        <w:t>s</w:t>
      </w:r>
      <w:r w:rsidR="009E1A65">
        <w:t xml:space="preserve"> </w:t>
      </w:r>
      <w:r w:rsidR="001A29EC">
        <w:t>in the text</w:t>
      </w:r>
      <w:r w:rsidR="00D64907">
        <w:rPr>
          <w:i/>
        </w:rPr>
        <w:t xml:space="preserve"> </w:t>
      </w:r>
      <w:r w:rsidR="009E1A65" w:rsidRPr="00837CF8">
        <w:t>and</w:t>
      </w:r>
      <w:r w:rsidR="00F1198C">
        <w:rPr>
          <w:i/>
        </w:rPr>
        <w:t xml:space="preserve"> </w:t>
      </w:r>
      <w:r w:rsidR="00F1198C" w:rsidRPr="00837CF8">
        <w:t>annotat</w:t>
      </w:r>
      <w:r w:rsidR="001A29EC">
        <w:t>e</w:t>
      </w:r>
      <w:r w:rsidR="00B52346">
        <w:t xml:space="preserve"> the text</w:t>
      </w:r>
      <w:r w:rsidR="00F1198C" w:rsidRPr="00837CF8">
        <w:t xml:space="preserve"> for evidence and reasoning</w:t>
      </w:r>
      <w:r w:rsidR="0050488D">
        <w:t xml:space="preserve"> that supports the </w:t>
      </w:r>
      <w:r w:rsidR="00B52346">
        <w:t>selected</w:t>
      </w:r>
      <w:r w:rsidR="0050488D">
        <w:t xml:space="preserve"> claim</w:t>
      </w:r>
      <w:r w:rsidR="00B52346">
        <w:t>s</w:t>
      </w:r>
      <w:r>
        <w:t xml:space="preserve">. </w:t>
      </w:r>
      <w:r w:rsidR="008F5163">
        <w:t>Explain to</w:t>
      </w:r>
      <w:r w:rsidR="002B385E">
        <w:t xml:space="preserve"> students that for each selected claim they should discuss </w:t>
      </w:r>
      <w:r w:rsidR="00F1198C">
        <w:t xml:space="preserve">one example of </w:t>
      </w:r>
      <w:r w:rsidR="002B385E">
        <w:t xml:space="preserve">evidence and </w:t>
      </w:r>
      <w:r w:rsidR="00F1198C">
        <w:t xml:space="preserve">one example of </w:t>
      </w:r>
      <w:r w:rsidR="002B385E">
        <w:t>reasoning, and explain how</w:t>
      </w:r>
      <w:r w:rsidR="0076331B">
        <w:t xml:space="preserve"> both</w:t>
      </w:r>
      <w:r w:rsidR="002B385E">
        <w:t xml:space="preserve"> </w:t>
      </w:r>
      <w:r w:rsidR="009E694B">
        <w:t>support</w:t>
      </w:r>
      <w:r w:rsidR="002B385E">
        <w:t xml:space="preserve"> the</w:t>
      </w:r>
      <w:r w:rsidR="0076331B">
        <w:t xml:space="preserve"> </w:t>
      </w:r>
      <w:r w:rsidR="00184672">
        <w:t>selected</w:t>
      </w:r>
      <w:r w:rsidR="002B385E">
        <w:t xml:space="preserve"> claim.</w:t>
      </w:r>
    </w:p>
    <w:p w14:paraId="1EB6CB50" w14:textId="2BF1D3C8" w:rsidR="00E65246" w:rsidRDefault="00D079A2" w:rsidP="00837CF8">
      <w:pPr>
        <w:pStyle w:val="SA"/>
        <w:numPr>
          <w:ilvl w:val="0"/>
          <w:numId w:val="8"/>
        </w:numPr>
      </w:pPr>
      <w:r>
        <w:t xml:space="preserve">Student </w:t>
      </w:r>
      <w:r w:rsidR="00F1198C">
        <w:t>groups</w:t>
      </w:r>
      <w:r w:rsidR="0050488D">
        <w:t xml:space="preserve"> </w:t>
      </w:r>
      <w:r w:rsidR="0013074A">
        <w:t>select</w:t>
      </w:r>
      <w:r w:rsidR="0050488D">
        <w:t xml:space="preserve"> claims</w:t>
      </w:r>
      <w:r w:rsidR="00CD6E4B">
        <w:t xml:space="preserve"> from the previous discussion</w:t>
      </w:r>
      <w:r w:rsidR="0050488D">
        <w:t xml:space="preserve"> and </w:t>
      </w:r>
      <w:r w:rsidR="0013074A">
        <w:t xml:space="preserve">annotate the text for the corresponding </w:t>
      </w:r>
      <w:r>
        <w:t>reasoning and evidence</w:t>
      </w:r>
      <w:r w:rsidR="00CD6E4B">
        <w:t xml:space="preserve"> that support</w:t>
      </w:r>
      <w:r w:rsidR="00F73759">
        <w:t>s</w:t>
      </w:r>
      <w:r w:rsidR="00CD6E4B">
        <w:t xml:space="preserve"> the selected claim.</w:t>
      </w:r>
    </w:p>
    <w:p w14:paraId="58CF5969" w14:textId="775665DC" w:rsidR="00D64907" w:rsidRDefault="00D64907" w:rsidP="00812035">
      <w:pPr>
        <w:pStyle w:val="IN"/>
      </w:pPr>
      <w:r>
        <w:t>The identified claims can be found on pages 243</w:t>
      </w:r>
      <w:r w:rsidR="000A5150" w:rsidRPr="00AC678A">
        <w:t>–</w:t>
      </w:r>
      <w:r>
        <w:t xml:space="preserve">249 of </w:t>
      </w:r>
      <w:r w:rsidRPr="00837CF8">
        <w:rPr>
          <w:i/>
        </w:rPr>
        <w:t>Guns, Germs, and Steel</w:t>
      </w:r>
      <w:r>
        <w:rPr>
          <w:i/>
        </w:rPr>
        <w:t>.</w:t>
      </w:r>
    </w:p>
    <w:p w14:paraId="2B65B5D6" w14:textId="488EB0B1" w:rsidR="00812035" w:rsidRDefault="00812035" w:rsidP="00812035">
      <w:pPr>
        <w:pStyle w:val="IN"/>
      </w:pPr>
      <w:r>
        <w:lastRenderedPageBreak/>
        <w:t xml:space="preserve">Consider reminding students of their previous work with SL.11-12.1.a, as this discussion requires that students come to class </w:t>
      </w:r>
      <w:r w:rsidR="00AE2823">
        <w:t>prepared</w:t>
      </w:r>
      <w:r>
        <w:t xml:space="preserve"> and explicitly draw on evidence from the text to support their discussion.</w:t>
      </w:r>
    </w:p>
    <w:p w14:paraId="338A7D2D" w14:textId="7109EBA9" w:rsidR="00D079A2" w:rsidRDefault="00D079A2" w:rsidP="00D079A2">
      <w:pPr>
        <w:pStyle w:val="SR"/>
      </w:pPr>
      <w:r>
        <w:t>Student responses may include:</w:t>
      </w:r>
    </w:p>
    <w:p w14:paraId="56EABF2A" w14:textId="2D217DD8" w:rsidR="00D079A2" w:rsidRPr="0071555C" w:rsidRDefault="00D079A2" w:rsidP="00837CF8">
      <w:pPr>
        <w:pStyle w:val="SASRBullet"/>
      </w:pPr>
      <w:r w:rsidRPr="008635F0">
        <w:rPr>
          <w:b/>
        </w:rPr>
        <w:t xml:space="preserve">Claim: </w:t>
      </w:r>
      <w:r w:rsidR="00105BF4">
        <w:t xml:space="preserve">Societies borrow inventions from other </w:t>
      </w:r>
      <w:r w:rsidR="003E3AE3">
        <w:t>“</w:t>
      </w:r>
      <w:r w:rsidR="00105BF4">
        <w:t>inventing societies</w:t>
      </w:r>
      <w:r w:rsidR="003E3AE3">
        <w:t>” (p. 244)</w:t>
      </w:r>
      <w:r w:rsidR="00105BF4">
        <w:t xml:space="preserve"> because the original society lacking the invention can “find themselves at a disadvantage vis-à-vis the inventing society” (p. 244)</w:t>
      </w:r>
      <w:r w:rsidR="000A5150">
        <w:t>.</w:t>
      </w:r>
    </w:p>
    <w:p w14:paraId="06B48AA6" w14:textId="251D553D" w:rsidR="00D079A2" w:rsidRPr="00CB2289" w:rsidRDefault="00D079A2" w:rsidP="00D079A2">
      <w:pPr>
        <w:pStyle w:val="SASRBullet"/>
        <w:numPr>
          <w:ilvl w:val="0"/>
          <w:numId w:val="0"/>
        </w:numPr>
        <w:ind w:left="1080"/>
        <w:rPr>
          <w:b/>
        </w:rPr>
      </w:pPr>
      <w:r w:rsidRPr="00CB2289">
        <w:rPr>
          <w:b/>
        </w:rPr>
        <w:t xml:space="preserve">Evidence: </w:t>
      </w:r>
      <w:r w:rsidR="00CB2289" w:rsidRPr="00837CF8">
        <w:t>Diamond uses the example of “the spread of muskets among New Zealand’s Maori tribes” (pp. 244</w:t>
      </w:r>
      <w:r w:rsidR="000A5150" w:rsidRPr="00AC678A">
        <w:t>–</w:t>
      </w:r>
      <w:r w:rsidR="00CB2289" w:rsidRPr="00837CF8">
        <w:t>245). New Zealand was “convulsed” (p. 245) by the Musket Wars, in which musket</w:t>
      </w:r>
      <w:r w:rsidR="00F73759">
        <w:t>-</w:t>
      </w:r>
      <w:r w:rsidR="00CB2289" w:rsidRPr="00837CF8">
        <w:t>less tribes had to adopt muskets or be “subjugated” (p. 245) by tribes that had already adopted muskets</w:t>
      </w:r>
      <w:r w:rsidRPr="00CB2289">
        <w:t>.</w:t>
      </w:r>
      <w:r w:rsidR="001E62E4" w:rsidRPr="001E62E4">
        <w:t xml:space="preserve"> </w:t>
      </w:r>
      <w:r w:rsidR="001E62E4" w:rsidRPr="00CB2289">
        <w:t>Diamond states that the “outcome was that musket technology had spread throughout the whole of New Zealand by 1833” (p. 245).</w:t>
      </w:r>
      <w:r w:rsidR="008E5E88" w:rsidRPr="008E5E88">
        <w:t xml:space="preserve"> </w:t>
      </w:r>
      <w:r w:rsidR="008E5E88" w:rsidRPr="00CB2289">
        <w:t xml:space="preserve">Tribes </w:t>
      </w:r>
      <w:r w:rsidR="008E5E88">
        <w:t xml:space="preserve">either </w:t>
      </w:r>
      <w:r w:rsidR="008E5E88" w:rsidRPr="00CB2289">
        <w:t>had to adopt the technology or be defeated.</w:t>
      </w:r>
    </w:p>
    <w:p w14:paraId="0F0EEDCA" w14:textId="715BBDF4" w:rsidR="00D079A2" w:rsidRDefault="00D079A2" w:rsidP="00DD77D1">
      <w:pPr>
        <w:pStyle w:val="SASRBullet"/>
        <w:numPr>
          <w:ilvl w:val="0"/>
          <w:numId w:val="0"/>
        </w:numPr>
        <w:ind w:left="1080"/>
      </w:pPr>
      <w:r w:rsidRPr="00CB2289">
        <w:rPr>
          <w:b/>
        </w:rPr>
        <w:t>Reasoning:</w:t>
      </w:r>
      <w:r w:rsidRPr="00CB2289">
        <w:t xml:space="preserve"> </w:t>
      </w:r>
      <w:r w:rsidR="008E5E88">
        <w:t>“[S]ocieties lacking the invention find themselves at a disadvantage vis-à-vis the inventing society, and they become overwhelmed and replaced if the disadvantage is sufficiently great</w:t>
      </w:r>
      <w:r w:rsidR="00670F39">
        <w:t>.</w:t>
      </w:r>
      <w:r w:rsidR="008E5E88">
        <w:t>” (</w:t>
      </w:r>
      <w:r w:rsidR="00670F39">
        <w:t xml:space="preserve">p. </w:t>
      </w:r>
      <w:r w:rsidR="008E5E88">
        <w:t>244)</w:t>
      </w:r>
      <w:r w:rsidR="00CB2289" w:rsidRPr="00CB2289">
        <w:t xml:space="preserve"> </w:t>
      </w:r>
    </w:p>
    <w:p w14:paraId="057614A8" w14:textId="328E9860" w:rsidR="00D079A2" w:rsidRDefault="00D079A2" w:rsidP="00837CF8">
      <w:pPr>
        <w:pStyle w:val="SASRBullet"/>
      </w:pPr>
      <w:r w:rsidRPr="00837CF8">
        <w:rPr>
          <w:b/>
        </w:rPr>
        <w:t>Claim</w:t>
      </w:r>
      <w:r>
        <w:t xml:space="preserve">: </w:t>
      </w:r>
      <w:r w:rsidR="00447574">
        <w:t xml:space="preserve">“Cultural diffusion can involve either detailed </w:t>
      </w:r>
      <w:r w:rsidR="008E5E88">
        <w:t>‘</w:t>
      </w:r>
      <w:r w:rsidR="00447574">
        <w:t>blueprints</w:t>
      </w:r>
      <w:r w:rsidR="008E5E88">
        <w:t>’</w:t>
      </w:r>
      <w:r w:rsidR="00447574">
        <w:t xml:space="preserve"> or just vague ideas stimulating a reinvention of details</w:t>
      </w:r>
      <w:r w:rsidR="00670F39">
        <w:t>.</w:t>
      </w:r>
      <w:r w:rsidR="00447574">
        <w:t>” (p. 245)</w:t>
      </w:r>
    </w:p>
    <w:p w14:paraId="1E0332F8" w14:textId="0641C5DE" w:rsidR="00D079A2" w:rsidRPr="006C3A61" w:rsidRDefault="00D079A2" w:rsidP="00D079A2">
      <w:pPr>
        <w:pStyle w:val="SASRBullet"/>
        <w:numPr>
          <w:ilvl w:val="0"/>
          <w:numId w:val="0"/>
        </w:numPr>
        <w:ind w:left="1080"/>
        <w:rPr>
          <w:b/>
        </w:rPr>
      </w:pPr>
      <w:r w:rsidRPr="006C3A61">
        <w:rPr>
          <w:b/>
        </w:rPr>
        <w:t xml:space="preserve">Evidence: </w:t>
      </w:r>
      <w:r w:rsidR="006C3A61" w:rsidRPr="00837CF8">
        <w:t xml:space="preserve">Diamond provides examples of blueprint technology diffusion, including “emigration (the spread of French glass and clothing manufacturing techniques over Europe by the 200,000 Hueguenots expelled from France in 1685)” and “the transfer of Chinese papermaking techniques to Islam” (p. 245). Diamond also provides an example of “vague ideas” (p. 245) in Chinese porcelain technology. Diamond states that “many unsuccessful attempts were made to imitate it” but only after “lengthy experiments with processes and with mixing various minerals and clays together” (p. 245) </w:t>
      </w:r>
      <w:r w:rsidR="00F73759">
        <w:t xml:space="preserve">was </w:t>
      </w:r>
      <w:r w:rsidR="006C3A61" w:rsidRPr="00837CF8">
        <w:t>Johann Böttger able to replicate porcelain.</w:t>
      </w:r>
    </w:p>
    <w:p w14:paraId="225405D8" w14:textId="2392338F" w:rsidR="00D079A2" w:rsidRDefault="00D079A2" w:rsidP="00DD77D1">
      <w:pPr>
        <w:pStyle w:val="SASRBullet"/>
        <w:numPr>
          <w:ilvl w:val="0"/>
          <w:numId w:val="0"/>
        </w:numPr>
        <w:ind w:left="1080"/>
      </w:pPr>
      <w:r w:rsidRPr="006C3A61">
        <w:rPr>
          <w:b/>
        </w:rPr>
        <w:t>Reasoning:</w:t>
      </w:r>
      <w:r w:rsidRPr="006C3A61">
        <w:t xml:space="preserve"> </w:t>
      </w:r>
      <w:r w:rsidR="006C3A61" w:rsidRPr="006C3A61">
        <w:t>Diamond includes these examples to illustrate blueprint technology diffusion</w:t>
      </w:r>
      <w:r w:rsidR="006C3A61" w:rsidRPr="00837CF8">
        <w:t>: through the examples of French glass and Chinese papermaking, the techniques, not the products, were diffused.</w:t>
      </w:r>
      <w:r w:rsidR="006C3A61">
        <w:t xml:space="preserve"> Regarding the “vague ideas” that stimulated reinvention, he</w:t>
      </w:r>
      <w:r w:rsidR="006C3A61" w:rsidRPr="006C3A61">
        <w:t xml:space="preserve"> states</w:t>
      </w:r>
      <w:r w:rsidR="00F73759">
        <w:t>,</w:t>
      </w:r>
      <w:r w:rsidR="006C3A61" w:rsidRPr="006C3A61">
        <w:t xml:space="preserve"> “European potters had to reinvent Chinese manufacturing methods for themselves, but they were stimulated to do so by having models of the desired product before them” (p. 245).</w:t>
      </w:r>
      <w:r w:rsidR="006C3A61">
        <w:t xml:space="preserve"> </w:t>
      </w:r>
    </w:p>
    <w:p w14:paraId="6517C90B" w14:textId="187EF282" w:rsidR="00D079A2" w:rsidRPr="00447574" w:rsidRDefault="00D079A2" w:rsidP="00837CF8">
      <w:pPr>
        <w:pStyle w:val="SASRBullet"/>
      </w:pPr>
      <w:r w:rsidRPr="00837CF8">
        <w:rPr>
          <w:b/>
        </w:rPr>
        <w:t>Claim</w:t>
      </w:r>
      <w:r>
        <w:t>:</w:t>
      </w:r>
      <w:r w:rsidRPr="003E0F21">
        <w:t xml:space="preserve"> </w:t>
      </w:r>
      <w:r w:rsidR="00055946">
        <w:t xml:space="preserve">Diamond claims that </w:t>
      </w:r>
      <w:r w:rsidR="00834B6B">
        <w:t>“technologies must not only be acquired, but also maintained</w:t>
      </w:r>
      <w:r w:rsidR="00447574">
        <w:t>”</w:t>
      </w:r>
      <w:r w:rsidR="00834B6B">
        <w:t xml:space="preserve"> </w:t>
      </w:r>
      <w:r w:rsidR="00447574">
        <w:t>(p. 2</w:t>
      </w:r>
      <w:r w:rsidR="0020669E">
        <w:t>46) or reacquired by diffusion.</w:t>
      </w:r>
    </w:p>
    <w:p w14:paraId="78BBA223" w14:textId="5614974E" w:rsidR="00F86C69" w:rsidRDefault="00D079A2" w:rsidP="00F86C69">
      <w:pPr>
        <w:pStyle w:val="SASRBullet"/>
        <w:numPr>
          <w:ilvl w:val="0"/>
          <w:numId w:val="0"/>
        </w:numPr>
        <w:ind w:left="1080"/>
      </w:pPr>
      <w:r w:rsidRPr="00447574">
        <w:rPr>
          <w:b/>
        </w:rPr>
        <w:t>Evidence:</w:t>
      </w:r>
      <w:r w:rsidRPr="00447574">
        <w:t xml:space="preserve"> </w:t>
      </w:r>
      <w:r w:rsidR="009E43F0" w:rsidRPr="00837CF8">
        <w:t xml:space="preserve">To support this claim, Diamond provides specific examples </w:t>
      </w:r>
      <w:r w:rsidR="00447574" w:rsidRPr="00837CF8">
        <w:t xml:space="preserve">of </w:t>
      </w:r>
      <w:r w:rsidR="009E43F0" w:rsidRPr="00837CF8">
        <w:t>fads that</w:t>
      </w:r>
      <w:r w:rsidR="008B2CA8">
        <w:t xml:space="preserve"> did not allow technology to be maintained, but</w:t>
      </w:r>
      <w:r w:rsidR="00447574" w:rsidRPr="00837CF8">
        <w:t xml:space="preserve"> due to geographic isolation,</w:t>
      </w:r>
      <w:r w:rsidR="009E43F0" w:rsidRPr="00837CF8">
        <w:t xml:space="preserve"> led to technology reversal.</w:t>
      </w:r>
      <w:r w:rsidR="00447574" w:rsidRPr="00837CF8">
        <w:t xml:space="preserve"> One example is in Japan, where the samurai-controlled government introduced restrictions until “Japan was almost without functional guns again” (p. 247). China also </w:t>
      </w:r>
      <w:r w:rsidR="00447574" w:rsidRPr="00837CF8">
        <w:lastRenderedPageBreak/>
        <w:t>abandoned “oceangoing ships (as well as</w:t>
      </w:r>
      <w:r w:rsidR="00670F39">
        <w:t xml:space="preserve"> </w:t>
      </w:r>
      <w:r w:rsidR="00447574" w:rsidRPr="00837CF8">
        <w:t>…</w:t>
      </w:r>
      <w:r w:rsidR="00670F39">
        <w:t xml:space="preserve"> </w:t>
      </w:r>
      <w:r w:rsidR="00447574" w:rsidRPr="00837CF8">
        <w:t>mechanical clocks and water-driven spinning machines)” (p. 247). Diamond provides other examples of Aboriginal societies that lost the technologies of “bone tools and fishing” and “bows and ar</w:t>
      </w:r>
      <w:r w:rsidR="0020669E">
        <w:t>rows” (p. 247) due to isolation.</w:t>
      </w:r>
      <w:r w:rsidR="00447574" w:rsidRPr="00837CF8">
        <w:t xml:space="preserve"> </w:t>
      </w:r>
      <w:r w:rsidRPr="00F86C69">
        <w:rPr>
          <w:b/>
        </w:rPr>
        <w:t xml:space="preserve">Reasoning: </w:t>
      </w:r>
      <w:r w:rsidR="00973623" w:rsidRPr="00447574">
        <w:t xml:space="preserve">Diamond reasons that </w:t>
      </w:r>
      <w:r w:rsidR="008E5E88">
        <w:t>“[a] society that temporarily turned against a powerful technology would continue to see it being used by neighboring societies and would</w:t>
      </w:r>
      <w:r w:rsidR="00670F39">
        <w:t xml:space="preserve"> </w:t>
      </w:r>
      <w:r w:rsidR="008E5E88">
        <w:t>…</w:t>
      </w:r>
      <w:r w:rsidR="00670F39">
        <w:t xml:space="preserve"> </w:t>
      </w:r>
      <w:r w:rsidR="008E5E88">
        <w:t>reacquire it by diffusion</w:t>
      </w:r>
      <w:r w:rsidR="00670F39">
        <w:t xml:space="preserve"> </w:t>
      </w:r>
      <w:r w:rsidR="008E5E88">
        <w:t>…</w:t>
      </w:r>
      <w:r w:rsidR="00670F39">
        <w:t xml:space="preserve"> </w:t>
      </w:r>
      <w:r w:rsidR="008E5E88">
        <w:t>[b]ut such fads can persist in isolated societies”</w:t>
      </w:r>
      <w:r w:rsidR="00D64907">
        <w:t xml:space="preserve"> </w:t>
      </w:r>
      <w:r w:rsidR="008E5E88">
        <w:t>(p. 246).</w:t>
      </w:r>
    </w:p>
    <w:p w14:paraId="020F8088" w14:textId="7070763F" w:rsidR="00FE4857" w:rsidRPr="00790BCC" w:rsidRDefault="00FE4857" w:rsidP="00FE4857">
      <w:pPr>
        <w:pStyle w:val="LearningSequenceHeader"/>
      </w:pPr>
      <w:r>
        <w:t xml:space="preserve">Activity </w:t>
      </w:r>
      <w:r w:rsidR="00582763">
        <w:t>5</w:t>
      </w:r>
      <w:r w:rsidRPr="00790BCC">
        <w:t xml:space="preserve">: </w:t>
      </w:r>
      <w:r>
        <w:t>Quick Write</w:t>
      </w:r>
      <w:r w:rsidRPr="00790BCC">
        <w:tab/>
      </w:r>
      <w:r>
        <w:t>15</w:t>
      </w:r>
      <w:r w:rsidRPr="00790BCC">
        <w:t>%</w:t>
      </w:r>
    </w:p>
    <w:p w14:paraId="27C2A00C" w14:textId="77777777" w:rsidR="00FE4857" w:rsidRDefault="00FE4857" w:rsidP="00FE4857">
      <w:pPr>
        <w:pStyle w:val="TA"/>
      </w:pPr>
      <w:r>
        <w:t>Instruct students to respond briefly in writing to the following prompt:</w:t>
      </w:r>
    </w:p>
    <w:p w14:paraId="7082C081" w14:textId="062E93E2" w:rsidR="00FE4857" w:rsidRPr="00A2717A" w:rsidRDefault="00FE4857" w:rsidP="0020669E">
      <w:pPr>
        <w:pStyle w:val="Q"/>
      </w:pPr>
      <w:r w:rsidRPr="00A2717A">
        <w:t>Identify one of Diamond’s claims and analyze how he uses evidence and reasoning to support the claim.</w:t>
      </w:r>
    </w:p>
    <w:p w14:paraId="63200507" w14:textId="2450768B" w:rsidR="00FE4857" w:rsidRDefault="007C166F" w:rsidP="00FE4857">
      <w:pPr>
        <w:pStyle w:val="TA"/>
      </w:pPr>
      <w:r w:rsidRPr="0086157D">
        <w:t xml:space="preserve">Instruct students to look at their annotations to find evidence. </w:t>
      </w:r>
      <w:r w:rsidR="00670F39">
        <w:t>Ask</w:t>
      </w:r>
      <w:r w:rsidR="00670F39" w:rsidRPr="0086157D">
        <w:t xml:space="preserve"> </w:t>
      </w:r>
      <w:r w:rsidRPr="0086157D">
        <w:t xml:space="preserve">students to use this lesson’s vocabulary wherever possible in their written responses. </w:t>
      </w:r>
    </w:p>
    <w:p w14:paraId="5E6DDA99" w14:textId="77777777" w:rsidR="00FE4857" w:rsidRDefault="00FE4857" w:rsidP="00FE4857">
      <w:pPr>
        <w:pStyle w:val="SA"/>
      </w:pPr>
      <w:r>
        <w:t>Students listen and read the Quick Write prompt.</w:t>
      </w:r>
    </w:p>
    <w:p w14:paraId="3767FF7E" w14:textId="77777777" w:rsidR="00FE4857" w:rsidRDefault="00FE4857" w:rsidP="00FE4857">
      <w:pPr>
        <w:pStyle w:val="IN"/>
      </w:pPr>
      <w:r>
        <w:t>Display the</w:t>
      </w:r>
      <w:r w:rsidRPr="002C38DB">
        <w:t xml:space="preserve"> prompt for students to see</w:t>
      </w:r>
      <w:r>
        <w:t>, or provide the prompt in</w:t>
      </w:r>
      <w:r w:rsidRPr="002C38DB">
        <w:t xml:space="preserve"> hard copy</w:t>
      </w:r>
      <w:r>
        <w:t>.</w:t>
      </w:r>
    </w:p>
    <w:p w14:paraId="2BC14B6F" w14:textId="3DE0825F" w:rsidR="00FE4857" w:rsidRDefault="00FE4857" w:rsidP="00FE4857">
      <w:pPr>
        <w:pStyle w:val="TA"/>
        <w:rPr>
          <w:rFonts w:cs="Cambria"/>
        </w:rPr>
      </w:pPr>
      <w:r>
        <w:rPr>
          <w:rFonts w:cs="Cambria"/>
        </w:rPr>
        <w:t>Transition to the independent Quick Write.</w:t>
      </w:r>
      <w:r w:rsidRPr="000149E8">
        <w:t xml:space="preserve"> </w:t>
      </w:r>
    </w:p>
    <w:p w14:paraId="31779FD1" w14:textId="68F6421D" w:rsidR="00FE4857" w:rsidRDefault="00FE4857" w:rsidP="00FE4857">
      <w:pPr>
        <w:pStyle w:val="SA"/>
        <w:numPr>
          <w:ilvl w:val="0"/>
          <w:numId w:val="8"/>
        </w:numPr>
      </w:pPr>
      <w:r>
        <w:t>Students independently answer the prompt using evidence from the text.</w:t>
      </w:r>
    </w:p>
    <w:p w14:paraId="553ADB22" w14:textId="77777777" w:rsidR="00FE4857" w:rsidRDefault="00FE4857" w:rsidP="00FE4857">
      <w:pPr>
        <w:pStyle w:val="SR"/>
      </w:pPr>
      <w:r>
        <w:t>See the High Performance Response at the beginning of this lesson.</w:t>
      </w:r>
    </w:p>
    <w:p w14:paraId="1396D73E" w14:textId="1CCC33E7" w:rsidR="00855A75" w:rsidRPr="00707670" w:rsidRDefault="00855A75" w:rsidP="005041DA">
      <w:pPr>
        <w:pStyle w:val="IN"/>
      </w:pPr>
      <w:r w:rsidRPr="00CC17BD">
        <w:t>Consider using the Short Response Rubric to assess students’ writing. Students may use the Short Response Rubric and Checklist to guide their written responses.</w:t>
      </w:r>
    </w:p>
    <w:p w14:paraId="7E8DDF7D" w14:textId="1D62B9F8" w:rsidR="00790BCC" w:rsidRPr="00790BCC" w:rsidRDefault="00582763" w:rsidP="007017EB">
      <w:pPr>
        <w:pStyle w:val="LearningSequenceHeader"/>
      </w:pPr>
      <w:r>
        <w:t>Activity 6</w:t>
      </w:r>
      <w:r w:rsidR="00790BCC" w:rsidRPr="00790BCC">
        <w:t>: Closing</w:t>
      </w:r>
      <w:r w:rsidR="00790BCC" w:rsidRPr="00790BCC">
        <w:tab/>
        <w:t>5%</w:t>
      </w:r>
    </w:p>
    <w:p w14:paraId="23C3BD0B" w14:textId="2603B180" w:rsidR="00FC04BA" w:rsidRDefault="00BA49E5" w:rsidP="00DD77D1">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w:t>
      </w:r>
      <w:r>
        <w:t xml:space="preserve"> instruct students </w:t>
      </w:r>
      <w:r w:rsidR="00FE4857">
        <w:t>to</w:t>
      </w:r>
      <w:r w:rsidR="00516204">
        <w:t xml:space="preserve"> select</w:t>
      </w:r>
      <w:r w:rsidR="00516204" w:rsidRPr="00516204">
        <w:t xml:space="preserve"> a previously analyzed excerpt</w:t>
      </w:r>
      <w:r w:rsidR="00DB4792">
        <w:t>,</w:t>
      </w:r>
      <w:r w:rsidR="00516204" w:rsidRPr="00516204">
        <w:t xml:space="preserve"> </w:t>
      </w:r>
      <w:r w:rsidR="0051101D" w:rsidRPr="00516204">
        <w:t>identify</w:t>
      </w:r>
      <w:r w:rsidR="0051101D">
        <w:t xml:space="preserve"> at least two</w:t>
      </w:r>
      <w:r w:rsidR="0051101D" w:rsidRPr="00516204">
        <w:t xml:space="preserve"> </w:t>
      </w:r>
      <w:r w:rsidR="0051101D">
        <w:t>of Diamond’s claims</w:t>
      </w:r>
      <w:r w:rsidR="00DB4792">
        <w:t>,</w:t>
      </w:r>
      <w:r w:rsidR="0051101D">
        <w:t xml:space="preserve"> </w:t>
      </w:r>
      <w:r w:rsidR="0037021E">
        <w:t xml:space="preserve">and analyze </w:t>
      </w:r>
      <w:r w:rsidR="0051101D">
        <w:t xml:space="preserve">how </w:t>
      </w:r>
      <w:r w:rsidR="00E14DEE">
        <w:t xml:space="preserve">he </w:t>
      </w:r>
      <w:r w:rsidR="0051101D" w:rsidRPr="00516204">
        <w:t>uses evidence and reasoning to support th</w:t>
      </w:r>
      <w:r w:rsidR="0037021E">
        <w:t>e</w:t>
      </w:r>
      <w:r w:rsidR="00873DAB">
        <w:t>se</w:t>
      </w:r>
      <w:r w:rsidR="0051101D" w:rsidRPr="00516204">
        <w:t xml:space="preserve"> claim</w:t>
      </w:r>
      <w:r w:rsidR="0037021E">
        <w:t>s</w:t>
      </w:r>
      <w:r w:rsidR="00516204" w:rsidRPr="00516204">
        <w:t>.</w:t>
      </w:r>
      <w:r w:rsidR="00516204">
        <w:t xml:space="preserve"> </w:t>
      </w:r>
    </w:p>
    <w:p w14:paraId="4C78FB38" w14:textId="7DD41F1E" w:rsidR="00CB2289" w:rsidRDefault="00BA49E5" w:rsidP="00BA49E5">
      <w:pPr>
        <w:pStyle w:val="SA"/>
        <w:numPr>
          <w:ilvl w:val="0"/>
          <w:numId w:val="8"/>
        </w:numPr>
      </w:pPr>
      <w:r>
        <w:t>Students follow along.</w:t>
      </w:r>
    </w:p>
    <w:p w14:paraId="10EF92E4" w14:textId="07123779" w:rsidR="00CB2289" w:rsidRDefault="00CB2289" w:rsidP="00CB2289">
      <w:pPr>
        <w:pStyle w:val="IN"/>
      </w:pPr>
      <w:r>
        <w:t>The previously read excerpts of</w:t>
      </w:r>
      <w:r w:rsidRPr="002A0F7C">
        <w:rPr>
          <w:i/>
        </w:rPr>
        <w:t xml:space="preserve"> Guns, Germs, and Steel </w:t>
      </w:r>
      <w:r>
        <w:t>are</w:t>
      </w:r>
      <w:r w:rsidR="00B92689">
        <w:t xml:space="preserve"> p</w:t>
      </w:r>
      <w:r w:rsidR="00F73759">
        <w:t>ages</w:t>
      </w:r>
      <w:r w:rsidR="00B92689">
        <w:t xml:space="preserve"> 13</w:t>
      </w:r>
      <w:r w:rsidR="00873DAB" w:rsidRPr="00AC678A">
        <w:t>–</w:t>
      </w:r>
      <w:r w:rsidR="00B92689">
        <w:t>25, 65</w:t>
      </w:r>
      <w:r w:rsidR="00873DAB" w:rsidRPr="00AC678A">
        <w:t>–</w:t>
      </w:r>
      <w:r w:rsidR="00B92689">
        <w:t xml:space="preserve">78, </w:t>
      </w:r>
      <w:r w:rsidR="00F73759">
        <w:t xml:space="preserve">and </w:t>
      </w:r>
      <w:r w:rsidR="00B92689">
        <w:t>229</w:t>
      </w:r>
      <w:r w:rsidR="00873DAB" w:rsidRPr="00AC678A">
        <w:t>–</w:t>
      </w:r>
      <w:r w:rsidR="00B92689">
        <w:t>249.</w:t>
      </w:r>
    </w:p>
    <w:p w14:paraId="049BDC32" w14:textId="77777777" w:rsidR="00790BCC" w:rsidRPr="00790BCC" w:rsidRDefault="00790BCC" w:rsidP="007017EB">
      <w:pPr>
        <w:pStyle w:val="Heading1"/>
      </w:pPr>
      <w:r w:rsidRPr="00790BCC">
        <w:lastRenderedPageBreak/>
        <w:t>Homework</w:t>
      </w:r>
    </w:p>
    <w:p w14:paraId="72319435" w14:textId="76BD50EA" w:rsidR="00790BCC" w:rsidRPr="00790BCC" w:rsidRDefault="00C2688E" w:rsidP="00790BCC">
      <w:r>
        <w:t xml:space="preserve">Select </w:t>
      </w:r>
      <w:r w:rsidR="00516204" w:rsidRPr="00516204">
        <w:t>a previously analyzed excerpt</w:t>
      </w:r>
      <w:r w:rsidR="00DB4792">
        <w:t>,</w:t>
      </w:r>
      <w:r w:rsidR="00516204" w:rsidRPr="00516204">
        <w:t xml:space="preserve"> </w:t>
      </w:r>
      <w:r w:rsidR="0051101D" w:rsidRPr="00516204">
        <w:t>identify</w:t>
      </w:r>
      <w:r w:rsidR="0051101D">
        <w:t xml:space="preserve"> at least two</w:t>
      </w:r>
      <w:r w:rsidR="0051101D" w:rsidRPr="00516204">
        <w:t xml:space="preserve"> </w:t>
      </w:r>
      <w:r w:rsidR="0051101D">
        <w:t>of Diamond’s claims</w:t>
      </w:r>
      <w:r w:rsidR="001B1A75">
        <w:t>,</w:t>
      </w:r>
      <w:r w:rsidR="00B4128D">
        <w:t xml:space="preserve"> and</w:t>
      </w:r>
      <w:r w:rsidR="0051101D">
        <w:t xml:space="preserve"> analyz</w:t>
      </w:r>
      <w:r w:rsidR="00B4128D">
        <w:t>e</w:t>
      </w:r>
      <w:r w:rsidR="0051101D">
        <w:t xml:space="preserve"> how </w:t>
      </w:r>
      <w:r w:rsidR="00E14DEE">
        <w:t xml:space="preserve">he </w:t>
      </w:r>
      <w:r w:rsidR="0051101D" w:rsidRPr="00516204">
        <w:t xml:space="preserve">uses evidence and reasoning to support </w:t>
      </w:r>
      <w:r w:rsidR="00873DAB" w:rsidRPr="00516204">
        <w:t>th</w:t>
      </w:r>
      <w:r w:rsidR="00873DAB">
        <w:t>ese</w:t>
      </w:r>
      <w:r w:rsidR="00873DAB" w:rsidRPr="00516204">
        <w:t xml:space="preserve"> </w:t>
      </w:r>
      <w:r w:rsidR="0051101D" w:rsidRPr="00516204">
        <w:t>claim</w:t>
      </w:r>
      <w:r w:rsidR="0037021E">
        <w:t>s</w:t>
      </w:r>
      <w:r w:rsidR="00516204" w:rsidRPr="00516204">
        <w:t>.</w:t>
      </w:r>
      <w:r w:rsidR="00516204">
        <w:t xml:space="preserve"> </w:t>
      </w:r>
    </w:p>
    <w:p w14:paraId="30ECF8AB" w14:textId="77777777" w:rsidR="004F21EC" w:rsidRDefault="004F21EC">
      <w:pPr>
        <w:pStyle w:val="ToolHeader"/>
        <w:sectPr w:rsidR="004F21EC" w:rsidSect="002C05FE">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7EB3B931" w14:textId="391B3A43" w:rsidR="0051101D" w:rsidRPr="00AE1EDA" w:rsidRDefault="0051101D" w:rsidP="00AE1EDA">
      <w:pPr>
        <w:pStyle w:val="ToolHeader"/>
      </w:pPr>
      <w:r>
        <w:lastRenderedPageBreak/>
        <w:t xml:space="preserve">Model Surfacing Issues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2674"/>
        <w:gridCol w:w="732"/>
        <w:gridCol w:w="2922"/>
        <w:gridCol w:w="720"/>
        <w:gridCol w:w="1402"/>
      </w:tblGrid>
      <w:tr w:rsidR="004F21EC" w:rsidRPr="00707670" w14:paraId="2615BD5A" w14:textId="77777777" w:rsidTr="004F21EC">
        <w:trPr>
          <w:trHeight w:val="557"/>
        </w:trPr>
        <w:tc>
          <w:tcPr>
            <w:tcW w:w="1000" w:type="dxa"/>
            <w:shd w:val="clear" w:color="auto" w:fill="D9D9D9"/>
            <w:vAlign w:val="center"/>
          </w:tcPr>
          <w:p w14:paraId="61215F28" w14:textId="77777777" w:rsidR="004F21EC" w:rsidRPr="00441941" w:rsidRDefault="004F21EC" w:rsidP="004F21EC">
            <w:pPr>
              <w:pStyle w:val="TableText"/>
              <w:rPr>
                <w:b/>
                <w:bCs/>
              </w:rPr>
            </w:pPr>
            <w:r w:rsidRPr="00441941">
              <w:rPr>
                <w:b/>
                <w:bCs/>
              </w:rPr>
              <w:t>Name:</w:t>
            </w:r>
          </w:p>
        </w:tc>
        <w:tc>
          <w:tcPr>
            <w:tcW w:w="2674" w:type="dxa"/>
            <w:vAlign w:val="center"/>
          </w:tcPr>
          <w:p w14:paraId="584C7BE3" w14:textId="77777777" w:rsidR="004F21EC" w:rsidRPr="00441941" w:rsidRDefault="004F21EC" w:rsidP="004F21EC">
            <w:pPr>
              <w:pStyle w:val="TableText"/>
              <w:rPr>
                <w:b/>
                <w:bCs/>
              </w:rPr>
            </w:pPr>
          </w:p>
        </w:tc>
        <w:tc>
          <w:tcPr>
            <w:tcW w:w="732" w:type="dxa"/>
            <w:shd w:val="clear" w:color="auto" w:fill="D9D9D9"/>
            <w:vAlign w:val="center"/>
          </w:tcPr>
          <w:p w14:paraId="0939A50F" w14:textId="77777777" w:rsidR="004F21EC" w:rsidRPr="00441941" w:rsidRDefault="004F21EC" w:rsidP="004F21EC">
            <w:pPr>
              <w:pStyle w:val="TableText"/>
              <w:rPr>
                <w:b/>
                <w:bCs/>
              </w:rPr>
            </w:pPr>
            <w:r w:rsidRPr="00441941">
              <w:rPr>
                <w:b/>
                <w:bCs/>
              </w:rPr>
              <w:t>Class:</w:t>
            </w:r>
          </w:p>
        </w:tc>
        <w:tc>
          <w:tcPr>
            <w:tcW w:w="2922" w:type="dxa"/>
            <w:vAlign w:val="center"/>
          </w:tcPr>
          <w:p w14:paraId="037DF204" w14:textId="77777777" w:rsidR="004F21EC" w:rsidRPr="00441941" w:rsidRDefault="004F21EC" w:rsidP="004F21EC">
            <w:pPr>
              <w:pStyle w:val="TableText"/>
              <w:rPr>
                <w:b/>
                <w:bCs/>
              </w:rPr>
            </w:pPr>
          </w:p>
        </w:tc>
        <w:tc>
          <w:tcPr>
            <w:tcW w:w="720" w:type="dxa"/>
            <w:shd w:val="clear" w:color="auto" w:fill="D9D9D9"/>
            <w:vAlign w:val="center"/>
          </w:tcPr>
          <w:p w14:paraId="11BA3476" w14:textId="77777777" w:rsidR="004F21EC" w:rsidRPr="00441941" w:rsidRDefault="004F21EC" w:rsidP="004F21EC">
            <w:pPr>
              <w:pStyle w:val="TableText"/>
              <w:rPr>
                <w:b/>
                <w:bCs/>
              </w:rPr>
            </w:pPr>
            <w:r w:rsidRPr="00441941">
              <w:rPr>
                <w:b/>
                <w:bCs/>
              </w:rPr>
              <w:t>Date:</w:t>
            </w:r>
          </w:p>
        </w:tc>
        <w:tc>
          <w:tcPr>
            <w:tcW w:w="1402" w:type="dxa"/>
            <w:vAlign w:val="center"/>
          </w:tcPr>
          <w:p w14:paraId="2F7B3E67" w14:textId="77777777" w:rsidR="004F21EC" w:rsidRPr="00441941" w:rsidRDefault="004F21EC" w:rsidP="004F21EC">
            <w:pPr>
              <w:pStyle w:val="TableText"/>
              <w:rPr>
                <w:b/>
                <w:bCs/>
              </w:rPr>
            </w:pPr>
          </w:p>
        </w:tc>
      </w:tr>
    </w:tbl>
    <w:p w14:paraId="2B0DE78F" w14:textId="77777777" w:rsidR="004F21EC" w:rsidRPr="0064331D" w:rsidRDefault="004F21EC" w:rsidP="004F21EC">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F21EC" w:rsidRPr="00707670" w14:paraId="75ACF76D" w14:textId="77777777" w:rsidTr="004F21EC">
        <w:trPr>
          <w:trHeight w:val="562"/>
        </w:trPr>
        <w:tc>
          <w:tcPr>
            <w:tcW w:w="9450" w:type="dxa"/>
            <w:shd w:val="clear" w:color="auto" w:fill="D9D9D9"/>
            <w:vAlign w:val="center"/>
          </w:tcPr>
          <w:p w14:paraId="4F7925D3" w14:textId="77777777" w:rsidR="004F21EC" w:rsidRPr="00441941" w:rsidRDefault="004F21EC" w:rsidP="004F21EC">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page</w:t>
            </w:r>
            <w:r w:rsidRPr="00C604EF">
              <w:t xml:space="preserve"> number and what the text says about the issue in the correct columns.</w:t>
            </w:r>
          </w:p>
        </w:tc>
      </w:tr>
    </w:tbl>
    <w:p w14:paraId="67D86528" w14:textId="77777777" w:rsidR="0051101D" w:rsidRPr="00646088" w:rsidRDefault="0051101D" w:rsidP="0051101D">
      <w:pPr>
        <w:spacing w:before="0" w:after="0"/>
        <w:rPr>
          <w:sz w:val="10"/>
        </w:rPr>
      </w:pPr>
    </w:p>
    <w:tbl>
      <w:tblPr>
        <w:tblStyle w:val="TableGrid"/>
        <w:tblW w:w="0" w:type="auto"/>
        <w:tblInd w:w="108" w:type="dxa"/>
        <w:tblLook w:val="04A0" w:firstRow="1" w:lastRow="0" w:firstColumn="1" w:lastColumn="0" w:noHBand="0" w:noVBand="1"/>
      </w:tblPr>
      <w:tblGrid>
        <w:gridCol w:w="3084"/>
        <w:gridCol w:w="3192"/>
        <w:gridCol w:w="3174"/>
      </w:tblGrid>
      <w:tr w:rsidR="0051101D" w:rsidRPr="004F21EC" w14:paraId="2580565E" w14:textId="77777777" w:rsidTr="004F21EC">
        <w:tc>
          <w:tcPr>
            <w:tcW w:w="3084" w:type="dxa"/>
            <w:shd w:val="clear" w:color="auto" w:fill="D9D9D9" w:themeFill="background1" w:themeFillShade="D9"/>
          </w:tcPr>
          <w:p w14:paraId="73AD9C8D" w14:textId="77777777" w:rsidR="0051101D" w:rsidRPr="004F21EC" w:rsidRDefault="0051101D" w:rsidP="0051101D">
            <w:pPr>
              <w:pStyle w:val="ToolTableText"/>
              <w:rPr>
                <w:b/>
                <w:sz w:val="22"/>
                <w:szCs w:val="22"/>
              </w:rPr>
            </w:pPr>
            <w:r w:rsidRPr="004F21EC">
              <w:rPr>
                <w:b/>
                <w:sz w:val="22"/>
                <w:szCs w:val="22"/>
              </w:rPr>
              <w:t>Issue</w:t>
            </w:r>
          </w:p>
        </w:tc>
        <w:tc>
          <w:tcPr>
            <w:tcW w:w="3192" w:type="dxa"/>
            <w:shd w:val="clear" w:color="auto" w:fill="D9D9D9" w:themeFill="background1" w:themeFillShade="D9"/>
          </w:tcPr>
          <w:p w14:paraId="665BB213" w14:textId="77777777" w:rsidR="0051101D" w:rsidRPr="004F21EC" w:rsidRDefault="0051101D" w:rsidP="0051101D">
            <w:pPr>
              <w:pStyle w:val="ToolTableText"/>
              <w:rPr>
                <w:b/>
                <w:sz w:val="22"/>
                <w:szCs w:val="22"/>
              </w:rPr>
            </w:pPr>
            <w:r w:rsidRPr="004F21EC">
              <w:rPr>
                <w:b/>
                <w:sz w:val="22"/>
                <w:szCs w:val="22"/>
              </w:rPr>
              <w:t>Page(s)</w:t>
            </w:r>
          </w:p>
        </w:tc>
        <w:tc>
          <w:tcPr>
            <w:tcW w:w="3174" w:type="dxa"/>
            <w:shd w:val="clear" w:color="auto" w:fill="D9D9D9" w:themeFill="background1" w:themeFillShade="D9"/>
          </w:tcPr>
          <w:p w14:paraId="66CB6F79" w14:textId="3775CCEC" w:rsidR="0051101D" w:rsidRPr="004F21EC" w:rsidRDefault="0051101D" w:rsidP="00F73759">
            <w:pPr>
              <w:pStyle w:val="ToolTableText"/>
              <w:rPr>
                <w:b/>
                <w:sz w:val="22"/>
                <w:szCs w:val="22"/>
              </w:rPr>
            </w:pPr>
            <w:r w:rsidRPr="004F21EC">
              <w:rPr>
                <w:b/>
                <w:sz w:val="22"/>
                <w:szCs w:val="22"/>
              </w:rPr>
              <w:t xml:space="preserve">Key </w:t>
            </w:r>
            <w:r w:rsidR="00F73759">
              <w:rPr>
                <w:b/>
                <w:sz w:val="22"/>
                <w:szCs w:val="22"/>
              </w:rPr>
              <w:t>i</w:t>
            </w:r>
            <w:r w:rsidRPr="004F21EC">
              <w:rPr>
                <w:b/>
                <w:sz w:val="22"/>
                <w:szCs w:val="22"/>
              </w:rPr>
              <w:t xml:space="preserve">nformation about the </w:t>
            </w:r>
            <w:r w:rsidR="00F73759">
              <w:rPr>
                <w:b/>
                <w:sz w:val="22"/>
                <w:szCs w:val="22"/>
              </w:rPr>
              <w:t>i</w:t>
            </w:r>
            <w:r w:rsidRPr="004F21EC">
              <w:rPr>
                <w:b/>
                <w:sz w:val="22"/>
                <w:szCs w:val="22"/>
              </w:rPr>
              <w:t xml:space="preserve">ssue from the </w:t>
            </w:r>
            <w:r w:rsidR="00F73759">
              <w:rPr>
                <w:b/>
                <w:sz w:val="22"/>
                <w:szCs w:val="22"/>
              </w:rPr>
              <w:t>t</w:t>
            </w:r>
            <w:r w:rsidRPr="004F21EC">
              <w:rPr>
                <w:b/>
                <w:sz w:val="22"/>
                <w:szCs w:val="22"/>
              </w:rPr>
              <w:t>ext</w:t>
            </w:r>
          </w:p>
        </w:tc>
      </w:tr>
      <w:tr w:rsidR="0051101D" w:rsidRPr="004F21EC" w14:paraId="7BCB1C4C" w14:textId="77777777" w:rsidTr="004F21EC">
        <w:tc>
          <w:tcPr>
            <w:tcW w:w="3084" w:type="dxa"/>
          </w:tcPr>
          <w:p w14:paraId="3A031D6A" w14:textId="32EBAC9D" w:rsidR="0051101D" w:rsidRPr="004F21EC" w:rsidRDefault="00563611" w:rsidP="004F21EC">
            <w:pPr>
              <w:pStyle w:val="ToolTableText"/>
              <w:rPr>
                <w:sz w:val="22"/>
                <w:szCs w:val="22"/>
              </w:rPr>
            </w:pPr>
            <w:r w:rsidRPr="004F21EC">
              <w:rPr>
                <w:sz w:val="22"/>
                <w:szCs w:val="22"/>
              </w:rPr>
              <w:t xml:space="preserve">Peaceful trade </w:t>
            </w:r>
          </w:p>
        </w:tc>
        <w:tc>
          <w:tcPr>
            <w:tcW w:w="3192" w:type="dxa"/>
          </w:tcPr>
          <w:p w14:paraId="248C49C5" w14:textId="21EB207E" w:rsidR="0051101D" w:rsidRPr="004F21EC" w:rsidRDefault="00563611" w:rsidP="004F21EC">
            <w:pPr>
              <w:pStyle w:val="ToolTableText"/>
              <w:rPr>
                <w:sz w:val="22"/>
                <w:szCs w:val="22"/>
              </w:rPr>
            </w:pPr>
            <w:r w:rsidRPr="004F21EC">
              <w:rPr>
                <w:sz w:val="22"/>
                <w:szCs w:val="22"/>
              </w:rPr>
              <w:t>245</w:t>
            </w:r>
          </w:p>
        </w:tc>
        <w:tc>
          <w:tcPr>
            <w:tcW w:w="3174" w:type="dxa"/>
          </w:tcPr>
          <w:p w14:paraId="34F6D160" w14:textId="53E1689E" w:rsidR="0051101D" w:rsidRPr="004F21EC" w:rsidRDefault="003A167C" w:rsidP="004F21EC">
            <w:pPr>
              <w:pStyle w:val="ToolTableText"/>
              <w:rPr>
                <w:sz w:val="22"/>
                <w:szCs w:val="22"/>
              </w:rPr>
            </w:pPr>
            <w:r w:rsidRPr="004F21EC">
              <w:rPr>
                <w:sz w:val="22"/>
                <w:szCs w:val="22"/>
              </w:rPr>
              <w:t>“[</w:t>
            </w:r>
            <w:r w:rsidR="00976176" w:rsidRPr="004F21EC">
              <w:rPr>
                <w:sz w:val="22"/>
                <w:szCs w:val="22"/>
              </w:rPr>
              <w:t>P</w:t>
            </w:r>
            <w:r w:rsidRPr="004F21EC">
              <w:rPr>
                <w:sz w:val="22"/>
                <w:szCs w:val="22"/>
              </w:rPr>
              <w:t>]</w:t>
            </w:r>
            <w:r w:rsidR="00976176" w:rsidRPr="004F21EC">
              <w:rPr>
                <w:sz w:val="22"/>
                <w:szCs w:val="22"/>
              </w:rPr>
              <w:t>eaceful trade</w:t>
            </w:r>
            <w:r w:rsidRPr="004F21EC">
              <w:rPr>
                <w:sz w:val="22"/>
                <w:szCs w:val="22"/>
              </w:rPr>
              <w:t>” (p. 245)</w:t>
            </w:r>
            <w:r w:rsidR="00976176" w:rsidRPr="004F21EC">
              <w:rPr>
                <w:sz w:val="22"/>
                <w:szCs w:val="22"/>
              </w:rPr>
              <w:t xml:space="preserve"> is one way in which technologies diffuse. </w:t>
            </w:r>
          </w:p>
        </w:tc>
      </w:tr>
      <w:tr w:rsidR="0051101D" w:rsidRPr="004F21EC" w14:paraId="7529D0F0" w14:textId="77777777" w:rsidTr="004F21EC">
        <w:tc>
          <w:tcPr>
            <w:tcW w:w="3084" w:type="dxa"/>
          </w:tcPr>
          <w:p w14:paraId="3A099A4D" w14:textId="2854223B" w:rsidR="0051101D" w:rsidRPr="004F21EC" w:rsidRDefault="00563611" w:rsidP="004F21EC">
            <w:pPr>
              <w:pStyle w:val="ToolTableText"/>
              <w:rPr>
                <w:sz w:val="22"/>
                <w:szCs w:val="22"/>
              </w:rPr>
            </w:pPr>
            <w:r w:rsidRPr="004F21EC">
              <w:rPr>
                <w:sz w:val="22"/>
                <w:szCs w:val="22"/>
              </w:rPr>
              <w:t>Espionage</w:t>
            </w:r>
          </w:p>
        </w:tc>
        <w:tc>
          <w:tcPr>
            <w:tcW w:w="3192" w:type="dxa"/>
          </w:tcPr>
          <w:p w14:paraId="1D715E35" w14:textId="51761599" w:rsidR="0051101D" w:rsidRPr="004F21EC" w:rsidRDefault="00563611" w:rsidP="004F21EC">
            <w:pPr>
              <w:pStyle w:val="ToolTableText"/>
              <w:rPr>
                <w:sz w:val="22"/>
                <w:szCs w:val="22"/>
              </w:rPr>
            </w:pPr>
            <w:r w:rsidRPr="004F21EC">
              <w:rPr>
                <w:sz w:val="22"/>
                <w:szCs w:val="22"/>
              </w:rPr>
              <w:t>245</w:t>
            </w:r>
          </w:p>
        </w:tc>
        <w:tc>
          <w:tcPr>
            <w:tcW w:w="3174" w:type="dxa"/>
          </w:tcPr>
          <w:p w14:paraId="2137CFC1" w14:textId="7655B505" w:rsidR="0051101D" w:rsidRPr="004F21EC" w:rsidRDefault="003A167C" w:rsidP="004F21EC">
            <w:pPr>
              <w:pStyle w:val="ToolTableText"/>
              <w:rPr>
                <w:sz w:val="22"/>
                <w:szCs w:val="22"/>
              </w:rPr>
            </w:pPr>
            <w:r w:rsidRPr="004F21EC">
              <w:rPr>
                <w:sz w:val="22"/>
                <w:szCs w:val="22"/>
              </w:rPr>
              <w:t>“[</w:t>
            </w:r>
            <w:r w:rsidR="00976176" w:rsidRPr="004F21EC">
              <w:rPr>
                <w:sz w:val="22"/>
                <w:szCs w:val="22"/>
              </w:rPr>
              <w:t>E</w:t>
            </w:r>
            <w:r w:rsidRPr="004F21EC">
              <w:rPr>
                <w:sz w:val="22"/>
                <w:szCs w:val="22"/>
              </w:rPr>
              <w:t>]</w:t>
            </w:r>
            <w:r w:rsidR="00976176" w:rsidRPr="004F21EC">
              <w:rPr>
                <w:sz w:val="22"/>
                <w:szCs w:val="22"/>
              </w:rPr>
              <w:t>spionage</w:t>
            </w:r>
            <w:r w:rsidRPr="004F21EC">
              <w:rPr>
                <w:sz w:val="22"/>
                <w:szCs w:val="22"/>
              </w:rPr>
              <w:t>” (p. 245)</w:t>
            </w:r>
            <w:r w:rsidR="00976176" w:rsidRPr="004F21EC">
              <w:rPr>
                <w:sz w:val="22"/>
                <w:szCs w:val="22"/>
              </w:rPr>
              <w:t xml:space="preserve">, or spying, is another way in which technologies diffuse across societies. </w:t>
            </w:r>
          </w:p>
        </w:tc>
      </w:tr>
      <w:tr w:rsidR="0051101D" w:rsidRPr="004F21EC" w14:paraId="4E8ADDD6" w14:textId="77777777" w:rsidTr="004F21EC">
        <w:tc>
          <w:tcPr>
            <w:tcW w:w="3084" w:type="dxa"/>
          </w:tcPr>
          <w:p w14:paraId="4C930EDB" w14:textId="4FFBFE0E" w:rsidR="0051101D" w:rsidRPr="004F21EC" w:rsidRDefault="00563611" w:rsidP="004F21EC">
            <w:pPr>
              <w:pStyle w:val="ToolTableText"/>
              <w:rPr>
                <w:sz w:val="22"/>
                <w:szCs w:val="22"/>
              </w:rPr>
            </w:pPr>
            <w:r w:rsidRPr="004F21EC">
              <w:rPr>
                <w:sz w:val="22"/>
                <w:szCs w:val="22"/>
              </w:rPr>
              <w:t xml:space="preserve">Blueprint copying of technology </w:t>
            </w:r>
          </w:p>
        </w:tc>
        <w:tc>
          <w:tcPr>
            <w:tcW w:w="3192" w:type="dxa"/>
          </w:tcPr>
          <w:p w14:paraId="40ADC598" w14:textId="0931C845" w:rsidR="0051101D" w:rsidRPr="004F21EC" w:rsidRDefault="00563611" w:rsidP="004F21EC">
            <w:pPr>
              <w:pStyle w:val="ToolTableText"/>
              <w:rPr>
                <w:sz w:val="22"/>
                <w:szCs w:val="22"/>
              </w:rPr>
            </w:pPr>
            <w:r w:rsidRPr="004F21EC">
              <w:rPr>
                <w:sz w:val="22"/>
                <w:szCs w:val="22"/>
              </w:rPr>
              <w:t>245</w:t>
            </w:r>
          </w:p>
        </w:tc>
        <w:tc>
          <w:tcPr>
            <w:tcW w:w="3174" w:type="dxa"/>
          </w:tcPr>
          <w:p w14:paraId="6582307B" w14:textId="0176EC01" w:rsidR="0051101D" w:rsidRPr="004F21EC" w:rsidRDefault="00976176" w:rsidP="004F21EC">
            <w:pPr>
              <w:pStyle w:val="ToolTableText"/>
              <w:rPr>
                <w:sz w:val="22"/>
                <w:szCs w:val="22"/>
              </w:rPr>
            </w:pPr>
            <w:r w:rsidRPr="004F21EC">
              <w:rPr>
                <w:sz w:val="22"/>
                <w:szCs w:val="22"/>
              </w:rPr>
              <w:t>Blueprint copying of technology is when one society gains the design or technique (the “blueprint” (p. 245)</w:t>
            </w:r>
            <w:r w:rsidR="00873DAB">
              <w:rPr>
                <w:sz w:val="22"/>
                <w:szCs w:val="22"/>
              </w:rPr>
              <w:t>)</w:t>
            </w:r>
            <w:r w:rsidRPr="004F21EC">
              <w:rPr>
                <w:sz w:val="22"/>
                <w:szCs w:val="22"/>
              </w:rPr>
              <w:t xml:space="preserve"> </w:t>
            </w:r>
            <w:r w:rsidR="00EB6881" w:rsidRPr="004F21EC">
              <w:rPr>
                <w:sz w:val="22"/>
                <w:szCs w:val="22"/>
              </w:rPr>
              <w:t xml:space="preserve">from another society and is able to reproduce products using the blueprint. </w:t>
            </w:r>
          </w:p>
        </w:tc>
      </w:tr>
      <w:tr w:rsidR="0051101D" w:rsidRPr="004F21EC" w14:paraId="5875D3DB" w14:textId="77777777" w:rsidTr="004F21EC">
        <w:tc>
          <w:tcPr>
            <w:tcW w:w="3084" w:type="dxa"/>
          </w:tcPr>
          <w:p w14:paraId="406D3DF3" w14:textId="365AB7F0" w:rsidR="0051101D" w:rsidRPr="004F21EC" w:rsidRDefault="00563611" w:rsidP="004F21EC">
            <w:pPr>
              <w:pStyle w:val="ToolTableText"/>
              <w:rPr>
                <w:sz w:val="22"/>
                <w:szCs w:val="22"/>
              </w:rPr>
            </w:pPr>
            <w:r w:rsidRPr="004F21EC">
              <w:rPr>
                <w:sz w:val="22"/>
                <w:szCs w:val="22"/>
              </w:rPr>
              <w:t>Geographic isolation</w:t>
            </w:r>
          </w:p>
        </w:tc>
        <w:tc>
          <w:tcPr>
            <w:tcW w:w="3192" w:type="dxa"/>
          </w:tcPr>
          <w:p w14:paraId="39EE59A3" w14:textId="69438FC9" w:rsidR="0051101D" w:rsidRPr="004F21EC" w:rsidRDefault="00563611" w:rsidP="004F21EC">
            <w:pPr>
              <w:pStyle w:val="ToolTableText"/>
              <w:rPr>
                <w:sz w:val="22"/>
                <w:szCs w:val="22"/>
              </w:rPr>
            </w:pPr>
            <w:r w:rsidRPr="004F21EC">
              <w:rPr>
                <w:sz w:val="22"/>
                <w:szCs w:val="22"/>
              </w:rPr>
              <w:t>246</w:t>
            </w:r>
          </w:p>
        </w:tc>
        <w:tc>
          <w:tcPr>
            <w:tcW w:w="3174" w:type="dxa"/>
          </w:tcPr>
          <w:p w14:paraId="07F18B33" w14:textId="5A884478" w:rsidR="0051101D" w:rsidRPr="004F21EC" w:rsidRDefault="00371AB4" w:rsidP="004F21EC">
            <w:pPr>
              <w:pStyle w:val="ToolTableText"/>
              <w:rPr>
                <w:sz w:val="22"/>
                <w:szCs w:val="22"/>
              </w:rPr>
            </w:pPr>
            <w:r w:rsidRPr="004F21EC">
              <w:rPr>
                <w:sz w:val="22"/>
                <w:szCs w:val="22"/>
              </w:rPr>
              <w:t>Diamond</w:t>
            </w:r>
            <w:r w:rsidR="00EB6881" w:rsidRPr="004F21EC">
              <w:rPr>
                <w:sz w:val="22"/>
                <w:szCs w:val="22"/>
              </w:rPr>
              <w:t xml:space="preserve"> describes geographic isolation as one of the main reasons “fads can persist” (p. 246). </w:t>
            </w:r>
            <w:r w:rsidRPr="004F21EC">
              <w:rPr>
                <w:sz w:val="22"/>
                <w:szCs w:val="22"/>
              </w:rPr>
              <w:t xml:space="preserve">When fads persist, societies may abandon or lose useful technologies. </w:t>
            </w:r>
          </w:p>
        </w:tc>
      </w:tr>
      <w:tr w:rsidR="0051101D" w:rsidRPr="004F21EC" w14:paraId="2446E805" w14:textId="77777777" w:rsidTr="004F21EC">
        <w:tc>
          <w:tcPr>
            <w:tcW w:w="3084" w:type="dxa"/>
          </w:tcPr>
          <w:p w14:paraId="3B4D5878" w14:textId="563EB87F" w:rsidR="0051101D" w:rsidRPr="004F21EC" w:rsidRDefault="00563611" w:rsidP="004F21EC">
            <w:pPr>
              <w:pStyle w:val="ToolTableText"/>
              <w:rPr>
                <w:sz w:val="22"/>
                <w:szCs w:val="22"/>
              </w:rPr>
            </w:pPr>
            <w:r w:rsidRPr="004F21EC">
              <w:rPr>
                <w:sz w:val="22"/>
                <w:szCs w:val="22"/>
              </w:rPr>
              <w:t>Fads</w:t>
            </w:r>
          </w:p>
        </w:tc>
        <w:tc>
          <w:tcPr>
            <w:tcW w:w="3192" w:type="dxa"/>
          </w:tcPr>
          <w:p w14:paraId="2147BA41" w14:textId="66110FCD" w:rsidR="0051101D" w:rsidRPr="004F21EC" w:rsidRDefault="00563611" w:rsidP="004F21EC">
            <w:pPr>
              <w:pStyle w:val="ToolTableText"/>
              <w:rPr>
                <w:sz w:val="22"/>
                <w:szCs w:val="22"/>
              </w:rPr>
            </w:pPr>
            <w:r w:rsidRPr="004F21EC">
              <w:rPr>
                <w:sz w:val="22"/>
                <w:szCs w:val="22"/>
              </w:rPr>
              <w:t>246</w:t>
            </w:r>
          </w:p>
        </w:tc>
        <w:tc>
          <w:tcPr>
            <w:tcW w:w="3174" w:type="dxa"/>
          </w:tcPr>
          <w:p w14:paraId="57C10E1A" w14:textId="6D997940" w:rsidR="0051101D" w:rsidRPr="004F21EC" w:rsidRDefault="00EB6881" w:rsidP="0020669E">
            <w:pPr>
              <w:pStyle w:val="ToolTableText"/>
              <w:rPr>
                <w:sz w:val="22"/>
                <w:szCs w:val="22"/>
              </w:rPr>
            </w:pPr>
            <w:r w:rsidRPr="004F21EC">
              <w:rPr>
                <w:sz w:val="22"/>
                <w:szCs w:val="22"/>
              </w:rPr>
              <w:t xml:space="preserve">Fads </w:t>
            </w:r>
            <w:r w:rsidR="007C1F4A" w:rsidRPr="004F21EC">
              <w:rPr>
                <w:sz w:val="22"/>
                <w:szCs w:val="22"/>
              </w:rPr>
              <w:t xml:space="preserve">are social movements, “in which economically useless things become valued or useful things devalued temporarily” (p. 246). </w:t>
            </w:r>
            <w:r w:rsidR="00371AB4" w:rsidRPr="004F21EC">
              <w:rPr>
                <w:sz w:val="22"/>
                <w:szCs w:val="22"/>
              </w:rPr>
              <w:t>Fads can lead to technological reversals</w:t>
            </w:r>
            <w:r w:rsidR="0020669E">
              <w:rPr>
                <w:sz w:val="22"/>
                <w:szCs w:val="22"/>
              </w:rPr>
              <w:t>,</w:t>
            </w:r>
            <w:r w:rsidR="00371AB4" w:rsidRPr="004F21EC">
              <w:rPr>
                <w:sz w:val="22"/>
                <w:szCs w:val="22"/>
              </w:rPr>
              <w:t xml:space="preserve"> instances whe</w:t>
            </w:r>
            <w:r w:rsidR="0020669E">
              <w:rPr>
                <w:sz w:val="22"/>
                <w:szCs w:val="22"/>
              </w:rPr>
              <w:t>re</w:t>
            </w:r>
            <w:r w:rsidR="00371AB4" w:rsidRPr="004F21EC">
              <w:rPr>
                <w:sz w:val="22"/>
                <w:szCs w:val="22"/>
              </w:rPr>
              <w:t xml:space="preserve"> societies lose or abandon useful innovations. </w:t>
            </w:r>
          </w:p>
        </w:tc>
      </w:tr>
      <w:tr w:rsidR="0051101D" w:rsidRPr="004F21EC" w14:paraId="5CAB208B" w14:textId="77777777" w:rsidTr="004F21EC">
        <w:tc>
          <w:tcPr>
            <w:tcW w:w="3084" w:type="dxa"/>
          </w:tcPr>
          <w:p w14:paraId="4F3FC2DC" w14:textId="455E85C5" w:rsidR="0051101D" w:rsidRPr="004F21EC" w:rsidRDefault="00563611" w:rsidP="004F21EC">
            <w:pPr>
              <w:pStyle w:val="ToolTableText"/>
              <w:rPr>
                <w:sz w:val="22"/>
                <w:szCs w:val="22"/>
              </w:rPr>
            </w:pPr>
            <w:r w:rsidRPr="004F21EC">
              <w:rPr>
                <w:sz w:val="22"/>
                <w:szCs w:val="22"/>
              </w:rPr>
              <w:lastRenderedPageBreak/>
              <w:t>Government or ruling-class regulations</w:t>
            </w:r>
          </w:p>
        </w:tc>
        <w:tc>
          <w:tcPr>
            <w:tcW w:w="3192" w:type="dxa"/>
          </w:tcPr>
          <w:p w14:paraId="5C2350DB" w14:textId="546BB007" w:rsidR="0051101D" w:rsidRPr="004F21EC" w:rsidRDefault="00563611" w:rsidP="004F21EC">
            <w:pPr>
              <w:pStyle w:val="ToolTableText"/>
              <w:rPr>
                <w:sz w:val="22"/>
                <w:szCs w:val="22"/>
              </w:rPr>
            </w:pPr>
            <w:r w:rsidRPr="004F21EC">
              <w:rPr>
                <w:sz w:val="22"/>
                <w:szCs w:val="22"/>
              </w:rPr>
              <w:t>24</w:t>
            </w:r>
            <w:r w:rsidR="00C571E4">
              <w:rPr>
                <w:sz w:val="22"/>
                <w:szCs w:val="22"/>
              </w:rPr>
              <w:t>7</w:t>
            </w:r>
            <w:bookmarkStart w:id="0" w:name="_GoBack"/>
            <w:bookmarkEnd w:id="0"/>
          </w:p>
        </w:tc>
        <w:tc>
          <w:tcPr>
            <w:tcW w:w="3174" w:type="dxa"/>
          </w:tcPr>
          <w:p w14:paraId="51E1C0B7" w14:textId="33CD7A05" w:rsidR="0051101D" w:rsidRPr="004F21EC" w:rsidRDefault="007C1F4A" w:rsidP="0020669E">
            <w:pPr>
              <w:pStyle w:val="ToolTableText"/>
              <w:rPr>
                <w:sz w:val="22"/>
                <w:szCs w:val="22"/>
              </w:rPr>
            </w:pPr>
            <w:r w:rsidRPr="004F21EC">
              <w:rPr>
                <w:sz w:val="22"/>
                <w:szCs w:val="22"/>
              </w:rPr>
              <w:t xml:space="preserve">The </w:t>
            </w:r>
            <w:r w:rsidR="000F6AF0" w:rsidRPr="004F21EC">
              <w:rPr>
                <w:sz w:val="22"/>
                <w:szCs w:val="22"/>
              </w:rPr>
              <w:t xml:space="preserve">Japanese </w:t>
            </w:r>
            <w:r w:rsidRPr="004F21EC">
              <w:rPr>
                <w:sz w:val="22"/>
                <w:szCs w:val="22"/>
              </w:rPr>
              <w:t>samurai</w:t>
            </w:r>
            <w:r w:rsidR="000F6AF0" w:rsidRPr="004F21EC">
              <w:rPr>
                <w:sz w:val="22"/>
                <w:szCs w:val="22"/>
              </w:rPr>
              <w:t xml:space="preserve"> social</w:t>
            </w:r>
            <w:r w:rsidRPr="004F21EC">
              <w:rPr>
                <w:sz w:val="22"/>
                <w:szCs w:val="22"/>
              </w:rPr>
              <w:t xml:space="preserve"> class </w:t>
            </w:r>
            <w:r w:rsidR="00A670AB" w:rsidRPr="004F21EC">
              <w:rPr>
                <w:sz w:val="22"/>
                <w:szCs w:val="22"/>
              </w:rPr>
              <w:t>was able to create a Japan with almost no “functional guns” (p. 247) because of</w:t>
            </w:r>
            <w:r w:rsidR="0036015B" w:rsidRPr="004F21EC">
              <w:rPr>
                <w:sz w:val="22"/>
                <w:szCs w:val="22"/>
              </w:rPr>
              <w:t xml:space="preserve"> government</w:t>
            </w:r>
            <w:r w:rsidR="00A670AB" w:rsidRPr="004F21EC">
              <w:rPr>
                <w:sz w:val="22"/>
                <w:szCs w:val="22"/>
              </w:rPr>
              <w:t xml:space="preserve"> regulations that led to </w:t>
            </w:r>
            <w:r w:rsidR="00371AB4" w:rsidRPr="004F21EC">
              <w:rPr>
                <w:sz w:val="22"/>
                <w:szCs w:val="22"/>
              </w:rPr>
              <w:t>a technolog</w:t>
            </w:r>
            <w:r w:rsidR="00A670AB" w:rsidRPr="004F21EC">
              <w:rPr>
                <w:sz w:val="22"/>
                <w:szCs w:val="22"/>
              </w:rPr>
              <w:t>ical</w:t>
            </w:r>
            <w:r w:rsidR="00371AB4" w:rsidRPr="004F21EC">
              <w:rPr>
                <w:sz w:val="22"/>
                <w:szCs w:val="22"/>
              </w:rPr>
              <w:t xml:space="preserve"> reversal of guns in Japan</w:t>
            </w:r>
            <w:r w:rsidRPr="004F21EC">
              <w:rPr>
                <w:sz w:val="22"/>
                <w:szCs w:val="22"/>
              </w:rPr>
              <w:t>.</w:t>
            </w:r>
          </w:p>
        </w:tc>
      </w:tr>
      <w:tr w:rsidR="0051101D" w:rsidRPr="004F21EC" w14:paraId="72731B3B" w14:textId="77777777" w:rsidTr="004F21EC">
        <w:tc>
          <w:tcPr>
            <w:tcW w:w="3084" w:type="dxa"/>
          </w:tcPr>
          <w:p w14:paraId="59E0802C" w14:textId="6B5A2FD9" w:rsidR="0051101D" w:rsidRPr="004F21EC" w:rsidRDefault="00563611" w:rsidP="004F21EC">
            <w:pPr>
              <w:pStyle w:val="ToolTableText"/>
              <w:rPr>
                <w:sz w:val="22"/>
                <w:szCs w:val="22"/>
              </w:rPr>
            </w:pPr>
            <w:r w:rsidRPr="004F21EC">
              <w:rPr>
                <w:sz w:val="22"/>
                <w:szCs w:val="22"/>
              </w:rPr>
              <w:t>Technological reversals</w:t>
            </w:r>
          </w:p>
        </w:tc>
        <w:tc>
          <w:tcPr>
            <w:tcW w:w="3192" w:type="dxa"/>
          </w:tcPr>
          <w:p w14:paraId="14A1FC51" w14:textId="7DAD1D2F" w:rsidR="0051101D" w:rsidRPr="004F21EC" w:rsidRDefault="00563611" w:rsidP="004F21EC">
            <w:pPr>
              <w:pStyle w:val="ToolTableText"/>
              <w:rPr>
                <w:sz w:val="22"/>
                <w:szCs w:val="22"/>
              </w:rPr>
            </w:pPr>
            <w:r w:rsidRPr="004F21EC">
              <w:rPr>
                <w:sz w:val="22"/>
                <w:szCs w:val="22"/>
              </w:rPr>
              <w:t>247</w:t>
            </w:r>
          </w:p>
        </w:tc>
        <w:tc>
          <w:tcPr>
            <w:tcW w:w="3174" w:type="dxa"/>
          </w:tcPr>
          <w:p w14:paraId="25596B38" w14:textId="00919E98" w:rsidR="0051101D" w:rsidRPr="004F21EC" w:rsidRDefault="007C1F4A" w:rsidP="004F21EC">
            <w:pPr>
              <w:pStyle w:val="ToolTableText"/>
              <w:rPr>
                <w:sz w:val="22"/>
                <w:szCs w:val="22"/>
              </w:rPr>
            </w:pPr>
            <w:r w:rsidRPr="004F21EC">
              <w:rPr>
                <w:sz w:val="22"/>
                <w:szCs w:val="22"/>
              </w:rPr>
              <w:t>Technological reversals are the loss of technology due to fads or social movements. These</w:t>
            </w:r>
            <w:r w:rsidR="002E6A41" w:rsidRPr="004F21EC">
              <w:rPr>
                <w:sz w:val="22"/>
                <w:szCs w:val="22"/>
              </w:rPr>
              <w:t xml:space="preserve"> </w:t>
            </w:r>
            <w:r w:rsidR="00A670AB" w:rsidRPr="004F21EC">
              <w:rPr>
                <w:sz w:val="22"/>
                <w:szCs w:val="22"/>
              </w:rPr>
              <w:t>“</w:t>
            </w:r>
            <w:r w:rsidR="002E6A41" w:rsidRPr="004F21EC">
              <w:rPr>
                <w:sz w:val="22"/>
                <w:szCs w:val="22"/>
              </w:rPr>
              <w:t>reversals</w:t>
            </w:r>
            <w:r w:rsidR="00A670AB" w:rsidRPr="004F21EC">
              <w:rPr>
                <w:sz w:val="22"/>
                <w:szCs w:val="22"/>
              </w:rPr>
              <w:t>” (p. 247)</w:t>
            </w:r>
            <w:r w:rsidRPr="004F21EC">
              <w:rPr>
                <w:sz w:val="22"/>
                <w:szCs w:val="22"/>
              </w:rPr>
              <w:t xml:space="preserve"> persist typically due to geographic isolation. </w:t>
            </w:r>
          </w:p>
        </w:tc>
      </w:tr>
      <w:tr w:rsidR="001A7105" w:rsidRPr="004F21EC" w14:paraId="485230AA" w14:textId="77777777" w:rsidTr="004F21EC">
        <w:tc>
          <w:tcPr>
            <w:tcW w:w="3084" w:type="dxa"/>
          </w:tcPr>
          <w:p w14:paraId="46DCC925" w14:textId="3451098E" w:rsidR="001A7105" w:rsidRPr="004F21EC" w:rsidRDefault="001A7105" w:rsidP="004F21EC">
            <w:pPr>
              <w:pStyle w:val="ToolTableText"/>
              <w:rPr>
                <w:sz w:val="22"/>
                <w:szCs w:val="22"/>
              </w:rPr>
            </w:pPr>
            <w:r w:rsidRPr="004F21EC">
              <w:rPr>
                <w:sz w:val="22"/>
                <w:szCs w:val="22"/>
              </w:rPr>
              <w:t>Technology begets technology</w:t>
            </w:r>
          </w:p>
        </w:tc>
        <w:tc>
          <w:tcPr>
            <w:tcW w:w="3192" w:type="dxa"/>
          </w:tcPr>
          <w:p w14:paraId="1F1D79DE" w14:textId="6F953A43" w:rsidR="001A7105" w:rsidRPr="004F21EC" w:rsidRDefault="00A2717A" w:rsidP="004F21EC">
            <w:pPr>
              <w:pStyle w:val="ToolTableText"/>
              <w:rPr>
                <w:sz w:val="22"/>
                <w:szCs w:val="22"/>
              </w:rPr>
            </w:pPr>
            <w:r>
              <w:rPr>
                <w:sz w:val="22"/>
                <w:szCs w:val="22"/>
              </w:rPr>
              <w:t>248</w:t>
            </w:r>
          </w:p>
        </w:tc>
        <w:tc>
          <w:tcPr>
            <w:tcW w:w="3174" w:type="dxa"/>
          </w:tcPr>
          <w:p w14:paraId="48D902EE" w14:textId="38B7A203" w:rsidR="001A7105" w:rsidRPr="004F21EC" w:rsidRDefault="001A7105" w:rsidP="004F21EC">
            <w:pPr>
              <w:pStyle w:val="ToolTableText"/>
              <w:rPr>
                <w:sz w:val="22"/>
                <w:szCs w:val="22"/>
              </w:rPr>
            </w:pPr>
            <w:r w:rsidRPr="004F21EC">
              <w:rPr>
                <w:sz w:val="22"/>
                <w:szCs w:val="22"/>
              </w:rPr>
              <w:t>Technology creates more technology by improving upon “simpler problems” (p. 248) and generating new technologies through “recombination” (p. 248).</w:t>
            </w:r>
          </w:p>
        </w:tc>
      </w:tr>
      <w:tr w:rsidR="004078F4" w:rsidRPr="004F21EC" w14:paraId="56893EA9" w14:textId="77777777" w:rsidTr="004F21EC">
        <w:tc>
          <w:tcPr>
            <w:tcW w:w="3084" w:type="dxa"/>
          </w:tcPr>
          <w:p w14:paraId="57268F48" w14:textId="4EFAD80A" w:rsidR="004078F4" w:rsidRPr="004F21EC" w:rsidRDefault="004078F4" w:rsidP="004078F4">
            <w:pPr>
              <w:pStyle w:val="ToolTableText"/>
            </w:pPr>
            <w:r w:rsidRPr="004F21EC">
              <w:rPr>
                <w:sz w:val="22"/>
                <w:szCs w:val="22"/>
              </w:rPr>
              <w:t>Diffusion</w:t>
            </w:r>
          </w:p>
        </w:tc>
        <w:tc>
          <w:tcPr>
            <w:tcW w:w="3192" w:type="dxa"/>
          </w:tcPr>
          <w:p w14:paraId="7D53B0B1" w14:textId="083EC50A" w:rsidR="004078F4" w:rsidRDefault="004078F4" w:rsidP="004078F4">
            <w:pPr>
              <w:pStyle w:val="ToolTableText"/>
            </w:pPr>
            <w:r w:rsidRPr="004F21EC">
              <w:rPr>
                <w:sz w:val="22"/>
                <w:szCs w:val="22"/>
              </w:rPr>
              <w:t>24</w:t>
            </w:r>
            <w:r>
              <w:rPr>
                <w:sz w:val="22"/>
                <w:szCs w:val="22"/>
              </w:rPr>
              <w:t>8</w:t>
            </w:r>
          </w:p>
        </w:tc>
        <w:tc>
          <w:tcPr>
            <w:tcW w:w="3174" w:type="dxa"/>
          </w:tcPr>
          <w:p w14:paraId="0EAE79F4" w14:textId="6B19B618" w:rsidR="004078F4" w:rsidRPr="004F21EC" w:rsidRDefault="004078F4" w:rsidP="004078F4">
            <w:pPr>
              <w:pStyle w:val="ToolTableText"/>
            </w:pPr>
            <w:r w:rsidRPr="004F21EC">
              <w:rPr>
                <w:sz w:val="22"/>
                <w:szCs w:val="22"/>
              </w:rPr>
              <w:t xml:space="preserve">Technology diffuses or spreads from society to society through various interactions between the societies. Diffusion of technology does not just lead to the diffused technology itself but can contribute to new innovation that can arise from the diffused technology (“recombination” (p. 248)). </w:t>
            </w:r>
          </w:p>
        </w:tc>
      </w:tr>
    </w:tbl>
    <w:p w14:paraId="0619F180" w14:textId="77777777" w:rsidR="0051101D" w:rsidRPr="005837C5" w:rsidRDefault="0051101D" w:rsidP="0051101D">
      <w:pPr>
        <w:spacing w:before="0" w:after="0" w:line="240" w:lineRule="auto"/>
      </w:pPr>
    </w:p>
    <w:p w14:paraId="2C525F04" w14:textId="77777777" w:rsidR="0051101D" w:rsidRDefault="0051101D" w:rsidP="0051101D">
      <w:pPr>
        <w:pStyle w:val="ToolHeader"/>
        <w:rPr>
          <w:i/>
        </w:rPr>
      </w:pPr>
    </w:p>
    <w:p w14:paraId="1508ABF9" w14:textId="77777777" w:rsidR="007E484F" w:rsidRDefault="007E484F" w:rsidP="00837CF8">
      <w:pPr>
        <w:pStyle w:val="ToolHeader"/>
      </w:pPr>
    </w:p>
    <w:sectPr w:rsidR="007E484F" w:rsidSect="002C05FE">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26A2F" w14:textId="77777777" w:rsidR="00B11484" w:rsidRDefault="00B11484">
      <w:pPr>
        <w:spacing w:before="0" w:after="0" w:line="240" w:lineRule="auto"/>
      </w:pPr>
      <w:r>
        <w:separator/>
      </w:r>
    </w:p>
  </w:endnote>
  <w:endnote w:type="continuationSeparator" w:id="0">
    <w:p w14:paraId="662D2ABB" w14:textId="77777777" w:rsidR="00B11484" w:rsidRDefault="00B114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2BD8" w14:textId="77777777" w:rsidR="006559AC" w:rsidRDefault="006559AC" w:rsidP="002C05F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53D069" w14:textId="77777777" w:rsidR="006559AC" w:rsidRDefault="006559AC" w:rsidP="002C05FE">
    <w:pPr>
      <w:pStyle w:val="Footer"/>
    </w:pPr>
  </w:p>
  <w:p w14:paraId="1F6F4F45" w14:textId="77777777" w:rsidR="006559AC" w:rsidRDefault="006559AC" w:rsidP="002C05FE"/>
  <w:p w14:paraId="0C40DF1D" w14:textId="77777777" w:rsidR="006559AC" w:rsidRDefault="006559AC" w:rsidP="002C05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74D07" w14:textId="77777777" w:rsidR="006559AC" w:rsidRPr="00563CB8" w:rsidRDefault="006559A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559AC" w14:paraId="1B243E89" w14:textId="77777777" w:rsidTr="002C05FE">
      <w:trPr>
        <w:trHeight w:val="705"/>
      </w:trPr>
      <w:tc>
        <w:tcPr>
          <w:tcW w:w="4609" w:type="dxa"/>
          <w:shd w:val="clear" w:color="auto" w:fill="auto"/>
          <w:vAlign w:val="center"/>
        </w:tcPr>
        <w:p w14:paraId="2AA2E228" w14:textId="1F6995CE" w:rsidR="006559AC" w:rsidRPr="002E4C92" w:rsidRDefault="006559AC" w:rsidP="007017EB">
          <w:pPr>
            <w:pStyle w:val="FooterText"/>
          </w:pPr>
          <w:r w:rsidRPr="002E4C92">
            <w:t>File:</w:t>
          </w:r>
          <w:r>
            <w:rPr>
              <w:b w:val="0"/>
            </w:rPr>
            <w:t xml:space="preserve"> 12.3.1 Lesson 8</w:t>
          </w:r>
          <w:r w:rsidRPr="002E4C92">
            <w:t xml:space="preserve"> Date:</w:t>
          </w:r>
          <w:r w:rsidR="0064331D">
            <w:rPr>
              <w:b w:val="0"/>
            </w:rPr>
            <w:t xml:space="preserve"> 4</w:t>
          </w:r>
          <w:r w:rsidRPr="0039525B">
            <w:rPr>
              <w:b w:val="0"/>
            </w:rPr>
            <w:t>/</w:t>
          </w:r>
          <w:r w:rsidR="0064331D">
            <w:rPr>
              <w:b w:val="0"/>
            </w:rPr>
            <w:t>3</w:t>
          </w:r>
          <w:r>
            <w:rPr>
              <w:b w:val="0"/>
            </w:rPr>
            <w:t>/15</w:t>
          </w:r>
          <w:r w:rsidRPr="0039525B">
            <w:rPr>
              <w:b w:val="0"/>
            </w:rPr>
            <w:t xml:space="preserve"> </w:t>
          </w:r>
          <w:r w:rsidRPr="002E4C92">
            <w:t>Classroom Use:</w:t>
          </w:r>
          <w:r w:rsidR="0064331D">
            <w:rPr>
              <w:b w:val="0"/>
            </w:rPr>
            <w:t xml:space="preserve"> Starting 4</w:t>
          </w:r>
          <w:r w:rsidRPr="0039525B">
            <w:rPr>
              <w:b w:val="0"/>
            </w:rPr>
            <w:t>/201</w:t>
          </w:r>
          <w:r>
            <w:rPr>
              <w:b w:val="0"/>
            </w:rPr>
            <w:t>5</w:t>
          </w:r>
          <w:r w:rsidRPr="0039525B">
            <w:rPr>
              <w:b w:val="0"/>
            </w:rPr>
            <w:t xml:space="preserve"> </w:t>
          </w:r>
        </w:p>
        <w:p w14:paraId="45CADF7D" w14:textId="543FE7DA" w:rsidR="006559AC" w:rsidRPr="0039525B" w:rsidRDefault="006559AC"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2EC98C7" w14:textId="77777777" w:rsidR="006559AC" w:rsidRPr="0039525B" w:rsidRDefault="006559AC" w:rsidP="007017EB">
          <w:pPr>
            <w:pStyle w:val="FooterText"/>
            <w:rPr>
              <w:b w:val="0"/>
              <w:i/>
            </w:rPr>
          </w:pPr>
          <w:r w:rsidRPr="0039525B">
            <w:rPr>
              <w:b w:val="0"/>
              <w:i/>
              <w:sz w:val="12"/>
            </w:rPr>
            <w:t>Creative Commons Attribution-NonCommercial-ShareAlike 3.0 Unported License</w:t>
          </w:r>
        </w:p>
        <w:p w14:paraId="19ADC005" w14:textId="77777777" w:rsidR="006559AC" w:rsidRPr="002E4C92" w:rsidRDefault="00B11484" w:rsidP="007017EB">
          <w:pPr>
            <w:pStyle w:val="FooterText"/>
          </w:pPr>
          <w:hyperlink r:id="rId1" w:history="1">
            <w:r w:rsidR="006559A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9AC3C5C" w14:textId="77777777" w:rsidR="006559AC" w:rsidRPr="002E4C92" w:rsidRDefault="006559A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078F4">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1F946646" w14:textId="77777777" w:rsidR="006559AC" w:rsidRPr="002E4C92" w:rsidRDefault="006559A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E16CD42" wp14:editId="5BCD4341">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7FBC99" w14:textId="77777777" w:rsidR="006559AC" w:rsidRPr="007017EB" w:rsidRDefault="006559A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7DDD" w14:textId="77777777" w:rsidR="00B11484" w:rsidRDefault="00B11484">
      <w:pPr>
        <w:spacing w:before="0" w:after="0" w:line="240" w:lineRule="auto"/>
      </w:pPr>
      <w:r>
        <w:separator/>
      </w:r>
    </w:p>
  </w:footnote>
  <w:footnote w:type="continuationSeparator" w:id="0">
    <w:p w14:paraId="2D22802D" w14:textId="77777777" w:rsidR="00B11484" w:rsidRDefault="00B114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559AC" w:rsidRPr="00563CB8" w14:paraId="0D892E8D" w14:textId="77777777" w:rsidTr="002C05FE">
      <w:tc>
        <w:tcPr>
          <w:tcW w:w="3708" w:type="dxa"/>
          <w:shd w:val="clear" w:color="auto" w:fill="auto"/>
        </w:tcPr>
        <w:p w14:paraId="3E26A4D5" w14:textId="77777777" w:rsidR="006559AC" w:rsidRPr="00563CB8" w:rsidRDefault="006559A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B8E4B21" w14:textId="5BB36598" w:rsidR="006559AC" w:rsidRPr="00563CB8" w:rsidRDefault="006559AC" w:rsidP="007017EB">
          <w:pPr>
            <w:jc w:val="center"/>
          </w:pPr>
        </w:p>
      </w:tc>
      <w:tc>
        <w:tcPr>
          <w:tcW w:w="3438" w:type="dxa"/>
          <w:shd w:val="clear" w:color="auto" w:fill="auto"/>
        </w:tcPr>
        <w:p w14:paraId="4CE52354" w14:textId="77777777" w:rsidR="006559AC" w:rsidRPr="00E946A0" w:rsidRDefault="006559AC" w:rsidP="007017EB">
          <w:pPr>
            <w:pStyle w:val="PageHeader"/>
            <w:jc w:val="right"/>
            <w:rPr>
              <w:b w:val="0"/>
            </w:rPr>
          </w:pPr>
          <w:r>
            <w:rPr>
              <w:b w:val="0"/>
            </w:rPr>
            <w:t>Grade 12 • Module 3 • Unit 1 • Lesson 8</w:t>
          </w:r>
        </w:p>
      </w:tc>
    </w:tr>
  </w:tbl>
  <w:p w14:paraId="62CB9350" w14:textId="77777777" w:rsidR="006559AC" w:rsidRPr="007017EB" w:rsidRDefault="006559A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D7C5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2158"/>
    <w:multiLevelType w:val="multilevel"/>
    <w:tmpl w:val="7B3AC8C0"/>
    <w:lvl w:ilvl="0">
      <w:start w:val="1"/>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F22C0"/>
    <w:multiLevelType w:val="multilevel"/>
    <w:tmpl w:val="A936295C"/>
    <w:lvl w:ilvl="0">
      <w:start w:val="1"/>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D731B5B"/>
    <w:multiLevelType w:val="multilevel"/>
    <w:tmpl w:val="49B0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DE0B9C"/>
    <w:multiLevelType w:val="hybridMultilevel"/>
    <w:tmpl w:val="7FD6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67705E"/>
    <w:multiLevelType w:val="hybridMultilevel"/>
    <w:tmpl w:val="26B0A190"/>
    <w:lvl w:ilvl="0" w:tplc="4FBEAF72">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B3085"/>
    <w:multiLevelType w:val="hybridMultilevel"/>
    <w:tmpl w:val="CFA806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1FB51D84"/>
    <w:multiLevelType w:val="hybridMultilevel"/>
    <w:tmpl w:val="048A69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2575FF"/>
    <w:multiLevelType w:val="multilevel"/>
    <w:tmpl w:val="A936295C"/>
    <w:lvl w:ilvl="0">
      <w:start w:val="1"/>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AA65A8"/>
    <w:multiLevelType w:val="multilevel"/>
    <w:tmpl w:val="2ED8756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DB65E20"/>
    <w:multiLevelType w:val="hybridMultilevel"/>
    <w:tmpl w:val="79C2A09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045BB"/>
    <w:multiLevelType w:val="hybridMultilevel"/>
    <w:tmpl w:val="E0607B48"/>
    <w:lvl w:ilvl="0" w:tplc="3698D02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EC6CD4"/>
    <w:multiLevelType w:val="hybridMultilevel"/>
    <w:tmpl w:val="9F9C9B52"/>
    <w:lvl w:ilvl="0" w:tplc="417A5984">
      <w:start w:val="1"/>
      <w:numFmt w:val="lowerLetter"/>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D67A6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6C6A61"/>
    <w:multiLevelType w:val="multilevel"/>
    <w:tmpl w:val="FD286C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41E4C9B"/>
    <w:multiLevelType w:val="hybridMultilevel"/>
    <w:tmpl w:val="A796C18C"/>
    <w:lvl w:ilvl="0" w:tplc="8BCEE1C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A28CE"/>
    <w:multiLevelType w:val="hybridMultilevel"/>
    <w:tmpl w:val="3C4472A2"/>
    <w:lvl w:ilvl="0" w:tplc="FE78E45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76082"/>
    <w:multiLevelType w:val="hybridMultilevel"/>
    <w:tmpl w:val="30B8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0D3A0E"/>
    <w:multiLevelType w:val="hybridMultilevel"/>
    <w:tmpl w:val="C2ACF8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350241"/>
    <w:multiLevelType w:val="hybridMultilevel"/>
    <w:tmpl w:val="DBF0F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9D3231"/>
    <w:multiLevelType w:val="multilevel"/>
    <w:tmpl w:val="CDE45BDA"/>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B1732A"/>
    <w:multiLevelType w:val="hybridMultilevel"/>
    <w:tmpl w:val="E53E0B20"/>
    <w:lvl w:ilvl="0" w:tplc="94ECBE16">
      <w:start w:val="2"/>
      <w:numFmt w:val="lowerLetter"/>
      <w:lvlText w:val="%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A83E4E"/>
    <w:multiLevelType w:val="hybridMultilevel"/>
    <w:tmpl w:val="FD286C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610662"/>
    <w:multiLevelType w:val="multilevel"/>
    <w:tmpl w:val="ACB06374"/>
    <w:lvl w:ilvl="0">
      <w:start w:val="2"/>
      <w:numFmt w:val="lowerLetter"/>
      <w:lvlText w:val="%1."/>
      <w:lvlJc w:val="left"/>
      <w:pPr>
        <w:ind w:left="360" w:hanging="360"/>
      </w:pPr>
      <w:rPr>
        <w:rFonts w:hint="default"/>
        <w:b w:val="0"/>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DC24A83"/>
    <w:multiLevelType w:val="multilevel"/>
    <w:tmpl w:val="6EA2E004"/>
    <w:lvl w:ilvl="0">
      <w:start w:val="2"/>
      <w:numFmt w:val="lowerLetter"/>
      <w:lvlText w:val="%1."/>
      <w:lvlJc w:val="left"/>
      <w:pPr>
        <w:ind w:left="360" w:hanging="360"/>
      </w:pPr>
      <w:rPr>
        <w:rFonts w:hint="default"/>
        <w:b w:val="0"/>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lvlOverride w:ilvl="0">
      <w:startOverride w:val="1"/>
    </w:lvlOverride>
  </w:num>
  <w:num w:numId="2">
    <w:abstractNumId w:val="15"/>
    <w:lvlOverride w:ilvl="0">
      <w:startOverride w:val="1"/>
    </w:lvlOverride>
  </w:num>
  <w:num w:numId="3">
    <w:abstractNumId w:val="21"/>
  </w:num>
  <w:num w:numId="4">
    <w:abstractNumId w:val="24"/>
  </w:num>
  <w:num w:numId="5">
    <w:abstractNumId w:val="3"/>
  </w:num>
  <w:num w:numId="6">
    <w:abstractNumId w:val="30"/>
  </w:num>
  <w:num w:numId="7">
    <w:abstractNumId w:val="15"/>
    <w:lvlOverride w:ilvl="0">
      <w:startOverride w:val="1"/>
    </w:lvlOverride>
  </w:num>
  <w:num w:numId="8">
    <w:abstractNumId w:val="33"/>
  </w:num>
  <w:num w:numId="9">
    <w:abstractNumId w:val="4"/>
  </w:num>
  <w:num w:numId="10">
    <w:abstractNumId w:val="27"/>
  </w:num>
  <w:num w:numId="11">
    <w:abstractNumId w:val="34"/>
  </w:num>
  <w:num w:numId="12">
    <w:abstractNumId w:val="15"/>
  </w:num>
  <w:num w:numId="13">
    <w:abstractNumId w:val="15"/>
    <w:lvlOverride w:ilvl="0">
      <w:startOverride w:val="1"/>
    </w:lvlOverride>
  </w:num>
  <w:num w:numId="14">
    <w:abstractNumId w:val="12"/>
    <w:lvlOverride w:ilvl="0">
      <w:startOverride w:val="1"/>
    </w:lvlOverride>
  </w:num>
  <w:num w:numId="15">
    <w:abstractNumId w:val="33"/>
  </w:num>
  <w:num w:numId="16">
    <w:abstractNumId w:val="6"/>
  </w:num>
  <w:num w:numId="17">
    <w:abstractNumId w:val="2"/>
  </w:num>
  <w:num w:numId="18">
    <w:abstractNumId w:val="5"/>
  </w:num>
  <w:num w:numId="19">
    <w:abstractNumId w:val="32"/>
  </w:num>
  <w:num w:numId="20">
    <w:abstractNumId w:val="8"/>
  </w:num>
  <w:num w:numId="21">
    <w:abstractNumId w:val="3"/>
  </w:num>
  <w:num w:numId="22">
    <w:abstractNumId w:val="33"/>
  </w:num>
  <w:num w:numId="23">
    <w:abstractNumId w:val="4"/>
  </w:num>
  <w:num w:numId="24">
    <w:abstractNumId w:val="27"/>
  </w:num>
  <w:num w:numId="25">
    <w:abstractNumId w:val="33"/>
  </w:num>
  <w:num w:numId="26">
    <w:abstractNumId w:val="27"/>
  </w:num>
  <w:num w:numId="27">
    <w:abstractNumId w:val="4"/>
  </w:num>
  <w:num w:numId="28">
    <w:abstractNumId w:val="3"/>
  </w:num>
  <w:num w:numId="29">
    <w:abstractNumId w:val="9"/>
  </w:num>
  <w:num w:numId="30">
    <w:abstractNumId w:val="17"/>
  </w:num>
  <w:num w:numId="31">
    <w:abstractNumId w:val="26"/>
  </w:num>
  <w:num w:numId="32">
    <w:abstractNumId w:val="34"/>
    <w:lvlOverride w:ilvl="0">
      <w:startOverride w:val="1"/>
    </w:lvlOverride>
  </w:num>
  <w:num w:numId="33">
    <w:abstractNumId w:val="28"/>
  </w:num>
  <w:num w:numId="34">
    <w:abstractNumId w:val="19"/>
  </w:num>
  <w:num w:numId="35">
    <w:abstractNumId w:val="13"/>
  </w:num>
  <w:num w:numId="36">
    <w:abstractNumId w:val="29"/>
  </w:num>
  <w:num w:numId="37">
    <w:abstractNumId w:val="10"/>
  </w:num>
  <w:num w:numId="38">
    <w:abstractNumId w:val="18"/>
  </w:num>
  <w:num w:numId="39">
    <w:abstractNumId w:val="20"/>
  </w:num>
  <w:num w:numId="40">
    <w:abstractNumId w:val="16"/>
  </w:num>
  <w:num w:numId="41">
    <w:abstractNumId w:val="31"/>
  </w:num>
  <w:num w:numId="42">
    <w:abstractNumId w:val="34"/>
    <w:lvlOverride w:ilvl="0">
      <w:startOverride w:val="1"/>
    </w:lvlOverride>
  </w:num>
  <w:num w:numId="43">
    <w:abstractNumId w:val="1"/>
  </w:num>
  <w:num w:numId="44">
    <w:abstractNumId w:val="34"/>
  </w:num>
  <w:num w:numId="45">
    <w:abstractNumId w:val="7"/>
  </w:num>
  <w:num w:numId="46">
    <w:abstractNumId w:val="14"/>
  </w:num>
  <w:num w:numId="47">
    <w:abstractNumId w:val="37"/>
  </w:num>
  <w:num w:numId="48">
    <w:abstractNumId w:val="34"/>
  </w:num>
  <w:num w:numId="49">
    <w:abstractNumId w:val="36"/>
  </w:num>
  <w:num w:numId="50">
    <w:abstractNumId w:val="34"/>
    <w:lvlOverride w:ilvl="0">
      <w:startOverride w:val="1"/>
    </w:lvlOverride>
  </w:num>
  <w:num w:numId="51">
    <w:abstractNumId w:val="11"/>
  </w:num>
  <w:num w:numId="52">
    <w:abstractNumId w:val="35"/>
  </w:num>
  <w:num w:numId="53">
    <w:abstractNumId w:val="22"/>
  </w:num>
  <w:num w:numId="54">
    <w:abstractNumId w:val="25"/>
  </w:num>
  <w:num w:numId="55">
    <w:abstractNumId w:val="23"/>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7387"/>
    <w:rsid w:val="000078B7"/>
    <w:rsid w:val="0001085E"/>
    <w:rsid w:val="00011AE8"/>
    <w:rsid w:val="000241E1"/>
    <w:rsid w:val="000266AF"/>
    <w:rsid w:val="00036CCA"/>
    <w:rsid w:val="000405B2"/>
    <w:rsid w:val="000419A5"/>
    <w:rsid w:val="00055946"/>
    <w:rsid w:val="00061417"/>
    <w:rsid w:val="00064124"/>
    <w:rsid w:val="000650BA"/>
    <w:rsid w:val="00071149"/>
    <w:rsid w:val="000727B6"/>
    <w:rsid w:val="0008406C"/>
    <w:rsid w:val="00087E5F"/>
    <w:rsid w:val="000903EB"/>
    <w:rsid w:val="00096AAC"/>
    <w:rsid w:val="00097D68"/>
    <w:rsid w:val="000A4523"/>
    <w:rsid w:val="000A4BF8"/>
    <w:rsid w:val="000A4ECE"/>
    <w:rsid w:val="000A5150"/>
    <w:rsid w:val="000B000A"/>
    <w:rsid w:val="000B270D"/>
    <w:rsid w:val="000B3273"/>
    <w:rsid w:val="000B3A6F"/>
    <w:rsid w:val="000C2369"/>
    <w:rsid w:val="000C2564"/>
    <w:rsid w:val="000D2A00"/>
    <w:rsid w:val="000E709E"/>
    <w:rsid w:val="000E7D02"/>
    <w:rsid w:val="000F0EAC"/>
    <w:rsid w:val="000F6AF0"/>
    <w:rsid w:val="00103235"/>
    <w:rsid w:val="001035AA"/>
    <w:rsid w:val="00103B30"/>
    <w:rsid w:val="0010523A"/>
    <w:rsid w:val="00105AFF"/>
    <w:rsid w:val="00105BF4"/>
    <w:rsid w:val="0011108F"/>
    <w:rsid w:val="00111971"/>
    <w:rsid w:val="0011473B"/>
    <w:rsid w:val="00115A8E"/>
    <w:rsid w:val="00117D7A"/>
    <w:rsid w:val="0012543F"/>
    <w:rsid w:val="0013074A"/>
    <w:rsid w:val="0013176D"/>
    <w:rsid w:val="001329CD"/>
    <w:rsid w:val="00134DE7"/>
    <w:rsid w:val="001351B3"/>
    <w:rsid w:val="00137EA1"/>
    <w:rsid w:val="0014224D"/>
    <w:rsid w:val="00144985"/>
    <w:rsid w:val="00144B97"/>
    <w:rsid w:val="00145A48"/>
    <w:rsid w:val="0014783D"/>
    <w:rsid w:val="00150F5D"/>
    <w:rsid w:val="00154CEA"/>
    <w:rsid w:val="00155152"/>
    <w:rsid w:val="00156B01"/>
    <w:rsid w:val="00160277"/>
    <w:rsid w:val="0016053D"/>
    <w:rsid w:val="00160C86"/>
    <w:rsid w:val="001735F1"/>
    <w:rsid w:val="001753E4"/>
    <w:rsid w:val="00184672"/>
    <w:rsid w:val="00185526"/>
    <w:rsid w:val="001A29EC"/>
    <w:rsid w:val="001A7105"/>
    <w:rsid w:val="001B1481"/>
    <w:rsid w:val="001B1A75"/>
    <w:rsid w:val="001B5BC8"/>
    <w:rsid w:val="001C287B"/>
    <w:rsid w:val="001C4529"/>
    <w:rsid w:val="001C64CA"/>
    <w:rsid w:val="001D14F3"/>
    <w:rsid w:val="001D2D72"/>
    <w:rsid w:val="001D44DD"/>
    <w:rsid w:val="001E5CB0"/>
    <w:rsid w:val="001E62E4"/>
    <w:rsid w:val="001E7C87"/>
    <w:rsid w:val="0020005D"/>
    <w:rsid w:val="00203D85"/>
    <w:rsid w:val="0020669E"/>
    <w:rsid w:val="00214126"/>
    <w:rsid w:val="0022074A"/>
    <w:rsid w:val="00225372"/>
    <w:rsid w:val="0022628B"/>
    <w:rsid w:val="00226934"/>
    <w:rsid w:val="002309A2"/>
    <w:rsid w:val="00232CD2"/>
    <w:rsid w:val="0024052D"/>
    <w:rsid w:val="00242284"/>
    <w:rsid w:val="002433FA"/>
    <w:rsid w:val="00245735"/>
    <w:rsid w:val="002457F9"/>
    <w:rsid w:val="00245BDB"/>
    <w:rsid w:val="0025067A"/>
    <w:rsid w:val="00251108"/>
    <w:rsid w:val="00253B91"/>
    <w:rsid w:val="00255644"/>
    <w:rsid w:val="002561B7"/>
    <w:rsid w:val="002620DB"/>
    <w:rsid w:val="0027141D"/>
    <w:rsid w:val="00277305"/>
    <w:rsid w:val="00291154"/>
    <w:rsid w:val="00294485"/>
    <w:rsid w:val="00297473"/>
    <w:rsid w:val="002A335B"/>
    <w:rsid w:val="002A6C6A"/>
    <w:rsid w:val="002B100E"/>
    <w:rsid w:val="002B385E"/>
    <w:rsid w:val="002B4F30"/>
    <w:rsid w:val="002B672E"/>
    <w:rsid w:val="002C05FE"/>
    <w:rsid w:val="002C29DD"/>
    <w:rsid w:val="002C55E2"/>
    <w:rsid w:val="002D24D3"/>
    <w:rsid w:val="002E2011"/>
    <w:rsid w:val="002E6A41"/>
    <w:rsid w:val="002F139F"/>
    <w:rsid w:val="002F4CCA"/>
    <w:rsid w:val="002F5EF2"/>
    <w:rsid w:val="0030109B"/>
    <w:rsid w:val="00313FE7"/>
    <w:rsid w:val="00315D79"/>
    <w:rsid w:val="003216D9"/>
    <w:rsid w:val="00321BD8"/>
    <w:rsid w:val="00322808"/>
    <w:rsid w:val="003262F3"/>
    <w:rsid w:val="003264EE"/>
    <w:rsid w:val="00331753"/>
    <w:rsid w:val="00341F48"/>
    <w:rsid w:val="00345189"/>
    <w:rsid w:val="003474E9"/>
    <w:rsid w:val="00352C79"/>
    <w:rsid w:val="0036015B"/>
    <w:rsid w:val="00361E6F"/>
    <w:rsid w:val="00365F4E"/>
    <w:rsid w:val="0037021E"/>
    <w:rsid w:val="00371444"/>
    <w:rsid w:val="00371AB4"/>
    <w:rsid w:val="00377FA4"/>
    <w:rsid w:val="00380155"/>
    <w:rsid w:val="00380E24"/>
    <w:rsid w:val="0038128A"/>
    <w:rsid w:val="00381656"/>
    <w:rsid w:val="00386ACE"/>
    <w:rsid w:val="00387377"/>
    <w:rsid w:val="003932A1"/>
    <w:rsid w:val="003A167C"/>
    <w:rsid w:val="003A335B"/>
    <w:rsid w:val="003A3D26"/>
    <w:rsid w:val="003A40A8"/>
    <w:rsid w:val="003A54D6"/>
    <w:rsid w:val="003A6253"/>
    <w:rsid w:val="003B1775"/>
    <w:rsid w:val="003B4C7B"/>
    <w:rsid w:val="003B682C"/>
    <w:rsid w:val="003C38BC"/>
    <w:rsid w:val="003C4482"/>
    <w:rsid w:val="003D2C9A"/>
    <w:rsid w:val="003D4D43"/>
    <w:rsid w:val="003D62FA"/>
    <w:rsid w:val="003E1F97"/>
    <w:rsid w:val="003E3AE3"/>
    <w:rsid w:val="003E4BEF"/>
    <w:rsid w:val="003E668D"/>
    <w:rsid w:val="00405C9E"/>
    <w:rsid w:val="00406B36"/>
    <w:rsid w:val="004078F4"/>
    <w:rsid w:val="00407E57"/>
    <w:rsid w:val="004112C2"/>
    <w:rsid w:val="00414182"/>
    <w:rsid w:val="00420C30"/>
    <w:rsid w:val="00431933"/>
    <w:rsid w:val="00431EE9"/>
    <w:rsid w:val="0043492B"/>
    <w:rsid w:val="004350AA"/>
    <w:rsid w:val="00436E24"/>
    <w:rsid w:val="00437C2F"/>
    <w:rsid w:val="00443B59"/>
    <w:rsid w:val="004446F0"/>
    <w:rsid w:val="00445671"/>
    <w:rsid w:val="00447574"/>
    <w:rsid w:val="004560F9"/>
    <w:rsid w:val="00474EFA"/>
    <w:rsid w:val="004754CD"/>
    <w:rsid w:val="00483D4F"/>
    <w:rsid w:val="0049184C"/>
    <w:rsid w:val="00496371"/>
    <w:rsid w:val="0049785F"/>
    <w:rsid w:val="004A28FC"/>
    <w:rsid w:val="004A29B5"/>
    <w:rsid w:val="004A524F"/>
    <w:rsid w:val="004A55F6"/>
    <w:rsid w:val="004A671A"/>
    <w:rsid w:val="004A729B"/>
    <w:rsid w:val="004B42DD"/>
    <w:rsid w:val="004B52EE"/>
    <w:rsid w:val="004B7CE4"/>
    <w:rsid w:val="004C1238"/>
    <w:rsid w:val="004C52B8"/>
    <w:rsid w:val="004D5C2F"/>
    <w:rsid w:val="004E480F"/>
    <w:rsid w:val="004E5B2F"/>
    <w:rsid w:val="004E6FFE"/>
    <w:rsid w:val="004F0455"/>
    <w:rsid w:val="004F04DB"/>
    <w:rsid w:val="004F21EC"/>
    <w:rsid w:val="00502986"/>
    <w:rsid w:val="005041DA"/>
    <w:rsid w:val="005045BB"/>
    <w:rsid w:val="0050488D"/>
    <w:rsid w:val="0051101D"/>
    <w:rsid w:val="00516204"/>
    <w:rsid w:val="00516766"/>
    <w:rsid w:val="00517F2C"/>
    <w:rsid w:val="00522A06"/>
    <w:rsid w:val="00523C51"/>
    <w:rsid w:val="00525819"/>
    <w:rsid w:val="00525C9F"/>
    <w:rsid w:val="00525F1D"/>
    <w:rsid w:val="005316B4"/>
    <w:rsid w:val="00534809"/>
    <w:rsid w:val="00535973"/>
    <w:rsid w:val="00536211"/>
    <w:rsid w:val="00537759"/>
    <w:rsid w:val="00542A24"/>
    <w:rsid w:val="00543A3B"/>
    <w:rsid w:val="0055092A"/>
    <w:rsid w:val="005522E1"/>
    <w:rsid w:val="00555595"/>
    <w:rsid w:val="00557795"/>
    <w:rsid w:val="00560549"/>
    <w:rsid w:val="00562E06"/>
    <w:rsid w:val="00563611"/>
    <w:rsid w:val="0056564F"/>
    <w:rsid w:val="005663AE"/>
    <w:rsid w:val="005676E3"/>
    <w:rsid w:val="005721F0"/>
    <w:rsid w:val="005742AC"/>
    <w:rsid w:val="00581DC2"/>
    <w:rsid w:val="00582763"/>
    <w:rsid w:val="00587FB3"/>
    <w:rsid w:val="005901E7"/>
    <w:rsid w:val="0059184B"/>
    <w:rsid w:val="00592E2D"/>
    <w:rsid w:val="00595344"/>
    <w:rsid w:val="00596297"/>
    <w:rsid w:val="005A0F7D"/>
    <w:rsid w:val="005A2E1C"/>
    <w:rsid w:val="005A3417"/>
    <w:rsid w:val="005A37FF"/>
    <w:rsid w:val="005A4ACD"/>
    <w:rsid w:val="005A4B2E"/>
    <w:rsid w:val="005A7C2B"/>
    <w:rsid w:val="005C1A5B"/>
    <w:rsid w:val="005C214D"/>
    <w:rsid w:val="005C22CF"/>
    <w:rsid w:val="005C237B"/>
    <w:rsid w:val="005C2B16"/>
    <w:rsid w:val="005C6784"/>
    <w:rsid w:val="005D50AC"/>
    <w:rsid w:val="005E17D6"/>
    <w:rsid w:val="005E46C6"/>
    <w:rsid w:val="005E5BF9"/>
    <w:rsid w:val="005E6352"/>
    <w:rsid w:val="005F5D81"/>
    <w:rsid w:val="005F6007"/>
    <w:rsid w:val="0060274C"/>
    <w:rsid w:val="00606319"/>
    <w:rsid w:val="00606905"/>
    <w:rsid w:val="0060718A"/>
    <w:rsid w:val="00611C2A"/>
    <w:rsid w:val="00615434"/>
    <w:rsid w:val="00615975"/>
    <w:rsid w:val="00616622"/>
    <w:rsid w:val="00616886"/>
    <w:rsid w:val="00617950"/>
    <w:rsid w:val="00620187"/>
    <w:rsid w:val="00620A71"/>
    <w:rsid w:val="00621DDF"/>
    <w:rsid w:val="00622D29"/>
    <w:rsid w:val="006231AF"/>
    <w:rsid w:val="00624B92"/>
    <w:rsid w:val="006277EF"/>
    <w:rsid w:val="0063469A"/>
    <w:rsid w:val="006412DC"/>
    <w:rsid w:val="00642CF0"/>
    <w:rsid w:val="0064331D"/>
    <w:rsid w:val="00647818"/>
    <w:rsid w:val="00647CE5"/>
    <w:rsid w:val="0065177D"/>
    <w:rsid w:val="00653D4F"/>
    <w:rsid w:val="00655241"/>
    <w:rsid w:val="006559AC"/>
    <w:rsid w:val="00656C40"/>
    <w:rsid w:val="00656EF1"/>
    <w:rsid w:val="00657041"/>
    <w:rsid w:val="00660338"/>
    <w:rsid w:val="006605D0"/>
    <w:rsid w:val="00663475"/>
    <w:rsid w:val="00667A2C"/>
    <w:rsid w:val="0067036B"/>
    <w:rsid w:val="006705AC"/>
    <w:rsid w:val="00670977"/>
    <w:rsid w:val="00670F39"/>
    <w:rsid w:val="00676E8A"/>
    <w:rsid w:val="0067745E"/>
    <w:rsid w:val="00680221"/>
    <w:rsid w:val="006809E2"/>
    <w:rsid w:val="0068483D"/>
    <w:rsid w:val="00684DAF"/>
    <w:rsid w:val="0068602C"/>
    <w:rsid w:val="006914FB"/>
    <w:rsid w:val="00695ABB"/>
    <w:rsid w:val="00696647"/>
    <w:rsid w:val="00697911"/>
    <w:rsid w:val="006A07B1"/>
    <w:rsid w:val="006A1DF1"/>
    <w:rsid w:val="006A30C0"/>
    <w:rsid w:val="006A4151"/>
    <w:rsid w:val="006A694F"/>
    <w:rsid w:val="006A7942"/>
    <w:rsid w:val="006B2598"/>
    <w:rsid w:val="006B306D"/>
    <w:rsid w:val="006B3AF4"/>
    <w:rsid w:val="006B62D3"/>
    <w:rsid w:val="006B7928"/>
    <w:rsid w:val="006C38E4"/>
    <w:rsid w:val="006C3A61"/>
    <w:rsid w:val="006C642E"/>
    <w:rsid w:val="006E1E38"/>
    <w:rsid w:val="006E5803"/>
    <w:rsid w:val="006E5939"/>
    <w:rsid w:val="006E722A"/>
    <w:rsid w:val="006F2975"/>
    <w:rsid w:val="006F6FA7"/>
    <w:rsid w:val="007017EB"/>
    <w:rsid w:val="00714B8D"/>
    <w:rsid w:val="0071555C"/>
    <w:rsid w:val="00720068"/>
    <w:rsid w:val="00725864"/>
    <w:rsid w:val="00726717"/>
    <w:rsid w:val="007273A3"/>
    <w:rsid w:val="007307FA"/>
    <w:rsid w:val="00730CBF"/>
    <w:rsid w:val="00731BAD"/>
    <w:rsid w:val="007358EF"/>
    <w:rsid w:val="00742786"/>
    <w:rsid w:val="00747B13"/>
    <w:rsid w:val="0076331B"/>
    <w:rsid w:val="0077444A"/>
    <w:rsid w:val="007745D8"/>
    <w:rsid w:val="00780795"/>
    <w:rsid w:val="007838E5"/>
    <w:rsid w:val="00783D37"/>
    <w:rsid w:val="00790BCC"/>
    <w:rsid w:val="00791451"/>
    <w:rsid w:val="00794255"/>
    <w:rsid w:val="00795363"/>
    <w:rsid w:val="00796226"/>
    <w:rsid w:val="007A602C"/>
    <w:rsid w:val="007A6983"/>
    <w:rsid w:val="007A757E"/>
    <w:rsid w:val="007A7B22"/>
    <w:rsid w:val="007C0013"/>
    <w:rsid w:val="007C0481"/>
    <w:rsid w:val="007C166F"/>
    <w:rsid w:val="007C1F4A"/>
    <w:rsid w:val="007C3759"/>
    <w:rsid w:val="007C5A8C"/>
    <w:rsid w:val="007D2598"/>
    <w:rsid w:val="007D3CAB"/>
    <w:rsid w:val="007D40B6"/>
    <w:rsid w:val="007E2430"/>
    <w:rsid w:val="007E3735"/>
    <w:rsid w:val="007E484F"/>
    <w:rsid w:val="007E5E1D"/>
    <w:rsid w:val="007E7A50"/>
    <w:rsid w:val="007F0242"/>
    <w:rsid w:val="007F2BDD"/>
    <w:rsid w:val="008041AE"/>
    <w:rsid w:val="00812035"/>
    <w:rsid w:val="0081426C"/>
    <w:rsid w:val="00816B51"/>
    <w:rsid w:val="00824732"/>
    <w:rsid w:val="008259E1"/>
    <w:rsid w:val="0083105F"/>
    <w:rsid w:val="00834B6B"/>
    <w:rsid w:val="00837CF8"/>
    <w:rsid w:val="0085412F"/>
    <w:rsid w:val="00855A75"/>
    <w:rsid w:val="00860EB8"/>
    <w:rsid w:val="008631BA"/>
    <w:rsid w:val="008635F0"/>
    <w:rsid w:val="00864C7C"/>
    <w:rsid w:val="00870CA6"/>
    <w:rsid w:val="00871C57"/>
    <w:rsid w:val="00873DAB"/>
    <w:rsid w:val="008828C4"/>
    <w:rsid w:val="00884A36"/>
    <w:rsid w:val="008858B5"/>
    <w:rsid w:val="00885C72"/>
    <w:rsid w:val="008A1148"/>
    <w:rsid w:val="008A4017"/>
    <w:rsid w:val="008B2122"/>
    <w:rsid w:val="008B2CA8"/>
    <w:rsid w:val="008B2F25"/>
    <w:rsid w:val="008B5A25"/>
    <w:rsid w:val="008B6610"/>
    <w:rsid w:val="008C1B53"/>
    <w:rsid w:val="008C1F96"/>
    <w:rsid w:val="008C5342"/>
    <w:rsid w:val="008C62F0"/>
    <w:rsid w:val="008C68BA"/>
    <w:rsid w:val="008E0122"/>
    <w:rsid w:val="008E49D2"/>
    <w:rsid w:val="008E5E88"/>
    <w:rsid w:val="008E7F84"/>
    <w:rsid w:val="008F2599"/>
    <w:rsid w:val="008F4A65"/>
    <w:rsid w:val="008F5163"/>
    <w:rsid w:val="00900220"/>
    <w:rsid w:val="00902CF8"/>
    <w:rsid w:val="00903B91"/>
    <w:rsid w:val="009063CA"/>
    <w:rsid w:val="00906770"/>
    <w:rsid w:val="009124B5"/>
    <w:rsid w:val="00912D82"/>
    <w:rsid w:val="00913552"/>
    <w:rsid w:val="00915CF6"/>
    <w:rsid w:val="00920CFD"/>
    <w:rsid w:val="0093519F"/>
    <w:rsid w:val="009366EE"/>
    <w:rsid w:val="009406A5"/>
    <w:rsid w:val="0094363C"/>
    <w:rsid w:val="00943BD0"/>
    <w:rsid w:val="009450B7"/>
    <w:rsid w:val="009450F1"/>
    <w:rsid w:val="009503E0"/>
    <w:rsid w:val="0095184E"/>
    <w:rsid w:val="00954791"/>
    <w:rsid w:val="009600D5"/>
    <w:rsid w:val="009604F6"/>
    <w:rsid w:val="00966A24"/>
    <w:rsid w:val="00970EE6"/>
    <w:rsid w:val="00973623"/>
    <w:rsid w:val="00976176"/>
    <w:rsid w:val="00982AD3"/>
    <w:rsid w:val="00990A63"/>
    <w:rsid w:val="0099338F"/>
    <w:rsid w:val="0099472E"/>
    <w:rsid w:val="00995589"/>
    <w:rsid w:val="009A14FF"/>
    <w:rsid w:val="009A1A2D"/>
    <w:rsid w:val="009B2FA1"/>
    <w:rsid w:val="009B4958"/>
    <w:rsid w:val="009B4E06"/>
    <w:rsid w:val="009B74C8"/>
    <w:rsid w:val="009C467E"/>
    <w:rsid w:val="009D2D76"/>
    <w:rsid w:val="009D4973"/>
    <w:rsid w:val="009D4C1D"/>
    <w:rsid w:val="009D6D5E"/>
    <w:rsid w:val="009E1A65"/>
    <w:rsid w:val="009E24DE"/>
    <w:rsid w:val="009E3875"/>
    <w:rsid w:val="009E43F0"/>
    <w:rsid w:val="009E694B"/>
    <w:rsid w:val="009E6DA6"/>
    <w:rsid w:val="009F18A3"/>
    <w:rsid w:val="009F219D"/>
    <w:rsid w:val="009F3900"/>
    <w:rsid w:val="009F46ED"/>
    <w:rsid w:val="009F64AC"/>
    <w:rsid w:val="009F6BEB"/>
    <w:rsid w:val="009F7A2F"/>
    <w:rsid w:val="00A0478F"/>
    <w:rsid w:val="00A07692"/>
    <w:rsid w:val="00A10673"/>
    <w:rsid w:val="00A12994"/>
    <w:rsid w:val="00A1345A"/>
    <w:rsid w:val="00A14E08"/>
    <w:rsid w:val="00A236BF"/>
    <w:rsid w:val="00A2717A"/>
    <w:rsid w:val="00A31137"/>
    <w:rsid w:val="00A34DB6"/>
    <w:rsid w:val="00A35AF4"/>
    <w:rsid w:val="00A42B5F"/>
    <w:rsid w:val="00A523A8"/>
    <w:rsid w:val="00A60E75"/>
    <w:rsid w:val="00A670AB"/>
    <w:rsid w:val="00A67182"/>
    <w:rsid w:val="00A74ACA"/>
    <w:rsid w:val="00A803D8"/>
    <w:rsid w:val="00A83222"/>
    <w:rsid w:val="00A845C7"/>
    <w:rsid w:val="00A9077C"/>
    <w:rsid w:val="00A9159E"/>
    <w:rsid w:val="00A91936"/>
    <w:rsid w:val="00A9695B"/>
    <w:rsid w:val="00AA3B91"/>
    <w:rsid w:val="00AA5260"/>
    <w:rsid w:val="00AA5EE3"/>
    <w:rsid w:val="00AA7C71"/>
    <w:rsid w:val="00AB0B62"/>
    <w:rsid w:val="00AB2AFC"/>
    <w:rsid w:val="00AB3372"/>
    <w:rsid w:val="00AB4A24"/>
    <w:rsid w:val="00AB758D"/>
    <w:rsid w:val="00AC038D"/>
    <w:rsid w:val="00AC678A"/>
    <w:rsid w:val="00AC7079"/>
    <w:rsid w:val="00AD0CAF"/>
    <w:rsid w:val="00AD732A"/>
    <w:rsid w:val="00AE1EDA"/>
    <w:rsid w:val="00AE222D"/>
    <w:rsid w:val="00AE257C"/>
    <w:rsid w:val="00AE25D3"/>
    <w:rsid w:val="00AE2823"/>
    <w:rsid w:val="00AE3DD6"/>
    <w:rsid w:val="00AE5A40"/>
    <w:rsid w:val="00AE6187"/>
    <w:rsid w:val="00AE6DF2"/>
    <w:rsid w:val="00AF145D"/>
    <w:rsid w:val="00AF5B0B"/>
    <w:rsid w:val="00AF6058"/>
    <w:rsid w:val="00AF7E81"/>
    <w:rsid w:val="00B00EAA"/>
    <w:rsid w:val="00B0237B"/>
    <w:rsid w:val="00B041E5"/>
    <w:rsid w:val="00B052BF"/>
    <w:rsid w:val="00B10E93"/>
    <w:rsid w:val="00B11484"/>
    <w:rsid w:val="00B17C70"/>
    <w:rsid w:val="00B21B58"/>
    <w:rsid w:val="00B3019E"/>
    <w:rsid w:val="00B30931"/>
    <w:rsid w:val="00B3575B"/>
    <w:rsid w:val="00B4128D"/>
    <w:rsid w:val="00B426E1"/>
    <w:rsid w:val="00B46B39"/>
    <w:rsid w:val="00B479BB"/>
    <w:rsid w:val="00B5084F"/>
    <w:rsid w:val="00B50F88"/>
    <w:rsid w:val="00B52346"/>
    <w:rsid w:val="00B52D76"/>
    <w:rsid w:val="00B637C2"/>
    <w:rsid w:val="00B64E15"/>
    <w:rsid w:val="00B658B6"/>
    <w:rsid w:val="00B666CD"/>
    <w:rsid w:val="00B708A2"/>
    <w:rsid w:val="00B726A8"/>
    <w:rsid w:val="00B726C0"/>
    <w:rsid w:val="00B72EFA"/>
    <w:rsid w:val="00B81099"/>
    <w:rsid w:val="00B91615"/>
    <w:rsid w:val="00B92689"/>
    <w:rsid w:val="00BA4241"/>
    <w:rsid w:val="00BA49E5"/>
    <w:rsid w:val="00BC737C"/>
    <w:rsid w:val="00BD3889"/>
    <w:rsid w:val="00BD4B38"/>
    <w:rsid w:val="00BD4E3C"/>
    <w:rsid w:val="00BE12E5"/>
    <w:rsid w:val="00BE53C7"/>
    <w:rsid w:val="00BE585F"/>
    <w:rsid w:val="00BF2C03"/>
    <w:rsid w:val="00BF5C8E"/>
    <w:rsid w:val="00BF7CD9"/>
    <w:rsid w:val="00C02F43"/>
    <w:rsid w:val="00C04717"/>
    <w:rsid w:val="00C05E83"/>
    <w:rsid w:val="00C10893"/>
    <w:rsid w:val="00C13085"/>
    <w:rsid w:val="00C142DC"/>
    <w:rsid w:val="00C16F44"/>
    <w:rsid w:val="00C17E79"/>
    <w:rsid w:val="00C20899"/>
    <w:rsid w:val="00C217F9"/>
    <w:rsid w:val="00C26086"/>
    <w:rsid w:val="00C2688E"/>
    <w:rsid w:val="00C26A83"/>
    <w:rsid w:val="00C37274"/>
    <w:rsid w:val="00C4120E"/>
    <w:rsid w:val="00C5268D"/>
    <w:rsid w:val="00C54574"/>
    <w:rsid w:val="00C571E4"/>
    <w:rsid w:val="00C5776B"/>
    <w:rsid w:val="00C6086A"/>
    <w:rsid w:val="00C768B7"/>
    <w:rsid w:val="00C76DA1"/>
    <w:rsid w:val="00C8030F"/>
    <w:rsid w:val="00C84A1E"/>
    <w:rsid w:val="00C86D7F"/>
    <w:rsid w:val="00C871F3"/>
    <w:rsid w:val="00C93022"/>
    <w:rsid w:val="00C931A5"/>
    <w:rsid w:val="00C93616"/>
    <w:rsid w:val="00C97172"/>
    <w:rsid w:val="00C97DC0"/>
    <w:rsid w:val="00CA0662"/>
    <w:rsid w:val="00CA25D1"/>
    <w:rsid w:val="00CA2CE8"/>
    <w:rsid w:val="00CA41C4"/>
    <w:rsid w:val="00CA7EB5"/>
    <w:rsid w:val="00CB0F55"/>
    <w:rsid w:val="00CB17F5"/>
    <w:rsid w:val="00CB2289"/>
    <w:rsid w:val="00CB3C08"/>
    <w:rsid w:val="00CC156C"/>
    <w:rsid w:val="00CC28C9"/>
    <w:rsid w:val="00CC3192"/>
    <w:rsid w:val="00CC3749"/>
    <w:rsid w:val="00CC6124"/>
    <w:rsid w:val="00CD48B1"/>
    <w:rsid w:val="00CD6E4B"/>
    <w:rsid w:val="00CD7FBB"/>
    <w:rsid w:val="00CE0A1C"/>
    <w:rsid w:val="00CF56B3"/>
    <w:rsid w:val="00D00137"/>
    <w:rsid w:val="00D00C90"/>
    <w:rsid w:val="00D01EC8"/>
    <w:rsid w:val="00D026B1"/>
    <w:rsid w:val="00D079A2"/>
    <w:rsid w:val="00D11E90"/>
    <w:rsid w:val="00D128C6"/>
    <w:rsid w:val="00D1738F"/>
    <w:rsid w:val="00D207B4"/>
    <w:rsid w:val="00D226A0"/>
    <w:rsid w:val="00D24407"/>
    <w:rsid w:val="00D279D7"/>
    <w:rsid w:val="00D31F4D"/>
    <w:rsid w:val="00D367F8"/>
    <w:rsid w:val="00D43571"/>
    <w:rsid w:val="00D55760"/>
    <w:rsid w:val="00D60123"/>
    <w:rsid w:val="00D64907"/>
    <w:rsid w:val="00D673CE"/>
    <w:rsid w:val="00D722F8"/>
    <w:rsid w:val="00D72B87"/>
    <w:rsid w:val="00D83AE9"/>
    <w:rsid w:val="00D94F98"/>
    <w:rsid w:val="00D96DE5"/>
    <w:rsid w:val="00DA2928"/>
    <w:rsid w:val="00DA2EF1"/>
    <w:rsid w:val="00DB1505"/>
    <w:rsid w:val="00DB3AAA"/>
    <w:rsid w:val="00DB4623"/>
    <w:rsid w:val="00DB4792"/>
    <w:rsid w:val="00DB5F31"/>
    <w:rsid w:val="00DB6077"/>
    <w:rsid w:val="00DC0E48"/>
    <w:rsid w:val="00DC188A"/>
    <w:rsid w:val="00DC77BF"/>
    <w:rsid w:val="00DC79C2"/>
    <w:rsid w:val="00DD0E6D"/>
    <w:rsid w:val="00DD4296"/>
    <w:rsid w:val="00DD5D41"/>
    <w:rsid w:val="00DD77D1"/>
    <w:rsid w:val="00DE729A"/>
    <w:rsid w:val="00DF36D3"/>
    <w:rsid w:val="00E01D0C"/>
    <w:rsid w:val="00E024E8"/>
    <w:rsid w:val="00E0630C"/>
    <w:rsid w:val="00E10745"/>
    <w:rsid w:val="00E1143B"/>
    <w:rsid w:val="00E1427D"/>
    <w:rsid w:val="00E14DEE"/>
    <w:rsid w:val="00E15C09"/>
    <w:rsid w:val="00E21E76"/>
    <w:rsid w:val="00E21FD9"/>
    <w:rsid w:val="00E220EC"/>
    <w:rsid w:val="00E22E17"/>
    <w:rsid w:val="00E251F1"/>
    <w:rsid w:val="00E276C7"/>
    <w:rsid w:val="00E4352E"/>
    <w:rsid w:val="00E44C84"/>
    <w:rsid w:val="00E44D3F"/>
    <w:rsid w:val="00E51362"/>
    <w:rsid w:val="00E61262"/>
    <w:rsid w:val="00E62F78"/>
    <w:rsid w:val="00E65246"/>
    <w:rsid w:val="00E65440"/>
    <w:rsid w:val="00E6580E"/>
    <w:rsid w:val="00E72733"/>
    <w:rsid w:val="00E7449F"/>
    <w:rsid w:val="00E8295B"/>
    <w:rsid w:val="00E85003"/>
    <w:rsid w:val="00E90C70"/>
    <w:rsid w:val="00E9110D"/>
    <w:rsid w:val="00E96526"/>
    <w:rsid w:val="00E96D5D"/>
    <w:rsid w:val="00EA5069"/>
    <w:rsid w:val="00EA5331"/>
    <w:rsid w:val="00EB2A0B"/>
    <w:rsid w:val="00EB6881"/>
    <w:rsid w:val="00EC510F"/>
    <w:rsid w:val="00ED26AE"/>
    <w:rsid w:val="00ED3D39"/>
    <w:rsid w:val="00ED5615"/>
    <w:rsid w:val="00ED6290"/>
    <w:rsid w:val="00EF2304"/>
    <w:rsid w:val="00EF5096"/>
    <w:rsid w:val="00EF50EC"/>
    <w:rsid w:val="00F0300A"/>
    <w:rsid w:val="00F1198C"/>
    <w:rsid w:val="00F12E45"/>
    <w:rsid w:val="00F1346C"/>
    <w:rsid w:val="00F15618"/>
    <w:rsid w:val="00F1712E"/>
    <w:rsid w:val="00F2269E"/>
    <w:rsid w:val="00F22F81"/>
    <w:rsid w:val="00F456B7"/>
    <w:rsid w:val="00F5096D"/>
    <w:rsid w:val="00F53994"/>
    <w:rsid w:val="00F561D9"/>
    <w:rsid w:val="00F56236"/>
    <w:rsid w:val="00F57AE6"/>
    <w:rsid w:val="00F623F0"/>
    <w:rsid w:val="00F73759"/>
    <w:rsid w:val="00F73DF1"/>
    <w:rsid w:val="00F76680"/>
    <w:rsid w:val="00F82448"/>
    <w:rsid w:val="00F86C69"/>
    <w:rsid w:val="00F91674"/>
    <w:rsid w:val="00F947B0"/>
    <w:rsid w:val="00F9562D"/>
    <w:rsid w:val="00F968E6"/>
    <w:rsid w:val="00F97C5A"/>
    <w:rsid w:val="00FB7A51"/>
    <w:rsid w:val="00FC0105"/>
    <w:rsid w:val="00FC04BA"/>
    <w:rsid w:val="00FC688B"/>
    <w:rsid w:val="00FC6F88"/>
    <w:rsid w:val="00FC76AB"/>
    <w:rsid w:val="00FC7900"/>
    <w:rsid w:val="00FD20AB"/>
    <w:rsid w:val="00FD3004"/>
    <w:rsid w:val="00FD3299"/>
    <w:rsid w:val="00FD4EFA"/>
    <w:rsid w:val="00FE0E1A"/>
    <w:rsid w:val="00FE0E57"/>
    <w:rsid w:val="00FE4857"/>
    <w:rsid w:val="00FF054A"/>
    <w:rsid w:val="00FF2DE7"/>
    <w:rsid w:val="00FF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8DD2"/>
  <w15:docId w15:val="{1731A522-46D9-4579-8FEF-B55619A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oneclick-link">
    <w:name w:val="oneclick-link"/>
    <w:basedOn w:val="DefaultParagraphFont"/>
    <w:rsid w:val="00725864"/>
  </w:style>
  <w:style w:type="character" w:customStyle="1" w:styleId="ssens">
    <w:name w:val="ssens"/>
    <w:basedOn w:val="DefaultParagraphFont"/>
    <w:rsid w:val="00725864"/>
  </w:style>
  <w:style w:type="paragraph" w:styleId="Revision">
    <w:name w:val="Revision"/>
    <w:hidden/>
    <w:uiPriority w:val="99"/>
    <w:semiHidden/>
    <w:rsid w:val="00BE12E5"/>
    <w:pPr>
      <w:spacing w:after="0" w:line="240" w:lineRule="auto"/>
    </w:pPr>
    <w:rPr>
      <w:rFonts w:ascii="Calibri" w:eastAsia="Calibri" w:hAnsi="Calibri" w:cs="Times New Roman"/>
    </w:rPr>
  </w:style>
  <w:style w:type="character" w:customStyle="1" w:styleId="ToolHeaderChar">
    <w:name w:val="*ToolHeader Char"/>
    <w:link w:val="ToolHeader"/>
    <w:locked/>
    <w:rsid w:val="0051101D"/>
    <w:rPr>
      <w:rFonts w:eastAsia="Calibri" w:cs="Times New Roman"/>
      <w:b/>
      <w:bCs/>
      <w:color w:val="365F91"/>
      <w:sz w:val="32"/>
      <w:szCs w:val="28"/>
    </w:rPr>
  </w:style>
  <w:style w:type="paragraph" w:customStyle="1" w:styleId="Default">
    <w:name w:val="Default"/>
    <w:rsid w:val="00812035"/>
    <w:pPr>
      <w:autoSpaceDE w:val="0"/>
      <w:autoSpaceDN w:val="0"/>
      <w:adjustRightInd w:val="0"/>
      <w:spacing w:after="0" w:line="240" w:lineRule="auto"/>
    </w:pPr>
    <w:rPr>
      <w:rFonts w:ascii="Calibri" w:hAnsi="Calibri" w:cs="Calibri"/>
      <w:color w:val="000000"/>
      <w:sz w:val="24"/>
      <w:szCs w:val="24"/>
    </w:rPr>
  </w:style>
  <w:style w:type="paragraph" w:customStyle="1" w:styleId="PageHeader0">
    <w:name w:val="Page Header"/>
    <w:basedOn w:val="BodyText"/>
    <w:link w:val="PageHeaderChar0"/>
    <w:qFormat/>
    <w:rsid w:val="004F21EC"/>
    <w:rPr>
      <w:b/>
      <w:sz w:val="18"/>
    </w:rPr>
  </w:style>
  <w:style w:type="character" w:customStyle="1" w:styleId="PageHeaderChar0">
    <w:name w:val="Page Header Char"/>
    <w:link w:val="PageHeader0"/>
    <w:rsid w:val="004F21EC"/>
    <w:rPr>
      <w:rFonts w:ascii="Calibri" w:eastAsia="Calibri" w:hAnsi="Calibri"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489">
      <w:bodyDiv w:val="1"/>
      <w:marLeft w:val="0"/>
      <w:marRight w:val="0"/>
      <w:marTop w:val="0"/>
      <w:marBottom w:val="0"/>
      <w:divBdr>
        <w:top w:val="none" w:sz="0" w:space="0" w:color="auto"/>
        <w:left w:val="none" w:sz="0" w:space="0" w:color="auto"/>
        <w:bottom w:val="none" w:sz="0" w:space="0" w:color="auto"/>
        <w:right w:val="none" w:sz="0" w:space="0" w:color="auto"/>
      </w:divBdr>
    </w:div>
    <w:div w:id="888490049">
      <w:bodyDiv w:val="1"/>
      <w:marLeft w:val="0"/>
      <w:marRight w:val="0"/>
      <w:marTop w:val="0"/>
      <w:marBottom w:val="0"/>
      <w:divBdr>
        <w:top w:val="none" w:sz="0" w:space="0" w:color="auto"/>
        <w:left w:val="none" w:sz="0" w:space="0" w:color="auto"/>
        <w:bottom w:val="none" w:sz="0" w:space="0" w:color="auto"/>
        <w:right w:val="none" w:sz="0" w:space="0" w:color="auto"/>
      </w:divBdr>
      <w:divsChild>
        <w:div w:id="1987280346">
          <w:marLeft w:val="0"/>
          <w:marRight w:val="0"/>
          <w:marTop w:val="0"/>
          <w:marBottom w:val="0"/>
          <w:divBdr>
            <w:top w:val="none" w:sz="0" w:space="0" w:color="auto"/>
            <w:left w:val="none" w:sz="0" w:space="0" w:color="auto"/>
            <w:bottom w:val="none" w:sz="0" w:space="0" w:color="auto"/>
            <w:right w:val="none" w:sz="0" w:space="0" w:color="auto"/>
          </w:divBdr>
        </w:div>
      </w:divsChild>
    </w:div>
    <w:div w:id="1307466261">
      <w:bodyDiv w:val="1"/>
      <w:marLeft w:val="0"/>
      <w:marRight w:val="0"/>
      <w:marTop w:val="0"/>
      <w:marBottom w:val="0"/>
      <w:divBdr>
        <w:top w:val="none" w:sz="0" w:space="0" w:color="auto"/>
        <w:left w:val="none" w:sz="0" w:space="0" w:color="auto"/>
        <w:bottom w:val="none" w:sz="0" w:space="0" w:color="auto"/>
        <w:right w:val="none" w:sz="0" w:space="0" w:color="auto"/>
      </w:divBdr>
    </w:div>
    <w:div w:id="1806318171">
      <w:bodyDiv w:val="1"/>
      <w:marLeft w:val="0"/>
      <w:marRight w:val="0"/>
      <w:marTop w:val="0"/>
      <w:marBottom w:val="0"/>
      <w:divBdr>
        <w:top w:val="none" w:sz="0" w:space="0" w:color="auto"/>
        <w:left w:val="none" w:sz="0" w:space="0" w:color="auto"/>
        <w:bottom w:val="none" w:sz="0" w:space="0" w:color="auto"/>
        <w:right w:val="none" w:sz="0" w:space="0" w:color="auto"/>
      </w:divBdr>
      <w:divsChild>
        <w:div w:id="932468528">
          <w:marLeft w:val="0"/>
          <w:marRight w:val="0"/>
          <w:marTop w:val="0"/>
          <w:marBottom w:val="0"/>
          <w:divBdr>
            <w:top w:val="none" w:sz="0" w:space="0" w:color="auto"/>
            <w:left w:val="none" w:sz="0" w:space="0" w:color="auto"/>
            <w:bottom w:val="none" w:sz="0" w:space="0" w:color="auto"/>
            <w:right w:val="none" w:sz="0" w:space="0" w:color="auto"/>
          </w:divBdr>
        </w:div>
      </w:divsChild>
    </w:div>
    <w:div w:id="20527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6519-087D-4211-9F36-DCB324E3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2014-11-10T16:00:00Z</cp:lastPrinted>
  <dcterms:created xsi:type="dcterms:W3CDTF">2015-04-02T16:35:00Z</dcterms:created>
  <dcterms:modified xsi:type="dcterms:W3CDTF">2015-04-02T16:35:00Z</dcterms:modified>
</cp:coreProperties>
</file>