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F82963" w14:paraId="68FF0981" w14:textId="77777777">
        <w:trPr>
          <w:trHeight w:val="1008"/>
        </w:trPr>
        <w:tc>
          <w:tcPr>
            <w:tcW w:w="1980" w:type="dxa"/>
            <w:tcBorders>
              <w:top w:val="nil"/>
            </w:tcBorders>
            <w:shd w:val="clear" w:color="auto" w:fill="403152"/>
            <w:vAlign w:val="center"/>
          </w:tcPr>
          <w:p w14:paraId="12607160" w14:textId="72CEE286" w:rsidR="00CC183D" w:rsidRPr="00F82963" w:rsidRDefault="00B420EB" w:rsidP="00E75803">
            <w:pPr>
              <w:pStyle w:val="Header-banner"/>
              <w:rPr>
                <w:rFonts w:ascii="Calibri" w:hAnsi="Calibri"/>
              </w:rPr>
            </w:pPr>
            <w:r w:rsidRPr="00F82963">
              <w:rPr>
                <w:rFonts w:ascii="Calibri" w:hAnsi="Calibri"/>
              </w:rPr>
              <w:t>1</w:t>
            </w:r>
            <w:r w:rsidR="00765990">
              <w:rPr>
                <w:rFonts w:ascii="Calibri" w:hAnsi="Calibri"/>
              </w:rPr>
              <w:t>2</w:t>
            </w:r>
            <w:r w:rsidRPr="00F82963">
              <w:rPr>
                <w:rFonts w:ascii="Calibri" w:hAnsi="Calibri"/>
              </w:rPr>
              <w:t>.3.1</w:t>
            </w:r>
          </w:p>
        </w:tc>
        <w:tc>
          <w:tcPr>
            <w:tcW w:w="7470" w:type="dxa"/>
            <w:tcBorders>
              <w:top w:val="nil"/>
            </w:tcBorders>
            <w:shd w:val="clear" w:color="auto" w:fill="5F497A"/>
            <w:vAlign w:val="center"/>
          </w:tcPr>
          <w:p w14:paraId="18EA20F5" w14:textId="77777777" w:rsidR="00CC183D" w:rsidRPr="00F82963" w:rsidRDefault="00CC183D" w:rsidP="00CC183D">
            <w:pPr>
              <w:pStyle w:val="Header2banner"/>
              <w:rPr>
                <w:rFonts w:ascii="Calibri" w:hAnsi="Calibri"/>
              </w:rPr>
            </w:pPr>
            <w:r w:rsidRPr="00F82963">
              <w:rPr>
                <w:rFonts w:ascii="Calibri" w:hAnsi="Calibri"/>
              </w:rPr>
              <w:t>Unit Overview</w:t>
            </w:r>
          </w:p>
        </w:tc>
      </w:tr>
      <w:tr w:rsidR="00CC183D" w:rsidRPr="00F82963" w14:paraId="300235DF" w14:textId="77777777">
        <w:trPr>
          <w:trHeight w:val="720"/>
        </w:trPr>
        <w:tc>
          <w:tcPr>
            <w:tcW w:w="9450" w:type="dxa"/>
            <w:gridSpan w:val="2"/>
            <w:tcBorders>
              <w:bottom w:val="single" w:sz="8" w:space="0" w:color="403152"/>
            </w:tcBorders>
            <w:shd w:val="solid" w:color="F2F2F2" w:fill="auto"/>
            <w:vAlign w:val="center"/>
          </w:tcPr>
          <w:p w14:paraId="1B1C840A" w14:textId="30ADBC02" w:rsidR="00CC183D" w:rsidRPr="00F92C23" w:rsidRDefault="000E4FB8" w:rsidP="00F92C23">
            <w:pPr>
              <w:pStyle w:val="Heading1nospace"/>
            </w:pPr>
            <w:r w:rsidRPr="00F82963">
              <w:t xml:space="preserve">Using </w:t>
            </w:r>
            <w:r w:rsidR="00F71782">
              <w:rPr>
                <w:lang w:val="en-US"/>
              </w:rPr>
              <w:t xml:space="preserve">a </w:t>
            </w:r>
            <w:r w:rsidRPr="00F82963">
              <w:t xml:space="preserve">Seed Text as </w:t>
            </w:r>
            <w:r w:rsidR="00F71782">
              <w:rPr>
                <w:lang w:val="en-US"/>
              </w:rPr>
              <w:t xml:space="preserve">a </w:t>
            </w:r>
            <w:r w:rsidRPr="00F82963">
              <w:t xml:space="preserve">Springboard to </w:t>
            </w:r>
            <w:r w:rsidR="00765990">
              <w:t xml:space="preserve">Engage in Inquiry-Based Research </w:t>
            </w:r>
          </w:p>
        </w:tc>
      </w:tr>
      <w:tr w:rsidR="00CC183D" w:rsidRPr="00F82963" w14:paraId="0A939718" w14:textId="77777777">
        <w:trPr>
          <w:trHeight w:val="576"/>
        </w:trPr>
        <w:tc>
          <w:tcPr>
            <w:tcW w:w="1980" w:type="dxa"/>
            <w:tcBorders>
              <w:top w:val="single" w:sz="8" w:space="0" w:color="403152"/>
              <w:bottom w:val="single" w:sz="8" w:space="0" w:color="403152"/>
            </w:tcBorders>
            <w:shd w:val="solid" w:color="F2F2F2" w:fill="auto"/>
            <w:vAlign w:val="center"/>
          </w:tcPr>
          <w:p w14:paraId="5FD9755D" w14:textId="0B16BCBE" w:rsidR="00CC183D" w:rsidRPr="00F82963" w:rsidRDefault="00CC183D" w:rsidP="00CC183D">
            <w:pPr>
              <w:rPr>
                <w:b/>
                <w:color w:val="1F497D"/>
              </w:rPr>
            </w:pPr>
            <w:r w:rsidRPr="00F82963">
              <w:rPr>
                <w:b/>
                <w:color w:val="1F497D"/>
              </w:rPr>
              <w:t>Text</w:t>
            </w:r>
            <w:r w:rsidR="00BC4FAB">
              <w:rPr>
                <w:b/>
                <w:color w:val="1F497D"/>
              </w:rPr>
              <w:t>s</w:t>
            </w:r>
          </w:p>
        </w:tc>
        <w:tc>
          <w:tcPr>
            <w:tcW w:w="7470" w:type="dxa"/>
            <w:tcBorders>
              <w:top w:val="single" w:sz="8" w:space="0" w:color="403152"/>
              <w:bottom w:val="single" w:sz="8" w:space="0" w:color="403152"/>
            </w:tcBorders>
            <w:shd w:val="solid" w:color="F2F2F2" w:fill="auto"/>
            <w:vAlign w:val="center"/>
          </w:tcPr>
          <w:p w14:paraId="2A1195A8" w14:textId="4A3B1977" w:rsidR="00067D0E" w:rsidRDefault="00F05E53" w:rsidP="00B420EB">
            <w:r>
              <w:rPr>
                <w:i/>
              </w:rPr>
              <w:t>Guns, Germs, and Steel</w:t>
            </w:r>
            <w:r>
              <w:t xml:space="preserve"> by Jared Diamond</w:t>
            </w:r>
          </w:p>
          <w:p w14:paraId="7FA71908" w14:textId="1CAD2F99" w:rsidR="00765990" w:rsidRDefault="00765990" w:rsidP="00546A7A">
            <w:pPr>
              <w:rPr>
                <w:i/>
              </w:rPr>
            </w:pPr>
            <w:r>
              <w:t xml:space="preserve">Students choose </w:t>
            </w:r>
            <w:r w:rsidR="003A575F">
              <w:t>from the following model research sources</w:t>
            </w:r>
            <w:r w:rsidR="00F05E53">
              <w:t>:</w:t>
            </w:r>
          </w:p>
          <w:p w14:paraId="3795B001" w14:textId="5A4CC488" w:rsidR="00546A7A" w:rsidRPr="009F7F5E" w:rsidRDefault="003A575F" w:rsidP="00546A7A">
            <w:pPr>
              <w:pStyle w:val="BulletedList"/>
              <w:outlineLvl w:val="3"/>
            </w:pPr>
            <w:r>
              <w:t xml:space="preserve">Source #1: </w:t>
            </w:r>
            <w:r w:rsidR="00546A7A" w:rsidRPr="00B55D2C">
              <w:t xml:space="preserve">“Empowering Women is Smart Economics” </w:t>
            </w:r>
            <w:r>
              <w:t>by Ana Revenga and Sudhir Shetty</w:t>
            </w:r>
          </w:p>
          <w:p w14:paraId="048DE4AB" w14:textId="669DB08F" w:rsidR="00546A7A" w:rsidRPr="009F7F5E" w:rsidRDefault="003A575F" w:rsidP="00546A7A">
            <w:pPr>
              <w:pStyle w:val="BulletedList"/>
              <w:outlineLvl w:val="3"/>
            </w:pPr>
            <w:r>
              <w:t>Source #2:</w:t>
            </w:r>
            <w:r w:rsidR="00546A7A" w:rsidRPr="00B55D2C">
              <w:t xml:space="preserve"> “Poverty</w:t>
            </w:r>
            <w:r>
              <w:t xml:space="preserve"> Facts and Stats” by Anup Shah</w:t>
            </w:r>
          </w:p>
          <w:p w14:paraId="528A207A" w14:textId="1B13B8DA" w:rsidR="00546A7A" w:rsidRPr="00B55D2C" w:rsidRDefault="003A575F" w:rsidP="00546A7A">
            <w:pPr>
              <w:pStyle w:val="BulletedList"/>
            </w:pPr>
            <w:r>
              <w:t>Source #3:</w:t>
            </w:r>
            <w:r w:rsidRPr="00B55D2C">
              <w:t xml:space="preserve"> </w:t>
            </w:r>
            <w:r w:rsidR="00546A7A" w:rsidRPr="00B55D2C">
              <w:t>“Evidence For Action: Gender Equality and Economic Growth” by John Ward, Bernice Lee, Simon Baptist</w:t>
            </w:r>
            <w:r>
              <w:t>,</w:t>
            </w:r>
            <w:r w:rsidR="00546A7A" w:rsidRPr="00B55D2C">
              <w:t xml:space="preserve"> and Helen Jackson</w:t>
            </w:r>
          </w:p>
          <w:p w14:paraId="180CD68B" w14:textId="5D8054CD" w:rsidR="00546A7A" w:rsidRPr="009F7F5E" w:rsidRDefault="003A575F" w:rsidP="00546A7A">
            <w:pPr>
              <w:pStyle w:val="BulletedList"/>
              <w:outlineLvl w:val="3"/>
            </w:pPr>
            <w:r>
              <w:t>Source #4:</w:t>
            </w:r>
            <w:r w:rsidRPr="00B55D2C">
              <w:t xml:space="preserve"> </w:t>
            </w:r>
            <w:r w:rsidR="00546A7A" w:rsidRPr="00B55D2C">
              <w:t xml:space="preserve">“How Many Americans Live in Poverty?” by </w:t>
            </w:r>
            <w:r>
              <w:t>Pam Fessler</w:t>
            </w:r>
          </w:p>
          <w:p w14:paraId="3F8F4D64" w14:textId="7F49601F" w:rsidR="00546A7A" w:rsidRPr="009F7F5E" w:rsidRDefault="003A575F" w:rsidP="00546A7A">
            <w:pPr>
              <w:pStyle w:val="BulletedList"/>
              <w:outlineLvl w:val="3"/>
            </w:pPr>
            <w:r>
              <w:t>Source #5:</w:t>
            </w:r>
            <w:r w:rsidRPr="00B55D2C">
              <w:t xml:space="preserve"> </w:t>
            </w:r>
            <w:r w:rsidR="00546A7A" w:rsidRPr="00B55D2C">
              <w:t>“Human Capital Investment in the Developing World: An Analysis of</w:t>
            </w:r>
            <w:r>
              <w:t xml:space="preserve"> Praxis” by Adeyemi O. Ogunade</w:t>
            </w:r>
          </w:p>
          <w:p w14:paraId="7798C653" w14:textId="01B7F4BF" w:rsidR="00546A7A" w:rsidRPr="009F7F5E" w:rsidRDefault="003A575F" w:rsidP="00546A7A">
            <w:pPr>
              <w:pStyle w:val="BulletedList"/>
              <w:outlineLvl w:val="3"/>
            </w:pPr>
            <w:r>
              <w:t>Source #6:</w:t>
            </w:r>
            <w:r w:rsidRPr="00B55D2C">
              <w:t xml:space="preserve"> </w:t>
            </w:r>
            <w:r w:rsidR="00546A7A" w:rsidRPr="00B55D2C">
              <w:t xml:space="preserve">“The Case for Universal Basic Education for the World’s Poorest Boys </w:t>
            </w:r>
            <w:r>
              <w:t>and Girls” by Gene B. Sperling</w:t>
            </w:r>
          </w:p>
          <w:p w14:paraId="3AFD458E" w14:textId="389D7545" w:rsidR="00546A7A" w:rsidRPr="009F7F5E" w:rsidRDefault="003A575F" w:rsidP="00546A7A">
            <w:pPr>
              <w:pStyle w:val="BulletedList"/>
              <w:outlineLvl w:val="1"/>
            </w:pPr>
            <w:r>
              <w:t>Source #7:</w:t>
            </w:r>
            <w:r w:rsidRPr="00B55D2C">
              <w:t xml:space="preserve"> </w:t>
            </w:r>
            <w:r w:rsidR="00500689" w:rsidRPr="00500689">
              <w:t>“</w:t>
            </w:r>
            <w:r w:rsidR="00546A7A" w:rsidRPr="00500689">
              <w:t>E</w:t>
            </w:r>
            <w:r w:rsidR="00500689">
              <w:t xml:space="preserve">ducation for </w:t>
            </w:r>
            <w:r w:rsidR="00546A7A" w:rsidRPr="00500689">
              <w:t>A</w:t>
            </w:r>
            <w:r w:rsidR="00500689">
              <w:t>ll</w:t>
            </w:r>
            <w:r w:rsidR="00546A7A" w:rsidRPr="00500689">
              <w:t xml:space="preserve"> Global Monitoring Report</w:t>
            </w:r>
            <w:r w:rsidR="00500689">
              <w:t>,</w:t>
            </w:r>
            <w:r w:rsidR="00F05E53" w:rsidRPr="00500689">
              <w:t xml:space="preserve"> 2005</w:t>
            </w:r>
            <w:r w:rsidR="00500689">
              <w:t>”</w:t>
            </w:r>
            <w:r>
              <w:t xml:space="preserve"> by UNESCO</w:t>
            </w:r>
          </w:p>
          <w:p w14:paraId="2162258A" w14:textId="4649FE57" w:rsidR="00546A7A" w:rsidRPr="00B55D2C" w:rsidRDefault="003A575F" w:rsidP="00546A7A">
            <w:pPr>
              <w:pStyle w:val="BulletedList"/>
            </w:pPr>
            <w:r>
              <w:t>Source #8:</w:t>
            </w:r>
            <w:r w:rsidRPr="00B55D2C">
              <w:t xml:space="preserve"> </w:t>
            </w:r>
            <w:r w:rsidR="00546A7A" w:rsidRPr="00B55D2C">
              <w:t>“Bridging the Gender Divide: How Technology Can Advance Women Economically” by Kirrin Gill, Kim Brooks, James McDougall, Payal Patel</w:t>
            </w:r>
            <w:r w:rsidR="00546A7A">
              <w:t>,</w:t>
            </w:r>
            <w:r>
              <w:t xml:space="preserve"> and Aslihan Kes</w:t>
            </w:r>
          </w:p>
          <w:p w14:paraId="4D46E783" w14:textId="4401AC84" w:rsidR="00546A7A" w:rsidRPr="009F7F5E" w:rsidRDefault="003A575F" w:rsidP="00546A7A">
            <w:pPr>
              <w:pStyle w:val="BulletedList"/>
              <w:outlineLvl w:val="3"/>
            </w:pPr>
            <w:r>
              <w:t>Source #9:</w:t>
            </w:r>
            <w:r w:rsidRPr="00B55D2C">
              <w:t xml:space="preserve"> </w:t>
            </w:r>
            <w:r w:rsidR="00546A7A" w:rsidRPr="00B55D2C">
              <w:t>“Investing in Development: A Practical Plan to Achieve the Millennium Development Goa</w:t>
            </w:r>
            <w:r>
              <w:t>ls” by Jeffrey D. Sachs, et al.</w:t>
            </w:r>
          </w:p>
          <w:p w14:paraId="34786A52" w14:textId="68620A1C" w:rsidR="00067D0E" w:rsidRPr="00F05E53" w:rsidRDefault="003A575F" w:rsidP="00F05E53">
            <w:pPr>
              <w:pStyle w:val="BulletedList"/>
              <w:rPr>
                <w:lang w:val="x-none"/>
              </w:rPr>
            </w:pPr>
            <w:r>
              <w:t>Source #10:</w:t>
            </w:r>
            <w:r w:rsidR="00546A7A" w:rsidRPr="00B55D2C">
              <w:t xml:space="preserve"> </w:t>
            </w:r>
            <w:r w:rsidR="00F05E53">
              <w:t>“Economic Impacts of Broadband”</w:t>
            </w:r>
            <w:r w:rsidR="00F05E53" w:rsidRPr="00B55D2C">
              <w:t xml:space="preserve"> </w:t>
            </w:r>
            <w:r>
              <w:t>b</w:t>
            </w:r>
            <w:r w:rsidR="00546A7A" w:rsidRPr="00B55D2C">
              <w:t>y Christine Zhen-</w:t>
            </w:r>
            <w:r>
              <w:t>Wei Qiang and Carlo M. Rossotto</w:t>
            </w:r>
            <w:r w:rsidR="00546A7A" w:rsidRPr="00B55D2C">
              <w:t xml:space="preserve"> </w:t>
            </w:r>
            <w:r>
              <w:t>with Kaoru Kimura</w:t>
            </w:r>
            <w:r w:rsidR="00F05E53">
              <w:t xml:space="preserve"> in</w:t>
            </w:r>
            <w:r w:rsidR="00BB06DB">
              <w:t xml:space="preserve"> </w:t>
            </w:r>
            <w:r w:rsidR="00BB06DB" w:rsidRPr="00D70EC7">
              <w:rPr>
                <w:i/>
              </w:rPr>
              <w:t>2009</w:t>
            </w:r>
            <w:r w:rsidR="00F05E53" w:rsidRPr="00D70EC7">
              <w:rPr>
                <w:i/>
              </w:rPr>
              <w:t xml:space="preserve"> </w:t>
            </w:r>
            <w:r w:rsidR="00F05E53" w:rsidRPr="00F05E53">
              <w:rPr>
                <w:i/>
                <w:lang w:val="x-none"/>
              </w:rPr>
              <w:t>Information and Communications for Development: Extending Reach and Increasing Impact</w:t>
            </w:r>
            <w:r w:rsidR="00F05E53" w:rsidRPr="00F05E53">
              <w:rPr>
                <w:lang w:val="x-none"/>
              </w:rPr>
              <w:t xml:space="preserve"> by World Bank Publications</w:t>
            </w:r>
          </w:p>
        </w:tc>
      </w:tr>
      <w:tr w:rsidR="00CC183D" w:rsidRPr="00F82963" w14:paraId="74537868" w14:textId="77777777">
        <w:trPr>
          <w:trHeight w:val="576"/>
        </w:trPr>
        <w:tc>
          <w:tcPr>
            <w:tcW w:w="1980" w:type="dxa"/>
            <w:tcBorders>
              <w:top w:val="single" w:sz="8" w:space="0" w:color="403152"/>
              <w:bottom w:val="nil"/>
            </w:tcBorders>
            <w:shd w:val="solid" w:color="F2F2F2" w:fill="auto"/>
            <w:vAlign w:val="center"/>
          </w:tcPr>
          <w:p w14:paraId="5B183C3F" w14:textId="4878414A" w:rsidR="00CC183D" w:rsidRPr="00F82963" w:rsidRDefault="00CC183D" w:rsidP="00CC183D">
            <w:pPr>
              <w:rPr>
                <w:b/>
                <w:color w:val="1F497D"/>
              </w:rPr>
            </w:pPr>
            <w:r w:rsidRPr="00F82963">
              <w:rPr>
                <w:b/>
                <w:color w:val="1F497D"/>
              </w:rPr>
              <w:t>Number of Lessons in Unit</w:t>
            </w:r>
          </w:p>
        </w:tc>
        <w:tc>
          <w:tcPr>
            <w:tcW w:w="7470" w:type="dxa"/>
            <w:tcBorders>
              <w:top w:val="single" w:sz="8" w:space="0" w:color="403152"/>
              <w:bottom w:val="nil"/>
            </w:tcBorders>
            <w:shd w:val="solid" w:color="F2F2F2" w:fill="auto"/>
            <w:vAlign w:val="center"/>
          </w:tcPr>
          <w:p w14:paraId="4BCC367F" w14:textId="3FC08B54" w:rsidR="00CC183D" w:rsidRPr="00F82963" w:rsidRDefault="00765990" w:rsidP="00CC183D">
            <w:r>
              <w:t>27</w:t>
            </w:r>
          </w:p>
        </w:tc>
      </w:tr>
    </w:tbl>
    <w:p w14:paraId="413F188E" w14:textId="77777777" w:rsidR="00CC183D" w:rsidRPr="00F82963" w:rsidRDefault="00CC183D" w:rsidP="0015083C">
      <w:pPr>
        <w:pStyle w:val="Heading1"/>
      </w:pPr>
      <w:r w:rsidRPr="00F82963">
        <w:lastRenderedPageBreak/>
        <w:t>Introduction</w:t>
      </w:r>
    </w:p>
    <w:p w14:paraId="2C9DD348" w14:textId="09F94E91" w:rsidR="000E4FB8" w:rsidRPr="00F82963" w:rsidRDefault="000E4FB8" w:rsidP="000E4FB8">
      <w:r w:rsidRPr="00F82963">
        <w:t xml:space="preserve">In </w:t>
      </w:r>
      <w:r w:rsidR="00B420EB" w:rsidRPr="00F82963">
        <w:t>the first unit of Module 1</w:t>
      </w:r>
      <w:r w:rsidR="00B55D2C">
        <w:t>2</w:t>
      </w:r>
      <w:r w:rsidRPr="00F82963">
        <w:t>.3, students</w:t>
      </w:r>
      <w:r w:rsidR="005F792A">
        <w:t xml:space="preserve"> build on the </w:t>
      </w:r>
      <w:r w:rsidRPr="00F82963">
        <w:t>skills, practices, and r</w:t>
      </w:r>
      <w:r w:rsidR="00B420EB" w:rsidRPr="00F82963">
        <w:t>outines introduced in Modules 1</w:t>
      </w:r>
      <w:r w:rsidR="00B55D2C">
        <w:t>2</w:t>
      </w:r>
      <w:r w:rsidRPr="00F82963">
        <w:t>.</w:t>
      </w:r>
      <w:r w:rsidR="00B55D2C">
        <w:t>1</w:t>
      </w:r>
      <w:r w:rsidR="00B420EB" w:rsidRPr="00F82963">
        <w:t xml:space="preserve"> </w:t>
      </w:r>
      <w:r w:rsidR="00500689">
        <w:t xml:space="preserve">and </w:t>
      </w:r>
      <w:r w:rsidR="00B420EB" w:rsidRPr="00F82963">
        <w:t>1</w:t>
      </w:r>
      <w:r w:rsidR="00B55D2C">
        <w:t>2</w:t>
      </w:r>
      <w:r w:rsidRPr="00F82963">
        <w:t>.2</w:t>
      </w:r>
      <w:r w:rsidR="005F792A">
        <w:t xml:space="preserve"> by closely reading a seed text that leads </w:t>
      </w:r>
      <w:r w:rsidR="00D76A01">
        <w:t>in</w:t>
      </w:r>
      <w:r w:rsidR="005F792A">
        <w:t>to an inquiry-based r</w:t>
      </w:r>
      <w:r w:rsidR="0086468A">
        <w:t>e</w:t>
      </w:r>
      <w:r w:rsidR="005F792A">
        <w:t xml:space="preserve">search process. </w:t>
      </w:r>
      <w:r w:rsidR="00500689">
        <w:t>In the first half of 12.3.1</w:t>
      </w:r>
      <w:r w:rsidR="00304A0A">
        <w:t xml:space="preserve">, students continue to practice </w:t>
      </w:r>
      <w:r w:rsidR="000301B0">
        <w:t xml:space="preserve">text analysis </w:t>
      </w:r>
      <w:r w:rsidR="00304A0A">
        <w:t>skills</w:t>
      </w:r>
      <w:r w:rsidR="00D76A01">
        <w:t>,</w:t>
      </w:r>
      <w:r w:rsidR="00304A0A">
        <w:t xml:space="preserve"> including </w:t>
      </w:r>
      <w:r w:rsidR="00500689">
        <w:t xml:space="preserve">close </w:t>
      </w:r>
      <w:r w:rsidR="00304A0A">
        <w:t xml:space="preserve">reading, annotating text, and evidence-based discussion and writing. </w:t>
      </w:r>
      <w:r w:rsidR="00B55D2C">
        <w:t xml:space="preserve">In the second half of </w:t>
      </w:r>
      <w:r w:rsidR="00500689">
        <w:t>12.3.1</w:t>
      </w:r>
      <w:r w:rsidR="00B55D2C">
        <w:t xml:space="preserve">, </w:t>
      </w:r>
      <w:r w:rsidR="00B55D2C" w:rsidRPr="00677A89">
        <w:t xml:space="preserve">students </w:t>
      </w:r>
      <w:r w:rsidR="00B55D2C">
        <w:t>engage</w:t>
      </w:r>
      <w:r w:rsidR="00457A43">
        <w:t xml:space="preserve"> </w:t>
      </w:r>
      <w:r w:rsidR="00B55D2C">
        <w:t xml:space="preserve">in </w:t>
      </w:r>
      <w:r w:rsidR="00304A0A">
        <w:t>an</w:t>
      </w:r>
      <w:r w:rsidR="00B55D2C">
        <w:t xml:space="preserve"> iterative, non-linear</w:t>
      </w:r>
      <w:r w:rsidR="00304A0A">
        <w:t xml:space="preserve"> research</w:t>
      </w:r>
      <w:r w:rsidR="00B55D2C">
        <w:t xml:space="preserve"> process with the goal of deepening understanding of issues that m</w:t>
      </w:r>
      <w:r w:rsidR="00500689">
        <w:t>ay lend themselves to argument.</w:t>
      </w:r>
    </w:p>
    <w:p w14:paraId="3DBF46E0" w14:textId="78852DD5" w:rsidR="000E4FB8" w:rsidRPr="00F82963" w:rsidRDefault="008F571B" w:rsidP="000E4FB8">
      <w:r>
        <w:t xml:space="preserve">In the first half of </w:t>
      </w:r>
      <w:r w:rsidR="00500689">
        <w:t>12.3.1</w:t>
      </w:r>
      <w:r w:rsidR="000E4FB8" w:rsidRPr="00F82963">
        <w:t xml:space="preserve">, students </w:t>
      </w:r>
      <w:r w:rsidR="00500689">
        <w:t xml:space="preserve">also </w:t>
      </w:r>
      <w:r w:rsidR="000E4FB8" w:rsidRPr="00F82963">
        <w:t xml:space="preserve">read </w:t>
      </w:r>
      <w:r w:rsidR="00B55D2C" w:rsidRPr="00F92C23">
        <w:rPr>
          <w:i/>
        </w:rPr>
        <w:t>Guns, Germs</w:t>
      </w:r>
      <w:r w:rsidR="00B11D28">
        <w:rPr>
          <w:i/>
        </w:rPr>
        <w:t>,</w:t>
      </w:r>
      <w:r w:rsidR="00B55D2C" w:rsidRPr="00F92C23">
        <w:rPr>
          <w:i/>
        </w:rPr>
        <w:t xml:space="preserve"> and Steel</w:t>
      </w:r>
      <w:r w:rsidR="00B55D2C">
        <w:t xml:space="preserve"> </w:t>
      </w:r>
      <w:r w:rsidR="00F71782">
        <w:t xml:space="preserve">by </w:t>
      </w:r>
      <w:r w:rsidR="00B55D2C">
        <w:t>Jared Diamond</w:t>
      </w:r>
      <w:r w:rsidR="00F71782">
        <w:t xml:space="preserve">, </w:t>
      </w:r>
      <w:r w:rsidR="00B55D2C">
        <w:t>which explores the ultimate causes for</w:t>
      </w:r>
      <w:r w:rsidR="007B4B3D">
        <w:t xml:space="preserve"> </w:t>
      </w:r>
      <w:r w:rsidR="00B55D2C">
        <w:t>resource and wealth</w:t>
      </w:r>
      <w:r w:rsidR="007B4B3D">
        <w:t xml:space="preserve"> inequities across the globe</w:t>
      </w:r>
      <w:r w:rsidR="00F71782">
        <w:t xml:space="preserve">. </w:t>
      </w:r>
      <w:r w:rsidR="00B674EB">
        <w:t>Students analyze the text to determine</w:t>
      </w:r>
      <w:r w:rsidR="000E4FB8" w:rsidRPr="00F82963">
        <w:t xml:space="preserve"> how </w:t>
      </w:r>
      <w:r w:rsidR="00B55D2C">
        <w:t xml:space="preserve">Diamond unfolds </w:t>
      </w:r>
      <w:r w:rsidR="00AC4699">
        <w:t>the ideas in his</w:t>
      </w:r>
      <w:r w:rsidR="00B55D2C">
        <w:t xml:space="preserve"> </w:t>
      </w:r>
      <w:r w:rsidR="007B4B3D">
        <w:t>complex research while also delineating and evaluating</w:t>
      </w:r>
      <w:r w:rsidR="00B55D2C">
        <w:t xml:space="preserve"> </w:t>
      </w:r>
      <w:r w:rsidR="007B4B3D">
        <w:t xml:space="preserve">his </w:t>
      </w:r>
      <w:r w:rsidR="00B55D2C">
        <w:t>claims</w:t>
      </w:r>
      <w:r w:rsidR="007B4B3D">
        <w:t>,</w:t>
      </w:r>
      <w:r w:rsidR="00B55D2C">
        <w:t xml:space="preserve"> evidence</w:t>
      </w:r>
      <w:r w:rsidR="000301B0">
        <w:t>,</w:t>
      </w:r>
      <w:r w:rsidR="00B55D2C">
        <w:t xml:space="preserve"> and reasoning</w:t>
      </w:r>
      <w:r w:rsidR="00B674EB">
        <w:t xml:space="preserve">. Students also use the content of the text </w:t>
      </w:r>
      <w:r w:rsidR="000E4FB8" w:rsidRPr="00F82963">
        <w:t xml:space="preserve">to </w:t>
      </w:r>
      <w:r w:rsidR="00431C08" w:rsidRPr="00F82963">
        <w:t xml:space="preserve">surface </w:t>
      </w:r>
      <w:r w:rsidR="000E4FB8" w:rsidRPr="00F82963">
        <w:t xml:space="preserve">and explore potential research </w:t>
      </w:r>
      <w:r w:rsidR="00B55D2C">
        <w:t>issues</w:t>
      </w:r>
      <w:r w:rsidR="000E4FB8" w:rsidRPr="00F82963">
        <w:t xml:space="preserve">. Students identify and track these </w:t>
      </w:r>
      <w:r w:rsidR="00B55D2C">
        <w:t>issues</w:t>
      </w:r>
      <w:r w:rsidR="000E4FB8" w:rsidRPr="00F82963">
        <w:t xml:space="preserve">, which become springboards to the inquiry-based research process that continues in </w:t>
      </w:r>
      <w:r w:rsidR="00B55D2C">
        <w:t xml:space="preserve">the second half of </w:t>
      </w:r>
      <w:r w:rsidR="00500689">
        <w:t>12.3.1</w:t>
      </w:r>
      <w:r w:rsidR="000E4FB8" w:rsidRPr="00F82963">
        <w:t xml:space="preserve">. Additionally, students are introduced to posing and refining inquiry questions about their </w:t>
      </w:r>
      <w:r w:rsidR="00B55D2C">
        <w:t>issue</w:t>
      </w:r>
      <w:r w:rsidR="00B55D2C" w:rsidRPr="00F82963">
        <w:t xml:space="preserve"> </w:t>
      </w:r>
      <w:r w:rsidR="00500689">
        <w:t xml:space="preserve">to </w:t>
      </w:r>
      <w:r w:rsidR="000E4FB8" w:rsidRPr="00F82963">
        <w:t>guid</w:t>
      </w:r>
      <w:r w:rsidR="00500689">
        <w:t>e</w:t>
      </w:r>
      <w:r w:rsidR="000E4FB8" w:rsidRPr="00F82963">
        <w:t xml:space="preserve"> their initial research. </w:t>
      </w:r>
      <w:r w:rsidR="00457A43">
        <w:t>Finally</w:t>
      </w:r>
      <w:r w:rsidR="005E464D">
        <w:t>,</w:t>
      </w:r>
      <w:r w:rsidR="00C13040">
        <w:t xml:space="preserve"> in this early research stage,</w:t>
      </w:r>
      <w:r w:rsidR="005E464D">
        <w:t xml:space="preserve"> students </w:t>
      </w:r>
      <w:r w:rsidR="000E4FB8" w:rsidRPr="00F82963">
        <w:t xml:space="preserve">begin to analyze </w:t>
      </w:r>
      <w:r w:rsidR="00542E69">
        <w:t xml:space="preserve">different perspectives and arguments </w:t>
      </w:r>
      <w:r w:rsidR="009A2096">
        <w:t>that arise</w:t>
      </w:r>
      <w:r w:rsidR="00542E69">
        <w:t xml:space="preserve"> </w:t>
      </w:r>
      <w:r w:rsidR="009A2096">
        <w:t xml:space="preserve">in </w:t>
      </w:r>
      <w:r w:rsidR="00C13040">
        <w:t>possible sources</w:t>
      </w:r>
      <w:r w:rsidR="000E4FB8" w:rsidRPr="00F82963">
        <w:t xml:space="preserve">, </w:t>
      </w:r>
      <w:r w:rsidR="00457A43">
        <w:t xml:space="preserve">which help them to </w:t>
      </w:r>
      <w:r w:rsidR="005473F5">
        <w:t>develop</w:t>
      </w:r>
      <w:r w:rsidR="000E4FB8" w:rsidRPr="00F82963">
        <w:t xml:space="preserve"> </w:t>
      </w:r>
      <w:r w:rsidR="00B674EB">
        <w:t xml:space="preserve">their own </w:t>
      </w:r>
      <w:r w:rsidR="00457A43">
        <w:t>area</w:t>
      </w:r>
      <w:r w:rsidR="00C13040">
        <w:t>s</w:t>
      </w:r>
      <w:r w:rsidR="00457A43">
        <w:t xml:space="preserve"> of investigation</w:t>
      </w:r>
      <w:r w:rsidR="000E4FB8" w:rsidRPr="00F82963">
        <w:t>.</w:t>
      </w:r>
    </w:p>
    <w:p w14:paraId="7AAAEE8F" w14:textId="724B180A" w:rsidR="005473F5" w:rsidRPr="00F92C23" w:rsidRDefault="005473F5" w:rsidP="005473F5">
      <w:pPr>
        <w:rPr>
          <w:spacing w:val="-2"/>
        </w:rPr>
      </w:pPr>
      <w:r>
        <w:t xml:space="preserve">For the Mid-Unit Assessment, students select a claim from </w:t>
      </w:r>
      <w:r w:rsidRPr="00F92C23">
        <w:rPr>
          <w:i/>
        </w:rPr>
        <w:t>Guns, Germs, and Steel</w:t>
      </w:r>
      <w:r>
        <w:t xml:space="preserve"> and analyze whether the evidence is relevant and sufficient and the reasoning</w:t>
      </w:r>
      <w:r w:rsidR="00B43DB5">
        <w:t xml:space="preserve"> is valid to support the claim </w:t>
      </w:r>
    </w:p>
    <w:p w14:paraId="27033D9D" w14:textId="45E6318B" w:rsidR="005473F5" w:rsidRDefault="005473F5" w:rsidP="005473F5">
      <w:r>
        <w:t>After the Mid-Unit Assessment, s</w:t>
      </w:r>
      <w:r w:rsidRPr="00677A89">
        <w:t xml:space="preserve">tudents </w:t>
      </w:r>
      <w:r w:rsidR="000301B0">
        <w:t>engage more deeply in</w:t>
      </w:r>
      <w:r>
        <w:t xml:space="preserve"> the research process</w:t>
      </w:r>
      <w:r w:rsidR="000301B0">
        <w:t>,</w:t>
      </w:r>
      <w:r w:rsidR="00AA7D8D">
        <w:t xml:space="preserve"> </w:t>
      </w:r>
      <w:r>
        <w:t>vet</w:t>
      </w:r>
      <w:r w:rsidR="00AA7D8D">
        <w:t>ting their</w:t>
      </w:r>
      <w:r>
        <w:t xml:space="preserve"> areas of investigation to focus on a specific</w:t>
      </w:r>
      <w:r w:rsidR="00AA7D8D">
        <w:t xml:space="preserve"> area of investigation</w:t>
      </w:r>
      <w:r>
        <w:t xml:space="preserve">. Students then learn how to develop specific inquiry questions and </w:t>
      </w:r>
      <w:r w:rsidR="009B39E2">
        <w:t xml:space="preserve">identify </w:t>
      </w:r>
      <w:r>
        <w:t>credible, relevant, and accessible sources.</w:t>
      </w:r>
      <w:r w:rsidR="009B39E2">
        <w:t xml:space="preserve"> From these inquiry questions and sources, </w:t>
      </w:r>
      <w:r w:rsidR="006F574D">
        <w:t>students craft</w:t>
      </w:r>
      <w:r>
        <w:t xml:space="preserve"> a problem-based question and an initial research frame to guide their independent searches. </w:t>
      </w:r>
      <w:r w:rsidR="009B39E2">
        <w:t>S</w:t>
      </w:r>
      <w:r>
        <w:t>tudents continually revisit the</w:t>
      </w:r>
      <w:r w:rsidR="00B43DB5">
        <w:t>ir</w:t>
      </w:r>
      <w:r>
        <w:t xml:space="preserve"> research frame to analyze their research direction and focus, making changes as necessary. </w:t>
      </w:r>
      <w:r w:rsidR="009B39E2">
        <w:t xml:space="preserve">Finally, </w:t>
      </w:r>
      <w:r>
        <w:t xml:space="preserve">students begin to organize and synthesize their </w:t>
      </w:r>
      <w:r w:rsidR="00CD2039">
        <w:t>research,</w:t>
      </w:r>
      <w:r>
        <w:t xml:space="preserve"> make claims about inquiry paths, and eventually develop</w:t>
      </w:r>
      <w:r w:rsidR="006F574D">
        <w:t xml:space="preserve"> possible answers to</w:t>
      </w:r>
      <w:r>
        <w:t xml:space="preserve"> the</w:t>
      </w:r>
      <w:r w:rsidR="00B43DB5">
        <w:t>ir</w:t>
      </w:r>
      <w:r>
        <w:t xml:space="preserve"> problem-based ques</w:t>
      </w:r>
      <w:r w:rsidR="00B43DB5">
        <w:t>tion</w:t>
      </w:r>
      <w:r w:rsidR="008B3298">
        <w:t xml:space="preserve">. </w:t>
      </w:r>
    </w:p>
    <w:p w14:paraId="66F1B2A7" w14:textId="566182F4" w:rsidR="001C0F31" w:rsidRPr="00B43DB5" w:rsidRDefault="00B43DB5" w:rsidP="00F92C23">
      <w:pPr>
        <w:tabs>
          <w:tab w:val="left" w:pos="3510"/>
        </w:tabs>
        <w:rPr>
          <w:spacing w:val="-2"/>
        </w:rPr>
      </w:pPr>
      <w:r>
        <w:t>At the end of 12.3.1</w:t>
      </w:r>
      <w:r w:rsidR="000E4FB8" w:rsidRPr="00F82963">
        <w:t xml:space="preserve">, students engage in a </w:t>
      </w:r>
      <w:r w:rsidR="00B674EB">
        <w:t xml:space="preserve">formal </w:t>
      </w:r>
      <w:r w:rsidR="000E4FB8" w:rsidRPr="00F82963">
        <w:t xml:space="preserve">assessment. </w:t>
      </w:r>
      <w:r w:rsidR="005473F5" w:rsidRPr="00A31CE8">
        <w:rPr>
          <w:spacing w:val="-2"/>
        </w:rPr>
        <w:t xml:space="preserve">The End-of-Unit Assessment asks students to develop an </w:t>
      </w:r>
      <w:r>
        <w:rPr>
          <w:spacing w:val="-2"/>
        </w:rPr>
        <w:t>evidence-based p</w:t>
      </w:r>
      <w:r w:rsidR="005473F5" w:rsidRPr="00A31CE8">
        <w:rPr>
          <w:spacing w:val="-2"/>
        </w:rPr>
        <w:t xml:space="preserve">erspective by writing a </w:t>
      </w:r>
      <w:r w:rsidR="005473F5">
        <w:rPr>
          <w:spacing w:val="-2"/>
        </w:rPr>
        <w:t>two</w:t>
      </w:r>
      <w:r w:rsidR="005473F5" w:rsidRPr="00A31CE8">
        <w:rPr>
          <w:spacing w:val="-2"/>
        </w:rPr>
        <w:t>-page synthesis of their personal conclusions and perspective derived from the research</w:t>
      </w:r>
      <w:r w:rsidR="00C01561">
        <w:rPr>
          <w:spacing w:val="-2"/>
        </w:rPr>
        <w:t>.</w:t>
      </w:r>
      <w:r w:rsidR="005473F5" w:rsidRPr="00A31CE8">
        <w:rPr>
          <w:spacing w:val="-2"/>
        </w:rPr>
        <w:t xml:space="preserve"> </w:t>
      </w:r>
      <w:r>
        <w:rPr>
          <w:spacing w:val="-2"/>
        </w:rPr>
        <w:t>Students</w:t>
      </w:r>
      <w:r w:rsidR="00C621D8">
        <w:rPr>
          <w:spacing w:val="-2"/>
        </w:rPr>
        <w:t xml:space="preserve"> use this </w:t>
      </w:r>
      <w:r>
        <w:rPr>
          <w:spacing w:val="-2"/>
        </w:rPr>
        <w:t>evidence-b</w:t>
      </w:r>
      <w:r w:rsidR="00C621D8">
        <w:rPr>
          <w:spacing w:val="-2"/>
        </w:rPr>
        <w:t xml:space="preserve">ased </w:t>
      </w:r>
      <w:r>
        <w:rPr>
          <w:spacing w:val="-2"/>
        </w:rPr>
        <w:t>p</w:t>
      </w:r>
      <w:r w:rsidR="00C621D8">
        <w:rPr>
          <w:spacing w:val="-2"/>
        </w:rPr>
        <w:t xml:space="preserve">erspective as a foundation for writing their research-based argument paper in the following unit, 12.3.2. </w:t>
      </w:r>
    </w:p>
    <w:p w14:paraId="08AD20F5" w14:textId="00FA55FA" w:rsidR="001C0F31" w:rsidRPr="00F82963" w:rsidRDefault="001C0F31" w:rsidP="000E4FB8">
      <w:r w:rsidRPr="00677A89">
        <w:rPr>
          <w:b/>
        </w:rPr>
        <w:t>Note:</w:t>
      </w:r>
      <w:r>
        <w:t xml:space="preserve"> </w:t>
      </w:r>
      <w:r w:rsidRPr="00677A89">
        <w:t>Account</w:t>
      </w:r>
      <w:r>
        <w:t>able Independent Reading (AIR)</w:t>
      </w:r>
      <w:r w:rsidR="000301B0">
        <w:t xml:space="preserve"> is suspended in </w:t>
      </w:r>
      <w:r w:rsidR="00B43DB5">
        <w:t>12.3.1</w:t>
      </w:r>
      <w:r>
        <w:t xml:space="preserve">. Students are held accountable for volume of independent reading as they read multiple sources </w:t>
      </w:r>
      <w:r w:rsidR="000301B0">
        <w:t>throughout the research process</w:t>
      </w:r>
      <w:r>
        <w:t>.</w:t>
      </w:r>
    </w:p>
    <w:p w14:paraId="0C48AF95" w14:textId="77777777" w:rsidR="00CC183D" w:rsidRPr="00F82963" w:rsidRDefault="00CC183D" w:rsidP="008D2E50">
      <w:pPr>
        <w:pStyle w:val="Heading1"/>
        <w:spacing w:before="360"/>
      </w:pPr>
      <w:r w:rsidRPr="00F82963">
        <w:lastRenderedPageBreak/>
        <w:t>Literacy Skills and Habits</w:t>
      </w:r>
    </w:p>
    <w:p w14:paraId="5B849C54" w14:textId="77777777" w:rsidR="009023D9" w:rsidRPr="00F82963" w:rsidRDefault="009023D9" w:rsidP="009023D9">
      <w:pPr>
        <w:pStyle w:val="BulletedList"/>
      </w:pPr>
      <w:r w:rsidRPr="00F82963">
        <w:t>Read closely for textual details</w:t>
      </w:r>
      <w:r w:rsidR="003E2CD9" w:rsidRPr="00F82963">
        <w:t>.</w:t>
      </w:r>
    </w:p>
    <w:p w14:paraId="096E1B02" w14:textId="77777777" w:rsidR="009023D9" w:rsidRPr="00F82963" w:rsidRDefault="009023D9" w:rsidP="009023D9">
      <w:pPr>
        <w:pStyle w:val="BulletedList"/>
      </w:pPr>
      <w:r w:rsidRPr="00F82963">
        <w:t>Annotate texts to support comprehension and analysis</w:t>
      </w:r>
      <w:r w:rsidR="003E2CD9" w:rsidRPr="00F82963">
        <w:t>.</w:t>
      </w:r>
    </w:p>
    <w:p w14:paraId="600EE30F" w14:textId="0D974C90" w:rsidR="009023D9" w:rsidRPr="00F82963" w:rsidRDefault="009023D9" w:rsidP="009023D9">
      <w:pPr>
        <w:pStyle w:val="BulletedList"/>
      </w:pPr>
      <w:r w:rsidRPr="00F82963">
        <w:t>Engage in productive</w:t>
      </w:r>
      <w:r w:rsidR="00851EAA">
        <w:t>,</w:t>
      </w:r>
      <w:r w:rsidRPr="00F82963">
        <w:t xml:space="preserve"> evidence-based discussions about text</w:t>
      </w:r>
      <w:r w:rsidR="00B43DB5">
        <w:t>s</w:t>
      </w:r>
      <w:r w:rsidR="003E2CD9" w:rsidRPr="00F82963">
        <w:t>.</w:t>
      </w:r>
    </w:p>
    <w:p w14:paraId="36298D4B" w14:textId="77777777" w:rsidR="009023D9" w:rsidRPr="00F82963" w:rsidRDefault="009023D9" w:rsidP="009023D9">
      <w:pPr>
        <w:pStyle w:val="BulletedList"/>
      </w:pPr>
      <w:r w:rsidRPr="00F82963">
        <w:t>Collect and organize evidence from texts to support analysis in writing</w:t>
      </w:r>
      <w:r w:rsidR="003E2CD9" w:rsidRPr="00F82963">
        <w:t>.</w:t>
      </w:r>
    </w:p>
    <w:p w14:paraId="731E3DBA" w14:textId="77777777" w:rsidR="009023D9" w:rsidRPr="00F82963" w:rsidRDefault="009023D9" w:rsidP="009023D9">
      <w:pPr>
        <w:pStyle w:val="BulletedList"/>
      </w:pPr>
      <w:r w:rsidRPr="00F82963">
        <w:t>Collect and organize evidence from texts to support claims made in writing</w:t>
      </w:r>
      <w:r w:rsidR="003E2CD9" w:rsidRPr="00F82963">
        <w:t>.</w:t>
      </w:r>
    </w:p>
    <w:p w14:paraId="6A32ED59" w14:textId="77777777" w:rsidR="009023D9" w:rsidRPr="00F82963" w:rsidRDefault="009023D9" w:rsidP="009023D9">
      <w:pPr>
        <w:pStyle w:val="BulletedList"/>
      </w:pPr>
      <w:r w:rsidRPr="00F82963">
        <w:t>Use vocabulary strategies to define unknown words</w:t>
      </w:r>
      <w:r w:rsidR="003E2CD9" w:rsidRPr="00F82963">
        <w:t>.</w:t>
      </w:r>
    </w:p>
    <w:p w14:paraId="3EC85503" w14:textId="1C324AD4" w:rsidR="009023D9" w:rsidRPr="00F82963" w:rsidRDefault="00851EAA" w:rsidP="009023D9">
      <w:pPr>
        <w:pStyle w:val="BulletedList"/>
      </w:pPr>
      <w:r>
        <w:t>Identify potential issues</w:t>
      </w:r>
      <w:r w:rsidR="00B43DB5">
        <w:t xml:space="preserve"> for research within a </w:t>
      </w:r>
      <w:r w:rsidR="009023D9" w:rsidRPr="00F82963">
        <w:t>text</w:t>
      </w:r>
      <w:r w:rsidR="003E2CD9" w:rsidRPr="00F82963">
        <w:t>.</w:t>
      </w:r>
    </w:p>
    <w:p w14:paraId="0264D726" w14:textId="1E04A39E" w:rsidR="009023D9" w:rsidRPr="00F82963" w:rsidRDefault="009023D9" w:rsidP="009023D9">
      <w:pPr>
        <w:pStyle w:val="BulletedList"/>
      </w:pPr>
      <w:r w:rsidRPr="00F82963">
        <w:t xml:space="preserve">Conduct pre-searches to </w:t>
      </w:r>
      <w:r w:rsidR="00B43DB5">
        <w:t xml:space="preserve">confirm that the </w:t>
      </w:r>
      <w:r w:rsidR="002A327F">
        <w:t xml:space="preserve">research </w:t>
      </w:r>
      <w:r w:rsidR="00B43DB5">
        <w:t xml:space="preserve">is sufficient </w:t>
      </w:r>
      <w:r w:rsidRPr="00F82963">
        <w:t>for expl</w:t>
      </w:r>
      <w:r w:rsidR="00851EAA">
        <w:t>or</w:t>
      </w:r>
      <w:r w:rsidR="002A327F">
        <w:t>ation</w:t>
      </w:r>
      <w:r w:rsidR="003E2CD9" w:rsidRPr="00F82963">
        <w:t>.</w:t>
      </w:r>
      <w:r w:rsidRPr="00F82963">
        <w:t xml:space="preserve"> </w:t>
      </w:r>
    </w:p>
    <w:p w14:paraId="719E897E" w14:textId="7CBB48CD" w:rsidR="004F734A" w:rsidRPr="00F82963" w:rsidRDefault="004F734A" w:rsidP="004F734A">
      <w:pPr>
        <w:pStyle w:val="BulletedList"/>
      </w:pPr>
      <w:r w:rsidRPr="00F82963">
        <w:t>Delineate arguments and explain relevant and sufficient evidence</w:t>
      </w:r>
      <w:r w:rsidR="00851EAA">
        <w:t xml:space="preserve"> and valid reasoning.</w:t>
      </w:r>
    </w:p>
    <w:p w14:paraId="6A0DABEC" w14:textId="506D565F" w:rsidR="009023D9" w:rsidRDefault="009023D9" w:rsidP="009023D9">
      <w:pPr>
        <w:pStyle w:val="BulletedList"/>
      </w:pPr>
      <w:r w:rsidRPr="00F82963">
        <w:t>Analyze perspectives in potential research texts</w:t>
      </w:r>
      <w:r w:rsidR="003E2CD9" w:rsidRPr="00F82963">
        <w:t>.</w:t>
      </w:r>
    </w:p>
    <w:p w14:paraId="4103A2CF" w14:textId="77777777" w:rsidR="001C0F31" w:rsidRDefault="001C0F31" w:rsidP="001C0F31">
      <w:pPr>
        <w:pStyle w:val="BulletedList"/>
      </w:pPr>
      <w:r>
        <w:t>Assess sources for credibility, relevance, and accessibility.</w:t>
      </w:r>
    </w:p>
    <w:p w14:paraId="4389B298" w14:textId="77777777" w:rsidR="001C0F31" w:rsidRDefault="001C0F31" w:rsidP="001C0F31">
      <w:pPr>
        <w:pStyle w:val="BulletedList"/>
      </w:pPr>
      <w:r>
        <w:t>Conduct independent searches using research processes including planning for searches, assessing sources, annotating sources, recording notes, and evaluating argument.</w:t>
      </w:r>
    </w:p>
    <w:p w14:paraId="1495516E" w14:textId="16DCF2C0" w:rsidR="001C0F31" w:rsidRDefault="001C0F31" w:rsidP="001C0F31">
      <w:pPr>
        <w:pStyle w:val="BulletedList"/>
      </w:pPr>
      <w:r>
        <w:t xml:space="preserve">Develop, refine, and select inquiry questions </w:t>
      </w:r>
      <w:r w:rsidR="006A16C3">
        <w:t>to guide</w:t>
      </w:r>
      <w:r>
        <w:t xml:space="preserve"> research.</w:t>
      </w:r>
    </w:p>
    <w:p w14:paraId="3F61A521" w14:textId="77777777" w:rsidR="001C0F31" w:rsidRPr="00677A89" w:rsidRDefault="001C0F31" w:rsidP="001C0F31">
      <w:pPr>
        <w:pStyle w:val="BulletedList"/>
      </w:pPr>
      <w:r>
        <w:t>Develop and continually assess a research frame to guide independent searches.</w:t>
      </w:r>
    </w:p>
    <w:p w14:paraId="096F0C22" w14:textId="77777777" w:rsidR="001C0F31" w:rsidRDefault="001C0F31" w:rsidP="001C0F31">
      <w:pPr>
        <w:pStyle w:val="BulletedList"/>
      </w:pPr>
      <w:r>
        <w:t>Craft</w:t>
      </w:r>
      <w:r w:rsidRPr="00677A89">
        <w:t xml:space="preserve"> claims about</w:t>
      </w:r>
      <w:r>
        <w:t xml:space="preserve"> inquiry questions, inquiry paths, and a problem-based question using specific textual evidence from the research.</w:t>
      </w:r>
    </w:p>
    <w:p w14:paraId="04312150" w14:textId="77777777" w:rsidR="001C0F31" w:rsidRDefault="001C0F31" w:rsidP="001C0F31">
      <w:pPr>
        <w:pStyle w:val="BulletedList"/>
      </w:pPr>
      <w:r>
        <w:t>Develop counterclaims in opposition to claims.</w:t>
      </w:r>
    </w:p>
    <w:p w14:paraId="1BEF13D9" w14:textId="4FE778E7" w:rsidR="00E07DE6" w:rsidRDefault="001C0F31" w:rsidP="0027360C">
      <w:pPr>
        <w:pStyle w:val="BulletedList"/>
      </w:pPr>
      <w:r>
        <w:t>Create oral presentations, keeping in mind audience’s concerns, values, and potential biases.</w:t>
      </w:r>
    </w:p>
    <w:p w14:paraId="298964F6" w14:textId="77777777" w:rsidR="00CC183D" w:rsidRPr="00F82963" w:rsidRDefault="00CC183D" w:rsidP="008D2E50">
      <w:pPr>
        <w:pStyle w:val="Heading1"/>
        <w:spacing w:before="360"/>
      </w:pPr>
      <w:r w:rsidRPr="00F82963">
        <w:t>Standards for This Unit</w:t>
      </w:r>
    </w:p>
    <w:tbl>
      <w:tblPr>
        <w:tblW w:w="936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360"/>
        <w:gridCol w:w="10"/>
        <w:gridCol w:w="11"/>
        <w:gridCol w:w="7979"/>
      </w:tblGrid>
      <w:tr w:rsidR="00E75803" w:rsidRPr="00F82963" w14:paraId="0310784E" w14:textId="77777777" w:rsidTr="0008040C">
        <w:tc>
          <w:tcPr>
            <w:tcW w:w="9360" w:type="dxa"/>
            <w:gridSpan w:val="4"/>
            <w:shd w:val="clear" w:color="auto" w:fill="5F497A"/>
          </w:tcPr>
          <w:p w14:paraId="16F2FE3F" w14:textId="77777777" w:rsidR="00E75803" w:rsidRPr="00F82963" w:rsidRDefault="00E75803" w:rsidP="00401E53">
            <w:pPr>
              <w:pStyle w:val="TableHeaders"/>
              <w:rPr>
                <w:lang w:val="en-US" w:eastAsia="en-US"/>
              </w:rPr>
            </w:pPr>
            <w:r w:rsidRPr="00F82963">
              <w:rPr>
                <w:lang w:val="en-US" w:eastAsia="en-US"/>
              </w:rPr>
              <w:t>College and Career Readiness Anchor Standards for Reading</w:t>
            </w:r>
          </w:p>
        </w:tc>
      </w:tr>
      <w:tr w:rsidR="00D511F0" w:rsidRPr="00585440" w14:paraId="27CAA890" w14:textId="77777777" w:rsidTr="0008040C">
        <w:trPr>
          <w:trHeight w:val="350"/>
        </w:trPr>
        <w:tc>
          <w:tcPr>
            <w:tcW w:w="1370" w:type="dxa"/>
            <w:gridSpan w:val="2"/>
            <w:shd w:val="clear" w:color="auto" w:fill="auto"/>
          </w:tcPr>
          <w:p w14:paraId="3138C537" w14:textId="646BEB21" w:rsidR="00D511F0" w:rsidRPr="00380316" w:rsidRDefault="00D511F0" w:rsidP="00F61E99">
            <w:pPr>
              <w:pStyle w:val="TableText"/>
            </w:pPr>
            <w:r w:rsidRPr="00585440">
              <w:rPr>
                <w:b/>
                <w:bCs/>
              </w:rPr>
              <w:t>CCRA.</w:t>
            </w:r>
            <w:r w:rsidR="00797994">
              <w:rPr>
                <w:b/>
                <w:bCs/>
              </w:rPr>
              <w:t>R.</w:t>
            </w:r>
            <w:r w:rsidRPr="00585440">
              <w:rPr>
                <w:b/>
                <w:bCs/>
              </w:rPr>
              <w:t>8</w:t>
            </w:r>
          </w:p>
        </w:tc>
        <w:tc>
          <w:tcPr>
            <w:tcW w:w="7990" w:type="dxa"/>
            <w:gridSpan w:val="2"/>
            <w:shd w:val="clear" w:color="auto" w:fill="auto"/>
          </w:tcPr>
          <w:p w14:paraId="29E3EB67" w14:textId="5AC19B66" w:rsidR="00D511F0" w:rsidRPr="00F92C23" w:rsidRDefault="00D511F0" w:rsidP="00F61E99">
            <w:pPr>
              <w:pStyle w:val="TableText"/>
              <w:outlineLvl w:val="1"/>
            </w:pPr>
            <w:r w:rsidRPr="00585440">
              <w:rPr>
                <w:rFonts w:eastAsia="Times New Roman"/>
                <w:b/>
                <w:bCs/>
              </w:rPr>
              <w:t>Delineate and evaluate the argument and specific claims in a text, including the validity of the reasoning as well as the relevance and sufficiency of the evidence.</w:t>
            </w:r>
          </w:p>
        </w:tc>
      </w:tr>
      <w:tr w:rsidR="00385D6A" w:rsidRPr="00585440" w14:paraId="41F5828E" w14:textId="77777777" w:rsidTr="0008040C">
        <w:tc>
          <w:tcPr>
            <w:tcW w:w="9360" w:type="dxa"/>
            <w:gridSpan w:val="4"/>
            <w:shd w:val="clear" w:color="auto" w:fill="5F497A"/>
          </w:tcPr>
          <w:p w14:paraId="24B15423" w14:textId="77777777" w:rsidR="00385D6A" w:rsidRPr="00585440" w:rsidRDefault="00385D6A" w:rsidP="00385D6A">
            <w:pPr>
              <w:pStyle w:val="TableHeaders"/>
              <w:rPr>
                <w:lang w:val="en-US" w:eastAsia="en-US"/>
              </w:rPr>
            </w:pPr>
            <w:r w:rsidRPr="00585440">
              <w:rPr>
                <w:lang w:val="en-US" w:eastAsia="en-US"/>
              </w:rPr>
              <w:t>CCS Standards: Reading — Literature</w:t>
            </w:r>
          </w:p>
        </w:tc>
      </w:tr>
      <w:tr w:rsidR="00385D6A" w:rsidRPr="00585440" w14:paraId="0EC1C64F" w14:textId="77777777" w:rsidTr="0008040C">
        <w:tc>
          <w:tcPr>
            <w:tcW w:w="9360" w:type="dxa"/>
            <w:gridSpan w:val="4"/>
            <w:shd w:val="clear" w:color="auto" w:fill="auto"/>
          </w:tcPr>
          <w:p w14:paraId="029E5223" w14:textId="0821443A" w:rsidR="00385D6A" w:rsidRPr="00F92C23" w:rsidRDefault="00D511F0" w:rsidP="00C15E08">
            <w:pPr>
              <w:pStyle w:val="TableText"/>
              <w:outlineLvl w:val="1"/>
            </w:pPr>
            <w:r w:rsidRPr="00585440">
              <w:t>None.</w:t>
            </w:r>
          </w:p>
        </w:tc>
      </w:tr>
      <w:tr w:rsidR="00CC183D" w:rsidRPr="00585440" w14:paraId="78926A96" w14:textId="77777777" w:rsidTr="0008040C">
        <w:tc>
          <w:tcPr>
            <w:tcW w:w="9360" w:type="dxa"/>
            <w:gridSpan w:val="4"/>
            <w:shd w:val="clear" w:color="auto" w:fill="5F497A"/>
          </w:tcPr>
          <w:p w14:paraId="3AE18404" w14:textId="77777777" w:rsidR="00CC183D" w:rsidRPr="00585440" w:rsidRDefault="00CC183D" w:rsidP="00401E53">
            <w:pPr>
              <w:pStyle w:val="TableHeaders"/>
              <w:rPr>
                <w:lang w:val="en-US" w:eastAsia="en-US"/>
              </w:rPr>
            </w:pPr>
            <w:r w:rsidRPr="00585440">
              <w:rPr>
                <w:lang w:val="en-US" w:eastAsia="en-US"/>
              </w:rPr>
              <w:t>CCS</w:t>
            </w:r>
            <w:r w:rsidR="00F02C7C" w:rsidRPr="00585440">
              <w:rPr>
                <w:lang w:val="en-US" w:eastAsia="en-US"/>
              </w:rPr>
              <w:t xml:space="preserve"> Standards: Reading — Informational</w:t>
            </w:r>
            <w:r w:rsidR="00385D6A" w:rsidRPr="00585440">
              <w:rPr>
                <w:lang w:val="en-US" w:eastAsia="en-US"/>
              </w:rPr>
              <w:t xml:space="preserve"> Text</w:t>
            </w:r>
          </w:p>
        </w:tc>
      </w:tr>
      <w:tr w:rsidR="005F0405" w:rsidRPr="00585440" w14:paraId="16E0BCFB" w14:textId="77777777" w:rsidTr="0008040C">
        <w:tc>
          <w:tcPr>
            <w:tcW w:w="1360" w:type="dxa"/>
          </w:tcPr>
          <w:p w14:paraId="7DB0DCED" w14:textId="46BE99BD" w:rsidR="005F0405" w:rsidRPr="00585440" w:rsidRDefault="005F0405" w:rsidP="00545369">
            <w:pPr>
              <w:pStyle w:val="TableText"/>
              <w:rPr>
                <w:b/>
                <w:bCs/>
              </w:rPr>
            </w:pPr>
            <w:r w:rsidRPr="00585440">
              <w:rPr>
                <w:b/>
                <w:bCs/>
              </w:rPr>
              <w:t>RI.11-12.1.a</w:t>
            </w:r>
          </w:p>
        </w:tc>
        <w:tc>
          <w:tcPr>
            <w:tcW w:w="8000" w:type="dxa"/>
            <w:gridSpan w:val="3"/>
          </w:tcPr>
          <w:p w14:paraId="04DA9907" w14:textId="77777777" w:rsidR="005F0405" w:rsidRPr="00585440" w:rsidRDefault="005F0405" w:rsidP="00C15E08">
            <w:pPr>
              <w:pStyle w:val="TableText"/>
              <w:rPr>
                <w:b/>
              </w:rPr>
            </w:pPr>
            <w:r w:rsidRPr="00585440">
              <w:rPr>
                <w:b/>
              </w:rPr>
              <w:t>Cite strong and thorough textual evidence to support analysis of what the text says explicitly as well as inferences drawn from the text, including determining where the text leaves matters uncertain.</w:t>
            </w:r>
          </w:p>
          <w:p w14:paraId="051878D9" w14:textId="2902B303" w:rsidR="005F0405" w:rsidRPr="00585440" w:rsidRDefault="005F0405" w:rsidP="005F0405">
            <w:pPr>
              <w:pStyle w:val="SubStandard"/>
              <w:numPr>
                <w:ilvl w:val="0"/>
                <w:numId w:val="18"/>
              </w:numPr>
              <w:rPr>
                <w:b/>
                <w:bCs/>
              </w:rPr>
            </w:pPr>
            <w:r w:rsidRPr="00585440">
              <w:rPr>
                <w:b/>
              </w:rPr>
              <w:lastRenderedPageBreak/>
              <w:t>Develop factual, interpretive, and evaluative questions for further exploration of topics.</w:t>
            </w:r>
          </w:p>
        </w:tc>
      </w:tr>
      <w:tr w:rsidR="00F00D04" w:rsidRPr="00585440" w14:paraId="41458BA7" w14:textId="77777777" w:rsidTr="0008040C">
        <w:tc>
          <w:tcPr>
            <w:tcW w:w="1360" w:type="dxa"/>
          </w:tcPr>
          <w:p w14:paraId="6BEFB7E5" w14:textId="6D15AD84" w:rsidR="00F00D04" w:rsidRPr="00585440" w:rsidRDefault="00F00D04" w:rsidP="00545369">
            <w:pPr>
              <w:pStyle w:val="TableText"/>
              <w:rPr>
                <w:b/>
                <w:bCs/>
              </w:rPr>
            </w:pPr>
            <w:r w:rsidRPr="00F92C23">
              <w:rPr>
                <w:b/>
                <w:bCs/>
              </w:rPr>
              <w:lastRenderedPageBreak/>
              <w:t>RI.11-12.3</w:t>
            </w:r>
          </w:p>
        </w:tc>
        <w:tc>
          <w:tcPr>
            <w:tcW w:w="8000" w:type="dxa"/>
            <w:gridSpan w:val="3"/>
          </w:tcPr>
          <w:p w14:paraId="666EBC95" w14:textId="06F883B5" w:rsidR="00F00D04" w:rsidRPr="00585440" w:rsidRDefault="00363110" w:rsidP="00545369">
            <w:pPr>
              <w:pStyle w:val="TableText"/>
              <w:rPr>
                <w:b/>
                <w:bCs/>
              </w:rPr>
            </w:pPr>
            <w:r w:rsidRPr="00F92C23">
              <w:rPr>
                <w:b/>
                <w:color w:val="202020"/>
              </w:rPr>
              <w:t>Analyze a complex set of ideas or sequence of events and explain how specific individuals, ideas, or events interact and develop over the course of the text.</w:t>
            </w:r>
          </w:p>
        </w:tc>
      </w:tr>
      <w:tr w:rsidR="00F02C7C" w:rsidRPr="00585440" w14:paraId="6B0E5A13" w14:textId="77777777" w:rsidTr="0008040C">
        <w:tc>
          <w:tcPr>
            <w:tcW w:w="1360" w:type="dxa"/>
          </w:tcPr>
          <w:p w14:paraId="5762892D" w14:textId="78D74D74" w:rsidR="00F02C7C" w:rsidRPr="00585440" w:rsidRDefault="00EE0149" w:rsidP="00545369">
            <w:pPr>
              <w:pStyle w:val="TableText"/>
              <w:rPr>
                <w:b/>
                <w:bCs/>
              </w:rPr>
            </w:pPr>
            <w:r w:rsidRPr="00585440">
              <w:rPr>
                <w:b/>
                <w:bCs/>
              </w:rPr>
              <w:t>RI.11-12</w:t>
            </w:r>
            <w:r w:rsidR="00F02C7C" w:rsidRPr="00585440">
              <w:rPr>
                <w:b/>
                <w:bCs/>
              </w:rPr>
              <w:t>.6</w:t>
            </w:r>
          </w:p>
        </w:tc>
        <w:tc>
          <w:tcPr>
            <w:tcW w:w="8000" w:type="dxa"/>
            <w:gridSpan w:val="3"/>
          </w:tcPr>
          <w:p w14:paraId="7A355517" w14:textId="3377A1B1" w:rsidR="00F02C7C" w:rsidRPr="00585440" w:rsidRDefault="003B6D94" w:rsidP="00545369">
            <w:pPr>
              <w:pStyle w:val="TableText"/>
              <w:rPr>
                <w:b/>
                <w:bCs/>
              </w:rPr>
            </w:pPr>
            <w:r w:rsidRPr="00585440">
              <w:rPr>
                <w:b/>
                <w:bCs/>
              </w:rPr>
              <w:t>Determine an author’s point of view or purpose in a text in which the rhetoric is particularly effective, analyzing how style and content contribute to the power, persuasiveness, or beauty of the text.</w:t>
            </w:r>
          </w:p>
        </w:tc>
      </w:tr>
      <w:tr w:rsidR="00F02C7C" w:rsidRPr="00585440" w14:paraId="447D1031" w14:textId="77777777" w:rsidTr="0008040C">
        <w:trPr>
          <w:trHeight w:val="120"/>
        </w:trPr>
        <w:tc>
          <w:tcPr>
            <w:tcW w:w="9360" w:type="dxa"/>
            <w:gridSpan w:val="4"/>
            <w:shd w:val="clear" w:color="auto" w:fill="5F497A"/>
          </w:tcPr>
          <w:p w14:paraId="218D4AD8" w14:textId="77777777" w:rsidR="00F02C7C" w:rsidRPr="00585440" w:rsidRDefault="00F02C7C" w:rsidP="00401E53">
            <w:pPr>
              <w:pStyle w:val="TableHeaders"/>
              <w:rPr>
                <w:lang w:val="en-US" w:eastAsia="en-US"/>
              </w:rPr>
            </w:pPr>
            <w:r w:rsidRPr="00585440">
              <w:rPr>
                <w:lang w:val="en-US" w:eastAsia="en-US"/>
              </w:rPr>
              <w:br w:type="page"/>
              <w:t>CCS Standards: Writing</w:t>
            </w:r>
          </w:p>
        </w:tc>
      </w:tr>
      <w:tr w:rsidR="00533CCE" w:rsidRPr="00585440" w14:paraId="498C6F64" w14:textId="77777777" w:rsidTr="0008040C">
        <w:tc>
          <w:tcPr>
            <w:tcW w:w="1360" w:type="dxa"/>
          </w:tcPr>
          <w:p w14:paraId="1F7843DE" w14:textId="4DD6D434" w:rsidR="00533CCE" w:rsidRPr="00585440" w:rsidRDefault="00533CCE" w:rsidP="00545369">
            <w:pPr>
              <w:pStyle w:val="TableText"/>
              <w:rPr>
                <w:b/>
                <w:bCs/>
              </w:rPr>
            </w:pPr>
            <w:r>
              <w:rPr>
                <w:b/>
                <w:bCs/>
              </w:rPr>
              <w:t>W.11-12.1.</w:t>
            </w:r>
            <w:r w:rsidR="00614586" w:rsidRPr="00614586">
              <w:rPr>
                <w:bCs/>
              </w:rPr>
              <w:t>a</w:t>
            </w:r>
            <w:r w:rsidR="00E07DE6" w:rsidRPr="00E07DE6">
              <w:rPr>
                <w:bCs/>
              </w:rPr>
              <w:t>,</w:t>
            </w:r>
            <w:r>
              <w:rPr>
                <w:b/>
                <w:bCs/>
              </w:rPr>
              <w:t>b</w:t>
            </w:r>
          </w:p>
        </w:tc>
        <w:tc>
          <w:tcPr>
            <w:tcW w:w="8000" w:type="dxa"/>
            <w:gridSpan w:val="3"/>
          </w:tcPr>
          <w:p w14:paraId="1E613430" w14:textId="1B3A1629" w:rsidR="001101A8" w:rsidRDefault="00DC24A5" w:rsidP="00DC24A5">
            <w:pPr>
              <w:pStyle w:val="TableText"/>
              <w:rPr>
                <w:b/>
              </w:rPr>
            </w:pPr>
            <w:r w:rsidRPr="00DC24A5">
              <w:rPr>
                <w:b/>
              </w:rPr>
              <w:t>Write arguments to support claims in an analysis of substantive topics or texts, using valid reasoning and relevant and sufficient evidence. Explore and inquire into areas of interest to formulate an argument.</w:t>
            </w:r>
          </w:p>
          <w:p w14:paraId="75114EEB" w14:textId="1A006090" w:rsidR="00614586" w:rsidRPr="001F7085" w:rsidRDefault="00614586" w:rsidP="00E07DE6">
            <w:pPr>
              <w:pStyle w:val="SubStandard"/>
              <w:rPr>
                <w:rFonts w:asciiTheme="minorHAnsi" w:eastAsia="Times New Roman" w:hAnsiTheme="minorHAnsi"/>
                <w:color w:val="202020"/>
              </w:rPr>
            </w:pPr>
            <w:r w:rsidRPr="001F7085">
              <w:t>Introduce precise, knowledgeable claim(s), establish the significance of the claim(s), distinguish the claim(s) from alternate or opposing claims, and create an organization that logically sequences claim(s), counterclaims, reasons, and evidence</w:t>
            </w:r>
            <w:r w:rsidRPr="001F7085">
              <w:rPr>
                <w:rFonts w:asciiTheme="minorHAnsi" w:eastAsia="Times New Roman" w:hAnsiTheme="minorHAnsi"/>
                <w:color w:val="202020"/>
              </w:rPr>
              <w:t>.</w:t>
            </w:r>
          </w:p>
          <w:p w14:paraId="63D04FA6" w14:textId="60316C96" w:rsidR="00533CCE" w:rsidRPr="00E07DE6" w:rsidRDefault="00DC24A5" w:rsidP="00E07DE6">
            <w:pPr>
              <w:pStyle w:val="SubStandard"/>
              <w:rPr>
                <w:b/>
              </w:rPr>
            </w:pPr>
            <w:r w:rsidRPr="00E07DE6">
              <w:rPr>
                <w:b/>
              </w:rPr>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0D02CA" w:rsidRPr="00585440" w14:paraId="26CADF00" w14:textId="77777777" w:rsidTr="0008040C">
        <w:tc>
          <w:tcPr>
            <w:tcW w:w="1360" w:type="dxa"/>
          </w:tcPr>
          <w:p w14:paraId="0CE30BD5" w14:textId="04F0F13D" w:rsidR="000D02CA" w:rsidRPr="00585440" w:rsidRDefault="004A0A1E" w:rsidP="00E07DE6">
            <w:pPr>
              <w:pStyle w:val="TableText"/>
              <w:rPr>
                <w:b/>
                <w:bCs/>
              </w:rPr>
            </w:pPr>
            <w:r w:rsidRPr="00585440">
              <w:rPr>
                <w:b/>
                <w:bCs/>
              </w:rPr>
              <w:t>W.11-12</w:t>
            </w:r>
            <w:r w:rsidR="00026502" w:rsidRPr="00585440">
              <w:rPr>
                <w:b/>
                <w:bCs/>
              </w:rPr>
              <w:t>.2</w:t>
            </w:r>
            <w:r w:rsidR="00865F03" w:rsidRPr="00585440">
              <w:rPr>
                <w:b/>
                <w:bCs/>
              </w:rPr>
              <w:t>.a</w:t>
            </w:r>
            <w:r w:rsidR="00E07DE6">
              <w:rPr>
                <w:b/>
                <w:bCs/>
              </w:rPr>
              <w:t>-</w:t>
            </w:r>
            <w:r w:rsidR="00865F03" w:rsidRPr="00585440">
              <w:rPr>
                <w:b/>
                <w:bCs/>
              </w:rPr>
              <w:t>f</w:t>
            </w:r>
            <w:r w:rsidR="00026502" w:rsidRPr="00585440">
              <w:rPr>
                <w:b/>
                <w:bCs/>
              </w:rPr>
              <w:t xml:space="preserve"> </w:t>
            </w:r>
          </w:p>
        </w:tc>
        <w:tc>
          <w:tcPr>
            <w:tcW w:w="8000" w:type="dxa"/>
            <w:gridSpan w:val="3"/>
          </w:tcPr>
          <w:p w14:paraId="0B3C50D9" w14:textId="77777777" w:rsidR="000D02CA" w:rsidRPr="00585440" w:rsidRDefault="004A0A1E" w:rsidP="004A0A1E">
            <w:pPr>
              <w:pStyle w:val="TableText"/>
              <w:rPr>
                <w:b/>
                <w:bCs/>
              </w:rPr>
            </w:pPr>
            <w:r w:rsidRPr="00585440">
              <w:rPr>
                <w:b/>
                <w:bCs/>
              </w:rPr>
              <w:t>Write informative/explanatory texts to examine and convey complex ideas, concepts, and information clearly and accurately through the effective selection, organization, and analysis of content.</w:t>
            </w:r>
          </w:p>
          <w:p w14:paraId="0D5E4FB6" w14:textId="77777777" w:rsidR="007556A4" w:rsidRPr="00585440" w:rsidRDefault="007556A4" w:rsidP="00C543AF">
            <w:pPr>
              <w:numPr>
                <w:ilvl w:val="0"/>
                <w:numId w:val="27"/>
              </w:numPr>
              <w:autoSpaceDE w:val="0"/>
              <w:autoSpaceDN w:val="0"/>
              <w:adjustRightInd w:val="0"/>
              <w:spacing w:before="0" w:after="0"/>
              <w:ind w:left="311" w:hanging="270"/>
              <w:rPr>
                <w:rFonts w:eastAsia="MS ??" w:cs="Perpetua"/>
                <w:b/>
              </w:rPr>
            </w:pPr>
            <w:r w:rsidRPr="00585440">
              <w:rPr>
                <w:rFonts w:eastAsia="MS ??" w:cs="Perpetua"/>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FB5545B" w14:textId="77777777" w:rsidR="007556A4" w:rsidRPr="00585440" w:rsidRDefault="007556A4" w:rsidP="00C543AF">
            <w:pPr>
              <w:numPr>
                <w:ilvl w:val="0"/>
                <w:numId w:val="27"/>
              </w:numPr>
              <w:autoSpaceDE w:val="0"/>
              <w:autoSpaceDN w:val="0"/>
              <w:adjustRightInd w:val="0"/>
              <w:spacing w:before="0" w:after="0"/>
              <w:ind w:left="311" w:hanging="270"/>
              <w:rPr>
                <w:rFonts w:eastAsia="MS ??" w:cs="Perpetua"/>
                <w:b/>
              </w:rPr>
            </w:pPr>
            <w:r w:rsidRPr="00585440">
              <w:rPr>
                <w:rFonts w:eastAsia="MS ??" w:cs="Perpetua"/>
                <w:b/>
              </w:rPr>
              <w:t>Develop the topic thoroughly by selecting the most significant and relevant facts, extended definitions, concrete details, quotations, or other information and examples appropriate to the audience’s knowledge of the topic.</w:t>
            </w:r>
          </w:p>
          <w:p w14:paraId="754F68BE" w14:textId="500807B4" w:rsidR="00585440" w:rsidRPr="00585440" w:rsidRDefault="00585440" w:rsidP="00585440">
            <w:pPr>
              <w:numPr>
                <w:ilvl w:val="0"/>
                <w:numId w:val="27"/>
              </w:numPr>
              <w:autoSpaceDE w:val="0"/>
              <w:autoSpaceDN w:val="0"/>
              <w:adjustRightInd w:val="0"/>
              <w:spacing w:before="0" w:after="0"/>
              <w:ind w:left="311" w:hanging="270"/>
              <w:rPr>
                <w:rFonts w:eastAsia="MS ??" w:cs="Perpetua"/>
                <w:b/>
              </w:rPr>
            </w:pPr>
            <w:r w:rsidRPr="00585440">
              <w:rPr>
                <w:rFonts w:eastAsia="MS ??" w:cs="Perpetua"/>
                <w:b/>
              </w:rPr>
              <w:t>Use appropriate and varied transitions and syntax to link the major sections of the text, create cohesion, and clarify the relationships among complex ideas and concepts</w:t>
            </w:r>
            <w:r w:rsidRPr="00F92C23">
              <w:rPr>
                <w:rFonts w:eastAsia="MS ??" w:cs="Perpetua"/>
                <w:b/>
              </w:rPr>
              <w:t>.</w:t>
            </w:r>
          </w:p>
          <w:p w14:paraId="0E71E7C9" w14:textId="77777777" w:rsidR="007556A4" w:rsidRPr="00F92C23" w:rsidRDefault="007556A4" w:rsidP="00F92C23">
            <w:pPr>
              <w:autoSpaceDE w:val="0"/>
              <w:autoSpaceDN w:val="0"/>
              <w:adjustRightInd w:val="0"/>
              <w:spacing w:before="0" w:after="0"/>
              <w:ind w:left="41"/>
              <w:rPr>
                <w:rFonts w:eastAsia="MS ??" w:cs="Perpetua"/>
                <w:b/>
                <w:vanish/>
              </w:rPr>
            </w:pPr>
          </w:p>
          <w:p w14:paraId="09B36F09" w14:textId="11A5531B" w:rsidR="007556A4" w:rsidRPr="00585440" w:rsidRDefault="007556A4" w:rsidP="00C543AF">
            <w:pPr>
              <w:numPr>
                <w:ilvl w:val="0"/>
                <w:numId w:val="27"/>
              </w:numPr>
              <w:autoSpaceDE w:val="0"/>
              <w:autoSpaceDN w:val="0"/>
              <w:adjustRightInd w:val="0"/>
              <w:spacing w:before="0" w:after="0"/>
              <w:ind w:left="311" w:hanging="270"/>
              <w:rPr>
                <w:rFonts w:eastAsia="MS ??" w:cs="Perpetua"/>
                <w:b/>
              </w:rPr>
            </w:pPr>
            <w:r w:rsidRPr="00585440">
              <w:rPr>
                <w:rFonts w:eastAsia="MS ??" w:cs="Perpetua"/>
                <w:b/>
              </w:rPr>
              <w:t>Use precise language, domain-specific vocabulary, and techniques such as metaphor, simile, and analogy to manage the complexity of the topic.</w:t>
            </w:r>
          </w:p>
          <w:p w14:paraId="3B04F84D" w14:textId="77777777" w:rsidR="007556A4" w:rsidRPr="00585440" w:rsidRDefault="007556A4" w:rsidP="00C543AF">
            <w:pPr>
              <w:numPr>
                <w:ilvl w:val="0"/>
                <w:numId w:val="27"/>
              </w:numPr>
              <w:autoSpaceDE w:val="0"/>
              <w:autoSpaceDN w:val="0"/>
              <w:adjustRightInd w:val="0"/>
              <w:spacing w:before="0" w:after="0"/>
              <w:ind w:left="311" w:hanging="270"/>
              <w:rPr>
                <w:rFonts w:eastAsia="MS ??" w:cs="Perpetua"/>
                <w:b/>
              </w:rPr>
            </w:pPr>
            <w:r w:rsidRPr="00585440">
              <w:rPr>
                <w:rFonts w:eastAsia="MS ??" w:cs="Perpetua"/>
                <w:b/>
              </w:rPr>
              <w:t>Establish and maintain a formal style and objective tone while attending to the norms and conventions of the discipline in which they are writing.</w:t>
            </w:r>
          </w:p>
          <w:p w14:paraId="6746EBA4" w14:textId="48B67B96" w:rsidR="007556A4" w:rsidRPr="00585440" w:rsidRDefault="007556A4" w:rsidP="00C543AF">
            <w:pPr>
              <w:numPr>
                <w:ilvl w:val="0"/>
                <w:numId w:val="27"/>
              </w:numPr>
              <w:autoSpaceDE w:val="0"/>
              <w:autoSpaceDN w:val="0"/>
              <w:adjustRightInd w:val="0"/>
              <w:spacing w:before="0" w:after="0"/>
              <w:ind w:left="311" w:hanging="270"/>
              <w:rPr>
                <w:rFonts w:eastAsia="MS ??" w:cs="Perpetua"/>
              </w:rPr>
            </w:pPr>
            <w:r w:rsidRPr="00585440">
              <w:rPr>
                <w:rFonts w:eastAsia="MS ??" w:cs="Perpetua"/>
                <w:b/>
              </w:rPr>
              <w:lastRenderedPageBreak/>
              <w:t>Provide a concluding statement or section that follows from and supports the information or explanation presented (e.g., articulating implications or the significance of the topic).</w:t>
            </w:r>
          </w:p>
        </w:tc>
      </w:tr>
      <w:tr w:rsidR="00BC5CC6" w:rsidRPr="00585440" w14:paraId="1AD4E291" w14:textId="77777777" w:rsidTr="0008040C">
        <w:tc>
          <w:tcPr>
            <w:tcW w:w="1360" w:type="dxa"/>
          </w:tcPr>
          <w:p w14:paraId="7305A0C4" w14:textId="78E7364B" w:rsidR="00BC5CC6" w:rsidRPr="00F92C23" w:rsidRDefault="00026502" w:rsidP="00C15E08">
            <w:pPr>
              <w:pStyle w:val="TableText"/>
              <w:outlineLvl w:val="1"/>
            </w:pPr>
            <w:r w:rsidRPr="00585440">
              <w:lastRenderedPageBreak/>
              <w:t>W.11-12</w:t>
            </w:r>
            <w:r w:rsidR="00BC5CC6" w:rsidRPr="00585440">
              <w:t>.4</w:t>
            </w:r>
          </w:p>
        </w:tc>
        <w:tc>
          <w:tcPr>
            <w:tcW w:w="8000" w:type="dxa"/>
            <w:gridSpan w:val="3"/>
          </w:tcPr>
          <w:p w14:paraId="39F583FA" w14:textId="77777777" w:rsidR="00BC5CC6" w:rsidRPr="00F92C23" w:rsidRDefault="00BC5CC6" w:rsidP="00545369">
            <w:pPr>
              <w:pStyle w:val="TableText"/>
              <w:outlineLvl w:val="1"/>
            </w:pPr>
            <w:r w:rsidRPr="00585440">
              <w:t xml:space="preserve">Produce clear and coherent writing in which the development, organization, and style are appropriate to task, purpose, and audience. </w:t>
            </w:r>
          </w:p>
        </w:tc>
      </w:tr>
      <w:tr w:rsidR="00026502" w:rsidRPr="00585440" w14:paraId="47440E8A" w14:textId="77777777" w:rsidTr="0008040C">
        <w:tc>
          <w:tcPr>
            <w:tcW w:w="1360" w:type="dxa"/>
          </w:tcPr>
          <w:p w14:paraId="0256D426" w14:textId="18EE9D00" w:rsidR="00026502" w:rsidRPr="00585440" w:rsidRDefault="00026502" w:rsidP="00545369">
            <w:pPr>
              <w:pStyle w:val="TableText"/>
              <w:rPr>
                <w:b/>
              </w:rPr>
            </w:pPr>
            <w:r w:rsidRPr="00585440">
              <w:rPr>
                <w:b/>
              </w:rPr>
              <w:t>W.11-12.7</w:t>
            </w:r>
          </w:p>
        </w:tc>
        <w:tc>
          <w:tcPr>
            <w:tcW w:w="8000" w:type="dxa"/>
            <w:gridSpan w:val="3"/>
          </w:tcPr>
          <w:p w14:paraId="58156156" w14:textId="09B9EE34" w:rsidR="00026502" w:rsidRPr="00585440" w:rsidRDefault="00026502" w:rsidP="00026502">
            <w:pPr>
              <w:pStyle w:val="TableText"/>
              <w:rPr>
                <w:b/>
              </w:rPr>
            </w:pPr>
            <w:r w:rsidRPr="00585440">
              <w:rPr>
                <w:b/>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65990" w:rsidRPr="00585440" w14:paraId="5CB18928" w14:textId="77777777" w:rsidTr="0008040C">
        <w:tc>
          <w:tcPr>
            <w:tcW w:w="1360" w:type="dxa"/>
          </w:tcPr>
          <w:p w14:paraId="487F0BA0" w14:textId="55B6C48A" w:rsidR="00765990" w:rsidRPr="00F92C23" w:rsidRDefault="00765990" w:rsidP="00BE17B8">
            <w:pPr>
              <w:pStyle w:val="TableText"/>
              <w:outlineLvl w:val="1"/>
              <w:rPr>
                <w:b/>
              </w:rPr>
            </w:pPr>
            <w:r w:rsidRPr="00585440">
              <w:rPr>
                <w:b/>
              </w:rPr>
              <w:t>W.11-12.8</w:t>
            </w:r>
          </w:p>
        </w:tc>
        <w:tc>
          <w:tcPr>
            <w:tcW w:w="8000" w:type="dxa"/>
            <w:gridSpan w:val="3"/>
          </w:tcPr>
          <w:p w14:paraId="4CEDDFDA" w14:textId="5F9EBC7F" w:rsidR="00765990" w:rsidRPr="00F92C23" w:rsidRDefault="00765990" w:rsidP="00BE17B8">
            <w:pPr>
              <w:pStyle w:val="TableText"/>
              <w:outlineLvl w:val="1"/>
              <w:rPr>
                <w:b/>
              </w:rPr>
            </w:pPr>
            <w:r w:rsidRPr="00585440">
              <w:rPr>
                <w:b/>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765990" w:rsidRPr="00585440" w14:paraId="0AB96CF0" w14:textId="77777777" w:rsidTr="0008040C">
        <w:tc>
          <w:tcPr>
            <w:tcW w:w="1360" w:type="dxa"/>
          </w:tcPr>
          <w:p w14:paraId="14CF9ED2" w14:textId="67B23039" w:rsidR="00765990" w:rsidRPr="00F92C23" w:rsidRDefault="00765990" w:rsidP="00BE17B8">
            <w:pPr>
              <w:pStyle w:val="TableText"/>
              <w:outlineLvl w:val="1"/>
              <w:rPr>
                <w:b/>
              </w:rPr>
            </w:pPr>
            <w:r w:rsidRPr="00585440">
              <w:rPr>
                <w:b/>
              </w:rPr>
              <w:t>W.11-12.9</w:t>
            </w:r>
          </w:p>
        </w:tc>
        <w:tc>
          <w:tcPr>
            <w:tcW w:w="8000" w:type="dxa"/>
            <w:gridSpan w:val="3"/>
          </w:tcPr>
          <w:p w14:paraId="7C0C9B94" w14:textId="39F0DD9D" w:rsidR="00765990" w:rsidRPr="00F92C23" w:rsidRDefault="00765990" w:rsidP="00BE17B8">
            <w:pPr>
              <w:pStyle w:val="TableText"/>
              <w:outlineLvl w:val="1"/>
              <w:rPr>
                <w:b/>
              </w:rPr>
            </w:pPr>
            <w:r w:rsidRPr="00585440">
              <w:rPr>
                <w:b/>
              </w:rPr>
              <w:t>Draw evidence form literary or informational texts to support analysis, reflection, and research.</w:t>
            </w:r>
          </w:p>
        </w:tc>
      </w:tr>
      <w:tr w:rsidR="00765990" w:rsidRPr="00585440" w14:paraId="10441987" w14:textId="77777777" w:rsidTr="0008040C">
        <w:tc>
          <w:tcPr>
            <w:tcW w:w="1360" w:type="dxa"/>
          </w:tcPr>
          <w:p w14:paraId="740498DC" w14:textId="5C9FB82A" w:rsidR="00765990" w:rsidRPr="002F7DC8" w:rsidRDefault="00765990" w:rsidP="00BE17B8">
            <w:pPr>
              <w:pStyle w:val="TableText"/>
            </w:pPr>
            <w:r w:rsidRPr="002F7DC8">
              <w:t>W.11-12.9.b</w:t>
            </w:r>
          </w:p>
        </w:tc>
        <w:tc>
          <w:tcPr>
            <w:tcW w:w="8000" w:type="dxa"/>
            <w:gridSpan w:val="3"/>
          </w:tcPr>
          <w:p w14:paraId="6F6914FF" w14:textId="77777777" w:rsidR="00765990" w:rsidRPr="002F7DC8" w:rsidRDefault="00765990" w:rsidP="00BE17B8">
            <w:pPr>
              <w:pStyle w:val="TableText"/>
            </w:pPr>
            <w:r w:rsidRPr="002F7DC8">
              <w:t>Draw evidence from literary or informational texts to support analysis, reflection, and research.</w:t>
            </w:r>
          </w:p>
          <w:p w14:paraId="2D577C30" w14:textId="2FBB892B" w:rsidR="00765990" w:rsidRPr="002F7DC8" w:rsidRDefault="00765990" w:rsidP="00026502">
            <w:pPr>
              <w:pStyle w:val="SubStandard"/>
              <w:numPr>
                <w:ilvl w:val="0"/>
                <w:numId w:val="10"/>
              </w:numPr>
              <w:rPr>
                <w:bCs/>
              </w:rPr>
            </w:pPr>
            <w:r w:rsidRPr="002F7DC8">
              <w:rPr>
                <w:bCs/>
              </w:rPr>
              <w:t xml:space="preserve">Apply </w:t>
            </w:r>
            <w:r w:rsidRPr="002F7DC8">
              <w:rPr>
                <w:bCs/>
                <w:i/>
              </w:rPr>
              <w:t>grades 11–12 Reading standards</w:t>
            </w:r>
            <w:r w:rsidRPr="002F7DC8">
              <w:rPr>
                <w:bCs/>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E07DE6">
              <w:rPr>
                <w:bCs/>
                <w:i/>
              </w:rPr>
              <w:t>The Federalist</w:t>
            </w:r>
            <w:r w:rsidRPr="002F7DC8">
              <w:rPr>
                <w:bCs/>
              </w:rPr>
              <w:t>, presidential addresses]”).</w:t>
            </w:r>
          </w:p>
        </w:tc>
      </w:tr>
      <w:tr w:rsidR="00765990" w:rsidRPr="00585440" w14:paraId="0DB3A758" w14:textId="77777777" w:rsidTr="0008040C">
        <w:tc>
          <w:tcPr>
            <w:tcW w:w="9360" w:type="dxa"/>
            <w:gridSpan w:val="4"/>
            <w:shd w:val="clear" w:color="auto" w:fill="5F497A"/>
          </w:tcPr>
          <w:p w14:paraId="1F940C96" w14:textId="77777777" w:rsidR="00765990" w:rsidRPr="00585440" w:rsidRDefault="00765990" w:rsidP="00401E53">
            <w:pPr>
              <w:pStyle w:val="TableHeaders"/>
              <w:rPr>
                <w:lang w:val="en-US" w:eastAsia="en-US"/>
              </w:rPr>
            </w:pPr>
            <w:r w:rsidRPr="00585440">
              <w:rPr>
                <w:lang w:val="en-US" w:eastAsia="en-US"/>
              </w:rPr>
              <w:t>CCS Standards: Speaking &amp; Listening</w:t>
            </w:r>
          </w:p>
        </w:tc>
      </w:tr>
      <w:tr w:rsidR="00765990" w:rsidRPr="00585440" w14:paraId="010B42ED" w14:textId="77777777" w:rsidTr="0008040C">
        <w:tc>
          <w:tcPr>
            <w:tcW w:w="1381" w:type="dxa"/>
            <w:gridSpan w:val="3"/>
          </w:tcPr>
          <w:p w14:paraId="40278E12" w14:textId="570D1126" w:rsidR="00765990" w:rsidRPr="00380316" w:rsidRDefault="00765990" w:rsidP="00E07DE6">
            <w:pPr>
              <w:pStyle w:val="TableText"/>
            </w:pPr>
            <w:r w:rsidRPr="00E07DE6">
              <w:rPr>
                <w:b/>
              </w:rPr>
              <w:t>SL.11-12.1</w:t>
            </w:r>
            <w:r w:rsidRPr="00585440">
              <w:t>.</w:t>
            </w:r>
            <w:r w:rsidR="00F00D04" w:rsidRPr="00F92C23">
              <w:t>a,</w:t>
            </w:r>
            <w:r w:rsidRPr="00585440">
              <w:t>c</w:t>
            </w:r>
            <w:r w:rsidR="00F00D04" w:rsidRPr="00585440">
              <w:t>,</w:t>
            </w:r>
            <w:r w:rsidR="00F00D04" w:rsidRPr="00E77736">
              <w:rPr>
                <w:b/>
              </w:rPr>
              <w:t>d</w:t>
            </w:r>
          </w:p>
        </w:tc>
        <w:tc>
          <w:tcPr>
            <w:tcW w:w="7979" w:type="dxa"/>
          </w:tcPr>
          <w:p w14:paraId="4F433161" w14:textId="77777777" w:rsidR="00765990" w:rsidRPr="00E07DE6" w:rsidRDefault="00765990" w:rsidP="00EE4CBC">
            <w:pPr>
              <w:pStyle w:val="TableText"/>
              <w:rPr>
                <w:b/>
              </w:rPr>
            </w:pPr>
            <w:r w:rsidRPr="00E07DE6">
              <w:rPr>
                <w:b/>
              </w:rPr>
              <w:t xml:space="preserve">Initiate and participate effectively in a range of collaborative discussions (one-on- one, in groups, and teacher-led) with diverse partners on </w:t>
            </w:r>
            <w:r w:rsidRPr="00E07DE6">
              <w:rPr>
                <w:b/>
                <w:i/>
              </w:rPr>
              <w:t>grades 11–12 topics, texts, and issues</w:t>
            </w:r>
            <w:r w:rsidRPr="00E07DE6">
              <w:rPr>
                <w:b/>
              </w:rPr>
              <w:t>, building on others’ ideas and expressing their own clearly and persuasively.</w:t>
            </w:r>
          </w:p>
          <w:p w14:paraId="0E941AA4" w14:textId="25786702" w:rsidR="00F00D04" w:rsidRPr="00585440" w:rsidRDefault="00585440" w:rsidP="00F92C23">
            <w:pPr>
              <w:pStyle w:val="TableText"/>
              <w:numPr>
                <w:ilvl w:val="0"/>
                <w:numId w:val="32"/>
              </w:numPr>
            </w:pPr>
            <w:r w:rsidRPr="00585440">
              <w:t>Come to discussions prepared, having read and researched material under study; explicitly draw on that preparation by referring to evidence from texts and other research on the topic or issue to stimulate a thoughtful, well-reasoned exchange of ideas.</w:t>
            </w:r>
          </w:p>
          <w:p w14:paraId="6098AD33" w14:textId="77777777" w:rsidR="00F00D04" w:rsidRPr="00585440" w:rsidRDefault="00765990" w:rsidP="00F00D04">
            <w:pPr>
              <w:pStyle w:val="SubStandard"/>
            </w:pPr>
            <w:r w:rsidRPr="00585440">
              <w:t xml:space="preserve">Propel conversations by posing and responding to questions that probe reasoning and evidence; ensure a hearing for a full range of positions on a topic or issue; clarify, verify, or challenge ideas and conclusions; and promote divergent and </w:t>
            </w:r>
            <w:r w:rsidRPr="00585440">
              <w:lastRenderedPageBreak/>
              <w:t>creative perspectives.</w:t>
            </w:r>
            <w:r w:rsidR="00F00D04" w:rsidRPr="00585440">
              <w:t xml:space="preserve"> </w:t>
            </w:r>
          </w:p>
          <w:p w14:paraId="2DB482D0" w14:textId="5C396B39" w:rsidR="00765990" w:rsidRPr="00FF1A67" w:rsidDel="001047F1" w:rsidRDefault="00F00D04" w:rsidP="00EE4CBC">
            <w:pPr>
              <w:pStyle w:val="SubStandard"/>
              <w:rPr>
                <w:b/>
              </w:rPr>
            </w:pPr>
            <w:r w:rsidRPr="00FF1A67">
              <w:rPr>
                <w:b/>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765990" w:rsidRPr="00585440" w14:paraId="7D12D32C" w14:textId="77777777" w:rsidTr="0008040C">
        <w:tc>
          <w:tcPr>
            <w:tcW w:w="1381" w:type="dxa"/>
            <w:gridSpan w:val="3"/>
          </w:tcPr>
          <w:p w14:paraId="638F8B4F" w14:textId="3892B2BF" w:rsidR="00765990" w:rsidRPr="00585440" w:rsidRDefault="00765990" w:rsidP="00545369">
            <w:pPr>
              <w:pStyle w:val="TableText"/>
            </w:pPr>
            <w:r w:rsidRPr="00585440">
              <w:lastRenderedPageBreak/>
              <w:t>SL.11-12.3</w:t>
            </w:r>
          </w:p>
        </w:tc>
        <w:tc>
          <w:tcPr>
            <w:tcW w:w="7979" w:type="dxa"/>
          </w:tcPr>
          <w:p w14:paraId="14E05468" w14:textId="6EE01CC8" w:rsidR="00765990" w:rsidRPr="00585440" w:rsidRDefault="00765990" w:rsidP="00EE4CBC">
            <w:pPr>
              <w:pStyle w:val="TableText"/>
            </w:pPr>
            <w:r w:rsidRPr="00585440">
              <w:t>Evaluate a speaker’s point of view, reasoning, and use of evidence and rhetoric, assessing the stance, premises, links among ideas, word choice, points of emphasis, and tone used.</w:t>
            </w:r>
          </w:p>
        </w:tc>
      </w:tr>
      <w:tr w:rsidR="00765990" w:rsidRPr="00585440" w14:paraId="163768EC" w14:textId="77777777" w:rsidTr="0008040C">
        <w:tc>
          <w:tcPr>
            <w:tcW w:w="1381" w:type="dxa"/>
            <w:gridSpan w:val="3"/>
          </w:tcPr>
          <w:p w14:paraId="41DC6DC7" w14:textId="26BD04DE" w:rsidR="00765990" w:rsidRPr="00585440" w:rsidRDefault="00765990" w:rsidP="00545369">
            <w:pPr>
              <w:pStyle w:val="TableText"/>
            </w:pPr>
            <w:r w:rsidRPr="00585440">
              <w:rPr>
                <w:b/>
              </w:rPr>
              <w:t>SL.11-12.4</w:t>
            </w:r>
          </w:p>
        </w:tc>
        <w:tc>
          <w:tcPr>
            <w:tcW w:w="7979" w:type="dxa"/>
          </w:tcPr>
          <w:p w14:paraId="406C4F9F" w14:textId="3C7074D1" w:rsidR="00765990" w:rsidRPr="00585440" w:rsidRDefault="00765990" w:rsidP="00EE4CBC">
            <w:pPr>
              <w:pStyle w:val="TableText"/>
            </w:pPr>
            <w:r w:rsidRPr="00585440">
              <w:rPr>
                <w:b/>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r>
      <w:tr w:rsidR="00765990" w:rsidRPr="00585440" w14:paraId="053ED09C" w14:textId="77777777" w:rsidTr="0008040C">
        <w:tc>
          <w:tcPr>
            <w:tcW w:w="9360" w:type="dxa"/>
            <w:gridSpan w:val="4"/>
            <w:shd w:val="clear" w:color="auto" w:fill="5F497A"/>
          </w:tcPr>
          <w:p w14:paraId="28133E03" w14:textId="77777777" w:rsidR="00765990" w:rsidRPr="00585440" w:rsidRDefault="00765990" w:rsidP="007A12D1">
            <w:pPr>
              <w:pStyle w:val="TableHeaders"/>
              <w:rPr>
                <w:lang w:val="en-US" w:eastAsia="en-US"/>
              </w:rPr>
            </w:pPr>
            <w:r w:rsidRPr="00585440">
              <w:rPr>
                <w:lang w:val="en-US" w:eastAsia="en-US"/>
              </w:rPr>
              <w:t>CCS Standards: Language</w:t>
            </w:r>
          </w:p>
        </w:tc>
      </w:tr>
      <w:tr w:rsidR="00765990" w:rsidRPr="00585440" w14:paraId="40561224" w14:textId="77777777" w:rsidTr="0008040C">
        <w:tc>
          <w:tcPr>
            <w:tcW w:w="1381" w:type="dxa"/>
            <w:gridSpan w:val="3"/>
            <w:tcMar>
              <w:top w:w="100" w:type="dxa"/>
              <w:left w:w="108" w:type="dxa"/>
              <w:bottom w:w="100" w:type="dxa"/>
              <w:right w:w="108" w:type="dxa"/>
            </w:tcMar>
          </w:tcPr>
          <w:p w14:paraId="55D5B5A4" w14:textId="198604F9" w:rsidR="00765990" w:rsidRPr="00585440" w:rsidRDefault="00765990" w:rsidP="00545369">
            <w:pPr>
              <w:pStyle w:val="TableText"/>
              <w:rPr>
                <w:bCs/>
              </w:rPr>
            </w:pPr>
            <w:r w:rsidRPr="00F92C23">
              <w:rPr>
                <w:bCs/>
              </w:rPr>
              <w:t>L.11-12.1</w:t>
            </w:r>
          </w:p>
        </w:tc>
        <w:tc>
          <w:tcPr>
            <w:tcW w:w="7979" w:type="dxa"/>
          </w:tcPr>
          <w:p w14:paraId="02A64948" w14:textId="635656D3" w:rsidR="00765990" w:rsidRPr="00380316" w:rsidRDefault="00765990" w:rsidP="00F92C23">
            <w:pPr>
              <w:pStyle w:val="TableText"/>
              <w:rPr>
                <w:rFonts w:ascii="Cambria" w:hAnsi="Cambria"/>
                <w:b/>
                <w:bCs/>
                <w:i/>
                <w:iCs/>
                <w:lang w:val="x-none" w:eastAsia="x-none"/>
              </w:rPr>
            </w:pPr>
            <w:r w:rsidRPr="00F92C23">
              <w:rPr>
                <w:bCs/>
              </w:rPr>
              <w:t>Demonstrate command of the conventions of standard English grammar and usage when writing or speaking.</w:t>
            </w:r>
          </w:p>
        </w:tc>
      </w:tr>
      <w:tr w:rsidR="00765990" w:rsidRPr="00585440" w14:paraId="315AC4C6" w14:textId="77777777" w:rsidTr="0008040C">
        <w:tc>
          <w:tcPr>
            <w:tcW w:w="1381" w:type="dxa"/>
            <w:gridSpan w:val="3"/>
            <w:tcMar>
              <w:top w:w="100" w:type="dxa"/>
              <w:left w:w="108" w:type="dxa"/>
              <w:bottom w:w="100" w:type="dxa"/>
              <w:right w:w="108" w:type="dxa"/>
            </w:tcMar>
          </w:tcPr>
          <w:p w14:paraId="4102D7C1" w14:textId="361B1F64" w:rsidR="00765990" w:rsidRPr="00585440" w:rsidRDefault="00765990" w:rsidP="005F5614">
            <w:r w:rsidRPr="00F92C23">
              <w:rPr>
                <w:rStyle w:val="TableTextChar"/>
                <w:bCs/>
              </w:rPr>
              <w:t>L.11-12.2</w:t>
            </w:r>
          </w:p>
        </w:tc>
        <w:tc>
          <w:tcPr>
            <w:tcW w:w="7979" w:type="dxa"/>
          </w:tcPr>
          <w:p w14:paraId="3B972B09" w14:textId="2C461E52" w:rsidR="00765990" w:rsidRPr="00F92C23" w:rsidRDefault="00765990" w:rsidP="00A05EC5">
            <w:pPr>
              <w:pStyle w:val="TableText"/>
              <w:rPr>
                <w:bCs/>
              </w:rPr>
            </w:pPr>
            <w:r w:rsidRPr="00F92C23">
              <w:rPr>
                <w:bCs/>
              </w:rPr>
              <w:t>Demonstrate command of the conventions of standard English capitalization, punctuation, and spelling when writing.</w:t>
            </w:r>
          </w:p>
        </w:tc>
      </w:tr>
      <w:tr w:rsidR="00765990" w:rsidRPr="00585440" w14:paraId="6AF7ADEB" w14:textId="77777777" w:rsidTr="0008040C">
        <w:tc>
          <w:tcPr>
            <w:tcW w:w="1381" w:type="dxa"/>
            <w:gridSpan w:val="3"/>
            <w:tcMar>
              <w:top w:w="100" w:type="dxa"/>
              <w:left w:w="108" w:type="dxa"/>
              <w:bottom w:w="100" w:type="dxa"/>
              <w:right w:w="108" w:type="dxa"/>
            </w:tcMar>
          </w:tcPr>
          <w:p w14:paraId="023BA4DE" w14:textId="7ED0EF7F" w:rsidR="00765990" w:rsidRPr="00F92C23" w:rsidRDefault="00765990" w:rsidP="00E07DE6">
            <w:pPr>
              <w:pStyle w:val="TableText"/>
              <w:outlineLvl w:val="1"/>
            </w:pPr>
            <w:r w:rsidRPr="00380316">
              <w:t>L.11-12.4.</w:t>
            </w:r>
            <w:r w:rsidRPr="00585440">
              <w:t>a</w:t>
            </w:r>
            <w:r w:rsidR="009971B0">
              <w:t>,c</w:t>
            </w:r>
          </w:p>
        </w:tc>
        <w:tc>
          <w:tcPr>
            <w:tcW w:w="7979" w:type="dxa"/>
          </w:tcPr>
          <w:p w14:paraId="45309052" w14:textId="29C13C74" w:rsidR="00765990" w:rsidRPr="00F92C23" w:rsidRDefault="00765990" w:rsidP="009D142B">
            <w:pPr>
              <w:pStyle w:val="TableText"/>
              <w:outlineLvl w:val="1"/>
            </w:pPr>
            <w:r w:rsidRPr="00585440">
              <w:t xml:space="preserve">Determine or clarify the meaning of unknown and multiple-meaning words and phrases based on </w:t>
            </w:r>
            <w:r w:rsidRPr="00E07DE6">
              <w:rPr>
                <w:i/>
              </w:rPr>
              <w:t>grades 11–12 reading and content</w:t>
            </w:r>
            <w:r w:rsidRPr="00585440">
              <w:t>, choosing flexibly from a range of strategies.</w:t>
            </w:r>
          </w:p>
          <w:p w14:paraId="438832B3" w14:textId="77777777" w:rsidR="00765990" w:rsidRDefault="00765990" w:rsidP="00F92C23">
            <w:pPr>
              <w:pStyle w:val="SubStandard"/>
              <w:numPr>
                <w:ilvl w:val="0"/>
                <w:numId w:val="14"/>
              </w:numPr>
            </w:pPr>
            <w:r w:rsidRPr="00585440">
              <w:t>Use context (e.g., the overall meaning of a sentence, paragraph, or text; a word’s position or function in a sentence) as a clue to the meaning of a word or phrase.</w:t>
            </w:r>
          </w:p>
          <w:p w14:paraId="581CFBE0" w14:textId="5999DD70" w:rsidR="009971B0" w:rsidRPr="001F7085" w:rsidRDefault="00664175" w:rsidP="00E07DE6">
            <w:pPr>
              <w:pStyle w:val="SubStandard"/>
              <w:numPr>
                <w:ilvl w:val="0"/>
                <w:numId w:val="36"/>
              </w:numPr>
            </w:pPr>
            <w:r w:rsidRPr="00664175">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66932A98" w14:textId="77777777" w:rsidR="00CC183D" w:rsidRPr="00F82963" w:rsidRDefault="00CC183D" w:rsidP="00CC183D">
      <w:pPr>
        <w:rPr>
          <w:sz w:val="20"/>
        </w:rPr>
      </w:pPr>
      <w:r w:rsidRPr="00585440">
        <w:rPr>
          <w:b/>
          <w:sz w:val="20"/>
        </w:rPr>
        <w:t>Note:</w:t>
      </w:r>
      <w:r w:rsidRPr="00585440">
        <w:rPr>
          <w:sz w:val="20"/>
        </w:rPr>
        <w:t xml:space="preserve"> Bold text indicates targeted standards that will be assessed in the unit.</w:t>
      </w:r>
    </w:p>
    <w:p w14:paraId="36D5E77B" w14:textId="77777777" w:rsidR="00CC183D" w:rsidRPr="00F82963" w:rsidRDefault="00493A15" w:rsidP="00CC183D">
      <w:pPr>
        <w:pStyle w:val="Heading1"/>
      </w:pPr>
      <w:r w:rsidRPr="00F82963">
        <w:br w:type="page"/>
      </w:r>
      <w:r w:rsidR="00CC183D" w:rsidRPr="00F82963">
        <w:lastRenderedPageBreak/>
        <w:t>Unit Assessments</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2"/>
        <w:gridCol w:w="7748"/>
      </w:tblGrid>
      <w:tr w:rsidR="00CC183D" w:rsidRPr="00F82963" w14:paraId="69D14E33" w14:textId="77777777" w:rsidTr="0008040C">
        <w:tc>
          <w:tcPr>
            <w:tcW w:w="9477" w:type="dxa"/>
            <w:gridSpan w:val="2"/>
            <w:shd w:val="clear" w:color="auto" w:fill="5F497A"/>
          </w:tcPr>
          <w:p w14:paraId="471E207E" w14:textId="77777777" w:rsidR="00CC183D" w:rsidRPr="00F82963" w:rsidRDefault="00CC183D" w:rsidP="00CC183D">
            <w:pPr>
              <w:pStyle w:val="TableHeaders"/>
              <w:rPr>
                <w:lang w:val="en-US" w:eastAsia="en-US"/>
              </w:rPr>
            </w:pPr>
            <w:r w:rsidRPr="00F82963">
              <w:rPr>
                <w:lang w:val="en-US" w:eastAsia="en-US"/>
              </w:rPr>
              <w:t>Ongoing Assessment</w:t>
            </w:r>
          </w:p>
        </w:tc>
      </w:tr>
      <w:tr w:rsidR="00CC183D" w:rsidRPr="00C15E08" w14:paraId="06E19960" w14:textId="77777777" w:rsidTr="0008040C">
        <w:tc>
          <w:tcPr>
            <w:tcW w:w="1630" w:type="dxa"/>
          </w:tcPr>
          <w:p w14:paraId="1DB1DEDC" w14:textId="77777777" w:rsidR="00CC183D" w:rsidRPr="00C15E08" w:rsidRDefault="00CC183D" w:rsidP="00E07DE6">
            <w:pPr>
              <w:pStyle w:val="TableText"/>
            </w:pPr>
            <w:r w:rsidRPr="00C15E08">
              <w:t>Standards Assessed</w:t>
            </w:r>
          </w:p>
        </w:tc>
        <w:tc>
          <w:tcPr>
            <w:tcW w:w="7847" w:type="dxa"/>
          </w:tcPr>
          <w:p w14:paraId="4BBF59B7" w14:textId="64BEB9D8" w:rsidR="00CC183D" w:rsidRPr="00C15E08" w:rsidRDefault="00F373B6" w:rsidP="00E07DE6">
            <w:pPr>
              <w:pStyle w:val="TableText"/>
            </w:pPr>
            <w:r w:rsidRPr="00C15E08">
              <w:t>CCRA.</w:t>
            </w:r>
            <w:r w:rsidR="00924877">
              <w:t>R.</w:t>
            </w:r>
            <w:r w:rsidRPr="00C15E08">
              <w:t>8</w:t>
            </w:r>
            <w:r w:rsidR="001A4D9E" w:rsidRPr="00C15E08">
              <w:t xml:space="preserve">, </w:t>
            </w:r>
            <w:r w:rsidR="00E90098">
              <w:t>RI.11-12.1.a,</w:t>
            </w:r>
            <w:r w:rsidR="002D36A0">
              <w:t xml:space="preserve"> RI.11-12.3</w:t>
            </w:r>
            <w:r w:rsidRPr="00C15E08">
              <w:t>, RI.11-12.</w:t>
            </w:r>
            <w:r w:rsidR="001A4D9E" w:rsidRPr="00C15E08">
              <w:t>6,</w:t>
            </w:r>
            <w:r w:rsidR="002D36A0">
              <w:t xml:space="preserve"> W.11-12.1.b,</w:t>
            </w:r>
            <w:r w:rsidR="001A4D9E" w:rsidRPr="00C15E08">
              <w:t xml:space="preserve"> </w:t>
            </w:r>
            <w:r w:rsidRPr="00C15E08">
              <w:t>W.11-12.7</w:t>
            </w:r>
            <w:r w:rsidR="002D36A0">
              <w:t xml:space="preserve">, W.11-12.8, W.11-12.9, </w:t>
            </w:r>
            <w:r w:rsidR="00E90098">
              <w:t xml:space="preserve">SL.11-12.1.d, </w:t>
            </w:r>
            <w:r w:rsidR="002D36A0">
              <w:t>SL.11-12.4</w:t>
            </w:r>
          </w:p>
        </w:tc>
      </w:tr>
      <w:tr w:rsidR="00CC183D" w:rsidRPr="00F82963" w14:paraId="40C32EEE" w14:textId="77777777" w:rsidTr="0008040C">
        <w:tc>
          <w:tcPr>
            <w:tcW w:w="1630" w:type="dxa"/>
          </w:tcPr>
          <w:p w14:paraId="17C5ADD3" w14:textId="77777777" w:rsidR="00CC183D" w:rsidRPr="00F82963" w:rsidRDefault="00CC183D" w:rsidP="00E07DE6">
            <w:pPr>
              <w:pStyle w:val="TableText"/>
            </w:pPr>
            <w:r w:rsidRPr="00F82963">
              <w:t>Description of Assessment</w:t>
            </w:r>
          </w:p>
        </w:tc>
        <w:tc>
          <w:tcPr>
            <w:tcW w:w="7847" w:type="dxa"/>
          </w:tcPr>
          <w:p w14:paraId="15AA491A" w14:textId="7A47F642" w:rsidR="00CC183D" w:rsidRPr="000C5336" w:rsidRDefault="001A4D9E" w:rsidP="00E07DE6">
            <w:pPr>
              <w:pStyle w:val="TableText"/>
              <w:rPr>
                <w:rFonts w:ascii="Times" w:eastAsia="MS ??" w:hAnsi="Times" w:cs="Times"/>
                <w:sz w:val="24"/>
                <w:szCs w:val="24"/>
              </w:rPr>
            </w:pPr>
            <w:r w:rsidRPr="00F82963">
              <w:t xml:space="preserve">Varies by lesson but may include short written responses to questions focused on </w:t>
            </w:r>
            <w:r w:rsidR="00306556" w:rsidRPr="00F82963">
              <w:t>how the author unfolds events or ideas</w:t>
            </w:r>
            <w:r w:rsidR="00E07DE6">
              <w:t>;</w:t>
            </w:r>
            <w:r w:rsidRPr="00F82963">
              <w:t xml:space="preserve"> </w:t>
            </w:r>
            <w:r w:rsidR="00054A50">
              <w:t>delineates his claims, evidence, and reasoning</w:t>
            </w:r>
            <w:r w:rsidR="00E07DE6">
              <w:t>;</w:t>
            </w:r>
            <w:r w:rsidR="00054A50">
              <w:t xml:space="preserve"> </w:t>
            </w:r>
            <w:r w:rsidR="00391501" w:rsidRPr="00F82963">
              <w:t>or</w:t>
            </w:r>
            <w:r w:rsidRPr="00F82963">
              <w:t xml:space="preserve"> </w:t>
            </w:r>
            <w:r w:rsidR="00054A50">
              <w:t>advances his</w:t>
            </w:r>
            <w:r w:rsidR="00306556" w:rsidRPr="00F82963">
              <w:t xml:space="preserve"> purpose. </w:t>
            </w:r>
            <w:r w:rsidR="000C5336" w:rsidRPr="000C5336">
              <w:rPr>
                <w:rFonts w:eastAsia="MS ??" w:cs="Calibri"/>
              </w:rPr>
              <w:t>Additionally, may include completed research tools or responses to Quick Write prompts focused on developing research skills.</w:t>
            </w:r>
          </w:p>
        </w:tc>
      </w:tr>
    </w:tbl>
    <w:p w14:paraId="1AEC3B0D" w14:textId="77777777" w:rsidR="00CC183D" w:rsidRDefault="00CC183D" w:rsidP="007A12D1"/>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4"/>
        <w:gridCol w:w="7666"/>
      </w:tblGrid>
      <w:tr w:rsidR="002237E1" w:rsidRPr="00F82963" w14:paraId="36F7DA89" w14:textId="77777777" w:rsidTr="00697BCA">
        <w:tc>
          <w:tcPr>
            <w:tcW w:w="9460" w:type="dxa"/>
            <w:gridSpan w:val="2"/>
            <w:shd w:val="clear" w:color="auto" w:fill="5F497A"/>
          </w:tcPr>
          <w:p w14:paraId="6314FB41" w14:textId="65A60218" w:rsidR="002237E1" w:rsidRPr="00F82963" w:rsidRDefault="002237E1" w:rsidP="00697BCA">
            <w:pPr>
              <w:pStyle w:val="TableHeaders"/>
              <w:rPr>
                <w:lang w:val="en-US" w:eastAsia="en-US"/>
              </w:rPr>
            </w:pPr>
            <w:r>
              <w:rPr>
                <w:lang w:val="en-US" w:eastAsia="en-US"/>
              </w:rPr>
              <w:t>Mid</w:t>
            </w:r>
            <w:r w:rsidRPr="00F82963">
              <w:rPr>
                <w:lang w:val="en-US" w:eastAsia="en-US"/>
              </w:rPr>
              <w:t>-Unit Assessment</w:t>
            </w:r>
          </w:p>
        </w:tc>
      </w:tr>
      <w:tr w:rsidR="002237E1" w:rsidRPr="00F82963" w14:paraId="718EB234" w14:textId="77777777" w:rsidTr="00697BCA">
        <w:tc>
          <w:tcPr>
            <w:tcW w:w="1710" w:type="dxa"/>
          </w:tcPr>
          <w:p w14:paraId="5D877F27" w14:textId="77777777" w:rsidR="002237E1" w:rsidRPr="00F82963" w:rsidRDefault="002237E1" w:rsidP="00697BCA">
            <w:pPr>
              <w:pStyle w:val="TableText"/>
            </w:pPr>
            <w:r w:rsidRPr="00F82963">
              <w:t>Standards Assessed</w:t>
            </w:r>
          </w:p>
        </w:tc>
        <w:tc>
          <w:tcPr>
            <w:tcW w:w="7750" w:type="dxa"/>
          </w:tcPr>
          <w:p w14:paraId="3225DCA7" w14:textId="3DBBEEB1" w:rsidR="002237E1" w:rsidRPr="00F82963" w:rsidRDefault="000D307A" w:rsidP="00697BCA">
            <w:pPr>
              <w:pStyle w:val="TableText"/>
            </w:pPr>
            <w:r>
              <w:t>CCRA.R.8</w:t>
            </w:r>
            <w:r w:rsidR="00924877">
              <w:t>, W.11-12.2.a-f</w:t>
            </w:r>
          </w:p>
        </w:tc>
      </w:tr>
      <w:tr w:rsidR="002237E1" w:rsidRPr="00F82963" w14:paraId="2330B235" w14:textId="77777777" w:rsidTr="00697BCA">
        <w:trPr>
          <w:trHeight w:val="740"/>
        </w:trPr>
        <w:tc>
          <w:tcPr>
            <w:tcW w:w="1710" w:type="dxa"/>
          </w:tcPr>
          <w:p w14:paraId="0A57764C" w14:textId="77777777" w:rsidR="002237E1" w:rsidRPr="00F82963" w:rsidRDefault="002237E1" w:rsidP="00E07DE6">
            <w:pPr>
              <w:pStyle w:val="TableText"/>
            </w:pPr>
            <w:r w:rsidRPr="00F82963">
              <w:t>Description of Assessment</w:t>
            </w:r>
          </w:p>
        </w:tc>
        <w:tc>
          <w:tcPr>
            <w:tcW w:w="7750" w:type="dxa"/>
          </w:tcPr>
          <w:p w14:paraId="3E3BB75D" w14:textId="77777777" w:rsidR="00E07DE6" w:rsidRDefault="00E07DE6" w:rsidP="00E07DE6">
            <w:pPr>
              <w:pStyle w:val="TableText"/>
              <w:rPr>
                <w:lang w:val="en-GB" w:eastAsia="fr-FR"/>
              </w:rPr>
            </w:pPr>
            <w:r w:rsidRPr="00E07DE6">
              <w:rPr>
                <w:lang w:val="en-GB" w:eastAsia="fr-FR"/>
              </w:rPr>
              <w:t xml:space="preserve">Students respond to the following prompt, citing textual evidence to support analysis and inferences drawn from the text. </w:t>
            </w:r>
          </w:p>
          <w:p w14:paraId="3F43B2D7" w14:textId="405ADBEE" w:rsidR="002237E1" w:rsidRPr="00E07DE6" w:rsidRDefault="00E07DE6" w:rsidP="00B11D28">
            <w:pPr>
              <w:pStyle w:val="TableText"/>
              <w:rPr>
                <w:lang w:val="en-GB" w:eastAsia="fr-FR"/>
              </w:rPr>
            </w:pPr>
            <w:r w:rsidRPr="00E07DE6">
              <w:rPr>
                <w:lang w:val="en-GB" w:eastAsia="fr-FR"/>
              </w:rPr>
              <w:t xml:space="preserve">Choose an excerpt from </w:t>
            </w:r>
            <w:r w:rsidRPr="00E07DE6">
              <w:rPr>
                <w:i/>
                <w:lang w:val="en-GB" w:eastAsia="fr-FR"/>
              </w:rPr>
              <w:t>Guns, Germs, and Steel</w:t>
            </w:r>
            <w:r w:rsidRPr="00E07DE6">
              <w:rPr>
                <w:lang w:val="en-GB" w:eastAsia="fr-FR"/>
              </w:rPr>
              <w:t>. Identify one of Diamond’s supporting claims; evaluate whether the evidence is relevant and sufficient</w:t>
            </w:r>
            <w:r w:rsidR="00B11D28">
              <w:rPr>
                <w:lang w:val="en-GB" w:eastAsia="fr-FR"/>
              </w:rPr>
              <w:t xml:space="preserve"> and the reasoning is valid</w:t>
            </w:r>
            <w:r w:rsidRPr="00E07DE6">
              <w:rPr>
                <w:lang w:val="en-GB" w:eastAsia="fr-FR"/>
              </w:rPr>
              <w:t xml:space="preserve"> to support that claim</w:t>
            </w:r>
            <w:r>
              <w:rPr>
                <w:lang w:val="en-GB" w:eastAsia="fr-FR"/>
              </w:rPr>
              <w:t>.</w:t>
            </w:r>
          </w:p>
        </w:tc>
      </w:tr>
    </w:tbl>
    <w:p w14:paraId="798E4C60" w14:textId="77777777" w:rsidR="002237E1" w:rsidRPr="00F82963" w:rsidRDefault="002237E1" w:rsidP="007A12D1"/>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4"/>
        <w:gridCol w:w="7666"/>
      </w:tblGrid>
      <w:tr w:rsidR="00CC183D" w:rsidRPr="00F82963" w14:paraId="2F8C4F3D" w14:textId="77777777" w:rsidTr="0008040C">
        <w:tc>
          <w:tcPr>
            <w:tcW w:w="9460" w:type="dxa"/>
            <w:gridSpan w:val="2"/>
            <w:shd w:val="clear" w:color="auto" w:fill="5F497A"/>
          </w:tcPr>
          <w:p w14:paraId="73A22C59" w14:textId="77777777" w:rsidR="00CC183D" w:rsidRPr="00F82963" w:rsidRDefault="00CC183D" w:rsidP="00CC183D">
            <w:pPr>
              <w:pStyle w:val="TableHeaders"/>
              <w:rPr>
                <w:lang w:val="en-US" w:eastAsia="en-US"/>
              </w:rPr>
            </w:pPr>
            <w:r w:rsidRPr="00F82963">
              <w:rPr>
                <w:lang w:val="en-US" w:eastAsia="en-US"/>
              </w:rPr>
              <w:t>End-of-Unit Assessment</w:t>
            </w:r>
          </w:p>
        </w:tc>
      </w:tr>
      <w:tr w:rsidR="00CC183D" w:rsidRPr="00F82963" w14:paraId="3479813F" w14:textId="77777777" w:rsidTr="0008040C">
        <w:tc>
          <w:tcPr>
            <w:tcW w:w="1710" w:type="dxa"/>
          </w:tcPr>
          <w:p w14:paraId="34C8A935" w14:textId="77777777" w:rsidR="00CC183D" w:rsidRPr="00E07DE6" w:rsidRDefault="00CC183D" w:rsidP="00E07DE6">
            <w:pPr>
              <w:pStyle w:val="TableText"/>
            </w:pPr>
            <w:r w:rsidRPr="00E07DE6">
              <w:t>Standards Assessed</w:t>
            </w:r>
          </w:p>
        </w:tc>
        <w:tc>
          <w:tcPr>
            <w:tcW w:w="7750" w:type="dxa"/>
          </w:tcPr>
          <w:p w14:paraId="11102C20" w14:textId="57E139ED" w:rsidR="00CC183D" w:rsidRPr="00E07DE6" w:rsidRDefault="00CE4E0E" w:rsidP="00E07DE6">
            <w:pPr>
              <w:pStyle w:val="TableText"/>
            </w:pPr>
            <w:r w:rsidRPr="00E07DE6">
              <w:t>W.11-12.7, W.11-12.9</w:t>
            </w:r>
          </w:p>
        </w:tc>
      </w:tr>
      <w:tr w:rsidR="00CC183D" w:rsidRPr="00F82963" w14:paraId="57CE412E" w14:textId="77777777" w:rsidTr="0008040C">
        <w:trPr>
          <w:trHeight w:val="740"/>
        </w:trPr>
        <w:tc>
          <w:tcPr>
            <w:tcW w:w="1710" w:type="dxa"/>
          </w:tcPr>
          <w:p w14:paraId="34601B83" w14:textId="77777777" w:rsidR="00CC183D" w:rsidRPr="00F82963" w:rsidRDefault="00CC183D" w:rsidP="00E07DE6">
            <w:pPr>
              <w:pStyle w:val="TableText"/>
            </w:pPr>
            <w:r w:rsidRPr="00F82963">
              <w:t>Description of Assessment</w:t>
            </w:r>
          </w:p>
        </w:tc>
        <w:tc>
          <w:tcPr>
            <w:tcW w:w="7750" w:type="dxa"/>
          </w:tcPr>
          <w:p w14:paraId="748A3C4B" w14:textId="72B70720" w:rsidR="00E07DE6" w:rsidRDefault="00E07DE6" w:rsidP="00E07DE6">
            <w:pPr>
              <w:pStyle w:val="TableText"/>
              <w:rPr>
                <w:rFonts w:eastAsia="Times New Roman"/>
                <w:color w:val="000000"/>
                <w:lang w:val="en-GB"/>
              </w:rPr>
            </w:pPr>
            <w:r w:rsidRPr="00E07DE6">
              <w:rPr>
                <w:rFonts w:eastAsia="Times New Roman"/>
                <w:color w:val="000000"/>
                <w:lang w:val="en-GB"/>
              </w:rPr>
              <w:t xml:space="preserve">Students respond to the following prompt, citing textual evidence to support analysis and inferences drawn </w:t>
            </w:r>
            <w:r>
              <w:rPr>
                <w:rFonts w:eastAsia="Times New Roman"/>
                <w:color w:val="000000"/>
                <w:lang w:val="en-GB"/>
              </w:rPr>
              <w:t>from their sources.</w:t>
            </w:r>
          </w:p>
          <w:p w14:paraId="0198A3BD" w14:textId="7C719213" w:rsidR="00CC183D" w:rsidRPr="00D70EC7" w:rsidRDefault="00325F43" w:rsidP="00D70EC7">
            <w:pPr>
              <w:pStyle w:val="TableText"/>
              <w:rPr>
                <w:rFonts w:eastAsia="Times New Roman"/>
              </w:rPr>
            </w:pPr>
            <w:r>
              <w:t>W</w:t>
            </w:r>
            <w:r w:rsidRPr="007018A3">
              <w:t xml:space="preserve">rite a </w:t>
            </w:r>
            <w:r w:rsidRPr="00FB6657">
              <w:t xml:space="preserve">two-page </w:t>
            </w:r>
            <w:r w:rsidRPr="007018A3">
              <w:t xml:space="preserve">synthesis of </w:t>
            </w:r>
            <w:r>
              <w:t>your conclusions and</w:t>
            </w:r>
            <w:r w:rsidRPr="007018A3">
              <w:t xml:space="preserve"> perspective derived from </w:t>
            </w:r>
            <w:r>
              <w:t>your</w:t>
            </w:r>
            <w:r w:rsidRPr="007018A3">
              <w:t xml:space="preserve"> research. </w:t>
            </w:r>
            <w:r>
              <w:t>D</w:t>
            </w:r>
            <w:r w:rsidRPr="007018A3">
              <w:t xml:space="preserve">raw on </w:t>
            </w:r>
            <w:r>
              <w:t>your</w:t>
            </w:r>
            <w:r w:rsidRPr="007018A3">
              <w:t xml:space="preserve"> research evidence to express </w:t>
            </w:r>
            <w:r>
              <w:t>your</w:t>
            </w:r>
            <w:r w:rsidRPr="007018A3">
              <w:t xml:space="preserve"> perspective on </w:t>
            </w:r>
            <w:r>
              <w:t>your</w:t>
            </w:r>
            <w:r w:rsidRPr="007018A3">
              <w:t xml:space="preserve"> problem-based question.</w:t>
            </w:r>
          </w:p>
        </w:tc>
      </w:tr>
    </w:tbl>
    <w:p w14:paraId="1EA77268" w14:textId="7B9FC30F" w:rsidR="00CC183D" w:rsidRPr="00F82963" w:rsidRDefault="00CC183D" w:rsidP="00B11D28">
      <w:pPr>
        <w:pStyle w:val="Heading1"/>
        <w:pageBreakBefore/>
      </w:pPr>
      <w:r w:rsidRPr="00F82963">
        <w:lastRenderedPageBreak/>
        <w:t>Unit-at-a-Glance Calendar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790"/>
        <w:gridCol w:w="5724"/>
      </w:tblGrid>
      <w:tr w:rsidR="00CC183D" w:rsidRPr="00F82963" w14:paraId="4B284E61" w14:textId="77777777" w:rsidTr="0008040C">
        <w:trPr>
          <w:cantSplit/>
          <w:tblHeader/>
        </w:trPr>
        <w:tc>
          <w:tcPr>
            <w:tcW w:w="0" w:type="auto"/>
            <w:shd w:val="clear" w:color="auto" w:fill="5F497A"/>
            <w:vAlign w:val="center"/>
          </w:tcPr>
          <w:p w14:paraId="18DCC5EB" w14:textId="77777777" w:rsidR="00CC183D" w:rsidRPr="00F82963" w:rsidRDefault="00CC183D" w:rsidP="00C46F19">
            <w:pPr>
              <w:pStyle w:val="TableHeaders"/>
              <w:rPr>
                <w:lang w:val="en-US" w:eastAsia="en-US"/>
              </w:rPr>
            </w:pPr>
            <w:r w:rsidRPr="00F82963">
              <w:rPr>
                <w:lang w:val="en-US" w:eastAsia="en-US"/>
              </w:rPr>
              <w:t>Lesson</w:t>
            </w:r>
          </w:p>
        </w:tc>
        <w:tc>
          <w:tcPr>
            <w:tcW w:w="0" w:type="auto"/>
            <w:shd w:val="clear" w:color="auto" w:fill="5F497A"/>
            <w:vAlign w:val="center"/>
          </w:tcPr>
          <w:p w14:paraId="68A17C72" w14:textId="77777777" w:rsidR="00CC183D" w:rsidRPr="00F82963" w:rsidRDefault="00CC183D" w:rsidP="00C46F19">
            <w:pPr>
              <w:pStyle w:val="TableHeaders"/>
              <w:rPr>
                <w:lang w:val="en-US" w:eastAsia="en-US"/>
              </w:rPr>
            </w:pPr>
            <w:r w:rsidRPr="00F82963">
              <w:rPr>
                <w:lang w:val="en-US" w:eastAsia="en-US"/>
              </w:rPr>
              <w:t>Text</w:t>
            </w:r>
          </w:p>
        </w:tc>
        <w:tc>
          <w:tcPr>
            <w:tcW w:w="5724" w:type="dxa"/>
            <w:shd w:val="clear" w:color="auto" w:fill="5F497A"/>
            <w:vAlign w:val="center"/>
          </w:tcPr>
          <w:p w14:paraId="16300479" w14:textId="77777777" w:rsidR="00CC183D" w:rsidRPr="00F82963" w:rsidRDefault="00CC183D" w:rsidP="00C46F19">
            <w:pPr>
              <w:pStyle w:val="TableHeaders"/>
              <w:rPr>
                <w:lang w:val="en-US" w:eastAsia="en-US"/>
              </w:rPr>
            </w:pPr>
            <w:r w:rsidRPr="00F82963">
              <w:rPr>
                <w:lang w:val="en-US" w:eastAsia="en-US"/>
              </w:rPr>
              <w:t>Learning Outcomes/Goals</w:t>
            </w:r>
          </w:p>
        </w:tc>
      </w:tr>
      <w:tr w:rsidR="00BB6A3B" w:rsidRPr="00F82963" w14:paraId="349B71D3" w14:textId="77777777" w:rsidTr="0008040C">
        <w:trPr>
          <w:cantSplit/>
        </w:trPr>
        <w:tc>
          <w:tcPr>
            <w:tcW w:w="0" w:type="auto"/>
            <w:shd w:val="clear" w:color="auto" w:fill="FFFFFF"/>
          </w:tcPr>
          <w:p w14:paraId="6453B075" w14:textId="77777777" w:rsidR="00BB6A3B" w:rsidRPr="00F82963" w:rsidRDefault="00BB6A3B" w:rsidP="00493A15">
            <w:pPr>
              <w:pStyle w:val="TableText"/>
            </w:pPr>
            <w:r w:rsidRPr="00F82963">
              <w:t>1</w:t>
            </w:r>
          </w:p>
        </w:tc>
        <w:tc>
          <w:tcPr>
            <w:tcW w:w="0" w:type="auto"/>
            <w:shd w:val="clear" w:color="auto" w:fill="FFFFFF"/>
          </w:tcPr>
          <w:p w14:paraId="713ABA49" w14:textId="47AC3BFA" w:rsidR="00BB5479" w:rsidRDefault="00BB5479" w:rsidP="00385D6A">
            <w:pPr>
              <w:pStyle w:val="TableText"/>
            </w:pPr>
            <w:r w:rsidRPr="00F92C23">
              <w:rPr>
                <w:i/>
              </w:rPr>
              <w:t>Guns, Germs, and Steel</w:t>
            </w:r>
            <w:r w:rsidRPr="00BB5479">
              <w:t xml:space="preserve"> by J</w:t>
            </w:r>
            <w:r w:rsidR="00585440">
              <w:t>ared Diamond, pages</w:t>
            </w:r>
            <w:r w:rsidRPr="00BB5479">
              <w:t xml:space="preserve"> 13</w:t>
            </w:r>
            <w:r w:rsidR="00B43DB5" w:rsidRPr="00B43DB5">
              <w:t>–</w:t>
            </w:r>
            <w:r w:rsidRPr="00BB5479">
              <w:t xml:space="preserve">17 </w:t>
            </w:r>
          </w:p>
          <w:p w14:paraId="6497B4DB" w14:textId="77777777" w:rsidR="00BB5479" w:rsidRDefault="00BB5479" w:rsidP="00385D6A">
            <w:pPr>
              <w:pStyle w:val="TableText"/>
            </w:pPr>
          </w:p>
          <w:p w14:paraId="79A574CF" w14:textId="6C4079C4" w:rsidR="00BB5479" w:rsidRPr="00F82963" w:rsidRDefault="00BB5479" w:rsidP="00385D6A">
            <w:pPr>
              <w:pStyle w:val="TableText"/>
            </w:pPr>
          </w:p>
        </w:tc>
        <w:tc>
          <w:tcPr>
            <w:tcW w:w="5724" w:type="dxa"/>
            <w:shd w:val="clear" w:color="auto" w:fill="FFFFFF"/>
          </w:tcPr>
          <w:p w14:paraId="5B7F1026" w14:textId="417BC763" w:rsidR="00BB6A3B" w:rsidRPr="00F82963" w:rsidRDefault="00063A70" w:rsidP="00B43DB5">
            <w:pPr>
              <w:pStyle w:val="TableText"/>
            </w:pPr>
            <w:r w:rsidRPr="00B43DB5">
              <w:t xml:space="preserve">In this first lesson of the unit and module, students are introduced to </w:t>
            </w:r>
            <w:r w:rsidR="00B43DB5" w:rsidRPr="00B43DB5">
              <w:t>M</w:t>
            </w:r>
            <w:r w:rsidRPr="00B43DB5">
              <w:t>odule</w:t>
            </w:r>
            <w:r w:rsidR="00B43DB5" w:rsidRPr="00B43DB5">
              <w:t xml:space="preserve"> 12.3</w:t>
            </w:r>
            <w:r w:rsidRPr="00B43DB5">
              <w:t xml:space="preserve">’s focus: building evidence-based arguments through </w:t>
            </w:r>
            <w:r w:rsidR="00B43DB5" w:rsidRPr="00B43DB5">
              <w:t>inquiry-based research. In this lesson, students read and analyze pages 13–17 of Guns, Germs, and Steel. In this excerpt, students are introduced to Yali, the New Guinean man who, with a simple question, sparked Diamond’s quest to explain historical and modern global disparities in wealth and power. Students analyze how Diamond broadens Yali’s</w:t>
            </w:r>
            <w:r w:rsidR="00B43DB5">
              <w:t xml:space="preserve"> </w:t>
            </w:r>
            <w:r w:rsidR="00B43DB5" w:rsidRPr="00B43DB5">
              <w:t>question, shifting the focus from its localized origin to the global stage, and in so doing considers the relationship between the question and the “subject” (p. 16) of the book.</w:t>
            </w:r>
          </w:p>
        </w:tc>
      </w:tr>
      <w:tr w:rsidR="00BB6A3B" w:rsidRPr="00F82963" w14:paraId="7E2288A0" w14:textId="77777777" w:rsidTr="0008040C">
        <w:trPr>
          <w:cantSplit/>
        </w:trPr>
        <w:tc>
          <w:tcPr>
            <w:tcW w:w="0" w:type="auto"/>
            <w:shd w:val="clear" w:color="auto" w:fill="FFFFFF"/>
          </w:tcPr>
          <w:p w14:paraId="4A6A7455" w14:textId="11A57EE6" w:rsidR="00BB6A3B" w:rsidRPr="00F82963" w:rsidRDefault="00BB6A3B" w:rsidP="00493A15">
            <w:pPr>
              <w:pStyle w:val="TableText"/>
            </w:pPr>
            <w:r w:rsidRPr="00F82963">
              <w:t>2</w:t>
            </w:r>
          </w:p>
        </w:tc>
        <w:tc>
          <w:tcPr>
            <w:tcW w:w="0" w:type="auto"/>
            <w:shd w:val="clear" w:color="auto" w:fill="FFFFFF"/>
          </w:tcPr>
          <w:p w14:paraId="70FDC20F" w14:textId="69C86907" w:rsidR="00BB6A3B" w:rsidRPr="00F82963" w:rsidRDefault="00363110" w:rsidP="00B43DB5">
            <w:pPr>
              <w:pStyle w:val="TableText"/>
            </w:pPr>
            <w:r w:rsidRPr="0034338C">
              <w:rPr>
                <w:i/>
              </w:rPr>
              <w:t>Guns, Germs, and Steel</w:t>
            </w:r>
            <w:r>
              <w:t xml:space="preserve"> by Jared Diamond, pages 17</w:t>
            </w:r>
            <w:r w:rsidR="00B43DB5" w:rsidRPr="00B43DB5">
              <w:t>–</w:t>
            </w:r>
            <w:r>
              <w:t>21</w:t>
            </w:r>
          </w:p>
        </w:tc>
        <w:tc>
          <w:tcPr>
            <w:tcW w:w="5724" w:type="dxa"/>
            <w:shd w:val="clear" w:color="auto" w:fill="FFFFFF"/>
          </w:tcPr>
          <w:p w14:paraId="520AA9D7" w14:textId="7990B6F4" w:rsidR="00BB6A3B" w:rsidRPr="00886696" w:rsidRDefault="00886696" w:rsidP="00886696">
            <w:pPr>
              <w:pStyle w:val="TableText"/>
            </w:pPr>
            <w:r w:rsidRPr="00886696">
              <w:t xml:space="preserve">In this lesson, students continue to read and analyze pages 17–21 of </w:t>
            </w:r>
            <w:r w:rsidRPr="00886696">
              <w:rPr>
                <w:i/>
              </w:rPr>
              <w:t>Guns, Germs, and Steel</w:t>
            </w:r>
            <w:r w:rsidRPr="00886696">
              <w:t>. In this excerpt, Diamond continues to explain his ideas concerning disparities of wealth and power in relation to human development by exposing flaws in commonly held explanations for the economic and social contrasts between various nations and groups. Students pay particular attention to the way in which the author establishes his reasoning for why Yali’s question should be investigated.</w:t>
            </w:r>
          </w:p>
        </w:tc>
      </w:tr>
      <w:tr w:rsidR="00BB6A3B" w:rsidRPr="00F82963" w14:paraId="78662747" w14:textId="77777777" w:rsidTr="0008040C">
        <w:trPr>
          <w:cantSplit/>
        </w:trPr>
        <w:tc>
          <w:tcPr>
            <w:tcW w:w="0" w:type="auto"/>
            <w:shd w:val="clear" w:color="auto" w:fill="FFFFFF"/>
          </w:tcPr>
          <w:p w14:paraId="0DE05512" w14:textId="77777777" w:rsidR="00BB6A3B" w:rsidRPr="00F82963" w:rsidRDefault="00BB6A3B" w:rsidP="00493A15">
            <w:pPr>
              <w:pStyle w:val="TableText"/>
            </w:pPr>
            <w:r w:rsidRPr="00F82963">
              <w:lastRenderedPageBreak/>
              <w:t>3</w:t>
            </w:r>
          </w:p>
        </w:tc>
        <w:tc>
          <w:tcPr>
            <w:tcW w:w="0" w:type="auto"/>
            <w:shd w:val="clear" w:color="auto" w:fill="FFFFFF"/>
          </w:tcPr>
          <w:p w14:paraId="4761DB4D" w14:textId="5B5C3290" w:rsidR="00BB5479" w:rsidRDefault="00BB5479" w:rsidP="00493A15">
            <w:pPr>
              <w:pStyle w:val="TableText"/>
            </w:pPr>
            <w:r w:rsidRPr="00F92C23">
              <w:rPr>
                <w:i/>
              </w:rPr>
              <w:t>Guns, Germs, and Steel</w:t>
            </w:r>
            <w:r>
              <w:t xml:space="preserve"> by Jared Diamond, pages</w:t>
            </w:r>
            <w:r w:rsidRPr="00BB5479">
              <w:t xml:space="preserve"> 21</w:t>
            </w:r>
            <w:r w:rsidR="00B43DB5" w:rsidRPr="00B43DB5">
              <w:t>–</w:t>
            </w:r>
            <w:r w:rsidRPr="00BB5479">
              <w:t>25</w:t>
            </w:r>
          </w:p>
          <w:p w14:paraId="14209263" w14:textId="77777777" w:rsidR="00BB5479" w:rsidRDefault="00BB5479" w:rsidP="00493A15">
            <w:pPr>
              <w:pStyle w:val="TableText"/>
            </w:pPr>
          </w:p>
          <w:p w14:paraId="722C393A" w14:textId="2F2C0479" w:rsidR="00BB5479" w:rsidRPr="00F82963" w:rsidRDefault="00BB5479" w:rsidP="00493A15">
            <w:pPr>
              <w:pStyle w:val="TableText"/>
            </w:pPr>
          </w:p>
        </w:tc>
        <w:tc>
          <w:tcPr>
            <w:tcW w:w="5724" w:type="dxa"/>
            <w:shd w:val="clear" w:color="auto" w:fill="FFFFFF"/>
          </w:tcPr>
          <w:p w14:paraId="259C4DEC" w14:textId="64735EED" w:rsidR="00BB6A3B" w:rsidRPr="00886696" w:rsidRDefault="00886696" w:rsidP="00394EA5">
            <w:pPr>
              <w:pStyle w:val="TableText"/>
              <w:rPr>
                <w:lang w:val="en-GB" w:eastAsia="en-GB"/>
              </w:rPr>
            </w:pPr>
            <w:r w:rsidRPr="00886696">
              <w:rPr>
                <w:lang w:val="en-GB" w:eastAsia="en-GB"/>
              </w:rPr>
              <w:t xml:space="preserve">In this lesson, students continue to read and analyze pages 21–25 of </w:t>
            </w:r>
            <w:r w:rsidRPr="00886696">
              <w:rPr>
                <w:i/>
                <w:lang w:val="en-GB" w:eastAsia="en-GB"/>
              </w:rPr>
              <w:t>Guns, Germs, and Steel</w:t>
            </w:r>
            <w:r>
              <w:rPr>
                <w:lang w:val="en-GB" w:eastAsia="en-GB"/>
              </w:rPr>
              <w:t>.</w:t>
            </w:r>
            <w:r w:rsidRPr="00886696">
              <w:rPr>
                <w:lang w:val="en-GB" w:eastAsia="en-GB"/>
              </w:rPr>
              <w:t xml:space="preserve"> In this excerpt, Diamond continues to examine and debunk possible answers to Yali’s question regarding wealth and power disparities in relation to human development. Diamond also begins to lay the groundwork for his research or answer to Yali’s question. At the beginning of the lesson, students participate in a Pre-Discussion Quick Write, in which they consider the Quick Write prompt and the ways in which the author’s ideas in this excerpt refine his purpose. Students then participate in a whole-class</w:t>
            </w:r>
            <w:r>
              <w:rPr>
                <w:lang w:val="en-GB" w:eastAsia="en-GB"/>
              </w:rPr>
              <w:t xml:space="preserve"> </w:t>
            </w:r>
            <w:r w:rsidRPr="00886696">
              <w:rPr>
                <w:lang w:val="en-GB" w:eastAsia="en-GB"/>
              </w:rPr>
              <w:t xml:space="preserve">discussion of the Quick Write, during which they make connections to their previous analyses of the author’s research purpose or the “subject” of his </w:t>
            </w:r>
            <w:r>
              <w:rPr>
                <w:lang w:val="en-GB" w:eastAsia="en-GB"/>
              </w:rPr>
              <w:t xml:space="preserve">book (p. 16). </w:t>
            </w:r>
            <w:r w:rsidRPr="00886696">
              <w:rPr>
                <w:lang w:val="en-GB" w:eastAsia="en-GB"/>
              </w:rPr>
              <w:t>Students then revisit the Quick Write</w:t>
            </w:r>
            <w:r w:rsidRPr="00886696">
              <w:t xml:space="preserve"> to close the lesson.</w:t>
            </w:r>
          </w:p>
        </w:tc>
      </w:tr>
      <w:tr w:rsidR="00BB6A3B" w:rsidRPr="00F82963" w14:paraId="53D1B4BC" w14:textId="77777777" w:rsidTr="0008040C">
        <w:trPr>
          <w:cantSplit/>
        </w:trPr>
        <w:tc>
          <w:tcPr>
            <w:tcW w:w="0" w:type="auto"/>
            <w:shd w:val="clear" w:color="auto" w:fill="FFFFFF"/>
          </w:tcPr>
          <w:p w14:paraId="01FDD91D" w14:textId="2AE67E40" w:rsidR="00BB6A3B" w:rsidRPr="00F82963" w:rsidRDefault="00BB6A3B" w:rsidP="00493A15">
            <w:pPr>
              <w:pStyle w:val="TableText"/>
            </w:pPr>
            <w:r w:rsidRPr="00F82963">
              <w:t>4</w:t>
            </w:r>
          </w:p>
        </w:tc>
        <w:tc>
          <w:tcPr>
            <w:tcW w:w="0" w:type="auto"/>
            <w:shd w:val="clear" w:color="auto" w:fill="FFFFFF"/>
          </w:tcPr>
          <w:p w14:paraId="52AAD0C1" w14:textId="33DD34F8" w:rsidR="00BB5479" w:rsidRDefault="00585440" w:rsidP="00493A15">
            <w:pPr>
              <w:pStyle w:val="TableText"/>
            </w:pPr>
            <w:r w:rsidRPr="00F92C23">
              <w:rPr>
                <w:i/>
              </w:rPr>
              <w:t>Guns, Germs, and Steel</w:t>
            </w:r>
            <w:r>
              <w:t xml:space="preserve"> by Jared Diamond, pages</w:t>
            </w:r>
            <w:r w:rsidR="00B43DB5">
              <w:t xml:space="preserve"> 65</w:t>
            </w:r>
            <w:r w:rsidR="00B43DB5" w:rsidRPr="00B43DB5">
              <w:t>–</w:t>
            </w:r>
            <w:r w:rsidRPr="00585440">
              <w:t xml:space="preserve">71 </w:t>
            </w:r>
          </w:p>
          <w:p w14:paraId="027EED01" w14:textId="59B783D6" w:rsidR="00BB5479" w:rsidRPr="00F82963" w:rsidRDefault="00BB5479" w:rsidP="00493A15">
            <w:pPr>
              <w:pStyle w:val="TableText"/>
            </w:pPr>
          </w:p>
        </w:tc>
        <w:tc>
          <w:tcPr>
            <w:tcW w:w="5724" w:type="dxa"/>
            <w:shd w:val="clear" w:color="auto" w:fill="FFFFFF"/>
          </w:tcPr>
          <w:p w14:paraId="20FC9898" w14:textId="7816B0BE" w:rsidR="00DA7D0B" w:rsidRPr="00DA7D0B" w:rsidRDefault="00DA7D0B" w:rsidP="00DA7D0B">
            <w:pPr>
              <w:pStyle w:val="TableText"/>
              <w:rPr>
                <w:lang w:val="en-GB"/>
              </w:rPr>
            </w:pPr>
            <w:r>
              <w:rPr>
                <w:lang w:val="en-GB"/>
              </w:rPr>
              <w:t xml:space="preserve">In this </w:t>
            </w:r>
            <w:r w:rsidRPr="00DA7D0B">
              <w:rPr>
                <w:lang w:val="en-GB"/>
              </w:rPr>
              <w:t xml:space="preserve">lesson, students read and analyze </w:t>
            </w:r>
            <w:r w:rsidRPr="00DA7D0B">
              <w:rPr>
                <w:i/>
                <w:lang w:val="en-GB"/>
              </w:rPr>
              <w:t>Guns, Germs, and Steel</w:t>
            </w:r>
            <w:r>
              <w:rPr>
                <w:lang w:val="en-GB"/>
              </w:rPr>
              <w:t>, pages 65–71</w:t>
            </w:r>
            <w:r w:rsidRPr="00DA7D0B">
              <w:rPr>
                <w:lang w:val="en-GB"/>
              </w:rPr>
              <w:t>. In this passage, Diamond uses a patchwork of eyewitness accounts to reconstruct “the encounter between the Inca emperor Atahuallpa and the Spanish conquistador</w:t>
            </w:r>
            <w:r>
              <w:rPr>
                <w:lang w:val="en-GB"/>
              </w:rPr>
              <w:t xml:space="preserve"> </w:t>
            </w:r>
            <w:r w:rsidRPr="00DA7D0B">
              <w:rPr>
                <w:lang w:val="en-GB"/>
              </w:rPr>
              <w:t>Francisco Pizzaro,” which he calls “the decisive moment in the greatest collision of modern history”</w:t>
            </w:r>
          </w:p>
          <w:p w14:paraId="5A56ED12" w14:textId="15744BBB" w:rsidR="00BB6A3B" w:rsidRPr="00F82963" w:rsidRDefault="00DA7D0B" w:rsidP="00DA7D0B">
            <w:pPr>
              <w:pStyle w:val="TableText"/>
            </w:pPr>
            <w:r w:rsidRPr="00DA7D0B">
              <w:rPr>
                <w:lang w:val="en-GB"/>
              </w:rPr>
              <w:t xml:space="preserve">(p. 66). Additionally, students learn how to generate inquiry questions from their surfaced issues to prepare for </w:t>
            </w:r>
            <w:r>
              <w:rPr>
                <w:lang w:val="en-GB"/>
              </w:rPr>
              <w:t>i</w:t>
            </w:r>
            <w:r w:rsidRPr="00DA7D0B">
              <w:rPr>
                <w:lang w:val="en-GB"/>
              </w:rPr>
              <w:t>ndependent research.</w:t>
            </w:r>
          </w:p>
        </w:tc>
      </w:tr>
      <w:tr w:rsidR="00BB6A3B" w:rsidRPr="00F82963" w14:paraId="426A741C" w14:textId="77777777" w:rsidTr="0008040C">
        <w:trPr>
          <w:cantSplit/>
        </w:trPr>
        <w:tc>
          <w:tcPr>
            <w:tcW w:w="0" w:type="auto"/>
            <w:shd w:val="clear" w:color="auto" w:fill="FFFFFF"/>
          </w:tcPr>
          <w:p w14:paraId="2F0F6365" w14:textId="1D986CAD" w:rsidR="00BB6A3B" w:rsidRPr="00F82963" w:rsidRDefault="00BB6A3B" w:rsidP="00493A15">
            <w:pPr>
              <w:pStyle w:val="TableText"/>
            </w:pPr>
            <w:r w:rsidRPr="00F82963">
              <w:t>5</w:t>
            </w:r>
          </w:p>
        </w:tc>
        <w:tc>
          <w:tcPr>
            <w:tcW w:w="0" w:type="auto"/>
            <w:shd w:val="clear" w:color="auto" w:fill="FFFFFF"/>
          </w:tcPr>
          <w:p w14:paraId="1283DE57" w14:textId="7AE494B2" w:rsidR="00BB5479" w:rsidRDefault="00BB5479" w:rsidP="00493A15">
            <w:pPr>
              <w:pStyle w:val="TableText"/>
            </w:pPr>
            <w:r w:rsidRPr="00F92C23">
              <w:rPr>
                <w:i/>
              </w:rPr>
              <w:t>Guns, Germs, and Steel</w:t>
            </w:r>
            <w:r>
              <w:t xml:space="preserve"> by Jared Diamond, pages </w:t>
            </w:r>
            <w:r w:rsidR="00B43DB5">
              <w:t>71</w:t>
            </w:r>
            <w:r w:rsidR="00B43DB5" w:rsidRPr="00B43DB5">
              <w:t>–</w:t>
            </w:r>
            <w:r w:rsidRPr="00BB5479">
              <w:t>78</w:t>
            </w:r>
          </w:p>
          <w:p w14:paraId="7C64DE06" w14:textId="59FDE15D" w:rsidR="00BB6A3B" w:rsidRPr="00F82963" w:rsidRDefault="00F00D04" w:rsidP="00493A15">
            <w:pPr>
              <w:pStyle w:val="TableText"/>
            </w:pPr>
            <w:r w:rsidRPr="00F82963" w:rsidDel="00BB5479">
              <w:t xml:space="preserve"> </w:t>
            </w:r>
          </w:p>
        </w:tc>
        <w:tc>
          <w:tcPr>
            <w:tcW w:w="5724" w:type="dxa"/>
            <w:shd w:val="clear" w:color="auto" w:fill="FFFFFF"/>
          </w:tcPr>
          <w:p w14:paraId="44A67F32" w14:textId="1B91538A" w:rsidR="00BB6A3B" w:rsidRPr="00C15E08" w:rsidRDefault="009F20A2" w:rsidP="007728CA">
            <w:pPr>
              <w:pStyle w:val="TableText"/>
            </w:pPr>
            <w:r>
              <w:t xml:space="preserve">In this lesson, students read and analyze </w:t>
            </w:r>
            <w:r>
              <w:rPr>
                <w:i/>
              </w:rPr>
              <w:t>Guns, Germs, and Steel</w:t>
            </w:r>
            <w:r>
              <w:t>, pages 71</w:t>
            </w:r>
            <w:r w:rsidR="007728CA" w:rsidRPr="00B43DB5">
              <w:t>–</w:t>
            </w:r>
            <w:r>
              <w:t>78. In this passage, Diamond analyzes the proximate causes that contribute to Pizarro’s extraordinary capture of Atahuallpa. Students consider how the events and ideas in this passage develop “proximate causation” (p. 78).</w:t>
            </w:r>
          </w:p>
        </w:tc>
      </w:tr>
      <w:tr w:rsidR="00BB6A3B" w:rsidRPr="00F82963" w14:paraId="4792BB91" w14:textId="77777777" w:rsidTr="0008040C">
        <w:trPr>
          <w:cantSplit/>
        </w:trPr>
        <w:tc>
          <w:tcPr>
            <w:tcW w:w="0" w:type="auto"/>
            <w:shd w:val="clear" w:color="auto" w:fill="FFFFFF"/>
          </w:tcPr>
          <w:p w14:paraId="08F532F0" w14:textId="794A04D4" w:rsidR="00BB6A3B" w:rsidRPr="00F82963" w:rsidRDefault="00BB6A3B" w:rsidP="00493A15">
            <w:pPr>
              <w:pStyle w:val="TableText"/>
            </w:pPr>
            <w:r w:rsidRPr="00F82963">
              <w:lastRenderedPageBreak/>
              <w:t>6</w:t>
            </w:r>
          </w:p>
        </w:tc>
        <w:tc>
          <w:tcPr>
            <w:tcW w:w="0" w:type="auto"/>
            <w:shd w:val="clear" w:color="auto" w:fill="FFFFFF"/>
          </w:tcPr>
          <w:p w14:paraId="1E07EF4B" w14:textId="071543D0" w:rsidR="00F00D04" w:rsidRDefault="00F00D04" w:rsidP="00F00D04">
            <w:pPr>
              <w:pStyle w:val="TableText"/>
            </w:pPr>
            <w:r w:rsidRPr="00697319">
              <w:rPr>
                <w:i/>
              </w:rPr>
              <w:t>Guns, Germs, and Steel</w:t>
            </w:r>
            <w:r w:rsidR="00D0376D">
              <w:t xml:space="preserve"> by Jared Diamond, pages 229</w:t>
            </w:r>
            <w:r w:rsidR="00B43DB5" w:rsidRPr="00B43DB5">
              <w:t>–</w:t>
            </w:r>
            <w:r>
              <w:t>237</w:t>
            </w:r>
          </w:p>
          <w:p w14:paraId="014AD4FE" w14:textId="70E11A8B" w:rsidR="00CE76C1" w:rsidRDefault="00CE76C1" w:rsidP="00493A15">
            <w:pPr>
              <w:pStyle w:val="TableText"/>
            </w:pPr>
          </w:p>
          <w:p w14:paraId="41AFCFB8" w14:textId="72302456" w:rsidR="00CE76C1" w:rsidRPr="00F82963" w:rsidRDefault="00CE76C1" w:rsidP="00CE76C1">
            <w:pPr>
              <w:pStyle w:val="TableText"/>
            </w:pPr>
          </w:p>
        </w:tc>
        <w:tc>
          <w:tcPr>
            <w:tcW w:w="5724" w:type="dxa"/>
            <w:shd w:val="clear" w:color="auto" w:fill="FFFFFF"/>
          </w:tcPr>
          <w:p w14:paraId="10C097F8" w14:textId="415A18B9" w:rsidR="00BB6A3B" w:rsidRPr="00F82963" w:rsidRDefault="00EA4441" w:rsidP="007C5A32">
            <w:pPr>
              <w:pStyle w:val="TableText"/>
            </w:pPr>
            <w:r>
              <w:t xml:space="preserve">In this lesson, students continue to read and analyze </w:t>
            </w:r>
            <w:r w:rsidRPr="00C92AA4">
              <w:rPr>
                <w:i/>
              </w:rPr>
              <w:t>Guns, Germs, and Steel</w:t>
            </w:r>
            <w:r w:rsidR="00587EED">
              <w:t>, pages 229</w:t>
            </w:r>
            <w:r w:rsidR="00587EED" w:rsidRPr="00B43DB5">
              <w:t>–</w:t>
            </w:r>
            <w:r w:rsidR="00587EED">
              <w:t>237</w:t>
            </w:r>
            <w:r>
              <w:rPr>
                <w:i/>
              </w:rPr>
              <w:t>.</w:t>
            </w:r>
            <w:r>
              <w:t xml:space="preserve"> In this excerpt, </w:t>
            </w:r>
            <w:r w:rsidR="00587EED">
              <w:t xml:space="preserve">Diamond </w:t>
            </w:r>
            <w:r>
              <w:t xml:space="preserve">challenges the </w:t>
            </w:r>
            <w:r w:rsidR="007C5A32">
              <w:t>claim</w:t>
            </w:r>
            <w:r>
              <w:t xml:space="preserve"> that “[n]ecessity is the mother of invention” (p. 232) and “heroic theory of invention” (p. 231). </w:t>
            </w:r>
            <w:r w:rsidR="00587EED">
              <w:t xml:space="preserve">Instead, Diamond claims that innovation often precedes the necessity for an invention. </w:t>
            </w:r>
            <w:r>
              <w:t>Additionally, students begi</w:t>
            </w:r>
            <w:r w:rsidR="003A1782">
              <w:t>n their exploration of arguments</w:t>
            </w:r>
            <w:r>
              <w:t xml:space="preserve"> by learning how to delineate the author’s supporting claims and evidence.</w:t>
            </w:r>
          </w:p>
        </w:tc>
      </w:tr>
      <w:tr w:rsidR="00BB6A3B" w:rsidRPr="00F82963" w14:paraId="2BC162A8" w14:textId="77777777" w:rsidTr="0008040C">
        <w:trPr>
          <w:cantSplit/>
        </w:trPr>
        <w:tc>
          <w:tcPr>
            <w:tcW w:w="0" w:type="auto"/>
            <w:shd w:val="clear" w:color="auto" w:fill="FFFFFF"/>
          </w:tcPr>
          <w:p w14:paraId="63328589" w14:textId="75FE8955" w:rsidR="00BB6A3B" w:rsidRPr="00F82963" w:rsidRDefault="00BB6A3B" w:rsidP="00493A15">
            <w:pPr>
              <w:pStyle w:val="TableText"/>
            </w:pPr>
            <w:r w:rsidRPr="00F82963">
              <w:t>7</w:t>
            </w:r>
          </w:p>
        </w:tc>
        <w:tc>
          <w:tcPr>
            <w:tcW w:w="0" w:type="auto"/>
            <w:shd w:val="clear" w:color="auto" w:fill="FFFFFF"/>
          </w:tcPr>
          <w:p w14:paraId="26A13AE3" w14:textId="3C608DE2" w:rsidR="00CE76C1" w:rsidRDefault="00CE76C1" w:rsidP="00C15E08">
            <w:pPr>
              <w:pStyle w:val="TableText"/>
            </w:pPr>
            <w:r w:rsidRPr="00F92C23">
              <w:rPr>
                <w:i/>
              </w:rPr>
              <w:t>Guns, Germs, and Steel</w:t>
            </w:r>
            <w:r w:rsidRPr="00CE76C1">
              <w:t xml:space="preserve"> by Jared Diamond, pages 237</w:t>
            </w:r>
            <w:r w:rsidR="00B43DB5" w:rsidRPr="00B43DB5">
              <w:t>–</w:t>
            </w:r>
            <w:r w:rsidRPr="00CE76C1">
              <w:t>243</w:t>
            </w:r>
          </w:p>
          <w:p w14:paraId="7E317631" w14:textId="77777777" w:rsidR="00CE76C1" w:rsidRDefault="00CE76C1" w:rsidP="00C15E08">
            <w:pPr>
              <w:pStyle w:val="TableText"/>
            </w:pPr>
          </w:p>
          <w:p w14:paraId="2439CD23" w14:textId="0E8B2FC8" w:rsidR="00BB6A3B" w:rsidRPr="00F82963" w:rsidRDefault="00CE76C1" w:rsidP="00CE76C1">
            <w:pPr>
              <w:pStyle w:val="TableText"/>
            </w:pPr>
            <w:r w:rsidRPr="00F82963" w:rsidDel="00CE76C1">
              <w:t xml:space="preserve"> </w:t>
            </w:r>
          </w:p>
        </w:tc>
        <w:tc>
          <w:tcPr>
            <w:tcW w:w="5724" w:type="dxa"/>
            <w:shd w:val="clear" w:color="auto" w:fill="FFFFFF"/>
          </w:tcPr>
          <w:p w14:paraId="587F6E90" w14:textId="126A3475" w:rsidR="00BB6A3B" w:rsidRPr="00F82963" w:rsidRDefault="000C6330" w:rsidP="000C6330">
            <w:pPr>
              <w:pStyle w:val="TableText"/>
            </w:pPr>
            <w:r w:rsidRPr="00925CF2">
              <w:t>In this lesson, stud</w:t>
            </w:r>
            <w:r w:rsidR="007728CA">
              <w:t>ents read and analyze pages 237</w:t>
            </w:r>
            <w:r w:rsidR="007728CA" w:rsidRPr="00B43DB5">
              <w:t>–</w:t>
            </w:r>
            <w:r w:rsidRPr="00925CF2">
              <w:t xml:space="preserve">243 of </w:t>
            </w:r>
            <w:r w:rsidRPr="00925CF2">
              <w:rPr>
                <w:i/>
              </w:rPr>
              <w:t>Guns, Germs, and Steel</w:t>
            </w:r>
            <w:r>
              <w:t xml:space="preserve">, in which Diamond discusses many factors that inform the acceptance of a new technology into a particular society. </w:t>
            </w:r>
            <w:r w:rsidRPr="00925CF2">
              <w:t xml:space="preserve">Students </w:t>
            </w:r>
            <w:r>
              <w:t>analyze how ideas in this excerpt interact to develop the concept of receptivity to innovation within and across societies</w:t>
            </w:r>
            <w:r w:rsidRPr="00925CF2">
              <w:t>.</w:t>
            </w:r>
            <w:r w:rsidRPr="00CD1013">
              <w:t xml:space="preserve"> </w:t>
            </w:r>
            <w:r w:rsidRPr="00DC376D">
              <w:t xml:space="preserve">Additionally, students continue to surface potential research </w:t>
            </w:r>
            <w:r>
              <w:t>issues</w:t>
            </w:r>
            <w:r w:rsidRPr="00DC376D">
              <w:t xml:space="preserve"> and </w:t>
            </w:r>
            <w:r>
              <w:t>develop</w:t>
            </w:r>
            <w:r w:rsidRPr="00DC376D">
              <w:t xml:space="preserve"> potential inquiry questions.</w:t>
            </w:r>
          </w:p>
        </w:tc>
      </w:tr>
      <w:tr w:rsidR="00BB6A3B" w:rsidRPr="00F82963" w14:paraId="6451F028" w14:textId="77777777" w:rsidTr="0008040C">
        <w:trPr>
          <w:cantSplit/>
        </w:trPr>
        <w:tc>
          <w:tcPr>
            <w:tcW w:w="0" w:type="auto"/>
            <w:shd w:val="clear" w:color="auto" w:fill="FFFFFF"/>
          </w:tcPr>
          <w:p w14:paraId="34F2806D" w14:textId="77777777" w:rsidR="00BB6A3B" w:rsidRPr="00F82963" w:rsidRDefault="00BB6A3B" w:rsidP="00493A15">
            <w:pPr>
              <w:pStyle w:val="TableText"/>
            </w:pPr>
            <w:r w:rsidRPr="00F82963">
              <w:t>8</w:t>
            </w:r>
          </w:p>
        </w:tc>
        <w:tc>
          <w:tcPr>
            <w:tcW w:w="0" w:type="auto"/>
            <w:shd w:val="clear" w:color="auto" w:fill="FFFFFF"/>
          </w:tcPr>
          <w:p w14:paraId="1EA4BF43" w14:textId="1912D9A9" w:rsidR="00CE76C1" w:rsidRDefault="00CE76C1" w:rsidP="00493A15">
            <w:pPr>
              <w:pStyle w:val="TableText"/>
            </w:pPr>
            <w:r w:rsidRPr="00F92C23">
              <w:rPr>
                <w:i/>
              </w:rPr>
              <w:t>Guns, Germs, and Steel</w:t>
            </w:r>
            <w:r w:rsidR="00B43DB5">
              <w:t xml:space="preserve"> by Jared Diamond, p</w:t>
            </w:r>
            <w:r w:rsidR="007728CA">
              <w:t>ages</w:t>
            </w:r>
            <w:r w:rsidR="00B43DB5">
              <w:t xml:space="preserve"> 243</w:t>
            </w:r>
            <w:r w:rsidR="00B43DB5" w:rsidRPr="00B43DB5">
              <w:t>–</w:t>
            </w:r>
            <w:r w:rsidRPr="00CE76C1">
              <w:t xml:space="preserve">249  </w:t>
            </w:r>
          </w:p>
          <w:p w14:paraId="042D1FDA" w14:textId="77777777" w:rsidR="00CE76C1" w:rsidRDefault="00CE76C1" w:rsidP="00493A15">
            <w:pPr>
              <w:pStyle w:val="TableText"/>
            </w:pPr>
          </w:p>
          <w:p w14:paraId="01B966C9" w14:textId="7CF3A2CA" w:rsidR="00CE76C1" w:rsidRDefault="00CE76C1" w:rsidP="00493A15">
            <w:pPr>
              <w:pStyle w:val="TableText"/>
            </w:pPr>
          </w:p>
          <w:p w14:paraId="5635B4AE" w14:textId="0D833FB2" w:rsidR="00BB6A3B" w:rsidRPr="00F82963" w:rsidRDefault="00BB6A3B" w:rsidP="00493A15">
            <w:pPr>
              <w:pStyle w:val="TableText"/>
            </w:pPr>
          </w:p>
        </w:tc>
        <w:tc>
          <w:tcPr>
            <w:tcW w:w="5724" w:type="dxa"/>
            <w:shd w:val="clear" w:color="auto" w:fill="FFFFFF"/>
          </w:tcPr>
          <w:p w14:paraId="6561644E" w14:textId="3A469AB4" w:rsidR="00BB6A3B" w:rsidRPr="00F82963" w:rsidRDefault="002A4F66" w:rsidP="00CB758A">
            <w:pPr>
              <w:pStyle w:val="TableText"/>
            </w:pPr>
            <w:r>
              <w:t xml:space="preserve">In this lesson, students read and analyze </w:t>
            </w:r>
            <w:r w:rsidRPr="00C92AA4">
              <w:rPr>
                <w:i/>
              </w:rPr>
              <w:t>Guns, Germs, and Steel</w:t>
            </w:r>
            <w:r>
              <w:t>, pages 243</w:t>
            </w:r>
            <w:r w:rsidR="007728CA" w:rsidRPr="00B43DB5">
              <w:t>–</w:t>
            </w:r>
            <w:r>
              <w:t xml:space="preserve">249. In </w:t>
            </w:r>
            <w:r w:rsidRPr="00144985">
              <w:t xml:space="preserve">this excerpt, the author explores the roles </w:t>
            </w:r>
            <w:r w:rsidR="00CB758A">
              <w:t>of</w:t>
            </w:r>
            <w:r>
              <w:t xml:space="preserve"> </w:t>
            </w:r>
            <w:r w:rsidRPr="00144985">
              <w:t xml:space="preserve">different factors </w:t>
            </w:r>
            <w:r>
              <w:t>in the</w:t>
            </w:r>
            <w:r w:rsidRPr="00144985">
              <w:t xml:space="preserve"> diffusion of technology.</w:t>
            </w:r>
            <w:r>
              <w:t xml:space="preserve"> Students continue to explore elements of argument by ident</w:t>
            </w:r>
            <w:r w:rsidRPr="00E7449F">
              <w:t>ify</w:t>
            </w:r>
            <w:r>
              <w:t>ing</w:t>
            </w:r>
            <w:r w:rsidRPr="00E7449F">
              <w:t xml:space="preserve"> </w:t>
            </w:r>
            <w:r>
              <w:t xml:space="preserve">Diamond’s claims in this lesson’s excerpt </w:t>
            </w:r>
            <w:r w:rsidRPr="00E7449F">
              <w:t>and discuss</w:t>
            </w:r>
            <w:r>
              <w:t>ing</w:t>
            </w:r>
            <w:r w:rsidRPr="00E7449F">
              <w:t xml:space="preserve"> how </w:t>
            </w:r>
            <w:r>
              <w:t>he</w:t>
            </w:r>
            <w:r w:rsidRPr="00E7449F">
              <w:t xml:space="preserve"> uses evidence and reasoning to support </w:t>
            </w:r>
            <w:r>
              <w:t>his</w:t>
            </w:r>
            <w:r w:rsidRPr="00E7449F">
              <w:t xml:space="preserve"> claim</w:t>
            </w:r>
            <w:r>
              <w:t>s</w:t>
            </w:r>
            <w:r w:rsidRPr="00E7449F">
              <w:t xml:space="preserve">. </w:t>
            </w:r>
          </w:p>
        </w:tc>
      </w:tr>
      <w:tr w:rsidR="00BB6A3B" w:rsidRPr="00F82963" w14:paraId="4278B4FF" w14:textId="77777777" w:rsidTr="0008040C">
        <w:trPr>
          <w:cantSplit/>
        </w:trPr>
        <w:tc>
          <w:tcPr>
            <w:tcW w:w="0" w:type="auto"/>
            <w:shd w:val="clear" w:color="auto" w:fill="FFFFFF"/>
          </w:tcPr>
          <w:p w14:paraId="367716FB" w14:textId="40A8D123" w:rsidR="00BB6A3B" w:rsidRPr="00F82963" w:rsidRDefault="00BB6A3B" w:rsidP="00493A15">
            <w:pPr>
              <w:pStyle w:val="TableText"/>
            </w:pPr>
            <w:r w:rsidRPr="00F82963">
              <w:t>9</w:t>
            </w:r>
          </w:p>
        </w:tc>
        <w:tc>
          <w:tcPr>
            <w:tcW w:w="0" w:type="auto"/>
            <w:shd w:val="clear" w:color="auto" w:fill="FFFFFF"/>
          </w:tcPr>
          <w:p w14:paraId="3E1AF477" w14:textId="26F12062" w:rsidR="00BB6A3B" w:rsidRDefault="00894883" w:rsidP="00493A15">
            <w:pPr>
              <w:pStyle w:val="TableText"/>
            </w:pPr>
            <w:r>
              <w:t>Students choose texts for research based on their</w:t>
            </w:r>
            <w:r w:rsidR="00B43DB5">
              <w:t xml:space="preserve"> 2</w:t>
            </w:r>
            <w:r w:rsidR="00B43DB5" w:rsidRPr="00B43DB5">
              <w:t>–</w:t>
            </w:r>
            <w:r w:rsidR="00D0376D">
              <w:t>3 areas of investigation</w:t>
            </w:r>
            <w:r>
              <w:t>.</w:t>
            </w:r>
          </w:p>
          <w:p w14:paraId="2B214463" w14:textId="77777777" w:rsidR="00894883" w:rsidRDefault="00894883" w:rsidP="00493A15">
            <w:pPr>
              <w:pStyle w:val="TableText"/>
            </w:pPr>
          </w:p>
          <w:p w14:paraId="11B97CF8" w14:textId="6A71EB8B" w:rsidR="00894883" w:rsidRPr="00F82963" w:rsidRDefault="00894883" w:rsidP="00493A15">
            <w:pPr>
              <w:pStyle w:val="TableText"/>
            </w:pPr>
          </w:p>
        </w:tc>
        <w:tc>
          <w:tcPr>
            <w:tcW w:w="5724" w:type="dxa"/>
            <w:shd w:val="clear" w:color="auto" w:fill="FFFFFF"/>
          </w:tcPr>
          <w:p w14:paraId="13FBEB25" w14:textId="789925F6" w:rsidR="00BB6A3B" w:rsidRPr="00F82963" w:rsidRDefault="00582920" w:rsidP="007728CA">
            <w:pPr>
              <w:pStyle w:val="TableText"/>
            </w:pPr>
            <w:r w:rsidRPr="007449BD">
              <w:t>In this lesson, students</w:t>
            </w:r>
            <w:r>
              <w:t xml:space="preserve"> pause in their reading of </w:t>
            </w:r>
            <w:r>
              <w:rPr>
                <w:i/>
              </w:rPr>
              <w:t>Guns, Germs, and Steel</w:t>
            </w:r>
            <w:r>
              <w:t>, and begin to focus on specific aspects of an issue to craft areas of investigation. S</w:t>
            </w:r>
            <w:r w:rsidRPr="007449BD">
              <w:t xml:space="preserve">tudents </w:t>
            </w:r>
            <w:r>
              <w:t xml:space="preserve">then </w:t>
            </w:r>
            <w:r w:rsidRPr="007449BD">
              <w:t>engage in a pre-search activity to begin gathering sources for further research. This work develops students’ proficiency for posing general and specific questions</w:t>
            </w:r>
            <w:r>
              <w:t>,</w:t>
            </w:r>
            <w:r w:rsidRPr="007449BD">
              <w:t xml:space="preserve"> </w:t>
            </w:r>
            <w:r>
              <w:t xml:space="preserve">finding relevant sources, navigating a wide pool of potential sources, and </w:t>
            </w:r>
            <w:r w:rsidRPr="007449BD">
              <w:t>validat</w:t>
            </w:r>
            <w:r>
              <w:t>ing</w:t>
            </w:r>
            <w:r w:rsidRPr="007449BD">
              <w:t xml:space="preserve"> the depth </w:t>
            </w:r>
            <w:r>
              <w:t xml:space="preserve">of and their </w:t>
            </w:r>
            <w:r w:rsidRPr="007449BD">
              <w:t>interest</w:t>
            </w:r>
            <w:r>
              <w:t xml:space="preserve"> in</w:t>
            </w:r>
            <w:r w:rsidRPr="007449BD">
              <w:t xml:space="preserve"> their proposed </w:t>
            </w:r>
            <w:r>
              <w:t>issues</w:t>
            </w:r>
            <w:r w:rsidRPr="007449BD">
              <w:t xml:space="preserve">. </w:t>
            </w:r>
            <w:r w:rsidR="007728CA" w:rsidRPr="007728CA">
              <w:rPr>
                <w:lang w:val="en-GB"/>
              </w:rPr>
              <w:t>Students use the Pre-Search Tool to record relevant information about the sources they find, including the author’s name, issue, source, location,</w:t>
            </w:r>
            <w:r w:rsidR="007728CA">
              <w:rPr>
                <w:lang w:val="en-GB"/>
              </w:rPr>
              <w:t xml:space="preserve"> </w:t>
            </w:r>
            <w:r w:rsidR="007728CA" w:rsidRPr="007728CA">
              <w:rPr>
                <w:lang w:val="en-GB"/>
              </w:rPr>
              <w:t>publication date, and general content/key ideas</w:t>
            </w:r>
            <w:r w:rsidR="007728CA">
              <w:rPr>
                <w:lang w:val="en-GB"/>
              </w:rPr>
              <w:t>.</w:t>
            </w:r>
          </w:p>
        </w:tc>
      </w:tr>
      <w:tr w:rsidR="00BB6A3B" w:rsidRPr="00F82963" w14:paraId="20B9E635" w14:textId="77777777" w:rsidTr="0008040C">
        <w:trPr>
          <w:cantSplit/>
        </w:trPr>
        <w:tc>
          <w:tcPr>
            <w:tcW w:w="0" w:type="auto"/>
            <w:shd w:val="clear" w:color="auto" w:fill="FFFFFF"/>
          </w:tcPr>
          <w:p w14:paraId="2BC46A36" w14:textId="4908AD61" w:rsidR="00BB6A3B" w:rsidRPr="00F82963" w:rsidRDefault="00BB6A3B" w:rsidP="00493A15">
            <w:pPr>
              <w:pStyle w:val="TableText"/>
            </w:pPr>
            <w:r w:rsidRPr="00F82963">
              <w:lastRenderedPageBreak/>
              <w:t>10</w:t>
            </w:r>
          </w:p>
        </w:tc>
        <w:tc>
          <w:tcPr>
            <w:tcW w:w="0" w:type="auto"/>
            <w:shd w:val="clear" w:color="auto" w:fill="FFFFFF"/>
          </w:tcPr>
          <w:p w14:paraId="282928B5" w14:textId="7EA970C9" w:rsidR="0042410B" w:rsidRDefault="0042410B" w:rsidP="00493A15">
            <w:pPr>
              <w:pStyle w:val="TableText"/>
            </w:pPr>
            <w:r w:rsidRPr="00F92C23">
              <w:rPr>
                <w:i/>
              </w:rPr>
              <w:t>Guns, Germs, and Steel</w:t>
            </w:r>
            <w:r w:rsidRPr="0042410B">
              <w:t>, by Jared Diamond, pages 439</w:t>
            </w:r>
            <w:r w:rsidR="00B43DB5" w:rsidRPr="00B43DB5">
              <w:t>–</w:t>
            </w:r>
            <w:r w:rsidRPr="0042410B">
              <w:t>446</w:t>
            </w:r>
          </w:p>
          <w:p w14:paraId="27F672BB" w14:textId="77777777" w:rsidR="0042410B" w:rsidRDefault="0042410B" w:rsidP="00493A15">
            <w:pPr>
              <w:pStyle w:val="TableText"/>
            </w:pPr>
          </w:p>
          <w:p w14:paraId="292B6FB6" w14:textId="5386BA3E" w:rsidR="00BB6A3B" w:rsidRPr="00F82963" w:rsidRDefault="00BB6A3B" w:rsidP="0042410B">
            <w:pPr>
              <w:pStyle w:val="TableText"/>
            </w:pPr>
          </w:p>
        </w:tc>
        <w:tc>
          <w:tcPr>
            <w:tcW w:w="5724" w:type="dxa"/>
            <w:shd w:val="clear" w:color="auto" w:fill="FFFFFF"/>
          </w:tcPr>
          <w:p w14:paraId="026967A5" w14:textId="7EB7F138" w:rsidR="00BB6A3B" w:rsidRPr="00F82963" w:rsidRDefault="003C2960" w:rsidP="007728CA">
            <w:pPr>
              <w:pStyle w:val="TableText"/>
            </w:pPr>
            <w:r>
              <w:t>In this lesson, students continu</w:t>
            </w:r>
            <w:r w:rsidR="007728CA">
              <w:t>e to read and analyze pages 439</w:t>
            </w:r>
            <w:r w:rsidR="007728CA" w:rsidRPr="00B43DB5">
              <w:t>–</w:t>
            </w:r>
            <w:r>
              <w:t xml:space="preserve">446 of </w:t>
            </w:r>
            <w:r w:rsidRPr="00BC0B23">
              <w:rPr>
                <w:i/>
              </w:rPr>
              <w:t>Guns, Germs, and Steel</w:t>
            </w:r>
            <w:r w:rsidR="000F3AA2">
              <w:t xml:space="preserve">. </w:t>
            </w:r>
            <w:r>
              <w:t xml:space="preserve">In this excerpt, Diamond extends several of the principles he has observed over the course of the book to present-day questions of business productivity and innovation. Students consider how </w:t>
            </w:r>
            <w:r w:rsidR="007728CA">
              <w:t>Diamond f</w:t>
            </w:r>
            <w:r>
              <w:t>urther develops ideas previously explored in the text and apply their analysis independently in a written response at the beginning of the lesson. This response informs students’ participation in a whole-class discussion that follows.</w:t>
            </w:r>
          </w:p>
        </w:tc>
      </w:tr>
      <w:tr w:rsidR="00BB6A3B" w:rsidRPr="00F82963" w14:paraId="6B0CD361" w14:textId="77777777" w:rsidTr="0008040C">
        <w:trPr>
          <w:cantSplit/>
        </w:trPr>
        <w:tc>
          <w:tcPr>
            <w:tcW w:w="0" w:type="auto"/>
            <w:shd w:val="clear" w:color="auto" w:fill="FFFFFF"/>
          </w:tcPr>
          <w:p w14:paraId="16C13AC1" w14:textId="77777777" w:rsidR="00BB6A3B" w:rsidRPr="00F82963" w:rsidRDefault="00BB6A3B" w:rsidP="00493A15">
            <w:pPr>
              <w:pStyle w:val="TableText"/>
            </w:pPr>
            <w:r w:rsidRPr="00F82963">
              <w:t>11</w:t>
            </w:r>
          </w:p>
        </w:tc>
        <w:tc>
          <w:tcPr>
            <w:tcW w:w="0" w:type="auto"/>
            <w:shd w:val="clear" w:color="auto" w:fill="FFFFFF"/>
          </w:tcPr>
          <w:p w14:paraId="0DF7AAC6" w14:textId="6E7F44B2" w:rsidR="00BB6A3B" w:rsidRPr="00F82963" w:rsidRDefault="0042410B" w:rsidP="00493A15">
            <w:pPr>
              <w:pStyle w:val="TableText"/>
            </w:pPr>
            <w:r w:rsidRPr="00F92C23">
              <w:rPr>
                <w:i/>
              </w:rPr>
              <w:t>Guns, Germs, and Steel</w:t>
            </w:r>
            <w:r w:rsidR="00B43DB5">
              <w:t xml:space="preserve"> by Jared Diamond, p</w:t>
            </w:r>
            <w:r w:rsidR="007728CA">
              <w:t>ages</w:t>
            </w:r>
            <w:r w:rsidR="00B43DB5">
              <w:t xml:space="preserve"> 13</w:t>
            </w:r>
            <w:r w:rsidR="00B43DB5" w:rsidRPr="00B43DB5">
              <w:t>–</w:t>
            </w:r>
            <w:r w:rsidRPr="0042410B">
              <w:t>25, 65</w:t>
            </w:r>
            <w:r w:rsidR="00B43DB5" w:rsidRPr="00B43DB5">
              <w:t>–</w:t>
            </w:r>
            <w:r w:rsidR="00B43DB5">
              <w:t>78, 229</w:t>
            </w:r>
            <w:r w:rsidR="00B43DB5" w:rsidRPr="00B43DB5">
              <w:t>–</w:t>
            </w:r>
            <w:r w:rsidRPr="0042410B">
              <w:t>249, and 439</w:t>
            </w:r>
            <w:r w:rsidR="00B43DB5" w:rsidRPr="00B43DB5">
              <w:t>–</w:t>
            </w:r>
            <w:r w:rsidRPr="0042410B">
              <w:t>446</w:t>
            </w:r>
          </w:p>
        </w:tc>
        <w:tc>
          <w:tcPr>
            <w:tcW w:w="5724" w:type="dxa"/>
            <w:shd w:val="clear" w:color="auto" w:fill="FFFFFF"/>
          </w:tcPr>
          <w:p w14:paraId="715F2B4B" w14:textId="5D8F8182" w:rsidR="00BB6A3B" w:rsidRPr="00F82963" w:rsidRDefault="0029427D" w:rsidP="00CB636C">
            <w:pPr>
              <w:pStyle w:val="TableText"/>
            </w:pPr>
            <w:r w:rsidRPr="00932263">
              <w:t xml:space="preserve">In this lesson, students prepare </w:t>
            </w:r>
            <w:r w:rsidR="00CB636C">
              <w:t>for the Mid-Unit Assessment in 12.3.1 L</w:t>
            </w:r>
            <w:r>
              <w:t xml:space="preserve">esson </w:t>
            </w:r>
            <w:r w:rsidR="00CB636C">
              <w:t xml:space="preserve">12 </w:t>
            </w:r>
            <w:r w:rsidRPr="00932263">
              <w:t xml:space="preserve">by engaging in </w:t>
            </w:r>
            <w:r>
              <w:t xml:space="preserve">a </w:t>
            </w:r>
            <w:r w:rsidRPr="00932263">
              <w:t xml:space="preserve">discussion </w:t>
            </w:r>
            <w:r>
              <w:t>of Diamond’s claims in key excerpts from</w:t>
            </w:r>
            <w:r w:rsidRPr="00932263">
              <w:t xml:space="preserve"> </w:t>
            </w:r>
            <w:r w:rsidRPr="00932263">
              <w:rPr>
                <w:i/>
              </w:rPr>
              <w:t>Guns, Germs, and Steel</w:t>
            </w:r>
            <w:r>
              <w:t>, analyzing whether</w:t>
            </w:r>
            <w:r w:rsidRPr="00700E8A">
              <w:t xml:space="preserve"> </w:t>
            </w:r>
            <w:r>
              <w:t>his evidence</w:t>
            </w:r>
            <w:r w:rsidR="00CB636C">
              <w:t xml:space="preserve"> is relevant and sufficient, and </w:t>
            </w:r>
            <w:r>
              <w:t>whether his reasoning is valid.</w:t>
            </w:r>
          </w:p>
        </w:tc>
      </w:tr>
      <w:tr w:rsidR="00765990" w:rsidRPr="00F82963" w14:paraId="69AF710C" w14:textId="77777777" w:rsidTr="00CB636C">
        <w:trPr>
          <w:cantSplit/>
        </w:trPr>
        <w:tc>
          <w:tcPr>
            <w:tcW w:w="0" w:type="auto"/>
            <w:shd w:val="clear" w:color="auto" w:fill="FFFFFF"/>
          </w:tcPr>
          <w:p w14:paraId="2D5AA230" w14:textId="34E2F1E9" w:rsidR="00765990" w:rsidRPr="00F82963" w:rsidRDefault="00765990" w:rsidP="00493A15">
            <w:pPr>
              <w:pStyle w:val="TableText"/>
            </w:pPr>
            <w:r>
              <w:t>12</w:t>
            </w:r>
          </w:p>
        </w:tc>
        <w:tc>
          <w:tcPr>
            <w:tcW w:w="0" w:type="auto"/>
            <w:shd w:val="clear" w:color="auto" w:fill="FFFFFF"/>
          </w:tcPr>
          <w:p w14:paraId="090CD1CD" w14:textId="4BB39F43" w:rsidR="0042410B" w:rsidRPr="00F82963" w:rsidRDefault="0042410B" w:rsidP="0042410B">
            <w:pPr>
              <w:pStyle w:val="TableText"/>
            </w:pPr>
            <w:r w:rsidRPr="00F92C23">
              <w:rPr>
                <w:i/>
              </w:rPr>
              <w:t xml:space="preserve">Guns, Germs, and Steel </w:t>
            </w:r>
            <w:r w:rsidR="00B43DB5">
              <w:t>by Jared Diamond, p</w:t>
            </w:r>
            <w:r w:rsidR="007728CA">
              <w:t>ages</w:t>
            </w:r>
            <w:r w:rsidR="00B43DB5">
              <w:t xml:space="preserve"> 13</w:t>
            </w:r>
            <w:r w:rsidR="00B43DB5" w:rsidRPr="00B43DB5">
              <w:t>–</w:t>
            </w:r>
            <w:r w:rsidR="00B43DB5">
              <w:t>25, 65</w:t>
            </w:r>
            <w:r w:rsidR="00B43DB5" w:rsidRPr="00B43DB5">
              <w:t>–</w:t>
            </w:r>
            <w:r w:rsidRPr="0042410B">
              <w:t>78, 229</w:t>
            </w:r>
            <w:r w:rsidR="00B43DB5" w:rsidRPr="00B43DB5">
              <w:t>–</w:t>
            </w:r>
            <w:r w:rsidRPr="0042410B">
              <w:t>249, and 439</w:t>
            </w:r>
            <w:r w:rsidR="00B43DB5" w:rsidRPr="00B43DB5">
              <w:t>–</w:t>
            </w:r>
            <w:r w:rsidR="007728CA">
              <w:t>446</w:t>
            </w:r>
          </w:p>
        </w:tc>
        <w:tc>
          <w:tcPr>
            <w:tcW w:w="5724" w:type="dxa"/>
            <w:shd w:val="clear" w:color="auto" w:fill="FFFFFF"/>
          </w:tcPr>
          <w:p w14:paraId="4BD94817" w14:textId="1849FB2C" w:rsidR="00765990" w:rsidRPr="00F82963" w:rsidRDefault="006A7EAD" w:rsidP="00CB636C">
            <w:pPr>
              <w:pStyle w:val="TableText"/>
              <w:rPr>
                <w:lang w:eastAsia="fr-FR"/>
              </w:rPr>
            </w:pPr>
            <w:r w:rsidRPr="00ED00B2">
              <w:t xml:space="preserve">In this lesson, the Mid-Unit Assessment, students use textual evidence from Jared Diamond’s </w:t>
            </w:r>
            <w:r w:rsidRPr="00ED00B2">
              <w:rPr>
                <w:i/>
              </w:rPr>
              <w:t>Guns, Germs, and Steel</w:t>
            </w:r>
            <w:r>
              <w:rPr>
                <w:i/>
              </w:rPr>
              <w:t xml:space="preserve"> </w:t>
            </w:r>
            <w:r>
              <w:t>and the Evaluating Evidence and Reasoning Tool from 12.3.1 Lesson 11</w:t>
            </w:r>
            <w:r w:rsidRPr="00ED00B2">
              <w:rPr>
                <w:i/>
              </w:rPr>
              <w:t xml:space="preserve"> </w:t>
            </w:r>
            <w:r w:rsidRPr="00ED00B2">
              <w:t xml:space="preserve">to craft a formal, multi-paragraph response to the following prompt: </w:t>
            </w:r>
            <w:r w:rsidR="00B11D28" w:rsidRPr="00B11D28">
              <w:rPr>
                <w:lang w:eastAsia="fr-FR"/>
              </w:rPr>
              <w:t xml:space="preserve">Choose an excerpt from </w:t>
            </w:r>
            <w:r w:rsidR="00B11D28" w:rsidRPr="00B11D28">
              <w:rPr>
                <w:i/>
                <w:lang w:eastAsia="fr-FR"/>
              </w:rPr>
              <w:t>Guns, Germs, and Steel</w:t>
            </w:r>
            <w:r w:rsidR="00B11D28" w:rsidRPr="00B11D28">
              <w:rPr>
                <w:lang w:eastAsia="fr-FR"/>
              </w:rPr>
              <w:t>. Identify one of Diamond’s supporting claims; evaluate whether the evidence is relevant and sufficient and the reasoning is valid to support that claim.</w:t>
            </w:r>
          </w:p>
        </w:tc>
      </w:tr>
      <w:tr w:rsidR="00765990" w:rsidRPr="00F82963" w14:paraId="6039A802" w14:textId="77777777" w:rsidTr="00F92C23">
        <w:trPr>
          <w:cantSplit/>
        </w:trPr>
        <w:tc>
          <w:tcPr>
            <w:tcW w:w="0" w:type="auto"/>
            <w:shd w:val="clear" w:color="auto" w:fill="FFFFFF"/>
          </w:tcPr>
          <w:p w14:paraId="530600DC" w14:textId="7BB30600" w:rsidR="00765990" w:rsidRPr="007B5476" w:rsidRDefault="00765990" w:rsidP="00493A15">
            <w:pPr>
              <w:pStyle w:val="TableText"/>
            </w:pPr>
            <w:r>
              <w:t>13</w:t>
            </w:r>
          </w:p>
        </w:tc>
        <w:tc>
          <w:tcPr>
            <w:tcW w:w="0" w:type="auto"/>
            <w:shd w:val="clear" w:color="auto" w:fill="FFFFFF"/>
          </w:tcPr>
          <w:p w14:paraId="41272F70" w14:textId="1F47EA38" w:rsidR="0092405B" w:rsidRDefault="0092405B" w:rsidP="0092405B">
            <w:pPr>
              <w:pStyle w:val="TableText"/>
            </w:pPr>
            <w:r w:rsidRPr="00F92C23">
              <w:rPr>
                <w:i/>
              </w:rPr>
              <w:t xml:space="preserve">Guns, Germs, and Steel </w:t>
            </w:r>
            <w:r w:rsidR="00B43DB5">
              <w:t>by Jared Diamond, p</w:t>
            </w:r>
            <w:r w:rsidR="00E07DE6">
              <w:t>ages</w:t>
            </w:r>
            <w:r w:rsidR="00B43DB5">
              <w:t xml:space="preserve"> 13</w:t>
            </w:r>
            <w:r w:rsidR="00B43DB5" w:rsidRPr="00B43DB5">
              <w:t>–</w:t>
            </w:r>
            <w:r w:rsidRPr="0042410B">
              <w:t>25, 65</w:t>
            </w:r>
            <w:r w:rsidR="00B43DB5" w:rsidRPr="00B43DB5">
              <w:t>–</w:t>
            </w:r>
            <w:r w:rsidRPr="0042410B">
              <w:t>78, 229</w:t>
            </w:r>
            <w:r w:rsidR="00B43DB5" w:rsidRPr="00B43DB5">
              <w:t>–</w:t>
            </w:r>
            <w:r w:rsidRPr="0042410B">
              <w:t>249, and 439</w:t>
            </w:r>
            <w:r w:rsidR="00B43DB5" w:rsidRPr="00B43DB5">
              <w:t>–</w:t>
            </w:r>
            <w:r w:rsidRPr="0042410B">
              <w:t>446.</w:t>
            </w:r>
          </w:p>
          <w:p w14:paraId="285BD31D" w14:textId="12B5C346" w:rsidR="00765990" w:rsidRPr="007B5476" w:rsidRDefault="00765990" w:rsidP="00493A15">
            <w:pPr>
              <w:pStyle w:val="TableText"/>
            </w:pPr>
          </w:p>
        </w:tc>
        <w:tc>
          <w:tcPr>
            <w:tcW w:w="5724" w:type="dxa"/>
            <w:shd w:val="clear" w:color="auto" w:fill="FFFFFF"/>
          </w:tcPr>
          <w:p w14:paraId="65BEB52F" w14:textId="44EE493B" w:rsidR="00765990" w:rsidRPr="007B5476" w:rsidRDefault="008A0955" w:rsidP="00CB636C">
            <w:pPr>
              <w:pStyle w:val="TableText"/>
            </w:pPr>
            <w:r>
              <w:t xml:space="preserve">In this lesson, students continue to analyze </w:t>
            </w:r>
            <w:r w:rsidRPr="00150187">
              <w:rPr>
                <w:i/>
              </w:rPr>
              <w:t>Guns, Germs, and Steel</w:t>
            </w:r>
            <w:r>
              <w:t>, taking all excerpts into consideration in order to examine the author’s counterclaims. Students first examine the role of counterclaims in argument and then work to identify Diamond’s counterclaims</w:t>
            </w:r>
            <w:r w:rsidR="00CB636C">
              <w:t xml:space="preserve"> and the</w:t>
            </w:r>
            <w:r>
              <w:t xml:space="preserve"> evidence and reasoning that supports th</w:t>
            </w:r>
            <w:r w:rsidR="00CB636C">
              <w:t>os</w:t>
            </w:r>
            <w:r>
              <w:t>e counterclaims. Students then identify limitations of the counterclaims. Students pay particular attention to the way Diamond’s counterclaims contribute to the persuasiveness of the text.</w:t>
            </w:r>
          </w:p>
        </w:tc>
      </w:tr>
      <w:tr w:rsidR="00765990" w:rsidRPr="00F82963" w14:paraId="1F5331FD" w14:textId="77777777" w:rsidTr="00765990">
        <w:trPr>
          <w:cantSplit/>
        </w:trPr>
        <w:tc>
          <w:tcPr>
            <w:tcW w:w="0" w:type="auto"/>
            <w:shd w:val="clear" w:color="auto" w:fill="FFFFFF"/>
          </w:tcPr>
          <w:p w14:paraId="2D94E973" w14:textId="121CE70B" w:rsidR="00765990" w:rsidRPr="007B5476" w:rsidRDefault="00765990" w:rsidP="00493A15">
            <w:pPr>
              <w:pStyle w:val="TableText"/>
            </w:pPr>
            <w:r>
              <w:lastRenderedPageBreak/>
              <w:t>14</w:t>
            </w:r>
          </w:p>
        </w:tc>
        <w:tc>
          <w:tcPr>
            <w:tcW w:w="0" w:type="auto"/>
            <w:shd w:val="clear" w:color="auto" w:fill="FFFFFF"/>
          </w:tcPr>
          <w:p w14:paraId="44CCAEED" w14:textId="72871908" w:rsidR="00765990" w:rsidRDefault="00765990" w:rsidP="00CB636C">
            <w:pPr>
              <w:pStyle w:val="TableText"/>
            </w:pPr>
            <w:r>
              <w:t>Students choose texts for research based on their individual</w:t>
            </w:r>
            <w:r w:rsidR="0085628A">
              <w:t xml:space="preserve"> area of investigation</w:t>
            </w:r>
            <w:r>
              <w:t>.</w:t>
            </w:r>
          </w:p>
        </w:tc>
        <w:tc>
          <w:tcPr>
            <w:tcW w:w="5724" w:type="dxa"/>
            <w:shd w:val="clear" w:color="auto" w:fill="FFFFFF"/>
          </w:tcPr>
          <w:p w14:paraId="7B5FA53E" w14:textId="6DA5BCA4" w:rsidR="00765990" w:rsidRPr="00947FF1" w:rsidRDefault="00947FF1" w:rsidP="00CB636C">
            <w:pPr>
              <w:pStyle w:val="TableText"/>
            </w:pPr>
            <w:r w:rsidRPr="00FE4D9F">
              <w:t>In this lesson, students</w:t>
            </w:r>
            <w:r>
              <w:t xml:space="preserve"> transition from analyzing the seed text, </w:t>
            </w:r>
            <w:r w:rsidRPr="00B86D2F">
              <w:rPr>
                <w:i/>
              </w:rPr>
              <w:t>Guns Germs and Steel</w:t>
            </w:r>
            <w:r>
              <w:t xml:space="preserve">, to focusing solely on the </w:t>
            </w:r>
            <w:r w:rsidRPr="00FE4D9F">
              <w:t xml:space="preserve">research </w:t>
            </w:r>
            <w:r>
              <w:t xml:space="preserve">process </w:t>
            </w:r>
            <w:r w:rsidRPr="00FE4D9F">
              <w:t>beg</w:t>
            </w:r>
            <w:r>
              <w:t>u</w:t>
            </w:r>
            <w:r w:rsidRPr="00FE4D9F">
              <w:t xml:space="preserve">n </w:t>
            </w:r>
            <w:r>
              <w:t>in earlier lessons.</w:t>
            </w:r>
            <w:r w:rsidRPr="00FE4D9F">
              <w:t xml:space="preserve"> </w:t>
            </w:r>
            <w:r w:rsidRPr="00716BF1">
              <w:t xml:space="preserve">Students </w:t>
            </w:r>
            <w:r w:rsidR="00CB636C">
              <w:t xml:space="preserve">begin the lesson by learning more about the research process. Students </w:t>
            </w:r>
            <w:r w:rsidRPr="00716BF1">
              <w:t xml:space="preserve">discuss possible ways to organize </w:t>
            </w:r>
            <w:r w:rsidRPr="00CB72F9">
              <w:t>the materials they will gather</w:t>
            </w:r>
            <w:r w:rsidRPr="00844E6D">
              <w:t xml:space="preserve"> during </w:t>
            </w:r>
            <w:r w:rsidR="00CB636C">
              <w:t>12.3.1</w:t>
            </w:r>
            <w:r w:rsidRPr="00F47A95">
              <w:t xml:space="preserve">, and select one method of </w:t>
            </w:r>
            <w:r w:rsidRPr="00226B59">
              <w:t xml:space="preserve">organization </w:t>
            </w:r>
            <w:r w:rsidRPr="000A066C">
              <w:t>to support their research process. Next, using the Area Evaluation</w:t>
            </w:r>
            <w:r w:rsidRPr="00716BF1">
              <w:t xml:space="preserve"> Checklist, students vet their </w:t>
            </w:r>
            <w:r w:rsidR="00CB636C">
              <w:t>2</w:t>
            </w:r>
            <w:r w:rsidR="00CB636C" w:rsidRPr="00B43DB5">
              <w:t>–</w:t>
            </w:r>
            <w:r w:rsidR="00CB636C">
              <w:t>3</w:t>
            </w:r>
            <w:r w:rsidRPr="00716BF1">
              <w:t xml:space="preserve"> </w:t>
            </w:r>
            <w:r w:rsidR="00CB636C">
              <w:t>possible areas of investigation</w:t>
            </w:r>
            <w:r w:rsidRPr="00716BF1">
              <w:t xml:space="preserve"> and independently select a</w:t>
            </w:r>
            <w:r w:rsidRPr="00CB72F9">
              <w:t>n area of investigation</w:t>
            </w:r>
            <w:r w:rsidRPr="00844E6D">
              <w:t xml:space="preserve"> to research</w:t>
            </w:r>
            <w:r>
              <w:t>.</w:t>
            </w:r>
          </w:p>
        </w:tc>
      </w:tr>
      <w:tr w:rsidR="00765990" w:rsidRPr="00F82963" w14:paraId="5FB0F1CD" w14:textId="77777777" w:rsidTr="00765990">
        <w:trPr>
          <w:cantSplit/>
        </w:trPr>
        <w:tc>
          <w:tcPr>
            <w:tcW w:w="0" w:type="auto"/>
            <w:shd w:val="clear" w:color="auto" w:fill="FFFFFF"/>
          </w:tcPr>
          <w:p w14:paraId="1F5169D1" w14:textId="70941B0F" w:rsidR="00765990" w:rsidRDefault="00765990" w:rsidP="00493A15">
            <w:pPr>
              <w:pStyle w:val="TableText"/>
            </w:pPr>
            <w:r>
              <w:t>15</w:t>
            </w:r>
          </w:p>
        </w:tc>
        <w:tc>
          <w:tcPr>
            <w:tcW w:w="0" w:type="auto"/>
            <w:shd w:val="clear" w:color="auto" w:fill="FFFFFF"/>
          </w:tcPr>
          <w:p w14:paraId="11553F9C" w14:textId="5898AB45" w:rsidR="00765990" w:rsidRDefault="00765990" w:rsidP="00CB636C">
            <w:pPr>
              <w:pStyle w:val="TableText"/>
            </w:pPr>
            <w:r>
              <w:t>Students choose texts for research based on their individual</w:t>
            </w:r>
            <w:r w:rsidR="0085628A">
              <w:t xml:space="preserve"> area of investigation</w:t>
            </w:r>
            <w:r>
              <w:t>.</w:t>
            </w:r>
          </w:p>
        </w:tc>
        <w:tc>
          <w:tcPr>
            <w:tcW w:w="5724" w:type="dxa"/>
            <w:shd w:val="clear" w:color="auto" w:fill="FFFFFF"/>
          </w:tcPr>
          <w:p w14:paraId="0E75FE7E" w14:textId="164C3F35" w:rsidR="00765990" w:rsidRDefault="00BF7FC6" w:rsidP="00CB636C">
            <w:pPr>
              <w:pStyle w:val="TableText"/>
            </w:pPr>
            <w:r w:rsidRPr="00AC3C99">
              <w:t xml:space="preserve">In </w:t>
            </w:r>
            <w:r>
              <w:t>this lesson, students</w:t>
            </w:r>
            <w:r w:rsidR="00CB636C">
              <w:t xml:space="preserve"> learn how to generate more </w:t>
            </w:r>
            <w:r w:rsidRPr="00AC3C99">
              <w:t xml:space="preserve">specific inquiry questions </w:t>
            </w:r>
            <w:r w:rsidR="00CB636C">
              <w:t xml:space="preserve">to frame their research. In </w:t>
            </w:r>
            <w:r w:rsidR="00CB636C" w:rsidRPr="00CB636C">
              <w:rPr>
                <w:lang w:val="en-GB"/>
              </w:rPr>
              <w:t>the beginning of the lesson, students engage in a research process check-in, during which they review the Student Research Plan Handout. This plan serves</w:t>
            </w:r>
            <w:r w:rsidR="00CB636C">
              <w:rPr>
                <w:lang w:val="en-GB"/>
              </w:rPr>
              <w:t xml:space="preserve"> </w:t>
            </w:r>
            <w:r w:rsidR="00CB636C" w:rsidRPr="00CB636C">
              <w:rPr>
                <w:lang w:val="en-GB"/>
              </w:rPr>
              <w:t>as a guide to the research process and a place to reflect on next steps. Next, students review inquiry questions from previous lessons and help generate</w:t>
            </w:r>
            <w:r w:rsidR="00CB636C">
              <w:rPr>
                <w:lang w:val="en-GB"/>
              </w:rPr>
              <w:t xml:space="preserve"> </w:t>
            </w:r>
            <w:r w:rsidR="00CB636C" w:rsidRPr="00CB636C">
              <w:rPr>
                <w:lang w:val="en-GB"/>
              </w:rPr>
              <w:t>inquiry questions for their peers’ areas of investigation. Individually, students use a Specific Inquiry Questions Checklist to vet the inquiry questions brainstormed by their peers and finalize a list of at</w:t>
            </w:r>
            <w:r w:rsidR="00CB636C">
              <w:rPr>
                <w:lang w:val="en-GB"/>
              </w:rPr>
              <w:t xml:space="preserve"> </w:t>
            </w:r>
            <w:r w:rsidR="00CB636C" w:rsidRPr="00CB636C">
              <w:rPr>
                <w:lang w:val="en-GB"/>
              </w:rPr>
              <w:t>least 5 specific inquiry questions that guide their research.</w:t>
            </w:r>
          </w:p>
        </w:tc>
      </w:tr>
      <w:tr w:rsidR="00765990" w:rsidRPr="00F82963" w14:paraId="01AA9F04" w14:textId="77777777" w:rsidTr="00765990">
        <w:trPr>
          <w:cantSplit/>
        </w:trPr>
        <w:tc>
          <w:tcPr>
            <w:tcW w:w="0" w:type="auto"/>
            <w:shd w:val="clear" w:color="auto" w:fill="FFFFFF"/>
          </w:tcPr>
          <w:p w14:paraId="68893B82" w14:textId="0E7E9010" w:rsidR="00765990" w:rsidRDefault="00765990" w:rsidP="00493A15">
            <w:pPr>
              <w:pStyle w:val="TableText"/>
            </w:pPr>
            <w:r>
              <w:t>16</w:t>
            </w:r>
          </w:p>
        </w:tc>
        <w:tc>
          <w:tcPr>
            <w:tcW w:w="0" w:type="auto"/>
            <w:shd w:val="clear" w:color="auto" w:fill="FFFFFF"/>
          </w:tcPr>
          <w:p w14:paraId="73BCD8D1" w14:textId="3F6062E0" w:rsidR="00765990" w:rsidRDefault="00765990" w:rsidP="005A1362">
            <w:pPr>
              <w:pStyle w:val="TableText"/>
            </w:pPr>
            <w:r>
              <w:t>Students choose texts for research based on their individual </w:t>
            </w:r>
            <w:r w:rsidR="0085628A">
              <w:t>area of investigation</w:t>
            </w:r>
            <w:r>
              <w:t>.</w:t>
            </w:r>
          </w:p>
        </w:tc>
        <w:tc>
          <w:tcPr>
            <w:tcW w:w="5724" w:type="dxa"/>
            <w:shd w:val="clear" w:color="auto" w:fill="FFFFFF"/>
          </w:tcPr>
          <w:p w14:paraId="2ED6CE07" w14:textId="60E21C2E" w:rsidR="00765990" w:rsidRDefault="00037762" w:rsidP="005A1362">
            <w:pPr>
              <w:pStyle w:val="TableText"/>
            </w:pPr>
            <w:r w:rsidRPr="003D4866">
              <w:t>In this lesson, students continue to refine inquiry questions as they begin to frame their research by planning for independent searches. Students learn how to select inquiry questions, plan search locations, and use key words and phrases to conduct effective and efficient research. Additionally, students learn how to assess sources formally for credibility, accessibility, and relevance.</w:t>
            </w:r>
            <w:r w:rsidRPr="00B32635">
              <w:t xml:space="preserve"> </w:t>
            </w:r>
          </w:p>
        </w:tc>
      </w:tr>
      <w:tr w:rsidR="00765990" w:rsidRPr="00F82963" w14:paraId="20EEC3B7" w14:textId="77777777" w:rsidTr="00765990">
        <w:trPr>
          <w:cantSplit/>
        </w:trPr>
        <w:tc>
          <w:tcPr>
            <w:tcW w:w="0" w:type="auto"/>
            <w:shd w:val="clear" w:color="auto" w:fill="FFFFFF"/>
          </w:tcPr>
          <w:p w14:paraId="40E782BE" w14:textId="42F380D9" w:rsidR="00765990" w:rsidRDefault="00765990" w:rsidP="00493A15">
            <w:pPr>
              <w:pStyle w:val="TableText"/>
            </w:pPr>
            <w:r>
              <w:lastRenderedPageBreak/>
              <w:t>17</w:t>
            </w:r>
          </w:p>
        </w:tc>
        <w:tc>
          <w:tcPr>
            <w:tcW w:w="0" w:type="auto"/>
            <w:shd w:val="clear" w:color="auto" w:fill="FFFFFF"/>
          </w:tcPr>
          <w:p w14:paraId="0C8F9A5A" w14:textId="66A8D756" w:rsidR="00765990" w:rsidRDefault="00765990" w:rsidP="005A1362">
            <w:pPr>
              <w:pStyle w:val="TableText"/>
            </w:pPr>
            <w:r>
              <w:t>Students choose texts for research based on their individual</w:t>
            </w:r>
            <w:r w:rsidR="0085628A">
              <w:t xml:space="preserve"> area of investigation</w:t>
            </w:r>
            <w:r>
              <w:t>.</w:t>
            </w:r>
          </w:p>
        </w:tc>
        <w:tc>
          <w:tcPr>
            <w:tcW w:w="5724" w:type="dxa"/>
            <w:shd w:val="clear" w:color="auto" w:fill="FFFFFF"/>
          </w:tcPr>
          <w:p w14:paraId="7C2134AD" w14:textId="570EA519" w:rsidR="00765990" w:rsidRPr="001E7120" w:rsidRDefault="001E7120" w:rsidP="005A1362">
            <w:pPr>
              <w:pStyle w:val="TableText"/>
            </w:pPr>
            <w:r w:rsidRPr="009B35C6">
              <w:t>In this lesson, students continue to develop their research skills as they learn how to read important sources closely for selected inquiry questions using annotation and note taking. This key step in the research process enables</w:t>
            </w:r>
            <w:r>
              <w:t xml:space="preserve"> students to deepen their understanding of their research </w:t>
            </w:r>
            <w:r w:rsidR="005A1362">
              <w:t xml:space="preserve">by showing them how to </w:t>
            </w:r>
            <w:r>
              <w:t xml:space="preserve">begin making connections to an area of investigation, </w:t>
            </w:r>
            <w:r w:rsidR="005A1362">
              <w:t xml:space="preserve">as well as how to </w:t>
            </w:r>
            <w:r>
              <w:t>synthesize their understanding of the information.</w:t>
            </w:r>
          </w:p>
        </w:tc>
      </w:tr>
      <w:tr w:rsidR="00765990" w:rsidRPr="00F82963" w14:paraId="75C8B8F7" w14:textId="77777777" w:rsidTr="00765990">
        <w:trPr>
          <w:cantSplit/>
        </w:trPr>
        <w:tc>
          <w:tcPr>
            <w:tcW w:w="0" w:type="auto"/>
            <w:shd w:val="clear" w:color="auto" w:fill="FFFFFF"/>
          </w:tcPr>
          <w:p w14:paraId="1A3D0891" w14:textId="7654CDAF" w:rsidR="00765990" w:rsidRDefault="00765990" w:rsidP="00493A15">
            <w:pPr>
              <w:pStyle w:val="TableText"/>
            </w:pPr>
            <w:r>
              <w:t>18</w:t>
            </w:r>
          </w:p>
        </w:tc>
        <w:tc>
          <w:tcPr>
            <w:tcW w:w="0" w:type="auto"/>
            <w:shd w:val="clear" w:color="auto" w:fill="FFFFFF"/>
          </w:tcPr>
          <w:p w14:paraId="327E60CB" w14:textId="628155CD" w:rsidR="00765990" w:rsidRDefault="00765990" w:rsidP="005A1362">
            <w:pPr>
              <w:pStyle w:val="TableText"/>
            </w:pPr>
            <w:r>
              <w:t>Students choose texts for research based on their individual</w:t>
            </w:r>
            <w:r w:rsidR="0085628A">
              <w:t xml:space="preserve"> area of investigation</w:t>
            </w:r>
            <w:r>
              <w:t>.</w:t>
            </w:r>
          </w:p>
        </w:tc>
        <w:tc>
          <w:tcPr>
            <w:tcW w:w="5724" w:type="dxa"/>
            <w:shd w:val="clear" w:color="auto" w:fill="FFFFFF"/>
          </w:tcPr>
          <w:p w14:paraId="3554157A" w14:textId="7C51832C" w:rsidR="00765990" w:rsidRDefault="0088594D" w:rsidP="005A1362">
            <w:pPr>
              <w:pStyle w:val="TableText"/>
            </w:pPr>
            <w:r w:rsidRPr="002C656F">
              <w:t>In this lesson, students learn how to evalu</w:t>
            </w:r>
            <w:r w:rsidR="00AA6174">
              <w:t>ate an evidence-based argument</w:t>
            </w:r>
            <w:r w:rsidR="005A1362">
              <w:t xml:space="preserve">. Students learn to </w:t>
            </w:r>
            <w:r w:rsidRPr="002C656F">
              <w:t>identify</w:t>
            </w:r>
            <w:r w:rsidR="005A1362">
              <w:t xml:space="preserve"> </w:t>
            </w:r>
            <w:r w:rsidRPr="002C656F">
              <w:t>and assess the necessary components of an effective argument. This work prepares students to begin forming their own evidence-based arguments in 12.3.2.</w:t>
            </w:r>
          </w:p>
        </w:tc>
      </w:tr>
      <w:tr w:rsidR="00765990" w:rsidRPr="00F82963" w14:paraId="4380AB2D" w14:textId="77777777" w:rsidTr="00765990">
        <w:trPr>
          <w:cantSplit/>
        </w:trPr>
        <w:tc>
          <w:tcPr>
            <w:tcW w:w="0" w:type="auto"/>
            <w:shd w:val="clear" w:color="auto" w:fill="FFFFFF"/>
          </w:tcPr>
          <w:p w14:paraId="510CF77C" w14:textId="596F6602" w:rsidR="00765990" w:rsidRDefault="00765990" w:rsidP="00493A15">
            <w:pPr>
              <w:pStyle w:val="TableText"/>
            </w:pPr>
            <w:r>
              <w:t>19</w:t>
            </w:r>
          </w:p>
        </w:tc>
        <w:tc>
          <w:tcPr>
            <w:tcW w:w="0" w:type="auto"/>
            <w:shd w:val="clear" w:color="auto" w:fill="FFFFFF"/>
          </w:tcPr>
          <w:p w14:paraId="797F412F" w14:textId="18C1402D" w:rsidR="00765990" w:rsidRDefault="00765990" w:rsidP="005A1362">
            <w:pPr>
              <w:pStyle w:val="TableText"/>
            </w:pPr>
            <w:r>
              <w:t>Students choose texts for research based on their individual</w:t>
            </w:r>
            <w:r w:rsidR="0085628A">
              <w:t xml:space="preserve"> problem-based question</w:t>
            </w:r>
            <w:r>
              <w:t>.</w:t>
            </w:r>
          </w:p>
        </w:tc>
        <w:tc>
          <w:tcPr>
            <w:tcW w:w="5724" w:type="dxa"/>
            <w:shd w:val="clear" w:color="auto" w:fill="FFFFFF"/>
          </w:tcPr>
          <w:p w14:paraId="21F4B2EB" w14:textId="739D65A7" w:rsidR="00765990" w:rsidRPr="005A1362" w:rsidRDefault="00F0730B" w:rsidP="005A1362">
            <w:pPr>
              <w:pStyle w:val="TableText"/>
              <w:rPr>
                <w:lang w:val="en-GB"/>
              </w:rPr>
            </w:pPr>
            <w:r w:rsidRPr="00827ABC">
              <w:t xml:space="preserve">In this lesson, students construct a research frame to guide their research. </w:t>
            </w:r>
            <w:r w:rsidR="005A1362" w:rsidRPr="005A1362">
              <w:rPr>
                <w:lang w:val="en-GB"/>
              </w:rPr>
              <w:t>Students begin the lesson</w:t>
            </w:r>
            <w:r w:rsidR="005A1362">
              <w:rPr>
                <w:lang w:val="en-GB"/>
              </w:rPr>
              <w:t xml:space="preserve"> </w:t>
            </w:r>
            <w:r w:rsidR="005A1362" w:rsidRPr="005A1362">
              <w:rPr>
                <w:lang w:val="en-GB"/>
              </w:rPr>
              <w:t>by refining inquiry questions from 12.3.1 Lesson 15, based on search results from 12.3.1 Lessons 16–18. Students learn to group their inquiry questions thematically to develop inquiry paths. Using the thematically grouped inquiry questions, students learn how to create a research frame, which serves as</w:t>
            </w:r>
            <w:r w:rsidR="005A1362">
              <w:rPr>
                <w:lang w:val="en-GB"/>
              </w:rPr>
              <w:t xml:space="preserve"> </w:t>
            </w:r>
            <w:r w:rsidR="005A1362" w:rsidRPr="005A1362">
              <w:rPr>
                <w:lang w:val="en-GB"/>
              </w:rPr>
              <w:t>a springboard and reference for future research.</w:t>
            </w:r>
          </w:p>
        </w:tc>
      </w:tr>
      <w:tr w:rsidR="00765990" w:rsidRPr="00F82963" w14:paraId="31716EFB" w14:textId="77777777" w:rsidTr="00765990">
        <w:trPr>
          <w:cantSplit/>
        </w:trPr>
        <w:tc>
          <w:tcPr>
            <w:tcW w:w="0" w:type="auto"/>
            <w:shd w:val="clear" w:color="auto" w:fill="FFFFFF"/>
          </w:tcPr>
          <w:p w14:paraId="25C345B3" w14:textId="3906288F" w:rsidR="00765990" w:rsidRDefault="00765990" w:rsidP="00493A15">
            <w:pPr>
              <w:pStyle w:val="TableText"/>
            </w:pPr>
            <w:r>
              <w:t>20</w:t>
            </w:r>
          </w:p>
        </w:tc>
        <w:tc>
          <w:tcPr>
            <w:tcW w:w="0" w:type="auto"/>
            <w:shd w:val="clear" w:color="auto" w:fill="FFFFFF"/>
          </w:tcPr>
          <w:p w14:paraId="4F55A763" w14:textId="31314F7D" w:rsidR="00765990" w:rsidRDefault="00765990" w:rsidP="005A1362">
            <w:pPr>
              <w:pStyle w:val="TableText"/>
            </w:pPr>
            <w:r>
              <w:t>Students choose texts for research based on their individual</w:t>
            </w:r>
            <w:r w:rsidR="0085628A">
              <w:t xml:space="preserve"> problem-based question</w:t>
            </w:r>
            <w:r>
              <w:t>.</w:t>
            </w:r>
          </w:p>
        </w:tc>
        <w:tc>
          <w:tcPr>
            <w:tcW w:w="5724" w:type="dxa"/>
            <w:shd w:val="clear" w:color="auto" w:fill="FFFFFF"/>
          </w:tcPr>
          <w:p w14:paraId="2403661F" w14:textId="48A83215" w:rsidR="00765990" w:rsidRPr="00592EB6" w:rsidRDefault="004441F6" w:rsidP="00D70EC7">
            <w:r w:rsidRPr="00772DAE">
              <w:t xml:space="preserve">In this lesson, students begin to conduct searches independently using the research frame created in 12.3.1 Lesson 19. This lesson is the first of </w:t>
            </w:r>
            <w:r w:rsidRPr="00FB2EA0">
              <w:t>two</w:t>
            </w:r>
            <w:r w:rsidRPr="00772DAE">
              <w:t xml:space="preserve"> lessons in which students conduct sustained, independent research during class, using a Conducting Independent Searches Checklist. While researching, students consider how to use inquiry questions to drive research and continually assess sources for credibility and usefulness in answering inquiry questions.</w:t>
            </w:r>
            <w:bookmarkStart w:id="0" w:name="_GoBack"/>
            <w:bookmarkEnd w:id="0"/>
          </w:p>
        </w:tc>
      </w:tr>
      <w:tr w:rsidR="00765990" w:rsidRPr="00F82963" w14:paraId="3F668C54" w14:textId="77777777" w:rsidTr="00765990">
        <w:trPr>
          <w:cantSplit/>
        </w:trPr>
        <w:tc>
          <w:tcPr>
            <w:tcW w:w="0" w:type="auto"/>
            <w:shd w:val="clear" w:color="auto" w:fill="FFFFFF"/>
          </w:tcPr>
          <w:p w14:paraId="4B2E3B73" w14:textId="7E4E1754" w:rsidR="00765990" w:rsidRDefault="00765990" w:rsidP="00493A15">
            <w:pPr>
              <w:pStyle w:val="TableText"/>
            </w:pPr>
            <w:r>
              <w:lastRenderedPageBreak/>
              <w:t>21</w:t>
            </w:r>
          </w:p>
        </w:tc>
        <w:tc>
          <w:tcPr>
            <w:tcW w:w="0" w:type="auto"/>
            <w:shd w:val="clear" w:color="auto" w:fill="FFFFFF"/>
          </w:tcPr>
          <w:p w14:paraId="47AB970D" w14:textId="02E235E5" w:rsidR="00765990" w:rsidRDefault="00765990" w:rsidP="005A1362">
            <w:pPr>
              <w:pStyle w:val="TableText"/>
            </w:pPr>
            <w:r>
              <w:t>Students choose texts for research based on their individual</w:t>
            </w:r>
            <w:r w:rsidR="00DA4364">
              <w:t xml:space="preserve"> problem-based question</w:t>
            </w:r>
            <w:r>
              <w:t>.</w:t>
            </w:r>
          </w:p>
        </w:tc>
        <w:tc>
          <w:tcPr>
            <w:tcW w:w="5724" w:type="dxa"/>
            <w:shd w:val="clear" w:color="auto" w:fill="FFFFFF"/>
          </w:tcPr>
          <w:p w14:paraId="1CCEAA43" w14:textId="48439258" w:rsidR="00765990" w:rsidRPr="00592EB6" w:rsidRDefault="0029331A" w:rsidP="005A1362">
            <w:pPr>
              <w:pStyle w:val="TableText"/>
            </w:pPr>
            <w:r w:rsidRPr="006E2006">
              <w:t xml:space="preserve">In this lesson, students continue to conduct searches independently using the research frame as a guide. This is the second and final lesson of the independent search process; it builds on the previous lesson by asking students to determine whether the research surfaced is sufficient to address their inquiry paths and questions, and adjust their searches accordingly. </w:t>
            </w:r>
            <w:r w:rsidR="00172BDA">
              <w:t>Additionally, students read sources closely, analyze details and ideas, evaluate a source’s argument, and take notes for each source to determine how it addresses inquiry questions and paths.</w:t>
            </w:r>
          </w:p>
        </w:tc>
      </w:tr>
      <w:tr w:rsidR="00765990" w:rsidRPr="00F82963" w14:paraId="061AD10B" w14:textId="77777777" w:rsidTr="00765990">
        <w:trPr>
          <w:cantSplit/>
        </w:trPr>
        <w:tc>
          <w:tcPr>
            <w:tcW w:w="0" w:type="auto"/>
            <w:shd w:val="clear" w:color="auto" w:fill="FFFFFF"/>
          </w:tcPr>
          <w:p w14:paraId="6413AA5C" w14:textId="74403434" w:rsidR="00765990" w:rsidRDefault="00765990" w:rsidP="00493A15">
            <w:pPr>
              <w:pStyle w:val="TableText"/>
            </w:pPr>
            <w:r>
              <w:t>22</w:t>
            </w:r>
          </w:p>
        </w:tc>
        <w:tc>
          <w:tcPr>
            <w:tcW w:w="0" w:type="auto"/>
            <w:shd w:val="clear" w:color="auto" w:fill="FFFFFF"/>
          </w:tcPr>
          <w:p w14:paraId="617B7CDD" w14:textId="45B7C0FC" w:rsidR="00765990" w:rsidRDefault="00765990" w:rsidP="005A1362">
            <w:pPr>
              <w:pStyle w:val="TableText"/>
            </w:pPr>
            <w:r>
              <w:t>Students choose texts for research based on their individual</w:t>
            </w:r>
            <w:r w:rsidR="00DA4364">
              <w:t xml:space="preserve"> problem-based question</w:t>
            </w:r>
            <w:r>
              <w:t>.</w:t>
            </w:r>
          </w:p>
        </w:tc>
        <w:tc>
          <w:tcPr>
            <w:tcW w:w="5724" w:type="dxa"/>
            <w:shd w:val="clear" w:color="auto" w:fill="FFFFFF"/>
          </w:tcPr>
          <w:p w14:paraId="59720446" w14:textId="0B9D828E" w:rsidR="00765990" w:rsidRPr="00592EB6" w:rsidRDefault="00022D50" w:rsidP="005A1362">
            <w:pPr>
              <w:pStyle w:val="TableText"/>
            </w:pPr>
            <w:r w:rsidRPr="00327FA3">
              <w:t xml:space="preserve">In this lesson, students analyze and synthesize their research to begin making claims about inquiry questions within an inquiry path. Students use at least two </w:t>
            </w:r>
            <w:r w:rsidRPr="00327FA3">
              <w:rPr>
                <w:bCs/>
              </w:rPr>
              <w:t xml:space="preserve">Forming Evidence-Based Claims Tools </w:t>
            </w:r>
            <w:r w:rsidRPr="00327FA3">
              <w:t xml:space="preserve">to develop claims about all inquiry paths on the </w:t>
            </w:r>
            <w:r w:rsidRPr="00327FA3">
              <w:rPr>
                <w:bCs/>
              </w:rPr>
              <w:t>research frame.</w:t>
            </w:r>
          </w:p>
        </w:tc>
      </w:tr>
      <w:tr w:rsidR="00765990" w:rsidRPr="00F82963" w14:paraId="1AFCEE9D" w14:textId="77777777" w:rsidTr="00765990">
        <w:trPr>
          <w:cantSplit/>
        </w:trPr>
        <w:tc>
          <w:tcPr>
            <w:tcW w:w="0" w:type="auto"/>
            <w:shd w:val="clear" w:color="auto" w:fill="FFFFFF"/>
          </w:tcPr>
          <w:p w14:paraId="62142825" w14:textId="0AC37702" w:rsidR="00765990" w:rsidRDefault="00765990" w:rsidP="00493A15">
            <w:pPr>
              <w:pStyle w:val="TableText"/>
            </w:pPr>
            <w:r>
              <w:t>23</w:t>
            </w:r>
          </w:p>
        </w:tc>
        <w:tc>
          <w:tcPr>
            <w:tcW w:w="0" w:type="auto"/>
            <w:shd w:val="clear" w:color="auto" w:fill="FFFFFF"/>
          </w:tcPr>
          <w:p w14:paraId="3A54F141" w14:textId="264E0B14" w:rsidR="00765990" w:rsidRDefault="00765990" w:rsidP="005A1362">
            <w:pPr>
              <w:pStyle w:val="TableText"/>
            </w:pPr>
            <w:r>
              <w:t>Students choose texts for research based on their individual</w:t>
            </w:r>
            <w:r w:rsidR="00DA4364">
              <w:t xml:space="preserve"> problem-based question</w:t>
            </w:r>
            <w:r>
              <w:t>.</w:t>
            </w:r>
          </w:p>
        </w:tc>
        <w:tc>
          <w:tcPr>
            <w:tcW w:w="5724" w:type="dxa"/>
            <w:shd w:val="clear" w:color="auto" w:fill="FFFFFF"/>
          </w:tcPr>
          <w:p w14:paraId="67B80DF9" w14:textId="58883C7D" w:rsidR="00765990" w:rsidRPr="00D64E34" w:rsidRDefault="00C37AFE" w:rsidP="00D64E34">
            <w:pPr>
              <w:pStyle w:val="TableText"/>
              <w:rPr>
                <w:lang w:val="en-GB"/>
              </w:rPr>
            </w:pPr>
            <w:r w:rsidRPr="00FF3DAB">
              <w:t>In this lesson, students organize, analyze, and synthesize their claims using their Forming Evidence-Based Claims Tools from the previous lesson to develop comprehensive claims about each inquiry path in the research frame. This work directly prepares st</w:t>
            </w:r>
            <w:r w:rsidR="00D64E34">
              <w:t>udents to develop and write an e</w:t>
            </w:r>
            <w:r w:rsidRPr="00FF3DAB">
              <w:t>vidence-</w:t>
            </w:r>
            <w:r w:rsidR="00D64E34">
              <w:t>based p</w:t>
            </w:r>
            <w:r w:rsidRPr="00FF3DAB">
              <w:t>erspective for the End-of-Unit Assessment</w:t>
            </w:r>
            <w:r w:rsidR="00D64E34">
              <w:t xml:space="preserve"> (12.3.1 Lesson 27)</w:t>
            </w:r>
            <w:r w:rsidR="00DA52B0">
              <w:t>.</w:t>
            </w:r>
            <w:r w:rsidRPr="00FF3DAB">
              <w:t xml:space="preserve"> </w:t>
            </w:r>
            <w:r w:rsidR="00D64E34" w:rsidRPr="00D64E34">
              <w:rPr>
                <w:lang w:val="en-GB"/>
              </w:rPr>
              <w:t xml:space="preserve">Students build on the claims created in the </w:t>
            </w:r>
            <w:r w:rsidR="00D64E34">
              <w:rPr>
                <w:lang w:val="en-GB"/>
              </w:rPr>
              <w:t>p</w:t>
            </w:r>
            <w:r w:rsidR="00D64E34" w:rsidRPr="00D64E34">
              <w:rPr>
                <w:lang w:val="en-GB"/>
              </w:rPr>
              <w:t>revious lesson to develop comprehensive claims</w:t>
            </w:r>
            <w:r w:rsidR="00D64E34">
              <w:rPr>
                <w:lang w:val="en-GB"/>
              </w:rPr>
              <w:t xml:space="preserve"> </w:t>
            </w:r>
            <w:r w:rsidR="00D64E34" w:rsidRPr="00D64E34">
              <w:rPr>
                <w:lang w:val="en-GB"/>
              </w:rPr>
              <w:t>that reflect a deeper understanding of the inquiry</w:t>
            </w:r>
            <w:r w:rsidR="00D64E34">
              <w:rPr>
                <w:lang w:val="en-GB"/>
              </w:rPr>
              <w:t xml:space="preserve"> </w:t>
            </w:r>
            <w:r w:rsidR="00D64E34" w:rsidRPr="00D64E34">
              <w:rPr>
                <w:lang w:val="en-GB"/>
              </w:rPr>
              <w:t xml:space="preserve">paths and the </w:t>
            </w:r>
            <w:r w:rsidR="00D64E34">
              <w:rPr>
                <w:lang w:val="en-GB"/>
              </w:rPr>
              <w:t>p</w:t>
            </w:r>
            <w:r w:rsidR="00D64E34" w:rsidRPr="00D64E34">
              <w:rPr>
                <w:lang w:val="en-GB"/>
              </w:rPr>
              <w:t>roblem-based question itself, and begin to develop a perspective on their issue.</w:t>
            </w:r>
          </w:p>
        </w:tc>
      </w:tr>
      <w:tr w:rsidR="00765990" w:rsidRPr="00F82963" w14:paraId="1CC9401A" w14:textId="77777777" w:rsidTr="00765990">
        <w:trPr>
          <w:cantSplit/>
        </w:trPr>
        <w:tc>
          <w:tcPr>
            <w:tcW w:w="0" w:type="auto"/>
            <w:shd w:val="clear" w:color="auto" w:fill="FFFFFF"/>
          </w:tcPr>
          <w:p w14:paraId="33125188" w14:textId="531DD087" w:rsidR="00765990" w:rsidRDefault="00765990" w:rsidP="00493A15">
            <w:pPr>
              <w:pStyle w:val="TableText"/>
            </w:pPr>
            <w:r>
              <w:t>24</w:t>
            </w:r>
          </w:p>
        </w:tc>
        <w:tc>
          <w:tcPr>
            <w:tcW w:w="0" w:type="auto"/>
            <w:shd w:val="clear" w:color="auto" w:fill="FFFFFF"/>
          </w:tcPr>
          <w:p w14:paraId="60CE9ED7" w14:textId="2CCDDF41" w:rsidR="00765990" w:rsidRDefault="00765990" w:rsidP="005A1362">
            <w:pPr>
              <w:pStyle w:val="TableText"/>
            </w:pPr>
            <w:r>
              <w:t xml:space="preserve">Students choose texts for research based on their individual </w:t>
            </w:r>
            <w:r w:rsidR="00DA4364">
              <w:t xml:space="preserve">problem-based question. </w:t>
            </w:r>
          </w:p>
        </w:tc>
        <w:tc>
          <w:tcPr>
            <w:tcW w:w="5724" w:type="dxa"/>
            <w:shd w:val="clear" w:color="auto" w:fill="FFFFFF"/>
          </w:tcPr>
          <w:p w14:paraId="71B08AC9" w14:textId="0F39C22A" w:rsidR="00765990" w:rsidRDefault="004D3774" w:rsidP="005A1362">
            <w:pPr>
              <w:pStyle w:val="TableText"/>
            </w:pPr>
            <w:r w:rsidRPr="0079192C">
              <w:t xml:space="preserve">In this lesson, students select one of their claims from the previous lesson and develop a claim that counters this original claim. First, students discuss the claim and possible counterclaims with peers. Students then identify evidence to support the selected counterclaim and record that information on the Forming Counterclaims Tool before engaging in a peer review. </w:t>
            </w:r>
          </w:p>
        </w:tc>
      </w:tr>
      <w:tr w:rsidR="00765990" w:rsidRPr="00F82963" w14:paraId="770D48F7" w14:textId="77777777" w:rsidTr="00765990">
        <w:trPr>
          <w:cantSplit/>
        </w:trPr>
        <w:tc>
          <w:tcPr>
            <w:tcW w:w="0" w:type="auto"/>
            <w:shd w:val="clear" w:color="auto" w:fill="FFFFFF"/>
          </w:tcPr>
          <w:p w14:paraId="3669AAF9" w14:textId="192D59B4" w:rsidR="00765990" w:rsidRDefault="00765990" w:rsidP="00493A15">
            <w:pPr>
              <w:pStyle w:val="TableText"/>
            </w:pPr>
            <w:r>
              <w:lastRenderedPageBreak/>
              <w:t>25</w:t>
            </w:r>
          </w:p>
        </w:tc>
        <w:tc>
          <w:tcPr>
            <w:tcW w:w="0" w:type="auto"/>
            <w:shd w:val="clear" w:color="auto" w:fill="FFFFFF"/>
          </w:tcPr>
          <w:p w14:paraId="0ED0F01F" w14:textId="689E5EBC" w:rsidR="00765990" w:rsidRDefault="00765990" w:rsidP="005A1362">
            <w:pPr>
              <w:pStyle w:val="TableText"/>
            </w:pPr>
            <w:r>
              <w:t>Students choose texts for research based on their individual</w:t>
            </w:r>
            <w:r w:rsidR="00DA4364">
              <w:t xml:space="preserve"> problem-based question</w:t>
            </w:r>
            <w:r>
              <w:t>.</w:t>
            </w:r>
          </w:p>
        </w:tc>
        <w:tc>
          <w:tcPr>
            <w:tcW w:w="5724" w:type="dxa"/>
            <w:shd w:val="clear" w:color="auto" w:fill="FFFFFF"/>
          </w:tcPr>
          <w:p w14:paraId="00988AB1" w14:textId="121980A3" w:rsidR="00765990" w:rsidRDefault="00A43B18" w:rsidP="00263038">
            <w:pPr>
              <w:pStyle w:val="TableText"/>
            </w:pPr>
            <w:r w:rsidRPr="00C5668B">
              <w:t>In this lesson, students refine and synthesize their claims and evidence from the previous lessons by preparing a</w:t>
            </w:r>
            <w:r>
              <w:t xml:space="preserve"> brief</w:t>
            </w:r>
            <w:r w:rsidRPr="00C5668B">
              <w:t xml:space="preserve"> presentation</w:t>
            </w:r>
            <w:r w:rsidR="00D6134E">
              <w:t xml:space="preserve"> </w:t>
            </w:r>
            <w:r w:rsidR="00263038">
              <w:t>to share with their peers i</w:t>
            </w:r>
            <w:r w:rsidRPr="00C5668B">
              <w:t xml:space="preserve">n the following lesson. This </w:t>
            </w:r>
            <w:r>
              <w:t xml:space="preserve">presentation </w:t>
            </w:r>
            <w:r w:rsidRPr="00C5668B">
              <w:t>helps students prepare for the</w:t>
            </w:r>
            <w:r>
              <w:t xml:space="preserve"> End-of-Unit Assessment</w:t>
            </w:r>
            <w:r w:rsidRPr="00C5668B">
              <w:t xml:space="preserve"> in </w:t>
            </w:r>
            <w:r w:rsidR="00263038">
              <w:t xml:space="preserve">12.3.1 </w:t>
            </w:r>
            <w:r w:rsidRPr="00C5668B">
              <w:t>Lesson 27 by providing</w:t>
            </w:r>
            <w:r>
              <w:t xml:space="preserve"> peer</w:t>
            </w:r>
            <w:r w:rsidRPr="00C5668B">
              <w:t xml:space="preserve"> feedback on the effectiveness of their claims and evidence</w:t>
            </w:r>
            <w:r w:rsidR="00263038">
              <w:t xml:space="preserve"> while also supporting the development of each student’s research-based perspective on their individual problem-based question</w:t>
            </w:r>
            <w:r w:rsidRPr="00C5668B">
              <w:t>.</w:t>
            </w:r>
          </w:p>
        </w:tc>
      </w:tr>
      <w:tr w:rsidR="00765990" w:rsidRPr="00F82963" w14:paraId="7C8C6150" w14:textId="77777777" w:rsidTr="00765990">
        <w:trPr>
          <w:cantSplit/>
        </w:trPr>
        <w:tc>
          <w:tcPr>
            <w:tcW w:w="0" w:type="auto"/>
            <w:shd w:val="clear" w:color="auto" w:fill="FFFFFF"/>
          </w:tcPr>
          <w:p w14:paraId="3D6CD445" w14:textId="02390DB7" w:rsidR="00765990" w:rsidRDefault="00765990" w:rsidP="00493A15">
            <w:pPr>
              <w:pStyle w:val="TableText"/>
            </w:pPr>
            <w:r>
              <w:t>26</w:t>
            </w:r>
          </w:p>
        </w:tc>
        <w:tc>
          <w:tcPr>
            <w:tcW w:w="0" w:type="auto"/>
            <w:shd w:val="clear" w:color="auto" w:fill="FFFFFF"/>
          </w:tcPr>
          <w:p w14:paraId="1318410C" w14:textId="58405248" w:rsidR="00765990" w:rsidRDefault="00765990" w:rsidP="005A1362">
            <w:pPr>
              <w:pStyle w:val="TableText"/>
            </w:pPr>
            <w:r>
              <w:t>Students choose texts for rese</w:t>
            </w:r>
            <w:r w:rsidR="00DA4364">
              <w:t>arch based on their individual problem-based question</w:t>
            </w:r>
            <w:r>
              <w:t>.</w:t>
            </w:r>
          </w:p>
        </w:tc>
        <w:tc>
          <w:tcPr>
            <w:tcW w:w="5724" w:type="dxa"/>
            <w:shd w:val="clear" w:color="auto" w:fill="FFFFFF"/>
          </w:tcPr>
          <w:p w14:paraId="1D763077" w14:textId="54C871AC" w:rsidR="00E07DE6" w:rsidRPr="00E07DE6" w:rsidRDefault="00347861" w:rsidP="00E07DE6">
            <w:pPr>
              <w:pStyle w:val="TableText"/>
              <w:rPr>
                <w:lang w:val="en-GB"/>
              </w:rPr>
            </w:pPr>
            <w:r w:rsidRPr="00A67E50">
              <w:t xml:space="preserve">In this lesson, students build on their work from the previous lesson and deliver a </w:t>
            </w:r>
            <w:r w:rsidR="00E07DE6" w:rsidRPr="00E07DE6">
              <w:t xml:space="preserve">2–3 </w:t>
            </w:r>
            <w:r w:rsidRPr="00A67E50">
              <w:t>minute presentation</w:t>
            </w:r>
            <w:r w:rsidR="00E07DE6">
              <w:t xml:space="preserve"> </w:t>
            </w:r>
            <w:r w:rsidRPr="00A67E50">
              <w:t>of one of their research-based claims</w:t>
            </w:r>
            <w:r w:rsidR="00E07DE6">
              <w:t>,</w:t>
            </w:r>
            <w:r w:rsidRPr="00A67E50">
              <w:t xml:space="preserve"> supported by </w:t>
            </w:r>
            <w:r>
              <w:t>evidence</w:t>
            </w:r>
            <w:r w:rsidRPr="00A67E50">
              <w:t xml:space="preserve"> and reasoning. </w:t>
            </w:r>
            <w:r w:rsidR="00E07DE6" w:rsidRPr="00E07DE6">
              <w:rPr>
                <w:lang w:val="en-GB"/>
              </w:rPr>
              <w:t xml:space="preserve">During the small group presentations, students listen to their peers’ presentations before using the </w:t>
            </w:r>
          </w:p>
          <w:p w14:paraId="24842501" w14:textId="122D3E1E" w:rsidR="00765990" w:rsidRPr="00E07DE6" w:rsidRDefault="00E07DE6" w:rsidP="00E07DE6">
            <w:pPr>
              <w:pStyle w:val="TableText"/>
              <w:rPr>
                <w:lang w:val="en-GB"/>
              </w:rPr>
            </w:pPr>
            <w:r w:rsidRPr="00E07DE6">
              <w:rPr>
                <w:lang w:val="en-GB"/>
              </w:rPr>
              <w:t>Presentation Checklist to provide feedback about the presenter’s perspective, claim, evidence, organization, and audience considerations.</w:t>
            </w:r>
          </w:p>
        </w:tc>
      </w:tr>
      <w:tr w:rsidR="00765990" w:rsidRPr="00F82963" w14:paraId="0B48C8EE" w14:textId="77777777" w:rsidTr="00765990">
        <w:trPr>
          <w:cantSplit/>
        </w:trPr>
        <w:tc>
          <w:tcPr>
            <w:tcW w:w="0" w:type="auto"/>
            <w:shd w:val="clear" w:color="auto" w:fill="FFFFFF"/>
          </w:tcPr>
          <w:p w14:paraId="46D99DA8" w14:textId="062C9773" w:rsidR="00765990" w:rsidRDefault="00765990" w:rsidP="00493A15">
            <w:pPr>
              <w:pStyle w:val="TableText"/>
            </w:pPr>
            <w:r>
              <w:t>27</w:t>
            </w:r>
          </w:p>
        </w:tc>
        <w:tc>
          <w:tcPr>
            <w:tcW w:w="0" w:type="auto"/>
            <w:shd w:val="clear" w:color="auto" w:fill="FFFFFF"/>
          </w:tcPr>
          <w:p w14:paraId="25820023" w14:textId="6E60EF21" w:rsidR="00765990" w:rsidRDefault="00765990" w:rsidP="005A1362">
            <w:pPr>
              <w:pStyle w:val="TableText"/>
            </w:pPr>
            <w:r>
              <w:t>Students choose texts for research based on their individual</w:t>
            </w:r>
            <w:r w:rsidR="00DA4364">
              <w:t xml:space="preserve"> problem-based question</w:t>
            </w:r>
            <w:r>
              <w:t>.</w:t>
            </w:r>
          </w:p>
        </w:tc>
        <w:tc>
          <w:tcPr>
            <w:tcW w:w="5724" w:type="dxa"/>
            <w:shd w:val="clear" w:color="auto" w:fill="FFFFFF"/>
          </w:tcPr>
          <w:p w14:paraId="074C0AD9" w14:textId="776CD531" w:rsidR="00765990" w:rsidRPr="00E07DE6" w:rsidRDefault="00B95F1B" w:rsidP="00E07DE6">
            <w:pPr>
              <w:pStyle w:val="TableText"/>
              <w:rPr>
                <w:lang w:val="en-GB"/>
              </w:rPr>
            </w:pPr>
            <w:r w:rsidRPr="004E0B52">
              <w:t>In this final lesson of the unit, the 12.3.1 End-of-Un</w:t>
            </w:r>
            <w:r w:rsidR="00300E27">
              <w:t xml:space="preserve">it Assessment, students write </w:t>
            </w:r>
            <w:r w:rsidR="00E07DE6" w:rsidRPr="00E07DE6">
              <w:rPr>
                <w:lang w:val="en-GB"/>
              </w:rPr>
              <w:t>rite an evidence-based perspective that synthesizes the evidence collection and research work completed in 12.3.1. This lesson asks students to apply standards W.11-12.7 and W.11-12.9 as they craft a response that demonstrates understanding of their problem-based question as well as their ability to draw evidence from their source</w:t>
            </w:r>
            <w:r w:rsidR="00E07DE6">
              <w:rPr>
                <w:lang w:val="en-GB"/>
              </w:rPr>
              <w:t>s to support research analysis</w:t>
            </w:r>
            <w:r w:rsidRPr="007018A3">
              <w:t>.</w:t>
            </w:r>
          </w:p>
        </w:tc>
      </w:tr>
    </w:tbl>
    <w:p w14:paraId="0C3857A2" w14:textId="77777777" w:rsidR="00CC183D" w:rsidRPr="00F82963" w:rsidRDefault="00CC183D" w:rsidP="00CC183D">
      <w:pPr>
        <w:pStyle w:val="Heading1"/>
      </w:pPr>
      <w:r w:rsidRPr="00F82963">
        <w:t>Preparation, Materials, and Resources</w:t>
      </w:r>
    </w:p>
    <w:p w14:paraId="6886A56F" w14:textId="77777777" w:rsidR="00CC183D" w:rsidRPr="00F82963" w:rsidRDefault="00CC183D" w:rsidP="00CC183D">
      <w:pPr>
        <w:rPr>
          <w:b/>
        </w:rPr>
      </w:pPr>
      <w:r w:rsidRPr="00F82963">
        <w:rPr>
          <w:b/>
        </w:rPr>
        <w:t>Preparation</w:t>
      </w:r>
    </w:p>
    <w:p w14:paraId="10858D63" w14:textId="2139B156" w:rsidR="00BB6A3B" w:rsidRDefault="00BB6A3B" w:rsidP="00BB6A3B">
      <w:pPr>
        <w:pStyle w:val="BulletedList"/>
      </w:pPr>
      <w:r w:rsidRPr="00F82963">
        <w:t>Read and annotate</w:t>
      </w:r>
      <w:r w:rsidR="00CC63B0">
        <w:t xml:space="preserve"> excerpts from</w:t>
      </w:r>
      <w:r w:rsidRPr="00F82963">
        <w:t xml:space="preserve"> </w:t>
      </w:r>
      <w:r w:rsidR="005473F5" w:rsidRPr="00F92C23">
        <w:rPr>
          <w:i/>
        </w:rPr>
        <w:t>Guns, Germs, and Steel.</w:t>
      </w:r>
      <w:r w:rsidR="005473F5">
        <w:t xml:space="preserve"> </w:t>
      </w:r>
    </w:p>
    <w:p w14:paraId="6A956047" w14:textId="7590ECE5" w:rsidR="00091933" w:rsidRPr="00F82963" w:rsidRDefault="00091933" w:rsidP="00BB6A3B">
      <w:pPr>
        <w:pStyle w:val="BulletedList"/>
      </w:pPr>
      <w:r>
        <w:t>Read and annotate model sources</w:t>
      </w:r>
      <w:r w:rsidR="00B43DB5">
        <w:t xml:space="preserve"> listed on </w:t>
      </w:r>
      <w:r>
        <w:t>page 1.</w:t>
      </w:r>
    </w:p>
    <w:p w14:paraId="6E8DBE51" w14:textId="118958BD" w:rsidR="00BB6A3B" w:rsidRDefault="00BB6A3B" w:rsidP="00BB6A3B">
      <w:pPr>
        <w:pStyle w:val="BulletedList"/>
      </w:pPr>
      <w:r w:rsidRPr="00F82963">
        <w:t>Review the Short Response Rubric</w:t>
      </w:r>
      <w:r w:rsidR="003D1EBF" w:rsidRPr="00F82963">
        <w:t xml:space="preserve"> and Checklist</w:t>
      </w:r>
      <w:r w:rsidR="00093703">
        <w:t xml:space="preserve"> (optional).</w:t>
      </w:r>
    </w:p>
    <w:p w14:paraId="67EDFFC9" w14:textId="53DD1137" w:rsidR="005603E7" w:rsidRDefault="005603E7" w:rsidP="00BB6A3B">
      <w:pPr>
        <w:pStyle w:val="BulletedList"/>
      </w:pPr>
      <w:r>
        <w:t xml:space="preserve">Review </w:t>
      </w:r>
      <w:r w:rsidR="003F278D">
        <w:t>the 12.3 Speaking and Listening Rubric and Checklist</w:t>
      </w:r>
      <w:r w:rsidR="00B43DB5">
        <w:t>.</w:t>
      </w:r>
    </w:p>
    <w:p w14:paraId="0E1A1587" w14:textId="62EA46EA" w:rsidR="003F278D" w:rsidRDefault="003F278D" w:rsidP="00BB6A3B">
      <w:pPr>
        <w:pStyle w:val="BulletedList"/>
      </w:pPr>
      <w:r>
        <w:t>Review the 12.3.1 Research Rubric and Checklist</w:t>
      </w:r>
      <w:r w:rsidR="00B43DB5">
        <w:t>.</w:t>
      </w:r>
    </w:p>
    <w:p w14:paraId="4467879F" w14:textId="50AF7A57" w:rsidR="003F278D" w:rsidRDefault="003F278D" w:rsidP="00BB6A3B">
      <w:pPr>
        <w:pStyle w:val="BulletedList"/>
      </w:pPr>
      <w:r>
        <w:lastRenderedPageBreak/>
        <w:t xml:space="preserve">Review the 12.3.1 Mid-Unit </w:t>
      </w:r>
      <w:r w:rsidR="00697BCA">
        <w:t>Text Analysis</w:t>
      </w:r>
      <w:r>
        <w:t xml:space="preserve"> Rubric and Checklist</w:t>
      </w:r>
      <w:r w:rsidR="00B43DB5">
        <w:t>.</w:t>
      </w:r>
    </w:p>
    <w:p w14:paraId="4ECB21D6" w14:textId="77777777" w:rsidR="00BB6A3B" w:rsidRPr="00F82963" w:rsidRDefault="00BB6A3B" w:rsidP="00BB6A3B">
      <w:pPr>
        <w:pStyle w:val="BulletedList"/>
      </w:pPr>
      <w:r w:rsidRPr="00F82963">
        <w:t>Review all unit standards and post in classroom</w:t>
      </w:r>
      <w:r w:rsidR="003D1EBF" w:rsidRPr="00F82963">
        <w:t>.</w:t>
      </w:r>
    </w:p>
    <w:p w14:paraId="61DDE4AF" w14:textId="77777777" w:rsidR="00BB6A3B" w:rsidRDefault="00BB6A3B" w:rsidP="00BB6A3B">
      <w:pPr>
        <w:pStyle w:val="BulletedList"/>
      </w:pPr>
      <w:r w:rsidRPr="00F82963">
        <w:t>Consider creating a word wall of the vocabulary provided in all lessons</w:t>
      </w:r>
      <w:r w:rsidR="003D1EBF" w:rsidRPr="00F82963">
        <w:t>.</w:t>
      </w:r>
    </w:p>
    <w:p w14:paraId="34E5754D" w14:textId="37F36961" w:rsidR="00765990" w:rsidRDefault="00765990" w:rsidP="00765990">
      <w:pPr>
        <w:pStyle w:val="BulletedList"/>
      </w:pPr>
      <w:r>
        <w:t>Identify and contact the media specialist/librarian/person best positioned to assist stu</w:t>
      </w:r>
      <w:r w:rsidR="00B43DB5">
        <w:t>dents with conducting research.</w:t>
      </w:r>
    </w:p>
    <w:p w14:paraId="61D1E569" w14:textId="101E8A7A" w:rsidR="00765990" w:rsidRDefault="00765990" w:rsidP="00765990">
      <w:pPr>
        <w:pStyle w:val="BulletedList"/>
      </w:pPr>
      <w:r>
        <w:t xml:space="preserve">Reserve </w:t>
      </w:r>
      <w:r w:rsidR="00B43DB5">
        <w:t xml:space="preserve">a </w:t>
      </w:r>
      <w:r>
        <w:t>computer lab or classroom with technology and Internet access for all students.</w:t>
      </w:r>
    </w:p>
    <w:p w14:paraId="78697289" w14:textId="77777777" w:rsidR="00B11D28" w:rsidRDefault="00B11D28" w:rsidP="000A0D39">
      <w:pPr>
        <w:keepNext/>
        <w:rPr>
          <w:b/>
        </w:rPr>
      </w:pPr>
    </w:p>
    <w:p w14:paraId="0BA3A88D" w14:textId="77777777" w:rsidR="00CC183D" w:rsidRPr="00F82963" w:rsidRDefault="00CC183D" w:rsidP="000A0D39">
      <w:pPr>
        <w:keepNext/>
        <w:rPr>
          <w:b/>
        </w:rPr>
      </w:pPr>
      <w:r w:rsidRPr="00F82963">
        <w:rPr>
          <w:b/>
        </w:rPr>
        <w:t>Materials and Resources</w:t>
      </w:r>
    </w:p>
    <w:p w14:paraId="4B876427" w14:textId="0A3B3B24" w:rsidR="00BB6A3B" w:rsidRPr="00F82963" w:rsidRDefault="00BB6A3B" w:rsidP="00BB6A3B">
      <w:pPr>
        <w:pStyle w:val="BulletedList"/>
      </w:pPr>
      <w:r w:rsidRPr="00F82963">
        <w:t xml:space="preserve">Copies of the text </w:t>
      </w:r>
      <w:r w:rsidR="00765990" w:rsidRPr="00F92C23">
        <w:rPr>
          <w:i/>
        </w:rPr>
        <w:t>Guns, Germs, and Steel</w:t>
      </w:r>
    </w:p>
    <w:p w14:paraId="30912A71" w14:textId="77777777" w:rsidR="00B43DB5" w:rsidRPr="00F82963" w:rsidRDefault="00B43DB5" w:rsidP="00B43DB5">
      <w:pPr>
        <w:pStyle w:val="BulletedList"/>
      </w:pPr>
      <w:r w:rsidRPr="00F82963">
        <w:t>Chart paper</w:t>
      </w:r>
    </w:p>
    <w:p w14:paraId="241A1BD0" w14:textId="77777777" w:rsidR="00BB6A3B" w:rsidRPr="00F82963" w:rsidRDefault="00BB6A3B" w:rsidP="00BB6A3B">
      <w:pPr>
        <w:pStyle w:val="BulletedList"/>
      </w:pPr>
      <w:r w:rsidRPr="00F82963">
        <w:t>Writing utensils including pencils, pens, markers, and highlighters</w:t>
      </w:r>
    </w:p>
    <w:p w14:paraId="18A9C6C4" w14:textId="77777777" w:rsidR="00BB6A3B" w:rsidRPr="00F82963" w:rsidRDefault="00BB6A3B" w:rsidP="00BB6A3B">
      <w:pPr>
        <w:pStyle w:val="BulletedList"/>
      </w:pPr>
      <w:r w:rsidRPr="00F82963">
        <w:t>Methods for collecting student work: student notebooks, folders, etc.</w:t>
      </w:r>
    </w:p>
    <w:p w14:paraId="443B1CA1" w14:textId="7DE60FE0" w:rsidR="00BB6A3B" w:rsidRPr="00F82963" w:rsidRDefault="00BB6A3B" w:rsidP="00BB6A3B">
      <w:pPr>
        <w:pStyle w:val="BulletedList"/>
      </w:pPr>
      <w:r w:rsidRPr="00F82963">
        <w:t>Access to technology (if possible):</w:t>
      </w:r>
      <w:r w:rsidR="00BE65DE">
        <w:t xml:space="preserve"> computers with Internet connection,</w:t>
      </w:r>
      <w:r w:rsidRPr="00F82963">
        <w:t xml:space="preserve"> interactive whiteboard, document camera, and LCD projector</w:t>
      </w:r>
    </w:p>
    <w:p w14:paraId="2AC614A5" w14:textId="77777777" w:rsidR="00BB6A3B" w:rsidRDefault="00BB6A3B" w:rsidP="00BB6A3B">
      <w:pPr>
        <w:pStyle w:val="BulletedList"/>
      </w:pPr>
      <w:r w:rsidRPr="00F82963">
        <w:t xml:space="preserve">Copies of handouts and tools for each student: see </w:t>
      </w:r>
      <w:r w:rsidR="003D1EBF" w:rsidRPr="00F82963">
        <w:t>M</w:t>
      </w:r>
      <w:r w:rsidRPr="00F82963">
        <w:t>aterials list in individual lesson plans</w:t>
      </w:r>
    </w:p>
    <w:p w14:paraId="226F9649" w14:textId="6A98F568" w:rsidR="00505769" w:rsidRPr="00F82963" w:rsidRDefault="00505769" w:rsidP="00BB6A3B">
      <w:pPr>
        <w:pStyle w:val="BulletedList"/>
      </w:pPr>
      <w:r>
        <w:t>Copies of the 12.3.1 Mid-Unit Text Analysis Rubric and Checklist</w:t>
      </w:r>
    </w:p>
    <w:p w14:paraId="10D12174" w14:textId="0FEFF775" w:rsidR="00380316" w:rsidRDefault="00380316" w:rsidP="00205FA0">
      <w:pPr>
        <w:pStyle w:val="BulletedList"/>
      </w:pPr>
      <w:r w:rsidRPr="00F92C23">
        <w:t xml:space="preserve">Copies of the </w:t>
      </w:r>
      <w:r>
        <w:t>1</w:t>
      </w:r>
      <w:r w:rsidRPr="00F92C23">
        <w:t>2.3.1 Research Rubric and Checklist</w:t>
      </w:r>
    </w:p>
    <w:p w14:paraId="6B36941E" w14:textId="27DD3983" w:rsidR="00CB15EF" w:rsidRDefault="00CB15EF" w:rsidP="00205FA0">
      <w:pPr>
        <w:pStyle w:val="BulletedList"/>
      </w:pPr>
      <w:r>
        <w:t>Copies of the 12.3 Speaking and Listening Rubric and Checklist</w:t>
      </w:r>
    </w:p>
    <w:p w14:paraId="21AB38FC" w14:textId="24AEF06C" w:rsidR="00152C67" w:rsidRPr="00F92C23" w:rsidRDefault="00152C67" w:rsidP="00205FA0">
      <w:pPr>
        <w:pStyle w:val="BulletedList"/>
      </w:pPr>
      <w:r>
        <w:t>Copies of the Short Response Rubric and Checklist (optional)</w:t>
      </w:r>
    </w:p>
    <w:p w14:paraId="1DC572ED" w14:textId="19EF9E4F" w:rsidR="005E210A" w:rsidRDefault="00CC183D" w:rsidP="00C54B55">
      <w:pPr>
        <w:pStyle w:val="BulletedList"/>
      </w:pPr>
      <w:r w:rsidRPr="00F82963">
        <w:t>Self-stick notes for students</w:t>
      </w:r>
      <w:r w:rsidR="00E5407E" w:rsidRPr="00F82963">
        <w:t xml:space="preserve"> (optional)</w:t>
      </w:r>
    </w:p>
    <w:p w14:paraId="5B787666" w14:textId="42787040" w:rsidR="00765990" w:rsidRDefault="00765990" w:rsidP="00765990">
      <w:pPr>
        <w:pStyle w:val="BulletedList"/>
      </w:pPr>
      <w:r>
        <w:t xml:space="preserve">Binders or </w:t>
      </w:r>
      <w:r w:rsidR="00B43DB5">
        <w:t>e</w:t>
      </w:r>
      <w:r>
        <w:t xml:space="preserve">lectronic </w:t>
      </w:r>
      <w:r w:rsidR="00B43DB5">
        <w:t>f</w:t>
      </w:r>
      <w:r>
        <w:t>olders (optional, to house research materials</w:t>
      </w:r>
      <w:r w:rsidR="00BE65DE">
        <w:t xml:space="preserve"> if necessary</w:t>
      </w:r>
      <w:r>
        <w:t>)</w:t>
      </w:r>
    </w:p>
    <w:p w14:paraId="16FBF87C" w14:textId="77777777" w:rsidR="00765990" w:rsidRDefault="00765990" w:rsidP="00BE65DE">
      <w:pPr>
        <w:pStyle w:val="BulletedList"/>
        <w:numPr>
          <w:ilvl w:val="0"/>
          <w:numId w:val="0"/>
        </w:numPr>
        <w:ind w:left="360"/>
      </w:pPr>
    </w:p>
    <w:p w14:paraId="03F3F72C" w14:textId="77777777" w:rsidR="0008040C" w:rsidRPr="00F82963" w:rsidRDefault="0008040C" w:rsidP="0008040C">
      <w:pPr>
        <w:pStyle w:val="BulletedList"/>
        <w:numPr>
          <w:ilvl w:val="0"/>
          <w:numId w:val="0"/>
        </w:numPr>
        <w:ind w:left="360" w:hanging="360"/>
      </w:pPr>
    </w:p>
    <w:sectPr w:rsidR="0008040C" w:rsidRPr="00F82963"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7902" w14:textId="77777777" w:rsidR="00CE45F6" w:rsidRDefault="00CE45F6">
      <w:r>
        <w:separator/>
      </w:r>
    </w:p>
  </w:endnote>
  <w:endnote w:type="continuationSeparator" w:id="0">
    <w:p w14:paraId="1E3C5978" w14:textId="77777777" w:rsidR="00CE45F6" w:rsidRDefault="00CE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Perpetua">
    <w:panose1 w:val="020205020604010203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2846" w14:textId="77777777" w:rsidR="00CB636C" w:rsidRPr="00563CB8" w:rsidRDefault="00CB636C"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B636C" w14:paraId="6A480689" w14:textId="77777777">
      <w:trPr>
        <w:trHeight w:val="705"/>
      </w:trPr>
      <w:tc>
        <w:tcPr>
          <w:tcW w:w="4609" w:type="dxa"/>
          <w:tcBorders>
            <w:top w:val="single" w:sz="8" w:space="0" w:color="244061"/>
          </w:tcBorders>
          <w:vAlign w:val="center"/>
        </w:tcPr>
        <w:p w14:paraId="5E460B40" w14:textId="4D4C5927" w:rsidR="00CB636C" w:rsidRPr="00CC183D" w:rsidRDefault="00CB636C" w:rsidP="00CC183D">
          <w:pPr>
            <w:pStyle w:val="FooterText"/>
            <w:rPr>
              <w:rFonts w:ascii="Calibri" w:hAnsi="Calibri"/>
            </w:rPr>
          </w:pPr>
          <w:r w:rsidRPr="00CC183D">
            <w:rPr>
              <w:rFonts w:ascii="Calibri" w:hAnsi="Calibri"/>
            </w:rPr>
            <w:t xml:space="preserve">File: </w:t>
          </w:r>
          <w:r>
            <w:rPr>
              <w:rFonts w:ascii="Calibri" w:hAnsi="Calibri"/>
            </w:rPr>
            <w:t>1</w:t>
          </w:r>
          <w:r w:rsidR="00B11D28">
            <w:rPr>
              <w:rFonts w:ascii="Calibri" w:hAnsi="Calibri"/>
            </w:rPr>
            <w:t>2</w:t>
          </w:r>
          <w:r>
            <w:rPr>
              <w:rFonts w:ascii="Calibri" w:hAnsi="Calibri"/>
            </w:rPr>
            <w:t>.3.1</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Pr="00CC183D">
            <w:rPr>
              <w:rFonts w:ascii="Calibri" w:hAnsi="Calibri"/>
            </w:rPr>
            <w:t xml:space="preserve"> </w:t>
          </w:r>
          <w:r w:rsidRPr="00A23A3B">
            <w:rPr>
              <w:rFonts w:ascii="Calibri" w:hAnsi="Calibri"/>
            </w:rPr>
            <w:t xml:space="preserve">Date: </w:t>
          </w:r>
          <w:r w:rsidR="00B11D28">
            <w:rPr>
              <w:rFonts w:ascii="Calibri" w:hAnsi="Calibri"/>
              <w:b w:val="0"/>
            </w:rPr>
            <w:t>4</w:t>
          </w:r>
          <w:r>
            <w:rPr>
              <w:rFonts w:ascii="Calibri" w:hAnsi="Calibri"/>
              <w:b w:val="0"/>
            </w:rPr>
            <w:t>/</w:t>
          </w:r>
          <w:r w:rsidR="00B11D28">
            <w:rPr>
              <w:rFonts w:ascii="Calibri" w:hAnsi="Calibri"/>
              <w:b w:val="0"/>
            </w:rPr>
            <w:t>3</w:t>
          </w:r>
          <w:r>
            <w:rPr>
              <w:rFonts w:ascii="Calibri" w:hAnsi="Calibri"/>
              <w:b w:val="0"/>
            </w:rPr>
            <w:t>/1</w:t>
          </w:r>
          <w:r w:rsidR="00B11D28">
            <w:rPr>
              <w:rFonts w:ascii="Calibri" w:hAnsi="Calibri"/>
              <w:b w:val="0"/>
            </w:rPr>
            <w:t>5</w:t>
          </w:r>
          <w:r w:rsidRPr="00A23A3B">
            <w:rPr>
              <w:rFonts w:ascii="Calibri" w:hAnsi="Calibri"/>
            </w:rPr>
            <w:t xml:space="preserve"> Classroom Use: </w:t>
          </w:r>
          <w:r w:rsidR="00B11D28">
            <w:rPr>
              <w:rFonts w:ascii="Calibri" w:hAnsi="Calibri"/>
              <w:b w:val="0"/>
            </w:rPr>
            <w:t>4</w:t>
          </w:r>
          <w:r>
            <w:rPr>
              <w:rFonts w:ascii="Calibri" w:hAnsi="Calibri"/>
              <w:b w:val="0"/>
            </w:rPr>
            <w:t>/201</w:t>
          </w:r>
          <w:r w:rsidR="00B11D28">
            <w:rPr>
              <w:rFonts w:ascii="Calibri" w:hAnsi="Calibri"/>
              <w:b w:val="0"/>
            </w:rPr>
            <w:t>5</w:t>
          </w:r>
        </w:p>
        <w:p w14:paraId="402A7FF9" w14:textId="2D498522" w:rsidR="00CB636C" w:rsidRPr="001B2DAB" w:rsidRDefault="00CB636C" w:rsidP="00CC183D">
          <w:pPr>
            <w:pStyle w:val="FooterText"/>
            <w:rPr>
              <w:rFonts w:ascii="Calibri" w:hAnsi="Calibri"/>
              <w:b w:val="0"/>
              <w:i/>
              <w:sz w:val="12"/>
            </w:rPr>
          </w:pPr>
          <w:r w:rsidRPr="001B2DAB">
            <w:rPr>
              <w:rFonts w:ascii="Calibri" w:hAnsi="Calibri"/>
              <w:b w:val="0"/>
              <w:sz w:val="12"/>
            </w:rPr>
            <w:t>© 201</w:t>
          </w:r>
          <w:r w:rsidR="00B11D28">
            <w:rPr>
              <w:rFonts w:ascii="Calibri" w:hAnsi="Calibri"/>
              <w:b w:val="0"/>
              <w:sz w:val="12"/>
            </w:rPr>
            <w:t>5</w:t>
          </w:r>
          <w:r w:rsidRPr="001B2DAB">
            <w:rPr>
              <w:rFonts w:ascii="Calibri" w:hAnsi="Calibri"/>
              <w:b w:val="0"/>
              <w:sz w:val="12"/>
            </w:rPr>
            <w:t xml:space="preserve"> Public Consulting Group. </w:t>
          </w:r>
          <w:r w:rsidRPr="001B2DAB">
            <w:rPr>
              <w:rFonts w:ascii="Calibri" w:hAnsi="Calibri"/>
              <w:b w:val="0"/>
              <w:i/>
              <w:sz w:val="12"/>
            </w:rPr>
            <w:t xml:space="preserve">This work is licensed under a </w:t>
          </w:r>
        </w:p>
        <w:p w14:paraId="397C589C" w14:textId="77777777" w:rsidR="00CB636C" w:rsidRPr="001B2DAB" w:rsidRDefault="00CB636C" w:rsidP="00CC183D">
          <w:pPr>
            <w:pStyle w:val="FooterText"/>
            <w:rPr>
              <w:rFonts w:ascii="Calibri" w:hAnsi="Calibri"/>
              <w:b w:val="0"/>
            </w:rPr>
          </w:pPr>
          <w:r w:rsidRPr="001B2DAB">
            <w:rPr>
              <w:rFonts w:ascii="Calibri" w:hAnsi="Calibri"/>
              <w:b w:val="0"/>
              <w:i/>
              <w:sz w:val="12"/>
            </w:rPr>
            <w:t>Creative Commons Attribution-NonCommercial-ShareAlike 3.0 Unported License</w:t>
          </w:r>
        </w:p>
        <w:p w14:paraId="72603AC0" w14:textId="77777777" w:rsidR="00CB636C" w:rsidRPr="00CC183D" w:rsidRDefault="00CE45F6" w:rsidP="00CC183D">
          <w:pPr>
            <w:pStyle w:val="FooterText"/>
            <w:rPr>
              <w:rFonts w:ascii="Calibri" w:hAnsi="Calibri"/>
            </w:rPr>
          </w:pPr>
          <w:hyperlink r:id="rId1" w:history="1">
            <w:r w:rsidR="00CB636C"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70BACF08" w14:textId="77777777" w:rsidR="00CB636C" w:rsidRPr="00714725" w:rsidRDefault="00CB636C"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D70EC7">
            <w:rPr>
              <w:rFonts w:ascii="Calibri" w:eastAsia="Calibri" w:hAnsi="Calibri" w:cs="Calibri"/>
              <w:b/>
              <w:noProof/>
              <w:color w:val="1F4E79"/>
              <w:sz w:val="28"/>
              <w:lang w:val="en-US"/>
            </w:rPr>
            <w:t>1</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14:paraId="49A56CB4" w14:textId="045F1A98" w:rsidR="00CB636C" w:rsidRPr="00714725" w:rsidRDefault="00CB636C"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Pr>
              <w:rFonts w:ascii="Calibri" w:eastAsia="Calibri" w:hAnsi="Calibri" w:cs="Calibri"/>
              <w:b/>
              <w:noProof/>
              <w:sz w:val="12"/>
              <w:szCs w:val="12"/>
              <w:lang w:val="en-US"/>
            </w:rPr>
            <w:drawing>
              <wp:inline distT="0" distB="0" distL="0" distR="0" wp14:anchorId="6F47E40F" wp14:editId="0020C62B">
                <wp:extent cx="1695450" cy="62865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a:ln>
                          <a:noFill/>
                        </a:ln>
                      </pic:spPr>
                    </pic:pic>
                  </a:graphicData>
                </a:graphic>
              </wp:inline>
            </w:drawing>
          </w:r>
        </w:p>
      </w:tc>
    </w:tr>
  </w:tbl>
  <w:p w14:paraId="682FAB1B" w14:textId="77777777" w:rsidR="00CB636C" w:rsidRPr="00677A89" w:rsidRDefault="00CB636C"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C972D" w14:textId="77777777" w:rsidR="00CE45F6" w:rsidRDefault="00CE45F6">
      <w:r>
        <w:separator/>
      </w:r>
    </w:p>
  </w:footnote>
  <w:footnote w:type="continuationSeparator" w:id="0">
    <w:p w14:paraId="3A8DDEBF" w14:textId="77777777" w:rsidR="00CE45F6" w:rsidRDefault="00CE4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430"/>
      <w:gridCol w:w="3438"/>
    </w:tblGrid>
    <w:tr w:rsidR="00CB636C" w14:paraId="04DCC321" w14:textId="77777777">
      <w:tc>
        <w:tcPr>
          <w:tcW w:w="3708" w:type="dxa"/>
        </w:tcPr>
        <w:p w14:paraId="73022D3F" w14:textId="77777777" w:rsidR="00CB636C" w:rsidRPr="00CC183D" w:rsidRDefault="00CB636C" w:rsidP="001B2DAB">
          <w:pPr>
            <w:pStyle w:val="PageHeader"/>
          </w:pPr>
          <w:r w:rsidRPr="00CC183D">
            <w:t>NYS Common Core ELA &amp; Literacy Curriculum</w:t>
          </w:r>
        </w:p>
      </w:tc>
      <w:tc>
        <w:tcPr>
          <w:tcW w:w="2430" w:type="dxa"/>
          <w:vAlign w:val="center"/>
        </w:tcPr>
        <w:p w14:paraId="358EB616" w14:textId="06ADE475" w:rsidR="00CB636C" w:rsidRPr="001B2DAB" w:rsidRDefault="00CB636C" w:rsidP="001B2DAB">
          <w:pPr>
            <w:jc w:val="center"/>
          </w:pPr>
        </w:p>
      </w:tc>
      <w:tc>
        <w:tcPr>
          <w:tcW w:w="3438" w:type="dxa"/>
        </w:tcPr>
        <w:p w14:paraId="3EEC288F" w14:textId="119D3A17" w:rsidR="00CB636C" w:rsidRPr="001B2DAB" w:rsidRDefault="00CB636C" w:rsidP="0008040C">
          <w:pPr>
            <w:pStyle w:val="PageHeader"/>
            <w:jc w:val="right"/>
            <w:rPr>
              <w:b w:val="0"/>
            </w:rPr>
          </w:pPr>
          <w:r w:rsidRPr="001B2DAB">
            <w:rPr>
              <w:b w:val="0"/>
            </w:rPr>
            <w:t xml:space="preserve">Grade </w:t>
          </w:r>
          <w:r>
            <w:rPr>
              <w:b w:val="0"/>
            </w:rPr>
            <w:t xml:space="preserve">12 </w:t>
          </w:r>
          <w:r w:rsidRPr="001B2DAB">
            <w:rPr>
              <w:b w:val="0"/>
            </w:rPr>
            <w:t xml:space="preserve">• Module </w:t>
          </w:r>
          <w:r>
            <w:rPr>
              <w:b w:val="0"/>
            </w:rPr>
            <w:t>3</w:t>
          </w:r>
          <w:r w:rsidRPr="001B2DAB">
            <w:rPr>
              <w:b w:val="0"/>
            </w:rPr>
            <w:t xml:space="preserve"> • Unit </w:t>
          </w:r>
          <w:r>
            <w:rPr>
              <w:b w:val="0"/>
            </w:rPr>
            <w:t>1</w:t>
          </w:r>
          <w:r w:rsidRPr="001B2DAB">
            <w:rPr>
              <w:b w:val="0"/>
            </w:rPr>
            <w:t xml:space="preserve"> Overview</w:t>
          </w:r>
        </w:p>
      </w:tc>
    </w:tr>
  </w:tbl>
  <w:p w14:paraId="24367FEA" w14:textId="77777777" w:rsidR="00CB636C" w:rsidRDefault="00CB636C"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41571"/>
    <w:multiLevelType w:val="multilevel"/>
    <w:tmpl w:val="BA921B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AF4D8F"/>
    <w:multiLevelType w:val="hybridMultilevel"/>
    <w:tmpl w:val="41A6D0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140721"/>
    <w:multiLevelType w:val="hybridMultilevel"/>
    <w:tmpl w:val="3348D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A847D9"/>
    <w:multiLevelType w:val="hybridMultilevel"/>
    <w:tmpl w:val="97D08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16670"/>
    <w:multiLevelType w:val="hybridMultilevel"/>
    <w:tmpl w:val="8C4014F0"/>
    <w:lvl w:ilvl="0" w:tplc="9ED4A44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F41529"/>
    <w:multiLevelType w:val="hybridMultilevel"/>
    <w:tmpl w:val="5E543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E25B8"/>
    <w:multiLevelType w:val="hybridMultilevel"/>
    <w:tmpl w:val="61B4C870"/>
    <w:lvl w:ilvl="0" w:tplc="7C68003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3367C"/>
    <w:multiLevelType w:val="hybridMultilevel"/>
    <w:tmpl w:val="BFA6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9926D1"/>
    <w:multiLevelType w:val="hybridMultilevel"/>
    <w:tmpl w:val="85AA6680"/>
    <w:lvl w:ilvl="0" w:tplc="AB3C97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B2932"/>
    <w:multiLevelType w:val="hybridMultilevel"/>
    <w:tmpl w:val="FB347C24"/>
    <w:lvl w:ilvl="0" w:tplc="17544D6E">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2260E8"/>
    <w:multiLevelType w:val="hybridMultilevel"/>
    <w:tmpl w:val="FC167806"/>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53C5F"/>
    <w:multiLevelType w:val="multilevel"/>
    <w:tmpl w:val="A8C295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14"/>
  </w:num>
  <w:num w:numId="4">
    <w:abstractNumId w:val="6"/>
    <w:lvlOverride w:ilvl="0">
      <w:startOverride w:val="1"/>
    </w:lvlOverride>
  </w:num>
  <w:num w:numId="5">
    <w:abstractNumId w:val="16"/>
  </w:num>
  <w:num w:numId="6">
    <w:abstractNumId w:val="4"/>
  </w:num>
  <w:num w:numId="7">
    <w:abstractNumId w:val="13"/>
  </w:num>
  <w:num w:numId="8">
    <w:abstractNumId w:val="17"/>
  </w:num>
  <w:num w:numId="9">
    <w:abstractNumId w:val="17"/>
    <w:lvlOverride w:ilvl="0">
      <w:startOverride w:val="4"/>
    </w:lvlOverride>
  </w:num>
  <w:num w:numId="10">
    <w:abstractNumId w:val="17"/>
    <w:lvlOverride w:ilvl="0">
      <w:startOverride w:val="2"/>
    </w:lvlOverride>
  </w:num>
  <w:num w:numId="11">
    <w:abstractNumId w:val="17"/>
    <w:lvlOverride w:ilvl="0">
      <w:startOverride w:val="1"/>
    </w:lvlOverride>
  </w:num>
  <w:num w:numId="12">
    <w:abstractNumId w:val="17"/>
    <w:lvlOverride w:ilvl="0">
      <w:startOverride w:val="3"/>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3"/>
    </w:lvlOverride>
  </w:num>
  <w:num w:numId="16">
    <w:abstractNumId w:val="17"/>
    <w:lvlOverride w:ilvl="0">
      <w:startOverride w:val="1"/>
    </w:lvlOverride>
  </w:num>
  <w:num w:numId="17">
    <w:abstractNumId w:val="17"/>
    <w:lvlOverride w:ilvl="0">
      <w:startOverride w:val="2"/>
    </w:lvlOverride>
  </w:num>
  <w:num w:numId="18">
    <w:abstractNumId w:val="15"/>
  </w:num>
  <w:num w:numId="19">
    <w:abstractNumId w:val="17"/>
    <w:lvlOverride w:ilvl="0">
      <w:startOverride w:val="2"/>
    </w:lvlOverride>
  </w:num>
  <w:num w:numId="20">
    <w:abstractNumId w:val="17"/>
    <w:lvlOverride w:ilvl="0">
      <w:startOverride w:val="2"/>
    </w:lvlOverride>
  </w:num>
  <w:num w:numId="21">
    <w:abstractNumId w:val="17"/>
    <w:lvlOverride w:ilvl="0">
      <w:startOverride w:val="1"/>
    </w:lvlOverride>
  </w:num>
  <w:num w:numId="22">
    <w:abstractNumId w:val="17"/>
    <w:lvlOverride w:ilvl="0">
      <w:startOverride w:val="1"/>
    </w:lvlOverride>
  </w:num>
  <w:num w:numId="23">
    <w:abstractNumId w:val="18"/>
  </w:num>
  <w:num w:numId="24">
    <w:abstractNumId w:val="17"/>
    <w:lvlOverride w:ilvl="0">
      <w:startOverride w:val="1"/>
    </w:lvlOverride>
  </w:num>
  <w:num w:numId="25">
    <w:abstractNumId w:val="17"/>
    <w:lvlOverride w:ilvl="0">
      <w:startOverride w:val="1"/>
    </w:lvlOverride>
  </w:num>
  <w:num w:numId="26">
    <w:abstractNumId w:val="9"/>
  </w:num>
  <w:num w:numId="27">
    <w:abstractNumId w:val="7"/>
  </w:num>
  <w:num w:numId="28">
    <w:abstractNumId w:val="10"/>
  </w:num>
  <w:num w:numId="29">
    <w:abstractNumId w:val="11"/>
  </w:num>
  <w:num w:numId="30">
    <w:abstractNumId w:val="1"/>
  </w:num>
  <w:num w:numId="31">
    <w:abstractNumId w:val="19"/>
  </w:num>
  <w:num w:numId="32">
    <w:abstractNumId w:val="2"/>
  </w:num>
  <w:num w:numId="33">
    <w:abstractNumId w:val="5"/>
  </w:num>
  <w:num w:numId="34">
    <w:abstractNumId w:val="0"/>
  </w:num>
  <w:num w:numId="35">
    <w:abstractNumId w:val="8"/>
  </w:num>
  <w:num w:numId="36">
    <w:abstractNumId w:val="17"/>
    <w:lvlOverride w:ilvl="0">
      <w:startOverride w:val="3"/>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94"/>
    <w:rsid w:val="0000349E"/>
    <w:rsid w:val="00022D50"/>
    <w:rsid w:val="00025A09"/>
    <w:rsid w:val="00026502"/>
    <w:rsid w:val="000301B0"/>
    <w:rsid w:val="00037762"/>
    <w:rsid w:val="00037B7D"/>
    <w:rsid w:val="00043B9A"/>
    <w:rsid w:val="00045799"/>
    <w:rsid w:val="00054A50"/>
    <w:rsid w:val="0006160D"/>
    <w:rsid w:val="00061CBB"/>
    <w:rsid w:val="00063A70"/>
    <w:rsid w:val="000675D8"/>
    <w:rsid w:val="00067D0E"/>
    <w:rsid w:val="00077BCF"/>
    <w:rsid w:val="0008040C"/>
    <w:rsid w:val="00081356"/>
    <w:rsid w:val="00084099"/>
    <w:rsid w:val="00091933"/>
    <w:rsid w:val="00093703"/>
    <w:rsid w:val="000A0D39"/>
    <w:rsid w:val="000A1EFF"/>
    <w:rsid w:val="000A6D9A"/>
    <w:rsid w:val="000B37EB"/>
    <w:rsid w:val="000B43E0"/>
    <w:rsid w:val="000C5336"/>
    <w:rsid w:val="000C6330"/>
    <w:rsid w:val="000D02CA"/>
    <w:rsid w:val="000D1A85"/>
    <w:rsid w:val="000D307A"/>
    <w:rsid w:val="000D5259"/>
    <w:rsid w:val="000D77B6"/>
    <w:rsid w:val="000E4FB8"/>
    <w:rsid w:val="000F3AA2"/>
    <w:rsid w:val="000F7C63"/>
    <w:rsid w:val="0010197D"/>
    <w:rsid w:val="00102220"/>
    <w:rsid w:val="001024D6"/>
    <w:rsid w:val="00104CD0"/>
    <w:rsid w:val="001101A8"/>
    <w:rsid w:val="00113F64"/>
    <w:rsid w:val="00122FB5"/>
    <w:rsid w:val="0012788F"/>
    <w:rsid w:val="001400A9"/>
    <w:rsid w:val="0015083C"/>
    <w:rsid w:val="00151CDF"/>
    <w:rsid w:val="00152C67"/>
    <w:rsid w:val="00153BD8"/>
    <w:rsid w:val="00156727"/>
    <w:rsid w:val="00156A2D"/>
    <w:rsid w:val="001613FF"/>
    <w:rsid w:val="00172BDA"/>
    <w:rsid w:val="00176406"/>
    <w:rsid w:val="0018402E"/>
    <w:rsid w:val="001A25D1"/>
    <w:rsid w:val="001A4D9E"/>
    <w:rsid w:val="001A58BA"/>
    <w:rsid w:val="001B0CA9"/>
    <w:rsid w:val="001B2DAB"/>
    <w:rsid w:val="001C0EF6"/>
    <w:rsid w:val="001C0F31"/>
    <w:rsid w:val="001D2E0D"/>
    <w:rsid w:val="001E64D0"/>
    <w:rsid w:val="001E7120"/>
    <w:rsid w:val="001F0061"/>
    <w:rsid w:val="001F28A9"/>
    <w:rsid w:val="001F7085"/>
    <w:rsid w:val="001F7CAA"/>
    <w:rsid w:val="00205FA0"/>
    <w:rsid w:val="00207C50"/>
    <w:rsid w:val="00213E58"/>
    <w:rsid w:val="002237E1"/>
    <w:rsid w:val="00246892"/>
    <w:rsid w:val="0025190C"/>
    <w:rsid w:val="002543CC"/>
    <w:rsid w:val="002612ED"/>
    <w:rsid w:val="00263038"/>
    <w:rsid w:val="002730A1"/>
    <w:rsid w:val="0027360C"/>
    <w:rsid w:val="002824F3"/>
    <w:rsid w:val="00285B7F"/>
    <w:rsid w:val="00285C72"/>
    <w:rsid w:val="00287929"/>
    <w:rsid w:val="00291780"/>
    <w:rsid w:val="0029331A"/>
    <w:rsid w:val="0029427D"/>
    <w:rsid w:val="002A327F"/>
    <w:rsid w:val="002A4F66"/>
    <w:rsid w:val="002B4F1D"/>
    <w:rsid w:val="002C6FC6"/>
    <w:rsid w:val="002C7A96"/>
    <w:rsid w:val="002D36A0"/>
    <w:rsid w:val="002D39E9"/>
    <w:rsid w:val="002E3C9C"/>
    <w:rsid w:val="002F0F79"/>
    <w:rsid w:val="002F7DC8"/>
    <w:rsid w:val="00300E27"/>
    <w:rsid w:val="00304A0A"/>
    <w:rsid w:val="00305EC9"/>
    <w:rsid w:val="00306556"/>
    <w:rsid w:val="0030751C"/>
    <w:rsid w:val="00312A39"/>
    <w:rsid w:val="00324465"/>
    <w:rsid w:val="00325053"/>
    <w:rsid w:val="00325F43"/>
    <w:rsid w:val="00331B1E"/>
    <w:rsid w:val="003419A5"/>
    <w:rsid w:val="003421D5"/>
    <w:rsid w:val="00344516"/>
    <w:rsid w:val="003450F1"/>
    <w:rsid w:val="00347861"/>
    <w:rsid w:val="003516D0"/>
    <w:rsid w:val="00353D63"/>
    <w:rsid w:val="00360877"/>
    <w:rsid w:val="00361218"/>
    <w:rsid w:val="00363110"/>
    <w:rsid w:val="0037743D"/>
    <w:rsid w:val="00380316"/>
    <w:rsid w:val="003808E1"/>
    <w:rsid w:val="00384833"/>
    <w:rsid w:val="00385D6A"/>
    <w:rsid w:val="00391501"/>
    <w:rsid w:val="00394EA5"/>
    <w:rsid w:val="003A1782"/>
    <w:rsid w:val="003A575F"/>
    <w:rsid w:val="003B18AB"/>
    <w:rsid w:val="003B6D94"/>
    <w:rsid w:val="003C2960"/>
    <w:rsid w:val="003D1EBF"/>
    <w:rsid w:val="003E0854"/>
    <w:rsid w:val="003E2CD9"/>
    <w:rsid w:val="003E75C2"/>
    <w:rsid w:val="003F26CF"/>
    <w:rsid w:val="003F278D"/>
    <w:rsid w:val="00401E53"/>
    <w:rsid w:val="004079C1"/>
    <w:rsid w:val="0042410B"/>
    <w:rsid w:val="00424506"/>
    <w:rsid w:val="00431C08"/>
    <w:rsid w:val="004333E8"/>
    <w:rsid w:val="00437454"/>
    <w:rsid w:val="00443BC6"/>
    <w:rsid w:val="004441F6"/>
    <w:rsid w:val="00447122"/>
    <w:rsid w:val="0045178B"/>
    <w:rsid w:val="00455D9F"/>
    <w:rsid w:val="00456406"/>
    <w:rsid w:val="00457A43"/>
    <w:rsid w:val="00465D28"/>
    <w:rsid w:val="00471CF9"/>
    <w:rsid w:val="00473B5A"/>
    <w:rsid w:val="00484E1F"/>
    <w:rsid w:val="00493A15"/>
    <w:rsid w:val="004A0A1E"/>
    <w:rsid w:val="004A5212"/>
    <w:rsid w:val="004A5613"/>
    <w:rsid w:val="004C0C11"/>
    <w:rsid w:val="004C3CEA"/>
    <w:rsid w:val="004D3774"/>
    <w:rsid w:val="004F734A"/>
    <w:rsid w:val="0050007D"/>
    <w:rsid w:val="00500689"/>
    <w:rsid w:val="00503351"/>
    <w:rsid w:val="00505769"/>
    <w:rsid w:val="0050702D"/>
    <w:rsid w:val="00507A90"/>
    <w:rsid w:val="00527E93"/>
    <w:rsid w:val="00533CCE"/>
    <w:rsid w:val="00542E69"/>
    <w:rsid w:val="005439F0"/>
    <w:rsid w:val="00545369"/>
    <w:rsid w:val="00546A7A"/>
    <w:rsid w:val="005473F5"/>
    <w:rsid w:val="005603E7"/>
    <w:rsid w:val="00560EF4"/>
    <w:rsid w:val="005619E9"/>
    <w:rsid w:val="00567CEF"/>
    <w:rsid w:val="0057310F"/>
    <w:rsid w:val="005745F9"/>
    <w:rsid w:val="00574DC0"/>
    <w:rsid w:val="00582920"/>
    <w:rsid w:val="00585440"/>
    <w:rsid w:val="005878AD"/>
    <w:rsid w:val="00587EED"/>
    <w:rsid w:val="00590054"/>
    <w:rsid w:val="0059013A"/>
    <w:rsid w:val="0059013F"/>
    <w:rsid w:val="005911A3"/>
    <w:rsid w:val="00594F14"/>
    <w:rsid w:val="005A1362"/>
    <w:rsid w:val="005B316C"/>
    <w:rsid w:val="005B4312"/>
    <w:rsid w:val="005C6DA1"/>
    <w:rsid w:val="005D16B3"/>
    <w:rsid w:val="005E210A"/>
    <w:rsid w:val="005E464D"/>
    <w:rsid w:val="005E59BB"/>
    <w:rsid w:val="005E59CC"/>
    <w:rsid w:val="005E7E9D"/>
    <w:rsid w:val="005F0405"/>
    <w:rsid w:val="005F5614"/>
    <w:rsid w:val="005F6BEC"/>
    <w:rsid w:val="005F792A"/>
    <w:rsid w:val="00605AE7"/>
    <w:rsid w:val="00614586"/>
    <w:rsid w:val="006478CD"/>
    <w:rsid w:val="00664175"/>
    <w:rsid w:val="00664E64"/>
    <w:rsid w:val="00673509"/>
    <w:rsid w:val="00684CF5"/>
    <w:rsid w:val="006947C0"/>
    <w:rsid w:val="00697BCA"/>
    <w:rsid w:val="006A16C3"/>
    <w:rsid w:val="006A2CC3"/>
    <w:rsid w:val="006A319B"/>
    <w:rsid w:val="006A7EAD"/>
    <w:rsid w:val="006B6CB0"/>
    <w:rsid w:val="006C23F3"/>
    <w:rsid w:val="006F0F17"/>
    <w:rsid w:val="006F574D"/>
    <w:rsid w:val="00706E55"/>
    <w:rsid w:val="0071217B"/>
    <w:rsid w:val="00714725"/>
    <w:rsid w:val="00716064"/>
    <w:rsid w:val="00717680"/>
    <w:rsid w:val="0072655E"/>
    <w:rsid w:val="007278A4"/>
    <w:rsid w:val="007442D8"/>
    <w:rsid w:val="007556A4"/>
    <w:rsid w:val="00761A9C"/>
    <w:rsid w:val="00764712"/>
    <w:rsid w:val="0076583C"/>
    <w:rsid w:val="00765990"/>
    <w:rsid w:val="007728CA"/>
    <w:rsid w:val="0077451D"/>
    <w:rsid w:val="007754B2"/>
    <w:rsid w:val="00780FB5"/>
    <w:rsid w:val="00783FDB"/>
    <w:rsid w:val="00797994"/>
    <w:rsid w:val="007A0B6F"/>
    <w:rsid w:val="007A12D1"/>
    <w:rsid w:val="007A24D8"/>
    <w:rsid w:val="007A3699"/>
    <w:rsid w:val="007A42EF"/>
    <w:rsid w:val="007B244B"/>
    <w:rsid w:val="007B3ABF"/>
    <w:rsid w:val="007B3FD2"/>
    <w:rsid w:val="007B4B3D"/>
    <w:rsid w:val="007C02CC"/>
    <w:rsid w:val="007C5A32"/>
    <w:rsid w:val="007D0962"/>
    <w:rsid w:val="007D145E"/>
    <w:rsid w:val="007D37AE"/>
    <w:rsid w:val="007D473A"/>
    <w:rsid w:val="007F04B0"/>
    <w:rsid w:val="0081229A"/>
    <w:rsid w:val="008161DD"/>
    <w:rsid w:val="00832BE7"/>
    <w:rsid w:val="00833FA1"/>
    <w:rsid w:val="008456B3"/>
    <w:rsid w:val="00851680"/>
    <w:rsid w:val="00851C7A"/>
    <w:rsid w:val="00851EAA"/>
    <w:rsid w:val="00851FC4"/>
    <w:rsid w:val="0085628A"/>
    <w:rsid w:val="0086468A"/>
    <w:rsid w:val="00865F03"/>
    <w:rsid w:val="00874EEC"/>
    <w:rsid w:val="0088594D"/>
    <w:rsid w:val="00886696"/>
    <w:rsid w:val="0089292B"/>
    <w:rsid w:val="00894883"/>
    <w:rsid w:val="00896438"/>
    <w:rsid w:val="008A0955"/>
    <w:rsid w:val="008A0E7A"/>
    <w:rsid w:val="008A3796"/>
    <w:rsid w:val="008B3298"/>
    <w:rsid w:val="008C6595"/>
    <w:rsid w:val="008D18E3"/>
    <w:rsid w:val="008D2E50"/>
    <w:rsid w:val="008E46F2"/>
    <w:rsid w:val="008F571B"/>
    <w:rsid w:val="009023D9"/>
    <w:rsid w:val="0090346D"/>
    <w:rsid w:val="00910F2C"/>
    <w:rsid w:val="00915D40"/>
    <w:rsid w:val="00922C9A"/>
    <w:rsid w:val="0092405B"/>
    <w:rsid w:val="00924877"/>
    <w:rsid w:val="009407A6"/>
    <w:rsid w:val="00947FF1"/>
    <w:rsid w:val="00971396"/>
    <w:rsid w:val="0097603F"/>
    <w:rsid w:val="00976BB0"/>
    <w:rsid w:val="00982A8E"/>
    <w:rsid w:val="00987FF7"/>
    <w:rsid w:val="00995350"/>
    <w:rsid w:val="009971B0"/>
    <w:rsid w:val="009A2096"/>
    <w:rsid w:val="009A46C5"/>
    <w:rsid w:val="009B23B6"/>
    <w:rsid w:val="009B39E2"/>
    <w:rsid w:val="009B3AE8"/>
    <w:rsid w:val="009D142B"/>
    <w:rsid w:val="009D5426"/>
    <w:rsid w:val="009D7E8B"/>
    <w:rsid w:val="009E7F40"/>
    <w:rsid w:val="009F20A2"/>
    <w:rsid w:val="009F3025"/>
    <w:rsid w:val="009F64BF"/>
    <w:rsid w:val="00A013EB"/>
    <w:rsid w:val="00A05EC5"/>
    <w:rsid w:val="00A07B09"/>
    <w:rsid w:val="00A14D36"/>
    <w:rsid w:val="00A17F2B"/>
    <w:rsid w:val="00A23A3B"/>
    <w:rsid w:val="00A32DB0"/>
    <w:rsid w:val="00A37CC0"/>
    <w:rsid w:val="00A43B18"/>
    <w:rsid w:val="00A446B5"/>
    <w:rsid w:val="00A454A3"/>
    <w:rsid w:val="00A53BB2"/>
    <w:rsid w:val="00A564A1"/>
    <w:rsid w:val="00A622E9"/>
    <w:rsid w:val="00A650A7"/>
    <w:rsid w:val="00A864E4"/>
    <w:rsid w:val="00A87154"/>
    <w:rsid w:val="00A90249"/>
    <w:rsid w:val="00A90948"/>
    <w:rsid w:val="00A95763"/>
    <w:rsid w:val="00AA12B3"/>
    <w:rsid w:val="00AA3936"/>
    <w:rsid w:val="00AA6174"/>
    <w:rsid w:val="00AA7D8D"/>
    <w:rsid w:val="00AB497E"/>
    <w:rsid w:val="00AC4699"/>
    <w:rsid w:val="00AC6F21"/>
    <w:rsid w:val="00AD1534"/>
    <w:rsid w:val="00AD162D"/>
    <w:rsid w:val="00AD30A8"/>
    <w:rsid w:val="00AD51E8"/>
    <w:rsid w:val="00AF3D38"/>
    <w:rsid w:val="00AF57A9"/>
    <w:rsid w:val="00B0186F"/>
    <w:rsid w:val="00B04EBE"/>
    <w:rsid w:val="00B11D28"/>
    <w:rsid w:val="00B22893"/>
    <w:rsid w:val="00B24219"/>
    <w:rsid w:val="00B33877"/>
    <w:rsid w:val="00B35DAC"/>
    <w:rsid w:val="00B420EB"/>
    <w:rsid w:val="00B43DB5"/>
    <w:rsid w:val="00B545F1"/>
    <w:rsid w:val="00B55D2C"/>
    <w:rsid w:val="00B674EB"/>
    <w:rsid w:val="00B77761"/>
    <w:rsid w:val="00B95F1B"/>
    <w:rsid w:val="00B96FB7"/>
    <w:rsid w:val="00BA2105"/>
    <w:rsid w:val="00BA2FE0"/>
    <w:rsid w:val="00BB004C"/>
    <w:rsid w:val="00BB06DB"/>
    <w:rsid w:val="00BB5479"/>
    <w:rsid w:val="00BB6A3B"/>
    <w:rsid w:val="00BC4FAB"/>
    <w:rsid w:val="00BC5CC6"/>
    <w:rsid w:val="00BC7478"/>
    <w:rsid w:val="00BD46E1"/>
    <w:rsid w:val="00BE17B8"/>
    <w:rsid w:val="00BE653D"/>
    <w:rsid w:val="00BE65DE"/>
    <w:rsid w:val="00BF7FC6"/>
    <w:rsid w:val="00C01561"/>
    <w:rsid w:val="00C03E39"/>
    <w:rsid w:val="00C04BE9"/>
    <w:rsid w:val="00C13040"/>
    <w:rsid w:val="00C15E08"/>
    <w:rsid w:val="00C2556B"/>
    <w:rsid w:val="00C37AFE"/>
    <w:rsid w:val="00C46F19"/>
    <w:rsid w:val="00C51DA7"/>
    <w:rsid w:val="00C543AF"/>
    <w:rsid w:val="00C54B55"/>
    <w:rsid w:val="00C621D8"/>
    <w:rsid w:val="00C70890"/>
    <w:rsid w:val="00C746E6"/>
    <w:rsid w:val="00C75524"/>
    <w:rsid w:val="00C814C7"/>
    <w:rsid w:val="00C86FB8"/>
    <w:rsid w:val="00C95335"/>
    <w:rsid w:val="00CA6936"/>
    <w:rsid w:val="00CB15EF"/>
    <w:rsid w:val="00CB3C8C"/>
    <w:rsid w:val="00CB636C"/>
    <w:rsid w:val="00CB758A"/>
    <w:rsid w:val="00CC183D"/>
    <w:rsid w:val="00CC229C"/>
    <w:rsid w:val="00CC63B0"/>
    <w:rsid w:val="00CD2039"/>
    <w:rsid w:val="00CD24BD"/>
    <w:rsid w:val="00CE0254"/>
    <w:rsid w:val="00CE45F6"/>
    <w:rsid w:val="00CE4E0E"/>
    <w:rsid w:val="00CE6034"/>
    <w:rsid w:val="00CE76C1"/>
    <w:rsid w:val="00CF05DD"/>
    <w:rsid w:val="00CF5413"/>
    <w:rsid w:val="00D00223"/>
    <w:rsid w:val="00D0376D"/>
    <w:rsid w:val="00D1201E"/>
    <w:rsid w:val="00D26F02"/>
    <w:rsid w:val="00D35A69"/>
    <w:rsid w:val="00D448A8"/>
    <w:rsid w:val="00D46C8E"/>
    <w:rsid w:val="00D46D4F"/>
    <w:rsid w:val="00D511F0"/>
    <w:rsid w:val="00D6134E"/>
    <w:rsid w:val="00D62732"/>
    <w:rsid w:val="00D63317"/>
    <w:rsid w:val="00D64E34"/>
    <w:rsid w:val="00D70EC7"/>
    <w:rsid w:val="00D76A01"/>
    <w:rsid w:val="00D82A8A"/>
    <w:rsid w:val="00D87C94"/>
    <w:rsid w:val="00D92503"/>
    <w:rsid w:val="00DA156C"/>
    <w:rsid w:val="00DA1612"/>
    <w:rsid w:val="00DA4364"/>
    <w:rsid w:val="00DA52B0"/>
    <w:rsid w:val="00DA7D0B"/>
    <w:rsid w:val="00DB4B90"/>
    <w:rsid w:val="00DC24A5"/>
    <w:rsid w:val="00DC35F0"/>
    <w:rsid w:val="00DC6CC0"/>
    <w:rsid w:val="00DD0A97"/>
    <w:rsid w:val="00DE0C1F"/>
    <w:rsid w:val="00DE5497"/>
    <w:rsid w:val="00DE5E17"/>
    <w:rsid w:val="00DE75D7"/>
    <w:rsid w:val="00DF2766"/>
    <w:rsid w:val="00DF2FCF"/>
    <w:rsid w:val="00E01718"/>
    <w:rsid w:val="00E021E3"/>
    <w:rsid w:val="00E022C0"/>
    <w:rsid w:val="00E07DE6"/>
    <w:rsid w:val="00E12FBF"/>
    <w:rsid w:val="00E163C7"/>
    <w:rsid w:val="00E17EDA"/>
    <w:rsid w:val="00E21F87"/>
    <w:rsid w:val="00E24CA2"/>
    <w:rsid w:val="00E44743"/>
    <w:rsid w:val="00E44A4F"/>
    <w:rsid w:val="00E5407E"/>
    <w:rsid w:val="00E6022C"/>
    <w:rsid w:val="00E60D56"/>
    <w:rsid w:val="00E725FF"/>
    <w:rsid w:val="00E73A24"/>
    <w:rsid w:val="00E75803"/>
    <w:rsid w:val="00E77736"/>
    <w:rsid w:val="00E83136"/>
    <w:rsid w:val="00E85F86"/>
    <w:rsid w:val="00E864E2"/>
    <w:rsid w:val="00E90098"/>
    <w:rsid w:val="00EA4441"/>
    <w:rsid w:val="00EB355D"/>
    <w:rsid w:val="00EC201C"/>
    <w:rsid w:val="00EC44A9"/>
    <w:rsid w:val="00EE0149"/>
    <w:rsid w:val="00EE2B2F"/>
    <w:rsid w:val="00EE32DC"/>
    <w:rsid w:val="00EE4CBC"/>
    <w:rsid w:val="00EF4DDE"/>
    <w:rsid w:val="00F00D04"/>
    <w:rsid w:val="00F02C7C"/>
    <w:rsid w:val="00F05E53"/>
    <w:rsid w:val="00F0730B"/>
    <w:rsid w:val="00F108F0"/>
    <w:rsid w:val="00F10F7B"/>
    <w:rsid w:val="00F12615"/>
    <w:rsid w:val="00F150C3"/>
    <w:rsid w:val="00F21900"/>
    <w:rsid w:val="00F22C62"/>
    <w:rsid w:val="00F26D57"/>
    <w:rsid w:val="00F373B6"/>
    <w:rsid w:val="00F439F7"/>
    <w:rsid w:val="00F43A51"/>
    <w:rsid w:val="00F54AE1"/>
    <w:rsid w:val="00F60498"/>
    <w:rsid w:val="00F61E99"/>
    <w:rsid w:val="00F62B13"/>
    <w:rsid w:val="00F64DC6"/>
    <w:rsid w:val="00F662EE"/>
    <w:rsid w:val="00F66722"/>
    <w:rsid w:val="00F70D02"/>
    <w:rsid w:val="00F71782"/>
    <w:rsid w:val="00F82963"/>
    <w:rsid w:val="00F82E6A"/>
    <w:rsid w:val="00F92C23"/>
    <w:rsid w:val="00F94107"/>
    <w:rsid w:val="00FD16A9"/>
    <w:rsid w:val="00FD17CB"/>
    <w:rsid w:val="00FD3166"/>
    <w:rsid w:val="00FD65EE"/>
    <w:rsid w:val="00FE1804"/>
    <w:rsid w:val="00FF1A67"/>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7C633E"/>
  <w15:docId w15:val="{C046DBE4-1309-4159-889D-DF274C30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val="x-none" w:eastAsia="x-none"/>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val="x-none" w:eastAsia="x-none"/>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val="x-none" w:eastAsia="x-none"/>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val="x-none" w:eastAsia="x-none"/>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val="x-none" w:eastAsia="x-none"/>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val="x-none" w:eastAsia="x-none"/>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val="x-none" w:eastAsia="x-none"/>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val="x-none" w:eastAsia="x-none"/>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val="x-none" w:eastAsia="x-none"/>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val="x-none"/>
    </w:rPr>
  </w:style>
  <w:style w:type="character" w:customStyle="1" w:styleId="BodyTextChar">
    <w:name w:val="Body Text Char"/>
    <w:link w:val="BodyText"/>
    <w:uiPriority w:val="99"/>
    <w:locked/>
    <w:rsid w:val="00061D2A"/>
    <w:rPr>
      <w:rFonts w:ascii="Calibri" w:eastAsia="Times New Roman" w:hAnsi="Calibri" w:cs="Calibri"/>
      <w:sz w:val="22"/>
      <w:szCs w:val="22"/>
      <w:lang w:val="x-none"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val="x-none"/>
    </w:rPr>
  </w:style>
  <w:style w:type="paragraph" w:styleId="BalloonText">
    <w:name w:val="Balloon Text"/>
    <w:basedOn w:val="Normal"/>
    <w:link w:val="BalloonTextChar"/>
    <w:uiPriority w:val="99"/>
    <w:semiHidden/>
    <w:unhideWhenUsed/>
    <w:rsid w:val="00342015"/>
    <w:rPr>
      <w:rFonts w:ascii="Tahoma" w:eastAsia="MS ??" w:hAnsi="Tahoma"/>
      <w:sz w:val="16"/>
      <w:szCs w:val="16"/>
      <w:lang w:val="x-none" w:eastAsia="x-none"/>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val="x-none" w:eastAsia="x-none"/>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val="x-none" w:eastAsia="x-none"/>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MediumList2-Accent21">
    <w:name w:val="Medium List 2 - Accent 2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2"/>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3"/>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4"/>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5"/>
      </w:numPr>
      <w:spacing w:before="120" w:line="276" w:lineRule="auto"/>
    </w:pPr>
    <w:rPr>
      <w:rFonts w:eastAsia="Times New Roman"/>
      <w:sz w:val="22"/>
      <w:szCs w:val="22"/>
    </w:rPr>
  </w:style>
  <w:style w:type="paragraph" w:customStyle="1" w:styleId="SASRBullet">
    <w:name w:val="*SA/SR Bullet"/>
    <w:basedOn w:val="Normal"/>
    <w:link w:val="SASRBulletChar"/>
    <w:uiPriority w:val="99"/>
    <w:qFormat/>
    <w:rsid w:val="00A10227"/>
    <w:pPr>
      <w:numPr>
        <w:ilvl w:val="1"/>
        <w:numId w:val="6"/>
      </w:numPr>
      <w:spacing w:before="120"/>
      <w:contextualSpacing/>
    </w:pPr>
  </w:style>
  <w:style w:type="paragraph" w:customStyle="1" w:styleId="SR">
    <w:name w:val="*SR*"/>
    <w:qFormat/>
    <w:rsid w:val="00A10227"/>
    <w:pPr>
      <w:numPr>
        <w:numId w:val="7"/>
      </w:numPr>
      <w:spacing w:before="120" w:line="276" w:lineRule="auto"/>
    </w:pPr>
    <w:rPr>
      <w:rFonts w:eastAsia="Times New Roman"/>
      <w:sz w:val="22"/>
      <w:szCs w:val="22"/>
    </w:rPr>
  </w:style>
  <w:style w:type="paragraph" w:customStyle="1" w:styleId="TA">
    <w:name w:val="*TA*"/>
    <w:basedOn w:val="Normal"/>
    <w:link w:val="TAChar"/>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val="x-none" w:eastAsia="x-none"/>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val="x-none"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MediumGrid1-Accent21">
    <w:name w:val="Medium Grid 1 - Accent 2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rPr>
  </w:style>
  <w:style w:type="character" w:customStyle="1" w:styleId="TableHeadersChar">
    <w:name w:val="*TableHeaders Char"/>
    <w:link w:val="TableHeaders"/>
    <w:rsid w:val="001B2DAB"/>
    <w:rPr>
      <w:rFonts w:eastAsia="Calibri"/>
      <w:b/>
      <w:color w:val="FFFFFF"/>
      <w:sz w:val="22"/>
      <w:szCs w:val="22"/>
    </w:rPr>
  </w:style>
  <w:style w:type="paragraph" w:customStyle="1" w:styleId="ColorfulShading-Accent11">
    <w:name w:val="Colorful Shading - Accent 11"/>
    <w:hidden/>
    <w:uiPriority w:val="99"/>
    <w:semiHidden/>
    <w:rsid w:val="00285B7F"/>
    <w:rPr>
      <w:rFonts w:eastAsia="Calibri"/>
      <w:sz w:val="22"/>
      <w:szCs w:val="22"/>
    </w:rPr>
  </w:style>
  <w:style w:type="paragraph" w:customStyle="1" w:styleId="MediumGrid22">
    <w:name w:val="Medium Grid 22"/>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paragraph" w:customStyle="1" w:styleId="SubStandard">
    <w:name w:val="*SubStandard"/>
    <w:basedOn w:val="Normal"/>
    <w:link w:val="SubStandardChar"/>
    <w:qFormat/>
    <w:rsid w:val="00BC5CC6"/>
    <w:pPr>
      <w:numPr>
        <w:numId w:val="8"/>
      </w:numPr>
      <w:spacing w:before="40" w:after="40"/>
    </w:pPr>
  </w:style>
  <w:style w:type="character" w:customStyle="1" w:styleId="SubStandardChar">
    <w:name w:val="*SubStandard Char"/>
    <w:link w:val="SubStandard"/>
    <w:rsid w:val="00BC5CC6"/>
    <w:rPr>
      <w:rFonts w:eastAsia="Calibri"/>
      <w:sz w:val="22"/>
      <w:szCs w:val="22"/>
    </w:rPr>
  </w:style>
  <w:style w:type="character" w:styleId="Emphasis">
    <w:name w:val="Emphasis"/>
    <w:uiPriority w:val="20"/>
    <w:qFormat/>
    <w:rsid w:val="00B96FB7"/>
    <w:rPr>
      <w:i/>
      <w:iCs/>
    </w:rPr>
  </w:style>
  <w:style w:type="paragraph" w:customStyle="1" w:styleId="Default">
    <w:name w:val="Default"/>
    <w:rsid w:val="00BB6A3B"/>
    <w:pPr>
      <w:autoSpaceDE w:val="0"/>
      <w:autoSpaceDN w:val="0"/>
      <w:adjustRightInd w:val="0"/>
    </w:pPr>
    <w:rPr>
      <w:rFonts w:eastAsia="Calibri" w:cs="Calibri"/>
      <w:color w:val="000000"/>
      <w:sz w:val="24"/>
      <w:szCs w:val="24"/>
    </w:rPr>
  </w:style>
  <w:style w:type="character" w:customStyle="1" w:styleId="SASRBulletChar">
    <w:name w:val="*SA/SR Bullet Char"/>
    <w:link w:val="SASRBullet"/>
    <w:uiPriority w:val="99"/>
    <w:rsid w:val="008A0E7A"/>
    <w:rPr>
      <w:rFonts w:eastAsia="Calibri"/>
      <w:sz w:val="22"/>
      <w:szCs w:val="22"/>
    </w:rPr>
  </w:style>
  <w:style w:type="paragraph" w:styleId="DocumentMap">
    <w:name w:val="Document Map"/>
    <w:basedOn w:val="Normal"/>
    <w:link w:val="DocumentMapChar"/>
    <w:uiPriority w:val="99"/>
    <w:semiHidden/>
    <w:unhideWhenUsed/>
    <w:rsid w:val="00B420EB"/>
    <w:rPr>
      <w:rFonts w:ascii="Lucida Grande" w:hAnsi="Lucida Grande"/>
      <w:sz w:val="24"/>
      <w:szCs w:val="24"/>
    </w:rPr>
  </w:style>
  <w:style w:type="character" w:customStyle="1" w:styleId="DocumentMapChar">
    <w:name w:val="Document Map Char"/>
    <w:link w:val="DocumentMap"/>
    <w:uiPriority w:val="99"/>
    <w:semiHidden/>
    <w:rsid w:val="00B420EB"/>
    <w:rPr>
      <w:rFonts w:ascii="Lucida Grande" w:eastAsia="Calibri" w:hAnsi="Lucida Grande"/>
      <w:sz w:val="24"/>
      <w:szCs w:val="24"/>
    </w:rPr>
  </w:style>
  <w:style w:type="paragraph" w:styleId="ListParagraph">
    <w:name w:val="List Paragraph"/>
    <w:basedOn w:val="Normal"/>
    <w:uiPriority w:val="34"/>
    <w:qFormat/>
    <w:rsid w:val="007556A4"/>
    <w:pPr>
      <w:ind w:left="720"/>
    </w:pPr>
  </w:style>
  <w:style w:type="paragraph" w:customStyle="1" w:styleId="ExcerptAuthor">
    <w:name w:val="*ExcerptAuthor"/>
    <w:basedOn w:val="Normal"/>
    <w:link w:val="ExcerptAuthorChar"/>
    <w:qFormat/>
    <w:rsid w:val="00765990"/>
    <w:pPr>
      <w:jc w:val="center"/>
    </w:pPr>
    <w:rPr>
      <w:rFonts w:asciiTheme="majorHAnsi" w:hAnsiTheme="majorHAnsi"/>
      <w:b/>
    </w:rPr>
  </w:style>
  <w:style w:type="character" w:customStyle="1" w:styleId="ExcerptAuthorChar">
    <w:name w:val="*ExcerptAuthor Char"/>
    <w:basedOn w:val="DefaultParagraphFont"/>
    <w:link w:val="ExcerptAuthor"/>
    <w:rsid w:val="00765990"/>
    <w:rPr>
      <w:rFonts w:asciiTheme="majorHAnsi" w:eastAsia="Calibri" w:hAnsiTheme="majorHAnsi"/>
      <w:b/>
      <w:sz w:val="22"/>
      <w:szCs w:val="22"/>
    </w:rPr>
  </w:style>
  <w:style w:type="paragraph" w:styleId="Revision">
    <w:name w:val="Revision"/>
    <w:hidden/>
    <w:uiPriority w:val="99"/>
    <w:semiHidden/>
    <w:rsid w:val="0097603F"/>
    <w:rPr>
      <w:rFonts w:eastAsia="Calibri"/>
      <w:sz w:val="22"/>
      <w:szCs w:val="22"/>
    </w:rPr>
  </w:style>
  <w:style w:type="character" w:customStyle="1" w:styleId="TAChar">
    <w:name w:val="*TA* Char"/>
    <w:basedOn w:val="DefaultParagraphFont"/>
    <w:link w:val="TA"/>
    <w:rsid w:val="002A4F66"/>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0421">
      <w:bodyDiv w:val="1"/>
      <w:marLeft w:val="0"/>
      <w:marRight w:val="0"/>
      <w:marTop w:val="0"/>
      <w:marBottom w:val="0"/>
      <w:divBdr>
        <w:top w:val="none" w:sz="0" w:space="0" w:color="auto"/>
        <w:left w:val="none" w:sz="0" w:space="0" w:color="auto"/>
        <w:bottom w:val="none" w:sz="0" w:space="0" w:color="auto"/>
        <w:right w:val="none" w:sz="0" w:space="0" w:color="auto"/>
      </w:divBdr>
      <w:divsChild>
        <w:div w:id="1641418692">
          <w:marLeft w:val="0"/>
          <w:marRight w:val="0"/>
          <w:marTop w:val="0"/>
          <w:marBottom w:val="0"/>
          <w:divBdr>
            <w:top w:val="none" w:sz="0" w:space="0" w:color="auto"/>
            <w:left w:val="none" w:sz="0" w:space="0" w:color="auto"/>
            <w:bottom w:val="none" w:sz="0" w:space="0" w:color="auto"/>
            <w:right w:val="none" w:sz="0" w:space="0" w:color="auto"/>
          </w:divBdr>
        </w:div>
        <w:div w:id="1581525950">
          <w:marLeft w:val="0"/>
          <w:marRight w:val="0"/>
          <w:marTop w:val="0"/>
          <w:marBottom w:val="0"/>
          <w:divBdr>
            <w:top w:val="none" w:sz="0" w:space="0" w:color="auto"/>
            <w:left w:val="none" w:sz="0" w:space="0" w:color="auto"/>
            <w:bottom w:val="none" w:sz="0" w:space="0" w:color="auto"/>
            <w:right w:val="none" w:sz="0" w:space="0" w:color="auto"/>
          </w:divBdr>
        </w:div>
        <w:div w:id="469442371">
          <w:marLeft w:val="0"/>
          <w:marRight w:val="0"/>
          <w:marTop w:val="0"/>
          <w:marBottom w:val="0"/>
          <w:divBdr>
            <w:top w:val="none" w:sz="0" w:space="0" w:color="auto"/>
            <w:left w:val="none" w:sz="0" w:space="0" w:color="auto"/>
            <w:bottom w:val="none" w:sz="0" w:space="0" w:color="auto"/>
            <w:right w:val="none" w:sz="0" w:space="0" w:color="auto"/>
          </w:divBdr>
        </w:div>
        <w:div w:id="1826118038">
          <w:marLeft w:val="0"/>
          <w:marRight w:val="0"/>
          <w:marTop w:val="0"/>
          <w:marBottom w:val="0"/>
          <w:divBdr>
            <w:top w:val="none" w:sz="0" w:space="0" w:color="auto"/>
            <w:left w:val="none" w:sz="0" w:space="0" w:color="auto"/>
            <w:bottom w:val="none" w:sz="0" w:space="0" w:color="auto"/>
            <w:right w:val="none" w:sz="0" w:space="0" w:color="auto"/>
          </w:divBdr>
        </w:div>
      </w:divsChild>
    </w:div>
    <w:div w:id="187835126">
      <w:bodyDiv w:val="1"/>
      <w:marLeft w:val="0"/>
      <w:marRight w:val="0"/>
      <w:marTop w:val="0"/>
      <w:marBottom w:val="0"/>
      <w:divBdr>
        <w:top w:val="none" w:sz="0" w:space="0" w:color="auto"/>
        <w:left w:val="none" w:sz="0" w:space="0" w:color="auto"/>
        <w:bottom w:val="none" w:sz="0" w:space="0" w:color="auto"/>
        <w:right w:val="none" w:sz="0" w:space="0" w:color="auto"/>
      </w:divBdr>
    </w:div>
    <w:div w:id="193270304">
      <w:bodyDiv w:val="1"/>
      <w:marLeft w:val="0"/>
      <w:marRight w:val="0"/>
      <w:marTop w:val="0"/>
      <w:marBottom w:val="0"/>
      <w:divBdr>
        <w:top w:val="none" w:sz="0" w:space="0" w:color="auto"/>
        <w:left w:val="none" w:sz="0" w:space="0" w:color="auto"/>
        <w:bottom w:val="none" w:sz="0" w:space="0" w:color="auto"/>
        <w:right w:val="none" w:sz="0" w:space="0" w:color="auto"/>
      </w:divBdr>
    </w:div>
    <w:div w:id="225606573">
      <w:bodyDiv w:val="1"/>
      <w:marLeft w:val="0"/>
      <w:marRight w:val="0"/>
      <w:marTop w:val="0"/>
      <w:marBottom w:val="0"/>
      <w:divBdr>
        <w:top w:val="none" w:sz="0" w:space="0" w:color="auto"/>
        <w:left w:val="none" w:sz="0" w:space="0" w:color="auto"/>
        <w:bottom w:val="none" w:sz="0" w:space="0" w:color="auto"/>
        <w:right w:val="none" w:sz="0" w:space="0" w:color="auto"/>
      </w:divBdr>
    </w:div>
    <w:div w:id="265579103">
      <w:bodyDiv w:val="1"/>
      <w:marLeft w:val="0"/>
      <w:marRight w:val="0"/>
      <w:marTop w:val="0"/>
      <w:marBottom w:val="0"/>
      <w:divBdr>
        <w:top w:val="none" w:sz="0" w:space="0" w:color="auto"/>
        <w:left w:val="none" w:sz="0" w:space="0" w:color="auto"/>
        <w:bottom w:val="none" w:sz="0" w:space="0" w:color="auto"/>
        <w:right w:val="none" w:sz="0" w:space="0" w:color="auto"/>
      </w:divBdr>
      <w:divsChild>
        <w:div w:id="1336154611">
          <w:marLeft w:val="0"/>
          <w:marRight w:val="0"/>
          <w:marTop w:val="0"/>
          <w:marBottom w:val="0"/>
          <w:divBdr>
            <w:top w:val="none" w:sz="0" w:space="0" w:color="auto"/>
            <w:left w:val="none" w:sz="0" w:space="0" w:color="auto"/>
            <w:bottom w:val="none" w:sz="0" w:space="0" w:color="auto"/>
            <w:right w:val="none" w:sz="0" w:space="0" w:color="auto"/>
          </w:divBdr>
        </w:div>
        <w:div w:id="2105879611">
          <w:marLeft w:val="0"/>
          <w:marRight w:val="0"/>
          <w:marTop w:val="0"/>
          <w:marBottom w:val="0"/>
          <w:divBdr>
            <w:top w:val="none" w:sz="0" w:space="0" w:color="auto"/>
            <w:left w:val="none" w:sz="0" w:space="0" w:color="auto"/>
            <w:bottom w:val="none" w:sz="0" w:space="0" w:color="auto"/>
            <w:right w:val="none" w:sz="0" w:space="0" w:color="auto"/>
          </w:divBdr>
        </w:div>
        <w:div w:id="1757051488">
          <w:marLeft w:val="0"/>
          <w:marRight w:val="0"/>
          <w:marTop w:val="0"/>
          <w:marBottom w:val="0"/>
          <w:divBdr>
            <w:top w:val="none" w:sz="0" w:space="0" w:color="auto"/>
            <w:left w:val="none" w:sz="0" w:space="0" w:color="auto"/>
            <w:bottom w:val="none" w:sz="0" w:space="0" w:color="auto"/>
            <w:right w:val="none" w:sz="0" w:space="0" w:color="auto"/>
          </w:divBdr>
        </w:div>
        <w:div w:id="1644313848">
          <w:marLeft w:val="0"/>
          <w:marRight w:val="0"/>
          <w:marTop w:val="0"/>
          <w:marBottom w:val="0"/>
          <w:divBdr>
            <w:top w:val="none" w:sz="0" w:space="0" w:color="auto"/>
            <w:left w:val="none" w:sz="0" w:space="0" w:color="auto"/>
            <w:bottom w:val="none" w:sz="0" w:space="0" w:color="auto"/>
            <w:right w:val="none" w:sz="0" w:space="0" w:color="auto"/>
          </w:divBdr>
        </w:div>
        <w:div w:id="492140112">
          <w:marLeft w:val="0"/>
          <w:marRight w:val="0"/>
          <w:marTop w:val="0"/>
          <w:marBottom w:val="0"/>
          <w:divBdr>
            <w:top w:val="none" w:sz="0" w:space="0" w:color="auto"/>
            <w:left w:val="none" w:sz="0" w:space="0" w:color="auto"/>
            <w:bottom w:val="none" w:sz="0" w:space="0" w:color="auto"/>
            <w:right w:val="none" w:sz="0" w:space="0" w:color="auto"/>
          </w:divBdr>
        </w:div>
      </w:divsChild>
    </w:div>
    <w:div w:id="348876497">
      <w:bodyDiv w:val="1"/>
      <w:marLeft w:val="0"/>
      <w:marRight w:val="0"/>
      <w:marTop w:val="0"/>
      <w:marBottom w:val="0"/>
      <w:divBdr>
        <w:top w:val="none" w:sz="0" w:space="0" w:color="auto"/>
        <w:left w:val="none" w:sz="0" w:space="0" w:color="auto"/>
        <w:bottom w:val="none" w:sz="0" w:space="0" w:color="auto"/>
        <w:right w:val="none" w:sz="0" w:space="0" w:color="auto"/>
      </w:divBdr>
      <w:divsChild>
        <w:div w:id="145825253">
          <w:marLeft w:val="0"/>
          <w:marRight w:val="0"/>
          <w:marTop w:val="0"/>
          <w:marBottom w:val="0"/>
          <w:divBdr>
            <w:top w:val="none" w:sz="0" w:space="0" w:color="auto"/>
            <w:left w:val="none" w:sz="0" w:space="0" w:color="auto"/>
            <w:bottom w:val="none" w:sz="0" w:space="0" w:color="auto"/>
            <w:right w:val="none" w:sz="0" w:space="0" w:color="auto"/>
          </w:divBdr>
        </w:div>
        <w:div w:id="2080785364">
          <w:marLeft w:val="0"/>
          <w:marRight w:val="0"/>
          <w:marTop w:val="0"/>
          <w:marBottom w:val="0"/>
          <w:divBdr>
            <w:top w:val="none" w:sz="0" w:space="0" w:color="auto"/>
            <w:left w:val="none" w:sz="0" w:space="0" w:color="auto"/>
            <w:bottom w:val="none" w:sz="0" w:space="0" w:color="auto"/>
            <w:right w:val="none" w:sz="0" w:space="0" w:color="auto"/>
          </w:divBdr>
        </w:div>
        <w:div w:id="974411550">
          <w:marLeft w:val="0"/>
          <w:marRight w:val="0"/>
          <w:marTop w:val="0"/>
          <w:marBottom w:val="0"/>
          <w:divBdr>
            <w:top w:val="none" w:sz="0" w:space="0" w:color="auto"/>
            <w:left w:val="none" w:sz="0" w:space="0" w:color="auto"/>
            <w:bottom w:val="none" w:sz="0" w:space="0" w:color="auto"/>
            <w:right w:val="none" w:sz="0" w:space="0" w:color="auto"/>
          </w:divBdr>
        </w:div>
        <w:div w:id="852838282">
          <w:marLeft w:val="0"/>
          <w:marRight w:val="0"/>
          <w:marTop w:val="0"/>
          <w:marBottom w:val="0"/>
          <w:divBdr>
            <w:top w:val="none" w:sz="0" w:space="0" w:color="auto"/>
            <w:left w:val="none" w:sz="0" w:space="0" w:color="auto"/>
            <w:bottom w:val="none" w:sz="0" w:space="0" w:color="auto"/>
            <w:right w:val="none" w:sz="0" w:space="0" w:color="auto"/>
          </w:divBdr>
        </w:div>
        <w:div w:id="218053139">
          <w:marLeft w:val="0"/>
          <w:marRight w:val="0"/>
          <w:marTop w:val="0"/>
          <w:marBottom w:val="0"/>
          <w:divBdr>
            <w:top w:val="none" w:sz="0" w:space="0" w:color="auto"/>
            <w:left w:val="none" w:sz="0" w:space="0" w:color="auto"/>
            <w:bottom w:val="none" w:sz="0" w:space="0" w:color="auto"/>
            <w:right w:val="none" w:sz="0" w:space="0" w:color="auto"/>
          </w:divBdr>
        </w:div>
      </w:divsChild>
    </w:div>
    <w:div w:id="543367648">
      <w:bodyDiv w:val="1"/>
      <w:marLeft w:val="0"/>
      <w:marRight w:val="0"/>
      <w:marTop w:val="0"/>
      <w:marBottom w:val="0"/>
      <w:divBdr>
        <w:top w:val="none" w:sz="0" w:space="0" w:color="auto"/>
        <w:left w:val="none" w:sz="0" w:space="0" w:color="auto"/>
        <w:bottom w:val="none" w:sz="0" w:space="0" w:color="auto"/>
        <w:right w:val="none" w:sz="0" w:space="0" w:color="auto"/>
      </w:divBdr>
      <w:divsChild>
        <w:div w:id="1002050686">
          <w:marLeft w:val="0"/>
          <w:marRight w:val="0"/>
          <w:marTop w:val="0"/>
          <w:marBottom w:val="0"/>
          <w:divBdr>
            <w:top w:val="none" w:sz="0" w:space="0" w:color="auto"/>
            <w:left w:val="none" w:sz="0" w:space="0" w:color="auto"/>
            <w:bottom w:val="none" w:sz="0" w:space="0" w:color="auto"/>
            <w:right w:val="none" w:sz="0" w:space="0" w:color="auto"/>
          </w:divBdr>
        </w:div>
        <w:div w:id="985427945">
          <w:marLeft w:val="0"/>
          <w:marRight w:val="0"/>
          <w:marTop w:val="0"/>
          <w:marBottom w:val="0"/>
          <w:divBdr>
            <w:top w:val="none" w:sz="0" w:space="0" w:color="auto"/>
            <w:left w:val="none" w:sz="0" w:space="0" w:color="auto"/>
            <w:bottom w:val="none" w:sz="0" w:space="0" w:color="auto"/>
            <w:right w:val="none" w:sz="0" w:space="0" w:color="auto"/>
          </w:divBdr>
        </w:div>
        <w:div w:id="1841581906">
          <w:marLeft w:val="0"/>
          <w:marRight w:val="0"/>
          <w:marTop w:val="0"/>
          <w:marBottom w:val="0"/>
          <w:divBdr>
            <w:top w:val="none" w:sz="0" w:space="0" w:color="auto"/>
            <w:left w:val="none" w:sz="0" w:space="0" w:color="auto"/>
            <w:bottom w:val="none" w:sz="0" w:space="0" w:color="auto"/>
            <w:right w:val="none" w:sz="0" w:space="0" w:color="auto"/>
          </w:divBdr>
        </w:div>
        <w:div w:id="249850541">
          <w:marLeft w:val="0"/>
          <w:marRight w:val="0"/>
          <w:marTop w:val="0"/>
          <w:marBottom w:val="0"/>
          <w:divBdr>
            <w:top w:val="none" w:sz="0" w:space="0" w:color="auto"/>
            <w:left w:val="none" w:sz="0" w:space="0" w:color="auto"/>
            <w:bottom w:val="none" w:sz="0" w:space="0" w:color="auto"/>
            <w:right w:val="none" w:sz="0" w:space="0" w:color="auto"/>
          </w:divBdr>
        </w:div>
        <w:div w:id="618100896">
          <w:marLeft w:val="0"/>
          <w:marRight w:val="0"/>
          <w:marTop w:val="0"/>
          <w:marBottom w:val="0"/>
          <w:divBdr>
            <w:top w:val="none" w:sz="0" w:space="0" w:color="auto"/>
            <w:left w:val="none" w:sz="0" w:space="0" w:color="auto"/>
            <w:bottom w:val="none" w:sz="0" w:space="0" w:color="auto"/>
            <w:right w:val="none" w:sz="0" w:space="0" w:color="auto"/>
          </w:divBdr>
        </w:div>
        <w:div w:id="1328827144">
          <w:marLeft w:val="0"/>
          <w:marRight w:val="0"/>
          <w:marTop w:val="0"/>
          <w:marBottom w:val="0"/>
          <w:divBdr>
            <w:top w:val="none" w:sz="0" w:space="0" w:color="auto"/>
            <w:left w:val="none" w:sz="0" w:space="0" w:color="auto"/>
            <w:bottom w:val="none" w:sz="0" w:space="0" w:color="auto"/>
            <w:right w:val="none" w:sz="0" w:space="0" w:color="auto"/>
          </w:divBdr>
        </w:div>
        <w:div w:id="355347574">
          <w:marLeft w:val="0"/>
          <w:marRight w:val="0"/>
          <w:marTop w:val="0"/>
          <w:marBottom w:val="0"/>
          <w:divBdr>
            <w:top w:val="none" w:sz="0" w:space="0" w:color="auto"/>
            <w:left w:val="none" w:sz="0" w:space="0" w:color="auto"/>
            <w:bottom w:val="none" w:sz="0" w:space="0" w:color="auto"/>
            <w:right w:val="none" w:sz="0" w:space="0" w:color="auto"/>
          </w:divBdr>
        </w:div>
        <w:div w:id="1167407759">
          <w:marLeft w:val="0"/>
          <w:marRight w:val="0"/>
          <w:marTop w:val="0"/>
          <w:marBottom w:val="0"/>
          <w:divBdr>
            <w:top w:val="none" w:sz="0" w:space="0" w:color="auto"/>
            <w:left w:val="none" w:sz="0" w:space="0" w:color="auto"/>
            <w:bottom w:val="none" w:sz="0" w:space="0" w:color="auto"/>
            <w:right w:val="none" w:sz="0" w:space="0" w:color="auto"/>
          </w:divBdr>
        </w:div>
        <w:div w:id="644049211">
          <w:marLeft w:val="0"/>
          <w:marRight w:val="0"/>
          <w:marTop w:val="0"/>
          <w:marBottom w:val="0"/>
          <w:divBdr>
            <w:top w:val="none" w:sz="0" w:space="0" w:color="auto"/>
            <w:left w:val="none" w:sz="0" w:space="0" w:color="auto"/>
            <w:bottom w:val="none" w:sz="0" w:space="0" w:color="auto"/>
            <w:right w:val="none" w:sz="0" w:space="0" w:color="auto"/>
          </w:divBdr>
        </w:div>
        <w:div w:id="434056021">
          <w:marLeft w:val="0"/>
          <w:marRight w:val="0"/>
          <w:marTop w:val="0"/>
          <w:marBottom w:val="0"/>
          <w:divBdr>
            <w:top w:val="none" w:sz="0" w:space="0" w:color="auto"/>
            <w:left w:val="none" w:sz="0" w:space="0" w:color="auto"/>
            <w:bottom w:val="none" w:sz="0" w:space="0" w:color="auto"/>
            <w:right w:val="none" w:sz="0" w:space="0" w:color="auto"/>
          </w:divBdr>
        </w:div>
        <w:div w:id="1784685242">
          <w:marLeft w:val="0"/>
          <w:marRight w:val="0"/>
          <w:marTop w:val="0"/>
          <w:marBottom w:val="0"/>
          <w:divBdr>
            <w:top w:val="none" w:sz="0" w:space="0" w:color="auto"/>
            <w:left w:val="none" w:sz="0" w:space="0" w:color="auto"/>
            <w:bottom w:val="none" w:sz="0" w:space="0" w:color="auto"/>
            <w:right w:val="none" w:sz="0" w:space="0" w:color="auto"/>
          </w:divBdr>
        </w:div>
        <w:div w:id="1111509728">
          <w:marLeft w:val="0"/>
          <w:marRight w:val="0"/>
          <w:marTop w:val="0"/>
          <w:marBottom w:val="0"/>
          <w:divBdr>
            <w:top w:val="none" w:sz="0" w:space="0" w:color="auto"/>
            <w:left w:val="none" w:sz="0" w:space="0" w:color="auto"/>
            <w:bottom w:val="none" w:sz="0" w:space="0" w:color="auto"/>
            <w:right w:val="none" w:sz="0" w:space="0" w:color="auto"/>
          </w:divBdr>
        </w:div>
      </w:divsChild>
    </w:div>
    <w:div w:id="578322398">
      <w:bodyDiv w:val="1"/>
      <w:marLeft w:val="0"/>
      <w:marRight w:val="0"/>
      <w:marTop w:val="0"/>
      <w:marBottom w:val="0"/>
      <w:divBdr>
        <w:top w:val="none" w:sz="0" w:space="0" w:color="auto"/>
        <w:left w:val="none" w:sz="0" w:space="0" w:color="auto"/>
        <w:bottom w:val="none" w:sz="0" w:space="0" w:color="auto"/>
        <w:right w:val="none" w:sz="0" w:space="0" w:color="auto"/>
      </w:divBdr>
      <w:divsChild>
        <w:div w:id="1075322805">
          <w:marLeft w:val="0"/>
          <w:marRight w:val="0"/>
          <w:marTop w:val="0"/>
          <w:marBottom w:val="0"/>
          <w:divBdr>
            <w:top w:val="none" w:sz="0" w:space="0" w:color="auto"/>
            <w:left w:val="none" w:sz="0" w:space="0" w:color="auto"/>
            <w:bottom w:val="none" w:sz="0" w:space="0" w:color="auto"/>
            <w:right w:val="none" w:sz="0" w:space="0" w:color="auto"/>
          </w:divBdr>
        </w:div>
        <w:div w:id="1916546689">
          <w:marLeft w:val="0"/>
          <w:marRight w:val="0"/>
          <w:marTop w:val="0"/>
          <w:marBottom w:val="0"/>
          <w:divBdr>
            <w:top w:val="none" w:sz="0" w:space="0" w:color="auto"/>
            <w:left w:val="none" w:sz="0" w:space="0" w:color="auto"/>
            <w:bottom w:val="none" w:sz="0" w:space="0" w:color="auto"/>
            <w:right w:val="none" w:sz="0" w:space="0" w:color="auto"/>
          </w:divBdr>
        </w:div>
        <w:div w:id="424955510">
          <w:marLeft w:val="0"/>
          <w:marRight w:val="0"/>
          <w:marTop w:val="0"/>
          <w:marBottom w:val="0"/>
          <w:divBdr>
            <w:top w:val="none" w:sz="0" w:space="0" w:color="auto"/>
            <w:left w:val="none" w:sz="0" w:space="0" w:color="auto"/>
            <w:bottom w:val="none" w:sz="0" w:space="0" w:color="auto"/>
            <w:right w:val="none" w:sz="0" w:space="0" w:color="auto"/>
          </w:divBdr>
        </w:div>
        <w:div w:id="319624351">
          <w:marLeft w:val="0"/>
          <w:marRight w:val="0"/>
          <w:marTop w:val="0"/>
          <w:marBottom w:val="0"/>
          <w:divBdr>
            <w:top w:val="none" w:sz="0" w:space="0" w:color="auto"/>
            <w:left w:val="none" w:sz="0" w:space="0" w:color="auto"/>
            <w:bottom w:val="none" w:sz="0" w:space="0" w:color="auto"/>
            <w:right w:val="none" w:sz="0" w:space="0" w:color="auto"/>
          </w:divBdr>
        </w:div>
        <w:div w:id="600573356">
          <w:marLeft w:val="0"/>
          <w:marRight w:val="0"/>
          <w:marTop w:val="0"/>
          <w:marBottom w:val="0"/>
          <w:divBdr>
            <w:top w:val="none" w:sz="0" w:space="0" w:color="auto"/>
            <w:left w:val="none" w:sz="0" w:space="0" w:color="auto"/>
            <w:bottom w:val="none" w:sz="0" w:space="0" w:color="auto"/>
            <w:right w:val="none" w:sz="0" w:space="0" w:color="auto"/>
          </w:divBdr>
        </w:div>
      </w:divsChild>
    </w:div>
    <w:div w:id="654258482">
      <w:bodyDiv w:val="1"/>
      <w:marLeft w:val="0"/>
      <w:marRight w:val="0"/>
      <w:marTop w:val="0"/>
      <w:marBottom w:val="0"/>
      <w:divBdr>
        <w:top w:val="none" w:sz="0" w:space="0" w:color="auto"/>
        <w:left w:val="none" w:sz="0" w:space="0" w:color="auto"/>
        <w:bottom w:val="none" w:sz="0" w:space="0" w:color="auto"/>
        <w:right w:val="none" w:sz="0" w:space="0" w:color="auto"/>
      </w:divBdr>
    </w:div>
    <w:div w:id="692656536">
      <w:bodyDiv w:val="1"/>
      <w:marLeft w:val="0"/>
      <w:marRight w:val="0"/>
      <w:marTop w:val="0"/>
      <w:marBottom w:val="0"/>
      <w:divBdr>
        <w:top w:val="none" w:sz="0" w:space="0" w:color="auto"/>
        <w:left w:val="none" w:sz="0" w:space="0" w:color="auto"/>
        <w:bottom w:val="none" w:sz="0" w:space="0" w:color="auto"/>
        <w:right w:val="none" w:sz="0" w:space="0" w:color="auto"/>
      </w:divBdr>
    </w:div>
    <w:div w:id="695958598">
      <w:bodyDiv w:val="1"/>
      <w:marLeft w:val="0"/>
      <w:marRight w:val="0"/>
      <w:marTop w:val="0"/>
      <w:marBottom w:val="0"/>
      <w:divBdr>
        <w:top w:val="none" w:sz="0" w:space="0" w:color="auto"/>
        <w:left w:val="none" w:sz="0" w:space="0" w:color="auto"/>
        <w:bottom w:val="none" w:sz="0" w:space="0" w:color="auto"/>
        <w:right w:val="none" w:sz="0" w:space="0" w:color="auto"/>
      </w:divBdr>
      <w:divsChild>
        <w:div w:id="1728842142">
          <w:marLeft w:val="0"/>
          <w:marRight w:val="0"/>
          <w:marTop w:val="0"/>
          <w:marBottom w:val="0"/>
          <w:divBdr>
            <w:top w:val="none" w:sz="0" w:space="0" w:color="auto"/>
            <w:left w:val="none" w:sz="0" w:space="0" w:color="auto"/>
            <w:bottom w:val="none" w:sz="0" w:space="0" w:color="auto"/>
            <w:right w:val="none" w:sz="0" w:space="0" w:color="auto"/>
          </w:divBdr>
        </w:div>
        <w:div w:id="129522331">
          <w:marLeft w:val="0"/>
          <w:marRight w:val="0"/>
          <w:marTop w:val="0"/>
          <w:marBottom w:val="0"/>
          <w:divBdr>
            <w:top w:val="none" w:sz="0" w:space="0" w:color="auto"/>
            <w:left w:val="none" w:sz="0" w:space="0" w:color="auto"/>
            <w:bottom w:val="none" w:sz="0" w:space="0" w:color="auto"/>
            <w:right w:val="none" w:sz="0" w:space="0" w:color="auto"/>
          </w:divBdr>
        </w:div>
        <w:div w:id="288367349">
          <w:marLeft w:val="0"/>
          <w:marRight w:val="0"/>
          <w:marTop w:val="0"/>
          <w:marBottom w:val="0"/>
          <w:divBdr>
            <w:top w:val="none" w:sz="0" w:space="0" w:color="auto"/>
            <w:left w:val="none" w:sz="0" w:space="0" w:color="auto"/>
            <w:bottom w:val="none" w:sz="0" w:space="0" w:color="auto"/>
            <w:right w:val="none" w:sz="0" w:space="0" w:color="auto"/>
          </w:divBdr>
        </w:div>
        <w:div w:id="750657541">
          <w:marLeft w:val="0"/>
          <w:marRight w:val="0"/>
          <w:marTop w:val="0"/>
          <w:marBottom w:val="0"/>
          <w:divBdr>
            <w:top w:val="none" w:sz="0" w:space="0" w:color="auto"/>
            <w:left w:val="none" w:sz="0" w:space="0" w:color="auto"/>
            <w:bottom w:val="none" w:sz="0" w:space="0" w:color="auto"/>
            <w:right w:val="none" w:sz="0" w:space="0" w:color="auto"/>
          </w:divBdr>
        </w:div>
        <w:div w:id="1897427517">
          <w:marLeft w:val="0"/>
          <w:marRight w:val="0"/>
          <w:marTop w:val="0"/>
          <w:marBottom w:val="0"/>
          <w:divBdr>
            <w:top w:val="none" w:sz="0" w:space="0" w:color="auto"/>
            <w:left w:val="none" w:sz="0" w:space="0" w:color="auto"/>
            <w:bottom w:val="none" w:sz="0" w:space="0" w:color="auto"/>
            <w:right w:val="none" w:sz="0" w:space="0" w:color="auto"/>
          </w:divBdr>
        </w:div>
        <w:div w:id="821698301">
          <w:marLeft w:val="0"/>
          <w:marRight w:val="0"/>
          <w:marTop w:val="0"/>
          <w:marBottom w:val="0"/>
          <w:divBdr>
            <w:top w:val="none" w:sz="0" w:space="0" w:color="auto"/>
            <w:left w:val="none" w:sz="0" w:space="0" w:color="auto"/>
            <w:bottom w:val="none" w:sz="0" w:space="0" w:color="auto"/>
            <w:right w:val="none" w:sz="0" w:space="0" w:color="auto"/>
          </w:divBdr>
        </w:div>
        <w:div w:id="1810171097">
          <w:marLeft w:val="0"/>
          <w:marRight w:val="0"/>
          <w:marTop w:val="0"/>
          <w:marBottom w:val="0"/>
          <w:divBdr>
            <w:top w:val="none" w:sz="0" w:space="0" w:color="auto"/>
            <w:left w:val="none" w:sz="0" w:space="0" w:color="auto"/>
            <w:bottom w:val="none" w:sz="0" w:space="0" w:color="auto"/>
            <w:right w:val="none" w:sz="0" w:space="0" w:color="auto"/>
          </w:divBdr>
        </w:div>
        <w:div w:id="97601357">
          <w:marLeft w:val="0"/>
          <w:marRight w:val="0"/>
          <w:marTop w:val="0"/>
          <w:marBottom w:val="0"/>
          <w:divBdr>
            <w:top w:val="none" w:sz="0" w:space="0" w:color="auto"/>
            <w:left w:val="none" w:sz="0" w:space="0" w:color="auto"/>
            <w:bottom w:val="none" w:sz="0" w:space="0" w:color="auto"/>
            <w:right w:val="none" w:sz="0" w:space="0" w:color="auto"/>
          </w:divBdr>
        </w:div>
        <w:div w:id="2041857759">
          <w:marLeft w:val="0"/>
          <w:marRight w:val="0"/>
          <w:marTop w:val="0"/>
          <w:marBottom w:val="0"/>
          <w:divBdr>
            <w:top w:val="none" w:sz="0" w:space="0" w:color="auto"/>
            <w:left w:val="none" w:sz="0" w:space="0" w:color="auto"/>
            <w:bottom w:val="none" w:sz="0" w:space="0" w:color="auto"/>
            <w:right w:val="none" w:sz="0" w:space="0" w:color="auto"/>
          </w:divBdr>
        </w:div>
        <w:div w:id="13844459">
          <w:marLeft w:val="0"/>
          <w:marRight w:val="0"/>
          <w:marTop w:val="0"/>
          <w:marBottom w:val="0"/>
          <w:divBdr>
            <w:top w:val="none" w:sz="0" w:space="0" w:color="auto"/>
            <w:left w:val="none" w:sz="0" w:space="0" w:color="auto"/>
            <w:bottom w:val="none" w:sz="0" w:space="0" w:color="auto"/>
            <w:right w:val="none" w:sz="0" w:space="0" w:color="auto"/>
          </w:divBdr>
        </w:div>
        <w:div w:id="578715230">
          <w:marLeft w:val="0"/>
          <w:marRight w:val="0"/>
          <w:marTop w:val="0"/>
          <w:marBottom w:val="0"/>
          <w:divBdr>
            <w:top w:val="none" w:sz="0" w:space="0" w:color="auto"/>
            <w:left w:val="none" w:sz="0" w:space="0" w:color="auto"/>
            <w:bottom w:val="none" w:sz="0" w:space="0" w:color="auto"/>
            <w:right w:val="none" w:sz="0" w:space="0" w:color="auto"/>
          </w:divBdr>
        </w:div>
        <w:div w:id="368409553">
          <w:marLeft w:val="0"/>
          <w:marRight w:val="0"/>
          <w:marTop w:val="0"/>
          <w:marBottom w:val="0"/>
          <w:divBdr>
            <w:top w:val="none" w:sz="0" w:space="0" w:color="auto"/>
            <w:left w:val="none" w:sz="0" w:space="0" w:color="auto"/>
            <w:bottom w:val="none" w:sz="0" w:space="0" w:color="auto"/>
            <w:right w:val="none" w:sz="0" w:space="0" w:color="auto"/>
          </w:divBdr>
        </w:div>
        <w:div w:id="859665065">
          <w:marLeft w:val="0"/>
          <w:marRight w:val="0"/>
          <w:marTop w:val="0"/>
          <w:marBottom w:val="0"/>
          <w:divBdr>
            <w:top w:val="none" w:sz="0" w:space="0" w:color="auto"/>
            <w:left w:val="none" w:sz="0" w:space="0" w:color="auto"/>
            <w:bottom w:val="none" w:sz="0" w:space="0" w:color="auto"/>
            <w:right w:val="none" w:sz="0" w:space="0" w:color="auto"/>
          </w:divBdr>
        </w:div>
        <w:div w:id="1442992335">
          <w:marLeft w:val="0"/>
          <w:marRight w:val="0"/>
          <w:marTop w:val="0"/>
          <w:marBottom w:val="0"/>
          <w:divBdr>
            <w:top w:val="none" w:sz="0" w:space="0" w:color="auto"/>
            <w:left w:val="none" w:sz="0" w:space="0" w:color="auto"/>
            <w:bottom w:val="none" w:sz="0" w:space="0" w:color="auto"/>
            <w:right w:val="none" w:sz="0" w:space="0" w:color="auto"/>
          </w:divBdr>
        </w:div>
      </w:divsChild>
    </w:div>
    <w:div w:id="726537243">
      <w:bodyDiv w:val="1"/>
      <w:marLeft w:val="0"/>
      <w:marRight w:val="0"/>
      <w:marTop w:val="0"/>
      <w:marBottom w:val="0"/>
      <w:divBdr>
        <w:top w:val="none" w:sz="0" w:space="0" w:color="auto"/>
        <w:left w:val="none" w:sz="0" w:space="0" w:color="auto"/>
        <w:bottom w:val="none" w:sz="0" w:space="0" w:color="auto"/>
        <w:right w:val="none" w:sz="0" w:space="0" w:color="auto"/>
      </w:divBdr>
      <w:divsChild>
        <w:div w:id="1807431114">
          <w:marLeft w:val="0"/>
          <w:marRight w:val="0"/>
          <w:marTop w:val="0"/>
          <w:marBottom w:val="0"/>
          <w:divBdr>
            <w:top w:val="none" w:sz="0" w:space="0" w:color="auto"/>
            <w:left w:val="none" w:sz="0" w:space="0" w:color="auto"/>
            <w:bottom w:val="none" w:sz="0" w:space="0" w:color="auto"/>
            <w:right w:val="none" w:sz="0" w:space="0" w:color="auto"/>
          </w:divBdr>
        </w:div>
        <w:div w:id="803811277">
          <w:marLeft w:val="0"/>
          <w:marRight w:val="0"/>
          <w:marTop w:val="0"/>
          <w:marBottom w:val="0"/>
          <w:divBdr>
            <w:top w:val="none" w:sz="0" w:space="0" w:color="auto"/>
            <w:left w:val="none" w:sz="0" w:space="0" w:color="auto"/>
            <w:bottom w:val="none" w:sz="0" w:space="0" w:color="auto"/>
            <w:right w:val="none" w:sz="0" w:space="0" w:color="auto"/>
          </w:divBdr>
        </w:div>
        <w:div w:id="1742361696">
          <w:marLeft w:val="0"/>
          <w:marRight w:val="0"/>
          <w:marTop w:val="0"/>
          <w:marBottom w:val="0"/>
          <w:divBdr>
            <w:top w:val="none" w:sz="0" w:space="0" w:color="auto"/>
            <w:left w:val="none" w:sz="0" w:space="0" w:color="auto"/>
            <w:bottom w:val="none" w:sz="0" w:space="0" w:color="auto"/>
            <w:right w:val="none" w:sz="0" w:space="0" w:color="auto"/>
          </w:divBdr>
        </w:div>
        <w:div w:id="2143688793">
          <w:marLeft w:val="0"/>
          <w:marRight w:val="0"/>
          <w:marTop w:val="0"/>
          <w:marBottom w:val="0"/>
          <w:divBdr>
            <w:top w:val="none" w:sz="0" w:space="0" w:color="auto"/>
            <w:left w:val="none" w:sz="0" w:space="0" w:color="auto"/>
            <w:bottom w:val="none" w:sz="0" w:space="0" w:color="auto"/>
            <w:right w:val="none" w:sz="0" w:space="0" w:color="auto"/>
          </w:divBdr>
        </w:div>
      </w:divsChild>
    </w:div>
    <w:div w:id="775096299">
      <w:bodyDiv w:val="1"/>
      <w:marLeft w:val="0"/>
      <w:marRight w:val="0"/>
      <w:marTop w:val="0"/>
      <w:marBottom w:val="0"/>
      <w:divBdr>
        <w:top w:val="none" w:sz="0" w:space="0" w:color="auto"/>
        <w:left w:val="none" w:sz="0" w:space="0" w:color="auto"/>
        <w:bottom w:val="none" w:sz="0" w:space="0" w:color="auto"/>
        <w:right w:val="none" w:sz="0" w:space="0" w:color="auto"/>
      </w:divBdr>
      <w:divsChild>
        <w:div w:id="849027679">
          <w:marLeft w:val="0"/>
          <w:marRight w:val="0"/>
          <w:marTop w:val="0"/>
          <w:marBottom w:val="0"/>
          <w:divBdr>
            <w:top w:val="none" w:sz="0" w:space="0" w:color="auto"/>
            <w:left w:val="none" w:sz="0" w:space="0" w:color="auto"/>
            <w:bottom w:val="none" w:sz="0" w:space="0" w:color="auto"/>
            <w:right w:val="none" w:sz="0" w:space="0" w:color="auto"/>
          </w:divBdr>
        </w:div>
        <w:div w:id="852181632">
          <w:marLeft w:val="0"/>
          <w:marRight w:val="0"/>
          <w:marTop w:val="0"/>
          <w:marBottom w:val="0"/>
          <w:divBdr>
            <w:top w:val="none" w:sz="0" w:space="0" w:color="auto"/>
            <w:left w:val="none" w:sz="0" w:space="0" w:color="auto"/>
            <w:bottom w:val="none" w:sz="0" w:space="0" w:color="auto"/>
            <w:right w:val="none" w:sz="0" w:space="0" w:color="auto"/>
          </w:divBdr>
        </w:div>
        <w:div w:id="974288329">
          <w:marLeft w:val="0"/>
          <w:marRight w:val="0"/>
          <w:marTop w:val="0"/>
          <w:marBottom w:val="0"/>
          <w:divBdr>
            <w:top w:val="none" w:sz="0" w:space="0" w:color="auto"/>
            <w:left w:val="none" w:sz="0" w:space="0" w:color="auto"/>
            <w:bottom w:val="none" w:sz="0" w:space="0" w:color="auto"/>
            <w:right w:val="none" w:sz="0" w:space="0" w:color="auto"/>
          </w:divBdr>
        </w:div>
        <w:div w:id="978073764">
          <w:marLeft w:val="0"/>
          <w:marRight w:val="0"/>
          <w:marTop w:val="0"/>
          <w:marBottom w:val="0"/>
          <w:divBdr>
            <w:top w:val="none" w:sz="0" w:space="0" w:color="auto"/>
            <w:left w:val="none" w:sz="0" w:space="0" w:color="auto"/>
            <w:bottom w:val="none" w:sz="0" w:space="0" w:color="auto"/>
            <w:right w:val="none" w:sz="0" w:space="0" w:color="auto"/>
          </w:divBdr>
        </w:div>
        <w:div w:id="2057046726">
          <w:marLeft w:val="0"/>
          <w:marRight w:val="0"/>
          <w:marTop w:val="0"/>
          <w:marBottom w:val="0"/>
          <w:divBdr>
            <w:top w:val="none" w:sz="0" w:space="0" w:color="auto"/>
            <w:left w:val="none" w:sz="0" w:space="0" w:color="auto"/>
            <w:bottom w:val="none" w:sz="0" w:space="0" w:color="auto"/>
            <w:right w:val="none" w:sz="0" w:space="0" w:color="auto"/>
          </w:divBdr>
        </w:div>
        <w:div w:id="1361468066">
          <w:marLeft w:val="0"/>
          <w:marRight w:val="0"/>
          <w:marTop w:val="0"/>
          <w:marBottom w:val="0"/>
          <w:divBdr>
            <w:top w:val="none" w:sz="0" w:space="0" w:color="auto"/>
            <w:left w:val="none" w:sz="0" w:space="0" w:color="auto"/>
            <w:bottom w:val="none" w:sz="0" w:space="0" w:color="auto"/>
            <w:right w:val="none" w:sz="0" w:space="0" w:color="auto"/>
          </w:divBdr>
        </w:div>
      </w:divsChild>
    </w:div>
    <w:div w:id="8281363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77">
          <w:marLeft w:val="0"/>
          <w:marRight w:val="0"/>
          <w:marTop w:val="0"/>
          <w:marBottom w:val="0"/>
          <w:divBdr>
            <w:top w:val="none" w:sz="0" w:space="0" w:color="auto"/>
            <w:left w:val="none" w:sz="0" w:space="0" w:color="auto"/>
            <w:bottom w:val="none" w:sz="0" w:space="0" w:color="auto"/>
            <w:right w:val="none" w:sz="0" w:space="0" w:color="auto"/>
          </w:divBdr>
        </w:div>
        <w:div w:id="198785779">
          <w:marLeft w:val="0"/>
          <w:marRight w:val="0"/>
          <w:marTop w:val="0"/>
          <w:marBottom w:val="0"/>
          <w:divBdr>
            <w:top w:val="none" w:sz="0" w:space="0" w:color="auto"/>
            <w:left w:val="none" w:sz="0" w:space="0" w:color="auto"/>
            <w:bottom w:val="none" w:sz="0" w:space="0" w:color="auto"/>
            <w:right w:val="none" w:sz="0" w:space="0" w:color="auto"/>
          </w:divBdr>
        </w:div>
        <w:div w:id="394939775">
          <w:marLeft w:val="0"/>
          <w:marRight w:val="0"/>
          <w:marTop w:val="0"/>
          <w:marBottom w:val="0"/>
          <w:divBdr>
            <w:top w:val="none" w:sz="0" w:space="0" w:color="auto"/>
            <w:left w:val="none" w:sz="0" w:space="0" w:color="auto"/>
            <w:bottom w:val="none" w:sz="0" w:space="0" w:color="auto"/>
            <w:right w:val="none" w:sz="0" w:space="0" w:color="auto"/>
          </w:divBdr>
        </w:div>
        <w:div w:id="424889083">
          <w:marLeft w:val="0"/>
          <w:marRight w:val="0"/>
          <w:marTop w:val="0"/>
          <w:marBottom w:val="0"/>
          <w:divBdr>
            <w:top w:val="none" w:sz="0" w:space="0" w:color="auto"/>
            <w:left w:val="none" w:sz="0" w:space="0" w:color="auto"/>
            <w:bottom w:val="none" w:sz="0" w:space="0" w:color="auto"/>
            <w:right w:val="none" w:sz="0" w:space="0" w:color="auto"/>
          </w:divBdr>
        </w:div>
        <w:div w:id="419448040">
          <w:marLeft w:val="0"/>
          <w:marRight w:val="0"/>
          <w:marTop w:val="0"/>
          <w:marBottom w:val="0"/>
          <w:divBdr>
            <w:top w:val="none" w:sz="0" w:space="0" w:color="auto"/>
            <w:left w:val="none" w:sz="0" w:space="0" w:color="auto"/>
            <w:bottom w:val="none" w:sz="0" w:space="0" w:color="auto"/>
            <w:right w:val="none" w:sz="0" w:space="0" w:color="auto"/>
          </w:divBdr>
        </w:div>
        <w:div w:id="301231914">
          <w:marLeft w:val="0"/>
          <w:marRight w:val="0"/>
          <w:marTop w:val="0"/>
          <w:marBottom w:val="0"/>
          <w:divBdr>
            <w:top w:val="none" w:sz="0" w:space="0" w:color="auto"/>
            <w:left w:val="none" w:sz="0" w:space="0" w:color="auto"/>
            <w:bottom w:val="none" w:sz="0" w:space="0" w:color="auto"/>
            <w:right w:val="none" w:sz="0" w:space="0" w:color="auto"/>
          </w:divBdr>
        </w:div>
        <w:div w:id="1285231032">
          <w:marLeft w:val="0"/>
          <w:marRight w:val="0"/>
          <w:marTop w:val="0"/>
          <w:marBottom w:val="0"/>
          <w:divBdr>
            <w:top w:val="none" w:sz="0" w:space="0" w:color="auto"/>
            <w:left w:val="none" w:sz="0" w:space="0" w:color="auto"/>
            <w:bottom w:val="none" w:sz="0" w:space="0" w:color="auto"/>
            <w:right w:val="none" w:sz="0" w:space="0" w:color="auto"/>
          </w:divBdr>
        </w:div>
        <w:div w:id="1599017536">
          <w:marLeft w:val="0"/>
          <w:marRight w:val="0"/>
          <w:marTop w:val="0"/>
          <w:marBottom w:val="0"/>
          <w:divBdr>
            <w:top w:val="none" w:sz="0" w:space="0" w:color="auto"/>
            <w:left w:val="none" w:sz="0" w:space="0" w:color="auto"/>
            <w:bottom w:val="none" w:sz="0" w:space="0" w:color="auto"/>
            <w:right w:val="none" w:sz="0" w:space="0" w:color="auto"/>
          </w:divBdr>
        </w:div>
        <w:div w:id="1034771070">
          <w:marLeft w:val="0"/>
          <w:marRight w:val="0"/>
          <w:marTop w:val="0"/>
          <w:marBottom w:val="0"/>
          <w:divBdr>
            <w:top w:val="none" w:sz="0" w:space="0" w:color="auto"/>
            <w:left w:val="none" w:sz="0" w:space="0" w:color="auto"/>
            <w:bottom w:val="none" w:sz="0" w:space="0" w:color="auto"/>
            <w:right w:val="none" w:sz="0" w:space="0" w:color="auto"/>
          </w:divBdr>
        </w:div>
      </w:divsChild>
    </w:div>
    <w:div w:id="895549972">
      <w:bodyDiv w:val="1"/>
      <w:marLeft w:val="0"/>
      <w:marRight w:val="0"/>
      <w:marTop w:val="0"/>
      <w:marBottom w:val="0"/>
      <w:divBdr>
        <w:top w:val="none" w:sz="0" w:space="0" w:color="auto"/>
        <w:left w:val="none" w:sz="0" w:space="0" w:color="auto"/>
        <w:bottom w:val="none" w:sz="0" w:space="0" w:color="auto"/>
        <w:right w:val="none" w:sz="0" w:space="0" w:color="auto"/>
      </w:divBdr>
      <w:divsChild>
        <w:div w:id="188108056">
          <w:marLeft w:val="0"/>
          <w:marRight w:val="0"/>
          <w:marTop w:val="0"/>
          <w:marBottom w:val="0"/>
          <w:divBdr>
            <w:top w:val="none" w:sz="0" w:space="0" w:color="auto"/>
            <w:left w:val="none" w:sz="0" w:space="0" w:color="auto"/>
            <w:bottom w:val="none" w:sz="0" w:space="0" w:color="auto"/>
            <w:right w:val="none" w:sz="0" w:space="0" w:color="auto"/>
          </w:divBdr>
        </w:div>
        <w:div w:id="842934437">
          <w:marLeft w:val="0"/>
          <w:marRight w:val="0"/>
          <w:marTop w:val="0"/>
          <w:marBottom w:val="0"/>
          <w:divBdr>
            <w:top w:val="none" w:sz="0" w:space="0" w:color="auto"/>
            <w:left w:val="none" w:sz="0" w:space="0" w:color="auto"/>
            <w:bottom w:val="none" w:sz="0" w:space="0" w:color="auto"/>
            <w:right w:val="none" w:sz="0" w:space="0" w:color="auto"/>
          </w:divBdr>
        </w:div>
        <w:div w:id="1232234367">
          <w:marLeft w:val="0"/>
          <w:marRight w:val="0"/>
          <w:marTop w:val="0"/>
          <w:marBottom w:val="0"/>
          <w:divBdr>
            <w:top w:val="none" w:sz="0" w:space="0" w:color="auto"/>
            <w:left w:val="none" w:sz="0" w:space="0" w:color="auto"/>
            <w:bottom w:val="none" w:sz="0" w:space="0" w:color="auto"/>
            <w:right w:val="none" w:sz="0" w:space="0" w:color="auto"/>
          </w:divBdr>
        </w:div>
        <w:div w:id="313609325">
          <w:marLeft w:val="0"/>
          <w:marRight w:val="0"/>
          <w:marTop w:val="0"/>
          <w:marBottom w:val="0"/>
          <w:divBdr>
            <w:top w:val="none" w:sz="0" w:space="0" w:color="auto"/>
            <w:left w:val="none" w:sz="0" w:space="0" w:color="auto"/>
            <w:bottom w:val="none" w:sz="0" w:space="0" w:color="auto"/>
            <w:right w:val="none" w:sz="0" w:space="0" w:color="auto"/>
          </w:divBdr>
        </w:div>
        <w:div w:id="4484851">
          <w:marLeft w:val="0"/>
          <w:marRight w:val="0"/>
          <w:marTop w:val="0"/>
          <w:marBottom w:val="0"/>
          <w:divBdr>
            <w:top w:val="none" w:sz="0" w:space="0" w:color="auto"/>
            <w:left w:val="none" w:sz="0" w:space="0" w:color="auto"/>
            <w:bottom w:val="none" w:sz="0" w:space="0" w:color="auto"/>
            <w:right w:val="none" w:sz="0" w:space="0" w:color="auto"/>
          </w:divBdr>
        </w:div>
        <w:div w:id="442575205">
          <w:marLeft w:val="0"/>
          <w:marRight w:val="0"/>
          <w:marTop w:val="0"/>
          <w:marBottom w:val="0"/>
          <w:divBdr>
            <w:top w:val="none" w:sz="0" w:space="0" w:color="auto"/>
            <w:left w:val="none" w:sz="0" w:space="0" w:color="auto"/>
            <w:bottom w:val="none" w:sz="0" w:space="0" w:color="auto"/>
            <w:right w:val="none" w:sz="0" w:space="0" w:color="auto"/>
          </w:divBdr>
        </w:div>
        <w:div w:id="581378814">
          <w:marLeft w:val="0"/>
          <w:marRight w:val="0"/>
          <w:marTop w:val="0"/>
          <w:marBottom w:val="0"/>
          <w:divBdr>
            <w:top w:val="none" w:sz="0" w:space="0" w:color="auto"/>
            <w:left w:val="none" w:sz="0" w:space="0" w:color="auto"/>
            <w:bottom w:val="none" w:sz="0" w:space="0" w:color="auto"/>
            <w:right w:val="none" w:sz="0" w:space="0" w:color="auto"/>
          </w:divBdr>
        </w:div>
        <w:div w:id="1862742672">
          <w:marLeft w:val="0"/>
          <w:marRight w:val="0"/>
          <w:marTop w:val="0"/>
          <w:marBottom w:val="0"/>
          <w:divBdr>
            <w:top w:val="none" w:sz="0" w:space="0" w:color="auto"/>
            <w:left w:val="none" w:sz="0" w:space="0" w:color="auto"/>
            <w:bottom w:val="none" w:sz="0" w:space="0" w:color="auto"/>
            <w:right w:val="none" w:sz="0" w:space="0" w:color="auto"/>
          </w:divBdr>
        </w:div>
        <w:div w:id="1306854561">
          <w:marLeft w:val="0"/>
          <w:marRight w:val="0"/>
          <w:marTop w:val="0"/>
          <w:marBottom w:val="0"/>
          <w:divBdr>
            <w:top w:val="none" w:sz="0" w:space="0" w:color="auto"/>
            <w:left w:val="none" w:sz="0" w:space="0" w:color="auto"/>
            <w:bottom w:val="none" w:sz="0" w:space="0" w:color="auto"/>
            <w:right w:val="none" w:sz="0" w:space="0" w:color="auto"/>
          </w:divBdr>
        </w:div>
        <w:div w:id="780151842">
          <w:marLeft w:val="0"/>
          <w:marRight w:val="0"/>
          <w:marTop w:val="0"/>
          <w:marBottom w:val="0"/>
          <w:divBdr>
            <w:top w:val="none" w:sz="0" w:space="0" w:color="auto"/>
            <w:left w:val="none" w:sz="0" w:space="0" w:color="auto"/>
            <w:bottom w:val="none" w:sz="0" w:space="0" w:color="auto"/>
            <w:right w:val="none" w:sz="0" w:space="0" w:color="auto"/>
          </w:divBdr>
        </w:div>
        <w:div w:id="616257738">
          <w:marLeft w:val="0"/>
          <w:marRight w:val="0"/>
          <w:marTop w:val="0"/>
          <w:marBottom w:val="0"/>
          <w:divBdr>
            <w:top w:val="none" w:sz="0" w:space="0" w:color="auto"/>
            <w:left w:val="none" w:sz="0" w:space="0" w:color="auto"/>
            <w:bottom w:val="none" w:sz="0" w:space="0" w:color="auto"/>
            <w:right w:val="none" w:sz="0" w:space="0" w:color="auto"/>
          </w:divBdr>
        </w:div>
        <w:div w:id="1593779832">
          <w:marLeft w:val="0"/>
          <w:marRight w:val="0"/>
          <w:marTop w:val="0"/>
          <w:marBottom w:val="0"/>
          <w:divBdr>
            <w:top w:val="none" w:sz="0" w:space="0" w:color="auto"/>
            <w:left w:val="none" w:sz="0" w:space="0" w:color="auto"/>
            <w:bottom w:val="none" w:sz="0" w:space="0" w:color="auto"/>
            <w:right w:val="none" w:sz="0" w:space="0" w:color="auto"/>
          </w:divBdr>
        </w:div>
        <w:div w:id="1261184603">
          <w:marLeft w:val="0"/>
          <w:marRight w:val="0"/>
          <w:marTop w:val="0"/>
          <w:marBottom w:val="0"/>
          <w:divBdr>
            <w:top w:val="none" w:sz="0" w:space="0" w:color="auto"/>
            <w:left w:val="none" w:sz="0" w:space="0" w:color="auto"/>
            <w:bottom w:val="none" w:sz="0" w:space="0" w:color="auto"/>
            <w:right w:val="none" w:sz="0" w:space="0" w:color="auto"/>
          </w:divBdr>
        </w:div>
        <w:div w:id="25765248">
          <w:marLeft w:val="0"/>
          <w:marRight w:val="0"/>
          <w:marTop w:val="0"/>
          <w:marBottom w:val="0"/>
          <w:divBdr>
            <w:top w:val="none" w:sz="0" w:space="0" w:color="auto"/>
            <w:left w:val="none" w:sz="0" w:space="0" w:color="auto"/>
            <w:bottom w:val="none" w:sz="0" w:space="0" w:color="auto"/>
            <w:right w:val="none" w:sz="0" w:space="0" w:color="auto"/>
          </w:divBdr>
        </w:div>
        <w:div w:id="1102606308">
          <w:marLeft w:val="0"/>
          <w:marRight w:val="0"/>
          <w:marTop w:val="0"/>
          <w:marBottom w:val="0"/>
          <w:divBdr>
            <w:top w:val="none" w:sz="0" w:space="0" w:color="auto"/>
            <w:left w:val="none" w:sz="0" w:space="0" w:color="auto"/>
            <w:bottom w:val="none" w:sz="0" w:space="0" w:color="auto"/>
            <w:right w:val="none" w:sz="0" w:space="0" w:color="auto"/>
          </w:divBdr>
        </w:div>
        <w:div w:id="766148501">
          <w:marLeft w:val="0"/>
          <w:marRight w:val="0"/>
          <w:marTop w:val="0"/>
          <w:marBottom w:val="0"/>
          <w:divBdr>
            <w:top w:val="none" w:sz="0" w:space="0" w:color="auto"/>
            <w:left w:val="none" w:sz="0" w:space="0" w:color="auto"/>
            <w:bottom w:val="none" w:sz="0" w:space="0" w:color="auto"/>
            <w:right w:val="none" w:sz="0" w:space="0" w:color="auto"/>
          </w:divBdr>
        </w:div>
      </w:divsChild>
    </w:div>
    <w:div w:id="914783466">
      <w:bodyDiv w:val="1"/>
      <w:marLeft w:val="0"/>
      <w:marRight w:val="0"/>
      <w:marTop w:val="0"/>
      <w:marBottom w:val="0"/>
      <w:divBdr>
        <w:top w:val="none" w:sz="0" w:space="0" w:color="auto"/>
        <w:left w:val="none" w:sz="0" w:space="0" w:color="auto"/>
        <w:bottom w:val="none" w:sz="0" w:space="0" w:color="auto"/>
        <w:right w:val="none" w:sz="0" w:space="0" w:color="auto"/>
      </w:divBdr>
    </w:div>
    <w:div w:id="1177621360">
      <w:bodyDiv w:val="1"/>
      <w:marLeft w:val="0"/>
      <w:marRight w:val="0"/>
      <w:marTop w:val="0"/>
      <w:marBottom w:val="0"/>
      <w:divBdr>
        <w:top w:val="none" w:sz="0" w:space="0" w:color="auto"/>
        <w:left w:val="none" w:sz="0" w:space="0" w:color="auto"/>
        <w:bottom w:val="none" w:sz="0" w:space="0" w:color="auto"/>
        <w:right w:val="none" w:sz="0" w:space="0" w:color="auto"/>
      </w:divBdr>
      <w:divsChild>
        <w:div w:id="1061362747">
          <w:marLeft w:val="0"/>
          <w:marRight w:val="0"/>
          <w:marTop w:val="0"/>
          <w:marBottom w:val="0"/>
          <w:divBdr>
            <w:top w:val="none" w:sz="0" w:space="0" w:color="auto"/>
            <w:left w:val="none" w:sz="0" w:space="0" w:color="auto"/>
            <w:bottom w:val="none" w:sz="0" w:space="0" w:color="auto"/>
            <w:right w:val="none" w:sz="0" w:space="0" w:color="auto"/>
          </w:divBdr>
        </w:div>
        <w:div w:id="82923608">
          <w:marLeft w:val="0"/>
          <w:marRight w:val="0"/>
          <w:marTop w:val="0"/>
          <w:marBottom w:val="0"/>
          <w:divBdr>
            <w:top w:val="none" w:sz="0" w:space="0" w:color="auto"/>
            <w:left w:val="none" w:sz="0" w:space="0" w:color="auto"/>
            <w:bottom w:val="none" w:sz="0" w:space="0" w:color="auto"/>
            <w:right w:val="none" w:sz="0" w:space="0" w:color="auto"/>
          </w:divBdr>
        </w:div>
        <w:div w:id="1792896237">
          <w:marLeft w:val="0"/>
          <w:marRight w:val="0"/>
          <w:marTop w:val="0"/>
          <w:marBottom w:val="0"/>
          <w:divBdr>
            <w:top w:val="none" w:sz="0" w:space="0" w:color="auto"/>
            <w:left w:val="none" w:sz="0" w:space="0" w:color="auto"/>
            <w:bottom w:val="none" w:sz="0" w:space="0" w:color="auto"/>
            <w:right w:val="none" w:sz="0" w:space="0" w:color="auto"/>
          </w:divBdr>
        </w:div>
        <w:div w:id="1928029197">
          <w:marLeft w:val="0"/>
          <w:marRight w:val="0"/>
          <w:marTop w:val="0"/>
          <w:marBottom w:val="0"/>
          <w:divBdr>
            <w:top w:val="none" w:sz="0" w:space="0" w:color="auto"/>
            <w:left w:val="none" w:sz="0" w:space="0" w:color="auto"/>
            <w:bottom w:val="none" w:sz="0" w:space="0" w:color="auto"/>
            <w:right w:val="none" w:sz="0" w:space="0" w:color="auto"/>
          </w:divBdr>
        </w:div>
        <w:div w:id="2057774204">
          <w:marLeft w:val="0"/>
          <w:marRight w:val="0"/>
          <w:marTop w:val="0"/>
          <w:marBottom w:val="0"/>
          <w:divBdr>
            <w:top w:val="none" w:sz="0" w:space="0" w:color="auto"/>
            <w:left w:val="none" w:sz="0" w:space="0" w:color="auto"/>
            <w:bottom w:val="none" w:sz="0" w:space="0" w:color="auto"/>
            <w:right w:val="none" w:sz="0" w:space="0" w:color="auto"/>
          </w:divBdr>
        </w:div>
      </w:divsChild>
    </w:div>
    <w:div w:id="1201750334">
      <w:bodyDiv w:val="1"/>
      <w:marLeft w:val="0"/>
      <w:marRight w:val="0"/>
      <w:marTop w:val="0"/>
      <w:marBottom w:val="0"/>
      <w:divBdr>
        <w:top w:val="none" w:sz="0" w:space="0" w:color="auto"/>
        <w:left w:val="none" w:sz="0" w:space="0" w:color="auto"/>
        <w:bottom w:val="none" w:sz="0" w:space="0" w:color="auto"/>
        <w:right w:val="none" w:sz="0" w:space="0" w:color="auto"/>
      </w:divBdr>
      <w:divsChild>
        <w:div w:id="1254971046">
          <w:marLeft w:val="450"/>
          <w:marRight w:val="0"/>
          <w:marTop w:val="0"/>
          <w:marBottom w:val="240"/>
          <w:divBdr>
            <w:top w:val="none" w:sz="0" w:space="0" w:color="auto"/>
            <w:left w:val="none" w:sz="0" w:space="0" w:color="auto"/>
            <w:bottom w:val="none" w:sz="0" w:space="0" w:color="auto"/>
            <w:right w:val="none" w:sz="0" w:space="0" w:color="auto"/>
          </w:divBdr>
        </w:div>
      </w:divsChild>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313872996">
      <w:bodyDiv w:val="1"/>
      <w:marLeft w:val="0"/>
      <w:marRight w:val="0"/>
      <w:marTop w:val="0"/>
      <w:marBottom w:val="0"/>
      <w:divBdr>
        <w:top w:val="none" w:sz="0" w:space="0" w:color="auto"/>
        <w:left w:val="none" w:sz="0" w:space="0" w:color="auto"/>
        <w:bottom w:val="none" w:sz="0" w:space="0" w:color="auto"/>
        <w:right w:val="none" w:sz="0" w:space="0" w:color="auto"/>
      </w:divBdr>
      <w:divsChild>
        <w:div w:id="1340159823">
          <w:marLeft w:val="0"/>
          <w:marRight w:val="0"/>
          <w:marTop w:val="0"/>
          <w:marBottom w:val="0"/>
          <w:divBdr>
            <w:top w:val="none" w:sz="0" w:space="0" w:color="auto"/>
            <w:left w:val="none" w:sz="0" w:space="0" w:color="auto"/>
            <w:bottom w:val="none" w:sz="0" w:space="0" w:color="auto"/>
            <w:right w:val="none" w:sz="0" w:space="0" w:color="auto"/>
          </w:divBdr>
        </w:div>
        <w:div w:id="1623683616">
          <w:marLeft w:val="0"/>
          <w:marRight w:val="0"/>
          <w:marTop w:val="0"/>
          <w:marBottom w:val="0"/>
          <w:divBdr>
            <w:top w:val="none" w:sz="0" w:space="0" w:color="auto"/>
            <w:left w:val="none" w:sz="0" w:space="0" w:color="auto"/>
            <w:bottom w:val="none" w:sz="0" w:space="0" w:color="auto"/>
            <w:right w:val="none" w:sz="0" w:space="0" w:color="auto"/>
          </w:divBdr>
        </w:div>
        <w:div w:id="1359047882">
          <w:marLeft w:val="0"/>
          <w:marRight w:val="0"/>
          <w:marTop w:val="0"/>
          <w:marBottom w:val="0"/>
          <w:divBdr>
            <w:top w:val="none" w:sz="0" w:space="0" w:color="auto"/>
            <w:left w:val="none" w:sz="0" w:space="0" w:color="auto"/>
            <w:bottom w:val="none" w:sz="0" w:space="0" w:color="auto"/>
            <w:right w:val="none" w:sz="0" w:space="0" w:color="auto"/>
          </w:divBdr>
        </w:div>
        <w:div w:id="765688328">
          <w:marLeft w:val="0"/>
          <w:marRight w:val="0"/>
          <w:marTop w:val="0"/>
          <w:marBottom w:val="0"/>
          <w:divBdr>
            <w:top w:val="none" w:sz="0" w:space="0" w:color="auto"/>
            <w:left w:val="none" w:sz="0" w:space="0" w:color="auto"/>
            <w:bottom w:val="none" w:sz="0" w:space="0" w:color="auto"/>
            <w:right w:val="none" w:sz="0" w:space="0" w:color="auto"/>
          </w:divBdr>
        </w:div>
        <w:div w:id="755445550">
          <w:marLeft w:val="0"/>
          <w:marRight w:val="0"/>
          <w:marTop w:val="0"/>
          <w:marBottom w:val="0"/>
          <w:divBdr>
            <w:top w:val="none" w:sz="0" w:space="0" w:color="auto"/>
            <w:left w:val="none" w:sz="0" w:space="0" w:color="auto"/>
            <w:bottom w:val="none" w:sz="0" w:space="0" w:color="auto"/>
            <w:right w:val="none" w:sz="0" w:space="0" w:color="auto"/>
          </w:divBdr>
        </w:div>
        <w:div w:id="290407296">
          <w:marLeft w:val="0"/>
          <w:marRight w:val="0"/>
          <w:marTop w:val="0"/>
          <w:marBottom w:val="0"/>
          <w:divBdr>
            <w:top w:val="none" w:sz="0" w:space="0" w:color="auto"/>
            <w:left w:val="none" w:sz="0" w:space="0" w:color="auto"/>
            <w:bottom w:val="none" w:sz="0" w:space="0" w:color="auto"/>
            <w:right w:val="none" w:sz="0" w:space="0" w:color="auto"/>
          </w:divBdr>
        </w:div>
        <w:div w:id="645664427">
          <w:marLeft w:val="0"/>
          <w:marRight w:val="0"/>
          <w:marTop w:val="0"/>
          <w:marBottom w:val="0"/>
          <w:divBdr>
            <w:top w:val="none" w:sz="0" w:space="0" w:color="auto"/>
            <w:left w:val="none" w:sz="0" w:space="0" w:color="auto"/>
            <w:bottom w:val="none" w:sz="0" w:space="0" w:color="auto"/>
            <w:right w:val="none" w:sz="0" w:space="0" w:color="auto"/>
          </w:divBdr>
        </w:div>
        <w:div w:id="1333142517">
          <w:marLeft w:val="0"/>
          <w:marRight w:val="0"/>
          <w:marTop w:val="0"/>
          <w:marBottom w:val="0"/>
          <w:divBdr>
            <w:top w:val="none" w:sz="0" w:space="0" w:color="auto"/>
            <w:left w:val="none" w:sz="0" w:space="0" w:color="auto"/>
            <w:bottom w:val="none" w:sz="0" w:space="0" w:color="auto"/>
            <w:right w:val="none" w:sz="0" w:space="0" w:color="auto"/>
          </w:divBdr>
        </w:div>
        <w:div w:id="1956598642">
          <w:marLeft w:val="0"/>
          <w:marRight w:val="0"/>
          <w:marTop w:val="0"/>
          <w:marBottom w:val="0"/>
          <w:divBdr>
            <w:top w:val="none" w:sz="0" w:space="0" w:color="auto"/>
            <w:left w:val="none" w:sz="0" w:space="0" w:color="auto"/>
            <w:bottom w:val="none" w:sz="0" w:space="0" w:color="auto"/>
            <w:right w:val="none" w:sz="0" w:space="0" w:color="auto"/>
          </w:divBdr>
        </w:div>
      </w:divsChild>
    </w:div>
    <w:div w:id="1356494355">
      <w:bodyDiv w:val="1"/>
      <w:marLeft w:val="0"/>
      <w:marRight w:val="0"/>
      <w:marTop w:val="0"/>
      <w:marBottom w:val="0"/>
      <w:divBdr>
        <w:top w:val="none" w:sz="0" w:space="0" w:color="auto"/>
        <w:left w:val="none" w:sz="0" w:space="0" w:color="auto"/>
        <w:bottom w:val="none" w:sz="0" w:space="0" w:color="auto"/>
        <w:right w:val="none" w:sz="0" w:space="0" w:color="auto"/>
      </w:divBdr>
    </w:div>
    <w:div w:id="1384330055">
      <w:bodyDiv w:val="1"/>
      <w:marLeft w:val="0"/>
      <w:marRight w:val="0"/>
      <w:marTop w:val="0"/>
      <w:marBottom w:val="0"/>
      <w:divBdr>
        <w:top w:val="none" w:sz="0" w:space="0" w:color="auto"/>
        <w:left w:val="none" w:sz="0" w:space="0" w:color="auto"/>
        <w:bottom w:val="none" w:sz="0" w:space="0" w:color="auto"/>
        <w:right w:val="none" w:sz="0" w:space="0" w:color="auto"/>
      </w:divBdr>
      <w:divsChild>
        <w:div w:id="1675566840">
          <w:marLeft w:val="0"/>
          <w:marRight w:val="0"/>
          <w:marTop w:val="0"/>
          <w:marBottom w:val="0"/>
          <w:divBdr>
            <w:top w:val="none" w:sz="0" w:space="0" w:color="auto"/>
            <w:left w:val="none" w:sz="0" w:space="0" w:color="auto"/>
            <w:bottom w:val="none" w:sz="0" w:space="0" w:color="auto"/>
            <w:right w:val="none" w:sz="0" w:space="0" w:color="auto"/>
          </w:divBdr>
        </w:div>
        <w:div w:id="242419037">
          <w:marLeft w:val="0"/>
          <w:marRight w:val="0"/>
          <w:marTop w:val="0"/>
          <w:marBottom w:val="0"/>
          <w:divBdr>
            <w:top w:val="none" w:sz="0" w:space="0" w:color="auto"/>
            <w:left w:val="none" w:sz="0" w:space="0" w:color="auto"/>
            <w:bottom w:val="none" w:sz="0" w:space="0" w:color="auto"/>
            <w:right w:val="none" w:sz="0" w:space="0" w:color="auto"/>
          </w:divBdr>
        </w:div>
        <w:div w:id="1006982302">
          <w:marLeft w:val="0"/>
          <w:marRight w:val="0"/>
          <w:marTop w:val="0"/>
          <w:marBottom w:val="0"/>
          <w:divBdr>
            <w:top w:val="none" w:sz="0" w:space="0" w:color="auto"/>
            <w:left w:val="none" w:sz="0" w:space="0" w:color="auto"/>
            <w:bottom w:val="none" w:sz="0" w:space="0" w:color="auto"/>
            <w:right w:val="none" w:sz="0" w:space="0" w:color="auto"/>
          </w:divBdr>
        </w:div>
        <w:div w:id="1305937999">
          <w:marLeft w:val="0"/>
          <w:marRight w:val="0"/>
          <w:marTop w:val="0"/>
          <w:marBottom w:val="0"/>
          <w:divBdr>
            <w:top w:val="none" w:sz="0" w:space="0" w:color="auto"/>
            <w:left w:val="none" w:sz="0" w:space="0" w:color="auto"/>
            <w:bottom w:val="none" w:sz="0" w:space="0" w:color="auto"/>
            <w:right w:val="none" w:sz="0" w:space="0" w:color="auto"/>
          </w:divBdr>
        </w:div>
        <w:div w:id="1153251331">
          <w:marLeft w:val="0"/>
          <w:marRight w:val="0"/>
          <w:marTop w:val="0"/>
          <w:marBottom w:val="0"/>
          <w:divBdr>
            <w:top w:val="none" w:sz="0" w:space="0" w:color="auto"/>
            <w:left w:val="none" w:sz="0" w:space="0" w:color="auto"/>
            <w:bottom w:val="none" w:sz="0" w:space="0" w:color="auto"/>
            <w:right w:val="none" w:sz="0" w:space="0" w:color="auto"/>
          </w:divBdr>
        </w:div>
      </w:divsChild>
    </w:div>
    <w:div w:id="1442064486">
      <w:bodyDiv w:val="1"/>
      <w:marLeft w:val="0"/>
      <w:marRight w:val="0"/>
      <w:marTop w:val="0"/>
      <w:marBottom w:val="0"/>
      <w:divBdr>
        <w:top w:val="none" w:sz="0" w:space="0" w:color="auto"/>
        <w:left w:val="none" w:sz="0" w:space="0" w:color="auto"/>
        <w:bottom w:val="none" w:sz="0" w:space="0" w:color="auto"/>
        <w:right w:val="none" w:sz="0" w:space="0" w:color="auto"/>
      </w:divBdr>
      <w:divsChild>
        <w:div w:id="1682971967">
          <w:marLeft w:val="0"/>
          <w:marRight w:val="0"/>
          <w:marTop w:val="0"/>
          <w:marBottom w:val="0"/>
          <w:divBdr>
            <w:top w:val="none" w:sz="0" w:space="0" w:color="auto"/>
            <w:left w:val="none" w:sz="0" w:space="0" w:color="auto"/>
            <w:bottom w:val="none" w:sz="0" w:space="0" w:color="auto"/>
            <w:right w:val="none" w:sz="0" w:space="0" w:color="auto"/>
          </w:divBdr>
        </w:div>
        <w:div w:id="18090007">
          <w:marLeft w:val="0"/>
          <w:marRight w:val="0"/>
          <w:marTop w:val="0"/>
          <w:marBottom w:val="0"/>
          <w:divBdr>
            <w:top w:val="none" w:sz="0" w:space="0" w:color="auto"/>
            <w:left w:val="none" w:sz="0" w:space="0" w:color="auto"/>
            <w:bottom w:val="none" w:sz="0" w:space="0" w:color="auto"/>
            <w:right w:val="none" w:sz="0" w:space="0" w:color="auto"/>
          </w:divBdr>
        </w:div>
        <w:div w:id="1933276271">
          <w:marLeft w:val="0"/>
          <w:marRight w:val="0"/>
          <w:marTop w:val="0"/>
          <w:marBottom w:val="0"/>
          <w:divBdr>
            <w:top w:val="none" w:sz="0" w:space="0" w:color="auto"/>
            <w:left w:val="none" w:sz="0" w:space="0" w:color="auto"/>
            <w:bottom w:val="none" w:sz="0" w:space="0" w:color="auto"/>
            <w:right w:val="none" w:sz="0" w:space="0" w:color="auto"/>
          </w:divBdr>
        </w:div>
        <w:div w:id="1800954589">
          <w:marLeft w:val="0"/>
          <w:marRight w:val="0"/>
          <w:marTop w:val="0"/>
          <w:marBottom w:val="0"/>
          <w:divBdr>
            <w:top w:val="none" w:sz="0" w:space="0" w:color="auto"/>
            <w:left w:val="none" w:sz="0" w:space="0" w:color="auto"/>
            <w:bottom w:val="none" w:sz="0" w:space="0" w:color="auto"/>
            <w:right w:val="none" w:sz="0" w:space="0" w:color="auto"/>
          </w:divBdr>
        </w:div>
        <w:div w:id="1601253129">
          <w:marLeft w:val="0"/>
          <w:marRight w:val="0"/>
          <w:marTop w:val="0"/>
          <w:marBottom w:val="0"/>
          <w:divBdr>
            <w:top w:val="none" w:sz="0" w:space="0" w:color="auto"/>
            <w:left w:val="none" w:sz="0" w:space="0" w:color="auto"/>
            <w:bottom w:val="none" w:sz="0" w:space="0" w:color="auto"/>
            <w:right w:val="none" w:sz="0" w:space="0" w:color="auto"/>
          </w:divBdr>
        </w:div>
        <w:div w:id="268699985">
          <w:marLeft w:val="0"/>
          <w:marRight w:val="0"/>
          <w:marTop w:val="0"/>
          <w:marBottom w:val="0"/>
          <w:divBdr>
            <w:top w:val="none" w:sz="0" w:space="0" w:color="auto"/>
            <w:left w:val="none" w:sz="0" w:space="0" w:color="auto"/>
            <w:bottom w:val="none" w:sz="0" w:space="0" w:color="auto"/>
            <w:right w:val="none" w:sz="0" w:space="0" w:color="auto"/>
          </w:divBdr>
        </w:div>
        <w:div w:id="1614243089">
          <w:marLeft w:val="0"/>
          <w:marRight w:val="0"/>
          <w:marTop w:val="0"/>
          <w:marBottom w:val="0"/>
          <w:divBdr>
            <w:top w:val="none" w:sz="0" w:space="0" w:color="auto"/>
            <w:left w:val="none" w:sz="0" w:space="0" w:color="auto"/>
            <w:bottom w:val="none" w:sz="0" w:space="0" w:color="auto"/>
            <w:right w:val="none" w:sz="0" w:space="0" w:color="auto"/>
          </w:divBdr>
        </w:div>
        <w:div w:id="1925067715">
          <w:marLeft w:val="0"/>
          <w:marRight w:val="0"/>
          <w:marTop w:val="0"/>
          <w:marBottom w:val="0"/>
          <w:divBdr>
            <w:top w:val="none" w:sz="0" w:space="0" w:color="auto"/>
            <w:left w:val="none" w:sz="0" w:space="0" w:color="auto"/>
            <w:bottom w:val="none" w:sz="0" w:space="0" w:color="auto"/>
            <w:right w:val="none" w:sz="0" w:space="0" w:color="auto"/>
          </w:divBdr>
        </w:div>
        <w:div w:id="1776561502">
          <w:marLeft w:val="0"/>
          <w:marRight w:val="0"/>
          <w:marTop w:val="0"/>
          <w:marBottom w:val="0"/>
          <w:divBdr>
            <w:top w:val="none" w:sz="0" w:space="0" w:color="auto"/>
            <w:left w:val="none" w:sz="0" w:space="0" w:color="auto"/>
            <w:bottom w:val="none" w:sz="0" w:space="0" w:color="auto"/>
            <w:right w:val="none" w:sz="0" w:space="0" w:color="auto"/>
          </w:divBdr>
        </w:div>
        <w:div w:id="42098764">
          <w:marLeft w:val="0"/>
          <w:marRight w:val="0"/>
          <w:marTop w:val="0"/>
          <w:marBottom w:val="0"/>
          <w:divBdr>
            <w:top w:val="none" w:sz="0" w:space="0" w:color="auto"/>
            <w:left w:val="none" w:sz="0" w:space="0" w:color="auto"/>
            <w:bottom w:val="none" w:sz="0" w:space="0" w:color="auto"/>
            <w:right w:val="none" w:sz="0" w:space="0" w:color="auto"/>
          </w:divBdr>
        </w:div>
        <w:div w:id="1669750482">
          <w:marLeft w:val="0"/>
          <w:marRight w:val="0"/>
          <w:marTop w:val="0"/>
          <w:marBottom w:val="0"/>
          <w:divBdr>
            <w:top w:val="none" w:sz="0" w:space="0" w:color="auto"/>
            <w:left w:val="none" w:sz="0" w:space="0" w:color="auto"/>
            <w:bottom w:val="none" w:sz="0" w:space="0" w:color="auto"/>
            <w:right w:val="none" w:sz="0" w:space="0" w:color="auto"/>
          </w:divBdr>
        </w:div>
        <w:div w:id="842938972">
          <w:marLeft w:val="0"/>
          <w:marRight w:val="0"/>
          <w:marTop w:val="0"/>
          <w:marBottom w:val="0"/>
          <w:divBdr>
            <w:top w:val="none" w:sz="0" w:space="0" w:color="auto"/>
            <w:left w:val="none" w:sz="0" w:space="0" w:color="auto"/>
            <w:bottom w:val="none" w:sz="0" w:space="0" w:color="auto"/>
            <w:right w:val="none" w:sz="0" w:space="0" w:color="auto"/>
          </w:divBdr>
        </w:div>
        <w:div w:id="2113940417">
          <w:marLeft w:val="0"/>
          <w:marRight w:val="0"/>
          <w:marTop w:val="0"/>
          <w:marBottom w:val="0"/>
          <w:divBdr>
            <w:top w:val="none" w:sz="0" w:space="0" w:color="auto"/>
            <w:left w:val="none" w:sz="0" w:space="0" w:color="auto"/>
            <w:bottom w:val="none" w:sz="0" w:space="0" w:color="auto"/>
            <w:right w:val="none" w:sz="0" w:space="0" w:color="auto"/>
          </w:divBdr>
        </w:div>
        <w:div w:id="243808386">
          <w:marLeft w:val="0"/>
          <w:marRight w:val="0"/>
          <w:marTop w:val="0"/>
          <w:marBottom w:val="0"/>
          <w:divBdr>
            <w:top w:val="none" w:sz="0" w:space="0" w:color="auto"/>
            <w:left w:val="none" w:sz="0" w:space="0" w:color="auto"/>
            <w:bottom w:val="none" w:sz="0" w:space="0" w:color="auto"/>
            <w:right w:val="none" w:sz="0" w:space="0" w:color="auto"/>
          </w:divBdr>
        </w:div>
        <w:div w:id="1800296566">
          <w:marLeft w:val="0"/>
          <w:marRight w:val="0"/>
          <w:marTop w:val="0"/>
          <w:marBottom w:val="0"/>
          <w:divBdr>
            <w:top w:val="none" w:sz="0" w:space="0" w:color="auto"/>
            <w:left w:val="none" w:sz="0" w:space="0" w:color="auto"/>
            <w:bottom w:val="none" w:sz="0" w:space="0" w:color="auto"/>
            <w:right w:val="none" w:sz="0" w:space="0" w:color="auto"/>
          </w:divBdr>
        </w:div>
      </w:divsChild>
    </w:div>
    <w:div w:id="1482112148">
      <w:bodyDiv w:val="1"/>
      <w:marLeft w:val="0"/>
      <w:marRight w:val="0"/>
      <w:marTop w:val="0"/>
      <w:marBottom w:val="0"/>
      <w:divBdr>
        <w:top w:val="none" w:sz="0" w:space="0" w:color="auto"/>
        <w:left w:val="none" w:sz="0" w:space="0" w:color="auto"/>
        <w:bottom w:val="none" w:sz="0" w:space="0" w:color="auto"/>
        <w:right w:val="none" w:sz="0" w:space="0" w:color="auto"/>
      </w:divBdr>
      <w:divsChild>
        <w:div w:id="786317854">
          <w:marLeft w:val="0"/>
          <w:marRight w:val="0"/>
          <w:marTop w:val="0"/>
          <w:marBottom w:val="0"/>
          <w:divBdr>
            <w:top w:val="none" w:sz="0" w:space="0" w:color="auto"/>
            <w:left w:val="none" w:sz="0" w:space="0" w:color="auto"/>
            <w:bottom w:val="none" w:sz="0" w:space="0" w:color="auto"/>
            <w:right w:val="none" w:sz="0" w:space="0" w:color="auto"/>
          </w:divBdr>
        </w:div>
        <w:div w:id="257064777">
          <w:marLeft w:val="0"/>
          <w:marRight w:val="0"/>
          <w:marTop w:val="0"/>
          <w:marBottom w:val="0"/>
          <w:divBdr>
            <w:top w:val="none" w:sz="0" w:space="0" w:color="auto"/>
            <w:left w:val="none" w:sz="0" w:space="0" w:color="auto"/>
            <w:bottom w:val="none" w:sz="0" w:space="0" w:color="auto"/>
            <w:right w:val="none" w:sz="0" w:space="0" w:color="auto"/>
          </w:divBdr>
        </w:div>
        <w:div w:id="953487440">
          <w:marLeft w:val="0"/>
          <w:marRight w:val="0"/>
          <w:marTop w:val="0"/>
          <w:marBottom w:val="0"/>
          <w:divBdr>
            <w:top w:val="none" w:sz="0" w:space="0" w:color="auto"/>
            <w:left w:val="none" w:sz="0" w:space="0" w:color="auto"/>
            <w:bottom w:val="none" w:sz="0" w:space="0" w:color="auto"/>
            <w:right w:val="none" w:sz="0" w:space="0" w:color="auto"/>
          </w:divBdr>
        </w:div>
        <w:div w:id="1781339964">
          <w:marLeft w:val="0"/>
          <w:marRight w:val="0"/>
          <w:marTop w:val="0"/>
          <w:marBottom w:val="0"/>
          <w:divBdr>
            <w:top w:val="none" w:sz="0" w:space="0" w:color="auto"/>
            <w:left w:val="none" w:sz="0" w:space="0" w:color="auto"/>
            <w:bottom w:val="none" w:sz="0" w:space="0" w:color="auto"/>
            <w:right w:val="none" w:sz="0" w:space="0" w:color="auto"/>
          </w:divBdr>
        </w:div>
        <w:div w:id="1441797692">
          <w:marLeft w:val="0"/>
          <w:marRight w:val="0"/>
          <w:marTop w:val="0"/>
          <w:marBottom w:val="0"/>
          <w:divBdr>
            <w:top w:val="none" w:sz="0" w:space="0" w:color="auto"/>
            <w:left w:val="none" w:sz="0" w:space="0" w:color="auto"/>
            <w:bottom w:val="none" w:sz="0" w:space="0" w:color="auto"/>
            <w:right w:val="none" w:sz="0" w:space="0" w:color="auto"/>
          </w:divBdr>
        </w:div>
        <w:div w:id="2118593590">
          <w:marLeft w:val="0"/>
          <w:marRight w:val="0"/>
          <w:marTop w:val="0"/>
          <w:marBottom w:val="0"/>
          <w:divBdr>
            <w:top w:val="none" w:sz="0" w:space="0" w:color="auto"/>
            <w:left w:val="none" w:sz="0" w:space="0" w:color="auto"/>
            <w:bottom w:val="none" w:sz="0" w:space="0" w:color="auto"/>
            <w:right w:val="none" w:sz="0" w:space="0" w:color="auto"/>
          </w:divBdr>
        </w:div>
        <w:div w:id="446513543">
          <w:marLeft w:val="0"/>
          <w:marRight w:val="0"/>
          <w:marTop w:val="0"/>
          <w:marBottom w:val="0"/>
          <w:divBdr>
            <w:top w:val="none" w:sz="0" w:space="0" w:color="auto"/>
            <w:left w:val="none" w:sz="0" w:space="0" w:color="auto"/>
            <w:bottom w:val="none" w:sz="0" w:space="0" w:color="auto"/>
            <w:right w:val="none" w:sz="0" w:space="0" w:color="auto"/>
          </w:divBdr>
        </w:div>
        <w:div w:id="1659575019">
          <w:marLeft w:val="0"/>
          <w:marRight w:val="0"/>
          <w:marTop w:val="0"/>
          <w:marBottom w:val="0"/>
          <w:divBdr>
            <w:top w:val="none" w:sz="0" w:space="0" w:color="auto"/>
            <w:left w:val="none" w:sz="0" w:space="0" w:color="auto"/>
            <w:bottom w:val="none" w:sz="0" w:space="0" w:color="auto"/>
            <w:right w:val="none" w:sz="0" w:space="0" w:color="auto"/>
          </w:divBdr>
        </w:div>
        <w:div w:id="740912661">
          <w:marLeft w:val="0"/>
          <w:marRight w:val="0"/>
          <w:marTop w:val="0"/>
          <w:marBottom w:val="0"/>
          <w:divBdr>
            <w:top w:val="none" w:sz="0" w:space="0" w:color="auto"/>
            <w:left w:val="none" w:sz="0" w:space="0" w:color="auto"/>
            <w:bottom w:val="none" w:sz="0" w:space="0" w:color="auto"/>
            <w:right w:val="none" w:sz="0" w:space="0" w:color="auto"/>
          </w:divBdr>
        </w:div>
        <w:div w:id="1409035445">
          <w:marLeft w:val="0"/>
          <w:marRight w:val="0"/>
          <w:marTop w:val="0"/>
          <w:marBottom w:val="0"/>
          <w:divBdr>
            <w:top w:val="none" w:sz="0" w:space="0" w:color="auto"/>
            <w:left w:val="none" w:sz="0" w:space="0" w:color="auto"/>
            <w:bottom w:val="none" w:sz="0" w:space="0" w:color="auto"/>
            <w:right w:val="none" w:sz="0" w:space="0" w:color="auto"/>
          </w:divBdr>
        </w:div>
        <w:div w:id="557010094">
          <w:marLeft w:val="0"/>
          <w:marRight w:val="0"/>
          <w:marTop w:val="0"/>
          <w:marBottom w:val="0"/>
          <w:divBdr>
            <w:top w:val="none" w:sz="0" w:space="0" w:color="auto"/>
            <w:left w:val="none" w:sz="0" w:space="0" w:color="auto"/>
            <w:bottom w:val="none" w:sz="0" w:space="0" w:color="auto"/>
            <w:right w:val="none" w:sz="0" w:space="0" w:color="auto"/>
          </w:divBdr>
        </w:div>
        <w:div w:id="1563446640">
          <w:marLeft w:val="0"/>
          <w:marRight w:val="0"/>
          <w:marTop w:val="0"/>
          <w:marBottom w:val="0"/>
          <w:divBdr>
            <w:top w:val="none" w:sz="0" w:space="0" w:color="auto"/>
            <w:left w:val="none" w:sz="0" w:space="0" w:color="auto"/>
            <w:bottom w:val="none" w:sz="0" w:space="0" w:color="auto"/>
            <w:right w:val="none" w:sz="0" w:space="0" w:color="auto"/>
          </w:divBdr>
        </w:div>
        <w:div w:id="1892614479">
          <w:marLeft w:val="0"/>
          <w:marRight w:val="0"/>
          <w:marTop w:val="0"/>
          <w:marBottom w:val="0"/>
          <w:divBdr>
            <w:top w:val="none" w:sz="0" w:space="0" w:color="auto"/>
            <w:left w:val="none" w:sz="0" w:space="0" w:color="auto"/>
            <w:bottom w:val="none" w:sz="0" w:space="0" w:color="auto"/>
            <w:right w:val="none" w:sz="0" w:space="0" w:color="auto"/>
          </w:divBdr>
        </w:div>
        <w:div w:id="1235430565">
          <w:marLeft w:val="0"/>
          <w:marRight w:val="0"/>
          <w:marTop w:val="0"/>
          <w:marBottom w:val="0"/>
          <w:divBdr>
            <w:top w:val="none" w:sz="0" w:space="0" w:color="auto"/>
            <w:left w:val="none" w:sz="0" w:space="0" w:color="auto"/>
            <w:bottom w:val="none" w:sz="0" w:space="0" w:color="auto"/>
            <w:right w:val="none" w:sz="0" w:space="0" w:color="auto"/>
          </w:divBdr>
        </w:div>
        <w:div w:id="1216547523">
          <w:marLeft w:val="0"/>
          <w:marRight w:val="0"/>
          <w:marTop w:val="0"/>
          <w:marBottom w:val="0"/>
          <w:divBdr>
            <w:top w:val="none" w:sz="0" w:space="0" w:color="auto"/>
            <w:left w:val="none" w:sz="0" w:space="0" w:color="auto"/>
            <w:bottom w:val="none" w:sz="0" w:space="0" w:color="auto"/>
            <w:right w:val="none" w:sz="0" w:space="0" w:color="auto"/>
          </w:divBdr>
        </w:div>
        <w:div w:id="1918980778">
          <w:marLeft w:val="0"/>
          <w:marRight w:val="0"/>
          <w:marTop w:val="0"/>
          <w:marBottom w:val="0"/>
          <w:divBdr>
            <w:top w:val="none" w:sz="0" w:space="0" w:color="auto"/>
            <w:left w:val="none" w:sz="0" w:space="0" w:color="auto"/>
            <w:bottom w:val="none" w:sz="0" w:space="0" w:color="auto"/>
            <w:right w:val="none" w:sz="0" w:space="0" w:color="auto"/>
          </w:divBdr>
        </w:div>
      </w:divsChild>
    </w:div>
    <w:div w:id="1483816495">
      <w:bodyDiv w:val="1"/>
      <w:marLeft w:val="0"/>
      <w:marRight w:val="0"/>
      <w:marTop w:val="0"/>
      <w:marBottom w:val="0"/>
      <w:divBdr>
        <w:top w:val="none" w:sz="0" w:space="0" w:color="auto"/>
        <w:left w:val="none" w:sz="0" w:space="0" w:color="auto"/>
        <w:bottom w:val="none" w:sz="0" w:space="0" w:color="auto"/>
        <w:right w:val="none" w:sz="0" w:space="0" w:color="auto"/>
      </w:divBdr>
      <w:divsChild>
        <w:div w:id="1478763803">
          <w:marLeft w:val="0"/>
          <w:marRight w:val="0"/>
          <w:marTop w:val="0"/>
          <w:marBottom w:val="0"/>
          <w:divBdr>
            <w:top w:val="none" w:sz="0" w:space="0" w:color="auto"/>
            <w:left w:val="none" w:sz="0" w:space="0" w:color="auto"/>
            <w:bottom w:val="none" w:sz="0" w:space="0" w:color="auto"/>
            <w:right w:val="none" w:sz="0" w:space="0" w:color="auto"/>
          </w:divBdr>
        </w:div>
        <w:div w:id="2136678063">
          <w:marLeft w:val="0"/>
          <w:marRight w:val="0"/>
          <w:marTop w:val="0"/>
          <w:marBottom w:val="0"/>
          <w:divBdr>
            <w:top w:val="none" w:sz="0" w:space="0" w:color="auto"/>
            <w:left w:val="none" w:sz="0" w:space="0" w:color="auto"/>
            <w:bottom w:val="none" w:sz="0" w:space="0" w:color="auto"/>
            <w:right w:val="none" w:sz="0" w:space="0" w:color="auto"/>
          </w:divBdr>
        </w:div>
        <w:div w:id="749429350">
          <w:marLeft w:val="0"/>
          <w:marRight w:val="0"/>
          <w:marTop w:val="0"/>
          <w:marBottom w:val="0"/>
          <w:divBdr>
            <w:top w:val="none" w:sz="0" w:space="0" w:color="auto"/>
            <w:left w:val="none" w:sz="0" w:space="0" w:color="auto"/>
            <w:bottom w:val="none" w:sz="0" w:space="0" w:color="auto"/>
            <w:right w:val="none" w:sz="0" w:space="0" w:color="auto"/>
          </w:divBdr>
        </w:div>
        <w:div w:id="2050840106">
          <w:marLeft w:val="0"/>
          <w:marRight w:val="0"/>
          <w:marTop w:val="0"/>
          <w:marBottom w:val="0"/>
          <w:divBdr>
            <w:top w:val="none" w:sz="0" w:space="0" w:color="auto"/>
            <w:left w:val="none" w:sz="0" w:space="0" w:color="auto"/>
            <w:bottom w:val="none" w:sz="0" w:space="0" w:color="auto"/>
            <w:right w:val="none" w:sz="0" w:space="0" w:color="auto"/>
          </w:divBdr>
        </w:div>
        <w:div w:id="767427064">
          <w:marLeft w:val="0"/>
          <w:marRight w:val="0"/>
          <w:marTop w:val="0"/>
          <w:marBottom w:val="0"/>
          <w:divBdr>
            <w:top w:val="none" w:sz="0" w:space="0" w:color="auto"/>
            <w:left w:val="none" w:sz="0" w:space="0" w:color="auto"/>
            <w:bottom w:val="none" w:sz="0" w:space="0" w:color="auto"/>
            <w:right w:val="none" w:sz="0" w:space="0" w:color="auto"/>
          </w:divBdr>
        </w:div>
        <w:div w:id="504708252">
          <w:marLeft w:val="0"/>
          <w:marRight w:val="0"/>
          <w:marTop w:val="0"/>
          <w:marBottom w:val="0"/>
          <w:divBdr>
            <w:top w:val="none" w:sz="0" w:space="0" w:color="auto"/>
            <w:left w:val="none" w:sz="0" w:space="0" w:color="auto"/>
            <w:bottom w:val="none" w:sz="0" w:space="0" w:color="auto"/>
            <w:right w:val="none" w:sz="0" w:space="0" w:color="auto"/>
          </w:divBdr>
        </w:div>
        <w:div w:id="1146240751">
          <w:marLeft w:val="0"/>
          <w:marRight w:val="0"/>
          <w:marTop w:val="0"/>
          <w:marBottom w:val="0"/>
          <w:divBdr>
            <w:top w:val="none" w:sz="0" w:space="0" w:color="auto"/>
            <w:left w:val="none" w:sz="0" w:space="0" w:color="auto"/>
            <w:bottom w:val="none" w:sz="0" w:space="0" w:color="auto"/>
            <w:right w:val="none" w:sz="0" w:space="0" w:color="auto"/>
          </w:divBdr>
        </w:div>
        <w:div w:id="1824159584">
          <w:marLeft w:val="0"/>
          <w:marRight w:val="0"/>
          <w:marTop w:val="0"/>
          <w:marBottom w:val="0"/>
          <w:divBdr>
            <w:top w:val="none" w:sz="0" w:space="0" w:color="auto"/>
            <w:left w:val="none" w:sz="0" w:space="0" w:color="auto"/>
            <w:bottom w:val="none" w:sz="0" w:space="0" w:color="auto"/>
            <w:right w:val="none" w:sz="0" w:space="0" w:color="auto"/>
          </w:divBdr>
        </w:div>
        <w:div w:id="914054499">
          <w:marLeft w:val="0"/>
          <w:marRight w:val="0"/>
          <w:marTop w:val="0"/>
          <w:marBottom w:val="0"/>
          <w:divBdr>
            <w:top w:val="none" w:sz="0" w:space="0" w:color="auto"/>
            <w:left w:val="none" w:sz="0" w:space="0" w:color="auto"/>
            <w:bottom w:val="none" w:sz="0" w:space="0" w:color="auto"/>
            <w:right w:val="none" w:sz="0" w:space="0" w:color="auto"/>
          </w:divBdr>
        </w:div>
        <w:div w:id="1405956223">
          <w:marLeft w:val="0"/>
          <w:marRight w:val="0"/>
          <w:marTop w:val="0"/>
          <w:marBottom w:val="0"/>
          <w:divBdr>
            <w:top w:val="none" w:sz="0" w:space="0" w:color="auto"/>
            <w:left w:val="none" w:sz="0" w:space="0" w:color="auto"/>
            <w:bottom w:val="none" w:sz="0" w:space="0" w:color="auto"/>
            <w:right w:val="none" w:sz="0" w:space="0" w:color="auto"/>
          </w:divBdr>
        </w:div>
        <w:div w:id="331225152">
          <w:marLeft w:val="0"/>
          <w:marRight w:val="0"/>
          <w:marTop w:val="0"/>
          <w:marBottom w:val="0"/>
          <w:divBdr>
            <w:top w:val="none" w:sz="0" w:space="0" w:color="auto"/>
            <w:left w:val="none" w:sz="0" w:space="0" w:color="auto"/>
            <w:bottom w:val="none" w:sz="0" w:space="0" w:color="auto"/>
            <w:right w:val="none" w:sz="0" w:space="0" w:color="auto"/>
          </w:divBdr>
        </w:div>
        <w:div w:id="1837376183">
          <w:marLeft w:val="0"/>
          <w:marRight w:val="0"/>
          <w:marTop w:val="0"/>
          <w:marBottom w:val="0"/>
          <w:divBdr>
            <w:top w:val="none" w:sz="0" w:space="0" w:color="auto"/>
            <w:left w:val="none" w:sz="0" w:space="0" w:color="auto"/>
            <w:bottom w:val="none" w:sz="0" w:space="0" w:color="auto"/>
            <w:right w:val="none" w:sz="0" w:space="0" w:color="auto"/>
          </w:divBdr>
        </w:div>
        <w:div w:id="1637569879">
          <w:marLeft w:val="0"/>
          <w:marRight w:val="0"/>
          <w:marTop w:val="0"/>
          <w:marBottom w:val="0"/>
          <w:divBdr>
            <w:top w:val="none" w:sz="0" w:space="0" w:color="auto"/>
            <w:left w:val="none" w:sz="0" w:space="0" w:color="auto"/>
            <w:bottom w:val="none" w:sz="0" w:space="0" w:color="auto"/>
            <w:right w:val="none" w:sz="0" w:space="0" w:color="auto"/>
          </w:divBdr>
        </w:div>
        <w:div w:id="130562943">
          <w:marLeft w:val="0"/>
          <w:marRight w:val="0"/>
          <w:marTop w:val="0"/>
          <w:marBottom w:val="0"/>
          <w:divBdr>
            <w:top w:val="none" w:sz="0" w:space="0" w:color="auto"/>
            <w:left w:val="none" w:sz="0" w:space="0" w:color="auto"/>
            <w:bottom w:val="none" w:sz="0" w:space="0" w:color="auto"/>
            <w:right w:val="none" w:sz="0" w:space="0" w:color="auto"/>
          </w:divBdr>
        </w:div>
        <w:div w:id="547186834">
          <w:marLeft w:val="0"/>
          <w:marRight w:val="0"/>
          <w:marTop w:val="0"/>
          <w:marBottom w:val="0"/>
          <w:divBdr>
            <w:top w:val="none" w:sz="0" w:space="0" w:color="auto"/>
            <w:left w:val="none" w:sz="0" w:space="0" w:color="auto"/>
            <w:bottom w:val="none" w:sz="0" w:space="0" w:color="auto"/>
            <w:right w:val="none" w:sz="0" w:space="0" w:color="auto"/>
          </w:divBdr>
        </w:div>
      </w:divsChild>
    </w:div>
    <w:div w:id="1683436449">
      <w:bodyDiv w:val="1"/>
      <w:marLeft w:val="0"/>
      <w:marRight w:val="0"/>
      <w:marTop w:val="0"/>
      <w:marBottom w:val="0"/>
      <w:divBdr>
        <w:top w:val="none" w:sz="0" w:space="0" w:color="auto"/>
        <w:left w:val="none" w:sz="0" w:space="0" w:color="auto"/>
        <w:bottom w:val="none" w:sz="0" w:space="0" w:color="auto"/>
        <w:right w:val="none" w:sz="0" w:space="0" w:color="auto"/>
      </w:divBdr>
      <w:divsChild>
        <w:div w:id="1768426921">
          <w:marLeft w:val="0"/>
          <w:marRight w:val="0"/>
          <w:marTop w:val="0"/>
          <w:marBottom w:val="0"/>
          <w:divBdr>
            <w:top w:val="none" w:sz="0" w:space="0" w:color="auto"/>
            <w:left w:val="none" w:sz="0" w:space="0" w:color="auto"/>
            <w:bottom w:val="none" w:sz="0" w:space="0" w:color="auto"/>
            <w:right w:val="none" w:sz="0" w:space="0" w:color="auto"/>
          </w:divBdr>
        </w:div>
        <w:div w:id="158471524">
          <w:marLeft w:val="0"/>
          <w:marRight w:val="0"/>
          <w:marTop w:val="0"/>
          <w:marBottom w:val="0"/>
          <w:divBdr>
            <w:top w:val="none" w:sz="0" w:space="0" w:color="auto"/>
            <w:left w:val="none" w:sz="0" w:space="0" w:color="auto"/>
            <w:bottom w:val="none" w:sz="0" w:space="0" w:color="auto"/>
            <w:right w:val="none" w:sz="0" w:space="0" w:color="auto"/>
          </w:divBdr>
        </w:div>
        <w:div w:id="991252126">
          <w:marLeft w:val="0"/>
          <w:marRight w:val="0"/>
          <w:marTop w:val="0"/>
          <w:marBottom w:val="0"/>
          <w:divBdr>
            <w:top w:val="none" w:sz="0" w:space="0" w:color="auto"/>
            <w:left w:val="none" w:sz="0" w:space="0" w:color="auto"/>
            <w:bottom w:val="none" w:sz="0" w:space="0" w:color="auto"/>
            <w:right w:val="none" w:sz="0" w:space="0" w:color="auto"/>
          </w:divBdr>
        </w:div>
        <w:div w:id="402874077">
          <w:marLeft w:val="0"/>
          <w:marRight w:val="0"/>
          <w:marTop w:val="0"/>
          <w:marBottom w:val="0"/>
          <w:divBdr>
            <w:top w:val="none" w:sz="0" w:space="0" w:color="auto"/>
            <w:left w:val="none" w:sz="0" w:space="0" w:color="auto"/>
            <w:bottom w:val="none" w:sz="0" w:space="0" w:color="auto"/>
            <w:right w:val="none" w:sz="0" w:space="0" w:color="auto"/>
          </w:divBdr>
        </w:div>
        <w:div w:id="2044010673">
          <w:marLeft w:val="0"/>
          <w:marRight w:val="0"/>
          <w:marTop w:val="0"/>
          <w:marBottom w:val="0"/>
          <w:divBdr>
            <w:top w:val="none" w:sz="0" w:space="0" w:color="auto"/>
            <w:left w:val="none" w:sz="0" w:space="0" w:color="auto"/>
            <w:bottom w:val="none" w:sz="0" w:space="0" w:color="auto"/>
            <w:right w:val="none" w:sz="0" w:space="0" w:color="auto"/>
          </w:divBdr>
        </w:div>
        <w:div w:id="1102922341">
          <w:marLeft w:val="0"/>
          <w:marRight w:val="0"/>
          <w:marTop w:val="0"/>
          <w:marBottom w:val="0"/>
          <w:divBdr>
            <w:top w:val="none" w:sz="0" w:space="0" w:color="auto"/>
            <w:left w:val="none" w:sz="0" w:space="0" w:color="auto"/>
            <w:bottom w:val="none" w:sz="0" w:space="0" w:color="auto"/>
            <w:right w:val="none" w:sz="0" w:space="0" w:color="auto"/>
          </w:divBdr>
        </w:div>
        <w:div w:id="1085803382">
          <w:marLeft w:val="0"/>
          <w:marRight w:val="0"/>
          <w:marTop w:val="0"/>
          <w:marBottom w:val="0"/>
          <w:divBdr>
            <w:top w:val="none" w:sz="0" w:space="0" w:color="auto"/>
            <w:left w:val="none" w:sz="0" w:space="0" w:color="auto"/>
            <w:bottom w:val="none" w:sz="0" w:space="0" w:color="auto"/>
            <w:right w:val="none" w:sz="0" w:space="0" w:color="auto"/>
          </w:divBdr>
        </w:div>
        <w:div w:id="1027298125">
          <w:marLeft w:val="0"/>
          <w:marRight w:val="0"/>
          <w:marTop w:val="0"/>
          <w:marBottom w:val="0"/>
          <w:divBdr>
            <w:top w:val="none" w:sz="0" w:space="0" w:color="auto"/>
            <w:left w:val="none" w:sz="0" w:space="0" w:color="auto"/>
            <w:bottom w:val="none" w:sz="0" w:space="0" w:color="auto"/>
            <w:right w:val="none" w:sz="0" w:space="0" w:color="auto"/>
          </w:divBdr>
        </w:div>
        <w:div w:id="1133601107">
          <w:marLeft w:val="0"/>
          <w:marRight w:val="0"/>
          <w:marTop w:val="0"/>
          <w:marBottom w:val="0"/>
          <w:divBdr>
            <w:top w:val="none" w:sz="0" w:space="0" w:color="auto"/>
            <w:left w:val="none" w:sz="0" w:space="0" w:color="auto"/>
            <w:bottom w:val="none" w:sz="0" w:space="0" w:color="auto"/>
            <w:right w:val="none" w:sz="0" w:space="0" w:color="auto"/>
          </w:divBdr>
        </w:div>
        <w:div w:id="1389113368">
          <w:marLeft w:val="0"/>
          <w:marRight w:val="0"/>
          <w:marTop w:val="0"/>
          <w:marBottom w:val="0"/>
          <w:divBdr>
            <w:top w:val="none" w:sz="0" w:space="0" w:color="auto"/>
            <w:left w:val="none" w:sz="0" w:space="0" w:color="auto"/>
            <w:bottom w:val="none" w:sz="0" w:space="0" w:color="auto"/>
            <w:right w:val="none" w:sz="0" w:space="0" w:color="auto"/>
          </w:divBdr>
        </w:div>
        <w:div w:id="697969350">
          <w:marLeft w:val="0"/>
          <w:marRight w:val="0"/>
          <w:marTop w:val="0"/>
          <w:marBottom w:val="0"/>
          <w:divBdr>
            <w:top w:val="none" w:sz="0" w:space="0" w:color="auto"/>
            <w:left w:val="none" w:sz="0" w:space="0" w:color="auto"/>
            <w:bottom w:val="none" w:sz="0" w:space="0" w:color="auto"/>
            <w:right w:val="none" w:sz="0" w:space="0" w:color="auto"/>
          </w:divBdr>
        </w:div>
        <w:div w:id="1929388848">
          <w:marLeft w:val="0"/>
          <w:marRight w:val="0"/>
          <w:marTop w:val="0"/>
          <w:marBottom w:val="0"/>
          <w:divBdr>
            <w:top w:val="none" w:sz="0" w:space="0" w:color="auto"/>
            <w:left w:val="none" w:sz="0" w:space="0" w:color="auto"/>
            <w:bottom w:val="none" w:sz="0" w:space="0" w:color="auto"/>
            <w:right w:val="none" w:sz="0" w:space="0" w:color="auto"/>
          </w:divBdr>
        </w:div>
        <w:div w:id="1792816774">
          <w:marLeft w:val="0"/>
          <w:marRight w:val="0"/>
          <w:marTop w:val="0"/>
          <w:marBottom w:val="0"/>
          <w:divBdr>
            <w:top w:val="none" w:sz="0" w:space="0" w:color="auto"/>
            <w:left w:val="none" w:sz="0" w:space="0" w:color="auto"/>
            <w:bottom w:val="none" w:sz="0" w:space="0" w:color="auto"/>
            <w:right w:val="none" w:sz="0" w:space="0" w:color="auto"/>
          </w:divBdr>
        </w:div>
        <w:div w:id="984814608">
          <w:marLeft w:val="0"/>
          <w:marRight w:val="0"/>
          <w:marTop w:val="0"/>
          <w:marBottom w:val="0"/>
          <w:divBdr>
            <w:top w:val="none" w:sz="0" w:space="0" w:color="auto"/>
            <w:left w:val="none" w:sz="0" w:space="0" w:color="auto"/>
            <w:bottom w:val="none" w:sz="0" w:space="0" w:color="auto"/>
            <w:right w:val="none" w:sz="0" w:space="0" w:color="auto"/>
          </w:divBdr>
        </w:div>
        <w:div w:id="681009991">
          <w:marLeft w:val="0"/>
          <w:marRight w:val="0"/>
          <w:marTop w:val="0"/>
          <w:marBottom w:val="0"/>
          <w:divBdr>
            <w:top w:val="none" w:sz="0" w:space="0" w:color="auto"/>
            <w:left w:val="none" w:sz="0" w:space="0" w:color="auto"/>
            <w:bottom w:val="none" w:sz="0" w:space="0" w:color="auto"/>
            <w:right w:val="none" w:sz="0" w:space="0" w:color="auto"/>
          </w:divBdr>
        </w:div>
        <w:div w:id="1035615519">
          <w:marLeft w:val="0"/>
          <w:marRight w:val="0"/>
          <w:marTop w:val="0"/>
          <w:marBottom w:val="0"/>
          <w:divBdr>
            <w:top w:val="none" w:sz="0" w:space="0" w:color="auto"/>
            <w:left w:val="none" w:sz="0" w:space="0" w:color="auto"/>
            <w:bottom w:val="none" w:sz="0" w:space="0" w:color="auto"/>
            <w:right w:val="none" w:sz="0" w:space="0" w:color="auto"/>
          </w:divBdr>
        </w:div>
        <w:div w:id="2028748871">
          <w:marLeft w:val="0"/>
          <w:marRight w:val="0"/>
          <w:marTop w:val="0"/>
          <w:marBottom w:val="0"/>
          <w:divBdr>
            <w:top w:val="none" w:sz="0" w:space="0" w:color="auto"/>
            <w:left w:val="none" w:sz="0" w:space="0" w:color="auto"/>
            <w:bottom w:val="none" w:sz="0" w:space="0" w:color="auto"/>
            <w:right w:val="none" w:sz="0" w:space="0" w:color="auto"/>
          </w:divBdr>
        </w:div>
        <w:div w:id="76437939">
          <w:marLeft w:val="0"/>
          <w:marRight w:val="0"/>
          <w:marTop w:val="0"/>
          <w:marBottom w:val="0"/>
          <w:divBdr>
            <w:top w:val="none" w:sz="0" w:space="0" w:color="auto"/>
            <w:left w:val="none" w:sz="0" w:space="0" w:color="auto"/>
            <w:bottom w:val="none" w:sz="0" w:space="0" w:color="auto"/>
            <w:right w:val="none" w:sz="0" w:space="0" w:color="auto"/>
          </w:divBdr>
        </w:div>
        <w:div w:id="1492066370">
          <w:marLeft w:val="0"/>
          <w:marRight w:val="0"/>
          <w:marTop w:val="0"/>
          <w:marBottom w:val="0"/>
          <w:divBdr>
            <w:top w:val="none" w:sz="0" w:space="0" w:color="auto"/>
            <w:left w:val="none" w:sz="0" w:space="0" w:color="auto"/>
            <w:bottom w:val="none" w:sz="0" w:space="0" w:color="auto"/>
            <w:right w:val="none" w:sz="0" w:space="0" w:color="auto"/>
          </w:divBdr>
        </w:div>
        <w:div w:id="650791271">
          <w:marLeft w:val="0"/>
          <w:marRight w:val="0"/>
          <w:marTop w:val="0"/>
          <w:marBottom w:val="0"/>
          <w:divBdr>
            <w:top w:val="none" w:sz="0" w:space="0" w:color="auto"/>
            <w:left w:val="none" w:sz="0" w:space="0" w:color="auto"/>
            <w:bottom w:val="none" w:sz="0" w:space="0" w:color="auto"/>
            <w:right w:val="none" w:sz="0" w:space="0" w:color="auto"/>
          </w:divBdr>
        </w:div>
        <w:div w:id="160968733">
          <w:marLeft w:val="0"/>
          <w:marRight w:val="0"/>
          <w:marTop w:val="0"/>
          <w:marBottom w:val="0"/>
          <w:divBdr>
            <w:top w:val="none" w:sz="0" w:space="0" w:color="auto"/>
            <w:left w:val="none" w:sz="0" w:space="0" w:color="auto"/>
            <w:bottom w:val="none" w:sz="0" w:space="0" w:color="auto"/>
            <w:right w:val="none" w:sz="0" w:space="0" w:color="auto"/>
          </w:divBdr>
        </w:div>
        <w:div w:id="1581870567">
          <w:marLeft w:val="0"/>
          <w:marRight w:val="0"/>
          <w:marTop w:val="0"/>
          <w:marBottom w:val="0"/>
          <w:divBdr>
            <w:top w:val="none" w:sz="0" w:space="0" w:color="auto"/>
            <w:left w:val="none" w:sz="0" w:space="0" w:color="auto"/>
            <w:bottom w:val="none" w:sz="0" w:space="0" w:color="auto"/>
            <w:right w:val="none" w:sz="0" w:space="0" w:color="auto"/>
          </w:divBdr>
        </w:div>
        <w:div w:id="1744571575">
          <w:marLeft w:val="0"/>
          <w:marRight w:val="0"/>
          <w:marTop w:val="0"/>
          <w:marBottom w:val="0"/>
          <w:divBdr>
            <w:top w:val="none" w:sz="0" w:space="0" w:color="auto"/>
            <w:left w:val="none" w:sz="0" w:space="0" w:color="auto"/>
            <w:bottom w:val="none" w:sz="0" w:space="0" w:color="auto"/>
            <w:right w:val="none" w:sz="0" w:space="0" w:color="auto"/>
          </w:divBdr>
        </w:div>
        <w:div w:id="1112476332">
          <w:marLeft w:val="0"/>
          <w:marRight w:val="0"/>
          <w:marTop w:val="0"/>
          <w:marBottom w:val="0"/>
          <w:divBdr>
            <w:top w:val="none" w:sz="0" w:space="0" w:color="auto"/>
            <w:left w:val="none" w:sz="0" w:space="0" w:color="auto"/>
            <w:bottom w:val="none" w:sz="0" w:space="0" w:color="auto"/>
            <w:right w:val="none" w:sz="0" w:space="0" w:color="auto"/>
          </w:divBdr>
        </w:div>
      </w:divsChild>
    </w:div>
    <w:div w:id="1697537805">
      <w:bodyDiv w:val="1"/>
      <w:marLeft w:val="0"/>
      <w:marRight w:val="0"/>
      <w:marTop w:val="0"/>
      <w:marBottom w:val="0"/>
      <w:divBdr>
        <w:top w:val="none" w:sz="0" w:space="0" w:color="auto"/>
        <w:left w:val="none" w:sz="0" w:space="0" w:color="auto"/>
        <w:bottom w:val="none" w:sz="0" w:space="0" w:color="auto"/>
        <w:right w:val="none" w:sz="0" w:space="0" w:color="auto"/>
      </w:divBdr>
      <w:divsChild>
        <w:div w:id="2079671600">
          <w:marLeft w:val="450"/>
          <w:marRight w:val="0"/>
          <w:marTop w:val="0"/>
          <w:marBottom w:val="240"/>
          <w:divBdr>
            <w:top w:val="none" w:sz="0" w:space="0" w:color="auto"/>
            <w:left w:val="none" w:sz="0" w:space="0" w:color="auto"/>
            <w:bottom w:val="none" w:sz="0" w:space="0" w:color="auto"/>
            <w:right w:val="none" w:sz="0" w:space="0" w:color="auto"/>
          </w:divBdr>
        </w:div>
      </w:divsChild>
    </w:div>
    <w:div w:id="1698699630">
      <w:bodyDiv w:val="1"/>
      <w:marLeft w:val="0"/>
      <w:marRight w:val="0"/>
      <w:marTop w:val="0"/>
      <w:marBottom w:val="0"/>
      <w:divBdr>
        <w:top w:val="none" w:sz="0" w:space="0" w:color="auto"/>
        <w:left w:val="none" w:sz="0" w:space="0" w:color="auto"/>
        <w:bottom w:val="none" w:sz="0" w:space="0" w:color="auto"/>
        <w:right w:val="none" w:sz="0" w:space="0" w:color="auto"/>
      </w:divBdr>
      <w:divsChild>
        <w:div w:id="3435930">
          <w:marLeft w:val="0"/>
          <w:marRight w:val="0"/>
          <w:marTop w:val="0"/>
          <w:marBottom w:val="0"/>
          <w:divBdr>
            <w:top w:val="none" w:sz="0" w:space="0" w:color="auto"/>
            <w:left w:val="none" w:sz="0" w:space="0" w:color="auto"/>
            <w:bottom w:val="none" w:sz="0" w:space="0" w:color="auto"/>
            <w:right w:val="none" w:sz="0" w:space="0" w:color="auto"/>
          </w:divBdr>
        </w:div>
        <w:div w:id="1407799096">
          <w:marLeft w:val="0"/>
          <w:marRight w:val="0"/>
          <w:marTop w:val="0"/>
          <w:marBottom w:val="0"/>
          <w:divBdr>
            <w:top w:val="none" w:sz="0" w:space="0" w:color="auto"/>
            <w:left w:val="none" w:sz="0" w:space="0" w:color="auto"/>
            <w:bottom w:val="none" w:sz="0" w:space="0" w:color="auto"/>
            <w:right w:val="none" w:sz="0" w:space="0" w:color="auto"/>
          </w:divBdr>
        </w:div>
        <w:div w:id="816605263">
          <w:marLeft w:val="0"/>
          <w:marRight w:val="0"/>
          <w:marTop w:val="0"/>
          <w:marBottom w:val="0"/>
          <w:divBdr>
            <w:top w:val="none" w:sz="0" w:space="0" w:color="auto"/>
            <w:left w:val="none" w:sz="0" w:space="0" w:color="auto"/>
            <w:bottom w:val="none" w:sz="0" w:space="0" w:color="auto"/>
            <w:right w:val="none" w:sz="0" w:space="0" w:color="auto"/>
          </w:divBdr>
        </w:div>
        <w:div w:id="1372458086">
          <w:marLeft w:val="0"/>
          <w:marRight w:val="0"/>
          <w:marTop w:val="0"/>
          <w:marBottom w:val="0"/>
          <w:divBdr>
            <w:top w:val="none" w:sz="0" w:space="0" w:color="auto"/>
            <w:left w:val="none" w:sz="0" w:space="0" w:color="auto"/>
            <w:bottom w:val="none" w:sz="0" w:space="0" w:color="auto"/>
            <w:right w:val="none" w:sz="0" w:space="0" w:color="auto"/>
          </w:divBdr>
        </w:div>
        <w:div w:id="992487753">
          <w:marLeft w:val="0"/>
          <w:marRight w:val="0"/>
          <w:marTop w:val="0"/>
          <w:marBottom w:val="0"/>
          <w:divBdr>
            <w:top w:val="none" w:sz="0" w:space="0" w:color="auto"/>
            <w:left w:val="none" w:sz="0" w:space="0" w:color="auto"/>
            <w:bottom w:val="none" w:sz="0" w:space="0" w:color="auto"/>
            <w:right w:val="none" w:sz="0" w:space="0" w:color="auto"/>
          </w:divBdr>
        </w:div>
        <w:div w:id="1471942728">
          <w:marLeft w:val="0"/>
          <w:marRight w:val="0"/>
          <w:marTop w:val="0"/>
          <w:marBottom w:val="0"/>
          <w:divBdr>
            <w:top w:val="none" w:sz="0" w:space="0" w:color="auto"/>
            <w:left w:val="none" w:sz="0" w:space="0" w:color="auto"/>
            <w:bottom w:val="none" w:sz="0" w:space="0" w:color="auto"/>
            <w:right w:val="none" w:sz="0" w:space="0" w:color="auto"/>
          </w:divBdr>
        </w:div>
        <w:div w:id="602763141">
          <w:marLeft w:val="0"/>
          <w:marRight w:val="0"/>
          <w:marTop w:val="0"/>
          <w:marBottom w:val="0"/>
          <w:divBdr>
            <w:top w:val="none" w:sz="0" w:space="0" w:color="auto"/>
            <w:left w:val="none" w:sz="0" w:space="0" w:color="auto"/>
            <w:bottom w:val="none" w:sz="0" w:space="0" w:color="auto"/>
            <w:right w:val="none" w:sz="0" w:space="0" w:color="auto"/>
          </w:divBdr>
        </w:div>
        <w:div w:id="1645963212">
          <w:marLeft w:val="0"/>
          <w:marRight w:val="0"/>
          <w:marTop w:val="0"/>
          <w:marBottom w:val="0"/>
          <w:divBdr>
            <w:top w:val="none" w:sz="0" w:space="0" w:color="auto"/>
            <w:left w:val="none" w:sz="0" w:space="0" w:color="auto"/>
            <w:bottom w:val="none" w:sz="0" w:space="0" w:color="auto"/>
            <w:right w:val="none" w:sz="0" w:space="0" w:color="auto"/>
          </w:divBdr>
        </w:div>
        <w:div w:id="405030703">
          <w:marLeft w:val="0"/>
          <w:marRight w:val="0"/>
          <w:marTop w:val="0"/>
          <w:marBottom w:val="0"/>
          <w:divBdr>
            <w:top w:val="none" w:sz="0" w:space="0" w:color="auto"/>
            <w:left w:val="none" w:sz="0" w:space="0" w:color="auto"/>
            <w:bottom w:val="none" w:sz="0" w:space="0" w:color="auto"/>
            <w:right w:val="none" w:sz="0" w:space="0" w:color="auto"/>
          </w:divBdr>
        </w:div>
      </w:divsChild>
    </w:div>
    <w:div w:id="1906454654">
      <w:bodyDiv w:val="1"/>
      <w:marLeft w:val="0"/>
      <w:marRight w:val="0"/>
      <w:marTop w:val="0"/>
      <w:marBottom w:val="0"/>
      <w:divBdr>
        <w:top w:val="none" w:sz="0" w:space="0" w:color="auto"/>
        <w:left w:val="none" w:sz="0" w:space="0" w:color="auto"/>
        <w:bottom w:val="none" w:sz="0" w:space="0" w:color="auto"/>
        <w:right w:val="none" w:sz="0" w:space="0" w:color="auto"/>
      </w:divBdr>
      <w:divsChild>
        <w:div w:id="1291086837">
          <w:marLeft w:val="0"/>
          <w:marRight w:val="0"/>
          <w:marTop w:val="0"/>
          <w:marBottom w:val="0"/>
          <w:divBdr>
            <w:top w:val="none" w:sz="0" w:space="0" w:color="auto"/>
            <w:left w:val="none" w:sz="0" w:space="0" w:color="auto"/>
            <w:bottom w:val="none" w:sz="0" w:space="0" w:color="auto"/>
            <w:right w:val="none" w:sz="0" w:space="0" w:color="auto"/>
          </w:divBdr>
        </w:div>
        <w:div w:id="1078403544">
          <w:marLeft w:val="0"/>
          <w:marRight w:val="0"/>
          <w:marTop w:val="0"/>
          <w:marBottom w:val="0"/>
          <w:divBdr>
            <w:top w:val="none" w:sz="0" w:space="0" w:color="auto"/>
            <w:left w:val="none" w:sz="0" w:space="0" w:color="auto"/>
            <w:bottom w:val="none" w:sz="0" w:space="0" w:color="auto"/>
            <w:right w:val="none" w:sz="0" w:space="0" w:color="auto"/>
          </w:divBdr>
        </w:div>
        <w:div w:id="2042896659">
          <w:marLeft w:val="0"/>
          <w:marRight w:val="0"/>
          <w:marTop w:val="0"/>
          <w:marBottom w:val="0"/>
          <w:divBdr>
            <w:top w:val="none" w:sz="0" w:space="0" w:color="auto"/>
            <w:left w:val="none" w:sz="0" w:space="0" w:color="auto"/>
            <w:bottom w:val="none" w:sz="0" w:space="0" w:color="auto"/>
            <w:right w:val="none" w:sz="0" w:space="0" w:color="auto"/>
          </w:divBdr>
        </w:div>
        <w:div w:id="1537422128">
          <w:marLeft w:val="0"/>
          <w:marRight w:val="0"/>
          <w:marTop w:val="0"/>
          <w:marBottom w:val="0"/>
          <w:divBdr>
            <w:top w:val="none" w:sz="0" w:space="0" w:color="auto"/>
            <w:left w:val="none" w:sz="0" w:space="0" w:color="auto"/>
            <w:bottom w:val="none" w:sz="0" w:space="0" w:color="auto"/>
            <w:right w:val="none" w:sz="0" w:space="0" w:color="auto"/>
          </w:divBdr>
        </w:div>
        <w:div w:id="1473408205">
          <w:marLeft w:val="0"/>
          <w:marRight w:val="0"/>
          <w:marTop w:val="0"/>
          <w:marBottom w:val="0"/>
          <w:divBdr>
            <w:top w:val="none" w:sz="0" w:space="0" w:color="auto"/>
            <w:left w:val="none" w:sz="0" w:space="0" w:color="auto"/>
            <w:bottom w:val="none" w:sz="0" w:space="0" w:color="auto"/>
            <w:right w:val="none" w:sz="0" w:space="0" w:color="auto"/>
          </w:divBdr>
        </w:div>
        <w:div w:id="533228899">
          <w:marLeft w:val="0"/>
          <w:marRight w:val="0"/>
          <w:marTop w:val="0"/>
          <w:marBottom w:val="0"/>
          <w:divBdr>
            <w:top w:val="none" w:sz="0" w:space="0" w:color="auto"/>
            <w:left w:val="none" w:sz="0" w:space="0" w:color="auto"/>
            <w:bottom w:val="none" w:sz="0" w:space="0" w:color="auto"/>
            <w:right w:val="none" w:sz="0" w:space="0" w:color="auto"/>
          </w:divBdr>
        </w:div>
        <w:div w:id="489948866">
          <w:marLeft w:val="0"/>
          <w:marRight w:val="0"/>
          <w:marTop w:val="0"/>
          <w:marBottom w:val="0"/>
          <w:divBdr>
            <w:top w:val="none" w:sz="0" w:space="0" w:color="auto"/>
            <w:left w:val="none" w:sz="0" w:space="0" w:color="auto"/>
            <w:bottom w:val="none" w:sz="0" w:space="0" w:color="auto"/>
            <w:right w:val="none" w:sz="0" w:space="0" w:color="auto"/>
          </w:divBdr>
        </w:div>
        <w:div w:id="942154717">
          <w:marLeft w:val="0"/>
          <w:marRight w:val="0"/>
          <w:marTop w:val="0"/>
          <w:marBottom w:val="0"/>
          <w:divBdr>
            <w:top w:val="none" w:sz="0" w:space="0" w:color="auto"/>
            <w:left w:val="none" w:sz="0" w:space="0" w:color="auto"/>
            <w:bottom w:val="none" w:sz="0" w:space="0" w:color="auto"/>
            <w:right w:val="none" w:sz="0" w:space="0" w:color="auto"/>
          </w:divBdr>
        </w:div>
        <w:div w:id="1474905379">
          <w:marLeft w:val="0"/>
          <w:marRight w:val="0"/>
          <w:marTop w:val="0"/>
          <w:marBottom w:val="0"/>
          <w:divBdr>
            <w:top w:val="none" w:sz="0" w:space="0" w:color="auto"/>
            <w:left w:val="none" w:sz="0" w:space="0" w:color="auto"/>
            <w:bottom w:val="none" w:sz="0" w:space="0" w:color="auto"/>
            <w:right w:val="none" w:sz="0" w:space="0" w:color="auto"/>
          </w:divBdr>
        </w:div>
        <w:div w:id="2111008079">
          <w:marLeft w:val="0"/>
          <w:marRight w:val="0"/>
          <w:marTop w:val="0"/>
          <w:marBottom w:val="0"/>
          <w:divBdr>
            <w:top w:val="none" w:sz="0" w:space="0" w:color="auto"/>
            <w:left w:val="none" w:sz="0" w:space="0" w:color="auto"/>
            <w:bottom w:val="none" w:sz="0" w:space="0" w:color="auto"/>
            <w:right w:val="none" w:sz="0" w:space="0" w:color="auto"/>
          </w:divBdr>
        </w:div>
        <w:div w:id="663053728">
          <w:marLeft w:val="0"/>
          <w:marRight w:val="0"/>
          <w:marTop w:val="0"/>
          <w:marBottom w:val="0"/>
          <w:divBdr>
            <w:top w:val="none" w:sz="0" w:space="0" w:color="auto"/>
            <w:left w:val="none" w:sz="0" w:space="0" w:color="auto"/>
            <w:bottom w:val="none" w:sz="0" w:space="0" w:color="auto"/>
            <w:right w:val="none" w:sz="0" w:space="0" w:color="auto"/>
          </w:divBdr>
        </w:div>
        <w:div w:id="1622301752">
          <w:marLeft w:val="0"/>
          <w:marRight w:val="0"/>
          <w:marTop w:val="0"/>
          <w:marBottom w:val="0"/>
          <w:divBdr>
            <w:top w:val="none" w:sz="0" w:space="0" w:color="auto"/>
            <w:left w:val="none" w:sz="0" w:space="0" w:color="auto"/>
            <w:bottom w:val="none" w:sz="0" w:space="0" w:color="auto"/>
            <w:right w:val="none" w:sz="0" w:space="0" w:color="auto"/>
          </w:divBdr>
        </w:div>
        <w:div w:id="1701008158">
          <w:marLeft w:val="0"/>
          <w:marRight w:val="0"/>
          <w:marTop w:val="0"/>
          <w:marBottom w:val="0"/>
          <w:divBdr>
            <w:top w:val="none" w:sz="0" w:space="0" w:color="auto"/>
            <w:left w:val="none" w:sz="0" w:space="0" w:color="auto"/>
            <w:bottom w:val="none" w:sz="0" w:space="0" w:color="auto"/>
            <w:right w:val="none" w:sz="0" w:space="0" w:color="auto"/>
          </w:divBdr>
        </w:div>
        <w:div w:id="1160118495">
          <w:marLeft w:val="0"/>
          <w:marRight w:val="0"/>
          <w:marTop w:val="0"/>
          <w:marBottom w:val="0"/>
          <w:divBdr>
            <w:top w:val="none" w:sz="0" w:space="0" w:color="auto"/>
            <w:left w:val="none" w:sz="0" w:space="0" w:color="auto"/>
            <w:bottom w:val="none" w:sz="0" w:space="0" w:color="auto"/>
            <w:right w:val="none" w:sz="0" w:space="0" w:color="auto"/>
          </w:divBdr>
        </w:div>
      </w:divsChild>
    </w:div>
    <w:div w:id="1949197032">
      <w:bodyDiv w:val="1"/>
      <w:marLeft w:val="0"/>
      <w:marRight w:val="0"/>
      <w:marTop w:val="0"/>
      <w:marBottom w:val="0"/>
      <w:divBdr>
        <w:top w:val="none" w:sz="0" w:space="0" w:color="auto"/>
        <w:left w:val="none" w:sz="0" w:space="0" w:color="auto"/>
        <w:bottom w:val="none" w:sz="0" w:space="0" w:color="auto"/>
        <w:right w:val="none" w:sz="0" w:space="0" w:color="auto"/>
      </w:divBdr>
      <w:divsChild>
        <w:div w:id="10036236">
          <w:marLeft w:val="0"/>
          <w:marRight w:val="0"/>
          <w:marTop w:val="0"/>
          <w:marBottom w:val="0"/>
          <w:divBdr>
            <w:top w:val="none" w:sz="0" w:space="0" w:color="auto"/>
            <w:left w:val="none" w:sz="0" w:space="0" w:color="auto"/>
            <w:bottom w:val="none" w:sz="0" w:space="0" w:color="auto"/>
            <w:right w:val="none" w:sz="0" w:space="0" w:color="auto"/>
          </w:divBdr>
        </w:div>
        <w:div w:id="1965189267">
          <w:marLeft w:val="0"/>
          <w:marRight w:val="0"/>
          <w:marTop w:val="0"/>
          <w:marBottom w:val="0"/>
          <w:divBdr>
            <w:top w:val="none" w:sz="0" w:space="0" w:color="auto"/>
            <w:left w:val="none" w:sz="0" w:space="0" w:color="auto"/>
            <w:bottom w:val="none" w:sz="0" w:space="0" w:color="auto"/>
            <w:right w:val="none" w:sz="0" w:space="0" w:color="auto"/>
          </w:divBdr>
        </w:div>
        <w:div w:id="1856728643">
          <w:marLeft w:val="0"/>
          <w:marRight w:val="0"/>
          <w:marTop w:val="0"/>
          <w:marBottom w:val="0"/>
          <w:divBdr>
            <w:top w:val="none" w:sz="0" w:space="0" w:color="auto"/>
            <w:left w:val="none" w:sz="0" w:space="0" w:color="auto"/>
            <w:bottom w:val="none" w:sz="0" w:space="0" w:color="auto"/>
            <w:right w:val="none" w:sz="0" w:space="0" w:color="auto"/>
          </w:divBdr>
        </w:div>
        <w:div w:id="952059216">
          <w:marLeft w:val="0"/>
          <w:marRight w:val="0"/>
          <w:marTop w:val="0"/>
          <w:marBottom w:val="0"/>
          <w:divBdr>
            <w:top w:val="none" w:sz="0" w:space="0" w:color="auto"/>
            <w:left w:val="none" w:sz="0" w:space="0" w:color="auto"/>
            <w:bottom w:val="none" w:sz="0" w:space="0" w:color="auto"/>
            <w:right w:val="none" w:sz="0" w:space="0" w:color="auto"/>
          </w:divBdr>
        </w:div>
        <w:div w:id="991833344">
          <w:marLeft w:val="0"/>
          <w:marRight w:val="0"/>
          <w:marTop w:val="0"/>
          <w:marBottom w:val="0"/>
          <w:divBdr>
            <w:top w:val="none" w:sz="0" w:space="0" w:color="auto"/>
            <w:left w:val="none" w:sz="0" w:space="0" w:color="auto"/>
            <w:bottom w:val="none" w:sz="0" w:space="0" w:color="auto"/>
            <w:right w:val="none" w:sz="0" w:space="0" w:color="auto"/>
          </w:divBdr>
        </w:div>
      </w:divsChild>
    </w:div>
    <w:div w:id="1958245986">
      <w:bodyDiv w:val="1"/>
      <w:marLeft w:val="0"/>
      <w:marRight w:val="0"/>
      <w:marTop w:val="0"/>
      <w:marBottom w:val="0"/>
      <w:divBdr>
        <w:top w:val="none" w:sz="0" w:space="0" w:color="auto"/>
        <w:left w:val="none" w:sz="0" w:space="0" w:color="auto"/>
        <w:bottom w:val="none" w:sz="0" w:space="0" w:color="auto"/>
        <w:right w:val="none" w:sz="0" w:space="0" w:color="auto"/>
      </w:divBdr>
      <w:divsChild>
        <w:div w:id="1466266396">
          <w:marLeft w:val="0"/>
          <w:marRight w:val="0"/>
          <w:marTop w:val="0"/>
          <w:marBottom w:val="0"/>
          <w:divBdr>
            <w:top w:val="none" w:sz="0" w:space="0" w:color="auto"/>
            <w:left w:val="none" w:sz="0" w:space="0" w:color="auto"/>
            <w:bottom w:val="none" w:sz="0" w:space="0" w:color="auto"/>
            <w:right w:val="none" w:sz="0" w:space="0" w:color="auto"/>
          </w:divBdr>
        </w:div>
        <w:div w:id="334771576">
          <w:marLeft w:val="0"/>
          <w:marRight w:val="0"/>
          <w:marTop w:val="0"/>
          <w:marBottom w:val="0"/>
          <w:divBdr>
            <w:top w:val="none" w:sz="0" w:space="0" w:color="auto"/>
            <w:left w:val="none" w:sz="0" w:space="0" w:color="auto"/>
            <w:bottom w:val="none" w:sz="0" w:space="0" w:color="auto"/>
            <w:right w:val="none" w:sz="0" w:space="0" w:color="auto"/>
          </w:divBdr>
        </w:div>
        <w:div w:id="1159468115">
          <w:marLeft w:val="0"/>
          <w:marRight w:val="0"/>
          <w:marTop w:val="0"/>
          <w:marBottom w:val="0"/>
          <w:divBdr>
            <w:top w:val="none" w:sz="0" w:space="0" w:color="auto"/>
            <w:left w:val="none" w:sz="0" w:space="0" w:color="auto"/>
            <w:bottom w:val="none" w:sz="0" w:space="0" w:color="auto"/>
            <w:right w:val="none" w:sz="0" w:space="0" w:color="auto"/>
          </w:divBdr>
        </w:div>
        <w:div w:id="1426271033">
          <w:marLeft w:val="0"/>
          <w:marRight w:val="0"/>
          <w:marTop w:val="0"/>
          <w:marBottom w:val="0"/>
          <w:divBdr>
            <w:top w:val="none" w:sz="0" w:space="0" w:color="auto"/>
            <w:left w:val="none" w:sz="0" w:space="0" w:color="auto"/>
            <w:bottom w:val="none" w:sz="0" w:space="0" w:color="auto"/>
            <w:right w:val="none" w:sz="0" w:space="0" w:color="auto"/>
          </w:divBdr>
        </w:div>
        <w:div w:id="1301375209">
          <w:marLeft w:val="0"/>
          <w:marRight w:val="0"/>
          <w:marTop w:val="0"/>
          <w:marBottom w:val="0"/>
          <w:divBdr>
            <w:top w:val="none" w:sz="0" w:space="0" w:color="auto"/>
            <w:left w:val="none" w:sz="0" w:space="0" w:color="auto"/>
            <w:bottom w:val="none" w:sz="0" w:space="0" w:color="auto"/>
            <w:right w:val="none" w:sz="0" w:space="0" w:color="auto"/>
          </w:divBdr>
        </w:div>
        <w:div w:id="1265113796">
          <w:marLeft w:val="0"/>
          <w:marRight w:val="0"/>
          <w:marTop w:val="0"/>
          <w:marBottom w:val="0"/>
          <w:divBdr>
            <w:top w:val="none" w:sz="0" w:space="0" w:color="auto"/>
            <w:left w:val="none" w:sz="0" w:space="0" w:color="auto"/>
            <w:bottom w:val="none" w:sz="0" w:space="0" w:color="auto"/>
            <w:right w:val="none" w:sz="0" w:space="0" w:color="auto"/>
          </w:divBdr>
        </w:div>
        <w:div w:id="1487630274">
          <w:marLeft w:val="0"/>
          <w:marRight w:val="0"/>
          <w:marTop w:val="0"/>
          <w:marBottom w:val="0"/>
          <w:divBdr>
            <w:top w:val="none" w:sz="0" w:space="0" w:color="auto"/>
            <w:left w:val="none" w:sz="0" w:space="0" w:color="auto"/>
            <w:bottom w:val="none" w:sz="0" w:space="0" w:color="auto"/>
            <w:right w:val="none" w:sz="0" w:space="0" w:color="auto"/>
          </w:divBdr>
        </w:div>
        <w:div w:id="107045402">
          <w:marLeft w:val="0"/>
          <w:marRight w:val="0"/>
          <w:marTop w:val="0"/>
          <w:marBottom w:val="0"/>
          <w:divBdr>
            <w:top w:val="none" w:sz="0" w:space="0" w:color="auto"/>
            <w:left w:val="none" w:sz="0" w:space="0" w:color="auto"/>
            <w:bottom w:val="none" w:sz="0" w:space="0" w:color="auto"/>
            <w:right w:val="none" w:sz="0" w:space="0" w:color="auto"/>
          </w:divBdr>
        </w:div>
        <w:div w:id="596056979">
          <w:marLeft w:val="0"/>
          <w:marRight w:val="0"/>
          <w:marTop w:val="0"/>
          <w:marBottom w:val="0"/>
          <w:divBdr>
            <w:top w:val="none" w:sz="0" w:space="0" w:color="auto"/>
            <w:left w:val="none" w:sz="0" w:space="0" w:color="auto"/>
            <w:bottom w:val="none" w:sz="0" w:space="0" w:color="auto"/>
            <w:right w:val="none" w:sz="0" w:space="0" w:color="auto"/>
          </w:divBdr>
        </w:div>
      </w:divsChild>
    </w:div>
    <w:div w:id="1964580329">
      <w:bodyDiv w:val="1"/>
      <w:marLeft w:val="0"/>
      <w:marRight w:val="0"/>
      <w:marTop w:val="0"/>
      <w:marBottom w:val="0"/>
      <w:divBdr>
        <w:top w:val="none" w:sz="0" w:space="0" w:color="auto"/>
        <w:left w:val="none" w:sz="0" w:space="0" w:color="auto"/>
        <w:bottom w:val="none" w:sz="0" w:space="0" w:color="auto"/>
        <w:right w:val="none" w:sz="0" w:space="0" w:color="auto"/>
      </w:divBdr>
    </w:div>
    <w:div w:id="1974142222">
      <w:bodyDiv w:val="1"/>
      <w:marLeft w:val="0"/>
      <w:marRight w:val="0"/>
      <w:marTop w:val="0"/>
      <w:marBottom w:val="0"/>
      <w:divBdr>
        <w:top w:val="none" w:sz="0" w:space="0" w:color="auto"/>
        <w:left w:val="none" w:sz="0" w:space="0" w:color="auto"/>
        <w:bottom w:val="none" w:sz="0" w:space="0" w:color="auto"/>
        <w:right w:val="none" w:sz="0" w:space="0" w:color="auto"/>
      </w:divBdr>
      <w:divsChild>
        <w:div w:id="1804346641">
          <w:marLeft w:val="0"/>
          <w:marRight w:val="0"/>
          <w:marTop w:val="0"/>
          <w:marBottom w:val="0"/>
          <w:divBdr>
            <w:top w:val="none" w:sz="0" w:space="0" w:color="auto"/>
            <w:left w:val="none" w:sz="0" w:space="0" w:color="auto"/>
            <w:bottom w:val="none" w:sz="0" w:space="0" w:color="auto"/>
            <w:right w:val="none" w:sz="0" w:space="0" w:color="auto"/>
          </w:divBdr>
        </w:div>
        <w:div w:id="346638494">
          <w:marLeft w:val="0"/>
          <w:marRight w:val="0"/>
          <w:marTop w:val="0"/>
          <w:marBottom w:val="0"/>
          <w:divBdr>
            <w:top w:val="none" w:sz="0" w:space="0" w:color="auto"/>
            <w:left w:val="none" w:sz="0" w:space="0" w:color="auto"/>
            <w:bottom w:val="none" w:sz="0" w:space="0" w:color="auto"/>
            <w:right w:val="none" w:sz="0" w:space="0" w:color="auto"/>
          </w:divBdr>
        </w:div>
        <w:div w:id="28072424">
          <w:marLeft w:val="0"/>
          <w:marRight w:val="0"/>
          <w:marTop w:val="0"/>
          <w:marBottom w:val="0"/>
          <w:divBdr>
            <w:top w:val="none" w:sz="0" w:space="0" w:color="auto"/>
            <w:left w:val="none" w:sz="0" w:space="0" w:color="auto"/>
            <w:bottom w:val="none" w:sz="0" w:space="0" w:color="auto"/>
            <w:right w:val="none" w:sz="0" w:space="0" w:color="auto"/>
          </w:divBdr>
        </w:div>
        <w:div w:id="1018308938">
          <w:marLeft w:val="0"/>
          <w:marRight w:val="0"/>
          <w:marTop w:val="0"/>
          <w:marBottom w:val="0"/>
          <w:divBdr>
            <w:top w:val="none" w:sz="0" w:space="0" w:color="auto"/>
            <w:left w:val="none" w:sz="0" w:space="0" w:color="auto"/>
            <w:bottom w:val="none" w:sz="0" w:space="0" w:color="auto"/>
            <w:right w:val="none" w:sz="0" w:space="0" w:color="auto"/>
          </w:divBdr>
        </w:div>
        <w:div w:id="305015926">
          <w:marLeft w:val="0"/>
          <w:marRight w:val="0"/>
          <w:marTop w:val="0"/>
          <w:marBottom w:val="0"/>
          <w:divBdr>
            <w:top w:val="none" w:sz="0" w:space="0" w:color="auto"/>
            <w:left w:val="none" w:sz="0" w:space="0" w:color="auto"/>
            <w:bottom w:val="none" w:sz="0" w:space="0" w:color="auto"/>
            <w:right w:val="none" w:sz="0" w:space="0" w:color="auto"/>
          </w:divBdr>
        </w:div>
        <w:div w:id="1149174707">
          <w:marLeft w:val="0"/>
          <w:marRight w:val="0"/>
          <w:marTop w:val="0"/>
          <w:marBottom w:val="0"/>
          <w:divBdr>
            <w:top w:val="none" w:sz="0" w:space="0" w:color="auto"/>
            <w:left w:val="none" w:sz="0" w:space="0" w:color="auto"/>
            <w:bottom w:val="none" w:sz="0" w:space="0" w:color="auto"/>
            <w:right w:val="none" w:sz="0" w:space="0" w:color="auto"/>
          </w:divBdr>
        </w:div>
        <w:div w:id="83646558">
          <w:marLeft w:val="0"/>
          <w:marRight w:val="0"/>
          <w:marTop w:val="0"/>
          <w:marBottom w:val="0"/>
          <w:divBdr>
            <w:top w:val="none" w:sz="0" w:space="0" w:color="auto"/>
            <w:left w:val="none" w:sz="0" w:space="0" w:color="auto"/>
            <w:bottom w:val="none" w:sz="0" w:space="0" w:color="auto"/>
            <w:right w:val="none" w:sz="0" w:space="0" w:color="auto"/>
          </w:divBdr>
        </w:div>
        <w:div w:id="1110858344">
          <w:marLeft w:val="0"/>
          <w:marRight w:val="0"/>
          <w:marTop w:val="0"/>
          <w:marBottom w:val="0"/>
          <w:divBdr>
            <w:top w:val="none" w:sz="0" w:space="0" w:color="auto"/>
            <w:left w:val="none" w:sz="0" w:space="0" w:color="auto"/>
            <w:bottom w:val="none" w:sz="0" w:space="0" w:color="auto"/>
            <w:right w:val="none" w:sz="0" w:space="0" w:color="auto"/>
          </w:divBdr>
        </w:div>
        <w:div w:id="2064791987">
          <w:marLeft w:val="0"/>
          <w:marRight w:val="0"/>
          <w:marTop w:val="0"/>
          <w:marBottom w:val="0"/>
          <w:divBdr>
            <w:top w:val="none" w:sz="0" w:space="0" w:color="auto"/>
            <w:left w:val="none" w:sz="0" w:space="0" w:color="auto"/>
            <w:bottom w:val="none" w:sz="0" w:space="0" w:color="auto"/>
            <w:right w:val="none" w:sz="0" w:space="0" w:color="auto"/>
          </w:divBdr>
        </w:div>
        <w:div w:id="870071299">
          <w:marLeft w:val="0"/>
          <w:marRight w:val="0"/>
          <w:marTop w:val="0"/>
          <w:marBottom w:val="0"/>
          <w:divBdr>
            <w:top w:val="none" w:sz="0" w:space="0" w:color="auto"/>
            <w:left w:val="none" w:sz="0" w:space="0" w:color="auto"/>
            <w:bottom w:val="none" w:sz="0" w:space="0" w:color="auto"/>
            <w:right w:val="none" w:sz="0" w:space="0" w:color="auto"/>
          </w:divBdr>
        </w:div>
        <w:div w:id="1644507318">
          <w:marLeft w:val="0"/>
          <w:marRight w:val="0"/>
          <w:marTop w:val="0"/>
          <w:marBottom w:val="0"/>
          <w:divBdr>
            <w:top w:val="none" w:sz="0" w:space="0" w:color="auto"/>
            <w:left w:val="none" w:sz="0" w:space="0" w:color="auto"/>
            <w:bottom w:val="none" w:sz="0" w:space="0" w:color="auto"/>
            <w:right w:val="none" w:sz="0" w:space="0" w:color="auto"/>
          </w:divBdr>
        </w:div>
        <w:div w:id="1579170059">
          <w:marLeft w:val="0"/>
          <w:marRight w:val="0"/>
          <w:marTop w:val="0"/>
          <w:marBottom w:val="0"/>
          <w:divBdr>
            <w:top w:val="none" w:sz="0" w:space="0" w:color="auto"/>
            <w:left w:val="none" w:sz="0" w:space="0" w:color="auto"/>
            <w:bottom w:val="none" w:sz="0" w:space="0" w:color="auto"/>
            <w:right w:val="none" w:sz="0" w:space="0" w:color="auto"/>
          </w:divBdr>
        </w:div>
      </w:divsChild>
    </w:div>
    <w:div w:id="2043162217">
      <w:bodyDiv w:val="1"/>
      <w:marLeft w:val="0"/>
      <w:marRight w:val="0"/>
      <w:marTop w:val="0"/>
      <w:marBottom w:val="0"/>
      <w:divBdr>
        <w:top w:val="none" w:sz="0" w:space="0" w:color="auto"/>
        <w:left w:val="none" w:sz="0" w:space="0" w:color="auto"/>
        <w:bottom w:val="none" w:sz="0" w:space="0" w:color="auto"/>
        <w:right w:val="none" w:sz="0" w:space="0" w:color="auto"/>
      </w:divBdr>
    </w:div>
    <w:div w:id="2079211306">
      <w:bodyDiv w:val="1"/>
      <w:marLeft w:val="0"/>
      <w:marRight w:val="0"/>
      <w:marTop w:val="0"/>
      <w:marBottom w:val="0"/>
      <w:divBdr>
        <w:top w:val="none" w:sz="0" w:space="0" w:color="auto"/>
        <w:left w:val="none" w:sz="0" w:space="0" w:color="auto"/>
        <w:bottom w:val="none" w:sz="0" w:space="0" w:color="auto"/>
        <w:right w:val="none" w:sz="0" w:space="0" w:color="auto"/>
      </w:divBdr>
      <w:divsChild>
        <w:div w:id="621498737">
          <w:marLeft w:val="0"/>
          <w:marRight w:val="0"/>
          <w:marTop w:val="0"/>
          <w:marBottom w:val="0"/>
          <w:divBdr>
            <w:top w:val="none" w:sz="0" w:space="0" w:color="auto"/>
            <w:left w:val="none" w:sz="0" w:space="0" w:color="auto"/>
            <w:bottom w:val="none" w:sz="0" w:space="0" w:color="auto"/>
            <w:right w:val="none" w:sz="0" w:space="0" w:color="auto"/>
          </w:divBdr>
          <w:divsChild>
            <w:div w:id="1022786111">
              <w:marLeft w:val="0"/>
              <w:marRight w:val="0"/>
              <w:marTop w:val="0"/>
              <w:marBottom w:val="0"/>
              <w:divBdr>
                <w:top w:val="none" w:sz="0" w:space="0" w:color="auto"/>
                <w:left w:val="none" w:sz="0" w:space="0" w:color="auto"/>
                <w:bottom w:val="none" w:sz="0" w:space="0" w:color="auto"/>
                <w:right w:val="none" w:sz="0" w:space="0" w:color="auto"/>
              </w:divBdr>
            </w:div>
            <w:div w:id="2050642649">
              <w:marLeft w:val="0"/>
              <w:marRight w:val="0"/>
              <w:marTop w:val="0"/>
              <w:marBottom w:val="0"/>
              <w:divBdr>
                <w:top w:val="none" w:sz="0" w:space="0" w:color="auto"/>
                <w:left w:val="none" w:sz="0" w:space="0" w:color="auto"/>
                <w:bottom w:val="none" w:sz="0" w:space="0" w:color="auto"/>
                <w:right w:val="none" w:sz="0" w:space="0" w:color="auto"/>
              </w:divBdr>
            </w:div>
            <w:div w:id="2070837598">
              <w:marLeft w:val="0"/>
              <w:marRight w:val="0"/>
              <w:marTop w:val="0"/>
              <w:marBottom w:val="0"/>
              <w:divBdr>
                <w:top w:val="none" w:sz="0" w:space="0" w:color="auto"/>
                <w:left w:val="none" w:sz="0" w:space="0" w:color="auto"/>
                <w:bottom w:val="none" w:sz="0" w:space="0" w:color="auto"/>
                <w:right w:val="none" w:sz="0" w:space="0" w:color="auto"/>
              </w:divBdr>
            </w:div>
            <w:div w:id="1047144827">
              <w:marLeft w:val="0"/>
              <w:marRight w:val="0"/>
              <w:marTop w:val="0"/>
              <w:marBottom w:val="0"/>
              <w:divBdr>
                <w:top w:val="none" w:sz="0" w:space="0" w:color="auto"/>
                <w:left w:val="none" w:sz="0" w:space="0" w:color="auto"/>
                <w:bottom w:val="none" w:sz="0" w:space="0" w:color="auto"/>
                <w:right w:val="none" w:sz="0" w:space="0" w:color="auto"/>
              </w:divBdr>
            </w:div>
            <w:div w:id="1511601539">
              <w:marLeft w:val="0"/>
              <w:marRight w:val="0"/>
              <w:marTop w:val="0"/>
              <w:marBottom w:val="0"/>
              <w:divBdr>
                <w:top w:val="none" w:sz="0" w:space="0" w:color="auto"/>
                <w:left w:val="none" w:sz="0" w:space="0" w:color="auto"/>
                <w:bottom w:val="none" w:sz="0" w:space="0" w:color="auto"/>
                <w:right w:val="none" w:sz="0" w:space="0" w:color="auto"/>
              </w:divBdr>
            </w:div>
            <w:div w:id="159546441">
              <w:marLeft w:val="0"/>
              <w:marRight w:val="0"/>
              <w:marTop w:val="0"/>
              <w:marBottom w:val="0"/>
              <w:divBdr>
                <w:top w:val="none" w:sz="0" w:space="0" w:color="auto"/>
                <w:left w:val="none" w:sz="0" w:space="0" w:color="auto"/>
                <w:bottom w:val="none" w:sz="0" w:space="0" w:color="auto"/>
                <w:right w:val="none" w:sz="0" w:space="0" w:color="auto"/>
              </w:divBdr>
            </w:div>
            <w:div w:id="671496122">
              <w:marLeft w:val="0"/>
              <w:marRight w:val="0"/>
              <w:marTop w:val="0"/>
              <w:marBottom w:val="0"/>
              <w:divBdr>
                <w:top w:val="none" w:sz="0" w:space="0" w:color="auto"/>
                <w:left w:val="none" w:sz="0" w:space="0" w:color="auto"/>
                <w:bottom w:val="none" w:sz="0" w:space="0" w:color="auto"/>
                <w:right w:val="none" w:sz="0" w:space="0" w:color="auto"/>
              </w:divBdr>
            </w:div>
            <w:div w:id="2136942272">
              <w:marLeft w:val="0"/>
              <w:marRight w:val="0"/>
              <w:marTop w:val="0"/>
              <w:marBottom w:val="0"/>
              <w:divBdr>
                <w:top w:val="none" w:sz="0" w:space="0" w:color="auto"/>
                <w:left w:val="none" w:sz="0" w:space="0" w:color="auto"/>
                <w:bottom w:val="none" w:sz="0" w:space="0" w:color="auto"/>
                <w:right w:val="none" w:sz="0" w:space="0" w:color="auto"/>
              </w:divBdr>
            </w:div>
            <w:div w:id="569927626">
              <w:marLeft w:val="0"/>
              <w:marRight w:val="0"/>
              <w:marTop w:val="0"/>
              <w:marBottom w:val="0"/>
              <w:divBdr>
                <w:top w:val="none" w:sz="0" w:space="0" w:color="auto"/>
                <w:left w:val="none" w:sz="0" w:space="0" w:color="auto"/>
                <w:bottom w:val="none" w:sz="0" w:space="0" w:color="auto"/>
                <w:right w:val="none" w:sz="0" w:space="0" w:color="auto"/>
              </w:divBdr>
            </w:div>
            <w:div w:id="1628319345">
              <w:marLeft w:val="0"/>
              <w:marRight w:val="0"/>
              <w:marTop w:val="0"/>
              <w:marBottom w:val="0"/>
              <w:divBdr>
                <w:top w:val="none" w:sz="0" w:space="0" w:color="auto"/>
                <w:left w:val="none" w:sz="0" w:space="0" w:color="auto"/>
                <w:bottom w:val="none" w:sz="0" w:space="0" w:color="auto"/>
                <w:right w:val="none" w:sz="0" w:space="0" w:color="auto"/>
              </w:divBdr>
            </w:div>
            <w:div w:id="1056512144">
              <w:marLeft w:val="0"/>
              <w:marRight w:val="0"/>
              <w:marTop w:val="0"/>
              <w:marBottom w:val="0"/>
              <w:divBdr>
                <w:top w:val="none" w:sz="0" w:space="0" w:color="auto"/>
                <w:left w:val="none" w:sz="0" w:space="0" w:color="auto"/>
                <w:bottom w:val="none" w:sz="0" w:space="0" w:color="auto"/>
                <w:right w:val="none" w:sz="0" w:space="0" w:color="auto"/>
              </w:divBdr>
            </w:div>
            <w:div w:id="1681617341">
              <w:marLeft w:val="0"/>
              <w:marRight w:val="0"/>
              <w:marTop w:val="0"/>
              <w:marBottom w:val="0"/>
              <w:divBdr>
                <w:top w:val="none" w:sz="0" w:space="0" w:color="auto"/>
                <w:left w:val="none" w:sz="0" w:space="0" w:color="auto"/>
                <w:bottom w:val="none" w:sz="0" w:space="0" w:color="auto"/>
                <w:right w:val="none" w:sz="0" w:space="0" w:color="auto"/>
              </w:divBdr>
            </w:div>
            <w:div w:id="2004044033">
              <w:marLeft w:val="0"/>
              <w:marRight w:val="0"/>
              <w:marTop w:val="0"/>
              <w:marBottom w:val="0"/>
              <w:divBdr>
                <w:top w:val="none" w:sz="0" w:space="0" w:color="auto"/>
                <w:left w:val="none" w:sz="0" w:space="0" w:color="auto"/>
                <w:bottom w:val="none" w:sz="0" w:space="0" w:color="auto"/>
                <w:right w:val="none" w:sz="0" w:space="0" w:color="auto"/>
              </w:divBdr>
            </w:div>
            <w:div w:id="1237205137">
              <w:marLeft w:val="0"/>
              <w:marRight w:val="0"/>
              <w:marTop w:val="0"/>
              <w:marBottom w:val="0"/>
              <w:divBdr>
                <w:top w:val="none" w:sz="0" w:space="0" w:color="auto"/>
                <w:left w:val="none" w:sz="0" w:space="0" w:color="auto"/>
                <w:bottom w:val="none" w:sz="0" w:space="0" w:color="auto"/>
                <w:right w:val="none" w:sz="0" w:space="0" w:color="auto"/>
              </w:divBdr>
            </w:div>
            <w:div w:id="388967345">
              <w:marLeft w:val="0"/>
              <w:marRight w:val="0"/>
              <w:marTop w:val="0"/>
              <w:marBottom w:val="0"/>
              <w:divBdr>
                <w:top w:val="none" w:sz="0" w:space="0" w:color="auto"/>
                <w:left w:val="none" w:sz="0" w:space="0" w:color="auto"/>
                <w:bottom w:val="none" w:sz="0" w:space="0" w:color="auto"/>
                <w:right w:val="none" w:sz="0" w:space="0" w:color="auto"/>
              </w:divBdr>
            </w:div>
            <w:div w:id="694499776">
              <w:marLeft w:val="0"/>
              <w:marRight w:val="0"/>
              <w:marTop w:val="0"/>
              <w:marBottom w:val="0"/>
              <w:divBdr>
                <w:top w:val="none" w:sz="0" w:space="0" w:color="auto"/>
                <w:left w:val="none" w:sz="0" w:space="0" w:color="auto"/>
                <w:bottom w:val="none" w:sz="0" w:space="0" w:color="auto"/>
                <w:right w:val="none" w:sz="0" w:space="0" w:color="auto"/>
              </w:divBdr>
            </w:div>
            <w:div w:id="45448652">
              <w:marLeft w:val="0"/>
              <w:marRight w:val="0"/>
              <w:marTop w:val="0"/>
              <w:marBottom w:val="0"/>
              <w:divBdr>
                <w:top w:val="none" w:sz="0" w:space="0" w:color="auto"/>
                <w:left w:val="none" w:sz="0" w:space="0" w:color="auto"/>
                <w:bottom w:val="none" w:sz="0" w:space="0" w:color="auto"/>
                <w:right w:val="none" w:sz="0" w:space="0" w:color="auto"/>
              </w:divBdr>
            </w:div>
            <w:div w:id="933854264">
              <w:marLeft w:val="0"/>
              <w:marRight w:val="0"/>
              <w:marTop w:val="0"/>
              <w:marBottom w:val="0"/>
              <w:divBdr>
                <w:top w:val="none" w:sz="0" w:space="0" w:color="auto"/>
                <w:left w:val="none" w:sz="0" w:space="0" w:color="auto"/>
                <w:bottom w:val="none" w:sz="0" w:space="0" w:color="auto"/>
                <w:right w:val="none" w:sz="0" w:space="0" w:color="auto"/>
              </w:divBdr>
            </w:div>
            <w:div w:id="495073476">
              <w:marLeft w:val="0"/>
              <w:marRight w:val="0"/>
              <w:marTop w:val="0"/>
              <w:marBottom w:val="0"/>
              <w:divBdr>
                <w:top w:val="none" w:sz="0" w:space="0" w:color="auto"/>
                <w:left w:val="none" w:sz="0" w:space="0" w:color="auto"/>
                <w:bottom w:val="none" w:sz="0" w:space="0" w:color="auto"/>
                <w:right w:val="none" w:sz="0" w:space="0" w:color="auto"/>
              </w:divBdr>
            </w:div>
            <w:div w:id="1155679226">
              <w:marLeft w:val="0"/>
              <w:marRight w:val="0"/>
              <w:marTop w:val="0"/>
              <w:marBottom w:val="0"/>
              <w:divBdr>
                <w:top w:val="none" w:sz="0" w:space="0" w:color="auto"/>
                <w:left w:val="none" w:sz="0" w:space="0" w:color="auto"/>
                <w:bottom w:val="none" w:sz="0" w:space="0" w:color="auto"/>
                <w:right w:val="none" w:sz="0" w:space="0" w:color="auto"/>
              </w:divBdr>
            </w:div>
            <w:div w:id="1626156625">
              <w:marLeft w:val="0"/>
              <w:marRight w:val="0"/>
              <w:marTop w:val="0"/>
              <w:marBottom w:val="0"/>
              <w:divBdr>
                <w:top w:val="none" w:sz="0" w:space="0" w:color="auto"/>
                <w:left w:val="none" w:sz="0" w:space="0" w:color="auto"/>
                <w:bottom w:val="none" w:sz="0" w:space="0" w:color="auto"/>
                <w:right w:val="none" w:sz="0" w:space="0" w:color="auto"/>
              </w:divBdr>
            </w:div>
            <w:div w:id="1979989663">
              <w:marLeft w:val="0"/>
              <w:marRight w:val="0"/>
              <w:marTop w:val="0"/>
              <w:marBottom w:val="0"/>
              <w:divBdr>
                <w:top w:val="none" w:sz="0" w:space="0" w:color="auto"/>
                <w:left w:val="none" w:sz="0" w:space="0" w:color="auto"/>
                <w:bottom w:val="none" w:sz="0" w:space="0" w:color="auto"/>
                <w:right w:val="none" w:sz="0" w:space="0" w:color="auto"/>
              </w:divBdr>
            </w:div>
            <w:div w:id="2095396336">
              <w:marLeft w:val="0"/>
              <w:marRight w:val="0"/>
              <w:marTop w:val="0"/>
              <w:marBottom w:val="0"/>
              <w:divBdr>
                <w:top w:val="none" w:sz="0" w:space="0" w:color="auto"/>
                <w:left w:val="none" w:sz="0" w:space="0" w:color="auto"/>
                <w:bottom w:val="none" w:sz="0" w:space="0" w:color="auto"/>
                <w:right w:val="none" w:sz="0" w:space="0" w:color="auto"/>
              </w:divBdr>
            </w:div>
            <w:div w:id="1398283447">
              <w:marLeft w:val="0"/>
              <w:marRight w:val="0"/>
              <w:marTop w:val="0"/>
              <w:marBottom w:val="0"/>
              <w:divBdr>
                <w:top w:val="none" w:sz="0" w:space="0" w:color="auto"/>
                <w:left w:val="none" w:sz="0" w:space="0" w:color="auto"/>
                <w:bottom w:val="none" w:sz="0" w:space="0" w:color="auto"/>
                <w:right w:val="none" w:sz="0" w:space="0" w:color="auto"/>
              </w:divBdr>
            </w:div>
            <w:div w:id="922493230">
              <w:marLeft w:val="0"/>
              <w:marRight w:val="0"/>
              <w:marTop w:val="0"/>
              <w:marBottom w:val="0"/>
              <w:divBdr>
                <w:top w:val="none" w:sz="0" w:space="0" w:color="auto"/>
                <w:left w:val="none" w:sz="0" w:space="0" w:color="auto"/>
                <w:bottom w:val="none" w:sz="0" w:space="0" w:color="auto"/>
                <w:right w:val="none" w:sz="0" w:space="0" w:color="auto"/>
              </w:divBdr>
            </w:div>
            <w:div w:id="2052681601">
              <w:marLeft w:val="0"/>
              <w:marRight w:val="0"/>
              <w:marTop w:val="0"/>
              <w:marBottom w:val="0"/>
              <w:divBdr>
                <w:top w:val="none" w:sz="0" w:space="0" w:color="auto"/>
                <w:left w:val="none" w:sz="0" w:space="0" w:color="auto"/>
                <w:bottom w:val="none" w:sz="0" w:space="0" w:color="auto"/>
                <w:right w:val="none" w:sz="0" w:space="0" w:color="auto"/>
              </w:divBdr>
            </w:div>
            <w:div w:id="1632860229">
              <w:marLeft w:val="0"/>
              <w:marRight w:val="0"/>
              <w:marTop w:val="0"/>
              <w:marBottom w:val="0"/>
              <w:divBdr>
                <w:top w:val="none" w:sz="0" w:space="0" w:color="auto"/>
                <w:left w:val="none" w:sz="0" w:space="0" w:color="auto"/>
                <w:bottom w:val="none" w:sz="0" w:space="0" w:color="auto"/>
                <w:right w:val="none" w:sz="0" w:space="0" w:color="auto"/>
              </w:divBdr>
            </w:div>
            <w:div w:id="541093598">
              <w:marLeft w:val="0"/>
              <w:marRight w:val="0"/>
              <w:marTop w:val="0"/>
              <w:marBottom w:val="0"/>
              <w:divBdr>
                <w:top w:val="none" w:sz="0" w:space="0" w:color="auto"/>
                <w:left w:val="none" w:sz="0" w:space="0" w:color="auto"/>
                <w:bottom w:val="none" w:sz="0" w:space="0" w:color="auto"/>
                <w:right w:val="none" w:sz="0" w:space="0" w:color="auto"/>
              </w:divBdr>
            </w:div>
            <w:div w:id="1414399960">
              <w:marLeft w:val="0"/>
              <w:marRight w:val="0"/>
              <w:marTop w:val="0"/>
              <w:marBottom w:val="0"/>
              <w:divBdr>
                <w:top w:val="none" w:sz="0" w:space="0" w:color="auto"/>
                <w:left w:val="none" w:sz="0" w:space="0" w:color="auto"/>
                <w:bottom w:val="none" w:sz="0" w:space="0" w:color="auto"/>
                <w:right w:val="none" w:sz="0" w:space="0" w:color="auto"/>
              </w:divBdr>
            </w:div>
            <w:div w:id="2145195606">
              <w:marLeft w:val="0"/>
              <w:marRight w:val="0"/>
              <w:marTop w:val="0"/>
              <w:marBottom w:val="0"/>
              <w:divBdr>
                <w:top w:val="none" w:sz="0" w:space="0" w:color="auto"/>
                <w:left w:val="none" w:sz="0" w:space="0" w:color="auto"/>
                <w:bottom w:val="none" w:sz="0" w:space="0" w:color="auto"/>
                <w:right w:val="none" w:sz="0" w:space="0" w:color="auto"/>
              </w:divBdr>
            </w:div>
            <w:div w:id="1773043277">
              <w:marLeft w:val="0"/>
              <w:marRight w:val="0"/>
              <w:marTop w:val="0"/>
              <w:marBottom w:val="0"/>
              <w:divBdr>
                <w:top w:val="none" w:sz="0" w:space="0" w:color="auto"/>
                <w:left w:val="none" w:sz="0" w:space="0" w:color="auto"/>
                <w:bottom w:val="none" w:sz="0" w:space="0" w:color="auto"/>
                <w:right w:val="none" w:sz="0" w:space="0" w:color="auto"/>
              </w:divBdr>
            </w:div>
            <w:div w:id="159124519">
              <w:marLeft w:val="0"/>
              <w:marRight w:val="0"/>
              <w:marTop w:val="0"/>
              <w:marBottom w:val="0"/>
              <w:divBdr>
                <w:top w:val="none" w:sz="0" w:space="0" w:color="auto"/>
                <w:left w:val="none" w:sz="0" w:space="0" w:color="auto"/>
                <w:bottom w:val="none" w:sz="0" w:space="0" w:color="auto"/>
                <w:right w:val="none" w:sz="0" w:space="0" w:color="auto"/>
              </w:divBdr>
            </w:div>
            <w:div w:id="1177426843">
              <w:marLeft w:val="0"/>
              <w:marRight w:val="0"/>
              <w:marTop w:val="0"/>
              <w:marBottom w:val="0"/>
              <w:divBdr>
                <w:top w:val="none" w:sz="0" w:space="0" w:color="auto"/>
                <w:left w:val="none" w:sz="0" w:space="0" w:color="auto"/>
                <w:bottom w:val="none" w:sz="0" w:space="0" w:color="auto"/>
                <w:right w:val="none" w:sz="0" w:space="0" w:color="auto"/>
              </w:divBdr>
            </w:div>
            <w:div w:id="692654481">
              <w:marLeft w:val="0"/>
              <w:marRight w:val="0"/>
              <w:marTop w:val="0"/>
              <w:marBottom w:val="0"/>
              <w:divBdr>
                <w:top w:val="none" w:sz="0" w:space="0" w:color="auto"/>
                <w:left w:val="none" w:sz="0" w:space="0" w:color="auto"/>
                <w:bottom w:val="none" w:sz="0" w:space="0" w:color="auto"/>
                <w:right w:val="none" w:sz="0" w:space="0" w:color="auto"/>
              </w:divBdr>
            </w:div>
            <w:div w:id="60716568">
              <w:marLeft w:val="0"/>
              <w:marRight w:val="0"/>
              <w:marTop w:val="0"/>
              <w:marBottom w:val="0"/>
              <w:divBdr>
                <w:top w:val="none" w:sz="0" w:space="0" w:color="auto"/>
                <w:left w:val="none" w:sz="0" w:space="0" w:color="auto"/>
                <w:bottom w:val="none" w:sz="0" w:space="0" w:color="auto"/>
                <w:right w:val="none" w:sz="0" w:space="0" w:color="auto"/>
              </w:divBdr>
            </w:div>
            <w:div w:id="421728945">
              <w:marLeft w:val="0"/>
              <w:marRight w:val="0"/>
              <w:marTop w:val="0"/>
              <w:marBottom w:val="0"/>
              <w:divBdr>
                <w:top w:val="none" w:sz="0" w:space="0" w:color="auto"/>
                <w:left w:val="none" w:sz="0" w:space="0" w:color="auto"/>
                <w:bottom w:val="none" w:sz="0" w:space="0" w:color="auto"/>
                <w:right w:val="none" w:sz="0" w:space="0" w:color="auto"/>
              </w:divBdr>
            </w:div>
            <w:div w:id="498496427">
              <w:marLeft w:val="0"/>
              <w:marRight w:val="0"/>
              <w:marTop w:val="0"/>
              <w:marBottom w:val="0"/>
              <w:divBdr>
                <w:top w:val="none" w:sz="0" w:space="0" w:color="auto"/>
                <w:left w:val="none" w:sz="0" w:space="0" w:color="auto"/>
                <w:bottom w:val="none" w:sz="0" w:space="0" w:color="auto"/>
                <w:right w:val="none" w:sz="0" w:space="0" w:color="auto"/>
              </w:divBdr>
            </w:div>
            <w:div w:id="27460266">
              <w:marLeft w:val="0"/>
              <w:marRight w:val="0"/>
              <w:marTop w:val="0"/>
              <w:marBottom w:val="0"/>
              <w:divBdr>
                <w:top w:val="none" w:sz="0" w:space="0" w:color="auto"/>
                <w:left w:val="none" w:sz="0" w:space="0" w:color="auto"/>
                <w:bottom w:val="none" w:sz="0" w:space="0" w:color="auto"/>
                <w:right w:val="none" w:sz="0" w:space="0" w:color="auto"/>
              </w:divBdr>
            </w:div>
            <w:div w:id="760103497">
              <w:marLeft w:val="0"/>
              <w:marRight w:val="0"/>
              <w:marTop w:val="0"/>
              <w:marBottom w:val="0"/>
              <w:divBdr>
                <w:top w:val="none" w:sz="0" w:space="0" w:color="auto"/>
                <w:left w:val="none" w:sz="0" w:space="0" w:color="auto"/>
                <w:bottom w:val="none" w:sz="0" w:space="0" w:color="auto"/>
                <w:right w:val="none" w:sz="0" w:space="0" w:color="auto"/>
              </w:divBdr>
            </w:div>
            <w:div w:id="286162905">
              <w:marLeft w:val="0"/>
              <w:marRight w:val="0"/>
              <w:marTop w:val="0"/>
              <w:marBottom w:val="0"/>
              <w:divBdr>
                <w:top w:val="none" w:sz="0" w:space="0" w:color="auto"/>
                <w:left w:val="none" w:sz="0" w:space="0" w:color="auto"/>
                <w:bottom w:val="none" w:sz="0" w:space="0" w:color="auto"/>
                <w:right w:val="none" w:sz="0" w:space="0" w:color="auto"/>
              </w:divBdr>
            </w:div>
            <w:div w:id="1197768582">
              <w:marLeft w:val="0"/>
              <w:marRight w:val="0"/>
              <w:marTop w:val="0"/>
              <w:marBottom w:val="0"/>
              <w:divBdr>
                <w:top w:val="none" w:sz="0" w:space="0" w:color="auto"/>
                <w:left w:val="none" w:sz="0" w:space="0" w:color="auto"/>
                <w:bottom w:val="none" w:sz="0" w:space="0" w:color="auto"/>
                <w:right w:val="none" w:sz="0" w:space="0" w:color="auto"/>
              </w:divBdr>
            </w:div>
            <w:div w:id="1872721913">
              <w:marLeft w:val="0"/>
              <w:marRight w:val="0"/>
              <w:marTop w:val="0"/>
              <w:marBottom w:val="0"/>
              <w:divBdr>
                <w:top w:val="none" w:sz="0" w:space="0" w:color="auto"/>
                <w:left w:val="none" w:sz="0" w:space="0" w:color="auto"/>
                <w:bottom w:val="none" w:sz="0" w:space="0" w:color="auto"/>
                <w:right w:val="none" w:sz="0" w:space="0" w:color="auto"/>
              </w:divBdr>
            </w:div>
            <w:div w:id="703795703">
              <w:marLeft w:val="0"/>
              <w:marRight w:val="0"/>
              <w:marTop w:val="0"/>
              <w:marBottom w:val="0"/>
              <w:divBdr>
                <w:top w:val="none" w:sz="0" w:space="0" w:color="auto"/>
                <w:left w:val="none" w:sz="0" w:space="0" w:color="auto"/>
                <w:bottom w:val="none" w:sz="0" w:space="0" w:color="auto"/>
                <w:right w:val="none" w:sz="0" w:space="0" w:color="auto"/>
              </w:divBdr>
            </w:div>
            <w:div w:id="774594620">
              <w:marLeft w:val="0"/>
              <w:marRight w:val="0"/>
              <w:marTop w:val="0"/>
              <w:marBottom w:val="0"/>
              <w:divBdr>
                <w:top w:val="none" w:sz="0" w:space="0" w:color="auto"/>
                <w:left w:val="none" w:sz="0" w:space="0" w:color="auto"/>
                <w:bottom w:val="none" w:sz="0" w:space="0" w:color="auto"/>
                <w:right w:val="none" w:sz="0" w:space="0" w:color="auto"/>
              </w:divBdr>
            </w:div>
            <w:div w:id="2142185095">
              <w:marLeft w:val="0"/>
              <w:marRight w:val="0"/>
              <w:marTop w:val="0"/>
              <w:marBottom w:val="0"/>
              <w:divBdr>
                <w:top w:val="none" w:sz="0" w:space="0" w:color="auto"/>
                <w:left w:val="none" w:sz="0" w:space="0" w:color="auto"/>
                <w:bottom w:val="none" w:sz="0" w:space="0" w:color="auto"/>
                <w:right w:val="none" w:sz="0" w:space="0" w:color="auto"/>
              </w:divBdr>
            </w:div>
            <w:div w:id="532113566">
              <w:marLeft w:val="0"/>
              <w:marRight w:val="0"/>
              <w:marTop w:val="0"/>
              <w:marBottom w:val="0"/>
              <w:divBdr>
                <w:top w:val="none" w:sz="0" w:space="0" w:color="auto"/>
                <w:left w:val="none" w:sz="0" w:space="0" w:color="auto"/>
                <w:bottom w:val="none" w:sz="0" w:space="0" w:color="auto"/>
                <w:right w:val="none" w:sz="0" w:space="0" w:color="auto"/>
              </w:divBdr>
            </w:div>
            <w:div w:id="662052505">
              <w:marLeft w:val="0"/>
              <w:marRight w:val="0"/>
              <w:marTop w:val="0"/>
              <w:marBottom w:val="0"/>
              <w:divBdr>
                <w:top w:val="none" w:sz="0" w:space="0" w:color="auto"/>
                <w:left w:val="none" w:sz="0" w:space="0" w:color="auto"/>
                <w:bottom w:val="none" w:sz="0" w:space="0" w:color="auto"/>
                <w:right w:val="none" w:sz="0" w:space="0" w:color="auto"/>
              </w:divBdr>
            </w:div>
            <w:div w:id="1952056093">
              <w:marLeft w:val="0"/>
              <w:marRight w:val="0"/>
              <w:marTop w:val="0"/>
              <w:marBottom w:val="0"/>
              <w:divBdr>
                <w:top w:val="none" w:sz="0" w:space="0" w:color="auto"/>
                <w:left w:val="none" w:sz="0" w:space="0" w:color="auto"/>
                <w:bottom w:val="none" w:sz="0" w:space="0" w:color="auto"/>
                <w:right w:val="none" w:sz="0" w:space="0" w:color="auto"/>
              </w:divBdr>
            </w:div>
            <w:div w:id="2032141689">
              <w:marLeft w:val="0"/>
              <w:marRight w:val="0"/>
              <w:marTop w:val="0"/>
              <w:marBottom w:val="0"/>
              <w:divBdr>
                <w:top w:val="none" w:sz="0" w:space="0" w:color="auto"/>
                <w:left w:val="none" w:sz="0" w:space="0" w:color="auto"/>
                <w:bottom w:val="none" w:sz="0" w:space="0" w:color="auto"/>
                <w:right w:val="none" w:sz="0" w:space="0" w:color="auto"/>
              </w:divBdr>
            </w:div>
            <w:div w:id="2016571614">
              <w:marLeft w:val="0"/>
              <w:marRight w:val="0"/>
              <w:marTop w:val="0"/>
              <w:marBottom w:val="0"/>
              <w:divBdr>
                <w:top w:val="none" w:sz="0" w:space="0" w:color="auto"/>
                <w:left w:val="none" w:sz="0" w:space="0" w:color="auto"/>
                <w:bottom w:val="none" w:sz="0" w:space="0" w:color="auto"/>
                <w:right w:val="none" w:sz="0" w:space="0" w:color="auto"/>
              </w:divBdr>
            </w:div>
            <w:div w:id="557403436">
              <w:marLeft w:val="0"/>
              <w:marRight w:val="0"/>
              <w:marTop w:val="0"/>
              <w:marBottom w:val="0"/>
              <w:divBdr>
                <w:top w:val="none" w:sz="0" w:space="0" w:color="auto"/>
                <w:left w:val="none" w:sz="0" w:space="0" w:color="auto"/>
                <w:bottom w:val="none" w:sz="0" w:space="0" w:color="auto"/>
                <w:right w:val="none" w:sz="0" w:space="0" w:color="auto"/>
              </w:divBdr>
            </w:div>
            <w:div w:id="989675648">
              <w:marLeft w:val="0"/>
              <w:marRight w:val="0"/>
              <w:marTop w:val="0"/>
              <w:marBottom w:val="0"/>
              <w:divBdr>
                <w:top w:val="none" w:sz="0" w:space="0" w:color="auto"/>
                <w:left w:val="none" w:sz="0" w:space="0" w:color="auto"/>
                <w:bottom w:val="none" w:sz="0" w:space="0" w:color="auto"/>
                <w:right w:val="none" w:sz="0" w:space="0" w:color="auto"/>
              </w:divBdr>
            </w:div>
            <w:div w:id="326830821">
              <w:marLeft w:val="0"/>
              <w:marRight w:val="0"/>
              <w:marTop w:val="0"/>
              <w:marBottom w:val="0"/>
              <w:divBdr>
                <w:top w:val="none" w:sz="0" w:space="0" w:color="auto"/>
                <w:left w:val="none" w:sz="0" w:space="0" w:color="auto"/>
                <w:bottom w:val="none" w:sz="0" w:space="0" w:color="auto"/>
                <w:right w:val="none" w:sz="0" w:space="0" w:color="auto"/>
              </w:divBdr>
            </w:div>
            <w:div w:id="1955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3631">
      <w:bodyDiv w:val="1"/>
      <w:marLeft w:val="0"/>
      <w:marRight w:val="0"/>
      <w:marTop w:val="0"/>
      <w:marBottom w:val="0"/>
      <w:divBdr>
        <w:top w:val="none" w:sz="0" w:space="0" w:color="auto"/>
        <w:left w:val="none" w:sz="0" w:space="0" w:color="auto"/>
        <w:bottom w:val="none" w:sz="0" w:space="0" w:color="auto"/>
        <w:right w:val="none" w:sz="0" w:space="0" w:color="auto"/>
      </w:divBdr>
      <w:divsChild>
        <w:div w:id="1591770973">
          <w:marLeft w:val="0"/>
          <w:marRight w:val="0"/>
          <w:marTop w:val="0"/>
          <w:marBottom w:val="0"/>
          <w:divBdr>
            <w:top w:val="none" w:sz="0" w:space="0" w:color="auto"/>
            <w:left w:val="none" w:sz="0" w:space="0" w:color="auto"/>
            <w:bottom w:val="none" w:sz="0" w:space="0" w:color="auto"/>
            <w:right w:val="none" w:sz="0" w:space="0" w:color="auto"/>
          </w:divBdr>
        </w:div>
        <w:div w:id="1199051008">
          <w:marLeft w:val="0"/>
          <w:marRight w:val="0"/>
          <w:marTop w:val="0"/>
          <w:marBottom w:val="0"/>
          <w:divBdr>
            <w:top w:val="none" w:sz="0" w:space="0" w:color="auto"/>
            <w:left w:val="none" w:sz="0" w:space="0" w:color="auto"/>
            <w:bottom w:val="none" w:sz="0" w:space="0" w:color="auto"/>
            <w:right w:val="none" w:sz="0" w:space="0" w:color="auto"/>
          </w:divBdr>
        </w:div>
        <w:div w:id="726997499">
          <w:marLeft w:val="0"/>
          <w:marRight w:val="0"/>
          <w:marTop w:val="0"/>
          <w:marBottom w:val="0"/>
          <w:divBdr>
            <w:top w:val="none" w:sz="0" w:space="0" w:color="auto"/>
            <w:left w:val="none" w:sz="0" w:space="0" w:color="auto"/>
            <w:bottom w:val="none" w:sz="0" w:space="0" w:color="auto"/>
            <w:right w:val="none" w:sz="0" w:space="0" w:color="auto"/>
          </w:divBdr>
        </w:div>
        <w:div w:id="927931505">
          <w:marLeft w:val="0"/>
          <w:marRight w:val="0"/>
          <w:marTop w:val="0"/>
          <w:marBottom w:val="0"/>
          <w:divBdr>
            <w:top w:val="none" w:sz="0" w:space="0" w:color="auto"/>
            <w:left w:val="none" w:sz="0" w:space="0" w:color="auto"/>
            <w:bottom w:val="none" w:sz="0" w:space="0" w:color="auto"/>
            <w:right w:val="none" w:sz="0" w:space="0" w:color="auto"/>
          </w:divBdr>
        </w:div>
        <w:div w:id="974523516">
          <w:marLeft w:val="0"/>
          <w:marRight w:val="0"/>
          <w:marTop w:val="0"/>
          <w:marBottom w:val="0"/>
          <w:divBdr>
            <w:top w:val="none" w:sz="0" w:space="0" w:color="auto"/>
            <w:left w:val="none" w:sz="0" w:space="0" w:color="auto"/>
            <w:bottom w:val="none" w:sz="0" w:space="0" w:color="auto"/>
            <w:right w:val="none" w:sz="0" w:space="0" w:color="auto"/>
          </w:divBdr>
        </w:div>
        <w:div w:id="2091657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30693</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2014-06-19T00:42:00Z</cp:lastPrinted>
  <dcterms:created xsi:type="dcterms:W3CDTF">2015-04-02T22:10:00Z</dcterms:created>
  <dcterms:modified xsi:type="dcterms:W3CDTF">2015-04-02T22:10:00Z</dcterms:modified>
</cp:coreProperties>
</file>