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1A74DE41" w14:textId="77777777" w:rsidTr="0093202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14C2F2C8" w14:textId="2D0974BA" w:rsidR="00790BCC" w:rsidRPr="00D31F4D" w:rsidRDefault="00533563" w:rsidP="00D31F4D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11</w:t>
            </w:r>
            <w:r w:rsidR="00073EC2">
              <w:rPr>
                <w:rFonts w:asciiTheme="minorHAnsi" w:hAnsiTheme="minorHAnsi"/>
              </w:rPr>
              <w:t>.4.</w:t>
            </w:r>
            <w:r w:rsidR="00FC498E">
              <w:rPr>
                <w:rFonts w:asciiTheme="minorHAnsi" w:hAnsiTheme="minorHAnsi"/>
              </w:rPr>
              <w:t>2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15E8AE56" w14:textId="5F32513B" w:rsidR="00790BCC" w:rsidRPr="00D31F4D" w:rsidRDefault="00790BCC" w:rsidP="00D31F4D">
            <w:pPr>
              <w:pStyle w:val="Header2banner"/>
              <w:rPr>
                <w:rFonts w:asciiTheme="minorHAnsi" w:hAnsiTheme="minorHAnsi"/>
              </w:rPr>
            </w:pPr>
            <w:r w:rsidRPr="00D31F4D">
              <w:rPr>
                <w:rFonts w:asciiTheme="minorHAnsi" w:hAnsiTheme="minorHAnsi"/>
              </w:rPr>
              <w:t xml:space="preserve">Lesson </w:t>
            </w:r>
            <w:r w:rsidR="00CD4F3B">
              <w:rPr>
                <w:rFonts w:asciiTheme="minorHAnsi" w:hAnsiTheme="minorHAnsi"/>
              </w:rPr>
              <w:t>4</w:t>
            </w:r>
          </w:p>
        </w:tc>
      </w:tr>
    </w:tbl>
    <w:p w14:paraId="107F2242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06C13347" w14:textId="28CE08C8" w:rsidR="00227CEE" w:rsidRDefault="00AB04FA" w:rsidP="00DF4B29">
      <w:r w:rsidRPr="00485A2A">
        <w:t>In this lesson, students</w:t>
      </w:r>
      <w:r w:rsidR="00AC1108" w:rsidRPr="00485A2A">
        <w:t xml:space="preserve"> </w:t>
      </w:r>
      <w:r w:rsidR="00485A2A" w:rsidRPr="0074560F">
        <w:t xml:space="preserve">engage in </w:t>
      </w:r>
      <w:r w:rsidR="00B76EDE">
        <w:t xml:space="preserve">revision and </w:t>
      </w:r>
      <w:r w:rsidRPr="00485A2A">
        <w:t xml:space="preserve">peer </w:t>
      </w:r>
      <w:r w:rsidR="00805297" w:rsidRPr="00485A2A">
        <w:t>review</w:t>
      </w:r>
      <w:r w:rsidR="00AC1108" w:rsidRPr="00485A2A">
        <w:t xml:space="preserve"> </w:t>
      </w:r>
      <w:r w:rsidR="00B76EDE">
        <w:t xml:space="preserve">of one of </w:t>
      </w:r>
      <w:r w:rsidR="00805297" w:rsidRPr="00485A2A">
        <w:t>their</w:t>
      </w:r>
      <w:r w:rsidR="0020491C" w:rsidRPr="00485A2A">
        <w:t xml:space="preserve"> narrative writing</w:t>
      </w:r>
      <w:r w:rsidR="00B76EDE">
        <w:t xml:space="preserve"> pieces </w:t>
      </w:r>
      <w:r w:rsidR="0020491C" w:rsidRPr="00485A2A">
        <w:t>from th</w:t>
      </w:r>
      <w:r w:rsidR="00485A2A" w:rsidRPr="0074560F">
        <w:t xml:space="preserve">e previous </w:t>
      </w:r>
      <w:r w:rsidR="00B76EDE">
        <w:t>unit</w:t>
      </w:r>
      <w:r w:rsidR="00AC1108" w:rsidRPr="00485A2A">
        <w:t>.</w:t>
      </w:r>
      <w:r w:rsidR="0020491C" w:rsidRPr="00485A2A">
        <w:t xml:space="preserve"> </w:t>
      </w:r>
      <w:r w:rsidR="00AC1108" w:rsidRPr="00485A2A">
        <w:t xml:space="preserve">Students </w:t>
      </w:r>
      <w:r w:rsidR="009D4F2F">
        <w:t>discuss</w:t>
      </w:r>
      <w:r w:rsidR="00335EC5">
        <w:t xml:space="preserve"> with a peer</w:t>
      </w:r>
      <w:r w:rsidR="009D4F2F">
        <w:t xml:space="preserve"> </w:t>
      </w:r>
      <w:r w:rsidR="00AB2DC5">
        <w:t xml:space="preserve">3 </w:t>
      </w:r>
      <w:r w:rsidR="00C96EF9">
        <w:t xml:space="preserve">or more </w:t>
      </w:r>
      <w:r w:rsidR="00964A09">
        <w:t>revisions</w:t>
      </w:r>
      <w:r w:rsidR="009D4F2F">
        <w:t xml:space="preserve"> </w:t>
      </w:r>
      <w:r w:rsidR="00CB42B1">
        <w:t>they completed</w:t>
      </w:r>
      <w:r w:rsidR="00227CEE">
        <w:t xml:space="preserve"> </w:t>
      </w:r>
      <w:r w:rsidR="00CB42B1">
        <w:t>for</w:t>
      </w:r>
      <w:r w:rsidR="009D4F2F">
        <w:t xml:space="preserve"> homework</w:t>
      </w:r>
      <w:r w:rsidR="00964A09">
        <w:t>. Student discussion focuses on the integration of</w:t>
      </w:r>
      <w:r w:rsidR="00B76EDE">
        <w:t xml:space="preserve"> </w:t>
      </w:r>
      <w:r w:rsidR="00FC498E">
        <w:t>standard W.11-12.3.d</w:t>
      </w:r>
      <w:r w:rsidR="0079037A">
        <w:t>:</w:t>
      </w:r>
      <w:r w:rsidR="00AC1108" w:rsidRPr="00485A2A">
        <w:t xml:space="preserve"> </w:t>
      </w:r>
      <w:r w:rsidR="008A57B8">
        <w:t xml:space="preserve">use </w:t>
      </w:r>
      <w:r w:rsidR="00B76EDE">
        <w:t>precise words and phrases, telling details</w:t>
      </w:r>
      <w:r w:rsidR="008A57B8">
        <w:t>,</w:t>
      </w:r>
      <w:r w:rsidR="00B76EDE">
        <w:t xml:space="preserve"> and sensory language to </w:t>
      </w:r>
      <w:r w:rsidR="00227CEE">
        <w:t>convey</w:t>
      </w:r>
      <w:r w:rsidR="00B76EDE">
        <w:t xml:space="preserve"> a vivid picture of experiences, events, setting, and/or characters</w:t>
      </w:r>
      <w:r w:rsidR="00805297" w:rsidRPr="00485A2A">
        <w:t xml:space="preserve">. </w:t>
      </w:r>
      <w:r w:rsidR="00CC138C" w:rsidRPr="00485A2A">
        <w:t>Students</w:t>
      </w:r>
      <w:r w:rsidR="00B76EDE">
        <w:t xml:space="preserve"> continue to revise their narrative drafts after this initial peer </w:t>
      </w:r>
      <w:r w:rsidR="00C55B92">
        <w:t>discussion</w:t>
      </w:r>
      <w:r w:rsidR="00EF7A60">
        <w:t xml:space="preserve"> and review</w:t>
      </w:r>
      <w:r w:rsidR="00B76EDE">
        <w:t xml:space="preserve">. </w:t>
      </w:r>
    </w:p>
    <w:p w14:paraId="6A05832D" w14:textId="56168041" w:rsidR="000123D3" w:rsidRDefault="00B76EDE" w:rsidP="00DF4B29">
      <w:r>
        <w:t>Student</w:t>
      </w:r>
      <w:r w:rsidR="004B214B">
        <w:t xml:space="preserve"> learning is</w:t>
      </w:r>
      <w:r w:rsidR="00CC138C" w:rsidRPr="00485A2A">
        <w:t xml:space="preserve"> assessed </w:t>
      </w:r>
      <w:r w:rsidR="003A554B" w:rsidRPr="003A554B">
        <w:t xml:space="preserve">via an </w:t>
      </w:r>
      <w:r w:rsidR="00415C07">
        <w:t>Exit Slip</w:t>
      </w:r>
      <w:r w:rsidR="009D4F2F">
        <w:t xml:space="preserve"> in response to the following prompt:</w:t>
      </w:r>
      <w:r w:rsidR="003A554B" w:rsidRPr="003A554B">
        <w:t xml:space="preserve"> </w:t>
      </w:r>
      <w:r w:rsidR="00A0736E" w:rsidRPr="00405271">
        <w:t>Write</w:t>
      </w:r>
      <w:r w:rsidR="000C079E">
        <w:t xml:space="preserve"> </w:t>
      </w:r>
      <w:r w:rsidR="00C2335C">
        <w:t xml:space="preserve">3 </w:t>
      </w:r>
      <w:r w:rsidR="000C079E">
        <w:t xml:space="preserve">or more revised sentences from the chosen narrative </w:t>
      </w:r>
      <w:r w:rsidR="00A62E6B">
        <w:t xml:space="preserve">writing </w:t>
      </w:r>
      <w:r w:rsidR="000C079E">
        <w:t xml:space="preserve">piece that demonstrate the incorporation of W.11-12.3.d. To demonstrate how you incorporated W.11-12.3.d, also </w:t>
      </w:r>
      <w:r w:rsidR="00C96EF9">
        <w:t xml:space="preserve">include </w:t>
      </w:r>
      <w:r w:rsidR="000C079E">
        <w:t xml:space="preserve">the original version of </w:t>
      </w:r>
      <w:r w:rsidR="00C96EF9">
        <w:t xml:space="preserve">one </w:t>
      </w:r>
      <w:r w:rsidR="000C079E">
        <w:t>revised sentence that most effectively or best exemplifies W.11-12.3.d.</w:t>
      </w:r>
      <w:r w:rsidR="00A0736E" w:rsidRPr="00405271">
        <w:t xml:space="preserve"> </w:t>
      </w:r>
    </w:p>
    <w:p w14:paraId="7851EBC1" w14:textId="0333B135" w:rsidR="000646AC" w:rsidRPr="00790BCC" w:rsidRDefault="000E6103" w:rsidP="00DF4B29">
      <w:r w:rsidRPr="00485A2A">
        <w:t xml:space="preserve">For homework, students </w:t>
      </w:r>
      <w:r w:rsidR="00FC676D" w:rsidRPr="00485A2A">
        <w:t xml:space="preserve">continue to </w:t>
      </w:r>
      <w:r w:rsidR="003E2B48">
        <w:t>revise their</w:t>
      </w:r>
      <w:r w:rsidR="00FD2C01">
        <w:t xml:space="preserve"> narrative writing piece</w:t>
      </w:r>
      <w:r w:rsidR="00AB2DC5">
        <w:t>s</w:t>
      </w:r>
      <w:r w:rsidR="00EA7A6F">
        <w:t>, incorporating the skills of W.11-12.3.d.</w:t>
      </w:r>
      <w:r w:rsidR="00801F58">
        <w:t xml:space="preserve"> </w:t>
      </w:r>
      <w:r w:rsidR="00801F58" w:rsidRPr="00F94974">
        <w:t xml:space="preserve">Additionally, </w:t>
      </w:r>
      <w:r w:rsidR="00801F58">
        <w:t xml:space="preserve">students </w:t>
      </w:r>
      <w:r w:rsidR="00801F58" w:rsidRPr="00F94974">
        <w:t xml:space="preserve">continue </w:t>
      </w:r>
      <w:r w:rsidR="00801F58">
        <w:t xml:space="preserve">their </w:t>
      </w:r>
      <w:r w:rsidR="00801F58" w:rsidRPr="00F94974">
        <w:t>Accountable Independent Reading</w:t>
      </w:r>
      <w:r w:rsidR="003E2B48">
        <w:t xml:space="preserve"> (AIR)</w:t>
      </w:r>
      <w:r w:rsidR="00801F58" w:rsidRPr="007C73F1">
        <w:t xml:space="preserve"> </w:t>
      </w:r>
      <w:r w:rsidR="00801F58">
        <w:t>through the lens of a focus standard of their choice.</w:t>
      </w:r>
    </w:p>
    <w:p w14:paraId="79CE4AA3" w14:textId="77777777" w:rsidR="00790BCC" w:rsidRPr="00790BCC" w:rsidRDefault="00790BCC" w:rsidP="00D31F4D">
      <w:pPr>
        <w:pStyle w:val="Heading1"/>
      </w:pPr>
      <w:r w:rsidRPr="00790BCC">
        <w:t xml:space="preserve">Standards 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790BCC" w14:paraId="2C638346" w14:textId="77777777" w:rsidTr="00932021">
        <w:tc>
          <w:tcPr>
            <w:tcW w:w="9360" w:type="dxa"/>
            <w:gridSpan w:val="2"/>
            <w:shd w:val="clear" w:color="auto" w:fill="76923C"/>
          </w:tcPr>
          <w:p w14:paraId="7A125568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790BCC" w:rsidRPr="00790BCC" w14:paraId="55F139AB" w14:textId="77777777" w:rsidTr="00932021">
        <w:tc>
          <w:tcPr>
            <w:tcW w:w="1329" w:type="dxa"/>
          </w:tcPr>
          <w:p w14:paraId="00AFDE17" w14:textId="30EA78BE" w:rsidR="00790BCC" w:rsidRPr="00790BCC" w:rsidRDefault="00533563" w:rsidP="00805297">
            <w:pPr>
              <w:pStyle w:val="TableText"/>
            </w:pPr>
            <w:r>
              <w:t>W.11-12.5</w:t>
            </w:r>
          </w:p>
        </w:tc>
        <w:tc>
          <w:tcPr>
            <w:tcW w:w="8031" w:type="dxa"/>
          </w:tcPr>
          <w:p w14:paraId="75E7BAAB" w14:textId="208DFAE8" w:rsidR="00790BCC" w:rsidRPr="00790BCC" w:rsidRDefault="00533563" w:rsidP="003E2B48">
            <w:pPr>
              <w:pStyle w:val="TableText"/>
            </w:pPr>
            <w:r w:rsidRPr="00533563">
              <w:t xml:space="preserve">Develop and strengthen writing as needed by planning, revising, editing, rewriting, or trying a new approach, focusing on addressing what is most significant for a specific purpose and audience. </w:t>
            </w:r>
          </w:p>
        </w:tc>
      </w:tr>
      <w:tr w:rsidR="00790BCC" w:rsidRPr="00790BCC" w14:paraId="4F1A1DE4" w14:textId="77777777" w:rsidTr="00932021">
        <w:tc>
          <w:tcPr>
            <w:tcW w:w="9360" w:type="dxa"/>
            <w:gridSpan w:val="2"/>
            <w:shd w:val="clear" w:color="auto" w:fill="76923C"/>
          </w:tcPr>
          <w:p w14:paraId="0B51759F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790BCC" w:rsidRPr="00790BCC" w14:paraId="239FAAC4" w14:textId="77777777" w:rsidTr="00932021">
        <w:tc>
          <w:tcPr>
            <w:tcW w:w="1329" w:type="dxa"/>
          </w:tcPr>
          <w:p w14:paraId="37F99875" w14:textId="40F15FF5" w:rsidR="00790BCC" w:rsidRPr="00790BCC" w:rsidRDefault="00585C68" w:rsidP="007017EB">
            <w:pPr>
              <w:pStyle w:val="TableText"/>
            </w:pPr>
            <w:r>
              <w:t>W.11-12.3.</w:t>
            </w:r>
            <w:r w:rsidR="00FC498E">
              <w:t>d</w:t>
            </w:r>
          </w:p>
        </w:tc>
        <w:tc>
          <w:tcPr>
            <w:tcW w:w="8031" w:type="dxa"/>
          </w:tcPr>
          <w:p w14:paraId="7D5A982B" w14:textId="309BC6B8" w:rsidR="00805297" w:rsidRDefault="00533563" w:rsidP="00805297">
            <w:pPr>
              <w:pStyle w:val="TableText"/>
            </w:pPr>
            <w:r w:rsidRPr="00533563">
              <w:t xml:space="preserve">Write narratives to develop real or imagined experiences or events using effective technique, well-chosen details, and </w:t>
            </w:r>
            <w:r>
              <w:t>well-structured event sequences</w:t>
            </w:r>
            <w:r w:rsidR="00805297">
              <w:t>.</w:t>
            </w:r>
          </w:p>
          <w:p w14:paraId="6C12ADBA" w14:textId="265E3911" w:rsidR="00033CF2" w:rsidRDefault="00FC498E" w:rsidP="00C33E40">
            <w:pPr>
              <w:pStyle w:val="SubStandard"/>
              <w:numPr>
                <w:ilvl w:val="0"/>
                <w:numId w:val="0"/>
              </w:numPr>
              <w:ind w:left="360" w:hanging="360"/>
              <w:rPr>
                <w:b/>
                <w:bCs/>
                <w:i/>
                <w:color w:val="7F7F7F"/>
                <w:sz w:val="20"/>
              </w:rPr>
            </w:pPr>
            <w:r>
              <w:rPr>
                <w:lang w:eastAsia="fr-FR"/>
              </w:rPr>
              <w:t xml:space="preserve">d. </w:t>
            </w:r>
            <w:r w:rsidR="00C33E40">
              <w:rPr>
                <w:lang w:eastAsia="fr-FR"/>
              </w:rPr>
              <w:t xml:space="preserve">  </w:t>
            </w:r>
            <w:r w:rsidR="000808B1" w:rsidRPr="000808B1">
              <w:rPr>
                <w:lang w:eastAsia="fr-FR"/>
              </w:rPr>
              <w:t>Use precise words and phrases, telling details, and sensory language to convey a vivid picture of the experiences, events, setting, and/or characters.</w:t>
            </w:r>
          </w:p>
        </w:tc>
      </w:tr>
      <w:tr w:rsidR="002E59D2" w:rsidRPr="00790BCC" w14:paraId="2F8A146D" w14:textId="77777777" w:rsidTr="00932021">
        <w:tc>
          <w:tcPr>
            <w:tcW w:w="1329" w:type="dxa"/>
          </w:tcPr>
          <w:p w14:paraId="55155FC3" w14:textId="51153ADF" w:rsidR="002E59D2" w:rsidRDefault="002E59D2" w:rsidP="00FC498E">
            <w:pPr>
              <w:pStyle w:val="TableText"/>
            </w:pPr>
            <w:r>
              <w:t>SL.11-12.1</w:t>
            </w:r>
          </w:p>
        </w:tc>
        <w:tc>
          <w:tcPr>
            <w:tcW w:w="8031" w:type="dxa"/>
          </w:tcPr>
          <w:p w14:paraId="30079FCC" w14:textId="65533AAD" w:rsidR="00C33E40" w:rsidRPr="00533563" w:rsidRDefault="002E59D2" w:rsidP="000123D3">
            <w:pPr>
              <w:pStyle w:val="TableText"/>
            </w:pPr>
            <w:r w:rsidRPr="00F7509A">
              <w:t xml:space="preserve">Initiate and participate effectively in a range of collaborative discussions (one-on-one, in groups, and teacher-led) with diverse partners on </w:t>
            </w:r>
            <w:r w:rsidRPr="003E2B48">
              <w:rPr>
                <w:i/>
              </w:rPr>
              <w:t>grades 11</w:t>
            </w:r>
            <w:r w:rsidR="000123D3" w:rsidRPr="003E2B48">
              <w:rPr>
                <w:i/>
              </w:rPr>
              <w:t>–</w:t>
            </w:r>
            <w:r w:rsidRPr="003E2B48">
              <w:rPr>
                <w:i/>
              </w:rPr>
              <w:t>12 topics, texts, and issues,</w:t>
            </w:r>
            <w:r w:rsidRPr="00F7509A">
              <w:t xml:space="preserve"> building on others</w:t>
            </w:r>
            <w:r w:rsidR="00A62E6B">
              <w:t>’</w:t>
            </w:r>
            <w:r w:rsidRPr="00F7509A">
              <w:t xml:space="preserve"> ideas and expressing their own clearly and persuasively.</w:t>
            </w:r>
          </w:p>
        </w:tc>
      </w:tr>
    </w:tbl>
    <w:p w14:paraId="3F66E4DD" w14:textId="77777777" w:rsidR="00790BCC" w:rsidRPr="00790BCC" w:rsidRDefault="00790BCC" w:rsidP="00932021">
      <w:pPr>
        <w:pStyle w:val="Heading1"/>
        <w:spacing w:before="240"/>
      </w:pPr>
      <w:r w:rsidRPr="00790BCC">
        <w:lastRenderedPageBreak/>
        <w:t>Assessment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27D157E0" w14:textId="77777777" w:rsidTr="00932021">
        <w:tc>
          <w:tcPr>
            <w:tcW w:w="9360" w:type="dxa"/>
            <w:shd w:val="clear" w:color="auto" w:fill="76923C"/>
          </w:tcPr>
          <w:p w14:paraId="6966CCF2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664B15E1" w14:textId="77777777" w:rsidTr="0093202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9A" w14:textId="7A918277" w:rsidR="00FC676D" w:rsidRDefault="0089661D" w:rsidP="00405271">
            <w:pPr>
              <w:pStyle w:val="TableText"/>
            </w:pPr>
            <w:r w:rsidRPr="0010504A">
              <w:t>Student learning is assessed via</w:t>
            </w:r>
            <w:r>
              <w:t xml:space="preserve"> an </w:t>
            </w:r>
            <w:r w:rsidR="00415C07">
              <w:t>Exit Slip</w:t>
            </w:r>
            <w:r w:rsidR="00EC0807">
              <w:t xml:space="preserve"> in response </w:t>
            </w:r>
            <w:r w:rsidR="00386F1E">
              <w:t>to the following prompt:</w:t>
            </w:r>
          </w:p>
          <w:p w14:paraId="0E9533A8" w14:textId="2B40FA8D" w:rsidR="000C079E" w:rsidRPr="00405271" w:rsidRDefault="000C079E" w:rsidP="000C079E">
            <w:pPr>
              <w:pStyle w:val="BulletedList"/>
            </w:pPr>
            <w:r w:rsidRPr="00405271">
              <w:t>Write</w:t>
            </w:r>
            <w:r>
              <w:t xml:space="preserve"> </w:t>
            </w:r>
            <w:r w:rsidR="00AB5F40">
              <w:t>3</w:t>
            </w:r>
            <w:r w:rsidR="008A57B8">
              <w:t xml:space="preserve"> </w:t>
            </w:r>
            <w:r>
              <w:t xml:space="preserve">or more revised sentences from the chosen narrative </w:t>
            </w:r>
            <w:r w:rsidR="00AF62EA">
              <w:t xml:space="preserve">writing </w:t>
            </w:r>
            <w:r>
              <w:t>piece that demonstrate the incorporation of W.11-12.3.d. To demonstrate how you incorpo</w:t>
            </w:r>
            <w:r w:rsidR="00AB2DC5">
              <w:t xml:space="preserve">rated W.11-12.3.d, also </w:t>
            </w:r>
            <w:r w:rsidR="003E2B48">
              <w:t xml:space="preserve">include </w:t>
            </w:r>
            <w:r>
              <w:t>the original version of one revised sentence that most effectively or best exemplifies W.11-12.3.d.</w:t>
            </w:r>
            <w:r w:rsidRPr="00405271">
              <w:t xml:space="preserve"> </w:t>
            </w:r>
          </w:p>
          <w:p w14:paraId="174FAA75" w14:textId="726072EE" w:rsidR="00B20129" w:rsidRDefault="003A554B" w:rsidP="00EE2B97">
            <w:pPr>
              <w:pStyle w:val="IN"/>
            </w:pPr>
            <w:r>
              <w:t xml:space="preserve">This assessment </w:t>
            </w:r>
            <w:r w:rsidR="00806030">
              <w:t>will be evaluated using the</w:t>
            </w:r>
            <w:r w:rsidR="00FC676D">
              <w:t xml:space="preserve"> </w:t>
            </w:r>
            <w:r w:rsidR="00EE2B97">
              <w:t>W.11</w:t>
            </w:r>
            <w:r w:rsidR="000607AB">
              <w:t>-1</w:t>
            </w:r>
            <w:r w:rsidR="00EE2B97">
              <w:t>2.3</w:t>
            </w:r>
            <w:r w:rsidR="003B257A">
              <w:t>.</w:t>
            </w:r>
            <w:r w:rsidR="00FC498E">
              <w:t>d</w:t>
            </w:r>
            <w:r w:rsidR="00EE2B97">
              <w:t xml:space="preserve"> </w:t>
            </w:r>
            <w:r w:rsidR="00FC676D">
              <w:t>portion of the</w:t>
            </w:r>
            <w:r w:rsidR="00806030">
              <w:t xml:space="preserve"> </w:t>
            </w:r>
            <w:r w:rsidR="008A57B8">
              <w:t xml:space="preserve">11.4 </w:t>
            </w:r>
            <w:r w:rsidR="00FC676D">
              <w:t>Narrative Writing Rubric and Checklist.</w:t>
            </w:r>
          </w:p>
        </w:tc>
      </w:tr>
      <w:tr w:rsidR="00790BCC" w:rsidRPr="00790BCC" w14:paraId="533B3912" w14:textId="77777777" w:rsidTr="00932021">
        <w:tc>
          <w:tcPr>
            <w:tcW w:w="9360" w:type="dxa"/>
            <w:shd w:val="clear" w:color="auto" w:fill="76923C"/>
          </w:tcPr>
          <w:p w14:paraId="69934E99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3654C988" w14:textId="77777777" w:rsidTr="00932021">
        <w:tc>
          <w:tcPr>
            <w:tcW w:w="9360" w:type="dxa"/>
          </w:tcPr>
          <w:p w14:paraId="22093A30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236C5294" w14:textId="27CA99F2" w:rsidR="00B67162" w:rsidRDefault="00484323" w:rsidP="00B67162">
            <w:pPr>
              <w:pStyle w:val="BulletedList"/>
            </w:pPr>
            <w:r>
              <w:t>R</w:t>
            </w:r>
            <w:r w:rsidR="00EC0807">
              <w:t xml:space="preserve">evise </w:t>
            </w:r>
            <w:r w:rsidR="008A57B8">
              <w:t>three</w:t>
            </w:r>
            <w:r w:rsidR="00C2335C">
              <w:t xml:space="preserve"> </w:t>
            </w:r>
            <w:r w:rsidR="00276784">
              <w:t>or more</w:t>
            </w:r>
            <w:r w:rsidR="00EC0807">
              <w:t xml:space="preserve"> sentence</w:t>
            </w:r>
            <w:r w:rsidR="004A588C">
              <w:t>s</w:t>
            </w:r>
            <w:r w:rsidR="00EC0807">
              <w:t xml:space="preserve"> from a previous narrative writing piece, integrating</w:t>
            </w:r>
            <w:r w:rsidR="00FC676D" w:rsidRPr="002639A0">
              <w:t xml:space="preserve"> </w:t>
            </w:r>
            <w:r w:rsidR="003A554B">
              <w:t>precise words and phrases, telling details and sensory language to provide a vivid picture of experiences, events, setting, and/or characters</w:t>
            </w:r>
            <w:r w:rsidR="00EC0807">
              <w:t>.</w:t>
            </w:r>
          </w:p>
          <w:p w14:paraId="570A0453" w14:textId="07FD8A95" w:rsidR="000B25C1" w:rsidRPr="00790BCC" w:rsidRDefault="000B25C1" w:rsidP="003E2B48">
            <w:pPr>
              <w:pStyle w:val="BulletedList"/>
            </w:pPr>
            <w:r>
              <w:t xml:space="preserve">Explain how </w:t>
            </w:r>
            <w:r w:rsidR="003E2B48">
              <w:t xml:space="preserve">one of their original sentences was improved by </w:t>
            </w:r>
            <w:r>
              <w:t>integrati</w:t>
            </w:r>
            <w:r w:rsidR="003E2B48">
              <w:t xml:space="preserve">ng </w:t>
            </w:r>
            <w:r>
              <w:t>precise words and phrases, telling details and sensory language to provide a vivid picture of experiences, events, setting, and/or characters.</w:t>
            </w:r>
          </w:p>
        </w:tc>
      </w:tr>
    </w:tbl>
    <w:p w14:paraId="6DC43707" w14:textId="77777777" w:rsidR="00790BCC" w:rsidRPr="00790BCC" w:rsidRDefault="00790BCC" w:rsidP="00932021">
      <w:pPr>
        <w:pStyle w:val="Heading1"/>
        <w:spacing w:before="240"/>
      </w:pPr>
      <w:r w:rsidRPr="00341F48">
        <w:t>Vocabulary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1685A0DD" w14:textId="77777777" w:rsidTr="00932021">
        <w:tc>
          <w:tcPr>
            <w:tcW w:w="9360" w:type="dxa"/>
            <w:shd w:val="clear" w:color="auto" w:fill="76923C"/>
          </w:tcPr>
          <w:p w14:paraId="1B7FF278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01C50AA4" w14:textId="77777777" w:rsidTr="00932021">
        <w:tc>
          <w:tcPr>
            <w:tcW w:w="9360" w:type="dxa"/>
          </w:tcPr>
          <w:p w14:paraId="1F790BC3" w14:textId="77777777" w:rsidR="00790BCC" w:rsidRPr="00790BCC" w:rsidRDefault="00A13247" w:rsidP="00D31F4D">
            <w:pPr>
              <w:pStyle w:val="BulletedList"/>
            </w:pPr>
            <w:r>
              <w:t>None.</w:t>
            </w:r>
            <w:r w:rsidR="005154A1">
              <w:t>*</w:t>
            </w:r>
          </w:p>
        </w:tc>
      </w:tr>
      <w:tr w:rsidR="00790BCC" w:rsidRPr="00790BCC" w14:paraId="509402C5" w14:textId="77777777" w:rsidTr="00932021">
        <w:tc>
          <w:tcPr>
            <w:tcW w:w="9360" w:type="dxa"/>
            <w:shd w:val="clear" w:color="auto" w:fill="76923C"/>
          </w:tcPr>
          <w:p w14:paraId="7F35DE09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4D78235D" w14:textId="77777777" w:rsidTr="00932021">
        <w:tc>
          <w:tcPr>
            <w:tcW w:w="9360" w:type="dxa"/>
          </w:tcPr>
          <w:p w14:paraId="593B27F1" w14:textId="77777777" w:rsidR="00790BCC" w:rsidRPr="00790BCC" w:rsidRDefault="00A13247" w:rsidP="00D31F4D">
            <w:pPr>
              <w:pStyle w:val="BulletedList"/>
            </w:pPr>
            <w:r>
              <w:t>None.</w:t>
            </w:r>
            <w:r w:rsidR="005154A1">
              <w:t>*</w:t>
            </w:r>
          </w:p>
        </w:tc>
      </w:tr>
      <w:tr w:rsidR="00790BCC" w:rsidRPr="00790BCC" w14:paraId="10BAC1F9" w14:textId="77777777" w:rsidTr="0093202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14F18652" w14:textId="77777777" w:rsidR="00790BCC" w:rsidRPr="00790BCC" w:rsidRDefault="00790BCC" w:rsidP="00D31F4D">
            <w:pPr>
              <w:pStyle w:val="TableHeaders"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69E98E22" w14:textId="77777777" w:rsidTr="0093202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A30" w14:textId="77777777" w:rsidR="00790BCC" w:rsidRPr="00790BCC" w:rsidRDefault="00A13247" w:rsidP="00D31F4D">
            <w:pPr>
              <w:pStyle w:val="BulletedList"/>
            </w:pPr>
            <w:r>
              <w:t>None.</w:t>
            </w:r>
            <w:r w:rsidR="005154A1">
              <w:t>*</w:t>
            </w:r>
          </w:p>
        </w:tc>
      </w:tr>
    </w:tbl>
    <w:p w14:paraId="3FFEA15E" w14:textId="4EAC58F5" w:rsidR="00B816E0" w:rsidRPr="002B2BE3" w:rsidRDefault="00B816E0" w:rsidP="00B816E0">
      <w:pPr>
        <w:rPr>
          <w:sz w:val="18"/>
        </w:rPr>
      </w:pPr>
      <w:r w:rsidRPr="00080329">
        <w:rPr>
          <w:sz w:val="18"/>
        </w:rPr>
        <w:t>*Because this is not a close reading lesson, there is no specified vocabulary. However, in the process of returning to the text</w:t>
      </w:r>
      <w:r w:rsidR="00C97A15">
        <w:rPr>
          <w:sz w:val="18"/>
        </w:rPr>
        <w:t>(s)</w:t>
      </w:r>
      <w:r w:rsidRPr="00080329">
        <w:rPr>
          <w:sz w:val="18"/>
        </w:rPr>
        <w:t>, students may uncover unfamiliar words. Teachers can guide students to make meaning of these words by following the protocols described in 1</w:t>
      </w:r>
      <w:r w:rsidR="00E812ED">
        <w:rPr>
          <w:sz w:val="18"/>
        </w:rPr>
        <w:t>e</w:t>
      </w:r>
      <w:r w:rsidRPr="00080329">
        <w:rPr>
          <w:sz w:val="18"/>
        </w:rPr>
        <w:t xml:space="preserve"> of this document</w:t>
      </w:r>
      <w:r w:rsidR="002B2BE3">
        <w:rPr>
          <w:sz w:val="18"/>
        </w:rPr>
        <w:t>:</w:t>
      </w:r>
      <w:r w:rsidRPr="00080329">
        <w:rPr>
          <w:sz w:val="18"/>
        </w:rPr>
        <w:t xml:space="preserve"> </w:t>
      </w:r>
      <w:hyperlink r:id="rId8" w:history="1">
        <w:r w:rsidRPr="000A1E9E">
          <w:rPr>
            <w:rStyle w:val="Hyperlink"/>
            <w:bCs/>
            <w:sz w:val="18"/>
          </w:rPr>
          <w:t>http://www.engageny.org/sites/default/files/resource/attachments/9-12_ela_prefatory_material.pdf</w:t>
        </w:r>
      </w:hyperlink>
    </w:p>
    <w:p w14:paraId="01E2D83F" w14:textId="77777777" w:rsidR="003E2B48" w:rsidRPr="003E2B48" w:rsidRDefault="003E2B48" w:rsidP="003E2B48"/>
    <w:p w14:paraId="26816605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706"/>
      </w:tblGrid>
      <w:tr w:rsidR="00790BCC" w:rsidRPr="00790BCC" w14:paraId="31A7E1AF" w14:textId="77777777" w:rsidTr="00BE3E76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4D33A39C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511870B0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0ECC7C00" w14:textId="77777777" w:rsidTr="00AB2DC5">
        <w:trPr>
          <w:trHeight w:val="864"/>
        </w:trPr>
        <w:tc>
          <w:tcPr>
            <w:tcW w:w="7650" w:type="dxa"/>
            <w:tcBorders>
              <w:bottom w:val="nil"/>
            </w:tcBorders>
          </w:tcPr>
          <w:p w14:paraId="1089D6EF" w14:textId="6ABD16A5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Standards:</w:t>
            </w:r>
          </w:p>
          <w:p w14:paraId="1BEB6E97" w14:textId="518AB15F" w:rsidR="00790BCC" w:rsidRPr="00790BCC" w:rsidRDefault="00D71435" w:rsidP="009F08E2">
            <w:pPr>
              <w:pStyle w:val="BulletedList"/>
            </w:pPr>
            <w:r>
              <w:t xml:space="preserve">Standards: </w:t>
            </w:r>
            <w:r w:rsidR="00F94EA5">
              <w:t>W.11-12.5,</w:t>
            </w:r>
            <w:r w:rsidR="002E59D2">
              <w:t xml:space="preserve"> </w:t>
            </w:r>
            <w:r w:rsidR="009F08E2">
              <w:t xml:space="preserve">W.11-12.3.d, </w:t>
            </w:r>
            <w:r w:rsidR="002E59D2">
              <w:t>SL.11-12.1</w:t>
            </w:r>
            <w:r w:rsidR="00F94EA5">
              <w:t xml:space="preserve"> </w:t>
            </w:r>
          </w:p>
        </w:tc>
        <w:tc>
          <w:tcPr>
            <w:tcW w:w="1705" w:type="dxa"/>
            <w:tcBorders>
              <w:bottom w:val="nil"/>
            </w:tcBorders>
          </w:tcPr>
          <w:p w14:paraId="069B4C58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13918401" w14:textId="77777777" w:rsidTr="00BE3E76">
        <w:tc>
          <w:tcPr>
            <w:tcW w:w="7650" w:type="dxa"/>
            <w:tcBorders>
              <w:top w:val="nil"/>
            </w:tcBorders>
          </w:tcPr>
          <w:p w14:paraId="55BDD009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6DE2C069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2EFC5F80" w14:textId="77777777" w:rsid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477576FE" w14:textId="7DF8DC62" w:rsidR="0094778C" w:rsidRDefault="0094778C" w:rsidP="00D31F4D">
            <w:pPr>
              <w:pStyle w:val="NumberedList"/>
            </w:pPr>
            <w:r>
              <w:t>Peer Review</w:t>
            </w:r>
          </w:p>
          <w:p w14:paraId="615D5299" w14:textId="5351D632" w:rsidR="003A554B" w:rsidRDefault="00E77268" w:rsidP="0094778C">
            <w:pPr>
              <w:pStyle w:val="NumberedList"/>
            </w:pPr>
            <w:r>
              <w:t xml:space="preserve">Lesson Assessment: </w:t>
            </w:r>
            <w:r w:rsidR="00415C07">
              <w:t>Exit Slip</w:t>
            </w:r>
            <w:r w:rsidR="001F32FC">
              <w:t xml:space="preserve"> </w:t>
            </w:r>
          </w:p>
          <w:p w14:paraId="4D676397" w14:textId="55190A1F" w:rsidR="00790BCC" w:rsidRPr="00790BCC" w:rsidRDefault="002B2BE3" w:rsidP="003438D6">
            <w:pPr>
              <w:pStyle w:val="NumberedList"/>
            </w:pPr>
            <w:r>
              <w:t xml:space="preserve">Narrative Writing: </w:t>
            </w:r>
            <w:r w:rsidR="00E77268">
              <w:t>Revision</w:t>
            </w:r>
          </w:p>
          <w:p w14:paraId="1264670F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30D25DB4" w14:textId="77777777" w:rsidR="00790BCC" w:rsidRPr="00790BCC" w:rsidRDefault="00790BCC" w:rsidP="00790BCC">
            <w:pPr>
              <w:spacing w:before="40" w:after="40"/>
            </w:pPr>
          </w:p>
          <w:p w14:paraId="11617F29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  <w:p w14:paraId="64580748" w14:textId="52F1F289" w:rsidR="00790BCC" w:rsidRPr="00790BCC" w:rsidRDefault="00991781" w:rsidP="00D31F4D">
            <w:pPr>
              <w:pStyle w:val="NumberedList"/>
              <w:numPr>
                <w:ilvl w:val="0"/>
                <w:numId w:val="13"/>
              </w:numPr>
            </w:pPr>
            <w:r>
              <w:t>0</w:t>
            </w:r>
            <w:r w:rsidR="00790BCC" w:rsidRPr="00790BCC">
              <w:t>%</w:t>
            </w:r>
          </w:p>
          <w:p w14:paraId="201C489F" w14:textId="2826979E" w:rsidR="00790BCC" w:rsidRPr="00790BCC" w:rsidRDefault="001D21E1" w:rsidP="00D31F4D">
            <w:pPr>
              <w:pStyle w:val="NumberedList"/>
              <w:numPr>
                <w:ilvl w:val="0"/>
                <w:numId w:val="13"/>
              </w:numPr>
            </w:pPr>
            <w:r>
              <w:t>4</w:t>
            </w:r>
            <w:r w:rsidR="00520D42">
              <w:t>0</w:t>
            </w:r>
            <w:r w:rsidR="00790BCC" w:rsidRPr="00790BCC">
              <w:t>%</w:t>
            </w:r>
          </w:p>
          <w:p w14:paraId="781AD213" w14:textId="1C153C76" w:rsidR="00790BCC" w:rsidRPr="00790BCC" w:rsidRDefault="00520D42" w:rsidP="003438D6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6DBAAADD" w14:textId="6B934D8E" w:rsidR="003A554B" w:rsidRDefault="001D21E1" w:rsidP="00520D42">
            <w:pPr>
              <w:pStyle w:val="NumberedList"/>
              <w:numPr>
                <w:ilvl w:val="0"/>
                <w:numId w:val="13"/>
              </w:numPr>
            </w:pPr>
            <w:r>
              <w:t>4</w:t>
            </w:r>
            <w:r w:rsidR="003A554B">
              <w:t>0%</w:t>
            </w:r>
          </w:p>
          <w:p w14:paraId="37FA2CB2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212C86F9" w14:textId="7C9C55F7" w:rsidR="00790BCC" w:rsidRDefault="00790BCC" w:rsidP="00533563">
      <w:pPr>
        <w:pStyle w:val="Heading1"/>
      </w:pPr>
      <w:r w:rsidRPr="00790BCC">
        <w:t>Materials</w:t>
      </w:r>
    </w:p>
    <w:p w14:paraId="4442D42D" w14:textId="3CDF9CAF" w:rsidR="005433A6" w:rsidRDefault="005433A6" w:rsidP="005433A6">
      <w:pPr>
        <w:pStyle w:val="BulletedList"/>
      </w:pPr>
      <w:r>
        <w:t>S</w:t>
      </w:r>
      <w:r w:rsidR="00533563">
        <w:t xml:space="preserve">tudent copies of the </w:t>
      </w:r>
      <w:r w:rsidR="00E164AE">
        <w:t xml:space="preserve">11.4 </w:t>
      </w:r>
      <w:r w:rsidR="00533563">
        <w:t>Narrative Writing</w:t>
      </w:r>
      <w:r>
        <w:t xml:space="preserve"> Rubric and Che</w:t>
      </w:r>
      <w:r w:rsidR="00533563">
        <w:t xml:space="preserve">cklist (refer to 11.4.1 Lesson </w:t>
      </w:r>
      <w:r w:rsidR="00BA1F63">
        <w:t>6</w:t>
      </w:r>
      <w:r w:rsidR="00533563">
        <w:t>)</w:t>
      </w:r>
    </w:p>
    <w:p w14:paraId="5BFAF6F4" w14:textId="77777777" w:rsidR="00C7611B" w:rsidRDefault="00C7611B" w:rsidP="00C7611B">
      <w:pPr>
        <w:pStyle w:val="BulletedList"/>
        <w:ind w:left="317" w:hanging="317"/>
      </w:pPr>
      <w:r w:rsidRPr="002639A0">
        <w:t xml:space="preserve">Sticky notes, colored pens or pencils, or computer-based peer review software (such as </w:t>
      </w:r>
      <w:r>
        <w:t>T</w:t>
      </w:r>
      <w:r w:rsidRPr="002639A0">
        <w:t xml:space="preserve">rack </w:t>
      </w:r>
      <w:r>
        <w:t>C</w:t>
      </w:r>
      <w:r w:rsidRPr="002639A0">
        <w:t>hanges in Microsoft Word or Google</w:t>
      </w:r>
      <w:r>
        <w:t xml:space="preserve"> </w:t>
      </w:r>
      <w:r w:rsidRPr="002639A0">
        <w:t>Docs editing tools)</w:t>
      </w:r>
    </w:p>
    <w:p w14:paraId="52D29465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05B599F0" w14:textId="77777777" w:rsidTr="00932021">
        <w:tc>
          <w:tcPr>
            <w:tcW w:w="9360" w:type="dxa"/>
            <w:gridSpan w:val="2"/>
            <w:shd w:val="clear" w:color="auto" w:fill="76923C"/>
          </w:tcPr>
          <w:p w14:paraId="7393BC8E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12650911" w14:textId="77777777" w:rsidTr="00932021">
        <w:tc>
          <w:tcPr>
            <w:tcW w:w="894" w:type="dxa"/>
            <w:shd w:val="clear" w:color="auto" w:fill="76923C"/>
          </w:tcPr>
          <w:p w14:paraId="22DF3387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67C88361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D31F4D" w:rsidRPr="00D31F4D" w14:paraId="37A0668B" w14:textId="77777777" w:rsidTr="00932021">
        <w:tc>
          <w:tcPr>
            <w:tcW w:w="894" w:type="dxa"/>
          </w:tcPr>
          <w:p w14:paraId="49198912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73AC64B5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0779D318" w14:textId="77777777" w:rsidTr="00932021">
        <w:tc>
          <w:tcPr>
            <w:tcW w:w="894" w:type="dxa"/>
            <w:vMerge w:val="restart"/>
            <w:vAlign w:val="center"/>
          </w:tcPr>
          <w:p w14:paraId="1F8AC6D4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29FA6ECF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637C0F86" w14:textId="77777777" w:rsidTr="00932021">
        <w:tc>
          <w:tcPr>
            <w:tcW w:w="894" w:type="dxa"/>
            <w:vMerge/>
          </w:tcPr>
          <w:p w14:paraId="67A3F5AA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18147292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09E77236" w14:textId="77777777" w:rsidTr="00932021">
        <w:tc>
          <w:tcPr>
            <w:tcW w:w="894" w:type="dxa"/>
            <w:vMerge/>
          </w:tcPr>
          <w:p w14:paraId="296C6245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3E02BBB2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2FB48633" w14:textId="77777777" w:rsidTr="00932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0F152D3B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3A74D8F8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635A4B0C" w14:textId="77777777" w:rsidTr="00932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3B8D1FC7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3008F98C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2E6B27BF" w14:textId="77777777" w:rsidTr="00932021">
        <w:tc>
          <w:tcPr>
            <w:tcW w:w="894" w:type="dxa"/>
            <w:vAlign w:val="bottom"/>
          </w:tcPr>
          <w:p w14:paraId="19FDE760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3CA20373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5FE0A37A" w14:textId="3D5058EE" w:rsidR="00790BCC" w:rsidRPr="00790BCC" w:rsidRDefault="00790BCC" w:rsidP="00AB2DC5">
      <w:pPr>
        <w:pStyle w:val="LearningSequenceHeader"/>
        <w:keepNext/>
      </w:pPr>
      <w:r w:rsidRPr="00790BCC">
        <w:lastRenderedPageBreak/>
        <w:t>Activity 1: Introduction of Lesson Agenda</w:t>
      </w:r>
      <w:r w:rsidRPr="00790BCC">
        <w:tab/>
        <w:t>5%</w:t>
      </w:r>
    </w:p>
    <w:p w14:paraId="57A706D2" w14:textId="69627EAB" w:rsidR="002A5A83" w:rsidRDefault="00805297" w:rsidP="002A5A83">
      <w:pPr>
        <w:pStyle w:val="TA"/>
      </w:pPr>
      <w:r>
        <w:t xml:space="preserve">Begin by reviewing the agenda and the assessed standard for this lesson: </w:t>
      </w:r>
      <w:r w:rsidR="002A5A83">
        <w:t>W.11-12.5. In this lesson, students</w:t>
      </w:r>
      <w:r w:rsidR="00A7202A">
        <w:t xml:space="preserve"> </w:t>
      </w:r>
      <w:r w:rsidR="000664ED">
        <w:t>engage</w:t>
      </w:r>
      <w:r w:rsidR="00A7202A">
        <w:t xml:space="preserve"> in</w:t>
      </w:r>
      <w:r w:rsidR="006E6B1C">
        <w:t xml:space="preserve"> peer review, discussion, and</w:t>
      </w:r>
      <w:r w:rsidR="002A5A83">
        <w:t xml:space="preserve"> </w:t>
      </w:r>
      <w:r w:rsidR="006F797F">
        <w:t xml:space="preserve">revisions </w:t>
      </w:r>
      <w:r w:rsidR="006E6B1C">
        <w:t>regarding</w:t>
      </w:r>
      <w:r w:rsidR="00D744D4">
        <w:t xml:space="preserve"> the</w:t>
      </w:r>
      <w:r w:rsidR="006F797F">
        <w:t xml:space="preserve"> incorporation of W.11-12.3.d in</w:t>
      </w:r>
      <w:r w:rsidR="0089661D">
        <w:t xml:space="preserve"> a narrative writing piece </w:t>
      </w:r>
      <w:r w:rsidR="00964A09">
        <w:t>from the previous unit</w:t>
      </w:r>
      <w:r w:rsidR="002A5A83">
        <w:t xml:space="preserve">. </w:t>
      </w:r>
    </w:p>
    <w:p w14:paraId="50FA2D81" w14:textId="3DBD805A" w:rsidR="00FD4EFA" w:rsidRPr="001735F1" w:rsidRDefault="001F32FC" w:rsidP="002A5A83">
      <w:pPr>
        <w:pStyle w:val="SA"/>
      </w:pPr>
      <w:r>
        <w:t>Students look at the agenda.</w:t>
      </w:r>
    </w:p>
    <w:p w14:paraId="28B09EB5" w14:textId="70C02C7E" w:rsidR="00790BCC" w:rsidRPr="00790BCC" w:rsidRDefault="00790BCC" w:rsidP="007017EB">
      <w:pPr>
        <w:pStyle w:val="LearningSequenceHeader"/>
      </w:pPr>
      <w:r w:rsidRPr="00790BCC">
        <w:t>Activity 2: Homework Accountability</w:t>
      </w:r>
      <w:r w:rsidRPr="00790BCC">
        <w:tab/>
      </w:r>
      <w:r w:rsidR="009114D9">
        <w:t>0</w:t>
      </w:r>
      <w:r w:rsidRPr="00790BCC">
        <w:t>%</w:t>
      </w:r>
    </w:p>
    <w:p w14:paraId="42A65DCB" w14:textId="0CE3C800" w:rsidR="00B01E42" w:rsidRDefault="00B01E42" w:rsidP="00B01E42">
      <w:pPr>
        <w:pStyle w:val="IN"/>
      </w:pPr>
      <w:r>
        <w:t xml:space="preserve">Students </w:t>
      </w:r>
      <w:r w:rsidR="001A164E">
        <w:t>are</w:t>
      </w:r>
      <w:r>
        <w:t xml:space="preserve"> held accountabl</w:t>
      </w:r>
      <w:r w:rsidR="003A554B">
        <w:t>e for homework during Activity 3</w:t>
      </w:r>
      <w:r>
        <w:t>:</w:t>
      </w:r>
      <w:r w:rsidR="006E6B1C">
        <w:t xml:space="preserve"> Peer Review</w:t>
      </w:r>
      <w:r>
        <w:t>.</w:t>
      </w:r>
    </w:p>
    <w:p w14:paraId="4984B05D" w14:textId="11C0C1F0" w:rsidR="00790BCC" w:rsidRPr="00790BCC" w:rsidRDefault="00073EC2" w:rsidP="007017EB">
      <w:pPr>
        <w:pStyle w:val="LearningSequenceHeader"/>
      </w:pPr>
      <w:r>
        <w:t>Activity 3:</w:t>
      </w:r>
      <w:r w:rsidR="0094778C">
        <w:t xml:space="preserve"> Peer Review</w:t>
      </w:r>
      <w:r w:rsidR="004727C5">
        <w:tab/>
      </w:r>
      <w:r w:rsidR="009D4F2F">
        <w:t>4</w:t>
      </w:r>
      <w:r w:rsidR="007207F9">
        <w:t>0</w:t>
      </w:r>
      <w:r w:rsidR="00790BCC" w:rsidRPr="00790BCC">
        <w:t>%</w:t>
      </w:r>
    </w:p>
    <w:p w14:paraId="36E22691" w14:textId="5D71D198" w:rsidR="00097503" w:rsidRDefault="006F797F" w:rsidP="00BE3E76">
      <w:pPr>
        <w:pStyle w:val="TA"/>
      </w:pPr>
      <w:r>
        <w:t xml:space="preserve">Instruct students to take out their </w:t>
      </w:r>
      <w:r w:rsidR="00592C83">
        <w:t xml:space="preserve">responses to the previous lesson’s </w:t>
      </w:r>
      <w:r w:rsidR="00D36403">
        <w:t xml:space="preserve">homework </w:t>
      </w:r>
      <w:r w:rsidR="00592C83">
        <w:t xml:space="preserve">assignment. </w:t>
      </w:r>
      <w:r>
        <w:t>(</w:t>
      </w:r>
      <w:r w:rsidR="00386F1E">
        <w:t xml:space="preserve">Revise </w:t>
      </w:r>
      <w:r w:rsidR="00C7611B">
        <w:t>3</w:t>
      </w:r>
      <w:r w:rsidR="00D972C7">
        <w:t xml:space="preserve"> or more</w:t>
      </w:r>
      <w:r w:rsidR="00386F1E">
        <w:t xml:space="preserve"> sentences from</w:t>
      </w:r>
      <w:r w:rsidR="00386F1E" w:rsidRPr="006B1556">
        <w:t xml:space="preserve"> </w:t>
      </w:r>
      <w:r w:rsidR="00D36403">
        <w:t>your chosen</w:t>
      </w:r>
      <w:r w:rsidR="00386F1E" w:rsidRPr="006B1556">
        <w:t xml:space="preserve"> narrative writing piece from the previous unit</w:t>
      </w:r>
      <w:r w:rsidR="00592C83">
        <w:t>,</w:t>
      </w:r>
      <w:r w:rsidR="00386F1E" w:rsidRPr="006B1556">
        <w:t xml:space="preserve"> using</w:t>
      </w:r>
      <w:r w:rsidR="000E0423">
        <w:t xml:space="preserve"> the skills outlined in</w:t>
      </w:r>
      <w:r w:rsidR="00386F1E" w:rsidRPr="006B1556">
        <w:t xml:space="preserve"> W.11-12.3.d.</w:t>
      </w:r>
      <w:r>
        <w:t>)</w:t>
      </w:r>
      <w:r w:rsidR="00386F1E">
        <w:t>.</w:t>
      </w:r>
      <w:r w:rsidR="00097503">
        <w:t xml:space="preserve"> </w:t>
      </w:r>
      <w:r w:rsidR="001B7863">
        <w:t xml:space="preserve">Inform students that </w:t>
      </w:r>
      <w:r w:rsidR="00B4310D">
        <w:t xml:space="preserve">in this lesson </w:t>
      </w:r>
      <w:r w:rsidR="001B7863">
        <w:t>they</w:t>
      </w:r>
      <w:r w:rsidR="004A725F">
        <w:t xml:space="preserve"> </w:t>
      </w:r>
      <w:r w:rsidR="00386F1E">
        <w:t xml:space="preserve">continue </w:t>
      </w:r>
      <w:r w:rsidR="00E77268">
        <w:t>revis</w:t>
      </w:r>
      <w:r w:rsidR="003E2E09">
        <w:t>ing</w:t>
      </w:r>
      <w:r w:rsidR="001B7863">
        <w:t xml:space="preserve"> </w:t>
      </w:r>
      <w:r w:rsidR="007B30D0">
        <w:t>the</w:t>
      </w:r>
      <w:r w:rsidR="002A5A83">
        <w:t xml:space="preserve"> narrative writing</w:t>
      </w:r>
      <w:r w:rsidR="00CC7FAB">
        <w:t xml:space="preserve"> piece</w:t>
      </w:r>
      <w:r w:rsidR="002A5A83">
        <w:t xml:space="preserve"> they beg</w:t>
      </w:r>
      <w:r w:rsidR="007B30D0">
        <w:t xml:space="preserve">an </w:t>
      </w:r>
      <w:r w:rsidR="00592C83">
        <w:t xml:space="preserve">to revise </w:t>
      </w:r>
      <w:r w:rsidR="007B30D0">
        <w:t>in</w:t>
      </w:r>
      <w:r w:rsidR="00E77268">
        <w:t xml:space="preserve"> </w:t>
      </w:r>
      <w:r w:rsidR="00386F1E">
        <w:t>the previous</w:t>
      </w:r>
      <w:r w:rsidR="007B30D0">
        <w:t xml:space="preserve"> lesson</w:t>
      </w:r>
      <w:r w:rsidR="001B7863">
        <w:t xml:space="preserve">. </w:t>
      </w:r>
      <w:r w:rsidR="00592C83">
        <w:t xml:space="preserve">Remind students to </w:t>
      </w:r>
      <w:r w:rsidR="002A5A83">
        <w:t xml:space="preserve">focus on the </w:t>
      </w:r>
      <w:r w:rsidR="00097503">
        <w:t>integrati</w:t>
      </w:r>
      <w:r w:rsidR="004A588C">
        <w:t>on</w:t>
      </w:r>
      <w:r w:rsidR="00097503">
        <w:t xml:space="preserve"> </w:t>
      </w:r>
      <w:r w:rsidR="004A588C">
        <w:t xml:space="preserve">of </w:t>
      </w:r>
      <w:r w:rsidR="002A5A83">
        <w:t>skills outline</w:t>
      </w:r>
      <w:r w:rsidR="00F94EA5">
        <w:t xml:space="preserve">d </w:t>
      </w:r>
      <w:r w:rsidR="00485A2A">
        <w:t>in</w:t>
      </w:r>
      <w:r w:rsidR="000D398C">
        <w:t xml:space="preserve"> W.11-12.3.d</w:t>
      </w:r>
      <w:r w:rsidR="00097503">
        <w:t>: using precise words and phrases, telling details and sensory language to provide a vivid picture of experiences, events, setting, and/or characters.</w:t>
      </w:r>
    </w:p>
    <w:p w14:paraId="75C52781" w14:textId="53B823B7" w:rsidR="00386F1E" w:rsidRDefault="00386F1E" w:rsidP="001D21E1">
      <w:pPr>
        <w:pStyle w:val="IN"/>
      </w:pPr>
      <w:r>
        <w:t>Remind students of their work</w:t>
      </w:r>
      <w:r w:rsidR="00592C83">
        <w:t xml:space="preserve"> with the narrative writing sub</w:t>
      </w:r>
      <w:r>
        <w:t>standard W.1</w:t>
      </w:r>
      <w:r w:rsidR="00E164AE">
        <w:t>1-12.3.d in the previous lesson</w:t>
      </w:r>
      <w:r w:rsidR="00AB2DC5">
        <w:t>.</w:t>
      </w:r>
    </w:p>
    <w:p w14:paraId="27896E29" w14:textId="72BEE05D" w:rsidR="00386F1E" w:rsidRDefault="00386F1E" w:rsidP="001D21E1">
      <w:pPr>
        <w:pStyle w:val="IN"/>
      </w:pPr>
      <w:r w:rsidRPr="001D21E1">
        <w:rPr>
          <w:b/>
        </w:rPr>
        <w:t>Differentiation Consideration:</w:t>
      </w:r>
      <w:r>
        <w:t xml:space="preserve"> Consider reminding students of the following definitions: </w:t>
      </w:r>
      <w:r w:rsidRPr="00592C83">
        <w:rPr>
          <w:i/>
        </w:rPr>
        <w:t>sensory</w:t>
      </w:r>
      <w:r>
        <w:t xml:space="preserve"> means “of or r</w:t>
      </w:r>
      <w:r w:rsidR="00E164AE">
        <w:t>elating to your physical senses</w:t>
      </w:r>
      <w:r>
        <w:t>”</w:t>
      </w:r>
      <w:r w:rsidR="00592C83">
        <w:t xml:space="preserve"> and</w:t>
      </w:r>
      <w:r>
        <w:t xml:space="preserve"> </w:t>
      </w:r>
      <w:r w:rsidRPr="00592C83">
        <w:rPr>
          <w:i/>
        </w:rPr>
        <w:t>vivid</w:t>
      </w:r>
      <w:r>
        <w:t xml:space="preserve"> means “seeming like real life because it is very clear, bright, or detailed.”</w:t>
      </w:r>
    </w:p>
    <w:p w14:paraId="20F4E931" w14:textId="1FB23371" w:rsidR="006F797F" w:rsidRDefault="00386F1E" w:rsidP="001D21E1">
      <w:pPr>
        <w:pStyle w:val="TA"/>
      </w:pPr>
      <w:r>
        <w:t xml:space="preserve">Instruct </w:t>
      </w:r>
      <w:r w:rsidR="00592C83">
        <w:t>students to form pairs and</w:t>
      </w:r>
      <w:r w:rsidR="00426FE2">
        <w:t xml:space="preserve"> peer review</w:t>
      </w:r>
      <w:r>
        <w:t xml:space="preserve"> </w:t>
      </w:r>
      <w:r w:rsidR="004A588C">
        <w:t>one another’s</w:t>
      </w:r>
      <w:r w:rsidR="00B15E13">
        <w:t xml:space="preserve"> entire</w:t>
      </w:r>
      <w:r w:rsidR="004A588C">
        <w:t xml:space="preserve"> narrative </w:t>
      </w:r>
      <w:r w:rsidR="00A93857">
        <w:t>writing piece</w:t>
      </w:r>
      <w:r w:rsidR="0032259B">
        <w:t xml:space="preserve">, focusing on </w:t>
      </w:r>
      <w:r w:rsidR="00592C83">
        <w:t>sentences their peer revised for homework</w:t>
      </w:r>
      <w:r>
        <w:t xml:space="preserve">. </w:t>
      </w:r>
      <w:r w:rsidR="001D21E1">
        <w:t xml:space="preserve">Instruct students to read through their peer’s revisions before </w:t>
      </w:r>
      <w:r w:rsidR="00592C83">
        <w:t>discussing</w:t>
      </w:r>
      <w:r w:rsidR="001D21E1">
        <w:t xml:space="preserve"> the revisions. </w:t>
      </w:r>
      <w:r>
        <w:t>Remind students to record the results of their discussion</w:t>
      </w:r>
      <w:r w:rsidR="00335EC5">
        <w:t>s</w:t>
      </w:r>
      <w:r>
        <w:t xml:space="preserve"> to inform their</w:t>
      </w:r>
      <w:r w:rsidR="00F9085F">
        <w:t xml:space="preserve"> ongoing</w:t>
      </w:r>
      <w:r>
        <w:t xml:space="preserve"> revisions</w:t>
      </w:r>
      <w:r w:rsidR="00592C83">
        <w:t>,</w:t>
      </w:r>
      <w:r>
        <w:t xml:space="preserve"> and </w:t>
      </w:r>
      <w:r w:rsidR="00592C83">
        <w:t xml:space="preserve">to </w:t>
      </w:r>
      <w:r>
        <w:t xml:space="preserve">refer to the W.11-12.3.d portion of the </w:t>
      </w:r>
      <w:r w:rsidR="00E164AE">
        <w:t xml:space="preserve">11.4 </w:t>
      </w:r>
      <w:r>
        <w:t>Narrative Writing Rubric and Checklist.</w:t>
      </w:r>
    </w:p>
    <w:p w14:paraId="105AEEAE" w14:textId="03B43456" w:rsidR="0038510C" w:rsidRDefault="0038510C" w:rsidP="0038510C">
      <w:pPr>
        <w:pStyle w:val="SA"/>
      </w:pPr>
      <w:r>
        <w:t>Students form pairs</w:t>
      </w:r>
      <w:r w:rsidR="00426FE2">
        <w:t xml:space="preserve"> and peer review</w:t>
      </w:r>
      <w:r>
        <w:t xml:space="preserve"> each other’s revised sentences</w:t>
      </w:r>
      <w:r w:rsidR="00701592">
        <w:t xml:space="preserve"> within the conte</w:t>
      </w:r>
      <w:r w:rsidR="00650C14">
        <w:t>xt</w:t>
      </w:r>
      <w:r w:rsidR="00592C83">
        <w:t xml:space="preserve"> of the</w:t>
      </w:r>
      <w:r w:rsidR="00701592">
        <w:t xml:space="preserve"> </w:t>
      </w:r>
      <w:r w:rsidR="00650C14">
        <w:t xml:space="preserve">entire </w:t>
      </w:r>
      <w:r w:rsidR="00701592">
        <w:t xml:space="preserve">narrative </w:t>
      </w:r>
      <w:r w:rsidR="00650C14">
        <w:t>writing piece</w:t>
      </w:r>
      <w:r>
        <w:t>.</w:t>
      </w:r>
    </w:p>
    <w:p w14:paraId="73CC9E9C" w14:textId="77FA432A" w:rsidR="0038510C" w:rsidRDefault="0038510C" w:rsidP="0038510C">
      <w:pPr>
        <w:pStyle w:val="SR"/>
      </w:pPr>
      <w:r>
        <w:t>Student responses will vary depending on the individual narrative writing</w:t>
      </w:r>
      <w:r w:rsidR="00A83A76">
        <w:t xml:space="preserve"> piece</w:t>
      </w:r>
      <w:r>
        <w:t>. Student discussion should use the language of W.11-12.3.d.</w:t>
      </w:r>
    </w:p>
    <w:p w14:paraId="6BD5A771" w14:textId="77777777" w:rsidR="00C7611B" w:rsidRPr="001E2015" w:rsidRDefault="00C7611B" w:rsidP="00C7611B">
      <w:pPr>
        <w:pStyle w:val="IN"/>
      </w:pPr>
      <w:r w:rsidRPr="001E2015">
        <w:t>This collaborative feedback and discussion</w:t>
      </w:r>
      <w:r>
        <w:t xml:space="preserve"> </w:t>
      </w:r>
      <w:r w:rsidRPr="001E2015">
        <w:t>provides students with a crucial opportunity for oral processing of their ideas and</w:t>
      </w:r>
      <w:r>
        <w:t xml:space="preserve"> </w:t>
      </w:r>
      <w:r w:rsidRPr="001E2015">
        <w:t>supports</w:t>
      </w:r>
      <w:r>
        <w:t xml:space="preserve"> </w:t>
      </w:r>
      <w:r w:rsidRPr="001E2015">
        <w:t>their</w:t>
      </w:r>
      <w:r>
        <w:t xml:space="preserve"> </w:t>
      </w:r>
      <w:r w:rsidRPr="001E2015">
        <w:t>engagement with SL.11-12.1, which addresses</w:t>
      </w:r>
      <w:r>
        <w:t xml:space="preserve"> </w:t>
      </w:r>
      <w:r w:rsidRPr="001E2015">
        <w:t>the clear, persuasive expression and exchange of ideas.</w:t>
      </w:r>
    </w:p>
    <w:p w14:paraId="7E85826C" w14:textId="77777777" w:rsidR="00C7611B" w:rsidRPr="009F1E10" w:rsidRDefault="00C7611B" w:rsidP="00C7611B">
      <w:pPr>
        <w:pStyle w:val="IN"/>
      </w:pPr>
      <w:r w:rsidRPr="009F1E10">
        <w:lastRenderedPageBreak/>
        <w:t>Consider checking in with students on an individual basis during the review/revision process to formatively assess their application of narrative writing techniques, and offer targeted feedback for revision.</w:t>
      </w:r>
    </w:p>
    <w:p w14:paraId="02D61204" w14:textId="17FA7E04" w:rsidR="009814F8" w:rsidRPr="00790BCC" w:rsidRDefault="009814F8" w:rsidP="00ED01F8">
      <w:pPr>
        <w:pStyle w:val="TA"/>
      </w:pPr>
      <w:r>
        <w:t xml:space="preserve">Lead a brief whole-class </w:t>
      </w:r>
      <w:r w:rsidR="00964A09">
        <w:t>discussion of student responses</w:t>
      </w:r>
      <w:r>
        <w:t>.</w:t>
      </w:r>
    </w:p>
    <w:p w14:paraId="27AAA1CC" w14:textId="47698464" w:rsidR="000D398C" w:rsidRPr="00790BCC" w:rsidRDefault="00520D42" w:rsidP="000D398C">
      <w:pPr>
        <w:pStyle w:val="LearningSequenceHeader"/>
      </w:pPr>
      <w:r>
        <w:t>Activity 4</w:t>
      </w:r>
      <w:r w:rsidR="000D398C">
        <w:t xml:space="preserve">: </w:t>
      </w:r>
      <w:r w:rsidR="006F797F">
        <w:t xml:space="preserve">Lesson Assessment: </w:t>
      </w:r>
      <w:r w:rsidR="00415C07">
        <w:t>Exit Slip</w:t>
      </w:r>
      <w:r w:rsidR="007207F9">
        <w:tab/>
        <w:t>10</w:t>
      </w:r>
      <w:r w:rsidR="000D398C" w:rsidRPr="00790BCC">
        <w:t>%</w:t>
      </w:r>
    </w:p>
    <w:p w14:paraId="7B85740C" w14:textId="5F089141" w:rsidR="001D21E1" w:rsidRDefault="001D21E1" w:rsidP="00B67162">
      <w:pPr>
        <w:pStyle w:val="TA"/>
      </w:pPr>
      <w:r>
        <w:t>Instruct students to respond briefly in writing to the following prompt</w:t>
      </w:r>
      <w:r w:rsidR="00C83628">
        <w:t xml:space="preserve"> based on th</w:t>
      </w:r>
      <w:r w:rsidR="004B75A2">
        <w:t>e previous peer review activity:</w:t>
      </w:r>
      <w:r w:rsidR="00C83628">
        <w:t xml:space="preserve"> </w:t>
      </w:r>
    </w:p>
    <w:p w14:paraId="6027C178" w14:textId="31856F9C" w:rsidR="005A0945" w:rsidRPr="004B75A2" w:rsidRDefault="005A0945" w:rsidP="005A0945">
      <w:pPr>
        <w:rPr>
          <w:b/>
        </w:rPr>
      </w:pPr>
      <w:r w:rsidRPr="004B75A2">
        <w:rPr>
          <w:b/>
        </w:rPr>
        <w:t xml:space="preserve">Write </w:t>
      </w:r>
      <w:r w:rsidR="00C7611B">
        <w:rPr>
          <w:b/>
        </w:rPr>
        <w:t>3</w:t>
      </w:r>
      <w:r w:rsidR="00E0518C" w:rsidRPr="004B75A2">
        <w:rPr>
          <w:b/>
        </w:rPr>
        <w:t xml:space="preserve"> </w:t>
      </w:r>
      <w:r w:rsidRPr="004B75A2">
        <w:rPr>
          <w:b/>
        </w:rPr>
        <w:t xml:space="preserve">or more revised sentences from the chosen narrative </w:t>
      </w:r>
      <w:r w:rsidR="0046758D">
        <w:rPr>
          <w:b/>
        </w:rPr>
        <w:t xml:space="preserve">writing </w:t>
      </w:r>
      <w:r w:rsidRPr="004B75A2">
        <w:rPr>
          <w:b/>
        </w:rPr>
        <w:t xml:space="preserve">piece that demonstrate the incorporation of W.11-12.3.d. To demonstrate how you incorporated W.11-12.3.d, also </w:t>
      </w:r>
      <w:r w:rsidR="00592C83">
        <w:rPr>
          <w:b/>
        </w:rPr>
        <w:t>include</w:t>
      </w:r>
      <w:r w:rsidR="00592C83" w:rsidRPr="004B75A2">
        <w:rPr>
          <w:b/>
        </w:rPr>
        <w:t xml:space="preserve"> </w:t>
      </w:r>
      <w:r w:rsidRPr="004B75A2">
        <w:rPr>
          <w:b/>
        </w:rPr>
        <w:t xml:space="preserve">the original version of one revised sentence that most effectively or best exemplifies W.11-12.3.d. </w:t>
      </w:r>
    </w:p>
    <w:p w14:paraId="5E6BD9D8" w14:textId="1964C9C8" w:rsidR="00ED0A32" w:rsidRDefault="00AC1540" w:rsidP="00DE6416">
      <w:pPr>
        <w:pStyle w:val="TA"/>
      </w:pPr>
      <w:r>
        <w:t xml:space="preserve">Remind students to refer to the W.11-12.3.d portion of the </w:t>
      </w:r>
      <w:r w:rsidR="00E164AE">
        <w:t xml:space="preserve">11.4 </w:t>
      </w:r>
      <w:r>
        <w:t>Narrative Writing Rubric and Checklist.</w:t>
      </w:r>
    </w:p>
    <w:p w14:paraId="6052AB53" w14:textId="17E29793" w:rsidR="001D21E1" w:rsidRDefault="001D21E1" w:rsidP="001D21E1">
      <w:pPr>
        <w:pStyle w:val="SA"/>
        <w:numPr>
          <w:ilvl w:val="0"/>
          <w:numId w:val="8"/>
        </w:numPr>
      </w:pPr>
      <w:r>
        <w:t xml:space="preserve">Students listen and read the </w:t>
      </w:r>
      <w:r w:rsidR="00415C07">
        <w:t>Exit Slip</w:t>
      </w:r>
      <w:r>
        <w:t xml:space="preserve"> prompt.</w:t>
      </w:r>
    </w:p>
    <w:p w14:paraId="5688E87A" w14:textId="77777777" w:rsidR="001D21E1" w:rsidRDefault="001D21E1" w:rsidP="001D21E1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5F05DB1E" w14:textId="35B761A1" w:rsidR="001D21E1" w:rsidRDefault="001D21E1" w:rsidP="00B67162">
      <w:pPr>
        <w:pStyle w:val="TA"/>
      </w:pPr>
      <w:r>
        <w:rPr>
          <w:rFonts w:cs="Cambria"/>
        </w:rPr>
        <w:t xml:space="preserve">Transition to the independent </w:t>
      </w:r>
      <w:r w:rsidR="00415C07">
        <w:rPr>
          <w:rFonts w:cs="Cambria"/>
        </w:rPr>
        <w:t>Exit Slip</w:t>
      </w:r>
      <w:r>
        <w:rPr>
          <w:rFonts w:cs="Cambria"/>
        </w:rPr>
        <w:t>.</w:t>
      </w:r>
    </w:p>
    <w:p w14:paraId="7F6F1B51" w14:textId="57292CC3" w:rsidR="00112980" w:rsidRDefault="001B7863" w:rsidP="00B67162">
      <w:pPr>
        <w:pStyle w:val="SA"/>
      </w:pPr>
      <w:r>
        <w:t xml:space="preserve">Students </w:t>
      </w:r>
      <w:r w:rsidR="001D21E1">
        <w:t xml:space="preserve">independently answer the </w:t>
      </w:r>
      <w:r w:rsidR="00F75C44">
        <w:t>prompt</w:t>
      </w:r>
      <w:r w:rsidR="00112980">
        <w:t xml:space="preserve">. </w:t>
      </w:r>
      <w:r w:rsidR="00241CFA">
        <w:t xml:space="preserve"> </w:t>
      </w:r>
    </w:p>
    <w:p w14:paraId="209CAAE0" w14:textId="4E29F46D" w:rsidR="006F797F" w:rsidRDefault="006F797F" w:rsidP="006F797F">
      <w:pPr>
        <w:pStyle w:val="SR"/>
      </w:pPr>
      <w:r>
        <w:t>See the High Performance Response at the beginning of this lesson.</w:t>
      </w:r>
    </w:p>
    <w:p w14:paraId="2FF2CA42" w14:textId="114EC645" w:rsidR="006F797F" w:rsidRPr="00790BCC" w:rsidRDefault="00520D42" w:rsidP="006F797F">
      <w:pPr>
        <w:pStyle w:val="LearningSequenceHeader"/>
      </w:pPr>
      <w:r>
        <w:t>Activity 5</w:t>
      </w:r>
      <w:r w:rsidR="007207F9">
        <w:t xml:space="preserve">: </w:t>
      </w:r>
      <w:r w:rsidR="00AB2DC5">
        <w:t xml:space="preserve">Narrative Writing: </w:t>
      </w:r>
      <w:r w:rsidR="007207F9">
        <w:t>Revision</w:t>
      </w:r>
      <w:r w:rsidR="007207F9">
        <w:tab/>
      </w:r>
      <w:r w:rsidR="00A00DE8">
        <w:t>4</w:t>
      </w:r>
      <w:r w:rsidR="007207F9">
        <w:t>0</w:t>
      </w:r>
      <w:r w:rsidR="006F797F" w:rsidRPr="00790BCC">
        <w:t>%</w:t>
      </w:r>
    </w:p>
    <w:p w14:paraId="375C863A" w14:textId="7496AC27" w:rsidR="00A62DC1" w:rsidRDefault="006F797F" w:rsidP="007207F9">
      <w:pPr>
        <w:pStyle w:val="TA"/>
      </w:pPr>
      <w:r>
        <w:t>Instruct</w:t>
      </w:r>
      <w:r w:rsidRPr="0025142D">
        <w:t xml:space="preserve"> students</w:t>
      </w:r>
      <w:r>
        <w:t xml:space="preserve"> to </w:t>
      </w:r>
      <w:r w:rsidR="007207F9">
        <w:t xml:space="preserve">independently </w:t>
      </w:r>
      <w:r w:rsidR="00CF2410">
        <w:t>continue revising</w:t>
      </w:r>
      <w:r w:rsidR="007207F9">
        <w:t xml:space="preserve"> their </w:t>
      </w:r>
      <w:r w:rsidR="0059415D">
        <w:t xml:space="preserve">entire </w:t>
      </w:r>
      <w:r w:rsidR="007207F9">
        <w:t>narrative writing piece</w:t>
      </w:r>
      <w:r w:rsidR="00C7611B">
        <w:t>s</w:t>
      </w:r>
      <w:r w:rsidR="00785F2C">
        <w:t xml:space="preserve"> from the previous unit</w:t>
      </w:r>
      <w:r w:rsidR="007207F9">
        <w:t>,</w:t>
      </w:r>
      <w:r w:rsidR="007207F9" w:rsidRPr="007207F9">
        <w:t xml:space="preserve"> </w:t>
      </w:r>
      <w:r w:rsidR="007207F9">
        <w:t>integrating the skills outlined in W.11-12.3.d: using precise words and phrases, telling details</w:t>
      </w:r>
      <w:r w:rsidR="00E164AE">
        <w:t>,</w:t>
      </w:r>
      <w:r w:rsidR="007207F9">
        <w:t xml:space="preserve"> and sensory language to provide a vivid picture of experiences, events, setting, and/or characters. Remind students to refer to the W.11-12.3.d portion of the </w:t>
      </w:r>
      <w:r w:rsidR="00E164AE">
        <w:t xml:space="preserve">11.4 </w:t>
      </w:r>
      <w:r w:rsidR="007207F9">
        <w:t xml:space="preserve">Narrative Writing Rubric and Checklist as they revise. </w:t>
      </w:r>
    </w:p>
    <w:p w14:paraId="45B710AA" w14:textId="50D7B9CD" w:rsidR="007207F9" w:rsidRDefault="007207F9" w:rsidP="007207F9">
      <w:pPr>
        <w:pStyle w:val="SA"/>
      </w:pPr>
      <w:r>
        <w:t>Students</w:t>
      </w:r>
      <w:r w:rsidR="00CF2410">
        <w:t xml:space="preserve"> continue revising</w:t>
      </w:r>
      <w:r>
        <w:t xml:space="preserve"> their </w:t>
      </w:r>
      <w:r w:rsidR="0059415D">
        <w:t>entire</w:t>
      </w:r>
      <w:r>
        <w:t xml:space="preserve"> narrative writing piece</w:t>
      </w:r>
      <w:r w:rsidR="00D65F32">
        <w:t>s</w:t>
      </w:r>
      <w:r w:rsidR="00785F2C">
        <w:t xml:space="preserve"> from the previous unit</w:t>
      </w:r>
      <w:r>
        <w:t>.</w:t>
      </w:r>
    </w:p>
    <w:p w14:paraId="5491E023" w14:textId="15FF55CE" w:rsidR="00790BCC" w:rsidRPr="00790BCC" w:rsidRDefault="00790BCC" w:rsidP="00AB2DC5">
      <w:pPr>
        <w:pStyle w:val="LearningSequenceHeader"/>
        <w:keepNext/>
      </w:pPr>
      <w:r w:rsidRPr="00790BCC">
        <w:t xml:space="preserve">Activity </w:t>
      </w:r>
      <w:r w:rsidR="00520D42">
        <w:t>6</w:t>
      </w:r>
      <w:r w:rsidRPr="00790BCC">
        <w:t>: Closing</w:t>
      </w:r>
      <w:r w:rsidRPr="00790BCC">
        <w:tab/>
        <w:t>5%</w:t>
      </w:r>
    </w:p>
    <w:p w14:paraId="481274DA" w14:textId="382A0A7C" w:rsidR="002A5A83" w:rsidRDefault="002A5A83" w:rsidP="002A5A83">
      <w:pPr>
        <w:pStyle w:val="TA"/>
      </w:pPr>
      <w:r w:rsidRPr="002639A0">
        <w:rPr>
          <w:szCs w:val="20"/>
          <w:shd w:val="clear" w:color="auto" w:fill="FFFFFF"/>
        </w:rPr>
        <w:t xml:space="preserve">Display and distribute the homework assignment. For homework, instruct students </w:t>
      </w:r>
      <w:r w:rsidR="003E0487">
        <w:rPr>
          <w:szCs w:val="20"/>
          <w:shd w:val="clear" w:color="auto" w:fill="FFFFFF"/>
        </w:rPr>
        <w:t>to complete the revisions to</w:t>
      </w:r>
      <w:r w:rsidR="00592C83">
        <w:t xml:space="preserve"> their narrative writing pieces</w:t>
      </w:r>
      <w:r w:rsidRPr="002639A0">
        <w:t xml:space="preserve"> based on </w:t>
      </w:r>
      <w:r w:rsidR="007207F9">
        <w:t>their</w:t>
      </w:r>
      <w:r w:rsidR="00CF2410">
        <w:t xml:space="preserve"> peer review</w:t>
      </w:r>
      <w:r w:rsidR="007207F9">
        <w:t xml:space="preserve"> discussion</w:t>
      </w:r>
      <w:r w:rsidR="00D65F32">
        <w:t>s</w:t>
      </w:r>
      <w:r w:rsidR="007207F9">
        <w:t xml:space="preserve"> and work with W.11-</w:t>
      </w:r>
      <w:r w:rsidR="007207F9">
        <w:lastRenderedPageBreak/>
        <w:t>12.3.d</w:t>
      </w:r>
      <w:r w:rsidR="00CF2410">
        <w:t>,</w:t>
      </w:r>
      <w:r w:rsidR="007207F9">
        <w:t xml:space="preserve"> and come to </w:t>
      </w:r>
      <w:r w:rsidR="00AB2DC5">
        <w:t>class</w:t>
      </w:r>
      <w:r w:rsidR="007207F9">
        <w:t xml:space="preserve"> prepared to </w:t>
      </w:r>
      <w:r w:rsidR="00BA1F63">
        <w:t>discuss 1</w:t>
      </w:r>
      <w:r w:rsidR="001F662B">
        <w:t>–</w:t>
      </w:r>
      <w:r w:rsidR="00BA1F63">
        <w:t>2</w:t>
      </w:r>
      <w:r w:rsidR="00405789">
        <w:t xml:space="preserve"> </w:t>
      </w:r>
      <w:r w:rsidR="00BA1F63">
        <w:t>revisions</w:t>
      </w:r>
      <w:r w:rsidR="008A44C2">
        <w:t xml:space="preserve">. </w:t>
      </w:r>
      <w:r w:rsidR="003E0487">
        <w:t>S</w:t>
      </w:r>
      <w:r w:rsidR="00EE504F">
        <w:t xml:space="preserve">tudents should </w:t>
      </w:r>
      <w:r w:rsidR="00084ED7">
        <w:t xml:space="preserve">come to the following lesson with a </w:t>
      </w:r>
      <w:r w:rsidR="003E0487">
        <w:t>revised narrative writing piece.</w:t>
      </w:r>
      <w:r w:rsidR="00EE504F">
        <w:t xml:space="preserve"> </w:t>
      </w:r>
      <w:r w:rsidR="008F313F">
        <w:t xml:space="preserve"> </w:t>
      </w:r>
    </w:p>
    <w:p w14:paraId="134C602C" w14:textId="37B0AD61" w:rsidR="00801F58" w:rsidRPr="002639A0" w:rsidRDefault="00801F58" w:rsidP="003859A4">
      <w:r w:rsidRPr="00F94974">
        <w:rPr>
          <w:rFonts w:asciiTheme="minorHAnsi" w:hAnsiTheme="minorHAnsi" w:cs="Arial"/>
          <w:color w:val="000000"/>
        </w:rPr>
        <w:t xml:space="preserve">Additionally, </w:t>
      </w:r>
      <w:r>
        <w:rPr>
          <w:rFonts w:asciiTheme="minorHAnsi" w:hAnsiTheme="minorHAnsi" w:cs="Arial"/>
          <w:color w:val="000000"/>
        </w:rPr>
        <w:t xml:space="preserve">students </w:t>
      </w:r>
      <w:r w:rsidR="000E6605">
        <w:rPr>
          <w:rFonts w:asciiTheme="minorHAnsi" w:hAnsiTheme="minorHAnsi" w:cs="Arial"/>
          <w:color w:val="000000"/>
        </w:rPr>
        <w:t xml:space="preserve">should </w:t>
      </w:r>
      <w:r w:rsidR="00D3712B">
        <w:rPr>
          <w:rFonts w:asciiTheme="minorHAnsi" w:hAnsiTheme="minorHAnsi" w:cs="Arial"/>
          <w:color w:val="000000"/>
        </w:rPr>
        <w:t>continue to read</w:t>
      </w:r>
      <w:r w:rsidRPr="00F94974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their</w:t>
      </w:r>
      <w:r w:rsidRPr="00F94974">
        <w:rPr>
          <w:rFonts w:asciiTheme="minorHAnsi" w:hAnsiTheme="minorHAnsi" w:cs="Arial"/>
          <w:color w:val="000000"/>
        </w:rPr>
        <w:t xml:space="preserve"> </w:t>
      </w:r>
      <w:r w:rsidR="00E13F8C">
        <w:rPr>
          <w:rFonts w:asciiTheme="minorHAnsi" w:hAnsiTheme="minorHAnsi" w:cs="Arial"/>
          <w:color w:val="000000"/>
        </w:rPr>
        <w:t xml:space="preserve">AIR </w:t>
      </w:r>
      <w:r w:rsidR="00592C83">
        <w:rPr>
          <w:rFonts w:asciiTheme="minorHAnsi" w:hAnsiTheme="minorHAnsi" w:cs="Arial"/>
          <w:color w:val="000000"/>
        </w:rPr>
        <w:t>t</w:t>
      </w:r>
      <w:r w:rsidRPr="00F94974">
        <w:rPr>
          <w:rFonts w:asciiTheme="minorHAnsi" w:hAnsiTheme="minorHAnsi" w:cs="Arial"/>
          <w:color w:val="000000"/>
        </w:rPr>
        <w:t>ext</w:t>
      </w:r>
      <w:r w:rsidR="005B0670">
        <w:rPr>
          <w:rFonts w:asciiTheme="minorHAnsi" w:hAnsiTheme="minorHAnsi" w:cs="Arial"/>
          <w:color w:val="000000"/>
        </w:rPr>
        <w:t>s</w:t>
      </w:r>
      <w:r w:rsidRPr="00F94974">
        <w:rPr>
          <w:rFonts w:asciiTheme="minorHAnsi" w:hAnsiTheme="minorHAnsi" w:cs="Arial"/>
          <w:color w:val="000000"/>
        </w:rPr>
        <w:t xml:space="preserve"> through the lens of </w:t>
      </w:r>
      <w:r w:rsidR="00D65F32">
        <w:rPr>
          <w:rFonts w:asciiTheme="minorHAnsi" w:hAnsiTheme="minorHAnsi" w:cs="Arial"/>
          <w:color w:val="000000"/>
        </w:rPr>
        <w:t>a</w:t>
      </w:r>
      <w:r w:rsidRPr="00F94974">
        <w:rPr>
          <w:rFonts w:asciiTheme="minorHAnsi" w:hAnsiTheme="minorHAnsi" w:cs="Arial"/>
          <w:color w:val="000000"/>
        </w:rPr>
        <w:t xml:space="preserve"> focus standard</w:t>
      </w:r>
      <w:r w:rsidR="00D65F32">
        <w:rPr>
          <w:rFonts w:asciiTheme="minorHAnsi" w:hAnsiTheme="minorHAnsi" w:cs="Arial"/>
          <w:color w:val="000000"/>
        </w:rPr>
        <w:t xml:space="preserve"> of their choice</w:t>
      </w:r>
      <w:r w:rsidRPr="00F94974">
        <w:rPr>
          <w:rFonts w:asciiTheme="minorHAnsi" w:hAnsiTheme="minorHAnsi" w:cs="Arial"/>
          <w:color w:val="000000"/>
        </w:rPr>
        <w:t xml:space="preserve"> and prepare for a 3–5 minute discussion of </w:t>
      </w:r>
      <w:r>
        <w:rPr>
          <w:rFonts w:asciiTheme="minorHAnsi" w:hAnsiTheme="minorHAnsi" w:cs="Arial"/>
          <w:color w:val="000000"/>
        </w:rPr>
        <w:t>their</w:t>
      </w:r>
      <w:r w:rsidRPr="00F94974">
        <w:rPr>
          <w:rFonts w:asciiTheme="minorHAnsi" w:hAnsiTheme="minorHAnsi" w:cs="Arial"/>
          <w:color w:val="000000"/>
        </w:rPr>
        <w:t xml:space="preserve"> text</w:t>
      </w:r>
      <w:r w:rsidR="005B0670">
        <w:rPr>
          <w:rFonts w:asciiTheme="minorHAnsi" w:hAnsiTheme="minorHAnsi" w:cs="Arial"/>
          <w:color w:val="000000"/>
        </w:rPr>
        <w:t>s</w:t>
      </w:r>
      <w:r w:rsidRPr="00F94974">
        <w:rPr>
          <w:rFonts w:asciiTheme="minorHAnsi" w:hAnsiTheme="minorHAnsi" w:cs="Arial"/>
          <w:color w:val="000000"/>
        </w:rPr>
        <w:t xml:space="preserve"> based on that standard.</w:t>
      </w:r>
      <w:r>
        <w:t xml:space="preserve"> </w:t>
      </w:r>
    </w:p>
    <w:p w14:paraId="0719B6C0" w14:textId="77777777" w:rsidR="002A5A83" w:rsidRDefault="002A5A83" w:rsidP="002A5A83">
      <w:pPr>
        <w:pStyle w:val="SA"/>
        <w:numPr>
          <w:ilvl w:val="0"/>
          <w:numId w:val="8"/>
        </w:numPr>
      </w:pPr>
      <w:r w:rsidRPr="002639A0">
        <w:t xml:space="preserve">Students follow along. </w:t>
      </w:r>
    </w:p>
    <w:p w14:paraId="117DD53C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6E2580A1" w14:textId="3556981E" w:rsidR="00CC138C" w:rsidRDefault="003E0487" w:rsidP="0038510C">
      <w:r>
        <w:t>Complete the revisions to your narrative writing piece</w:t>
      </w:r>
      <w:r w:rsidR="00AB2DC5">
        <w:t>,</w:t>
      </w:r>
      <w:r w:rsidR="002A5A83" w:rsidRPr="002639A0">
        <w:t xml:space="preserve"> based on</w:t>
      </w:r>
      <w:r w:rsidR="00AF629D">
        <w:t xml:space="preserve"> your</w:t>
      </w:r>
      <w:r w:rsidR="00CF2410">
        <w:t xml:space="preserve"> peer review</w:t>
      </w:r>
      <w:r w:rsidR="002A5A83" w:rsidRPr="002639A0">
        <w:t xml:space="preserve"> </w:t>
      </w:r>
      <w:r w:rsidR="007207F9">
        <w:t xml:space="preserve">discussion </w:t>
      </w:r>
      <w:r w:rsidR="00AF629D">
        <w:t xml:space="preserve">and </w:t>
      </w:r>
      <w:r w:rsidR="007207F9">
        <w:t>work with W.11-12.3.d</w:t>
      </w:r>
      <w:r w:rsidR="00AB2DC5">
        <w:t>, and c</w:t>
      </w:r>
      <w:r w:rsidR="00AE0832">
        <w:t xml:space="preserve">ome to </w:t>
      </w:r>
      <w:r w:rsidR="00AB2DC5">
        <w:t>class</w:t>
      </w:r>
      <w:r w:rsidR="00BA1F63">
        <w:t xml:space="preserve"> prepared to </w:t>
      </w:r>
      <w:r w:rsidR="00405789">
        <w:t>share</w:t>
      </w:r>
      <w:r w:rsidR="00AE0832">
        <w:t xml:space="preserve"> </w:t>
      </w:r>
      <w:r w:rsidR="002F3006">
        <w:t>1</w:t>
      </w:r>
      <w:r w:rsidR="001F662B">
        <w:t>–</w:t>
      </w:r>
      <w:r w:rsidR="002F3006">
        <w:t>2</w:t>
      </w:r>
      <w:r w:rsidR="00405789">
        <w:t xml:space="preserve"> </w:t>
      </w:r>
      <w:r w:rsidR="002F3006">
        <w:t>revisions</w:t>
      </w:r>
      <w:r w:rsidR="00CE6D4F">
        <w:t>. Come to the following lesson with a revised narrative writing piece.</w:t>
      </w:r>
      <w:r>
        <w:t xml:space="preserve"> </w:t>
      </w:r>
    </w:p>
    <w:p w14:paraId="7CF6495D" w14:textId="076F3946" w:rsidR="00801F58" w:rsidRDefault="00D3712B" w:rsidP="00801F58">
      <w:pPr>
        <w:pStyle w:val="TA"/>
      </w:pPr>
      <w:r>
        <w:t>Additionally, continue to read</w:t>
      </w:r>
      <w:r w:rsidR="00801F58" w:rsidRPr="00F94974">
        <w:t xml:space="preserve"> your Accountable Independent Reading text through the lens of </w:t>
      </w:r>
      <w:r w:rsidR="00D65F32">
        <w:t xml:space="preserve">a </w:t>
      </w:r>
      <w:r w:rsidR="00801F58" w:rsidRPr="00F94974">
        <w:t xml:space="preserve">focus standard </w:t>
      </w:r>
      <w:r w:rsidR="00D65F32">
        <w:t xml:space="preserve">of your choice </w:t>
      </w:r>
      <w:r w:rsidR="00801F58" w:rsidRPr="00F94974">
        <w:t>and prepare for a 3–5 minute discussion of your text based on that standard.</w:t>
      </w:r>
    </w:p>
    <w:p w14:paraId="2E75EC48" w14:textId="77777777" w:rsidR="00801F58" w:rsidRPr="0038510C" w:rsidRDefault="00801F58" w:rsidP="0038510C">
      <w:pPr>
        <w:rPr>
          <w:shd w:val="clear" w:color="auto" w:fill="FFFFFF"/>
        </w:rPr>
      </w:pPr>
    </w:p>
    <w:sectPr w:rsidR="00801F58" w:rsidRPr="0038510C" w:rsidSect="00D7143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50E5" w14:textId="77777777" w:rsidR="00F95DE3" w:rsidRDefault="00F95DE3">
      <w:pPr>
        <w:spacing w:before="0" w:after="0" w:line="240" w:lineRule="auto"/>
      </w:pPr>
      <w:r>
        <w:separator/>
      </w:r>
    </w:p>
  </w:endnote>
  <w:endnote w:type="continuationSeparator" w:id="0">
    <w:p w14:paraId="642F830A" w14:textId="77777777" w:rsidR="00F95DE3" w:rsidRDefault="00F95D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269F" w14:textId="77777777" w:rsidR="00592C83" w:rsidRDefault="00592C83" w:rsidP="00D71435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6960E" w14:textId="77777777" w:rsidR="00592C83" w:rsidRDefault="00592C83" w:rsidP="00D71435">
    <w:pPr>
      <w:pStyle w:val="Footer"/>
    </w:pPr>
  </w:p>
  <w:p w14:paraId="3A3746F7" w14:textId="77777777" w:rsidR="00592C83" w:rsidRDefault="00592C83" w:rsidP="00D71435"/>
  <w:p w14:paraId="75AA4E30" w14:textId="77777777" w:rsidR="00592C83" w:rsidRDefault="00592C83" w:rsidP="00D714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26C1" w14:textId="77777777" w:rsidR="00592C83" w:rsidRPr="00563CB8" w:rsidRDefault="00592C83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592C83" w14:paraId="66A4ECAC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2529C6B" w14:textId="67619FA7" w:rsidR="00592C83" w:rsidRPr="002E4C92" w:rsidRDefault="00592C83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 Lesson 4</w:t>
          </w:r>
          <w:r w:rsidRPr="002E4C92">
            <w:t xml:space="preserve"> Date:</w:t>
          </w:r>
          <w:r w:rsidR="00AB2DC5">
            <w:rPr>
              <w:b w:val="0"/>
            </w:rPr>
            <w:t xml:space="preserve"> 10</w:t>
          </w:r>
          <w:r>
            <w:rPr>
              <w:b w:val="0"/>
            </w:rPr>
            <w:t>/</w:t>
          </w:r>
          <w:r w:rsidR="00AB2DC5">
            <w:rPr>
              <w:b w:val="0"/>
            </w:rPr>
            <w:t>31</w:t>
          </w:r>
          <w:r>
            <w:rPr>
              <w:b w:val="0"/>
            </w:rPr>
            <w:t>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AB2DC5">
            <w:rPr>
              <w:b w:val="0"/>
            </w:rPr>
            <w:t xml:space="preserve"> 11</w:t>
          </w:r>
          <w:r>
            <w:rPr>
              <w:b w:val="0"/>
            </w:rPr>
            <w:t>/2014</w:t>
          </w:r>
          <w:r w:rsidRPr="0039525B">
            <w:rPr>
              <w:b w:val="0"/>
            </w:rPr>
            <w:t xml:space="preserve"> </w:t>
          </w:r>
        </w:p>
        <w:p w14:paraId="76479AB2" w14:textId="77777777" w:rsidR="00592C83" w:rsidRPr="0039525B" w:rsidRDefault="00592C83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4069919" w14:textId="77777777" w:rsidR="00592C83" w:rsidRPr="0039525B" w:rsidRDefault="00592C83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C2C266D" w14:textId="77777777" w:rsidR="00592C83" w:rsidRPr="002E4C92" w:rsidRDefault="00F95DE3" w:rsidP="007017EB">
          <w:pPr>
            <w:pStyle w:val="FooterText"/>
          </w:pPr>
          <w:hyperlink r:id="rId1" w:history="1">
            <w:r w:rsidR="00592C83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4CB1557" w14:textId="77777777" w:rsidR="00592C83" w:rsidRPr="002E4C92" w:rsidRDefault="00592C83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29718C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3DFE7A41" w14:textId="77777777" w:rsidR="00592C83" w:rsidRPr="002E4C92" w:rsidRDefault="00592C83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C68BF45" wp14:editId="497E825F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87340" w14:textId="77777777" w:rsidR="00592C83" w:rsidRPr="007017EB" w:rsidRDefault="00592C83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0FB6" w14:textId="77777777" w:rsidR="00F95DE3" w:rsidRDefault="00F95DE3">
      <w:pPr>
        <w:spacing w:before="0" w:after="0" w:line="240" w:lineRule="auto"/>
      </w:pPr>
      <w:r>
        <w:separator/>
      </w:r>
    </w:p>
  </w:footnote>
  <w:footnote w:type="continuationSeparator" w:id="0">
    <w:p w14:paraId="23521C73" w14:textId="77777777" w:rsidR="00F95DE3" w:rsidRDefault="00F95D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592C83" w:rsidRPr="00563CB8" w14:paraId="57068573" w14:textId="77777777">
      <w:tc>
        <w:tcPr>
          <w:tcW w:w="3708" w:type="dxa"/>
          <w:shd w:val="clear" w:color="auto" w:fill="auto"/>
        </w:tcPr>
        <w:p w14:paraId="781BB082" w14:textId="77777777" w:rsidR="00592C83" w:rsidRPr="00563CB8" w:rsidRDefault="00592C83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94F6249" w14:textId="77777777" w:rsidR="00592C83" w:rsidRPr="00563CB8" w:rsidRDefault="00592C83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57A7C7C" w14:textId="1F207221" w:rsidR="00592C83" w:rsidRPr="00E946A0" w:rsidRDefault="00592C83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4</w:t>
          </w:r>
        </w:p>
      </w:tc>
    </w:tr>
  </w:tbl>
  <w:p w14:paraId="303A75E7" w14:textId="77777777" w:rsidR="00592C83" w:rsidRPr="007017EB" w:rsidRDefault="00592C83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C47A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01A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9432EE3E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37B34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1732A"/>
    <w:multiLevelType w:val="hybridMultilevel"/>
    <w:tmpl w:val="6546B434"/>
    <w:lvl w:ilvl="0" w:tplc="0682122C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</w:num>
  <w:num w:numId="22">
    <w:abstractNumId w:val="1"/>
  </w:num>
  <w:num w:numId="23">
    <w:abstractNumId w:val="0"/>
  </w:num>
  <w:num w:numId="24">
    <w:abstractNumId w:val="1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56F0"/>
    <w:rsid w:val="000123D3"/>
    <w:rsid w:val="00012CA3"/>
    <w:rsid w:val="000229BE"/>
    <w:rsid w:val="000265AE"/>
    <w:rsid w:val="00033CF2"/>
    <w:rsid w:val="000422E9"/>
    <w:rsid w:val="000463FF"/>
    <w:rsid w:val="00051F44"/>
    <w:rsid w:val="000536E4"/>
    <w:rsid w:val="00056053"/>
    <w:rsid w:val="000607AB"/>
    <w:rsid w:val="00060841"/>
    <w:rsid w:val="00062BCD"/>
    <w:rsid w:val="00062C75"/>
    <w:rsid w:val="000646AC"/>
    <w:rsid w:val="000664ED"/>
    <w:rsid w:val="000665D8"/>
    <w:rsid w:val="000708C2"/>
    <w:rsid w:val="00071439"/>
    <w:rsid w:val="00073EC2"/>
    <w:rsid w:val="000808B1"/>
    <w:rsid w:val="00083B36"/>
    <w:rsid w:val="00084ED7"/>
    <w:rsid w:val="00097503"/>
    <w:rsid w:val="000A067E"/>
    <w:rsid w:val="000A1229"/>
    <w:rsid w:val="000A1E9E"/>
    <w:rsid w:val="000A249F"/>
    <w:rsid w:val="000A2AFC"/>
    <w:rsid w:val="000B25C1"/>
    <w:rsid w:val="000B3273"/>
    <w:rsid w:val="000B3A6F"/>
    <w:rsid w:val="000C079E"/>
    <w:rsid w:val="000C222E"/>
    <w:rsid w:val="000C561A"/>
    <w:rsid w:val="000D05E9"/>
    <w:rsid w:val="000D398C"/>
    <w:rsid w:val="000E0423"/>
    <w:rsid w:val="000E6103"/>
    <w:rsid w:val="000E6605"/>
    <w:rsid w:val="00112980"/>
    <w:rsid w:val="00112EEA"/>
    <w:rsid w:val="0011542C"/>
    <w:rsid w:val="00134B6C"/>
    <w:rsid w:val="00144B97"/>
    <w:rsid w:val="001551BC"/>
    <w:rsid w:val="001735F1"/>
    <w:rsid w:val="00176EE7"/>
    <w:rsid w:val="00184E79"/>
    <w:rsid w:val="00186924"/>
    <w:rsid w:val="00186D8D"/>
    <w:rsid w:val="00190E64"/>
    <w:rsid w:val="001935FD"/>
    <w:rsid w:val="0019530E"/>
    <w:rsid w:val="001A164E"/>
    <w:rsid w:val="001B5D53"/>
    <w:rsid w:val="001B7863"/>
    <w:rsid w:val="001C30F8"/>
    <w:rsid w:val="001C32EB"/>
    <w:rsid w:val="001C3564"/>
    <w:rsid w:val="001C35E5"/>
    <w:rsid w:val="001C3A44"/>
    <w:rsid w:val="001D0B8D"/>
    <w:rsid w:val="001D21E1"/>
    <w:rsid w:val="001F32FC"/>
    <w:rsid w:val="001F662B"/>
    <w:rsid w:val="002045BA"/>
    <w:rsid w:val="0020491C"/>
    <w:rsid w:val="00227CEE"/>
    <w:rsid w:val="00231B51"/>
    <w:rsid w:val="00233921"/>
    <w:rsid w:val="00240BBE"/>
    <w:rsid w:val="00241CFA"/>
    <w:rsid w:val="00273140"/>
    <w:rsid w:val="00276784"/>
    <w:rsid w:val="002858C2"/>
    <w:rsid w:val="00290F46"/>
    <w:rsid w:val="0029539B"/>
    <w:rsid w:val="0029718C"/>
    <w:rsid w:val="002977BB"/>
    <w:rsid w:val="00297EA8"/>
    <w:rsid w:val="002A2A6B"/>
    <w:rsid w:val="002A47EF"/>
    <w:rsid w:val="002A4E21"/>
    <w:rsid w:val="002A5A83"/>
    <w:rsid w:val="002B0309"/>
    <w:rsid w:val="002B2BE3"/>
    <w:rsid w:val="002B6FE7"/>
    <w:rsid w:val="002B77FF"/>
    <w:rsid w:val="002C40D7"/>
    <w:rsid w:val="002C5949"/>
    <w:rsid w:val="002E0629"/>
    <w:rsid w:val="002E59D2"/>
    <w:rsid w:val="002F2610"/>
    <w:rsid w:val="002F3006"/>
    <w:rsid w:val="00312509"/>
    <w:rsid w:val="00312721"/>
    <w:rsid w:val="003129D8"/>
    <w:rsid w:val="0032259B"/>
    <w:rsid w:val="003243CD"/>
    <w:rsid w:val="00326B39"/>
    <w:rsid w:val="003301F1"/>
    <w:rsid w:val="00335EC5"/>
    <w:rsid w:val="00340D95"/>
    <w:rsid w:val="00341F48"/>
    <w:rsid w:val="003438D6"/>
    <w:rsid w:val="00343CE7"/>
    <w:rsid w:val="00375E2E"/>
    <w:rsid w:val="0038510C"/>
    <w:rsid w:val="003859A4"/>
    <w:rsid w:val="00386F1E"/>
    <w:rsid w:val="00396FA2"/>
    <w:rsid w:val="003A051C"/>
    <w:rsid w:val="003A554B"/>
    <w:rsid w:val="003B257A"/>
    <w:rsid w:val="003C63B9"/>
    <w:rsid w:val="003C7201"/>
    <w:rsid w:val="003E0487"/>
    <w:rsid w:val="003E2B48"/>
    <w:rsid w:val="003E2E09"/>
    <w:rsid w:val="003F7FAC"/>
    <w:rsid w:val="00405271"/>
    <w:rsid w:val="00405789"/>
    <w:rsid w:val="00410068"/>
    <w:rsid w:val="00415C07"/>
    <w:rsid w:val="00415DE0"/>
    <w:rsid w:val="00416D98"/>
    <w:rsid w:val="0042442D"/>
    <w:rsid w:val="00425B96"/>
    <w:rsid w:val="00426FE2"/>
    <w:rsid w:val="0046758D"/>
    <w:rsid w:val="004727C5"/>
    <w:rsid w:val="00474ED6"/>
    <w:rsid w:val="00481CC2"/>
    <w:rsid w:val="00484323"/>
    <w:rsid w:val="00485A2A"/>
    <w:rsid w:val="0048612E"/>
    <w:rsid w:val="004A07CC"/>
    <w:rsid w:val="004A0E0F"/>
    <w:rsid w:val="004A588C"/>
    <w:rsid w:val="004A725F"/>
    <w:rsid w:val="004B1457"/>
    <w:rsid w:val="004B214B"/>
    <w:rsid w:val="004B75A2"/>
    <w:rsid w:val="004C5207"/>
    <w:rsid w:val="004E3419"/>
    <w:rsid w:val="004E43F9"/>
    <w:rsid w:val="004E545D"/>
    <w:rsid w:val="004E6484"/>
    <w:rsid w:val="00504137"/>
    <w:rsid w:val="005154A1"/>
    <w:rsid w:val="00516A57"/>
    <w:rsid w:val="00520D42"/>
    <w:rsid w:val="00522111"/>
    <w:rsid w:val="00533563"/>
    <w:rsid w:val="00534045"/>
    <w:rsid w:val="005433A6"/>
    <w:rsid w:val="005443D3"/>
    <w:rsid w:val="00546213"/>
    <w:rsid w:val="00551A0C"/>
    <w:rsid w:val="00563D7E"/>
    <w:rsid w:val="00570F0F"/>
    <w:rsid w:val="00572954"/>
    <w:rsid w:val="00575B55"/>
    <w:rsid w:val="00582370"/>
    <w:rsid w:val="005832B2"/>
    <w:rsid w:val="00585C68"/>
    <w:rsid w:val="00592C83"/>
    <w:rsid w:val="0059415D"/>
    <w:rsid w:val="005A0945"/>
    <w:rsid w:val="005A3824"/>
    <w:rsid w:val="005B0670"/>
    <w:rsid w:val="005B5623"/>
    <w:rsid w:val="005B583A"/>
    <w:rsid w:val="005C4FEF"/>
    <w:rsid w:val="005D2313"/>
    <w:rsid w:val="005D5CAD"/>
    <w:rsid w:val="005D69A9"/>
    <w:rsid w:val="005E39B6"/>
    <w:rsid w:val="005E49E5"/>
    <w:rsid w:val="005E7CF8"/>
    <w:rsid w:val="0060097E"/>
    <w:rsid w:val="00605C08"/>
    <w:rsid w:val="006142FE"/>
    <w:rsid w:val="00631DA0"/>
    <w:rsid w:val="00631DC8"/>
    <w:rsid w:val="00644452"/>
    <w:rsid w:val="00650C14"/>
    <w:rsid w:val="00655BDB"/>
    <w:rsid w:val="00661EF0"/>
    <w:rsid w:val="00683CBC"/>
    <w:rsid w:val="0068483C"/>
    <w:rsid w:val="00684B4C"/>
    <w:rsid w:val="00685E92"/>
    <w:rsid w:val="006A405E"/>
    <w:rsid w:val="006B0679"/>
    <w:rsid w:val="006B7342"/>
    <w:rsid w:val="006C3849"/>
    <w:rsid w:val="006C57F8"/>
    <w:rsid w:val="006C5E93"/>
    <w:rsid w:val="006D3A81"/>
    <w:rsid w:val="006D627C"/>
    <w:rsid w:val="006E0E1C"/>
    <w:rsid w:val="006E6B1C"/>
    <w:rsid w:val="006F797F"/>
    <w:rsid w:val="00701592"/>
    <w:rsid w:val="007017EB"/>
    <w:rsid w:val="00701E06"/>
    <w:rsid w:val="00713553"/>
    <w:rsid w:val="007207F9"/>
    <w:rsid w:val="00744549"/>
    <w:rsid w:val="0074560F"/>
    <w:rsid w:val="007539BB"/>
    <w:rsid w:val="00755CF1"/>
    <w:rsid w:val="00763E2F"/>
    <w:rsid w:val="0077041C"/>
    <w:rsid w:val="00785F2C"/>
    <w:rsid w:val="0079037A"/>
    <w:rsid w:val="00790BCC"/>
    <w:rsid w:val="00797D9C"/>
    <w:rsid w:val="007A2D20"/>
    <w:rsid w:val="007B24B9"/>
    <w:rsid w:val="007B30D0"/>
    <w:rsid w:val="007C0191"/>
    <w:rsid w:val="007D13DB"/>
    <w:rsid w:val="007D2598"/>
    <w:rsid w:val="007E0652"/>
    <w:rsid w:val="007E484F"/>
    <w:rsid w:val="00801F58"/>
    <w:rsid w:val="00805297"/>
    <w:rsid w:val="00806030"/>
    <w:rsid w:val="00816B0A"/>
    <w:rsid w:val="008229DB"/>
    <w:rsid w:val="0082554E"/>
    <w:rsid w:val="00825988"/>
    <w:rsid w:val="00827543"/>
    <w:rsid w:val="008331BD"/>
    <w:rsid w:val="00850F83"/>
    <w:rsid w:val="00862801"/>
    <w:rsid w:val="00880906"/>
    <w:rsid w:val="00890A04"/>
    <w:rsid w:val="0089661D"/>
    <w:rsid w:val="008A44C2"/>
    <w:rsid w:val="008A57B8"/>
    <w:rsid w:val="008A709E"/>
    <w:rsid w:val="008B7238"/>
    <w:rsid w:val="008D00F7"/>
    <w:rsid w:val="008D0AB0"/>
    <w:rsid w:val="008D6F1D"/>
    <w:rsid w:val="008E0122"/>
    <w:rsid w:val="008F226E"/>
    <w:rsid w:val="008F313F"/>
    <w:rsid w:val="00902CF8"/>
    <w:rsid w:val="009114D9"/>
    <w:rsid w:val="00917ACB"/>
    <w:rsid w:val="00931D68"/>
    <w:rsid w:val="00932021"/>
    <w:rsid w:val="009450B7"/>
    <w:rsid w:val="009450F1"/>
    <w:rsid w:val="0094778C"/>
    <w:rsid w:val="00951834"/>
    <w:rsid w:val="009529C3"/>
    <w:rsid w:val="00954ACC"/>
    <w:rsid w:val="00964A09"/>
    <w:rsid w:val="00967E5B"/>
    <w:rsid w:val="0097525D"/>
    <w:rsid w:val="00976B37"/>
    <w:rsid w:val="009814F8"/>
    <w:rsid w:val="00986F2F"/>
    <w:rsid w:val="00990174"/>
    <w:rsid w:val="00991781"/>
    <w:rsid w:val="0099322D"/>
    <w:rsid w:val="009A614E"/>
    <w:rsid w:val="009A7D69"/>
    <w:rsid w:val="009B50E2"/>
    <w:rsid w:val="009D2B0B"/>
    <w:rsid w:val="009D4F2F"/>
    <w:rsid w:val="009E5D9F"/>
    <w:rsid w:val="009E7E6C"/>
    <w:rsid w:val="009F08E2"/>
    <w:rsid w:val="009F152A"/>
    <w:rsid w:val="009F3CAA"/>
    <w:rsid w:val="009F5A57"/>
    <w:rsid w:val="00A00DE8"/>
    <w:rsid w:val="00A04EEF"/>
    <w:rsid w:val="00A0736E"/>
    <w:rsid w:val="00A13247"/>
    <w:rsid w:val="00A16C6F"/>
    <w:rsid w:val="00A16EE3"/>
    <w:rsid w:val="00A208D7"/>
    <w:rsid w:val="00A2742F"/>
    <w:rsid w:val="00A37B2E"/>
    <w:rsid w:val="00A61378"/>
    <w:rsid w:val="00A62DC1"/>
    <w:rsid w:val="00A62E6B"/>
    <w:rsid w:val="00A7202A"/>
    <w:rsid w:val="00A729CA"/>
    <w:rsid w:val="00A778A0"/>
    <w:rsid w:val="00A83A76"/>
    <w:rsid w:val="00A83C35"/>
    <w:rsid w:val="00A93424"/>
    <w:rsid w:val="00A93857"/>
    <w:rsid w:val="00AA7722"/>
    <w:rsid w:val="00AB04FA"/>
    <w:rsid w:val="00AB2DC5"/>
    <w:rsid w:val="00AB5F40"/>
    <w:rsid w:val="00AB758D"/>
    <w:rsid w:val="00AC02D7"/>
    <w:rsid w:val="00AC1108"/>
    <w:rsid w:val="00AC1540"/>
    <w:rsid w:val="00AD0F23"/>
    <w:rsid w:val="00AE0832"/>
    <w:rsid w:val="00AE0E6C"/>
    <w:rsid w:val="00AE1CC8"/>
    <w:rsid w:val="00AF629D"/>
    <w:rsid w:val="00AF62EA"/>
    <w:rsid w:val="00B01E42"/>
    <w:rsid w:val="00B06FBE"/>
    <w:rsid w:val="00B14005"/>
    <w:rsid w:val="00B15E13"/>
    <w:rsid w:val="00B20129"/>
    <w:rsid w:val="00B224C8"/>
    <w:rsid w:val="00B4310D"/>
    <w:rsid w:val="00B44193"/>
    <w:rsid w:val="00B50A7C"/>
    <w:rsid w:val="00B55254"/>
    <w:rsid w:val="00B575D9"/>
    <w:rsid w:val="00B60987"/>
    <w:rsid w:val="00B67162"/>
    <w:rsid w:val="00B725BE"/>
    <w:rsid w:val="00B76825"/>
    <w:rsid w:val="00B76A0A"/>
    <w:rsid w:val="00B76EDE"/>
    <w:rsid w:val="00B816E0"/>
    <w:rsid w:val="00B83557"/>
    <w:rsid w:val="00B86AA8"/>
    <w:rsid w:val="00B96855"/>
    <w:rsid w:val="00BA1F63"/>
    <w:rsid w:val="00BA4B71"/>
    <w:rsid w:val="00BB35D0"/>
    <w:rsid w:val="00BE3E76"/>
    <w:rsid w:val="00BF0B5C"/>
    <w:rsid w:val="00BF2096"/>
    <w:rsid w:val="00BF6791"/>
    <w:rsid w:val="00C00D9A"/>
    <w:rsid w:val="00C07E14"/>
    <w:rsid w:val="00C21C10"/>
    <w:rsid w:val="00C2335C"/>
    <w:rsid w:val="00C328D1"/>
    <w:rsid w:val="00C33E40"/>
    <w:rsid w:val="00C41479"/>
    <w:rsid w:val="00C429E9"/>
    <w:rsid w:val="00C4717B"/>
    <w:rsid w:val="00C5268D"/>
    <w:rsid w:val="00C55B92"/>
    <w:rsid w:val="00C561B6"/>
    <w:rsid w:val="00C6249B"/>
    <w:rsid w:val="00C7611B"/>
    <w:rsid w:val="00C83628"/>
    <w:rsid w:val="00C96EF9"/>
    <w:rsid w:val="00C97A15"/>
    <w:rsid w:val="00CB42B1"/>
    <w:rsid w:val="00CB465B"/>
    <w:rsid w:val="00CC138C"/>
    <w:rsid w:val="00CC4003"/>
    <w:rsid w:val="00CC5D5B"/>
    <w:rsid w:val="00CC7FAB"/>
    <w:rsid w:val="00CD4F3B"/>
    <w:rsid w:val="00CD6B80"/>
    <w:rsid w:val="00CD7FBB"/>
    <w:rsid w:val="00CE1DB2"/>
    <w:rsid w:val="00CE1F6A"/>
    <w:rsid w:val="00CE6D4F"/>
    <w:rsid w:val="00CF2410"/>
    <w:rsid w:val="00D0152C"/>
    <w:rsid w:val="00D31F4D"/>
    <w:rsid w:val="00D36403"/>
    <w:rsid w:val="00D3712B"/>
    <w:rsid w:val="00D43571"/>
    <w:rsid w:val="00D46C80"/>
    <w:rsid w:val="00D627D5"/>
    <w:rsid w:val="00D65175"/>
    <w:rsid w:val="00D65F32"/>
    <w:rsid w:val="00D71435"/>
    <w:rsid w:val="00D744D4"/>
    <w:rsid w:val="00D75F2C"/>
    <w:rsid w:val="00D7794D"/>
    <w:rsid w:val="00D972C7"/>
    <w:rsid w:val="00DA62DF"/>
    <w:rsid w:val="00DC576E"/>
    <w:rsid w:val="00DD3C92"/>
    <w:rsid w:val="00DE4A2D"/>
    <w:rsid w:val="00DE6416"/>
    <w:rsid w:val="00DF4B29"/>
    <w:rsid w:val="00DF543C"/>
    <w:rsid w:val="00E02258"/>
    <w:rsid w:val="00E0518C"/>
    <w:rsid w:val="00E13F8C"/>
    <w:rsid w:val="00E14438"/>
    <w:rsid w:val="00E164AE"/>
    <w:rsid w:val="00E17FCA"/>
    <w:rsid w:val="00E2405B"/>
    <w:rsid w:val="00E326B7"/>
    <w:rsid w:val="00E50BF5"/>
    <w:rsid w:val="00E67CAB"/>
    <w:rsid w:val="00E754D7"/>
    <w:rsid w:val="00E77268"/>
    <w:rsid w:val="00E77C9D"/>
    <w:rsid w:val="00E812ED"/>
    <w:rsid w:val="00E8357B"/>
    <w:rsid w:val="00E85999"/>
    <w:rsid w:val="00E936A1"/>
    <w:rsid w:val="00E942BC"/>
    <w:rsid w:val="00E959DA"/>
    <w:rsid w:val="00EA5069"/>
    <w:rsid w:val="00EA7A6F"/>
    <w:rsid w:val="00EC0807"/>
    <w:rsid w:val="00EC5982"/>
    <w:rsid w:val="00EC648E"/>
    <w:rsid w:val="00ED01F8"/>
    <w:rsid w:val="00ED0A32"/>
    <w:rsid w:val="00EE2B97"/>
    <w:rsid w:val="00EE504F"/>
    <w:rsid w:val="00EE7DF0"/>
    <w:rsid w:val="00EF7A60"/>
    <w:rsid w:val="00F315CF"/>
    <w:rsid w:val="00F35B7E"/>
    <w:rsid w:val="00F37BAB"/>
    <w:rsid w:val="00F50820"/>
    <w:rsid w:val="00F572B0"/>
    <w:rsid w:val="00F61DF0"/>
    <w:rsid w:val="00F62851"/>
    <w:rsid w:val="00F64083"/>
    <w:rsid w:val="00F67206"/>
    <w:rsid w:val="00F720E3"/>
    <w:rsid w:val="00F75C44"/>
    <w:rsid w:val="00F9085F"/>
    <w:rsid w:val="00F94EA5"/>
    <w:rsid w:val="00F95DE3"/>
    <w:rsid w:val="00FB2CAD"/>
    <w:rsid w:val="00FC1342"/>
    <w:rsid w:val="00FC498E"/>
    <w:rsid w:val="00FC676D"/>
    <w:rsid w:val="00FD2C01"/>
    <w:rsid w:val="00FD4EFA"/>
    <w:rsid w:val="00FE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88AC3"/>
  <w15:docId w15:val="{F576A520-2DCB-4F02-8EB8-C4478DB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BE3E76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BE3E76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semiHidden/>
    <w:rsid w:val="00684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CC138C"/>
    <w:pPr>
      <w:spacing w:before="60" w:after="6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415C07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15C07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/sites/default/files/resource/attachments/9-12_ela_prefatory_materi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BBCD-0FA8-4312-9303-146E7F6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2014-10-31T21:26:00Z</dcterms:created>
  <dcterms:modified xsi:type="dcterms:W3CDTF">2014-10-31T21:26:00Z</dcterms:modified>
  <cp:category/>
</cp:coreProperties>
</file>