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CB911C1" w14:textId="77777777" w:rsidTr="007C74DF">
        <w:trPr>
          <w:trHeight w:val="1008"/>
        </w:trPr>
        <w:tc>
          <w:tcPr>
            <w:tcW w:w="1980" w:type="dxa"/>
            <w:shd w:val="clear" w:color="auto" w:fill="385623"/>
            <w:vAlign w:val="center"/>
          </w:tcPr>
          <w:p w14:paraId="385C8C77" w14:textId="77777777" w:rsidR="00790BCC" w:rsidRPr="00D31F4D" w:rsidRDefault="002E2A46" w:rsidP="00D31F4D">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5185952F" w14:textId="073E069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7F2185">
              <w:rPr>
                <w:rFonts w:asciiTheme="minorHAnsi" w:hAnsiTheme="minorHAnsi"/>
              </w:rPr>
              <w:t>5</w:t>
            </w:r>
          </w:p>
        </w:tc>
      </w:tr>
    </w:tbl>
    <w:p w14:paraId="32EADF3F" w14:textId="77777777" w:rsidR="00790BCC" w:rsidRPr="00790BCC" w:rsidRDefault="00790BCC" w:rsidP="00D31F4D">
      <w:pPr>
        <w:pStyle w:val="Heading1"/>
      </w:pPr>
      <w:r w:rsidRPr="00790BCC">
        <w:t>Introduction</w:t>
      </w:r>
    </w:p>
    <w:p w14:paraId="77834E52" w14:textId="3E9F0E2A" w:rsidR="00790BCC" w:rsidRDefault="00FC2E1F" w:rsidP="007964E3">
      <w:r>
        <w:t xml:space="preserve">In this lesson, </w:t>
      </w:r>
      <w:r w:rsidR="005032CC">
        <w:t>students</w:t>
      </w:r>
      <w:r w:rsidR="0080504A">
        <w:t xml:space="preserve"> </w:t>
      </w:r>
      <w:r w:rsidR="00E12698">
        <w:t>read and analyze chapter VII</w:t>
      </w:r>
      <w:r w:rsidR="001C2E17">
        <w:t xml:space="preserve"> </w:t>
      </w:r>
      <w:r w:rsidR="00EE40F2">
        <w:t xml:space="preserve">of </w:t>
      </w:r>
      <w:r w:rsidR="0080504A" w:rsidRPr="0038049C">
        <w:rPr>
          <w:i/>
        </w:rPr>
        <w:t>The Awakening</w:t>
      </w:r>
      <w:r w:rsidR="00EE40F2">
        <w:t xml:space="preserve"> </w:t>
      </w:r>
      <w:r w:rsidR="005032CC">
        <w:t>(from “Mrs. Pontellier was not a woman given to confidences” to “</w:t>
      </w:r>
      <w:r w:rsidR="00020CAC">
        <w:t>S</w:t>
      </w:r>
      <w:r w:rsidR="005032CC">
        <w:t>he leaned draggingl</w:t>
      </w:r>
      <w:r w:rsidR="00FB4437">
        <w:t>y upon his arm as they walked”</w:t>
      </w:r>
      <w:r w:rsidR="0032517D">
        <w:t xml:space="preserve">), </w:t>
      </w:r>
      <w:r w:rsidR="00FB4437">
        <w:t xml:space="preserve">in which Edna and Madame Ratignolle spend an afternoon together and Edna shares her </w:t>
      </w:r>
      <w:r w:rsidR="007F2185">
        <w:t xml:space="preserve">intimate thoughts </w:t>
      </w:r>
      <w:r w:rsidR="00020CAC">
        <w:t>on</w:t>
      </w:r>
      <w:r w:rsidR="00FB4437">
        <w:t xml:space="preserve"> her relationship with her family and</w:t>
      </w:r>
      <w:r w:rsidR="00020CAC">
        <w:t xml:space="preserve"> her</w:t>
      </w:r>
      <w:r w:rsidR="00FB4437">
        <w:t xml:space="preserve"> romantic history. </w:t>
      </w:r>
      <w:r w:rsidR="00CD7F5E">
        <w:t>A</w:t>
      </w:r>
      <w:r w:rsidR="00FB4437">
        <w:t xml:space="preserve">nalysis focuses on the development of the central ideas of sense of self and </w:t>
      </w:r>
      <w:r w:rsidR="00F20A51">
        <w:t>societal expectations</w:t>
      </w:r>
      <w:r w:rsidR="00FB4437">
        <w:t xml:space="preserve"> in this portion of</w:t>
      </w:r>
      <w:r w:rsidR="003204E0">
        <w:t xml:space="preserve"> the</w:t>
      </w:r>
      <w:r w:rsidR="00FB4437">
        <w:t xml:space="preserve"> text.</w:t>
      </w:r>
      <w:r w:rsidR="00D83E3E">
        <w:t xml:space="preserve"> Student learning is assessed via a Quick Write at the end of the lesson: </w:t>
      </w:r>
      <w:r w:rsidR="006F3ED0">
        <w:t xml:space="preserve">How </w:t>
      </w:r>
      <w:r w:rsidR="0032517D">
        <w:t>do two</w:t>
      </w:r>
      <w:r w:rsidR="00DD67EE">
        <w:t xml:space="preserve"> </w:t>
      </w:r>
      <w:r w:rsidR="006F3ED0">
        <w:t>central ideas develop in chapter VII?</w:t>
      </w:r>
    </w:p>
    <w:p w14:paraId="5C39F6D3" w14:textId="548115E6" w:rsidR="00D83E3E" w:rsidRPr="005032CC" w:rsidRDefault="00D83E3E" w:rsidP="00EC694F">
      <w:r>
        <w:t xml:space="preserve">For homework, students </w:t>
      </w:r>
      <w:r w:rsidR="006C287C">
        <w:t>read</w:t>
      </w:r>
      <w:r w:rsidR="0011452D">
        <w:t xml:space="preserve"> and</w:t>
      </w:r>
      <w:r>
        <w:t xml:space="preserve"> annotate</w:t>
      </w:r>
      <w:r w:rsidR="0011452D">
        <w:t xml:space="preserve"> chapters VIII</w:t>
      </w:r>
      <w:r w:rsidR="0032517D">
        <w:t>–</w:t>
      </w:r>
      <w:r w:rsidR="0011452D">
        <w:t xml:space="preserve">XI of </w:t>
      </w:r>
      <w:r w:rsidR="0011452D" w:rsidRPr="00C822F7">
        <w:rPr>
          <w:i/>
        </w:rPr>
        <w:t>The Awakening</w:t>
      </w:r>
      <w:r w:rsidR="00860537">
        <w:t xml:space="preserve">. </w:t>
      </w:r>
      <w:r w:rsidR="0011452D">
        <w:t>Additionally, students</w:t>
      </w:r>
      <w:r w:rsidR="00C722A6">
        <w:t xml:space="preserve"> identify and define unfamiliar vocabulary</w:t>
      </w:r>
      <w:r w:rsidR="0011452D">
        <w:t>.</w:t>
      </w:r>
      <w:r w:rsidR="00C722A6">
        <w:t xml:space="preserve"> </w:t>
      </w:r>
    </w:p>
    <w:p w14:paraId="0360A936"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32D5199" w14:textId="77777777" w:rsidTr="007C74DF">
        <w:tc>
          <w:tcPr>
            <w:tcW w:w="9360" w:type="dxa"/>
            <w:gridSpan w:val="2"/>
            <w:shd w:val="clear" w:color="auto" w:fill="76923C"/>
          </w:tcPr>
          <w:p w14:paraId="2E483531" w14:textId="77777777" w:rsidR="00790BCC" w:rsidRPr="00790BCC" w:rsidRDefault="00790BCC" w:rsidP="007017EB">
            <w:pPr>
              <w:pStyle w:val="TableHeaders"/>
            </w:pPr>
            <w:r w:rsidRPr="00790BCC">
              <w:t>Assessed Standard(s)</w:t>
            </w:r>
          </w:p>
        </w:tc>
      </w:tr>
      <w:tr w:rsidR="00790BCC" w:rsidRPr="00790BCC" w14:paraId="3CFBE0DD" w14:textId="77777777" w:rsidTr="007C74DF">
        <w:tc>
          <w:tcPr>
            <w:tcW w:w="1329" w:type="dxa"/>
          </w:tcPr>
          <w:p w14:paraId="1CA02849" w14:textId="65E4CD84" w:rsidR="00790BCC" w:rsidRPr="00790BCC" w:rsidRDefault="006477D6" w:rsidP="00D31F4D">
            <w:pPr>
              <w:pStyle w:val="TableText"/>
            </w:pPr>
            <w:r>
              <w:t>RL.11-12.2</w:t>
            </w:r>
          </w:p>
        </w:tc>
        <w:tc>
          <w:tcPr>
            <w:tcW w:w="8031" w:type="dxa"/>
          </w:tcPr>
          <w:p w14:paraId="06566F63" w14:textId="6034A0EF" w:rsidR="00790BCC" w:rsidRPr="00790BCC" w:rsidRDefault="006326AC" w:rsidP="006326AC">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790BCC" w:rsidRPr="00790BCC" w14:paraId="40DD7625" w14:textId="77777777" w:rsidTr="007C74DF">
        <w:tc>
          <w:tcPr>
            <w:tcW w:w="9360" w:type="dxa"/>
            <w:gridSpan w:val="2"/>
            <w:shd w:val="clear" w:color="auto" w:fill="76923C"/>
          </w:tcPr>
          <w:p w14:paraId="25EE4518" w14:textId="77777777" w:rsidR="00790BCC" w:rsidRPr="00790BCC" w:rsidRDefault="00790BCC" w:rsidP="007017EB">
            <w:pPr>
              <w:pStyle w:val="TableHeaders"/>
            </w:pPr>
            <w:r w:rsidRPr="00790BCC">
              <w:t>Addressed Standard(s)</w:t>
            </w:r>
          </w:p>
        </w:tc>
      </w:tr>
      <w:tr w:rsidR="006477D6" w:rsidRPr="00790BCC" w14:paraId="7DC97118" w14:textId="77777777" w:rsidTr="007C74DF">
        <w:tc>
          <w:tcPr>
            <w:tcW w:w="1329" w:type="dxa"/>
          </w:tcPr>
          <w:p w14:paraId="0B0A4DC6" w14:textId="536047A0" w:rsidR="006477D6" w:rsidRPr="00790BCC" w:rsidRDefault="006477D6" w:rsidP="007017EB">
            <w:pPr>
              <w:pStyle w:val="TableText"/>
            </w:pPr>
            <w:r w:rsidRPr="005E67A0">
              <w:rPr>
                <w:shd w:val="clear" w:color="auto" w:fill="FFFFFF"/>
              </w:rPr>
              <w:t xml:space="preserve">W.11-12.9.a </w:t>
            </w:r>
          </w:p>
        </w:tc>
        <w:tc>
          <w:tcPr>
            <w:tcW w:w="8031" w:type="dxa"/>
          </w:tcPr>
          <w:p w14:paraId="745CEA96" w14:textId="77777777" w:rsidR="006477D6" w:rsidRPr="005E67A0" w:rsidRDefault="006477D6" w:rsidP="00DF5903">
            <w:pPr>
              <w:pStyle w:val="TableText"/>
            </w:pPr>
            <w:r w:rsidRPr="005E67A0">
              <w:t>Draw evidence from literary or informational texts to support analysis,</w:t>
            </w:r>
            <w:r>
              <w:t xml:space="preserve"> </w:t>
            </w:r>
            <w:r w:rsidRPr="005E67A0">
              <w:t>reflection, and research.</w:t>
            </w:r>
          </w:p>
          <w:p w14:paraId="255660B9" w14:textId="003D38E5" w:rsidR="006477D6" w:rsidRPr="00790BCC" w:rsidRDefault="006477D6" w:rsidP="00DA68BA">
            <w:pPr>
              <w:pStyle w:val="TableText"/>
            </w:pPr>
            <w:r w:rsidRPr="005E67A0">
              <w:t xml:space="preserve">a. Apply </w:t>
            </w:r>
            <w:r w:rsidRPr="00DA68BA">
              <w:rPr>
                <w:i/>
              </w:rPr>
              <w:t>grades 11</w:t>
            </w:r>
            <w:r w:rsidR="00DA68BA">
              <w:rPr>
                <w:i/>
              </w:rPr>
              <w:t>–</w:t>
            </w:r>
            <w:r w:rsidRPr="00DA68BA">
              <w:rPr>
                <w:i/>
              </w:rPr>
              <w:t>12 Reading standards</w:t>
            </w:r>
            <w:r w:rsidRPr="005E67A0">
              <w:t xml:space="preserve"> to literature (e.g., “Demonstrate</w:t>
            </w:r>
            <w:r>
              <w:t xml:space="preserve"> </w:t>
            </w:r>
            <w:r w:rsidRPr="005E67A0">
              <w:t>knowledge of eighteenth-, nineteenth- and early-twentieth-century</w:t>
            </w:r>
            <w:r>
              <w:t xml:space="preserve"> </w:t>
            </w:r>
            <w:r w:rsidRPr="005E67A0">
              <w:t>foundational works of American literature, including how two or more texts</w:t>
            </w:r>
            <w:r>
              <w:t xml:space="preserve"> </w:t>
            </w:r>
            <w:r w:rsidRPr="005E67A0">
              <w:t>from the same period treat similar themes or topics”).</w:t>
            </w:r>
          </w:p>
        </w:tc>
      </w:tr>
      <w:tr w:rsidR="006477D6" w:rsidRPr="00790BCC" w14:paraId="33D241A1" w14:textId="77777777" w:rsidTr="00DA68BA">
        <w:trPr>
          <w:trHeight w:val="435"/>
        </w:trPr>
        <w:tc>
          <w:tcPr>
            <w:tcW w:w="1329" w:type="dxa"/>
          </w:tcPr>
          <w:p w14:paraId="0C7C197D" w14:textId="4103B531" w:rsidR="006477D6" w:rsidRDefault="006477D6" w:rsidP="007017EB">
            <w:pPr>
              <w:pStyle w:val="TableText"/>
            </w:pPr>
            <w:r w:rsidRPr="00B460A8">
              <w:rPr>
                <w:shd w:val="clear" w:color="auto" w:fill="FFFFFF"/>
              </w:rPr>
              <w:t xml:space="preserve">L.11-12.4.a </w:t>
            </w:r>
          </w:p>
        </w:tc>
        <w:tc>
          <w:tcPr>
            <w:tcW w:w="8031" w:type="dxa"/>
          </w:tcPr>
          <w:p w14:paraId="464AE767" w14:textId="75F92CED" w:rsidR="006477D6" w:rsidRPr="00B460A8" w:rsidRDefault="006477D6" w:rsidP="00DF5903">
            <w:pPr>
              <w:pStyle w:val="TableText"/>
            </w:pPr>
            <w:r w:rsidRPr="00B460A8">
              <w:t xml:space="preserve">Determine or clarify the meaning of unknown and multiple-meaning words and phrases based on </w:t>
            </w:r>
            <w:r w:rsidRPr="00DA68BA">
              <w:rPr>
                <w:i/>
              </w:rPr>
              <w:t>grades 11</w:t>
            </w:r>
            <w:r w:rsidR="00DA68BA">
              <w:rPr>
                <w:i/>
              </w:rPr>
              <w:t>–</w:t>
            </w:r>
            <w:r w:rsidRPr="00DA68BA">
              <w:rPr>
                <w:i/>
              </w:rPr>
              <w:t>12 reading and content</w:t>
            </w:r>
            <w:r w:rsidRPr="00B460A8">
              <w:t>, choosing flexibly from a range of strategies.</w:t>
            </w:r>
          </w:p>
          <w:p w14:paraId="0FEA8A8F" w14:textId="555BE582" w:rsidR="006477D6" w:rsidRPr="00790BCC" w:rsidRDefault="00DA68BA" w:rsidP="00DA68BA">
            <w:pPr>
              <w:pStyle w:val="SubStandard"/>
              <w:keepNext/>
            </w:pPr>
            <w:r w:rsidRPr="00DA68BA">
              <w:t xml:space="preserve">Use context (e.g., the overall meaning of a </w:t>
            </w:r>
            <w:r>
              <w:t xml:space="preserve">sentence, paragraph, or text; a </w:t>
            </w:r>
            <w:r w:rsidRPr="00DA68BA">
              <w:t>word’s</w:t>
            </w:r>
            <w:r>
              <w:t xml:space="preserve"> </w:t>
            </w:r>
            <w:r w:rsidRPr="00DA68BA">
              <w:t>position or function in a sentence) as a clue to the meaning of a word or phrase.</w:t>
            </w:r>
          </w:p>
        </w:tc>
      </w:tr>
    </w:tbl>
    <w:p w14:paraId="3404A865"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A21B590" w14:textId="77777777" w:rsidTr="007C74DF">
        <w:tc>
          <w:tcPr>
            <w:tcW w:w="9360" w:type="dxa"/>
            <w:shd w:val="clear" w:color="auto" w:fill="76923C"/>
          </w:tcPr>
          <w:p w14:paraId="31BCFC24" w14:textId="77777777" w:rsidR="00790BCC" w:rsidRPr="00790BCC" w:rsidRDefault="00790BCC" w:rsidP="007017EB">
            <w:pPr>
              <w:pStyle w:val="TableHeaders"/>
            </w:pPr>
            <w:r w:rsidRPr="00790BCC">
              <w:t>Assessment(s)</w:t>
            </w:r>
          </w:p>
        </w:tc>
      </w:tr>
      <w:tr w:rsidR="00790BCC" w:rsidRPr="00790BCC" w14:paraId="77198066" w14:textId="77777777" w:rsidTr="007C74DF">
        <w:tc>
          <w:tcPr>
            <w:tcW w:w="9360" w:type="dxa"/>
            <w:tcBorders>
              <w:top w:val="single" w:sz="4" w:space="0" w:color="auto"/>
              <w:left w:val="single" w:sz="4" w:space="0" w:color="auto"/>
              <w:bottom w:val="single" w:sz="4" w:space="0" w:color="auto"/>
              <w:right w:val="single" w:sz="4" w:space="0" w:color="auto"/>
            </w:tcBorders>
          </w:tcPr>
          <w:p w14:paraId="3A3F2FE7" w14:textId="77320B44" w:rsidR="00790BCC" w:rsidRPr="00790BCC" w:rsidRDefault="003045C9" w:rsidP="00D31F4D">
            <w:pPr>
              <w:pStyle w:val="TableText"/>
            </w:pPr>
            <w:r>
              <w:t xml:space="preserve">Student learning is assessed via a Quick Write at the end of the lesson. Students </w:t>
            </w:r>
            <w:r w:rsidR="00042311">
              <w:t xml:space="preserve">respond to </w:t>
            </w:r>
            <w:r>
              <w:t>the following prompt, citing textual evidence to support analysis and inferences drawn from the text.</w:t>
            </w:r>
          </w:p>
          <w:p w14:paraId="251D7B8C" w14:textId="31BB213B" w:rsidR="00790BCC" w:rsidRPr="00790BCC" w:rsidRDefault="006F3ED0" w:rsidP="006F3ED0">
            <w:pPr>
              <w:pStyle w:val="BulletedList"/>
            </w:pPr>
            <w:r>
              <w:t>How do two central ideas develop in chapter VII?</w:t>
            </w:r>
          </w:p>
        </w:tc>
      </w:tr>
      <w:tr w:rsidR="00790BCC" w:rsidRPr="00790BCC" w14:paraId="7C8AE860" w14:textId="77777777" w:rsidTr="007C74DF">
        <w:tc>
          <w:tcPr>
            <w:tcW w:w="9360" w:type="dxa"/>
            <w:shd w:val="clear" w:color="auto" w:fill="76923C"/>
          </w:tcPr>
          <w:p w14:paraId="285FC164" w14:textId="77777777" w:rsidR="00790BCC" w:rsidRPr="00790BCC" w:rsidRDefault="00790BCC" w:rsidP="007017EB">
            <w:pPr>
              <w:pStyle w:val="TableHeaders"/>
            </w:pPr>
            <w:r w:rsidRPr="00790BCC">
              <w:t>High Performance Response(s)</w:t>
            </w:r>
          </w:p>
        </w:tc>
      </w:tr>
      <w:tr w:rsidR="00790BCC" w:rsidRPr="00790BCC" w14:paraId="6867360E" w14:textId="77777777" w:rsidTr="007C74DF">
        <w:tc>
          <w:tcPr>
            <w:tcW w:w="9360" w:type="dxa"/>
          </w:tcPr>
          <w:p w14:paraId="78019CEA" w14:textId="7174B45C" w:rsidR="00790BCC" w:rsidRPr="00790BCC" w:rsidRDefault="00790BCC" w:rsidP="00D31F4D">
            <w:pPr>
              <w:pStyle w:val="TableText"/>
            </w:pPr>
            <w:r w:rsidRPr="00790BCC">
              <w:t>A High Performance Response should:</w:t>
            </w:r>
          </w:p>
          <w:p w14:paraId="32EB3B89" w14:textId="7FFD44E1" w:rsidR="00625D34" w:rsidRDefault="008B2F5C" w:rsidP="00625D34">
            <w:pPr>
              <w:pStyle w:val="BulletedList"/>
            </w:pPr>
            <w:r>
              <w:t>Determine</w:t>
            </w:r>
            <w:r w:rsidR="003045C9">
              <w:t xml:space="preserve"> </w:t>
            </w:r>
            <w:r w:rsidR="00CB1C29">
              <w:t>two</w:t>
            </w:r>
            <w:r w:rsidR="003045C9">
              <w:t xml:space="preserve"> central idea</w:t>
            </w:r>
            <w:r w:rsidR="00CB1C29">
              <w:t>s</w:t>
            </w:r>
            <w:r w:rsidR="003045C9">
              <w:t xml:space="preserve"> in chapter</w:t>
            </w:r>
            <w:r w:rsidR="00514574">
              <w:t xml:space="preserve"> VII</w:t>
            </w:r>
            <w:r w:rsidR="0002289D">
              <w:t xml:space="preserve"> (e.g.,</w:t>
            </w:r>
            <w:r w:rsidR="00410312">
              <w:t xml:space="preserve"> sense of self</w:t>
            </w:r>
            <w:r w:rsidR="00CB1C29">
              <w:t xml:space="preserve"> and </w:t>
            </w:r>
            <w:r w:rsidR="00F20A51">
              <w:t>societal expectations</w:t>
            </w:r>
            <w:r w:rsidR="0002289D">
              <w:t>)</w:t>
            </w:r>
            <w:r w:rsidR="00410312">
              <w:t>.</w:t>
            </w:r>
          </w:p>
          <w:p w14:paraId="70EDA887" w14:textId="1964085C" w:rsidR="0002289D" w:rsidRPr="00790BCC" w:rsidRDefault="008B2F5C" w:rsidP="001C2E17">
            <w:pPr>
              <w:pStyle w:val="BulletedList"/>
            </w:pPr>
            <w:r w:rsidRPr="005952E0">
              <w:rPr>
                <w:color w:val="000000" w:themeColor="text1"/>
              </w:rPr>
              <w:t xml:space="preserve">Analyze how </w:t>
            </w:r>
            <w:r w:rsidR="006F3ED0" w:rsidRPr="005952E0">
              <w:rPr>
                <w:color w:val="000000" w:themeColor="text1"/>
              </w:rPr>
              <w:t xml:space="preserve">two central ideas </w:t>
            </w:r>
            <w:r w:rsidRPr="005952E0">
              <w:rPr>
                <w:color w:val="000000" w:themeColor="text1"/>
              </w:rPr>
              <w:t>develop</w:t>
            </w:r>
            <w:r w:rsidR="00A11002" w:rsidRPr="005952E0">
              <w:rPr>
                <w:color w:val="000000" w:themeColor="text1"/>
              </w:rPr>
              <w:t xml:space="preserve"> in chapter VII </w:t>
            </w:r>
            <w:r w:rsidR="0002289D" w:rsidRPr="005952E0">
              <w:rPr>
                <w:color w:val="000000" w:themeColor="text1"/>
              </w:rPr>
              <w:t>(e.</w:t>
            </w:r>
            <w:r w:rsidR="00625D34" w:rsidRPr="005952E0">
              <w:rPr>
                <w:color w:val="000000" w:themeColor="text1"/>
              </w:rPr>
              <w:t xml:space="preserve">g., </w:t>
            </w:r>
            <w:r w:rsidR="001A53DE" w:rsidRPr="005952E0">
              <w:rPr>
                <w:color w:val="000000" w:themeColor="text1"/>
                <w:shd w:val="clear" w:color="auto" w:fill="FFFFFF"/>
              </w:rPr>
              <w:t xml:space="preserve">The central ideas of sense of self and societal expectations develop in chapter VII. Edna’s conversation with Madame Ratignolle develops her sense of self in this excerpt because Edna equates the “candor” of </w:t>
            </w:r>
            <w:r w:rsidR="00792838" w:rsidRPr="005952E0">
              <w:rPr>
                <w:color w:val="000000" w:themeColor="text1"/>
                <w:shd w:val="clear" w:color="auto" w:fill="FFFFFF"/>
              </w:rPr>
              <w:t>the</w:t>
            </w:r>
            <w:r w:rsidR="001A53DE" w:rsidRPr="005952E0">
              <w:rPr>
                <w:color w:val="000000" w:themeColor="text1"/>
                <w:shd w:val="clear" w:color="auto" w:fill="FFFFFF"/>
              </w:rPr>
              <w:t xml:space="preserve"> interaction with a “first breath of freedom” (p. 22). This “candor” stands in contrast to the “habitual reserve” she has come to know in herself, and </w:t>
            </w:r>
            <w:r w:rsidR="008875F8">
              <w:rPr>
                <w:color w:val="000000" w:themeColor="text1"/>
                <w:shd w:val="clear" w:color="auto" w:fill="FFFFFF"/>
              </w:rPr>
              <w:t xml:space="preserve">demonstrates </w:t>
            </w:r>
            <w:r w:rsidR="001A53DE" w:rsidRPr="005952E0">
              <w:rPr>
                <w:color w:val="000000" w:themeColor="text1"/>
                <w:shd w:val="clear" w:color="auto" w:fill="FFFFFF"/>
              </w:rPr>
              <w:t>that while Edna is not typically open with her thoughts and ideas, she enjoys the way it feels</w:t>
            </w:r>
            <w:r w:rsidR="001C2E17">
              <w:rPr>
                <w:color w:val="000000" w:themeColor="text1"/>
                <w:shd w:val="clear" w:color="auto" w:fill="FFFFFF"/>
              </w:rPr>
              <w:t xml:space="preserve"> (p. 16)</w:t>
            </w:r>
            <w:r w:rsidR="001A53DE" w:rsidRPr="005952E0">
              <w:rPr>
                <w:color w:val="000000" w:themeColor="text1"/>
                <w:shd w:val="clear" w:color="auto" w:fill="FFFFFF"/>
              </w:rPr>
              <w:t>. With Madame Ratignolle, Edna feels safe to open up and share intimate thoughts and ideas that defy</w:t>
            </w:r>
            <w:r w:rsidR="00CD7F5E">
              <w:rPr>
                <w:color w:val="000000" w:themeColor="text1"/>
                <w:shd w:val="clear" w:color="auto" w:fill="FFFFFF"/>
              </w:rPr>
              <w:t xml:space="preserve"> or go against</w:t>
            </w:r>
            <w:r w:rsidR="001A53DE" w:rsidRPr="005952E0">
              <w:rPr>
                <w:color w:val="000000" w:themeColor="text1"/>
                <w:shd w:val="clear" w:color="auto" w:fill="FFFFFF"/>
              </w:rPr>
              <w:t xml:space="preserve"> societal</w:t>
            </w:r>
            <w:r w:rsidR="001A53DE">
              <w:rPr>
                <w:shd w:val="clear" w:color="auto" w:fill="FFFFFF"/>
              </w:rPr>
              <w:t xml:space="preserve"> expectations about her marriage</w:t>
            </w:r>
            <w:r w:rsidR="0032517D">
              <w:rPr>
                <w:shd w:val="clear" w:color="auto" w:fill="FFFFFF"/>
              </w:rPr>
              <w:t>, which</w:t>
            </w:r>
            <w:r w:rsidR="001A53DE">
              <w:rPr>
                <w:shd w:val="clear" w:color="auto" w:fill="FFFFFF"/>
              </w:rPr>
              <w:t xml:space="preserve"> has “no trace of passion</w:t>
            </w:r>
            <w:r w:rsidR="00846928">
              <w:rPr>
                <w:shd w:val="clear" w:color="auto" w:fill="FFFFFF"/>
              </w:rPr>
              <w:t>,</w:t>
            </w:r>
            <w:r w:rsidR="001A53DE">
              <w:rPr>
                <w:shd w:val="clear" w:color="auto" w:fill="FFFFFF"/>
              </w:rPr>
              <w:t>” and her relationship with her children</w:t>
            </w:r>
            <w:r w:rsidR="0032517D">
              <w:rPr>
                <w:shd w:val="clear" w:color="auto" w:fill="FFFFFF"/>
              </w:rPr>
              <w:t>,</w:t>
            </w:r>
            <w:r w:rsidR="001A53DE">
              <w:rPr>
                <w:shd w:val="clear" w:color="auto" w:fill="FFFFFF"/>
              </w:rPr>
              <w:t xml:space="preserve"> which is “une</w:t>
            </w:r>
            <w:r w:rsidR="001C2E17">
              <w:rPr>
                <w:shd w:val="clear" w:color="auto" w:fill="FFFFFF"/>
              </w:rPr>
              <w:t xml:space="preserve">ven [and] </w:t>
            </w:r>
            <w:r w:rsidR="001A53DE">
              <w:rPr>
                <w:shd w:val="clear" w:color="auto" w:fill="FFFFFF"/>
              </w:rPr>
              <w:t>impulsive” (p. 21). Edna realizes her responsibilities as a mother are something “she had blindly assumed</w:t>
            </w:r>
            <w:r w:rsidR="00846928">
              <w:rPr>
                <w:shd w:val="clear" w:color="auto" w:fill="FFFFFF"/>
              </w:rPr>
              <w:t>,</w:t>
            </w:r>
            <w:r w:rsidR="001A53DE">
              <w:rPr>
                <w:shd w:val="clear" w:color="auto" w:fill="FFFFFF"/>
              </w:rPr>
              <w:t>” and that she was not naturally “fitted” to the role</w:t>
            </w:r>
            <w:r w:rsidR="00846928">
              <w:rPr>
                <w:shd w:val="clear" w:color="auto" w:fill="FFFFFF"/>
              </w:rPr>
              <w:t xml:space="preserve"> (p. 22)</w:t>
            </w:r>
            <w:r w:rsidR="00CD7F5E">
              <w:rPr>
                <w:shd w:val="clear" w:color="auto" w:fill="FFFFFF"/>
              </w:rPr>
              <w:t xml:space="preserve">; Edna’s </w:t>
            </w:r>
            <w:r w:rsidR="001A53DE">
              <w:rPr>
                <w:shd w:val="clear" w:color="auto" w:fill="FFFFFF"/>
              </w:rPr>
              <w:t>feelings are in direct opposition to her society’s ideal “mother-woman” (p. 10).)</w:t>
            </w:r>
          </w:p>
        </w:tc>
      </w:tr>
    </w:tbl>
    <w:p w14:paraId="5A91B065"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7770A0A" w14:textId="77777777" w:rsidTr="007C74DF">
        <w:tc>
          <w:tcPr>
            <w:tcW w:w="9360" w:type="dxa"/>
            <w:shd w:val="clear" w:color="auto" w:fill="76923C"/>
          </w:tcPr>
          <w:p w14:paraId="2228EF74" w14:textId="77777777" w:rsidR="00790BCC" w:rsidRPr="00790BCC" w:rsidRDefault="00790BCC" w:rsidP="00D31F4D">
            <w:pPr>
              <w:pStyle w:val="TableHeaders"/>
            </w:pPr>
            <w:r w:rsidRPr="00790BCC">
              <w:t>Vocabulary to provide directly (will not include extended instruction)</w:t>
            </w:r>
          </w:p>
        </w:tc>
      </w:tr>
      <w:tr w:rsidR="00790BCC" w:rsidRPr="00790BCC" w14:paraId="4E7C522A" w14:textId="77777777" w:rsidTr="007C74DF">
        <w:tc>
          <w:tcPr>
            <w:tcW w:w="9360" w:type="dxa"/>
          </w:tcPr>
          <w:p w14:paraId="2F5BA2AF" w14:textId="6340A080" w:rsidR="001846A3" w:rsidRDefault="001846A3" w:rsidP="001846A3">
            <w:pPr>
              <w:pStyle w:val="BulletedList"/>
            </w:pPr>
            <w:r>
              <w:t>reserve (n.)</w:t>
            </w:r>
            <w:r w:rsidR="00401FFE">
              <w:t xml:space="preserve"> – </w:t>
            </w:r>
            <w:r>
              <w:t>t</w:t>
            </w:r>
            <w:r w:rsidRPr="00922B45">
              <w:t xml:space="preserve">he </w:t>
            </w:r>
            <w:r w:rsidR="00363571">
              <w:t>formality and self-restraint in manner and relationship; avoidance of familiarity or intimacy with others</w:t>
            </w:r>
          </w:p>
          <w:p w14:paraId="541368A8" w14:textId="415A33BA" w:rsidR="00CE32A9" w:rsidRDefault="009B0BDF" w:rsidP="00C356A2">
            <w:pPr>
              <w:pStyle w:val="BulletedList"/>
            </w:pPr>
            <w:r>
              <w:t>d</w:t>
            </w:r>
            <w:r w:rsidR="00CE32A9">
              <w:t>iscernment (n.)</w:t>
            </w:r>
            <w:r w:rsidR="00401FFE">
              <w:t xml:space="preserve"> –</w:t>
            </w:r>
            <w:r w:rsidR="00CE32A9">
              <w:t xml:space="preserve"> </w:t>
            </w:r>
            <w:r w:rsidR="003663C8">
              <w:t>k</w:t>
            </w:r>
            <w:r w:rsidR="00C356A2" w:rsidRPr="00C356A2">
              <w:t>een perception or judgment</w:t>
            </w:r>
          </w:p>
          <w:p w14:paraId="2824F2AF" w14:textId="3C7F4F9F" w:rsidR="009906A9" w:rsidRDefault="009B0BDF" w:rsidP="00C356A2">
            <w:pPr>
              <w:pStyle w:val="BulletedList"/>
              <w:rPr>
                <w:rStyle w:val="TableTextChar"/>
              </w:rPr>
            </w:pPr>
            <w:r>
              <w:t>e</w:t>
            </w:r>
            <w:r w:rsidR="009906A9">
              <w:t>ffusive (adj.)</w:t>
            </w:r>
            <w:r w:rsidR="00401FFE">
              <w:t xml:space="preserve"> –</w:t>
            </w:r>
            <w:r w:rsidR="009906A9">
              <w:t xml:space="preserve"> </w:t>
            </w:r>
            <w:r w:rsidR="003663C8">
              <w:rPr>
                <w:rStyle w:val="TableTextChar"/>
              </w:rPr>
              <w:t>e</w:t>
            </w:r>
            <w:r w:rsidR="00C356A2" w:rsidRPr="00C356A2">
              <w:rPr>
                <w:rStyle w:val="TableTextChar"/>
              </w:rPr>
              <w:t>xtravagantly demonstrative of emotion</w:t>
            </w:r>
          </w:p>
          <w:p w14:paraId="3156957C" w14:textId="7B1E538F" w:rsidR="00A07FCA" w:rsidRDefault="00A07FCA" w:rsidP="00C356A2">
            <w:pPr>
              <w:pStyle w:val="BulletedList"/>
              <w:rPr>
                <w:rStyle w:val="TableTextChar"/>
              </w:rPr>
            </w:pPr>
            <w:r>
              <w:rPr>
                <w:rStyle w:val="TableTextChar"/>
              </w:rPr>
              <w:t>enamored (v.)</w:t>
            </w:r>
            <w:r w:rsidR="00401FFE">
              <w:rPr>
                <w:rStyle w:val="TableTextChar"/>
              </w:rPr>
              <w:t xml:space="preserve"> </w:t>
            </w:r>
            <w:r w:rsidR="00401FFE">
              <w:t>–</w:t>
            </w:r>
            <w:r>
              <w:rPr>
                <w:rStyle w:val="TableTextChar"/>
              </w:rPr>
              <w:t xml:space="preserve"> filled or </w:t>
            </w:r>
            <w:r w:rsidR="00D06D0C">
              <w:rPr>
                <w:rStyle w:val="TableTextChar"/>
              </w:rPr>
              <w:t xml:space="preserve">inflamed </w:t>
            </w:r>
            <w:r>
              <w:rPr>
                <w:rStyle w:val="TableTextChar"/>
              </w:rPr>
              <w:t>with love</w:t>
            </w:r>
          </w:p>
          <w:p w14:paraId="0CE8809D" w14:textId="77777777" w:rsidR="00F801AB" w:rsidRDefault="00F801AB" w:rsidP="00F801AB">
            <w:pPr>
              <w:pStyle w:val="BulletedList"/>
            </w:pPr>
            <w:r>
              <w:t>acme (n.) – the highest point</w:t>
            </w:r>
          </w:p>
          <w:p w14:paraId="540B4104" w14:textId="2BECC038" w:rsidR="00A07FCA" w:rsidRDefault="00A07FCA" w:rsidP="00C356A2">
            <w:pPr>
              <w:pStyle w:val="BulletedList"/>
            </w:pPr>
            <w:r>
              <w:t>fancied (v.)</w:t>
            </w:r>
            <w:r w:rsidR="00401FFE">
              <w:t xml:space="preserve"> – </w:t>
            </w:r>
            <w:r w:rsidRPr="00A07FCA">
              <w:t>believe</w:t>
            </w:r>
            <w:r w:rsidR="0032517D">
              <w:t>d</w:t>
            </w:r>
            <w:r w:rsidRPr="00A07FCA">
              <w:t xml:space="preserve"> without being absolutely sure or certain</w:t>
            </w:r>
          </w:p>
          <w:p w14:paraId="4CC8CD64" w14:textId="202EFC69" w:rsidR="001846A3" w:rsidRPr="00790BCC" w:rsidRDefault="001846A3" w:rsidP="001846A3">
            <w:pPr>
              <w:pStyle w:val="BulletedList"/>
            </w:pPr>
            <w:r>
              <w:t>dissolution (n.)</w:t>
            </w:r>
            <w:r w:rsidR="00401FFE">
              <w:t xml:space="preserve"> –</w:t>
            </w:r>
            <w:r>
              <w:t xml:space="preserve"> t</w:t>
            </w:r>
            <w:r w:rsidRPr="00922B45">
              <w:t>he act of officially ending a marriage, organization, agreement, etc</w:t>
            </w:r>
            <w:r>
              <w:t>.</w:t>
            </w:r>
          </w:p>
        </w:tc>
      </w:tr>
      <w:tr w:rsidR="00790BCC" w:rsidRPr="00790BCC" w14:paraId="5EF70043" w14:textId="77777777" w:rsidTr="007C74DF">
        <w:tc>
          <w:tcPr>
            <w:tcW w:w="9360" w:type="dxa"/>
            <w:shd w:val="clear" w:color="auto" w:fill="76923C"/>
          </w:tcPr>
          <w:p w14:paraId="1268F11F" w14:textId="77777777" w:rsidR="00790BCC" w:rsidRPr="00790BCC" w:rsidRDefault="00790BCC" w:rsidP="00D31F4D">
            <w:pPr>
              <w:pStyle w:val="TableHeaders"/>
            </w:pPr>
            <w:r w:rsidRPr="00790BCC">
              <w:t>Vocabulary to teach (may include direct word work and/or questions)</w:t>
            </w:r>
          </w:p>
        </w:tc>
      </w:tr>
      <w:tr w:rsidR="00790BCC" w:rsidRPr="00790BCC" w14:paraId="43ACE490" w14:textId="77777777" w:rsidTr="007C74DF">
        <w:tc>
          <w:tcPr>
            <w:tcW w:w="9360" w:type="dxa"/>
          </w:tcPr>
          <w:p w14:paraId="44D1E78D" w14:textId="4596176B" w:rsidR="00CE32A9" w:rsidRPr="00790BCC" w:rsidRDefault="009B0BDF" w:rsidP="00C356A2">
            <w:pPr>
              <w:pStyle w:val="BulletedList"/>
            </w:pPr>
            <w:r>
              <w:lastRenderedPageBreak/>
              <w:t>c</w:t>
            </w:r>
            <w:r w:rsidR="00CE32A9">
              <w:t>andor (n.)</w:t>
            </w:r>
            <w:r w:rsidR="00401FFE">
              <w:t xml:space="preserve"> –</w:t>
            </w:r>
            <w:r w:rsidR="00CE32A9">
              <w:t xml:space="preserve"> </w:t>
            </w:r>
            <w:r w:rsidR="003663C8">
              <w:rPr>
                <w:rStyle w:val="TableTextChar"/>
              </w:rPr>
              <w:t>t</w:t>
            </w:r>
            <w:r w:rsidR="00C356A2" w:rsidRPr="00C356A2">
              <w:rPr>
                <w:rStyle w:val="TableTextChar"/>
              </w:rPr>
              <w:t>he quality of being open</w:t>
            </w:r>
            <w:r w:rsidR="00D06D0C">
              <w:rPr>
                <w:rStyle w:val="TableTextChar"/>
              </w:rPr>
              <w:t>,</w:t>
            </w:r>
            <w:r w:rsidR="00C356A2" w:rsidRPr="00C356A2">
              <w:rPr>
                <w:rStyle w:val="TableTextChar"/>
              </w:rPr>
              <w:t> </w:t>
            </w:r>
            <w:r w:rsidR="00D06D0C">
              <w:rPr>
                <w:rStyle w:val="TableTextChar"/>
              </w:rPr>
              <w:t xml:space="preserve">sincere, </w:t>
            </w:r>
            <w:r w:rsidR="00C356A2" w:rsidRPr="00C356A2">
              <w:rPr>
                <w:rStyle w:val="TableTextChar"/>
              </w:rPr>
              <w:t>and honest</w:t>
            </w:r>
          </w:p>
        </w:tc>
      </w:tr>
      <w:tr w:rsidR="00790BCC" w:rsidRPr="00790BCC" w14:paraId="76DEB99F" w14:textId="77777777" w:rsidTr="007C74DF">
        <w:tc>
          <w:tcPr>
            <w:tcW w:w="9360" w:type="dxa"/>
            <w:tcBorders>
              <w:top w:val="single" w:sz="4" w:space="0" w:color="auto"/>
              <w:left w:val="single" w:sz="4" w:space="0" w:color="auto"/>
              <w:bottom w:val="single" w:sz="4" w:space="0" w:color="auto"/>
              <w:right w:val="single" w:sz="4" w:space="0" w:color="auto"/>
            </w:tcBorders>
            <w:shd w:val="clear" w:color="auto" w:fill="76923C"/>
          </w:tcPr>
          <w:p w14:paraId="5AC94812" w14:textId="77777777" w:rsidR="00790BCC" w:rsidRPr="00790BCC" w:rsidRDefault="00790BCC" w:rsidP="005A09E1">
            <w:pPr>
              <w:pStyle w:val="TableHeaders"/>
              <w:keepNext/>
            </w:pPr>
            <w:r w:rsidRPr="00790BCC">
              <w:t>Additional vocabulary to support English Language Learners (to provide directly)</w:t>
            </w:r>
          </w:p>
        </w:tc>
      </w:tr>
      <w:tr w:rsidR="00790BCC" w:rsidRPr="00790BCC" w14:paraId="367BBE62" w14:textId="77777777" w:rsidTr="007C74DF">
        <w:tc>
          <w:tcPr>
            <w:tcW w:w="9360" w:type="dxa"/>
            <w:tcBorders>
              <w:top w:val="single" w:sz="4" w:space="0" w:color="auto"/>
              <w:left w:val="single" w:sz="4" w:space="0" w:color="auto"/>
              <w:bottom w:val="single" w:sz="4" w:space="0" w:color="auto"/>
              <w:right w:val="single" w:sz="4" w:space="0" w:color="auto"/>
            </w:tcBorders>
          </w:tcPr>
          <w:p w14:paraId="1F0B876B" w14:textId="2A0D4475" w:rsidR="0038049C" w:rsidRDefault="0038049C" w:rsidP="0038049C">
            <w:pPr>
              <w:pStyle w:val="BulletedList"/>
            </w:pPr>
            <w:r>
              <w:t>confidences (n.)</w:t>
            </w:r>
            <w:r w:rsidR="00401FFE">
              <w:t xml:space="preserve"> –</w:t>
            </w:r>
            <w:r>
              <w:t xml:space="preserve"> </w:t>
            </w:r>
            <w:r w:rsidRPr="0038049C">
              <w:t>secret</w:t>
            </w:r>
            <w:r>
              <w:t>s</w:t>
            </w:r>
            <w:r w:rsidRPr="0038049C">
              <w:t xml:space="preserve"> that you tell someone you trust</w:t>
            </w:r>
          </w:p>
          <w:p w14:paraId="4AFD8EA3" w14:textId="5A07F526" w:rsidR="0038049C" w:rsidRDefault="0038049C" w:rsidP="0038049C">
            <w:pPr>
              <w:pStyle w:val="BulletedList"/>
            </w:pPr>
            <w:r>
              <w:t>sympathy (n.)</w:t>
            </w:r>
            <w:r w:rsidR="00401FFE">
              <w:t xml:space="preserve"> –</w:t>
            </w:r>
            <w:r>
              <w:t xml:space="preserve"> a</w:t>
            </w:r>
            <w:r w:rsidRPr="00922B45">
              <w:t xml:space="preserve"> state in which different people share the same </w:t>
            </w:r>
            <w:r>
              <w:t>interests, opinions, goals, etc.</w:t>
            </w:r>
          </w:p>
          <w:p w14:paraId="2D8F003E" w14:textId="7E5498EE" w:rsidR="001846A3" w:rsidRDefault="001846A3" w:rsidP="00C4044E">
            <w:pPr>
              <w:pStyle w:val="BulletedList"/>
            </w:pPr>
            <w:r>
              <w:t>matronly (adj.)</w:t>
            </w:r>
            <w:r w:rsidR="00401FFE">
              <w:t xml:space="preserve"> –</w:t>
            </w:r>
            <w:r>
              <w:t xml:space="preserve"> </w:t>
            </w:r>
            <w:r w:rsidRPr="001846A3">
              <w:t>suitable for an older married woman</w:t>
            </w:r>
          </w:p>
          <w:p w14:paraId="3386ECE0" w14:textId="0E7BD268" w:rsidR="006C284F" w:rsidRDefault="009B0BDF" w:rsidP="00C4044E">
            <w:pPr>
              <w:pStyle w:val="BulletedList"/>
            </w:pPr>
            <w:r>
              <w:t>i</w:t>
            </w:r>
            <w:r w:rsidR="006C284F">
              <w:t>mpulse</w:t>
            </w:r>
            <w:r w:rsidR="003663C8">
              <w:t xml:space="preserve"> (n.)</w:t>
            </w:r>
            <w:r w:rsidR="00401FFE">
              <w:t xml:space="preserve"> –</w:t>
            </w:r>
            <w:r w:rsidR="003663C8">
              <w:t xml:space="preserve"> a</w:t>
            </w:r>
            <w:r w:rsidR="00922B45" w:rsidRPr="00922B45">
              <w:t xml:space="preserve"> sudden strong desire to do something</w:t>
            </w:r>
          </w:p>
          <w:p w14:paraId="48D27DDB" w14:textId="209D03D2" w:rsidR="009906A9" w:rsidRPr="00C356A2" w:rsidRDefault="009B0BDF" w:rsidP="00C4044E">
            <w:pPr>
              <w:pStyle w:val="BulletedList"/>
              <w:rPr>
                <w:rStyle w:val="TableTextChar"/>
              </w:rPr>
            </w:pPr>
            <w:r>
              <w:t>c</w:t>
            </w:r>
            <w:r w:rsidR="009906A9" w:rsidRPr="00F96971">
              <w:t>ontroversies</w:t>
            </w:r>
            <w:r w:rsidR="00C356A2">
              <w:t xml:space="preserve"> (n.)</w:t>
            </w:r>
            <w:r w:rsidR="00401FFE">
              <w:t xml:space="preserve"> –</w:t>
            </w:r>
            <w:r w:rsidR="00C356A2">
              <w:t xml:space="preserve"> </w:t>
            </w:r>
            <w:r w:rsidR="003663C8">
              <w:rPr>
                <w:rStyle w:val="TableTextChar"/>
              </w:rPr>
              <w:t>a</w:t>
            </w:r>
            <w:r w:rsidR="00C356A2" w:rsidRPr="00C356A2">
              <w:rPr>
                <w:rStyle w:val="TableTextChar"/>
              </w:rPr>
              <w:t>rguments that involve many people who strongly disagree about something</w:t>
            </w:r>
          </w:p>
          <w:p w14:paraId="7A03439D" w14:textId="42A850B4" w:rsidR="009906A9" w:rsidRDefault="009B0BDF" w:rsidP="00D31F4D">
            <w:pPr>
              <w:pStyle w:val="BulletedList"/>
            </w:pPr>
            <w:r>
              <w:t>i</w:t>
            </w:r>
            <w:r w:rsidR="009906A9">
              <w:t xml:space="preserve">mperceptibly </w:t>
            </w:r>
            <w:r w:rsidR="003663C8">
              <w:t>(a</w:t>
            </w:r>
            <w:r w:rsidR="001846A3">
              <w:t>dv</w:t>
            </w:r>
            <w:r w:rsidR="003663C8">
              <w:t>.)</w:t>
            </w:r>
            <w:r w:rsidR="00401FFE">
              <w:t xml:space="preserve"> –</w:t>
            </w:r>
            <w:r w:rsidR="003663C8">
              <w:t xml:space="preserve"> i</w:t>
            </w:r>
            <w:r w:rsidR="00924032">
              <w:t>mpossible to see or notice</w:t>
            </w:r>
          </w:p>
          <w:p w14:paraId="0280EBDB" w14:textId="29EC2759" w:rsidR="006C284F" w:rsidRDefault="009B0BDF" w:rsidP="00D31F4D">
            <w:pPr>
              <w:pStyle w:val="BulletedList"/>
            </w:pPr>
            <w:r>
              <w:t>a</w:t>
            </w:r>
            <w:r w:rsidR="006C284F">
              <w:t>ffliction</w:t>
            </w:r>
            <w:r w:rsidR="003663C8">
              <w:t xml:space="preserve"> (n.)</w:t>
            </w:r>
            <w:r w:rsidR="00401FFE">
              <w:t xml:space="preserve"> –</w:t>
            </w:r>
            <w:r w:rsidR="003663C8">
              <w:t xml:space="preserve"> t</w:t>
            </w:r>
            <w:r w:rsidR="00922B45" w:rsidRPr="00922B45">
              <w:t>he state of being affected by something that causes suffering</w:t>
            </w:r>
          </w:p>
          <w:p w14:paraId="6A45E67A" w14:textId="63AE510E" w:rsidR="00F96971" w:rsidRDefault="009B0BDF" w:rsidP="00D31F4D">
            <w:pPr>
              <w:pStyle w:val="BulletedList"/>
            </w:pPr>
            <w:r>
              <w:t>i</w:t>
            </w:r>
            <w:r w:rsidR="00F96971">
              <w:t>nfatuation</w:t>
            </w:r>
            <w:r w:rsidR="003663C8">
              <w:t xml:space="preserve"> (n.)</w:t>
            </w:r>
            <w:r w:rsidR="00401FFE">
              <w:t xml:space="preserve"> –</w:t>
            </w:r>
            <w:r w:rsidR="003663C8">
              <w:t xml:space="preserve"> a</w:t>
            </w:r>
            <w:r w:rsidR="00C356A2" w:rsidRPr="00C356A2">
              <w:t xml:space="preserve"> feeling of foolish or very strong love or admiration for someone or something</w:t>
            </w:r>
          </w:p>
          <w:p w14:paraId="5983F5DB" w14:textId="31686A1E" w:rsidR="006C284F" w:rsidRPr="00790BCC" w:rsidRDefault="001846A3" w:rsidP="00F96971">
            <w:pPr>
              <w:pStyle w:val="BulletedList"/>
            </w:pPr>
            <w:r>
              <w:t>bliss (n.)</w:t>
            </w:r>
            <w:r w:rsidR="00401FFE">
              <w:t xml:space="preserve"> –</w:t>
            </w:r>
            <w:r>
              <w:t xml:space="preserve"> complete happiness</w:t>
            </w:r>
          </w:p>
        </w:tc>
      </w:tr>
    </w:tbl>
    <w:p w14:paraId="444377B0"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64330087" w14:textId="77777777" w:rsidTr="007C74DF">
        <w:tc>
          <w:tcPr>
            <w:tcW w:w="7650" w:type="dxa"/>
            <w:tcBorders>
              <w:bottom w:val="single" w:sz="4" w:space="0" w:color="auto"/>
            </w:tcBorders>
            <w:shd w:val="clear" w:color="auto" w:fill="76923C"/>
          </w:tcPr>
          <w:p w14:paraId="6B537CB7"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7CE47A41" w14:textId="77777777" w:rsidR="00790BCC" w:rsidRPr="00790BCC" w:rsidRDefault="00790BCC" w:rsidP="00D31F4D">
            <w:pPr>
              <w:pStyle w:val="TableHeaders"/>
            </w:pPr>
            <w:r w:rsidRPr="00790BCC">
              <w:t>% of Lesson</w:t>
            </w:r>
          </w:p>
        </w:tc>
      </w:tr>
      <w:tr w:rsidR="00790BCC" w:rsidRPr="00790BCC" w14:paraId="691B870D" w14:textId="77777777" w:rsidTr="007C74DF">
        <w:trPr>
          <w:trHeight w:val="1313"/>
        </w:trPr>
        <w:tc>
          <w:tcPr>
            <w:tcW w:w="7650" w:type="dxa"/>
            <w:tcBorders>
              <w:bottom w:val="nil"/>
            </w:tcBorders>
          </w:tcPr>
          <w:p w14:paraId="13A8310F" w14:textId="77777777" w:rsidR="00790BCC" w:rsidRPr="00D31F4D" w:rsidRDefault="00790BCC" w:rsidP="00D31F4D">
            <w:pPr>
              <w:pStyle w:val="TableText"/>
              <w:rPr>
                <w:b/>
              </w:rPr>
            </w:pPr>
            <w:r w:rsidRPr="00D31F4D">
              <w:rPr>
                <w:b/>
              </w:rPr>
              <w:t>Standards &amp; Text:</w:t>
            </w:r>
          </w:p>
          <w:p w14:paraId="366EC326" w14:textId="77777777" w:rsidR="00790BCC" w:rsidRPr="00790BCC" w:rsidRDefault="002E2A46" w:rsidP="00D31F4D">
            <w:pPr>
              <w:pStyle w:val="BulletedList"/>
            </w:pPr>
            <w:r>
              <w:t>Standards: RL.11-12.2, W.11-12.9.a, L.11-12.4.a</w:t>
            </w:r>
          </w:p>
          <w:p w14:paraId="52415335" w14:textId="0DBBC72F" w:rsidR="00790BCC" w:rsidRPr="00790BCC" w:rsidRDefault="002E2A46" w:rsidP="005A09E1">
            <w:pPr>
              <w:pStyle w:val="BulletedList"/>
            </w:pPr>
            <w:r>
              <w:t xml:space="preserve">Text: </w:t>
            </w:r>
            <w:r>
              <w:rPr>
                <w:i/>
              </w:rPr>
              <w:t>The Awakening</w:t>
            </w:r>
            <w:r w:rsidR="00F36937">
              <w:t xml:space="preserve"> by Kate Chopin, </w:t>
            </w:r>
            <w:r w:rsidR="00EC6764">
              <w:t>C</w:t>
            </w:r>
            <w:r>
              <w:t>hapter VII</w:t>
            </w:r>
            <w:r w:rsidR="00EC6764">
              <w:t xml:space="preserve"> </w:t>
            </w:r>
          </w:p>
        </w:tc>
        <w:tc>
          <w:tcPr>
            <w:tcW w:w="1705" w:type="dxa"/>
            <w:tcBorders>
              <w:bottom w:val="nil"/>
            </w:tcBorders>
          </w:tcPr>
          <w:p w14:paraId="2F220041" w14:textId="77777777" w:rsidR="00790BCC" w:rsidRPr="00790BCC" w:rsidRDefault="00790BCC" w:rsidP="00790BCC"/>
          <w:p w14:paraId="46709BF3" w14:textId="77777777" w:rsidR="00790BCC" w:rsidRPr="00790BCC" w:rsidRDefault="00790BCC" w:rsidP="00790BCC">
            <w:pPr>
              <w:spacing w:after="60" w:line="240" w:lineRule="auto"/>
            </w:pPr>
          </w:p>
        </w:tc>
      </w:tr>
      <w:tr w:rsidR="00790BCC" w:rsidRPr="00790BCC" w14:paraId="3DA71D43" w14:textId="77777777" w:rsidTr="007C74DF">
        <w:tc>
          <w:tcPr>
            <w:tcW w:w="7650" w:type="dxa"/>
            <w:tcBorders>
              <w:top w:val="nil"/>
            </w:tcBorders>
          </w:tcPr>
          <w:p w14:paraId="6018EC64" w14:textId="77777777" w:rsidR="00790BCC" w:rsidRPr="00D31F4D" w:rsidRDefault="00790BCC" w:rsidP="00D31F4D">
            <w:pPr>
              <w:pStyle w:val="TableText"/>
              <w:rPr>
                <w:b/>
              </w:rPr>
            </w:pPr>
            <w:r w:rsidRPr="00D31F4D">
              <w:rPr>
                <w:b/>
              </w:rPr>
              <w:t>Learning Sequence:</w:t>
            </w:r>
          </w:p>
          <w:p w14:paraId="37319D08" w14:textId="77777777" w:rsidR="00790BCC" w:rsidRPr="00790BCC" w:rsidRDefault="00790BCC" w:rsidP="00D31F4D">
            <w:pPr>
              <w:pStyle w:val="NumberedList"/>
            </w:pPr>
            <w:r w:rsidRPr="00790BCC">
              <w:t>Introduction of Lesson Agenda</w:t>
            </w:r>
          </w:p>
          <w:p w14:paraId="05621A8B" w14:textId="77777777" w:rsidR="00790BCC" w:rsidRPr="00790BCC" w:rsidRDefault="00790BCC" w:rsidP="00D31F4D">
            <w:pPr>
              <w:pStyle w:val="NumberedList"/>
            </w:pPr>
            <w:r w:rsidRPr="00790BCC">
              <w:t>Homework Accountability</w:t>
            </w:r>
          </w:p>
          <w:p w14:paraId="1FA109C9" w14:textId="77777777" w:rsidR="00790BCC" w:rsidRPr="00790BCC" w:rsidRDefault="002E2A46" w:rsidP="00D31F4D">
            <w:pPr>
              <w:pStyle w:val="NumberedList"/>
            </w:pPr>
            <w:r>
              <w:t>Reading and Discussion</w:t>
            </w:r>
          </w:p>
          <w:p w14:paraId="00011BD8" w14:textId="77777777" w:rsidR="00790BCC" w:rsidRPr="00790BCC" w:rsidRDefault="002E2A46" w:rsidP="00D31F4D">
            <w:pPr>
              <w:pStyle w:val="NumberedList"/>
            </w:pPr>
            <w:r>
              <w:t>Quick Write</w:t>
            </w:r>
          </w:p>
          <w:p w14:paraId="4595ED4F" w14:textId="77777777" w:rsidR="00790BCC" w:rsidRPr="00790BCC" w:rsidRDefault="00790BCC" w:rsidP="002E2A46">
            <w:pPr>
              <w:pStyle w:val="NumberedList"/>
            </w:pPr>
            <w:r w:rsidRPr="00790BCC">
              <w:t>Closing</w:t>
            </w:r>
          </w:p>
        </w:tc>
        <w:tc>
          <w:tcPr>
            <w:tcW w:w="1705" w:type="dxa"/>
            <w:tcBorders>
              <w:top w:val="nil"/>
            </w:tcBorders>
          </w:tcPr>
          <w:p w14:paraId="23BDC040" w14:textId="77777777" w:rsidR="00790BCC" w:rsidRPr="00790BCC" w:rsidRDefault="00790BCC" w:rsidP="00790BCC">
            <w:pPr>
              <w:spacing w:before="40" w:after="40"/>
            </w:pPr>
          </w:p>
          <w:p w14:paraId="418522B4" w14:textId="77777777" w:rsidR="00790BCC" w:rsidRPr="00790BCC" w:rsidRDefault="00790BCC" w:rsidP="00D31F4D">
            <w:pPr>
              <w:pStyle w:val="NumberedList"/>
              <w:numPr>
                <w:ilvl w:val="0"/>
                <w:numId w:val="13"/>
              </w:numPr>
            </w:pPr>
            <w:r w:rsidRPr="00790BCC">
              <w:t>5%</w:t>
            </w:r>
          </w:p>
          <w:p w14:paraId="2B9129DC" w14:textId="708A2CF3" w:rsidR="00790BCC" w:rsidRPr="00790BCC" w:rsidRDefault="00F96971" w:rsidP="00D31F4D">
            <w:pPr>
              <w:pStyle w:val="NumberedList"/>
              <w:numPr>
                <w:ilvl w:val="0"/>
                <w:numId w:val="13"/>
              </w:numPr>
            </w:pPr>
            <w:r>
              <w:t>1</w:t>
            </w:r>
            <w:r w:rsidR="007F2185">
              <w:t>0</w:t>
            </w:r>
            <w:r w:rsidR="00790BCC" w:rsidRPr="00790BCC">
              <w:t>%</w:t>
            </w:r>
          </w:p>
          <w:p w14:paraId="7AFFA7EC" w14:textId="7FEB5D1C" w:rsidR="00790BCC" w:rsidRPr="00790BCC" w:rsidRDefault="002E2A46" w:rsidP="00D31F4D">
            <w:pPr>
              <w:pStyle w:val="NumberedList"/>
              <w:numPr>
                <w:ilvl w:val="0"/>
                <w:numId w:val="13"/>
              </w:numPr>
            </w:pPr>
            <w:r>
              <w:t>6</w:t>
            </w:r>
            <w:r w:rsidR="007F2185">
              <w:t>5</w:t>
            </w:r>
            <w:r w:rsidR="00790BCC" w:rsidRPr="00790BCC">
              <w:t>%</w:t>
            </w:r>
          </w:p>
          <w:p w14:paraId="3CDA021E" w14:textId="19D6391E" w:rsidR="00790BCC" w:rsidRPr="00790BCC" w:rsidRDefault="00F96971" w:rsidP="00D31F4D">
            <w:pPr>
              <w:pStyle w:val="NumberedList"/>
              <w:numPr>
                <w:ilvl w:val="0"/>
                <w:numId w:val="13"/>
              </w:numPr>
            </w:pPr>
            <w:r>
              <w:t>15</w:t>
            </w:r>
            <w:r w:rsidR="00790BCC" w:rsidRPr="00790BCC">
              <w:t>%</w:t>
            </w:r>
          </w:p>
          <w:p w14:paraId="12901CA2" w14:textId="77777777" w:rsidR="00790BCC" w:rsidRPr="00790BCC" w:rsidRDefault="002E2A46" w:rsidP="002E2A46">
            <w:pPr>
              <w:pStyle w:val="NumberedList"/>
              <w:numPr>
                <w:ilvl w:val="0"/>
                <w:numId w:val="13"/>
              </w:numPr>
            </w:pPr>
            <w:r>
              <w:t>5</w:t>
            </w:r>
            <w:r w:rsidR="00790BCC" w:rsidRPr="00790BCC">
              <w:t>%</w:t>
            </w:r>
          </w:p>
        </w:tc>
      </w:tr>
    </w:tbl>
    <w:p w14:paraId="4F1A65D6" w14:textId="77777777" w:rsidR="00790BCC" w:rsidRPr="00790BCC" w:rsidRDefault="00790BCC" w:rsidP="00D31F4D">
      <w:pPr>
        <w:pStyle w:val="Heading1"/>
      </w:pPr>
      <w:r w:rsidRPr="00790BCC">
        <w:t>Materials</w:t>
      </w:r>
    </w:p>
    <w:p w14:paraId="15EEFCA0" w14:textId="77777777" w:rsidR="00E80067" w:rsidRPr="00790BCC" w:rsidRDefault="00E80067" w:rsidP="00E80067">
      <w:pPr>
        <w:pStyle w:val="BulletedList"/>
      </w:pPr>
      <w:r>
        <w:t xml:space="preserve">Copies of the Central Ideas Tracking Tool for each student (optional) </w:t>
      </w:r>
    </w:p>
    <w:p w14:paraId="42C19C0F" w14:textId="79D6CBF0" w:rsidR="00790BCC" w:rsidRDefault="00F81003" w:rsidP="00D31F4D">
      <w:pPr>
        <w:pStyle w:val="BulletedList"/>
      </w:pPr>
      <w:r>
        <w:t>Student copies of the Short Response Rubric and Checklist (refer to 11.4.1 Lesson 1)</w:t>
      </w:r>
    </w:p>
    <w:p w14:paraId="188CB2B5" w14:textId="77777777" w:rsidR="00790BCC" w:rsidRDefault="00790BCC" w:rsidP="00D31F4D">
      <w:pPr>
        <w:pStyle w:val="Heading1"/>
      </w:pPr>
      <w:r w:rsidRPr="00790BCC">
        <w:lastRenderedPageBreak/>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A028117" w14:textId="77777777" w:rsidTr="007C74DF">
        <w:tc>
          <w:tcPr>
            <w:tcW w:w="9360" w:type="dxa"/>
            <w:gridSpan w:val="2"/>
            <w:shd w:val="clear" w:color="auto" w:fill="76923C"/>
          </w:tcPr>
          <w:p w14:paraId="68B099A0" w14:textId="77777777" w:rsidR="00D31F4D" w:rsidRPr="00D31F4D" w:rsidRDefault="00D31F4D" w:rsidP="009450B7">
            <w:pPr>
              <w:pStyle w:val="TableHeaders"/>
            </w:pPr>
            <w:r w:rsidRPr="009450B7">
              <w:rPr>
                <w:sz w:val="22"/>
              </w:rPr>
              <w:t>How to Use the Learning Sequence</w:t>
            </w:r>
          </w:p>
        </w:tc>
      </w:tr>
      <w:tr w:rsidR="00D31F4D" w:rsidRPr="00D31F4D" w14:paraId="37CC21B7" w14:textId="77777777" w:rsidTr="007C74DF">
        <w:tc>
          <w:tcPr>
            <w:tcW w:w="894" w:type="dxa"/>
            <w:shd w:val="clear" w:color="auto" w:fill="76923C"/>
          </w:tcPr>
          <w:p w14:paraId="2D1F33C3"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2111829A"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17C4AA1B" w14:textId="77777777" w:rsidTr="007C74DF">
        <w:tc>
          <w:tcPr>
            <w:tcW w:w="894" w:type="dxa"/>
          </w:tcPr>
          <w:p w14:paraId="2D36462B"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62EAD8D"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64F26E70" w14:textId="77777777" w:rsidTr="007C74DF">
        <w:tc>
          <w:tcPr>
            <w:tcW w:w="894" w:type="dxa"/>
            <w:vMerge w:val="restart"/>
            <w:vAlign w:val="center"/>
          </w:tcPr>
          <w:p w14:paraId="6EBE83E8"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DD73AAB" w14:textId="77777777" w:rsidR="00D31F4D" w:rsidRPr="00D31F4D" w:rsidRDefault="00D31F4D" w:rsidP="00D31F4D">
            <w:pPr>
              <w:spacing w:before="20" w:after="20" w:line="240" w:lineRule="auto"/>
            </w:pPr>
            <w:r w:rsidRPr="00D31F4D">
              <w:t>Plain text indicates teacher action.</w:t>
            </w:r>
          </w:p>
        </w:tc>
      </w:tr>
      <w:tr w:rsidR="00D31F4D" w:rsidRPr="00D31F4D" w14:paraId="1C90B784" w14:textId="77777777" w:rsidTr="007C74DF">
        <w:tc>
          <w:tcPr>
            <w:tcW w:w="894" w:type="dxa"/>
            <w:vMerge/>
          </w:tcPr>
          <w:p w14:paraId="4383A0FE" w14:textId="77777777" w:rsidR="00D31F4D" w:rsidRPr="00D31F4D" w:rsidRDefault="00D31F4D" w:rsidP="00D31F4D">
            <w:pPr>
              <w:spacing w:before="20" w:after="20" w:line="240" w:lineRule="auto"/>
              <w:jc w:val="center"/>
              <w:rPr>
                <w:b/>
                <w:color w:val="000000"/>
              </w:rPr>
            </w:pPr>
          </w:p>
        </w:tc>
        <w:tc>
          <w:tcPr>
            <w:tcW w:w="8466" w:type="dxa"/>
          </w:tcPr>
          <w:p w14:paraId="2BC4161A"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A18D669" w14:textId="77777777" w:rsidTr="007C74DF">
        <w:tc>
          <w:tcPr>
            <w:tcW w:w="894" w:type="dxa"/>
            <w:vMerge/>
          </w:tcPr>
          <w:p w14:paraId="76DD1525" w14:textId="77777777" w:rsidR="00D31F4D" w:rsidRPr="00D31F4D" w:rsidRDefault="00D31F4D" w:rsidP="00D31F4D">
            <w:pPr>
              <w:spacing w:before="20" w:after="20" w:line="240" w:lineRule="auto"/>
              <w:jc w:val="center"/>
              <w:rPr>
                <w:b/>
                <w:color w:val="000000"/>
              </w:rPr>
            </w:pPr>
          </w:p>
        </w:tc>
        <w:tc>
          <w:tcPr>
            <w:tcW w:w="8466" w:type="dxa"/>
          </w:tcPr>
          <w:p w14:paraId="1A81369D"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0D70087C" w14:textId="77777777" w:rsidTr="007C7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5E66EE2" w14:textId="77777777" w:rsidR="00D31F4D" w:rsidRPr="00D31F4D" w:rsidRDefault="00D31F4D" w:rsidP="00D31F4D">
            <w:pPr>
              <w:spacing w:before="40" w:after="0" w:line="240" w:lineRule="auto"/>
              <w:jc w:val="center"/>
            </w:pPr>
            <w:r w:rsidRPr="00D31F4D">
              <w:sym w:font="Webdings" w:char="F034"/>
            </w:r>
          </w:p>
        </w:tc>
        <w:tc>
          <w:tcPr>
            <w:tcW w:w="8466" w:type="dxa"/>
          </w:tcPr>
          <w:p w14:paraId="0438ADCB" w14:textId="77777777" w:rsidR="00D31F4D" w:rsidRPr="00D31F4D" w:rsidRDefault="00D31F4D" w:rsidP="00D31F4D">
            <w:pPr>
              <w:spacing w:before="20" w:after="20" w:line="240" w:lineRule="auto"/>
            </w:pPr>
            <w:r w:rsidRPr="00D31F4D">
              <w:t>Indicates student action(s).</w:t>
            </w:r>
          </w:p>
        </w:tc>
      </w:tr>
      <w:tr w:rsidR="00D31F4D" w:rsidRPr="00D31F4D" w14:paraId="21F498B7" w14:textId="77777777" w:rsidTr="007C7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E023851" w14:textId="77777777" w:rsidR="00D31F4D" w:rsidRPr="00D31F4D" w:rsidRDefault="00D31F4D" w:rsidP="00D31F4D">
            <w:pPr>
              <w:spacing w:before="80" w:after="0" w:line="240" w:lineRule="auto"/>
              <w:jc w:val="center"/>
            </w:pPr>
            <w:r w:rsidRPr="00D31F4D">
              <w:sym w:font="Webdings" w:char="F028"/>
            </w:r>
          </w:p>
        </w:tc>
        <w:tc>
          <w:tcPr>
            <w:tcW w:w="8466" w:type="dxa"/>
          </w:tcPr>
          <w:p w14:paraId="563748E7"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BA47755" w14:textId="77777777" w:rsidTr="007C74DF">
        <w:tc>
          <w:tcPr>
            <w:tcW w:w="894" w:type="dxa"/>
            <w:vAlign w:val="bottom"/>
          </w:tcPr>
          <w:p w14:paraId="3F93734E"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16BB547A"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5F82B565"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4FE00FD0" w14:textId="65793750" w:rsidR="00FD4EFA" w:rsidRDefault="006477D6" w:rsidP="004F6114">
      <w:pPr>
        <w:pStyle w:val="TA"/>
      </w:pPr>
      <w:r>
        <w:t xml:space="preserve">Begin by reviewing the agenda and </w:t>
      </w:r>
      <w:r w:rsidR="0032517D">
        <w:t>t</w:t>
      </w:r>
      <w:r>
        <w:t>he assessed standard for this lesson: RL.11-12.2. In this lesson,</w:t>
      </w:r>
      <w:r w:rsidR="003C6ECF">
        <w:t xml:space="preserve"> students read</w:t>
      </w:r>
      <w:r w:rsidR="000D6BE0">
        <w:t xml:space="preserve"> </w:t>
      </w:r>
      <w:r w:rsidR="003C6ECF">
        <w:t>and analyz</w:t>
      </w:r>
      <w:r w:rsidR="000D6BE0">
        <w:t xml:space="preserve">e chapter VII of </w:t>
      </w:r>
      <w:r w:rsidR="003C6ECF" w:rsidRPr="00584852">
        <w:rPr>
          <w:i/>
        </w:rPr>
        <w:t>The Awakening</w:t>
      </w:r>
      <w:r w:rsidR="003C6ECF">
        <w:t>.</w:t>
      </w:r>
      <w:r>
        <w:t xml:space="preserve"> </w:t>
      </w:r>
      <w:r w:rsidR="003C6ECF">
        <w:t>S</w:t>
      </w:r>
      <w:r w:rsidR="00A328E2">
        <w:t xml:space="preserve">tudent analysis and discussion focuses on the development of a central idea in chapter VII. </w:t>
      </w:r>
    </w:p>
    <w:p w14:paraId="6CB45AE6" w14:textId="142082D8" w:rsidR="00A328E2" w:rsidRPr="00A328E2" w:rsidRDefault="00A328E2" w:rsidP="00CE0F01">
      <w:pPr>
        <w:pStyle w:val="SA"/>
      </w:pPr>
      <w:r>
        <w:t xml:space="preserve">Students </w:t>
      </w:r>
      <w:r w:rsidR="00CC49A4">
        <w:t>look at the agenda</w:t>
      </w:r>
      <w:r>
        <w:t>.</w:t>
      </w:r>
    </w:p>
    <w:p w14:paraId="61CB8AFB" w14:textId="035FFEAD" w:rsidR="00790BCC" w:rsidRPr="00790BCC" w:rsidRDefault="00790BCC" w:rsidP="007017EB">
      <w:pPr>
        <w:pStyle w:val="LearningSequenceHeader"/>
      </w:pPr>
      <w:r w:rsidRPr="00790BCC">
        <w:t xml:space="preserve">Activity 2: </w:t>
      </w:r>
      <w:r w:rsidR="00F96971">
        <w:t>Homework Accountability</w:t>
      </w:r>
      <w:r w:rsidR="00F96971">
        <w:tab/>
        <w:t>1</w:t>
      </w:r>
      <w:r w:rsidR="007F2185">
        <w:t>0</w:t>
      </w:r>
      <w:r w:rsidRPr="00790BCC">
        <w:t>%</w:t>
      </w:r>
    </w:p>
    <w:p w14:paraId="1D88B166" w14:textId="62E41822" w:rsidR="007B6011" w:rsidRDefault="006477D6" w:rsidP="007F69CF">
      <w:pPr>
        <w:pStyle w:val="TA"/>
      </w:pPr>
      <w:r>
        <w:t>Instruct students to take out the</w:t>
      </w:r>
      <w:r w:rsidR="000A652A">
        <w:t>ir responses to the</w:t>
      </w:r>
      <w:r>
        <w:t xml:space="preserve"> </w:t>
      </w:r>
      <w:r w:rsidR="00031264">
        <w:t>previous lesson’s homework</w:t>
      </w:r>
      <w:r w:rsidR="000A652A">
        <w:t xml:space="preserve"> assignment</w:t>
      </w:r>
      <w:r w:rsidR="00031264">
        <w:t xml:space="preserve">. </w:t>
      </w:r>
      <w:r>
        <w:t>(</w:t>
      </w:r>
      <w:r w:rsidR="0032517D" w:rsidRPr="0032517D">
        <w:t xml:space="preserve">Complete the revisions to your narrative writing piece based on your peer review discussion and work with W.11-12.3.d. Come to the following lesson prepared to share 1–2 revisions. </w:t>
      </w:r>
      <w:r w:rsidR="005471FF">
        <w:t>Come to the following lesson with a revised narrative writing piece.</w:t>
      </w:r>
      <w:r w:rsidR="006C4A93">
        <w:t>)</w:t>
      </w:r>
      <w:r w:rsidR="006C4A93" w:rsidRPr="002639A0" w:rsidDel="006C4A93">
        <w:t xml:space="preserve"> </w:t>
      </w:r>
    </w:p>
    <w:p w14:paraId="0F294C74" w14:textId="14FE6419" w:rsidR="006477D6" w:rsidRPr="007F2185" w:rsidRDefault="006477D6" w:rsidP="007F69CF">
      <w:pPr>
        <w:pStyle w:val="TA"/>
      </w:pPr>
      <w:r>
        <w:t>Instruct student</w:t>
      </w:r>
      <w:r w:rsidR="002C69B5">
        <w:t xml:space="preserve">s </w:t>
      </w:r>
      <w:r w:rsidR="00D4778E">
        <w:t xml:space="preserve">to form pairs and talk </w:t>
      </w:r>
      <w:r w:rsidR="002C69B5">
        <w:t>about</w:t>
      </w:r>
      <w:r>
        <w:t xml:space="preserve"> </w:t>
      </w:r>
      <w:r w:rsidR="007F2185">
        <w:t>1</w:t>
      </w:r>
      <w:r w:rsidR="000D6BE0">
        <w:t>–</w:t>
      </w:r>
      <w:r w:rsidR="007F2185">
        <w:t xml:space="preserve">2 </w:t>
      </w:r>
      <w:r>
        <w:t>revisions</w:t>
      </w:r>
      <w:r w:rsidR="002C69B5">
        <w:t xml:space="preserve"> they made to their narrative writing piece based on their peer review and alignment to</w:t>
      </w:r>
      <w:r>
        <w:t xml:space="preserve"> </w:t>
      </w:r>
      <w:r w:rsidR="00836711">
        <w:t>W.11-12.3.d</w:t>
      </w:r>
      <w:r w:rsidR="002C69B5">
        <w:t xml:space="preserve">. </w:t>
      </w:r>
      <w:r w:rsidR="007F2185">
        <w:t xml:space="preserve">Instruct students to submit their revised narrative writing </w:t>
      </w:r>
      <w:r w:rsidR="00CD7F5E">
        <w:t xml:space="preserve">pieces </w:t>
      </w:r>
      <w:r w:rsidR="007F2185">
        <w:t>after their discussion.</w:t>
      </w:r>
    </w:p>
    <w:p w14:paraId="04D95D4E" w14:textId="6D6CDD6A" w:rsidR="007F2185" w:rsidRDefault="007F2185" w:rsidP="00AF085A">
      <w:pPr>
        <w:pStyle w:val="SA"/>
        <w:numPr>
          <w:ilvl w:val="0"/>
          <w:numId w:val="8"/>
        </w:numPr>
      </w:pPr>
      <w:r>
        <w:t>Student</w:t>
      </w:r>
      <w:r w:rsidR="008A0F11">
        <w:t xml:space="preserve"> responses will vary depending on their narrative writing pieces. Students </w:t>
      </w:r>
      <w:r>
        <w:t>should use the language of W.11-12.3.d in discussion.</w:t>
      </w:r>
    </w:p>
    <w:p w14:paraId="7DDDA15D" w14:textId="336AC871" w:rsidR="00437CEC" w:rsidRDefault="00437CEC" w:rsidP="00555F6A">
      <w:pPr>
        <w:pStyle w:val="IN"/>
      </w:pPr>
      <w:r>
        <w:t xml:space="preserve">Consider </w:t>
      </w:r>
      <w:r w:rsidRPr="00CE0F01">
        <w:t>reminding</w:t>
      </w:r>
      <w:r>
        <w:t xml:space="preserve"> students to use the</w:t>
      </w:r>
      <w:r w:rsidR="00D32C76">
        <w:t xml:space="preserve"> relevant portions of the</w:t>
      </w:r>
      <w:r w:rsidR="004148E1">
        <w:t xml:space="preserve"> 11.4</w:t>
      </w:r>
      <w:r>
        <w:t xml:space="preserve"> Narrative Writing Rubric and Checklist to guide their discussion</w:t>
      </w:r>
      <w:r w:rsidR="00F74F8B">
        <w:t>s if necessary</w:t>
      </w:r>
      <w:r>
        <w:t>.</w:t>
      </w:r>
    </w:p>
    <w:p w14:paraId="48AF64A0" w14:textId="77777777" w:rsidR="0091526C" w:rsidRDefault="0091526C" w:rsidP="007B6011">
      <w:pPr>
        <w:pStyle w:val="BR"/>
      </w:pPr>
    </w:p>
    <w:p w14:paraId="1464ECA7" w14:textId="0DBE46B1" w:rsidR="0091526C" w:rsidRDefault="0091526C" w:rsidP="0091526C">
      <w:pPr>
        <w:pStyle w:val="TA"/>
      </w:pPr>
      <w:r>
        <w:lastRenderedPageBreak/>
        <w:t xml:space="preserve">Instruct students to talk in pairs about how they applied </w:t>
      </w:r>
      <w:r w:rsidR="00CD7F5E">
        <w:t xml:space="preserve">a </w:t>
      </w:r>
      <w:r>
        <w:t>focus standard to their Accountable Independent Reading (AIR) text</w:t>
      </w:r>
      <w:r w:rsidR="00CD7F5E">
        <w:t>s</w:t>
      </w:r>
      <w:r>
        <w:t xml:space="preserve">. Select several students (or student pairs) to explain how they applied </w:t>
      </w:r>
      <w:r w:rsidR="00CD7F5E">
        <w:t xml:space="preserve">a </w:t>
      </w:r>
      <w:r>
        <w:t>focus standard to their AIR text</w:t>
      </w:r>
      <w:r w:rsidR="00CD7F5E">
        <w:t>s</w:t>
      </w:r>
      <w:r>
        <w:t>.</w:t>
      </w:r>
    </w:p>
    <w:p w14:paraId="7ED77790" w14:textId="5E4195F0" w:rsidR="0091526C" w:rsidRDefault="0091526C" w:rsidP="0091526C">
      <w:pPr>
        <w:pStyle w:val="SA"/>
        <w:numPr>
          <w:ilvl w:val="0"/>
          <w:numId w:val="8"/>
        </w:numPr>
        <w:rPr>
          <w:b/>
        </w:rPr>
      </w:pPr>
      <w:r>
        <w:t xml:space="preserve">Students (or student pairs) discuss and share how they applied </w:t>
      </w:r>
      <w:r w:rsidR="00E12698">
        <w:t>a</w:t>
      </w:r>
      <w:r>
        <w:t xml:space="preserve"> focus standard to their AIR text</w:t>
      </w:r>
      <w:r w:rsidR="008635B5">
        <w:t>s</w:t>
      </w:r>
      <w:r>
        <w:t xml:space="preserve"> from the previous lesson’s homework.</w:t>
      </w:r>
    </w:p>
    <w:p w14:paraId="0289B5A2" w14:textId="0FA4292A" w:rsidR="00790BCC" w:rsidRPr="00790BCC" w:rsidRDefault="00F81003" w:rsidP="00CE0F01">
      <w:pPr>
        <w:pStyle w:val="LearningSequenceHeader"/>
        <w:keepNext/>
      </w:pPr>
      <w:r>
        <w:t>Activity 3: Reading and Discussion</w:t>
      </w:r>
      <w:r>
        <w:tab/>
        <w:t>6</w:t>
      </w:r>
      <w:r w:rsidR="004E2386">
        <w:t>5</w:t>
      </w:r>
      <w:r w:rsidR="00790BCC" w:rsidRPr="00790BCC">
        <w:t>%</w:t>
      </w:r>
    </w:p>
    <w:p w14:paraId="0D323CCD" w14:textId="7874CE74" w:rsidR="00695E24" w:rsidRDefault="00695E24" w:rsidP="00695E24">
      <w:pPr>
        <w:pStyle w:val="TA"/>
      </w:pPr>
      <w:r>
        <w:t>Instruct student</w:t>
      </w:r>
      <w:r w:rsidR="00CF48FA">
        <w:t>s to form</w:t>
      </w:r>
      <w:r>
        <w:t xml:space="preserve"> pairs</w:t>
      </w:r>
      <w:r w:rsidR="00336828">
        <w:t xml:space="preserve">. Instruct students to </w:t>
      </w:r>
      <w:r>
        <w:t>read and annotate chapter VII</w:t>
      </w:r>
      <w:r w:rsidR="00D4778E">
        <w:t xml:space="preserve"> </w:t>
      </w:r>
      <w:r>
        <w:t xml:space="preserve">of </w:t>
      </w:r>
      <w:r>
        <w:rPr>
          <w:i/>
        </w:rPr>
        <w:t>The Awakening</w:t>
      </w:r>
      <w:r>
        <w:t xml:space="preserve"> (from “Mrs. Pontellier was not a woman given to confidences” to “</w:t>
      </w:r>
      <w:r w:rsidR="00CF48FA">
        <w:t>S</w:t>
      </w:r>
      <w:r>
        <w:t>he leaned draggingly upon his arm as they walked”).</w:t>
      </w:r>
    </w:p>
    <w:p w14:paraId="24173A2C" w14:textId="10F7B1E8" w:rsidR="003902A4" w:rsidRDefault="003902A4" w:rsidP="00AF085A">
      <w:pPr>
        <w:pStyle w:val="IN"/>
      </w:pPr>
      <w:r w:rsidRPr="0041714E">
        <w:t>This annotation supports students</w:t>
      </w:r>
      <w:r w:rsidR="00E12698">
        <w:t>’</w:t>
      </w:r>
      <w:r w:rsidRPr="0041714E">
        <w:t xml:space="preserve"> </w:t>
      </w:r>
      <w:r>
        <w:t xml:space="preserve">engagement with W.11-12.9.a, which addresses </w:t>
      </w:r>
      <w:r w:rsidRPr="0041714E">
        <w:t>the use of textual evidence in writing.</w:t>
      </w:r>
    </w:p>
    <w:p w14:paraId="134AF053" w14:textId="11E08BCF" w:rsidR="00C81BCE" w:rsidRPr="00C81BCE" w:rsidRDefault="00C81BCE" w:rsidP="00555F6A">
      <w:pPr>
        <w:pStyle w:val="IN"/>
      </w:pPr>
      <w:r>
        <w:rPr>
          <w:b/>
        </w:rPr>
        <w:t xml:space="preserve">Differentiation Consideration: </w:t>
      </w:r>
      <w:r>
        <w:t>Consider providing students with the Central Ideas Tracking Tool</w:t>
      </w:r>
      <w:r w:rsidR="00DE1E52">
        <w:t xml:space="preserve"> </w:t>
      </w:r>
      <w:r>
        <w:t xml:space="preserve">for additional support in identifying where central ideas emerge in the text and how they develop over the course of the text. </w:t>
      </w:r>
    </w:p>
    <w:p w14:paraId="5B53322D" w14:textId="0970C97B" w:rsidR="00695E24" w:rsidRDefault="00695E24" w:rsidP="00555F6A">
      <w:pPr>
        <w:pStyle w:val="IN"/>
      </w:pPr>
      <w:r>
        <w:rPr>
          <w:b/>
        </w:rPr>
        <w:t xml:space="preserve">Differentiation Consideration: </w:t>
      </w:r>
      <w:r w:rsidR="00FB4437" w:rsidRPr="00B421FC">
        <w:t xml:space="preserve">Consider posting or projecting the following guiding question to support students </w:t>
      </w:r>
      <w:r w:rsidR="00E12698">
        <w:t xml:space="preserve">in their reading </w:t>
      </w:r>
      <w:r w:rsidR="00FB4437" w:rsidRPr="00B421FC">
        <w:t>throughout this lesson:</w:t>
      </w:r>
    </w:p>
    <w:p w14:paraId="031D5875" w14:textId="2220693F" w:rsidR="00A328E2" w:rsidRDefault="00C56BDF" w:rsidP="00092F66">
      <w:pPr>
        <w:pStyle w:val="DCwithQ"/>
      </w:pPr>
      <w:r>
        <w:t>How do the</w:t>
      </w:r>
      <w:r w:rsidR="00C150CA">
        <w:t xml:space="preserve"> </w:t>
      </w:r>
      <w:r>
        <w:t>descriptions of Edna’s</w:t>
      </w:r>
      <w:r w:rsidR="000976CF">
        <w:t xml:space="preserve"> past and present</w:t>
      </w:r>
      <w:r>
        <w:t xml:space="preserve"> relationships develop central idea</w:t>
      </w:r>
      <w:r w:rsidR="00FA146F">
        <w:t>s</w:t>
      </w:r>
      <w:r>
        <w:t xml:space="preserve"> in this portion of text?</w:t>
      </w:r>
    </w:p>
    <w:p w14:paraId="35CF7AB9" w14:textId="77777777" w:rsidR="001547DB" w:rsidRDefault="001547DB" w:rsidP="004A2974">
      <w:pPr>
        <w:pStyle w:val="BR"/>
      </w:pPr>
    </w:p>
    <w:p w14:paraId="67DE0BA8" w14:textId="568F2996" w:rsidR="00656E49" w:rsidRDefault="00336828" w:rsidP="00695E24">
      <w:pPr>
        <w:pStyle w:val="TA"/>
      </w:pPr>
      <w:r>
        <w:t xml:space="preserve">Post or project each set of questions below for students to discuss. </w:t>
      </w:r>
      <w:r w:rsidR="00656E49">
        <w:t>Instruct students to continue to annotate</w:t>
      </w:r>
      <w:r w:rsidR="009858C5">
        <w:t xml:space="preserve"> the text</w:t>
      </w:r>
      <w:r w:rsidR="00656E49">
        <w:t xml:space="preserve"> as they read and discuss. </w:t>
      </w:r>
    </w:p>
    <w:p w14:paraId="56D39E34" w14:textId="4C722C62" w:rsidR="00695E24" w:rsidRDefault="00695E24" w:rsidP="00695E24">
      <w:pPr>
        <w:pStyle w:val="TA"/>
      </w:pPr>
      <w:r>
        <w:t>Instruct</w:t>
      </w:r>
      <w:r w:rsidR="008E7502">
        <w:t xml:space="preserve"> student pairs to reread pages</w:t>
      </w:r>
      <w:r w:rsidR="00336828">
        <w:t xml:space="preserve"> 16–</w:t>
      </w:r>
      <w:r w:rsidR="000A7D57">
        <w:t>18</w:t>
      </w:r>
      <w:r w:rsidR="008E7502">
        <w:t xml:space="preserve"> </w:t>
      </w:r>
      <w:r>
        <w:t xml:space="preserve">of </w:t>
      </w:r>
      <w:r>
        <w:rPr>
          <w:i/>
        </w:rPr>
        <w:t xml:space="preserve">The Awakening </w:t>
      </w:r>
      <w:r>
        <w:t>(from “</w:t>
      </w:r>
      <w:r w:rsidR="000E7CBC">
        <w:t>Mrs. Pontellier was not a woman given to confidences</w:t>
      </w:r>
      <w:r w:rsidR="000A7D57">
        <w:t>” to “</w:t>
      </w:r>
      <w:r w:rsidR="000A7D57" w:rsidRPr="000A7D57">
        <w:t>seemed almost motionless in the far distance</w:t>
      </w:r>
      <w:r>
        <w:t xml:space="preserve">”) and </w:t>
      </w:r>
      <w:r w:rsidR="004B7CCB">
        <w:t xml:space="preserve">answer </w:t>
      </w:r>
      <w:r>
        <w:t xml:space="preserve">the following questions before sharing out with the class. </w:t>
      </w:r>
    </w:p>
    <w:p w14:paraId="259CFB4D" w14:textId="49076E0F" w:rsidR="00191B1F" w:rsidRDefault="00191B1F" w:rsidP="00336828">
      <w:pPr>
        <w:pStyle w:val="TA"/>
      </w:pPr>
      <w:r>
        <w:t>Provide student</w:t>
      </w:r>
      <w:r w:rsidR="00924032">
        <w:t>s with the following definition</w:t>
      </w:r>
      <w:r>
        <w:t>:</w:t>
      </w:r>
      <w:r w:rsidR="00924032">
        <w:t xml:space="preserve"> </w:t>
      </w:r>
      <w:r w:rsidR="008B1CD6" w:rsidRPr="00C822F7">
        <w:rPr>
          <w:i/>
        </w:rPr>
        <w:t>reserve</w:t>
      </w:r>
      <w:r w:rsidR="008B1CD6">
        <w:t xml:space="preserve"> means “</w:t>
      </w:r>
      <w:r w:rsidR="001547DB">
        <w:t>t</w:t>
      </w:r>
      <w:r w:rsidR="001547DB" w:rsidRPr="00922B45">
        <w:t xml:space="preserve">he </w:t>
      </w:r>
      <w:r w:rsidR="001547DB">
        <w:t>formality and self-restraint in manner and relationship; avoidance of familiarity or intimacy with others</w:t>
      </w:r>
      <w:r w:rsidR="002D46D4">
        <w:t>”</w:t>
      </w:r>
      <w:r w:rsidR="008B1CD6">
        <w:t xml:space="preserve"> and </w:t>
      </w:r>
      <w:r w:rsidR="00924032" w:rsidRPr="00924032">
        <w:rPr>
          <w:i/>
        </w:rPr>
        <w:t>discernment</w:t>
      </w:r>
      <w:r w:rsidR="00924032">
        <w:t xml:space="preserve"> means</w:t>
      </w:r>
      <w:r w:rsidR="00E56412">
        <w:t xml:space="preserve"> </w:t>
      </w:r>
      <w:r w:rsidR="00924032">
        <w:t>“k</w:t>
      </w:r>
      <w:r w:rsidR="00924032" w:rsidRPr="00C356A2">
        <w:t>een</w:t>
      </w:r>
      <w:r w:rsidR="00E56412">
        <w:t xml:space="preserve"> </w:t>
      </w:r>
      <w:r w:rsidR="00924032" w:rsidRPr="00C356A2">
        <w:t>perception</w:t>
      </w:r>
      <w:r w:rsidR="00E56412">
        <w:t xml:space="preserve"> </w:t>
      </w:r>
      <w:r w:rsidR="00924032" w:rsidRPr="00C356A2">
        <w:t>or judgment</w:t>
      </w:r>
      <w:r w:rsidR="00924032">
        <w:t>.”</w:t>
      </w:r>
    </w:p>
    <w:p w14:paraId="126177C4" w14:textId="57D56E0C" w:rsidR="00191B1F" w:rsidRDefault="00191B1F" w:rsidP="00191B1F">
      <w:pPr>
        <w:pStyle w:val="SA"/>
      </w:pPr>
      <w:r>
        <w:t>Students write</w:t>
      </w:r>
      <w:r w:rsidR="00924032">
        <w:t xml:space="preserve"> the definition</w:t>
      </w:r>
      <w:r w:rsidR="008B1CD6">
        <w:t>s</w:t>
      </w:r>
      <w:r w:rsidR="00924032">
        <w:t xml:space="preserve"> of</w:t>
      </w:r>
      <w:r w:rsidR="008B1CD6">
        <w:rPr>
          <w:i/>
        </w:rPr>
        <w:t xml:space="preserve"> reserve </w:t>
      </w:r>
      <w:r w:rsidR="008B1CD6" w:rsidRPr="005A6374">
        <w:t xml:space="preserve">and </w:t>
      </w:r>
      <w:r w:rsidR="00924032">
        <w:rPr>
          <w:i/>
        </w:rPr>
        <w:t>discernment</w:t>
      </w:r>
      <w:r w:rsidR="00924032">
        <w:t xml:space="preserve"> on their copies of the text or in a vocabulary journal.</w:t>
      </w:r>
    </w:p>
    <w:p w14:paraId="3E4703CE" w14:textId="42B2A848" w:rsidR="0038049C" w:rsidRDefault="00191B1F" w:rsidP="00555F6A">
      <w:pPr>
        <w:pStyle w:val="IN"/>
      </w:pPr>
      <w:r w:rsidRPr="004E2386">
        <w:rPr>
          <w:b/>
        </w:rPr>
        <w:t>Differentiation Consideration:</w:t>
      </w:r>
      <w:r w:rsidRPr="004E2386">
        <w:t xml:space="preserve"> Consider providing students with the following definitions:</w:t>
      </w:r>
      <w:r w:rsidR="00924032" w:rsidRPr="004E2386">
        <w:t xml:space="preserve"> </w:t>
      </w:r>
      <w:r w:rsidR="0038049C" w:rsidRPr="004E2386">
        <w:rPr>
          <w:i/>
        </w:rPr>
        <w:t>confidences</w:t>
      </w:r>
      <w:r w:rsidR="0038049C" w:rsidRPr="004E2386">
        <w:t xml:space="preserve"> means “secrets that you tell someone you trust,” </w:t>
      </w:r>
      <w:r w:rsidR="0038049C" w:rsidRPr="004E2386">
        <w:rPr>
          <w:i/>
        </w:rPr>
        <w:t>sympathy</w:t>
      </w:r>
      <w:r w:rsidR="0038049C" w:rsidRPr="004E2386">
        <w:t xml:space="preserve"> means “a state in which </w:t>
      </w:r>
      <w:r w:rsidR="0038049C" w:rsidRPr="004E2386">
        <w:lastRenderedPageBreak/>
        <w:t xml:space="preserve">different people share the same interests, opinions, goals, etc.,” and </w:t>
      </w:r>
      <w:r w:rsidR="0038049C" w:rsidRPr="004E2386">
        <w:rPr>
          <w:i/>
        </w:rPr>
        <w:t>matronly</w:t>
      </w:r>
      <w:r w:rsidR="0038049C" w:rsidRPr="004E2386">
        <w:t xml:space="preserve"> means “suitable for an older married woman.”</w:t>
      </w:r>
    </w:p>
    <w:p w14:paraId="0BD517B1" w14:textId="09ACFB58" w:rsidR="00191B1F" w:rsidRDefault="00191B1F" w:rsidP="00555F6A">
      <w:pPr>
        <w:pStyle w:val="DCwithSA"/>
      </w:pPr>
      <w:r>
        <w:t xml:space="preserve">Students write </w:t>
      </w:r>
      <w:r w:rsidR="00924032">
        <w:t xml:space="preserve">the definitions of </w:t>
      </w:r>
      <w:r w:rsidR="009A7E75">
        <w:rPr>
          <w:i/>
        </w:rPr>
        <w:t>confidences,</w:t>
      </w:r>
      <w:r w:rsidR="0038049C">
        <w:rPr>
          <w:i/>
        </w:rPr>
        <w:t xml:space="preserve"> sympathy, </w:t>
      </w:r>
      <w:r w:rsidR="0038049C" w:rsidRPr="007B4BCC">
        <w:t xml:space="preserve">and </w:t>
      </w:r>
      <w:r w:rsidR="008B1CD6">
        <w:rPr>
          <w:i/>
        </w:rPr>
        <w:t>matronly</w:t>
      </w:r>
      <w:r w:rsidR="00924032">
        <w:t xml:space="preserve"> on their copies of the text or in a vocabulary</w:t>
      </w:r>
      <w:r w:rsidR="001C28F0">
        <w:t xml:space="preserve"> journal</w:t>
      </w:r>
      <w:r w:rsidR="00924032">
        <w:t>.</w:t>
      </w:r>
    </w:p>
    <w:p w14:paraId="1D50834A" w14:textId="6F9383CC" w:rsidR="00CF7209" w:rsidRDefault="00B07BFB" w:rsidP="002401A8">
      <w:pPr>
        <w:pStyle w:val="Q"/>
      </w:pPr>
      <w:r>
        <w:t>How is Edna changing as a result of being at Grand Isle?</w:t>
      </w:r>
    </w:p>
    <w:p w14:paraId="1594D04C" w14:textId="0E93B36A" w:rsidR="00CF7209" w:rsidRDefault="00BF4838" w:rsidP="00D83CFA">
      <w:pPr>
        <w:pStyle w:val="SR"/>
      </w:pPr>
      <w:r>
        <w:t xml:space="preserve">Edna </w:t>
      </w:r>
      <w:r w:rsidR="00C22BA4">
        <w:t>is becoming</w:t>
      </w:r>
      <w:r>
        <w:t xml:space="preserve"> more comfortable with expressing her feelings during the summer at Grand Isle</w:t>
      </w:r>
      <w:r w:rsidR="00240397">
        <w:t>, as</w:t>
      </w:r>
      <w:r>
        <w:t xml:space="preserve"> “</w:t>
      </w:r>
      <w:r w:rsidR="008F0591">
        <w:t>she began to loosen</w:t>
      </w:r>
      <w:r w:rsidR="00336828">
        <w:t xml:space="preserve"> </w:t>
      </w:r>
      <w:r w:rsidR="008F0591">
        <w:t xml:space="preserve">… the mantle of reserve” </w:t>
      </w:r>
      <w:r w:rsidR="00240397">
        <w:t>that was a part of her personality</w:t>
      </w:r>
      <w:r w:rsidR="00163834">
        <w:t xml:space="preserve"> (p. 16)</w:t>
      </w:r>
      <w:r w:rsidR="00240397">
        <w:t>.</w:t>
      </w:r>
      <w:r w:rsidR="008F0591">
        <w:t xml:space="preserve"> </w:t>
      </w:r>
    </w:p>
    <w:p w14:paraId="521C9907" w14:textId="432DF3C0" w:rsidR="00E95244" w:rsidRDefault="00E95244" w:rsidP="00C13F10">
      <w:pPr>
        <w:pStyle w:val="Q"/>
      </w:pPr>
      <w:r>
        <w:t xml:space="preserve">What comparisons does </w:t>
      </w:r>
      <w:r w:rsidR="008E786D">
        <w:t>the narrator</w:t>
      </w:r>
      <w:r>
        <w:t xml:space="preserve"> </w:t>
      </w:r>
      <w:r w:rsidR="007744CD">
        <w:t>draw</w:t>
      </w:r>
      <w:r>
        <w:t xml:space="preserve"> betw</w:t>
      </w:r>
      <w:r w:rsidR="000A7D57">
        <w:t>een Edna and Madame Ratignolle</w:t>
      </w:r>
      <w:r w:rsidR="007744CD">
        <w:t xml:space="preserve"> in this excerpt</w:t>
      </w:r>
      <w:r w:rsidR="000A7D57">
        <w:t>?</w:t>
      </w:r>
    </w:p>
    <w:p w14:paraId="2E2772EB" w14:textId="79F8A9A9" w:rsidR="00E95244" w:rsidRDefault="00E95244" w:rsidP="00D83CFA">
      <w:pPr>
        <w:pStyle w:val="SR"/>
      </w:pPr>
      <w:r>
        <w:t xml:space="preserve">Student responses </w:t>
      </w:r>
      <w:r w:rsidR="000A7D57">
        <w:t>should</w:t>
      </w:r>
      <w:r>
        <w:t xml:space="preserve"> include:</w:t>
      </w:r>
    </w:p>
    <w:p w14:paraId="3A705EE3" w14:textId="09DFA328" w:rsidR="00E95244" w:rsidRDefault="004E2386" w:rsidP="004E2386">
      <w:pPr>
        <w:pStyle w:val="SASRBullet"/>
      </w:pPr>
      <w:r>
        <w:t xml:space="preserve">Madame Ratignolle possesses “candor” in every part of her life in contrast to Edna’s closed personality of “habitual reserve” (p. 16).  </w:t>
      </w:r>
    </w:p>
    <w:p w14:paraId="6A6DCD99" w14:textId="626F8127" w:rsidR="00E95244" w:rsidRPr="004E2386" w:rsidRDefault="00E95244" w:rsidP="004E2386">
      <w:pPr>
        <w:pStyle w:val="SASRBullet"/>
      </w:pPr>
      <w:r w:rsidRPr="004E2386">
        <w:t xml:space="preserve">Madame Ratignolle </w:t>
      </w:r>
      <w:r w:rsidR="00846FF5">
        <w:t>possesses</w:t>
      </w:r>
      <w:r w:rsidRPr="004E2386">
        <w:t xml:space="preserve"> a “more feminine and matronly figure</w:t>
      </w:r>
      <w:r w:rsidR="004067FB">
        <w:t>,</w:t>
      </w:r>
      <w:r w:rsidRPr="004E2386">
        <w:t xml:space="preserve">” while Edna has a subtle “noble beauty” </w:t>
      </w:r>
      <w:r w:rsidR="006D24B2" w:rsidRPr="004E2386">
        <w:t>that is not a stereotypically attractive figure,</w:t>
      </w:r>
      <w:r w:rsidRPr="004E2386">
        <w:t xml:space="preserve"> </w:t>
      </w:r>
      <w:r w:rsidR="006D24B2" w:rsidRPr="004E2386">
        <w:t>which makes Edna “different from the crow</w:t>
      </w:r>
      <w:r w:rsidR="00AE6FFC" w:rsidRPr="004E2386">
        <w:t>d</w:t>
      </w:r>
      <w:r w:rsidR="006D24B2" w:rsidRPr="004E2386">
        <w:t>”</w:t>
      </w:r>
      <w:r w:rsidR="00AE6FFC" w:rsidRPr="004E2386">
        <w:t xml:space="preserve"> (p. 17).</w:t>
      </w:r>
      <w:r w:rsidR="006D24B2" w:rsidRPr="004E2386">
        <w:t xml:space="preserve"> </w:t>
      </w:r>
      <w:r w:rsidRPr="004E2386">
        <w:t xml:space="preserve"> </w:t>
      </w:r>
    </w:p>
    <w:p w14:paraId="60EFE7BD" w14:textId="29C59D3C" w:rsidR="00CF7209" w:rsidRDefault="004F2C86" w:rsidP="00CF7209">
      <w:pPr>
        <w:pStyle w:val="Q"/>
      </w:pPr>
      <w:r>
        <w:t>What</w:t>
      </w:r>
      <w:r w:rsidR="008669C0">
        <w:t xml:space="preserve"> does the description of</w:t>
      </w:r>
      <w:r>
        <w:t xml:space="preserve"> Madame Ratignolle suggest about</w:t>
      </w:r>
      <w:r w:rsidR="008669C0">
        <w:t xml:space="preserve"> the meaning of </w:t>
      </w:r>
      <w:r w:rsidR="008669C0" w:rsidRPr="00AF085A">
        <w:rPr>
          <w:i/>
        </w:rPr>
        <w:t>candor</w:t>
      </w:r>
      <w:r>
        <w:t xml:space="preserve"> in this context?</w:t>
      </w:r>
      <w:r w:rsidR="008669C0">
        <w:t xml:space="preserve"> </w:t>
      </w:r>
    </w:p>
    <w:p w14:paraId="6E9A388A" w14:textId="045D7CC9" w:rsidR="00CF7209" w:rsidRDefault="00CF7209" w:rsidP="00D83CFA">
      <w:pPr>
        <w:pStyle w:val="SR"/>
      </w:pPr>
      <w:r w:rsidRPr="00924032">
        <w:rPr>
          <w:i/>
        </w:rPr>
        <w:t xml:space="preserve">Candor </w:t>
      </w:r>
      <w:r>
        <w:t xml:space="preserve">may mean being open or unreserved, because </w:t>
      </w:r>
      <w:r w:rsidR="008E786D">
        <w:t>the narrator</w:t>
      </w:r>
      <w:r>
        <w:t xml:space="preserve"> describes Madame Ratignolle’s existence as being one that “every one might read” (p. 16)</w:t>
      </w:r>
      <w:r w:rsidR="00F107D0">
        <w:t xml:space="preserve">. </w:t>
      </w:r>
      <w:r w:rsidR="000571A2">
        <w:t xml:space="preserve">The narrator describes </w:t>
      </w:r>
      <w:r w:rsidR="00F107D0">
        <w:t xml:space="preserve">Madame Ratignolle’s personality </w:t>
      </w:r>
      <w:r w:rsidR="000571A2">
        <w:t xml:space="preserve">as </w:t>
      </w:r>
      <w:r w:rsidR="004E2386">
        <w:t>the opposite of Edna’s “habitual reserve</w:t>
      </w:r>
      <w:r w:rsidR="004067FB">
        <w:t>,</w:t>
      </w:r>
      <w:r w:rsidR="004E2386">
        <w:t xml:space="preserve">” </w:t>
      </w:r>
      <w:r w:rsidR="00F107D0">
        <w:t xml:space="preserve">which means </w:t>
      </w:r>
      <w:r w:rsidR="00446DE7">
        <w:t xml:space="preserve">that </w:t>
      </w:r>
      <w:r w:rsidR="00F107D0">
        <w:t>Madame</w:t>
      </w:r>
      <w:r w:rsidR="000571A2">
        <w:t xml:space="preserve"> Ratignolle</w:t>
      </w:r>
      <w:r w:rsidR="00F107D0">
        <w:t xml:space="preserve"> is not shy and speaks her mind</w:t>
      </w:r>
      <w:r w:rsidR="004067FB">
        <w:t xml:space="preserve"> (p. 16)</w:t>
      </w:r>
      <w:r>
        <w:t xml:space="preserve">. </w:t>
      </w:r>
    </w:p>
    <w:p w14:paraId="2D780224" w14:textId="6E0B0C03" w:rsidR="00CF7209" w:rsidRPr="00345DEB" w:rsidRDefault="00CF7209" w:rsidP="00555F6A">
      <w:pPr>
        <w:pStyle w:val="IN"/>
      </w:pPr>
      <w:r w:rsidRPr="00D83CFA">
        <w:rPr>
          <w:b/>
        </w:rPr>
        <w:t>Differentiation Consideration:</w:t>
      </w:r>
      <w:r w:rsidRPr="00B74720">
        <w:t xml:space="preserve"> If students struggle to define </w:t>
      </w:r>
      <w:r w:rsidRPr="00336828">
        <w:rPr>
          <w:i/>
        </w:rPr>
        <w:t>candor</w:t>
      </w:r>
      <w:r w:rsidRPr="00345DEB">
        <w:t xml:space="preserve">, </w:t>
      </w:r>
      <w:r w:rsidR="007B4BCC">
        <w:t>consider providing</w:t>
      </w:r>
      <w:r w:rsidRPr="00B74720">
        <w:t xml:space="preserve"> the following definition: </w:t>
      </w:r>
      <w:r w:rsidRPr="00336828">
        <w:rPr>
          <w:i/>
        </w:rPr>
        <w:t>candor</w:t>
      </w:r>
      <w:r w:rsidRPr="00B74720">
        <w:t xml:space="preserve"> mea</w:t>
      </w:r>
      <w:r w:rsidRPr="00345DEB">
        <w:t>ns “the quality of being open</w:t>
      </w:r>
      <w:r w:rsidR="008A68AF">
        <w:t>, sincere,</w:t>
      </w:r>
      <w:r w:rsidRPr="00345DEB">
        <w:t xml:space="preserve"> and honest.“</w:t>
      </w:r>
    </w:p>
    <w:p w14:paraId="6FF6EA3B" w14:textId="0BD6567C" w:rsidR="00CF7209" w:rsidRDefault="00CF7209" w:rsidP="00555F6A">
      <w:pPr>
        <w:pStyle w:val="DCwithSA"/>
      </w:pPr>
      <w:r>
        <w:t xml:space="preserve">Students write the definition of </w:t>
      </w:r>
      <w:r w:rsidRPr="00C822F7">
        <w:rPr>
          <w:i/>
        </w:rPr>
        <w:t>candor</w:t>
      </w:r>
      <w:r>
        <w:t xml:space="preserve"> on their cop</w:t>
      </w:r>
      <w:r w:rsidR="00D568C7">
        <w:t>ies</w:t>
      </w:r>
      <w:r>
        <w:t xml:space="preserve"> of the text or in a vocabulary journal.</w:t>
      </w:r>
    </w:p>
    <w:p w14:paraId="4593EC8F" w14:textId="77777777" w:rsidR="00860537" w:rsidRDefault="00860537" w:rsidP="00555F6A">
      <w:pPr>
        <w:pStyle w:val="IN"/>
        <w:rPr>
          <w:shd w:val="clear" w:color="auto" w:fill="FFFFFF"/>
        </w:rPr>
      </w:pPr>
      <w:r w:rsidRPr="008F3BF5">
        <w:rPr>
          <w:shd w:val="clear" w:color="auto" w:fill="FFFFFF"/>
        </w:rPr>
        <w:t>Consider drawing students’ attention to their application of standard L.11-12.4.a through the process of using context to make meaning of a word. </w:t>
      </w:r>
    </w:p>
    <w:p w14:paraId="1FAEE35D" w14:textId="1C873696" w:rsidR="00E95244" w:rsidRDefault="00E95244" w:rsidP="000A7D57">
      <w:pPr>
        <w:pStyle w:val="Q"/>
      </w:pPr>
      <w:r>
        <w:t>How do</w:t>
      </w:r>
      <w:r w:rsidR="007744CD">
        <w:t xml:space="preserve"> </w:t>
      </w:r>
      <w:r w:rsidR="00677141">
        <w:t>the comparisons between Edna and Madame Ratignolle</w:t>
      </w:r>
      <w:r>
        <w:t xml:space="preserve"> develop a central idea</w:t>
      </w:r>
      <w:r w:rsidR="00D65ADD">
        <w:t xml:space="preserve"> in the text</w:t>
      </w:r>
      <w:r>
        <w:t>?</w:t>
      </w:r>
    </w:p>
    <w:p w14:paraId="00AADB11" w14:textId="577BB8A2" w:rsidR="00EE471E" w:rsidRDefault="00E95244" w:rsidP="00D83CFA">
      <w:pPr>
        <w:pStyle w:val="SR"/>
      </w:pPr>
      <w:r>
        <w:t>The comparison</w:t>
      </w:r>
      <w:r w:rsidR="00BF25B1">
        <w:t>s</w:t>
      </w:r>
      <w:r>
        <w:t xml:space="preserve"> between the two women develop </w:t>
      </w:r>
      <w:r w:rsidR="00CC20BF">
        <w:t xml:space="preserve">the </w:t>
      </w:r>
      <w:r w:rsidR="00BF25B1">
        <w:t xml:space="preserve">central </w:t>
      </w:r>
      <w:r>
        <w:t xml:space="preserve">idea of </w:t>
      </w:r>
      <w:r w:rsidR="00C05276">
        <w:t>societal expectations</w:t>
      </w:r>
      <w:r>
        <w:t xml:space="preserve">. </w:t>
      </w:r>
      <w:r w:rsidR="00BC5E96">
        <w:t>Edna</w:t>
      </w:r>
      <w:r w:rsidR="005264AA">
        <w:t>’s looks are such that an</w:t>
      </w:r>
      <w:r w:rsidR="00BC5E96">
        <w:t xml:space="preserve"> “indiscriminating observer” or a typical person of the world would fail to notice her </w:t>
      </w:r>
      <w:r w:rsidR="005264AA">
        <w:t xml:space="preserve">physique or </w:t>
      </w:r>
      <w:r w:rsidR="00BC5E96">
        <w:t>“noble beauty” (p. 17).</w:t>
      </w:r>
      <w:r w:rsidR="005264AA">
        <w:t xml:space="preserve"> On the other hand,</w:t>
      </w:r>
      <w:r w:rsidR="00B74720">
        <w:t xml:space="preserve"> the narrator describes </w:t>
      </w:r>
      <w:r w:rsidR="005264AA">
        <w:t xml:space="preserve">Madame Ratignolle </w:t>
      </w:r>
      <w:r w:rsidR="00B74720">
        <w:t>as</w:t>
      </w:r>
      <w:r w:rsidR="005264AA">
        <w:t xml:space="preserve"> a “more feminine and matronly figure,” a more stereotypically beautiful woman who enjoys domestic </w:t>
      </w:r>
      <w:r w:rsidR="007F2185">
        <w:t>activit</w:t>
      </w:r>
      <w:r w:rsidR="00BF25B1">
        <w:t>ies</w:t>
      </w:r>
      <w:r w:rsidR="007F2185">
        <w:t xml:space="preserve"> </w:t>
      </w:r>
      <w:r w:rsidR="005264AA">
        <w:t xml:space="preserve">such as “needlework” and is </w:t>
      </w:r>
      <w:r w:rsidR="009C3B41">
        <w:t>“</w:t>
      </w:r>
      <w:r w:rsidR="005264AA">
        <w:t xml:space="preserve">more careful of her </w:t>
      </w:r>
      <w:r w:rsidR="005264AA">
        <w:lastRenderedPageBreak/>
        <w:t>complexion” (p. 17)</w:t>
      </w:r>
      <w:r>
        <w:t>.</w:t>
      </w:r>
      <w:r w:rsidR="005264AA">
        <w:t xml:space="preserve"> These comparisons further develop</w:t>
      </w:r>
      <w:r w:rsidR="00EB579F">
        <w:t xml:space="preserve"> Edna</w:t>
      </w:r>
      <w:r w:rsidR="005264AA">
        <w:t xml:space="preserve"> as a woman who is “different from the crowd” and p</w:t>
      </w:r>
      <w:r w:rsidR="00EB579F">
        <w:t>osition</w:t>
      </w:r>
      <w:r w:rsidR="005264AA">
        <w:t xml:space="preserve"> Edna in opposition to societal expectations of women</w:t>
      </w:r>
      <w:r w:rsidR="006C3B98">
        <w:t>’</w:t>
      </w:r>
      <w:r w:rsidR="00355F34">
        <w:t>s physiques</w:t>
      </w:r>
      <w:r w:rsidR="002B7E8F">
        <w:t xml:space="preserve"> and activities</w:t>
      </w:r>
      <w:r w:rsidR="006C3B98">
        <w:t xml:space="preserve"> during this time period</w:t>
      </w:r>
      <w:r w:rsidR="00F1684F">
        <w:t xml:space="preserve"> (p. 17)</w:t>
      </w:r>
      <w:r w:rsidR="005264AA">
        <w:t>.</w:t>
      </w:r>
      <w:r>
        <w:t xml:space="preserve"> </w:t>
      </w:r>
    </w:p>
    <w:p w14:paraId="43B33943" w14:textId="77777777" w:rsidR="00EE471E" w:rsidRDefault="00EE471E" w:rsidP="00EE471E">
      <w:pPr>
        <w:pStyle w:val="TA"/>
      </w:pPr>
      <w:r>
        <w:t>Lead a brief whole-class discussion of student responses.</w:t>
      </w:r>
    </w:p>
    <w:p w14:paraId="35A2DADE" w14:textId="77777777" w:rsidR="00EE471E" w:rsidRDefault="00EE471E" w:rsidP="00EE471E">
      <w:pPr>
        <w:pStyle w:val="BR"/>
      </w:pPr>
    </w:p>
    <w:p w14:paraId="410F19B6" w14:textId="6A962601" w:rsidR="009F4706" w:rsidRDefault="000A7D57" w:rsidP="006A4B5C">
      <w:pPr>
        <w:pStyle w:val="TA"/>
      </w:pPr>
      <w:r>
        <w:t xml:space="preserve">Instruct student pairs to reread </w:t>
      </w:r>
      <w:r w:rsidR="00CE2423">
        <w:t>p</w:t>
      </w:r>
      <w:r>
        <w:t>ages 18</w:t>
      </w:r>
      <w:r w:rsidR="005122DA">
        <w:t>–</w:t>
      </w:r>
      <w:r>
        <w:t xml:space="preserve">20 </w:t>
      </w:r>
      <w:r w:rsidR="006E6C5B">
        <w:t xml:space="preserve">of </w:t>
      </w:r>
      <w:r w:rsidR="006E6C5B">
        <w:rPr>
          <w:i/>
        </w:rPr>
        <w:t>The Awakening</w:t>
      </w:r>
      <w:r w:rsidR="006E6C5B">
        <w:t xml:space="preserve"> </w:t>
      </w:r>
      <w:r>
        <w:t>(from “‘Of whom</w:t>
      </w:r>
      <w:r w:rsidR="005122DA">
        <w:t>—</w:t>
      </w:r>
      <w:r>
        <w:t>of what are you thinking?’” to “</w:t>
      </w:r>
      <w:r w:rsidR="00CE2423">
        <w:t>B</w:t>
      </w:r>
      <w:r>
        <w:t xml:space="preserve">ut he, too, went the way of dreams”) and </w:t>
      </w:r>
      <w:r w:rsidR="004B7CCB">
        <w:t xml:space="preserve">answer </w:t>
      </w:r>
      <w:r>
        <w:t xml:space="preserve">the following questions before sharing out with the class. </w:t>
      </w:r>
    </w:p>
    <w:p w14:paraId="6B740180" w14:textId="491CCF5F" w:rsidR="00191B1F" w:rsidRPr="00336828" w:rsidRDefault="00191B1F" w:rsidP="00336828">
      <w:pPr>
        <w:pStyle w:val="TA"/>
      </w:pPr>
      <w:r w:rsidRPr="00336828">
        <w:t>Provide student</w:t>
      </w:r>
      <w:r w:rsidR="006A4B5C" w:rsidRPr="00336828">
        <w:t>s with the following definition</w:t>
      </w:r>
      <w:r w:rsidR="00336828">
        <w:t>s</w:t>
      </w:r>
      <w:r w:rsidRPr="00336828">
        <w:t>:</w:t>
      </w:r>
      <w:r w:rsidR="006A4B5C" w:rsidRPr="00336828">
        <w:t xml:space="preserve"> </w:t>
      </w:r>
      <w:r w:rsidR="006A4B5C" w:rsidRPr="00336828">
        <w:rPr>
          <w:i/>
        </w:rPr>
        <w:t xml:space="preserve">effusive </w:t>
      </w:r>
      <w:r w:rsidR="006A4B5C" w:rsidRPr="00336828">
        <w:t>mea</w:t>
      </w:r>
      <w:r w:rsidR="009F4706" w:rsidRPr="00336828">
        <w:t>ns</w:t>
      </w:r>
      <w:r w:rsidR="005122DA">
        <w:t xml:space="preserve"> </w:t>
      </w:r>
      <w:r w:rsidR="006A4B5C" w:rsidRPr="00336828">
        <w:t>extravagantly</w:t>
      </w:r>
      <w:r w:rsidR="005122DA">
        <w:t xml:space="preserve"> </w:t>
      </w:r>
      <w:r w:rsidR="006A4B5C" w:rsidRPr="00336828">
        <w:t>demonstrative</w:t>
      </w:r>
      <w:r w:rsidR="005122DA">
        <w:t xml:space="preserve"> </w:t>
      </w:r>
      <w:r w:rsidR="006A4B5C" w:rsidRPr="00336828">
        <w:t>of</w:t>
      </w:r>
      <w:r w:rsidR="005122DA">
        <w:t xml:space="preserve"> </w:t>
      </w:r>
      <w:r w:rsidR="006A4B5C" w:rsidRPr="00336828">
        <w:t>emotion</w:t>
      </w:r>
      <w:r w:rsidR="009B630A" w:rsidRPr="00336828">
        <w:t>”</w:t>
      </w:r>
      <w:r w:rsidR="008B1CD6" w:rsidRPr="00336828">
        <w:t xml:space="preserve"> and </w:t>
      </w:r>
      <w:r w:rsidR="008B1CD6" w:rsidRPr="00336828">
        <w:rPr>
          <w:i/>
        </w:rPr>
        <w:t>enamored</w:t>
      </w:r>
      <w:r w:rsidR="008B1CD6" w:rsidRPr="00336828">
        <w:t xml:space="preserve"> means “filled or </w:t>
      </w:r>
      <w:r w:rsidR="00336828" w:rsidRPr="00336828">
        <w:t>inflamed</w:t>
      </w:r>
      <w:r w:rsidR="008B1CD6" w:rsidRPr="00336828">
        <w:t xml:space="preserve"> with love.”</w:t>
      </w:r>
    </w:p>
    <w:p w14:paraId="5C6A6CD5" w14:textId="23C28BDB" w:rsidR="00191B1F" w:rsidRDefault="00191B1F" w:rsidP="00191B1F">
      <w:pPr>
        <w:pStyle w:val="SA"/>
      </w:pPr>
      <w:r>
        <w:t>Students write</w:t>
      </w:r>
      <w:r w:rsidR="006A4B5C">
        <w:t xml:space="preserve"> the definition of </w:t>
      </w:r>
      <w:r w:rsidR="006A4B5C">
        <w:rPr>
          <w:i/>
        </w:rPr>
        <w:t>effusive</w:t>
      </w:r>
      <w:r w:rsidR="00CE2423">
        <w:rPr>
          <w:i/>
        </w:rPr>
        <w:t xml:space="preserve"> </w:t>
      </w:r>
      <w:r w:rsidR="00CE2423" w:rsidRPr="00C822F7">
        <w:t>and</w:t>
      </w:r>
      <w:r w:rsidR="00CE2423">
        <w:rPr>
          <w:i/>
        </w:rPr>
        <w:t xml:space="preserve"> enamored</w:t>
      </w:r>
      <w:r w:rsidR="006A4B5C">
        <w:t xml:space="preserve"> on their copies of the text or in a vocabulary journal.</w:t>
      </w:r>
    </w:p>
    <w:p w14:paraId="79DDFF6B" w14:textId="4E03A945" w:rsidR="00191B1F" w:rsidRDefault="00191B1F" w:rsidP="00555F6A">
      <w:pPr>
        <w:pStyle w:val="IN"/>
      </w:pPr>
      <w:r w:rsidRPr="00191B1F">
        <w:rPr>
          <w:b/>
        </w:rPr>
        <w:t xml:space="preserve">Differentiation Consideration: </w:t>
      </w:r>
      <w:r w:rsidRPr="00191B1F">
        <w:t>Consider providing students with the following definitions:</w:t>
      </w:r>
      <w:r w:rsidR="0038221E" w:rsidRPr="0038221E">
        <w:t xml:space="preserve"> </w:t>
      </w:r>
      <w:r w:rsidR="0038221E" w:rsidRPr="0038221E">
        <w:rPr>
          <w:i/>
        </w:rPr>
        <w:t>impulse</w:t>
      </w:r>
      <w:r w:rsidR="0038221E">
        <w:t xml:space="preserve"> means “a</w:t>
      </w:r>
      <w:r w:rsidR="0038221E" w:rsidRPr="00922B45">
        <w:t xml:space="preserve"> sudden strong desire to do something</w:t>
      </w:r>
      <w:r w:rsidR="00281B5D">
        <w:t>,</w:t>
      </w:r>
      <w:r w:rsidR="005310E5">
        <w:t>”</w:t>
      </w:r>
      <w:r w:rsidR="0038221E">
        <w:t xml:space="preserve"> </w:t>
      </w:r>
      <w:r w:rsidR="0038221E" w:rsidRPr="0038221E">
        <w:rPr>
          <w:i/>
        </w:rPr>
        <w:t>controversies</w:t>
      </w:r>
      <w:r w:rsidR="0038221E">
        <w:t xml:space="preserve"> means “</w:t>
      </w:r>
      <w:r w:rsidR="0038221E">
        <w:rPr>
          <w:rStyle w:val="TableTextChar"/>
        </w:rPr>
        <w:t>a</w:t>
      </w:r>
      <w:r w:rsidR="0038221E" w:rsidRPr="00C356A2">
        <w:rPr>
          <w:rStyle w:val="TableTextChar"/>
        </w:rPr>
        <w:t>rguments that involve many people who st</w:t>
      </w:r>
      <w:r w:rsidR="0038221E">
        <w:rPr>
          <w:rStyle w:val="TableTextChar"/>
        </w:rPr>
        <w:t>rongly disagree about something</w:t>
      </w:r>
      <w:r w:rsidR="00281B5D">
        <w:rPr>
          <w:rStyle w:val="TableTextChar"/>
        </w:rPr>
        <w:t>,</w:t>
      </w:r>
      <w:r w:rsidR="005310E5">
        <w:rPr>
          <w:rStyle w:val="TableTextChar"/>
        </w:rPr>
        <w:t>”</w:t>
      </w:r>
      <w:r w:rsidR="0038221E">
        <w:rPr>
          <w:rStyle w:val="TableTextChar"/>
        </w:rPr>
        <w:t xml:space="preserve"> </w:t>
      </w:r>
      <w:r w:rsidR="0038221E" w:rsidRPr="0038221E">
        <w:rPr>
          <w:i/>
        </w:rPr>
        <w:t>imperceptibly</w:t>
      </w:r>
      <w:r w:rsidR="0038221E">
        <w:t xml:space="preserve"> means “impossible to see or notice</w:t>
      </w:r>
      <w:r w:rsidR="00281B5D">
        <w:t>,</w:t>
      </w:r>
      <w:r w:rsidR="005310E5">
        <w:t>”</w:t>
      </w:r>
      <w:r w:rsidR="0080073B">
        <w:t xml:space="preserve"> and</w:t>
      </w:r>
      <w:r w:rsidR="0038221E">
        <w:t xml:space="preserve"> </w:t>
      </w:r>
      <w:r w:rsidR="0038221E" w:rsidRPr="0038221E">
        <w:rPr>
          <w:i/>
        </w:rPr>
        <w:t>affliction</w:t>
      </w:r>
      <w:r w:rsidR="0038221E">
        <w:t xml:space="preserve"> means “t</w:t>
      </w:r>
      <w:r w:rsidR="0038221E" w:rsidRPr="00922B45">
        <w:t>he state of being affected by something that causes suffering</w:t>
      </w:r>
      <w:r w:rsidR="0038221E">
        <w:t>.”</w:t>
      </w:r>
    </w:p>
    <w:p w14:paraId="5BBC8CD7" w14:textId="484F022B" w:rsidR="00191B1F" w:rsidRDefault="00191B1F" w:rsidP="00555F6A">
      <w:pPr>
        <w:pStyle w:val="DCwithSA"/>
      </w:pPr>
      <w:r>
        <w:t xml:space="preserve">Students write </w:t>
      </w:r>
      <w:r w:rsidR="0038221E">
        <w:t xml:space="preserve">the definitions of </w:t>
      </w:r>
      <w:r w:rsidR="0038221E">
        <w:rPr>
          <w:i/>
        </w:rPr>
        <w:t>impulse, controversies, imperceptibly</w:t>
      </w:r>
      <w:r w:rsidR="00F57218">
        <w:rPr>
          <w:i/>
        </w:rPr>
        <w:t>,</w:t>
      </w:r>
      <w:r w:rsidR="0038221E">
        <w:t xml:space="preserve"> and </w:t>
      </w:r>
      <w:r w:rsidR="0038221E">
        <w:rPr>
          <w:i/>
        </w:rPr>
        <w:t>affliction</w:t>
      </w:r>
      <w:r w:rsidR="0038221E">
        <w:t xml:space="preserve"> on their copies of the text or in a vocabulary journal.</w:t>
      </w:r>
    </w:p>
    <w:p w14:paraId="79828217" w14:textId="77777777" w:rsidR="000A7D57" w:rsidRDefault="000A7D57" w:rsidP="000A7D57">
      <w:pPr>
        <w:pStyle w:val="Q"/>
      </w:pPr>
      <w:r>
        <w:t>How do Edna’s reflections on her past further develop a central idea in this excerpt?</w:t>
      </w:r>
    </w:p>
    <w:p w14:paraId="08F467B8" w14:textId="7D2447DA" w:rsidR="00C242CF" w:rsidRDefault="00C242CF" w:rsidP="00D83CFA">
      <w:pPr>
        <w:pStyle w:val="SR"/>
      </w:pPr>
      <w:r>
        <w:t>Student responses should include:</w:t>
      </w:r>
    </w:p>
    <w:p w14:paraId="3218857E" w14:textId="4DA86891" w:rsidR="00C242CF" w:rsidRDefault="000A7D57" w:rsidP="00785C97">
      <w:pPr>
        <w:pStyle w:val="SASRBullet"/>
      </w:pPr>
      <w:r>
        <w:t>Edna’s reflection</w:t>
      </w:r>
      <w:r w:rsidR="00A47D0E">
        <w:t>s</w:t>
      </w:r>
      <w:r w:rsidR="00CC20BF">
        <w:t xml:space="preserve"> o</w:t>
      </w:r>
      <w:r w:rsidR="00EC4D57">
        <w:t>n</w:t>
      </w:r>
      <w:r w:rsidR="00CC20BF">
        <w:t xml:space="preserve"> her childhood</w:t>
      </w:r>
      <w:r w:rsidR="008862DB">
        <w:t xml:space="preserve"> further</w:t>
      </w:r>
      <w:r>
        <w:t xml:space="preserve"> develop </w:t>
      </w:r>
      <w:r w:rsidR="00F85559">
        <w:t>the idea of</w:t>
      </w:r>
      <w:r>
        <w:t xml:space="preserve"> sense of self in this excerpt. Edna </w:t>
      </w:r>
      <w:r w:rsidR="00CC20BF">
        <w:t>thinks of</w:t>
      </w:r>
      <w:r>
        <w:t xml:space="preserve"> the influence of </w:t>
      </w:r>
      <w:r w:rsidR="00CC20BF">
        <w:t>her</w:t>
      </w:r>
      <w:r w:rsidR="00EC4D57">
        <w:t xml:space="preserve"> childhood</w:t>
      </w:r>
      <w:r w:rsidR="00CC20BF">
        <w:t xml:space="preserve"> </w:t>
      </w:r>
      <w:r>
        <w:t xml:space="preserve">friends who were all “self-contained” </w:t>
      </w:r>
      <w:r w:rsidR="00CC20BF">
        <w:t xml:space="preserve">and realizes </w:t>
      </w:r>
      <w:r w:rsidR="00F85559">
        <w:t>those relationships</w:t>
      </w:r>
      <w:r w:rsidR="00CC20BF">
        <w:t xml:space="preserve"> </w:t>
      </w:r>
      <w:r>
        <w:t>contribute</w:t>
      </w:r>
      <w:r w:rsidR="00462786">
        <w:t>d</w:t>
      </w:r>
      <w:r>
        <w:t xml:space="preserve"> to </w:t>
      </w:r>
      <w:r w:rsidR="00CC20BF">
        <w:t xml:space="preserve">her </w:t>
      </w:r>
      <w:r>
        <w:t>reserved nature</w:t>
      </w:r>
      <w:r w:rsidR="00A71755">
        <w:t xml:space="preserve"> (p. 20)</w:t>
      </w:r>
      <w:r>
        <w:t xml:space="preserve">. </w:t>
      </w:r>
    </w:p>
    <w:p w14:paraId="178F8368" w14:textId="1AD044C7" w:rsidR="000A7D57" w:rsidRDefault="000A7D57" w:rsidP="00785C97">
      <w:pPr>
        <w:pStyle w:val="SASRBullet"/>
      </w:pPr>
      <w:r>
        <w:t xml:space="preserve">Edna’s </w:t>
      </w:r>
      <w:r w:rsidR="00CC20BF">
        <w:t xml:space="preserve">acknowledgement </w:t>
      </w:r>
      <w:r w:rsidR="0086426D">
        <w:t xml:space="preserve">of her affections toward the “young gentleman” </w:t>
      </w:r>
      <w:r w:rsidR="00C242CF">
        <w:t xml:space="preserve">develops </w:t>
      </w:r>
      <w:r w:rsidR="00462786">
        <w:t>the idea of</w:t>
      </w:r>
      <w:r w:rsidR="00C242CF">
        <w:t xml:space="preserve"> sense of self in this excerpt</w:t>
      </w:r>
      <w:r w:rsidR="00E47640">
        <w:t xml:space="preserve"> (p. 20)</w:t>
      </w:r>
      <w:r w:rsidR="00C242CF">
        <w:t>. Edna’s reflection</w:t>
      </w:r>
      <w:r w:rsidR="0086426D">
        <w:t xml:space="preserve"> demonstrates</w:t>
      </w:r>
      <w:r>
        <w:t xml:space="preserve"> her ability to be “inwardly disturbed”</w:t>
      </w:r>
      <w:r w:rsidR="00EC4D57">
        <w:t xml:space="preserve"> or experience internal feelings</w:t>
      </w:r>
      <w:r>
        <w:t xml:space="preserve"> without</w:t>
      </w:r>
      <w:r w:rsidR="00EC4D57">
        <w:t xml:space="preserve"> </w:t>
      </w:r>
      <w:r w:rsidR="00677141">
        <w:t xml:space="preserve">demonstrating </w:t>
      </w:r>
      <w:r w:rsidR="00EC4D57">
        <w:t xml:space="preserve">them externally or through </w:t>
      </w:r>
      <w:r>
        <w:t>“any outward show” (p. 20</w:t>
      </w:r>
      <w:r w:rsidR="0086426D">
        <w:t>)</w:t>
      </w:r>
      <w:r>
        <w:t xml:space="preserve">. </w:t>
      </w:r>
    </w:p>
    <w:p w14:paraId="4485CDA4" w14:textId="3CB9D65F" w:rsidR="00C242CF" w:rsidRDefault="00785C97" w:rsidP="00785C97">
      <w:pPr>
        <w:pStyle w:val="SASRBullet"/>
      </w:pPr>
      <w:r>
        <w:t>When Edna was a child she would rather have been out “</w:t>
      </w:r>
      <w:r w:rsidR="00EA581B">
        <w:t>‘</w:t>
      </w:r>
      <w:r>
        <w:t>walking through the grass</w:t>
      </w:r>
      <w:r w:rsidR="00EA581B">
        <w:t>’</w:t>
      </w:r>
      <w:r>
        <w:t>” than in church listening to the prayers “</w:t>
      </w:r>
      <w:r w:rsidR="00EA581B">
        <w:t>‘</w:t>
      </w:r>
      <w:r>
        <w:t>read in a spirit of gloom</w:t>
      </w:r>
      <w:r w:rsidR="00EA581B">
        <w:t>’</w:t>
      </w:r>
      <w:r>
        <w:t xml:space="preserve">” (p. 19). </w:t>
      </w:r>
      <w:r w:rsidR="00C03C5E">
        <w:t>These thoughts about her childhood</w:t>
      </w:r>
      <w:r w:rsidR="00635AEC">
        <w:t xml:space="preserve"> </w:t>
      </w:r>
      <w:r>
        <w:t xml:space="preserve">further develop </w:t>
      </w:r>
      <w:r w:rsidR="00635AEC">
        <w:t>the idea of</w:t>
      </w:r>
      <w:r>
        <w:t xml:space="preserve"> sense of self because </w:t>
      </w:r>
      <w:r w:rsidR="00635AEC">
        <w:t>Edna</w:t>
      </w:r>
      <w:r>
        <w:t xml:space="preserve"> knows she would rather enjoy herself than feel sad or oppressed</w:t>
      </w:r>
      <w:r w:rsidR="006F53C4">
        <w:t>. Additionally, these thoughts demonstrate</w:t>
      </w:r>
      <w:r>
        <w:t xml:space="preserve"> </w:t>
      </w:r>
      <w:r w:rsidR="006F53C4">
        <w:t xml:space="preserve">Edna’s </w:t>
      </w:r>
      <w:r>
        <w:t>impulsive nature, even as a child.</w:t>
      </w:r>
    </w:p>
    <w:p w14:paraId="7B4C7959" w14:textId="77777777" w:rsidR="00BE5DA2" w:rsidRPr="00E81A8C" w:rsidRDefault="00BE5DA2" w:rsidP="00555F6A">
      <w:pPr>
        <w:pStyle w:val="IN"/>
      </w:pPr>
      <w:r w:rsidRPr="00D83CFA">
        <w:rPr>
          <w:b/>
        </w:rPr>
        <w:lastRenderedPageBreak/>
        <w:t>Differentiation Consideration:</w:t>
      </w:r>
      <w:r w:rsidRPr="00BE5DA2">
        <w:t xml:space="preserve"> Consider posing the following question to support student understanding in this portion of text</w:t>
      </w:r>
      <w:r w:rsidRPr="00E81A8C">
        <w:t>:</w:t>
      </w:r>
    </w:p>
    <w:p w14:paraId="6F1E2048" w14:textId="203E432A" w:rsidR="00BE5DA2" w:rsidRPr="00BE5DA2" w:rsidRDefault="00BE5DA2" w:rsidP="00555F6A">
      <w:pPr>
        <w:pStyle w:val="DCwithQ"/>
      </w:pPr>
      <w:r w:rsidRPr="00BE5DA2">
        <w:t xml:space="preserve">Why </w:t>
      </w:r>
      <w:r w:rsidR="00F31285">
        <w:t>i</w:t>
      </w:r>
      <w:r w:rsidRPr="00BE5DA2">
        <w:t>s Madame Ratignolle’s display of affection “confusing” to Edna?</w:t>
      </w:r>
    </w:p>
    <w:p w14:paraId="71C95C58" w14:textId="49F2194A" w:rsidR="00BE5DA2" w:rsidRDefault="00BE5DA2" w:rsidP="00D83CFA">
      <w:pPr>
        <w:pStyle w:val="DCwithSR"/>
      </w:pPr>
      <w:r>
        <w:t>Edna f</w:t>
      </w:r>
      <w:r w:rsidR="00C242CF">
        <w:t>in</w:t>
      </w:r>
      <w:r>
        <w:t>d</w:t>
      </w:r>
      <w:r w:rsidR="00C242CF">
        <w:t>s</w:t>
      </w:r>
      <w:r>
        <w:t xml:space="preserve"> the gesture </w:t>
      </w:r>
      <w:r w:rsidR="00793FC8">
        <w:t>“</w:t>
      </w:r>
      <w:r>
        <w:t>confusing</w:t>
      </w:r>
      <w:r w:rsidR="00793FC8">
        <w:t>”</w:t>
      </w:r>
      <w:r>
        <w:t xml:space="preserve"> because she was </w:t>
      </w:r>
      <w:r w:rsidR="009C3B41">
        <w:t>“</w:t>
      </w:r>
      <w:r>
        <w:t>not accustomed to an outward and spoken expression of affection” (p. 20). Edna believes the reason for her “reserve” is due to the nature of her “occasional girl friend</w:t>
      </w:r>
      <w:r w:rsidR="00656E49">
        <w:t>[s]</w:t>
      </w:r>
      <w:r w:rsidR="00A4337C">
        <w:t>,</w:t>
      </w:r>
      <w:r>
        <w:t xml:space="preserve">” </w:t>
      </w:r>
      <w:r w:rsidR="00656E49">
        <w:t xml:space="preserve">all of </w:t>
      </w:r>
      <w:r>
        <w:t>who</w:t>
      </w:r>
      <w:r w:rsidR="00656E49">
        <w:t>m</w:t>
      </w:r>
      <w:r>
        <w:t xml:space="preserve"> were “self-contained” and did not express emotions openly</w:t>
      </w:r>
      <w:r w:rsidR="00D43925">
        <w:t xml:space="preserve"> (p. 20)</w:t>
      </w:r>
      <w:r>
        <w:t xml:space="preserve">. </w:t>
      </w:r>
    </w:p>
    <w:p w14:paraId="04CEC1A6" w14:textId="77777777" w:rsidR="000A7D57" w:rsidRDefault="000A7D57" w:rsidP="000A7D57">
      <w:pPr>
        <w:pStyle w:val="TA"/>
      </w:pPr>
      <w:r>
        <w:t>Lead a brief whole-class discussion of student responses.</w:t>
      </w:r>
    </w:p>
    <w:p w14:paraId="6BB0B5F9" w14:textId="77777777" w:rsidR="00C56BDF" w:rsidRDefault="00C56BDF" w:rsidP="004E2386">
      <w:pPr>
        <w:pStyle w:val="BR"/>
        <w:pBdr>
          <w:bottom w:val="single" w:sz="12" w:space="2" w:color="7F7F7F" w:themeColor="text1" w:themeTint="80"/>
        </w:pBdr>
      </w:pPr>
    </w:p>
    <w:p w14:paraId="55403CBA" w14:textId="04209C52" w:rsidR="000A7D57" w:rsidRDefault="006E6C5B" w:rsidP="000A7D57">
      <w:pPr>
        <w:pStyle w:val="TA"/>
      </w:pPr>
      <w:r>
        <w:t xml:space="preserve">Instruct student pairs to reread </w:t>
      </w:r>
      <w:r w:rsidR="00E26B27">
        <w:t>p</w:t>
      </w:r>
      <w:r w:rsidR="00656E49">
        <w:t>ages 20–</w:t>
      </w:r>
      <w:r w:rsidR="000A7D57">
        <w:t>22</w:t>
      </w:r>
      <w:r>
        <w:t xml:space="preserve"> of </w:t>
      </w:r>
      <w:r>
        <w:rPr>
          <w:i/>
        </w:rPr>
        <w:t>The Awakening</w:t>
      </w:r>
      <w:r w:rsidR="000A7D57">
        <w:t xml:space="preserve"> (from “</w:t>
      </w:r>
      <w:r w:rsidR="005F65D8">
        <w:t>She was a grown young woman when she was overtaken</w:t>
      </w:r>
      <w:r w:rsidR="000A7D57">
        <w:t>” to “</w:t>
      </w:r>
      <w:r w:rsidR="005F65D8">
        <w:t>S</w:t>
      </w:r>
      <w:r w:rsidR="000A7D57">
        <w:t>he leaned draggingl</w:t>
      </w:r>
      <w:r>
        <w:t xml:space="preserve">y upon his arm as they walked”) and </w:t>
      </w:r>
      <w:r w:rsidR="004B7CCB">
        <w:t xml:space="preserve">answer </w:t>
      </w:r>
      <w:r>
        <w:t>the following questions before sharing out with the class.</w:t>
      </w:r>
      <w:r w:rsidR="00EC4D57">
        <w:t xml:space="preserve"> </w:t>
      </w:r>
    </w:p>
    <w:p w14:paraId="7A7D3C91" w14:textId="2F7267C4" w:rsidR="00191B1F" w:rsidRDefault="00191B1F" w:rsidP="008B1CD6">
      <w:pPr>
        <w:pStyle w:val="TA"/>
      </w:pPr>
      <w:r>
        <w:t>Provide students with the following definitions:</w:t>
      </w:r>
      <w:r w:rsidR="003C37E6" w:rsidRPr="003C37E6">
        <w:t xml:space="preserve"> </w:t>
      </w:r>
      <w:r w:rsidR="003C37E6" w:rsidRPr="009F4706">
        <w:rPr>
          <w:i/>
        </w:rPr>
        <w:t>acme</w:t>
      </w:r>
      <w:r w:rsidR="003C37E6">
        <w:t xml:space="preserve"> </w:t>
      </w:r>
      <w:r w:rsidR="009F4706">
        <w:t>means “th</w:t>
      </w:r>
      <w:r w:rsidR="003C37E6">
        <w:t>e highest point</w:t>
      </w:r>
      <w:r w:rsidR="008B1CD6">
        <w:t>,</w:t>
      </w:r>
      <w:r w:rsidR="009F4706">
        <w:t>”</w:t>
      </w:r>
      <w:r w:rsidR="008B1CD6" w:rsidRPr="008B1CD6">
        <w:t xml:space="preserve"> </w:t>
      </w:r>
      <w:r w:rsidR="008B1CD6" w:rsidRPr="00C822F7">
        <w:rPr>
          <w:i/>
        </w:rPr>
        <w:t>fancied</w:t>
      </w:r>
      <w:r w:rsidR="008B1CD6">
        <w:t xml:space="preserve"> means “</w:t>
      </w:r>
      <w:r w:rsidR="008B1CD6" w:rsidRPr="00A07FCA">
        <w:t>believe</w:t>
      </w:r>
      <w:r w:rsidR="00656E49">
        <w:t>d</w:t>
      </w:r>
      <w:r w:rsidR="008B1CD6" w:rsidRPr="00A07FCA">
        <w:t xml:space="preserve"> without being absolutely sure or certain</w:t>
      </w:r>
      <w:r w:rsidR="008B1CD6">
        <w:t xml:space="preserve">,” and </w:t>
      </w:r>
      <w:r w:rsidR="008B1CD6" w:rsidRPr="00C822F7">
        <w:rPr>
          <w:i/>
        </w:rPr>
        <w:t>dissolution</w:t>
      </w:r>
      <w:r w:rsidR="008B1CD6">
        <w:t xml:space="preserve"> means “t</w:t>
      </w:r>
      <w:r w:rsidR="008B1CD6" w:rsidRPr="00922B45">
        <w:t>he act of officially ending a marriage, organization, agreement, etc</w:t>
      </w:r>
      <w:r w:rsidR="008B1CD6">
        <w:t>.”</w:t>
      </w:r>
    </w:p>
    <w:p w14:paraId="31897858" w14:textId="778F9FFF" w:rsidR="00191B1F" w:rsidRDefault="00191B1F" w:rsidP="00191B1F">
      <w:pPr>
        <w:pStyle w:val="SA"/>
      </w:pPr>
      <w:r>
        <w:t>Students write</w:t>
      </w:r>
      <w:r w:rsidR="009F4706">
        <w:t xml:space="preserve"> the definitions of </w:t>
      </w:r>
      <w:r w:rsidR="009F4706">
        <w:rPr>
          <w:i/>
        </w:rPr>
        <w:t>acme</w:t>
      </w:r>
      <w:r w:rsidR="00ED1057">
        <w:rPr>
          <w:i/>
        </w:rPr>
        <w:t>, fancied</w:t>
      </w:r>
      <w:r w:rsidR="00D3103D">
        <w:rPr>
          <w:i/>
        </w:rPr>
        <w:t xml:space="preserve">, </w:t>
      </w:r>
      <w:r w:rsidR="00D3103D">
        <w:t xml:space="preserve">and </w:t>
      </w:r>
      <w:r w:rsidR="00D3103D">
        <w:rPr>
          <w:i/>
        </w:rPr>
        <w:t>dissolution</w:t>
      </w:r>
      <w:r w:rsidR="009F4706">
        <w:t xml:space="preserve"> on their copies of the text or in a vocabulary journal.</w:t>
      </w:r>
    </w:p>
    <w:p w14:paraId="1D6064FB" w14:textId="0AA354B9" w:rsidR="009F4706" w:rsidRDefault="00191B1F" w:rsidP="00555F6A">
      <w:pPr>
        <w:pStyle w:val="IN"/>
      </w:pPr>
      <w:r w:rsidRPr="00191B1F">
        <w:rPr>
          <w:b/>
        </w:rPr>
        <w:t xml:space="preserve">Differentiation Consideration: </w:t>
      </w:r>
      <w:r w:rsidRPr="00191B1F">
        <w:t>Consider providing students with the following definitions:</w:t>
      </w:r>
      <w:r w:rsidR="009F4706" w:rsidRPr="009F4706">
        <w:t xml:space="preserve"> </w:t>
      </w:r>
      <w:r w:rsidR="009F4706" w:rsidRPr="009F4706">
        <w:rPr>
          <w:i/>
        </w:rPr>
        <w:t>infatuation</w:t>
      </w:r>
      <w:r w:rsidR="009F4706">
        <w:t xml:space="preserve"> means “a</w:t>
      </w:r>
      <w:r w:rsidR="009F4706" w:rsidRPr="00C356A2">
        <w:t xml:space="preserve"> feeling of foolish or very strong love or admiration for someone or something</w:t>
      </w:r>
      <w:r w:rsidR="009F4706">
        <w:t>”</w:t>
      </w:r>
      <w:r w:rsidR="008B1CD6">
        <w:t xml:space="preserve"> and </w:t>
      </w:r>
      <w:r w:rsidR="008B1CD6">
        <w:rPr>
          <w:i/>
        </w:rPr>
        <w:t>bliss</w:t>
      </w:r>
      <w:r w:rsidR="008B1CD6">
        <w:t xml:space="preserve"> means “complete happiness.”</w:t>
      </w:r>
    </w:p>
    <w:p w14:paraId="51397D46" w14:textId="78A52F01" w:rsidR="006A37B0" w:rsidRDefault="00191B1F" w:rsidP="00AF085A">
      <w:pPr>
        <w:pStyle w:val="DCwithSA"/>
      </w:pPr>
      <w:r>
        <w:t xml:space="preserve">Students write </w:t>
      </w:r>
      <w:r w:rsidR="009F4706">
        <w:t xml:space="preserve">the definitions of </w:t>
      </w:r>
      <w:r w:rsidR="009F4706">
        <w:rPr>
          <w:i/>
        </w:rPr>
        <w:t>infatuation</w:t>
      </w:r>
      <w:r w:rsidR="008B1CD6">
        <w:t xml:space="preserve"> and </w:t>
      </w:r>
      <w:r w:rsidR="008B1CD6">
        <w:rPr>
          <w:i/>
        </w:rPr>
        <w:t xml:space="preserve">bliss </w:t>
      </w:r>
      <w:r w:rsidR="009F4706">
        <w:t>on their copies of the text or in a vocabulary journal.</w:t>
      </w:r>
    </w:p>
    <w:p w14:paraId="7ECB2B3B" w14:textId="77777777" w:rsidR="006A37B0" w:rsidRDefault="006A37B0" w:rsidP="00AF085A">
      <w:pPr>
        <w:pStyle w:val="Q"/>
      </w:pPr>
      <w:r>
        <w:t>What did Edna believe would be “the climax of her fate” (p. 21)?</w:t>
      </w:r>
    </w:p>
    <w:p w14:paraId="7409378A" w14:textId="63C8C367" w:rsidR="006A37B0" w:rsidRDefault="006A37B0" w:rsidP="00AF085A">
      <w:pPr>
        <w:pStyle w:val="SR"/>
      </w:pPr>
      <w:r>
        <w:t>Edna believed that she would marry a “great tragedian</w:t>
      </w:r>
      <w:r w:rsidR="00B87C03">
        <w:t>,</w:t>
      </w:r>
      <w:r>
        <w:t xml:space="preserve">” which would have been “the acme of bliss,” and a fulfillment of “romance and dreams” (p. 21). Edna wanted to be married to someone who shared her sense of “thought and taste” (p. 21). </w:t>
      </w:r>
    </w:p>
    <w:p w14:paraId="206680AA" w14:textId="407BE67B" w:rsidR="0080723F" w:rsidRPr="0080723F" w:rsidRDefault="00DA363D" w:rsidP="004F67C8">
      <w:pPr>
        <w:pStyle w:val="Q"/>
      </w:pPr>
      <w:r>
        <w:t xml:space="preserve">What does </w:t>
      </w:r>
      <w:r w:rsidR="0080723F" w:rsidRPr="0080723F">
        <w:t xml:space="preserve">Edna’s description of her marriage </w:t>
      </w:r>
      <w:r>
        <w:t>demonstrate about</w:t>
      </w:r>
      <w:r w:rsidR="0080723F" w:rsidRPr="0080723F">
        <w:t xml:space="preserve"> her character</w:t>
      </w:r>
      <w:r w:rsidR="002F5DC1">
        <w:t xml:space="preserve"> development</w:t>
      </w:r>
      <w:r w:rsidR="0080723F" w:rsidRPr="0080723F">
        <w:t xml:space="preserve">? </w:t>
      </w:r>
    </w:p>
    <w:p w14:paraId="248D896F" w14:textId="4F5CB0FE" w:rsidR="000A7D57" w:rsidRDefault="000A7D57" w:rsidP="00D83CFA">
      <w:pPr>
        <w:pStyle w:val="SR"/>
      </w:pPr>
      <w:r>
        <w:t>Edna’s</w:t>
      </w:r>
      <w:r w:rsidR="00B50A89">
        <w:t xml:space="preserve"> </w:t>
      </w:r>
      <w:r>
        <w:t>description</w:t>
      </w:r>
      <w:r w:rsidR="00DA363D">
        <w:t xml:space="preserve"> </w:t>
      </w:r>
      <w:r w:rsidR="00F729A8">
        <w:t xml:space="preserve">of her marriage </w:t>
      </w:r>
      <w:r w:rsidR="00DA363D">
        <w:t>demonstrates</w:t>
      </w:r>
      <w:r>
        <w:t xml:space="preserve"> that </w:t>
      </w:r>
      <w:r w:rsidR="00C30A8C">
        <w:t>she</w:t>
      </w:r>
      <w:r>
        <w:t xml:space="preserve"> </w:t>
      </w:r>
      <w:r w:rsidR="00F729A8">
        <w:t>is</w:t>
      </w:r>
      <w:r>
        <w:t xml:space="preserve"> </w:t>
      </w:r>
      <w:r w:rsidR="00043861">
        <w:t xml:space="preserve">logical </w:t>
      </w:r>
      <w:r w:rsidR="008E4FF4">
        <w:t xml:space="preserve">and </w:t>
      </w:r>
      <w:r w:rsidR="00043861">
        <w:t>realistic.</w:t>
      </w:r>
      <w:r>
        <w:t xml:space="preserve"> Edna’s view</w:t>
      </w:r>
      <w:r w:rsidR="006E525D">
        <w:t xml:space="preserve"> </w:t>
      </w:r>
      <w:r w:rsidR="00043BEF">
        <w:t>demonstrates a lack</w:t>
      </w:r>
      <w:r>
        <w:t xml:space="preserve"> of romance </w:t>
      </w:r>
      <w:r w:rsidR="00043BEF">
        <w:t>and a focus on being a</w:t>
      </w:r>
      <w:r>
        <w:t xml:space="preserve"> “devoted wife of a man who worshiped her” (p. 21)</w:t>
      </w:r>
      <w:r w:rsidR="006E6C5B">
        <w:t>.</w:t>
      </w:r>
      <w:r w:rsidR="002F5DC1">
        <w:t xml:space="preserve"> Edna </w:t>
      </w:r>
      <w:r w:rsidR="00327C6C">
        <w:t>understands</w:t>
      </w:r>
      <w:r w:rsidR="002F5DC1">
        <w:t xml:space="preserve"> her position as a wife and mother in the “world of reality” and </w:t>
      </w:r>
      <w:r w:rsidR="002F5DC1">
        <w:lastRenderedPageBreak/>
        <w:t>takes satisfaction with her marriage rather than having the “acme of bliss</w:t>
      </w:r>
      <w:r w:rsidR="00987EB7">
        <w:t>,</w:t>
      </w:r>
      <w:r w:rsidR="002F5DC1">
        <w:t>” or an ideal</w:t>
      </w:r>
      <w:r w:rsidR="00327C6C">
        <w:t xml:space="preserve"> </w:t>
      </w:r>
      <w:r w:rsidR="002F5DC1">
        <w:t>romantic relationship</w:t>
      </w:r>
      <w:r w:rsidR="00987EB7">
        <w:t xml:space="preserve"> (p. 21)</w:t>
      </w:r>
      <w:r w:rsidR="002F5DC1">
        <w:t>.</w:t>
      </w:r>
    </w:p>
    <w:p w14:paraId="2513E09D" w14:textId="39AD39D8" w:rsidR="003D7F44" w:rsidRDefault="003D7F44" w:rsidP="00AF085A">
      <w:pPr>
        <w:pStyle w:val="IN"/>
      </w:pPr>
      <w:r w:rsidRPr="00AF085A">
        <w:rPr>
          <w:b/>
        </w:rPr>
        <w:t>Differentiation Consideration</w:t>
      </w:r>
      <w:r>
        <w:t>: If students struggle with the above analysis, consider posing the following questions:</w:t>
      </w:r>
    </w:p>
    <w:p w14:paraId="38B5F812" w14:textId="069CC021" w:rsidR="003D7F44" w:rsidRDefault="003D7F44" w:rsidP="00AF085A">
      <w:pPr>
        <w:pStyle w:val="DCwithQ"/>
        <w:ind w:left="0"/>
      </w:pPr>
      <w:r>
        <w:t>Why did Edna marry Mr. Pontellier?</w:t>
      </w:r>
    </w:p>
    <w:p w14:paraId="37FAA5A7" w14:textId="77777777" w:rsidR="003D7F44" w:rsidRDefault="003D7F44" w:rsidP="00AF085A">
      <w:pPr>
        <w:pStyle w:val="DCwithSR"/>
      </w:pPr>
      <w:r>
        <w:t>Student responses should include:</w:t>
      </w:r>
    </w:p>
    <w:p w14:paraId="25B1CCB7" w14:textId="2FF8062B" w:rsidR="003D7F44" w:rsidRPr="00AF085A" w:rsidRDefault="003D7F44" w:rsidP="003D7F44">
      <w:pPr>
        <w:pStyle w:val="SASRBullet"/>
        <w:rPr>
          <w:color w:val="4F81BD" w:themeColor="accent1"/>
        </w:rPr>
      </w:pPr>
      <w:r w:rsidRPr="00AF085A">
        <w:rPr>
          <w:color w:val="4F81BD" w:themeColor="accent1"/>
        </w:rPr>
        <w:t>Mr. Pontellier had fallen deeply in love with Edna</w:t>
      </w:r>
      <w:r w:rsidR="00656E49">
        <w:rPr>
          <w:color w:val="4F81BD" w:themeColor="accent1"/>
        </w:rPr>
        <w:t>. He</w:t>
      </w:r>
      <w:r w:rsidRPr="00AF085A">
        <w:rPr>
          <w:color w:val="4F81BD" w:themeColor="accent1"/>
        </w:rPr>
        <w:t xml:space="preserve"> “pressed his suit</w:t>
      </w:r>
      <w:r w:rsidR="00082B70">
        <w:rPr>
          <w:color w:val="4F81BD" w:themeColor="accent1"/>
        </w:rPr>
        <w:t xml:space="preserve"> with an earnestness</w:t>
      </w:r>
      <w:r w:rsidRPr="00AF085A">
        <w:rPr>
          <w:color w:val="4F81BD" w:themeColor="accent1"/>
        </w:rPr>
        <w:t>” and demonstrated “absolute devotion” that charmed and “pleased” Edna</w:t>
      </w:r>
      <w:r w:rsidR="00987EB7">
        <w:rPr>
          <w:color w:val="4F81BD" w:themeColor="accent1"/>
        </w:rPr>
        <w:t xml:space="preserve"> </w:t>
      </w:r>
      <w:r w:rsidR="00987EB7" w:rsidRPr="00AF085A">
        <w:rPr>
          <w:color w:val="4F81BD" w:themeColor="accent1"/>
        </w:rPr>
        <w:t>(p. 21)</w:t>
      </w:r>
      <w:r w:rsidRPr="00AF085A">
        <w:rPr>
          <w:color w:val="4F81BD" w:themeColor="accent1"/>
        </w:rPr>
        <w:t xml:space="preserve">. </w:t>
      </w:r>
    </w:p>
    <w:p w14:paraId="3107422D" w14:textId="1FEE901C" w:rsidR="003D7F44" w:rsidRPr="00AF085A" w:rsidRDefault="003D7F44" w:rsidP="003D7F44">
      <w:pPr>
        <w:pStyle w:val="SASRBullet"/>
        <w:rPr>
          <w:color w:val="4F81BD" w:themeColor="accent1"/>
        </w:rPr>
      </w:pPr>
      <w:r w:rsidRPr="00AF085A">
        <w:rPr>
          <w:color w:val="4F81BD" w:themeColor="accent1"/>
        </w:rPr>
        <w:t>Edna also believed Mr. Pontellier shared the same “thought and taste</w:t>
      </w:r>
      <w:r w:rsidR="00D31B82">
        <w:rPr>
          <w:color w:val="4F81BD" w:themeColor="accent1"/>
        </w:rPr>
        <w:t>,</w:t>
      </w:r>
      <w:r w:rsidRPr="00AF085A">
        <w:rPr>
          <w:color w:val="4F81BD" w:themeColor="accent1"/>
        </w:rPr>
        <w:t>” although Edna was wrong</w:t>
      </w:r>
      <w:r w:rsidR="00D31B82">
        <w:rPr>
          <w:color w:val="4F81BD" w:themeColor="accent1"/>
        </w:rPr>
        <w:t xml:space="preserve"> (p. 21)</w:t>
      </w:r>
      <w:r w:rsidRPr="00AF085A">
        <w:rPr>
          <w:color w:val="4F81BD" w:themeColor="accent1"/>
        </w:rPr>
        <w:t xml:space="preserve">. </w:t>
      </w:r>
    </w:p>
    <w:p w14:paraId="7E828CF0" w14:textId="1BB46A80" w:rsidR="003D7F44" w:rsidRPr="00AF085A" w:rsidRDefault="003D7F44" w:rsidP="003D7F44">
      <w:pPr>
        <w:pStyle w:val="SASRBullet"/>
        <w:rPr>
          <w:color w:val="4F81BD" w:themeColor="accent1"/>
        </w:rPr>
      </w:pPr>
      <w:r w:rsidRPr="00AF085A">
        <w:rPr>
          <w:color w:val="4F81BD" w:themeColor="accent1"/>
        </w:rPr>
        <w:t>Mr. Pontellier was Catholic, which caused “violent opposition” from her family, so in the spirit of rebellion, Edna decided to “accept Monsieur Pontellier” as her husband</w:t>
      </w:r>
      <w:r w:rsidR="000715EB">
        <w:rPr>
          <w:color w:val="4F81BD" w:themeColor="accent1"/>
        </w:rPr>
        <w:t xml:space="preserve"> </w:t>
      </w:r>
      <w:r w:rsidR="000715EB" w:rsidRPr="00AF085A">
        <w:rPr>
          <w:color w:val="4F81BD" w:themeColor="accent1"/>
        </w:rPr>
        <w:t>(p. 21)</w:t>
      </w:r>
      <w:r w:rsidRPr="00AF085A">
        <w:rPr>
          <w:color w:val="4F81BD" w:themeColor="accent1"/>
        </w:rPr>
        <w:t>.</w:t>
      </w:r>
    </w:p>
    <w:p w14:paraId="29A17E9B" w14:textId="77777777" w:rsidR="00262345" w:rsidRDefault="00262345" w:rsidP="00AF085A">
      <w:pPr>
        <w:pStyle w:val="DCwithQ"/>
        <w:ind w:left="0"/>
      </w:pPr>
      <w:r>
        <w:t>How does Edna describe her marriage?</w:t>
      </w:r>
    </w:p>
    <w:p w14:paraId="0CC27491" w14:textId="1D9AD89E" w:rsidR="002D46D4" w:rsidRDefault="00262345" w:rsidP="00D83CFA">
      <w:pPr>
        <w:pStyle w:val="DCwithSR"/>
      </w:pPr>
      <w:r>
        <w:t>Edna describes her marriage as a duty in the “world of reality” rather than a passionate engagement</w:t>
      </w:r>
      <w:r w:rsidR="00C867C1">
        <w:t xml:space="preserve"> (p. 21)</w:t>
      </w:r>
      <w:r>
        <w:t xml:space="preserve">. Edna’s satisfaction </w:t>
      </w:r>
      <w:r w:rsidR="007F2185">
        <w:t xml:space="preserve">with </w:t>
      </w:r>
      <w:r>
        <w:t>her marriage</w:t>
      </w:r>
      <w:r w:rsidR="00930C40">
        <w:t xml:space="preserve"> to Mr. Pontellier</w:t>
      </w:r>
      <w:r>
        <w:t xml:space="preserve"> comes from</w:t>
      </w:r>
      <w:r w:rsidR="00C279BD">
        <w:t xml:space="preserve"> the</w:t>
      </w:r>
      <w:r>
        <w:t xml:space="preserve"> security and adoration </w:t>
      </w:r>
      <w:r w:rsidR="00C279BD">
        <w:t xml:space="preserve">that </w:t>
      </w:r>
      <w:r>
        <w:t>Mr. Pontellier</w:t>
      </w:r>
      <w:r w:rsidR="00C279BD">
        <w:t xml:space="preserve"> provides</w:t>
      </w:r>
      <w:r>
        <w:t xml:space="preserve"> rather than “passion or excessive and fictitious warmth” (p. 21).</w:t>
      </w:r>
    </w:p>
    <w:p w14:paraId="5A942DBB" w14:textId="31F558FF" w:rsidR="000A7D57" w:rsidRDefault="001F6052" w:rsidP="000A7D57">
      <w:pPr>
        <w:pStyle w:val="Q"/>
      </w:pPr>
      <w:r>
        <w:t>How does Edna</w:t>
      </w:r>
      <w:r w:rsidR="00F02F9A">
        <w:t>’s relationship with her children</w:t>
      </w:r>
      <w:r w:rsidR="00A74831">
        <w:t xml:space="preserve"> </w:t>
      </w:r>
      <w:r w:rsidR="003F12BD">
        <w:t xml:space="preserve">demonstrate </w:t>
      </w:r>
      <w:r w:rsidR="00A74831">
        <w:t xml:space="preserve">the </w:t>
      </w:r>
      <w:r w:rsidR="005A1E17">
        <w:t>development</w:t>
      </w:r>
      <w:r w:rsidR="00A74831">
        <w:t xml:space="preserve"> of two</w:t>
      </w:r>
      <w:r w:rsidR="00F02F9A">
        <w:t xml:space="preserve"> central idea</w:t>
      </w:r>
      <w:r w:rsidR="00A74831">
        <w:t>s</w:t>
      </w:r>
      <w:r>
        <w:t>?</w:t>
      </w:r>
      <w:r>
        <w:rPr>
          <w:rStyle w:val="CommentReference"/>
          <w:b w:val="0"/>
        </w:rPr>
        <w:t xml:space="preserve"> </w:t>
      </w:r>
    </w:p>
    <w:p w14:paraId="2537215B" w14:textId="6B86C8EC" w:rsidR="000A7D57" w:rsidRDefault="000A7D57" w:rsidP="00D83CFA">
      <w:pPr>
        <w:pStyle w:val="SR"/>
      </w:pPr>
      <w:r>
        <w:t>Edna</w:t>
      </w:r>
      <w:r w:rsidR="00435ED0">
        <w:t xml:space="preserve">’s relationship with her children </w:t>
      </w:r>
      <w:r w:rsidR="00055BF0">
        <w:t xml:space="preserve">demonstrates the </w:t>
      </w:r>
      <w:r w:rsidR="005A1E17">
        <w:t>development</w:t>
      </w:r>
      <w:r w:rsidR="00055BF0">
        <w:t xml:space="preserve"> of the</w:t>
      </w:r>
      <w:r w:rsidR="00435ED0">
        <w:t xml:space="preserve"> central idea</w:t>
      </w:r>
      <w:r w:rsidR="00055BF0">
        <w:t>s</w:t>
      </w:r>
      <w:r w:rsidR="00435ED0">
        <w:t xml:space="preserve"> of societal expectations and sense of self. Edna </w:t>
      </w:r>
      <w:r w:rsidR="00930C40">
        <w:t>will not admit to herself that she feels a “sort of relief” when her children are away</w:t>
      </w:r>
      <w:r w:rsidR="003B7685">
        <w:t xml:space="preserve"> (p. 22)</w:t>
      </w:r>
      <w:r w:rsidR="00930C40">
        <w:t xml:space="preserve">. Edna’s </w:t>
      </w:r>
      <w:r w:rsidR="00C25176">
        <w:t xml:space="preserve">realizes </w:t>
      </w:r>
      <w:r w:rsidR="00930C40">
        <w:t>her</w:t>
      </w:r>
      <w:r w:rsidR="00C25176">
        <w:t xml:space="preserve"> responsibilities as a mother are</w:t>
      </w:r>
      <w:r w:rsidR="00930C40">
        <w:t xml:space="preserve"> something </w:t>
      </w:r>
      <w:r>
        <w:t>“she had blindly assumed” and that she was not naturally “fitted” to the role</w:t>
      </w:r>
      <w:r w:rsidR="00054935">
        <w:t xml:space="preserve"> (p. 22)</w:t>
      </w:r>
      <w:r>
        <w:t xml:space="preserve">. </w:t>
      </w:r>
      <w:r w:rsidR="00930C40">
        <w:t xml:space="preserve">This conflict </w:t>
      </w:r>
      <w:r w:rsidR="00900D0A">
        <w:t xml:space="preserve">regarding </w:t>
      </w:r>
      <w:r w:rsidR="00930C40">
        <w:t>motherhood places Edna at odds with the role of a “mother-woman</w:t>
      </w:r>
      <w:r w:rsidR="00570CD9">
        <w:t>,</w:t>
      </w:r>
      <w:r w:rsidR="00930C40">
        <w:t xml:space="preserve">” </w:t>
      </w:r>
      <w:r w:rsidR="00054935">
        <w:br/>
      </w:r>
      <w:r w:rsidR="00930C40">
        <w:t xml:space="preserve">which is </w:t>
      </w:r>
      <w:r w:rsidR="006B0CD3">
        <w:t>a</w:t>
      </w:r>
      <w:r w:rsidR="00FD7CC5">
        <w:t xml:space="preserve">n </w:t>
      </w:r>
      <w:r w:rsidR="00930C40">
        <w:t>expectation for wives and mothers</w:t>
      </w:r>
      <w:r w:rsidR="007A5977">
        <w:t xml:space="preserve"> in her society</w:t>
      </w:r>
      <w:r w:rsidR="00570CD9">
        <w:t xml:space="preserve"> (p. 10)</w:t>
      </w:r>
      <w:r w:rsidR="00930C40">
        <w:t xml:space="preserve">. </w:t>
      </w:r>
      <w:r w:rsidR="00C25176">
        <w:t>As Edna discusses her realizations about her</w:t>
      </w:r>
      <w:r w:rsidR="007A5977">
        <w:t xml:space="preserve"> own experience as a mother,</w:t>
      </w:r>
      <w:r w:rsidR="00C25176">
        <w:t xml:space="preserve"> she further develops</w:t>
      </w:r>
      <w:r w:rsidR="00930C40">
        <w:t xml:space="preserve"> </w:t>
      </w:r>
      <w:r w:rsidR="00A47189">
        <w:t>the idea of</w:t>
      </w:r>
      <w:r w:rsidR="00930C40">
        <w:t xml:space="preserve"> sense of self</w:t>
      </w:r>
      <w:r w:rsidR="00C25176">
        <w:t xml:space="preserve"> </w:t>
      </w:r>
      <w:r w:rsidR="00930C40">
        <w:t>by</w:t>
      </w:r>
      <w:r w:rsidR="007A5977">
        <w:t xml:space="preserve"> indirectly</w:t>
      </w:r>
      <w:r w:rsidR="00930C40">
        <w:t xml:space="preserve"> </w:t>
      </w:r>
      <w:r w:rsidR="007A5977">
        <w:t xml:space="preserve">demonstrating her own opposition to her society’s </w:t>
      </w:r>
      <w:r w:rsidR="00930C40">
        <w:t xml:space="preserve">expectations of </w:t>
      </w:r>
      <w:r w:rsidR="00B07BFB">
        <w:t>motherhood.</w:t>
      </w:r>
      <w:r>
        <w:t xml:space="preserve"> </w:t>
      </w:r>
    </w:p>
    <w:p w14:paraId="4CBA538E" w14:textId="56D4F360" w:rsidR="00F26A97" w:rsidRDefault="00F26A97" w:rsidP="00AF085A">
      <w:pPr>
        <w:pStyle w:val="IN"/>
      </w:pPr>
      <w:r>
        <w:rPr>
          <w:b/>
        </w:rPr>
        <w:t>Differentiation Consideration:</w:t>
      </w:r>
      <w:r>
        <w:t xml:space="preserve"> </w:t>
      </w:r>
      <w:r w:rsidR="00213DF1">
        <w:t>If students struggle with this analysis, consider posing the following question:</w:t>
      </w:r>
    </w:p>
    <w:p w14:paraId="0236346C" w14:textId="771C6DB3" w:rsidR="00F26A97" w:rsidRDefault="00F26A97" w:rsidP="00555F6A">
      <w:pPr>
        <w:pStyle w:val="DCwithQ"/>
      </w:pPr>
      <w:r>
        <w:t>What are Edna’s feelings toward her children?</w:t>
      </w:r>
    </w:p>
    <w:p w14:paraId="5CCEBD04" w14:textId="35E57DC3" w:rsidR="00F26A97" w:rsidRDefault="00F26A97" w:rsidP="00D83CFA">
      <w:pPr>
        <w:pStyle w:val="DCwithSR"/>
      </w:pPr>
      <w:r>
        <w:lastRenderedPageBreak/>
        <w:t>Edna has mixed feelings about her children</w:t>
      </w:r>
      <w:r w:rsidR="003F12BD">
        <w:t>;</w:t>
      </w:r>
      <w:r>
        <w:t xml:space="preserve"> sometimes she would “forget them” and other times Edna </w:t>
      </w:r>
      <w:r w:rsidR="004F5115">
        <w:t xml:space="preserve">would feel </w:t>
      </w:r>
      <w:r>
        <w:t>love and fondness for them</w:t>
      </w:r>
      <w:r w:rsidR="00966FAA">
        <w:t xml:space="preserve">, </w:t>
      </w:r>
      <w:r w:rsidR="0096381A">
        <w:t>and</w:t>
      </w:r>
      <w:r>
        <w:t xml:space="preserve"> “gather them passionately to her heart” (p. 21). </w:t>
      </w:r>
    </w:p>
    <w:p w14:paraId="0931E54D" w14:textId="5C3C2966" w:rsidR="00F02F9A" w:rsidRDefault="00F02F9A" w:rsidP="00F107D0">
      <w:pPr>
        <w:pStyle w:val="Q"/>
      </w:pPr>
      <w:r>
        <w:t>What do Edna’</w:t>
      </w:r>
      <w:r w:rsidR="00FB0D0A">
        <w:t>s</w:t>
      </w:r>
      <w:r>
        <w:t xml:space="preserve"> revelations to Madame Ratignolle demonstrate about Edna’s character development? </w:t>
      </w:r>
    </w:p>
    <w:p w14:paraId="6A80B063" w14:textId="04AFB4A8" w:rsidR="000A7D57" w:rsidRDefault="000A7D57" w:rsidP="00D83CFA">
      <w:pPr>
        <w:pStyle w:val="SR"/>
      </w:pPr>
      <w:r>
        <w:t xml:space="preserve">Edna’s </w:t>
      </w:r>
      <w:r w:rsidR="00EF4BE8">
        <w:t>revelations</w:t>
      </w:r>
      <w:r>
        <w:t xml:space="preserve"> fe</w:t>
      </w:r>
      <w:r w:rsidR="002D46D4">
        <w:t>el</w:t>
      </w:r>
      <w:r>
        <w:t xml:space="preserve"> </w:t>
      </w:r>
      <w:r w:rsidR="00AD2E62">
        <w:t>“</w:t>
      </w:r>
      <w:r>
        <w:t>like a first breath of freedom” and</w:t>
      </w:r>
      <w:r w:rsidR="00EF4BE8">
        <w:t xml:space="preserve"> she feels “intoxicated” by her conversation</w:t>
      </w:r>
      <w:r w:rsidR="00AA5BE1">
        <w:t xml:space="preserve"> (p. 22)</w:t>
      </w:r>
      <w:r w:rsidR="00EF4BE8">
        <w:t>. Edna is unaccustomed to sharing so much</w:t>
      </w:r>
      <w:r w:rsidR="0096381A">
        <w:t xml:space="preserve"> about herself, </w:t>
      </w:r>
      <w:r w:rsidR="00043BEF">
        <w:t>and</w:t>
      </w:r>
      <w:r w:rsidR="00DC55F9">
        <w:t xml:space="preserve"> the experience</w:t>
      </w:r>
      <w:r w:rsidR="00DC7621">
        <w:t xml:space="preserve"> </w:t>
      </w:r>
      <w:r w:rsidR="00EF4BE8">
        <w:t>was a “taste of candor” (p. 22)</w:t>
      </w:r>
      <w:r w:rsidR="0096381A">
        <w:t>. S</w:t>
      </w:r>
      <w:r w:rsidR="00EF4BE8">
        <w:t>he enjoyed being able to share her thoughts and feelings with Madame Ratignolle.</w:t>
      </w:r>
      <w:r>
        <w:t xml:space="preserve"> This newfound </w:t>
      </w:r>
      <w:r w:rsidR="00966FAA">
        <w:t>“</w:t>
      </w:r>
      <w:r>
        <w:t>candor</w:t>
      </w:r>
      <w:r w:rsidR="00966FAA">
        <w:t>”</w:t>
      </w:r>
      <w:r w:rsidR="00EF4BE8">
        <w:t xml:space="preserve"> (p. 22)</w:t>
      </w:r>
      <w:r>
        <w:t xml:space="preserve"> </w:t>
      </w:r>
      <w:r w:rsidR="00EF4BE8">
        <w:t xml:space="preserve">demonstrates </w:t>
      </w:r>
      <w:r w:rsidR="003F12BD">
        <w:t xml:space="preserve">that </w:t>
      </w:r>
      <w:r w:rsidR="00EF4BE8">
        <w:t>Edna is moving away from her “habitual reserve” (p. 16)</w:t>
      </w:r>
      <w:r w:rsidR="00AA5BE1">
        <w:t>,</w:t>
      </w:r>
      <w:r w:rsidR="00EF4BE8">
        <w:t xml:space="preserve"> because she has a trustworthy friend </w:t>
      </w:r>
      <w:r w:rsidR="003F12BD">
        <w:t xml:space="preserve">in whom </w:t>
      </w:r>
      <w:r w:rsidR="00EF4BE8">
        <w:t>she can confide</w:t>
      </w:r>
      <w:r w:rsidR="0047062B">
        <w:t xml:space="preserve"> </w:t>
      </w:r>
      <w:r w:rsidR="00046FFC">
        <w:t>and with whom she can</w:t>
      </w:r>
      <w:r w:rsidR="00EF4BE8">
        <w:t xml:space="preserve"> share her thoughts. </w:t>
      </w:r>
    </w:p>
    <w:p w14:paraId="75421182" w14:textId="65FBABB7" w:rsidR="00C56BDF" w:rsidRPr="00790BCC" w:rsidRDefault="000A7D57" w:rsidP="007017EB">
      <w:pPr>
        <w:pStyle w:val="TA"/>
      </w:pPr>
      <w:r>
        <w:t>Lead a brief whole-class discussion of student responses.</w:t>
      </w:r>
    </w:p>
    <w:p w14:paraId="2913AF4D" w14:textId="61B1B71E" w:rsidR="00790BCC" w:rsidRPr="00790BCC" w:rsidRDefault="00F81003" w:rsidP="007017EB">
      <w:pPr>
        <w:pStyle w:val="LearningSequenceHeader"/>
      </w:pPr>
      <w:r>
        <w:t xml:space="preserve">Activity 4: Quick </w:t>
      </w:r>
      <w:r w:rsidR="00F96971">
        <w:t>Write</w:t>
      </w:r>
      <w:r w:rsidR="00F96971">
        <w:tab/>
        <w:t>15</w:t>
      </w:r>
      <w:r w:rsidR="00790BCC" w:rsidRPr="00790BCC">
        <w:t>%</w:t>
      </w:r>
    </w:p>
    <w:p w14:paraId="732311AA" w14:textId="77777777" w:rsidR="003045C9" w:rsidRDefault="003045C9" w:rsidP="003045C9">
      <w:pPr>
        <w:pStyle w:val="TA"/>
      </w:pPr>
      <w:r>
        <w:t>Instruct students to respond briefly in writing to the following prompt:</w:t>
      </w:r>
    </w:p>
    <w:p w14:paraId="6ED4E051" w14:textId="1916CAA8" w:rsidR="004333EB" w:rsidRDefault="00FA146F" w:rsidP="003045C9">
      <w:pPr>
        <w:pStyle w:val="TA"/>
        <w:rPr>
          <w:b/>
        </w:rPr>
      </w:pPr>
      <w:r w:rsidRPr="004333EB">
        <w:rPr>
          <w:b/>
        </w:rPr>
        <w:t>How do two central ideas develop in chapter VII?</w:t>
      </w:r>
    </w:p>
    <w:p w14:paraId="28117349" w14:textId="45A5A783" w:rsidR="003045C9" w:rsidRDefault="003045C9" w:rsidP="003045C9">
      <w:pPr>
        <w:pStyle w:val="TA"/>
      </w:pPr>
      <w:r>
        <w:t xml:space="preserve">Instruct students to look at their annotations to find evidence. </w:t>
      </w:r>
      <w:r w:rsidR="00437DE1">
        <w:t xml:space="preserve">Ask </w:t>
      </w:r>
      <w:r>
        <w:t>students to use this lesson’s vocabulary wherever possible in their written responses. Remind students to use the Short Response Rubric and Checklist to guide their written responses.</w:t>
      </w:r>
    </w:p>
    <w:p w14:paraId="40809195" w14:textId="77777777" w:rsidR="003045C9" w:rsidRDefault="003045C9" w:rsidP="003045C9">
      <w:pPr>
        <w:pStyle w:val="SA"/>
        <w:numPr>
          <w:ilvl w:val="0"/>
          <w:numId w:val="8"/>
        </w:numPr>
      </w:pPr>
      <w:r>
        <w:t>Students listen and read the Quick Write prompt.</w:t>
      </w:r>
    </w:p>
    <w:p w14:paraId="1F5DE7B5" w14:textId="77777777" w:rsidR="003045C9" w:rsidRDefault="003045C9" w:rsidP="00555F6A">
      <w:pPr>
        <w:pStyle w:val="IN"/>
      </w:pPr>
      <w:r>
        <w:t>Display the</w:t>
      </w:r>
      <w:r w:rsidRPr="002C38DB">
        <w:t xml:space="preserve"> prompt for students to see</w:t>
      </w:r>
      <w:r>
        <w:t>, or provide the prompt in</w:t>
      </w:r>
      <w:r w:rsidRPr="002C38DB">
        <w:t xml:space="preserve"> hard copy</w:t>
      </w:r>
      <w:r>
        <w:t>.</w:t>
      </w:r>
    </w:p>
    <w:p w14:paraId="708ED7C7" w14:textId="77777777" w:rsidR="003045C9" w:rsidRDefault="003045C9" w:rsidP="003045C9">
      <w:pPr>
        <w:pStyle w:val="TA"/>
        <w:rPr>
          <w:rFonts w:cs="Cambria"/>
        </w:rPr>
      </w:pPr>
      <w:r>
        <w:rPr>
          <w:rFonts w:cs="Cambria"/>
        </w:rPr>
        <w:t>Transition to the independent Quick Write.</w:t>
      </w:r>
      <w:r w:rsidRPr="000149E8">
        <w:t xml:space="preserve"> </w:t>
      </w:r>
    </w:p>
    <w:p w14:paraId="32F8E302" w14:textId="7F181F88" w:rsidR="003045C9" w:rsidRDefault="003045C9" w:rsidP="003045C9">
      <w:pPr>
        <w:pStyle w:val="SA"/>
        <w:numPr>
          <w:ilvl w:val="0"/>
          <w:numId w:val="8"/>
        </w:numPr>
      </w:pPr>
      <w:r>
        <w:t xml:space="preserve">Students independently answer the prompt using evidence from the text. </w:t>
      </w:r>
    </w:p>
    <w:p w14:paraId="7338F828" w14:textId="373B7CDA" w:rsidR="00790BCC" w:rsidRPr="00790BCC" w:rsidRDefault="003045C9" w:rsidP="00D83CFA">
      <w:pPr>
        <w:pStyle w:val="SR"/>
      </w:pPr>
      <w:r>
        <w:t>See the High Performance Response at the beginning of this lesson.</w:t>
      </w:r>
    </w:p>
    <w:p w14:paraId="6B9518E7" w14:textId="47629993" w:rsidR="00790BCC" w:rsidRPr="00790BCC" w:rsidRDefault="00F81003" w:rsidP="007017EB">
      <w:pPr>
        <w:pStyle w:val="LearningSequenceHeader"/>
      </w:pPr>
      <w:r>
        <w:t>Activity 5: Closing</w:t>
      </w:r>
      <w:r>
        <w:tab/>
        <w:t>5</w:t>
      </w:r>
      <w:r w:rsidR="00790BCC" w:rsidRPr="00790BCC">
        <w:t>%</w:t>
      </w:r>
    </w:p>
    <w:p w14:paraId="046E16B5" w14:textId="5129FBC4" w:rsidR="00864D7D" w:rsidRDefault="00F81003" w:rsidP="007017EB">
      <w:pPr>
        <w:pStyle w:val="TA"/>
      </w:pPr>
      <w:r>
        <w:t>Display and distribute the homework assignment. For homework, instruct students</w:t>
      </w:r>
      <w:r w:rsidR="00625D34">
        <w:t xml:space="preserve"> to read</w:t>
      </w:r>
      <w:r w:rsidR="0009185B">
        <w:t xml:space="preserve"> and </w:t>
      </w:r>
      <w:r w:rsidR="00D52DDB">
        <w:t>annotate chapters VIII</w:t>
      </w:r>
      <w:r w:rsidR="0096381A">
        <w:t>–</w:t>
      </w:r>
      <w:r w:rsidR="00D52DDB">
        <w:t>XI</w:t>
      </w:r>
      <w:r w:rsidR="0013095E">
        <w:t xml:space="preserve"> </w:t>
      </w:r>
      <w:r>
        <w:t xml:space="preserve">of </w:t>
      </w:r>
      <w:r>
        <w:rPr>
          <w:i/>
        </w:rPr>
        <w:t>The Awakening</w:t>
      </w:r>
      <w:r>
        <w:t xml:space="preserve"> (from “</w:t>
      </w:r>
      <w:r w:rsidR="00417ABE">
        <w:t>‘</w:t>
      </w:r>
      <w:r w:rsidR="00D52DDB">
        <w:t>Do me favor, Robert,’ spoke the pretty woman</w:t>
      </w:r>
      <w:r>
        <w:t>” to “</w:t>
      </w:r>
      <w:r w:rsidR="00D52DDB">
        <w:t>‘</w:t>
      </w:r>
      <w:r w:rsidR="0009185B">
        <w:t>J</w:t>
      </w:r>
      <w:r w:rsidR="00D52DDB">
        <w:t>ust as soon as I have finished my cigar’</w:t>
      </w:r>
      <w:r>
        <w:t xml:space="preserve">”). </w:t>
      </w:r>
    </w:p>
    <w:p w14:paraId="51E95838" w14:textId="24E2E00B" w:rsidR="00790BCC" w:rsidRPr="001846A3" w:rsidRDefault="00864D7D" w:rsidP="00D83CFA">
      <w:pPr>
        <w:pStyle w:val="TA"/>
        <w:rPr>
          <w:rFonts w:ascii="Times" w:hAnsi="Times"/>
          <w:sz w:val="20"/>
          <w:szCs w:val="20"/>
        </w:rPr>
      </w:pPr>
      <w:r>
        <w:rPr>
          <w:shd w:val="clear" w:color="auto" w:fill="FFFFFF"/>
        </w:rPr>
        <w:lastRenderedPageBreak/>
        <w:t>Additionally</w:t>
      </w:r>
      <w:r w:rsidRPr="00864D7D">
        <w:rPr>
          <w:shd w:val="clear" w:color="auto" w:fill="FFFFFF"/>
        </w:rPr>
        <w:t xml:space="preserve">, </w:t>
      </w:r>
      <w:r w:rsidR="003F57EA">
        <w:rPr>
          <w:shd w:val="clear" w:color="auto" w:fill="FFFFFF"/>
        </w:rPr>
        <w:t>direct</w:t>
      </w:r>
      <w:r w:rsidR="003F57EA" w:rsidRPr="00864D7D">
        <w:rPr>
          <w:shd w:val="clear" w:color="auto" w:fill="FFFFFF"/>
        </w:rPr>
        <w:t xml:space="preserve"> </w:t>
      </w:r>
      <w:r w:rsidRPr="00864D7D">
        <w:rPr>
          <w:shd w:val="clear" w:color="auto" w:fill="FFFFFF"/>
        </w:rPr>
        <w:t xml:space="preserve">students to box any unfamiliar words from </w:t>
      </w:r>
      <w:r w:rsidR="0096381A">
        <w:rPr>
          <w:shd w:val="clear" w:color="auto" w:fill="FFFFFF"/>
        </w:rPr>
        <w:t>chapters VIII–</w:t>
      </w:r>
      <w:r>
        <w:rPr>
          <w:shd w:val="clear" w:color="auto" w:fill="FFFFFF"/>
        </w:rPr>
        <w:t>XI</w:t>
      </w:r>
      <w:r w:rsidRPr="00864D7D">
        <w:rPr>
          <w:shd w:val="clear" w:color="auto" w:fill="FFFFFF"/>
        </w:rPr>
        <w:t xml:space="preserve"> and look up their definitions. Instruct </w:t>
      </w:r>
      <w:r w:rsidR="004A2974">
        <w:rPr>
          <w:shd w:val="clear" w:color="auto" w:fill="FFFFFF"/>
        </w:rPr>
        <w:t>them</w:t>
      </w:r>
      <w:r w:rsidR="003F57EA" w:rsidRPr="00864D7D">
        <w:rPr>
          <w:shd w:val="clear" w:color="auto" w:fill="FFFFFF"/>
        </w:rPr>
        <w:t xml:space="preserve"> </w:t>
      </w:r>
      <w:r w:rsidRPr="00864D7D">
        <w:rPr>
          <w:shd w:val="clear" w:color="auto" w:fill="FFFFFF"/>
        </w:rPr>
        <w:t>to choose the definition that makes the most sense in</w:t>
      </w:r>
      <w:r w:rsidR="004A2974">
        <w:rPr>
          <w:shd w:val="clear" w:color="auto" w:fill="FFFFFF"/>
        </w:rPr>
        <w:t xml:space="preserve"> </w:t>
      </w:r>
      <w:r w:rsidRPr="00864D7D">
        <w:rPr>
          <w:shd w:val="clear" w:color="auto" w:fill="FFFFFF"/>
        </w:rPr>
        <w:t>context, and write a brief definition above or near the word in the text. </w:t>
      </w:r>
    </w:p>
    <w:p w14:paraId="56758306" w14:textId="1B4E7B1F" w:rsidR="00790BCC" w:rsidRPr="00790BCC" w:rsidRDefault="00F81003" w:rsidP="007017EB">
      <w:pPr>
        <w:pStyle w:val="SA"/>
      </w:pPr>
      <w:r>
        <w:t>Students follow along.</w:t>
      </w:r>
    </w:p>
    <w:p w14:paraId="753051EC" w14:textId="77777777" w:rsidR="00790BCC" w:rsidRPr="00790BCC" w:rsidRDefault="00790BCC" w:rsidP="007017EB">
      <w:pPr>
        <w:pStyle w:val="Heading1"/>
      </w:pPr>
      <w:r w:rsidRPr="00790BCC">
        <w:t>Homework</w:t>
      </w:r>
    </w:p>
    <w:p w14:paraId="3F1829B0" w14:textId="6E3601C8" w:rsidR="00864D7D" w:rsidRPr="00864D7D" w:rsidRDefault="00F81003" w:rsidP="00864D7D">
      <w:pPr>
        <w:rPr>
          <w:rFonts w:ascii="Times" w:eastAsia="Times New Roman" w:hAnsi="Times"/>
          <w:sz w:val="20"/>
          <w:szCs w:val="20"/>
        </w:rPr>
      </w:pPr>
      <w:r>
        <w:t xml:space="preserve">Read and annotate </w:t>
      </w:r>
      <w:r w:rsidR="00DA713F">
        <w:t>chapters VIII</w:t>
      </w:r>
      <w:r w:rsidR="004A2974">
        <w:t>–</w:t>
      </w:r>
      <w:r w:rsidR="00DA713F">
        <w:t>XI</w:t>
      </w:r>
      <w:r w:rsidR="0013095E">
        <w:t xml:space="preserve"> </w:t>
      </w:r>
      <w:r w:rsidR="00DA713F">
        <w:t xml:space="preserve">of </w:t>
      </w:r>
      <w:r w:rsidR="00DA713F">
        <w:rPr>
          <w:i/>
        </w:rPr>
        <w:t>The Awakening</w:t>
      </w:r>
      <w:r w:rsidR="00DA713F">
        <w:t xml:space="preserve"> (from “</w:t>
      </w:r>
      <w:r w:rsidR="004F5115">
        <w:t>‘</w:t>
      </w:r>
      <w:r w:rsidR="00DA713F">
        <w:t>Do me favor, Robert,’ spoke the pretty woman” to “‘</w:t>
      </w:r>
      <w:r w:rsidR="0009185B">
        <w:t>J</w:t>
      </w:r>
      <w:r w:rsidR="00DA713F">
        <w:t>ust as soon as I have finished my cigar’”</w:t>
      </w:r>
      <w:r w:rsidR="00A4337C">
        <w:t>).</w:t>
      </w:r>
      <w:r w:rsidR="00DA713F">
        <w:t xml:space="preserve"> </w:t>
      </w:r>
      <w:r w:rsidR="00864D7D">
        <w:rPr>
          <w:rFonts w:eastAsia="Times New Roman"/>
          <w:color w:val="222222"/>
          <w:shd w:val="clear" w:color="auto" w:fill="FFFFFF"/>
        </w:rPr>
        <w:t>B</w:t>
      </w:r>
      <w:r w:rsidR="00864D7D" w:rsidRPr="00864D7D">
        <w:rPr>
          <w:rFonts w:eastAsia="Times New Roman"/>
          <w:color w:val="222222"/>
          <w:shd w:val="clear" w:color="auto" w:fill="FFFFFF"/>
        </w:rPr>
        <w:t xml:space="preserve">ox any unfamiliar words from </w:t>
      </w:r>
      <w:r w:rsidR="00A4337C">
        <w:rPr>
          <w:rFonts w:eastAsia="Times New Roman"/>
          <w:color w:val="222222"/>
          <w:shd w:val="clear" w:color="auto" w:fill="FFFFFF"/>
        </w:rPr>
        <w:t>chapters VIII–</w:t>
      </w:r>
      <w:r w:rsidR="00864D7D">
        <w:rPr>
          <w:rFonts w:eastAsia="Times New Roman"/>
          <w:color w:val="222222"/>
          <w:shd w:val="clear" w:color="auto" w:fill="FFFFFF"/>
        </w:rPr>
        <w:t>XI</w:t>
      </w:r>
      <w:r w:rsidR="00864D7D" w:rsidRPr="00864D7D">
        <w:rPr>
          <w:rFonts w:eastAsia="Times New Roman"/>
          <w:color w:val="222222"/>
          <w:shd w:val="clear" w:color="auto" w:fill="FFFFFF"/>
        </w:rPr>
        <w:t xml:space="preserve"> and look up their definitions.</w:t>
      </w:r>
      <w:r w:rsidR="00864D7D">
        <w:rPr>
          <w:rFonts w:eastAsia="Times New Roman"/>
          <w:color w:val="222222"/>
          <w:shd w:val="clear" w:color="auto" w:fill="FFFFFF"/>
        </w:rPr>
        <w:t xml:space="preserve"> </w:t>
      </w:r>
      <w:r w:rsidR="004F5115">
        <w:rPr>
          <w:rFonts w:eastAsia="Times New Roman"/>
          <w:color w:val="222222"/>
          <w:shd w:val="clear" w:color="auto" w:fill="FFFFFF"/>
        </w:rPr>
        <w:t>Choose the definition that</w:t>
      </w:r>
      <w:r w:rsidR="004F5115" w:rsidRPr="00864D7D">
        <w:rPr>
          <w:rFonts w:eastAsia="Times New Roman"/>
          <w:color w:val="222222"/>
          <w:shd w:val="clear" w:color="auto" w:fill="FFFFFF"/>
        </w:rPr>
        <w:t xml:space="preserve"> </w:t>
      </w:r>
      <w:r w:rsidR="00864D7D" w:rsidRPr="00864D7D">
        <w:rPr>
          <w:rFonts w:eastAsia="Times New Roman"/>
          <w:color w:val="222222"/>
          <w:shd w:val="clear" w:color="auto" w:fill="FFFFFF"/>
        </w:rPr>
        <w:t>makes the most sense in</w:t>
      </w:r>
      <w:r w:rsidR="00D4778E">
        <w:rPr>
          <w:rFonts w:eastAsia="Times New Roman"/>
          <w:color w:val="222222"/>
          <w:shd w:val="clear" w:color="auto" w:fill="FFFFFF"/>
        </w:rPr>
        <w:t xml:space="preserve"> </w:t>
      </w:r>
      <w:r w:rsidR="00864D7D" w:rsidRPr="00864D7D">
        <w:rPr>
          <w:rFonts w:eastAsia="Times New Roman"/>
          <w:color w:val="222222"/>
          <w:shd w:val="clear" w:color="auto" w:fill="FFFFFF"/>
        </w:rPr>
        <w:t>context, and write a brief definition above or near the word in the text. </w:t>
      </w:r>
    </w:p>
    <w:p w14:paraId="59C3B548" w14:textId="270CCF19" w:rsidR="00790BCC" w:rsidRPr="00F81003" w:rsidRDefault="00790BCC" w:rsidP="00864D7D">
      <w:pPr>
        <w:pStyle w:val="TA"/>
      </w:pPr>
    </w:p>
    <w:p w14:paraId="440E7062" w14:textId="77777777" w:rsidR="00790BCC" w:rsidRPr="00790BCC" w:rsidRDefault="00790BCC" w:rsidP="00790BCC"/>
    <w:p w14:paraId="78FA48A6" w14:textId="77777777" w:rsidR="00790BCC" w:rsidRPr="00790BCC" w:rsidRDefault="00790BCC" w:rsidP="00790BCC"/>
    <w:p w14:paraId="7E059CB0" w14:textId="729B23BA" w:rsidR="00017A8D" w:rsidRDefault="00790BCC" w:rsidP="00017A8D">
      <w:pPr>
        <w:pStyle w:val="ToolHeader"/>
      </w:pPr>
      <w:r w:rsidRPr="00790BCC">
        <w:rPr>
          <w:i/>
        </w:rPr>
        <w:br w:type="page"/>
      </w:r>
      <w:r w:rsidR="00017A8D">
        <w:lastRenderedPageBreak/>
        <w:t>Central Ideas Tracking Tool</w:t>
      </w:r>
      <w:r w:rsidR="00510F38">
        <w:t xml:space="preserve"> (Optional)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017A8D" w14:paraId="10001997" w14:textId="77777777" w:rsidTr="00DA5FAD">
        <w:trPr>
          <w:trHeight w:val="562"/>
        </w:trPr>
        <w:tc>
          <w:tcPr>
            <w:tcW w:w="828" w:type="dxa"/>
            <w:shd w:val="clear" w:color="auto" w:fill="D9D9D9"/>
            <w:vAlign w:val="center"/>
          </w:tcPr>
          <w:p w14:paraId="3858FAAF" w14:textId="77777777" w:rsidR="00017A8D" w:rsidRPr="00317D7B" w:rsidRDefault="00017A8D" w:rsidP="00C81BCE">
            <w:pPr>
              <w:pStyle w:val="TableText"/>
              <w:rPr>
                <w:b/>
                <w:bCs/>
              </w:rPr>
            </w:pPr>
            <w:r w:rsidRPr="00317D7B">
              <w:rPr>
                <w:b/>
                <w:bCs/>
              </w:rPr>
              <w:t>Name:</w:t>
            </w:r>
          </w:p>
        </w:tc>
        <w:tc>
          <w:tcPr>
            <w:tcW w:w="3030" w:type="dxa"/>
            <w:vAlign w:val="center"/>
          </w:tcPr>
          <w:p w14:paraId="4895D108" w14:textId="77777777" w:rsidR="00017A8D" w:rsidRPr="00317D7B" w:rsidRDefault="00017A8D" w:rsidP="00C81BCE">
            <w:pPr>
              <w:pStyle w:val="TableText"/>
              <w:rPr>
                <w:b/>
                <w:bCs/>
              </w:rPr>
            </w:pPr>
          </w:p>
        </w:tc>
        <w:tc>
          <w:tcPr>
            <w:tcW w:w="732" w:type="dxa"/>
            <w:shd w:val="clear" w:color="auto" w:fill="D9D9D9"/>
            <w:vAlign w:val="center"/>
          </w:tcPr>
          <w:p w14:paraId="3681085B" w14:textId="77777777" w:rsidR="00017A8D" w:rsidRPr="00317D7B" w:rsidRDefault="00017A8D" w:rsidP="00C81BCE">
            <w:pPr>
              <w:pStyle w:val="TableText"/>
              <w:rPr>
                <w:b/>
                <w:bCs/>
              </w:rPr>
            </w:pPr>
            <w:r w:rsidRPr="00317D7B">
              <w:rPr>
                <w:b/>
                <w:bCs/>
              </w:rPr>
              <w:t>Class:</w:t>
            </w:r>
          </w:p>
        </w:tc>
        <w:tc>
          <w:tcPr>
            <w:tcW w:w="2700" w:type="dxa"/>
            <w:vAlign w:val="center"/>
          </w:tcPr>
          <w:p w14:paraId="0F2A6CD8" w14:textId="77777777" w:rsidR="00017A8D" w:rsidRPr="00317D7B" w:rsidRDefault="00017A8D" w:rsidP="00C81BCE">
            <w:pPr>
              <w:pStyle w:val="TableText"/>
              <w:rPr>
                <w:b/>
                <w:bCs/>
              </w:rPr>
            </w:pPr>
          </w:p>
        </w:tc>
        <w:tc>
          <w:tcPr>
            <w:tcW w:w="720" w:type="dxa"/>
            <w:shd w:val="clear" w:color="auto" w:fill="D9D9D9"/>
            <w:vAlign w:val="center"/>
          </w:tcPr>
          <w:p w14:paraId="699E4F84" w14:textId="77777777" w:rsidR="00017A8D" w:rsidRPr="00317D7B" w:rsidRDefault="00017A8D" w:rsidP="00C81BCE">
            <w:pPr>
              <w:pStyle w:val="TableText"/>
              <w:rPr>
                <w:b/>
                <w:bCs/>
              </w:rPr>
            </w:pPr>
            <w:r w:rsidRPr="00317D7B">
              <w:rPr>
                <w:b/>
                <w:bCs/>
              </w:rPr>
              <w:t>Date:</w:t>
            </w:r>
          </w:p>
        </w:tc>
        <w:tc>
          <w:tcPr>
            <w:tcW w:w="1440" w:type="dxa"/>
            <w:vAlign w:val="center"/>
          </w:tcPr>
          <w:p w14:paraId="795D6BDE" w14:textId="77777777" w:rsidR="00017A8D" w:rsidRPr="00317D7B" w:rsidRDefault="00017A8D" w:rsidP="00C81BCE">
            <w:pPr>
              <w:pStyle w:val="TableText"/>
              <w:rPr>
                <w:b/>
                <w:bCs/>
              </w:rPr>
            </w:pPr>
          </w:p>
        </w:tc>
      </w:tr>
    </w:tbl>
    <w:p w14:paraId="6EE265BB" w14:textId="77777777" w:rsidR="00017A8D" w:rsidRDefault="00017A8D" w:rsidP="004A07CD">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017A8D" w14:paraId="1F942703" w14:textId="77777777" w:rsidTr="00DA5FAD">
        <w:trPr>
          <w:trHeight w:val="562"/>
        </w:trPr>
        <w:tc>
          <w:tcPr>
            <w:tcW w:w="9450" w:type="dxa"/>
            <w:shd w:val="clear" w:color="auto" w:fill="D9D9D9"/>
            <w:vAlign w:val="center"/>
          </w:tcPr>
          <w:p w14:paraId="7E65B9C1" w14:textId="5BDB4DBA" w:rsidR="00017A8D" w:rsidRPr="00317D7B" w:rsidRDefault="00017A8D" w:rsidP="002A5355">
            <w:pPr>
              <w:pStyle w:val="ToolTableText"/>
              <w:rPr>
                <w:b/>
                <w:bCs/>
              </w:rPr>
            </w:pPr>
            <w:r w:rsidRPr="00317D7B">
              <w:rPr>
                <w:b/>
                <w:bCs/>
              </w:rPr>
              <w:t xml:space="preserve">Directions: </w:t>
            </w:r>
            <w:r>
              <w:t>Identify</w:t>
            </w:r>
            <w:r w:rsidR="004B6F54">
              <w:t xml:space="preserve"> two or more</w:t>
            </w:r>
            <w:r>
              <w:t xml:space="preserve"> central ideas that you encounter throughout the text. Trace the development of those ideas by noting </w:t>
            </w:r>
            <w:r w:rsidR="004B6F54">
              <w:t>how they build on one another</w:t>
            </w:r>
            <w:r>
              <w:t xml:space="preserve"> </w:t>
            </w:r>
            <w:r w:rsidR="009617EC">
              <w:t xml:space="preserve">and interact over the course of </w:t>
            </w:r>
            <w:r>
              <w:t>the text. Cite textual evidence to support your work.</w:t>
            </w:r>
          </w:p>
        </w:tc>
      </w:tr>
    </w:tbl>
    <w:p w14:paraId="11A96859" w14:textId="77777777" w:rsidR="00017A8D" w:rsidRDefault="00017A8D" w:rsidP="004A07CD">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017A8D" w14:paraId="67575912" w14:textId="77777777" w:rsidTr="00DA5FAD">
        <w:trPr>
          <w:trHeight w:val="557"/>
        </w:trPr>
        <w:tc>
          <w:tcPr>
            <w:tcW w:w="778" w:type="dxa"/>
            <w:shd w:val="clear" w:color="auto" w:fill="D9D9D9"/>
            <w:vAlign w:val="center"/>
          </w:tcPr>
          <w:p w14:paraId="2B14D209" w14:textId="77777777" w:rsidR="00017A8D" w:rsidRPr="00317D7B" w:rsidRDefault="00017A8D" w:rsidP="00C81BCE">
            <w:pPr>
              <w:pStyle w:val="ToolTableText"/>
              <w:rPr>
                <w:b/>
                <w:bCs/>
              </w:rPr>
            </w:pPr>
            <w:r w:rsidRPr="00317D7B">
              <w:rPr>
                <w:b/>
                <w:bCs/>
              </w:rPr>
              <w:t>Text:</w:t>
            </w:r>
          </w:p>
        </w:tc>
        <w:tc>
          <w:tcPr>
            <w:tcW w:w="8672" w:type="dxa"/>
            <w:vAlign w:val="center"/>
          </w:tcPr>
          <w:p w14:paraId="58CA637B" w14:textId="77777777" w:rsidR="00017A8D" w:rsidRPr="00317D7B" w:rsidRDefault="00017A8D" w:rsidP="00C81BCE">
            <w:pPr>
              <w:pStyle w:val="ToolTableText"/>
              <w:rPr>
                <w:b/>
                <w:bCs/>
              </w:rPr>
            </w:pPr>
          </w:p>
        </w:tc>
      </w:tr>
    </w:tbl>
    <w:p w14:paraId="1D00FD41" w14:textId="77777777" w:rsidR="00017A8D" w:rsidRDefault="00017A8D" w:rsidP="00017A8D">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017A8D" w14:paraId="3F134B28" w14:textId="77777777" w:rsidTr="00DA5FAD">
        <w:trPr>
          <w:trHeight w:val="530"/>
        </w:trPr>
        <w:tc>
          <w:tcPr>
            <w:tcW w:w="1351" w:type="dxa"/>
            <w:shd w:val="clear" w:color="auto" w:fill="D9D9D9"/>
            <w:vAlign w:val="center"/>
          </w:tcPr>
          <w:p w14:paraId="4A0067CD" w14:textId="4B94374C" w:rsidR="00017A8D" w:rsidRPr="00317D7B" w:rsidRDefault="009F265A" w:rsidP="00DA5FAD">
            <w:pPr>
              <w:pStyle w:val="ToolTableText"/>
              <w:jc w:val="center"/>
              <w:rPr>
                <w:b/>
                <w:bCs/>
              </w:rPr>
            </w:pPr>
            <w:r>
              <w:rPr>
                <w:b/>
                <w:bCs/>
              </w:rPr>
              <w:t>Page</w:t>
            </w:r>
            <w:r w:rsidR="00017A8D" w:rsidRPr="00317D7B">
              <w:rPr>
                <w:b/>
                <w:bCs/>
              </w:rPr>
              <w:t xml:space="preserve"> #</w:t>
            </w:r>
          </w:p>
        </w:tc>
        <w:tc>
          <w:tcPr>
            <w:tcW w:w="2897" w:type="dxa"/>
            <w:shd w:val="clear" w:color="auto" w:fill="D9D9D9"/>
            <w:vAlign w:val="center"/>
          </w:tcPr>
          <w:p w14:paraId="0C9AFE5D" w14:textId="77777777" w:rsidR="00017A8D" w:rsidRPr="00317D7B" w:rsidRDefault="00017A8D" w:rsidP="00DA5FAD">
            <w:pPr>
              <w:pStyle w:val="ToolTableText"/>
              <w:jc w:val="center"/>
              <w:rPr>
                <w:b/>
                <w:bCs/>
              </w:rPr>
            </w:pPr>
            <w:r w:rsidRPr="00317D7B">
              <w:rPr>
                <w:b/>
                <w:bCs/>
              </w:rPr>
              <w:t>Central Ideas</w:t>
            </w:r>
          </w:p>
        </w:tc>
        <w:tc>
          <w:tcPr>
            <w:tcW w:w="5202" w:type="dxa"/>
            <w:shd w:val="clear" w:color="auto" w:fill="D9D9D9"/>
            <w:vAlign w:val="center"/>
          </w:tcPr>
          <w:p w14:paraId="311CF5ED" w14:textId="77777777" w:rsidR="00017A8D" w:rsidRPr="00317D7B" w:rsidRDefault="00017A8D" w:rsidP="00DA5FAD">
            <w:pPr>
              <w:pStyle w:val="ToolTableText"/>
              <w:jc w:val="center"/>
              <w:rPr>
                <w:b/>
                <w:bCs/>
              </w:rPr>
            </w:pPr>
            <w:r w:rsidRPr="00317D7B">
              <w:rPr>
                <w:b/>
                <w:bCs/>
              </w:rPr>
              <w:t>Notes and Connections</w:t>
            </w:r>
          </w:p>
        </w:tc>
      </w:tr>
      <w:tr w:rsidR="00017A8D" w14:paraId="372424E8" w14:textId="77777777" w:rsidTr="00DA5FAD">
        <w:trPr>
          <w:trHeight w:val="530"/>
        </w:trPr>
        <w:tc>
          <w:tcPr>
            <w:tcW w:w="1351" w:type="dxa"/>
          </w:tcPr>
          <w:p w14:paraId="62371100" w14:textId="77777777" w:rsidR="00017A8D" w:rsidRDefault="00017A8D" w:rsidP="00C81BCE"/>
          <w:p w14:paraId="7594142C" w14:textId="77777777" w:rsidR="00017A8D" w:rsidRDefault="00017A8D" w:rsidP="00C81BCE"/>
          <w:p w14:paraId="4CD6E0C2" w14:textId="77777777" w:rsidR="00017A8D" w:rsidRDefault="00017A8D" w:rsidP="00C81BCE"/>
        </w:tc>
        <w:tc>
          <w:tcPr>
            <w:tcW w:w="2897" w:type="dxa"/>
          </w:tcPr>
          <w:p w14:paraId="6A794738" w14:textId="77777777" w:rsidR="00017A8D" w:rsidRDefault="00017A8D" w:rsidP="00C81BCE"/>
        </w:tc>
        <w:tc>
          <w:tcPr>
            <w:tcW w:w="5202" w:type="dxa"/>
          </w:tcPr>
          <w:p w14:paraId="49AE19E4" w14:textId="77777777" w:rsidR="00017A8D" w:rsidRDefault="00017A8D" w:rsidP="00C81BCE"/>
        </w:tc>
      </w:tr>
      <w:tr w:rsidR="00017A8D" w14:paraId="03495A64" w14:textId="77777777" w:rsidTr="00DA5FAD">
        <w:trPr>
          <w:trHeight w:val="530"/>
        </w:trPr>
        <w:tc>
          <w:tcPr>
            <w:tcW w:w="1351" w:type="dxa"/>
          </w:tcPr>
          <w:p w14:paraId="00A8B366" w14:textId="77777777" w:rsidR="00017A8D" w:rsidRDefault="00017A8D" w:rsidP="00C81BCE"/>
          <w:p w14:paraId="62F6FEBC" w14:textId="77777777" w:rsidR="00017A8D" w:rsidRDefault="00017A8D" w:rsidP="00C81BCE"/>
          <w:p w14:paraId="3897525B" w14:textId="77777777" w:rsidR="00017A8D" w:rsidRDefault="00017A8D" w:rsidP="00C81BCE"/>
        </w:tc>
        <w:tc>
          <w:tcPr>
            <w:tcW w:w="2897" w:type="dxa"/>
          </w:tcPr>
          <w:p w14:paraId="203F4D1E" w14:textId="77777777" w:rsidR="00017A8D" w:rsidRDefault="00017A8D" w:rsidP="00C81BCE"/>
        </w:tc>
        <w:tc>
          <w:tcPr>
            <w:tcW w:w="5202" w:type="dxa"/>
          </w:tcPr>
          <w:p w14:paraId="377E4C7E" w14:textId="77777777" w:rsidR="00017A8D" w:rsidRDefault="00017A8D" w:rsidP="00C81BCE"/>
        </w:tc>
      </w:tr>
      <w:tr w:rsidR="00017A8D" w14:paraId="74411A8A" w14:textId="77777777" w:rsidTr="00DA5FAD">
        <w:trPr>
          <w:trHeight w:val="530"/>
        </w:trPr>
        <w:tc>
          <w:tcPr>
            <w:tcW w:w="1351" w:type="dxa"/>
          </w:tcPr>
          <w:p w14:paraId="301D4EEC" w14:textId="77777777" w:rsidR="00017A8D" w:rsidRDefault="00017A8D" w:rsidP="00C81BCE"/>
          <w:p w14:paraId="6F698E19" w14:textId="77777777" w:rsidR="00017A8D" w:rsidRDefault="00017A8D" w:rsidP="00C81BCE"/>
          <w:p w14:paraId="3F7D482C" w14:textId="77777777" w:rsidR="00017A8D" w:rsidRDefault="00017A8D" w:rsidP="00C81BCE"/>
        </w:tc>
        <w:tc>
          <w:tcPr>
            <w:tcW w:w="2897" w:type="dxa"/>
          </w:tcPr>
          <w:p w14:paraId="444699D3" w14:textId="77777777" w:rsidR="00017A8D" w:rsidRDefault="00017A8D" w:rsidP="00C81BCE"/>
        </w:tc>
        <w:tc>
          <w:tcPr>
            <w:tcW w:w="5202" w:type="dxa"/>
          </w:tcPr>
          <w:p w14:paraId="63880553" w14:textId="77777777" w:rsidR="00017A8D" w:rsidRDefault="00017A8D" w:rsidP="00C81BCE"/>
        </w:tc>
      </w:tr>
      <w:tr w:rsidR="00017A8D" w14:paraId="16CF084E" w14:textId="77777777" w:rsidTr="00DA5FAD">
        <w:trPr>
          <w:trHeight w:val="530"/>
        </w:trPr>
        <w:tc>
          <w:tcPr>
            <w:tcW w:w="1351" w:type="dxa"/>
          </w:tcPr>
          <w:p w14:paraId="00A414BA" w14:textId="77777777" w:rsidR="00017A8D" w:rsidRDefault="00017A8D" w:rsidP="00C81BCE"/>
          <w:p w14:paraId="31BBC8F6" w14:textId="77777777" w:rsidR="00017A8D" w:rsidRDefault="00017A8D" w:rsidP="00C81BCE"/>
          <w:p w14:paraId="0C195159" w14:textId="77777777" w:rsidR="00017A8D" w:rsidRDefault="00017A8D" w:rsidP="00C81BCE"/>
        </w:tc>
        <w:tc>
          <w:tcPr>
            <w:tcW w:w="2897" w:type="dxa"/>
          </w:tcPr>
          <w:p w14:paraId="4252895A" w14:textId="77777777" w:rsidR="00017A8D" w:rsidRDefault="00017A8D" w:rsidP="00C81BCE"/>
        </w:tc>
        <w:tc>
          <w:tcPr>
            <w:tcW w:w="5202" w:type="dxa"/>
          </w:tcPr>
          <w:p w14:paraId="736C24DC" w14:textId="77777777" w:rsidR="00017A8D" w:rsidRDefault="00017A8D" w:rsidP="00C81BCE"/>
        </w:tc>
      </w:tr>
      <w:tr w:rsidR="00017A8D" w14:paraId="6762EF7E" w14:textId="77777777" w:rsidTr="00DA5FAD">
        <w:trPr>
          <w:trHeight w:val="63"/>
        </w:trPr>
        <w:tc>
          <w:tcPr>
            <w:tcW w:w="1351" w:type="dxa"/>
          </w:tcPr>
          <w:p w14:paraId="1F7E5FE5" w14:textId="77777777" w:rsidR="00017A8D" w:rsidRDefault="00017A8D" w:rsidP="00C81BCE"/>
          <w:p w14:paraId="4E319993" w14:textId="77777777" w:rsidR="00017A8D" w:rsidRDefault="00017A8D" w:rsidP="00C81BCE"/>
          <w:p w14:paraId="5FDD7DE2" w14:textId="77777777" w:rsidR="00017A8D" w:rsidRDefault="00017A8D" w:rsidP="00C81BCE"/>
        </w:tc>
        <w:tc>
          <w:tcPr>
            <w:tcW w:w="2897" w:type="dxa"/>
          </w:tcPr>
          <w:p w14:paraId="4F332D01" w14:textId="77777777" w:rsidR="00017A8D" w:rsidRDefault="00017A8D" w:rsidP="00C81BCE"/>
        </w:tc>
        <w:tc>
          <w:tcPr>
            <w:tcW w:w="5202" w:type="dxa"/>
          </w:tcPr>
          <w:p w14:paraId="79525A66" w14:textId="77777777" w:rsidR="00017A8D" w:rsidRDefault="00017A8D" w:rsidP="00C81BCE"/>
        </w:tc>
      </w:tr>
    </w:tbl>
    <w:p w14:paraId="35205C9A" w14:textId="5736F67E" w:rsidR="00017A8D" w:rsidRDefault="00017A8D" w:rsidP="004A07CD">
      <w:pPr>
        <w:pStyle w:val="ToolHeader"/>
        <w:keepNext/>
      </w:pPr>
      <w:r>
        <w:lastRenderedPageBreak/>
        <w:t>Model Central Ideas Tracking Tool</w:t>
      </w:r>
      <w:r w:rsidR="00510F38">
        <w:t xml:space="preserve"> (Optional)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017A8D" w14:paraId="6D726CA3" w14:textId="77777777" w:rsidTr="00DA5FAD">
        <w:trPr>
          <w:trHeight w:val="562"/>
        </w:trPr>
        <w:tc>
          <w:tcPr>
            <w:tcW w:w="828" w:type="dxa"/>
            <w:shd w:val="clear" w:color="auto" w:fill="D9D9D9"/>
            <w:vAlign w:val="center"/>
          </w:tcPr>
          <w:p w14:paraId="358D57D6" w14:textId="77777777" w:rsidR="00017A8D" w:rsidRPr="00317D7B" w:rsidRDefault="00017A8D" w:rsidP="00C81BCE">
            <w:pPr>
              <w:pStyle w:val="TableText"/>
              <w:rPr>
                <w:b/>
                <w:bCs/>
              </w:rPr>
            </w:pPr>
            <w:r w:rsidRPr="00317D7B">
              <w:rPr>
                <w:b/>
                <w:bCs/>
              </w:rPr>
              <w:t>Name:</w:t>
            </w:r>
          </w:p>
        </w:tc>
        <w:tc>
          <w:tcPr>
            <w:tcW w:w="3030" w:type="dxa"/>
            <w:vAlign w:val="center"/>
          </w:tcPr>
          <w:p w14:paraId="0A6F890F" w14:textId="77777777" w:rsidR="00017A8D" w:rsidRPr="00317D7B" w:rsidRDefault="00017A8D" w:rsidP="00C81BCE">
            <w:pPr>
              <w:pStyle w:val="TableText"/>
              <w:rPr>
                <w:b/>
                <w:bCs/>
              </w:rPr>
            </w:pPr>
          </w:p>
        </w:tc>
        <w:tc>
          <w:tcPr>
            <w:tcW w:w="732" w:type="dxa"/>
            <w:shd w:val="clear" w:color="auto" w:fill="D9D9D9"/>
            <w:vAlign w:val="center"/>
          </w:tcPr>
          <w:p w14:paraId="73E9AF88" w14:textId="77777777" w:rsidR="00017A8D" w:rsidRPr="00317D7B" w:rsidRDefault="00017A8D" w:rsidP="00C81BCE">
            <w:pPr>
              <w:pStyle w:val="TableText"/>
              <w:rPr>
                <w:b/>
                <w:bCs/>
              </w:rPr>
            </w:pPr>
            <w:r w:rsidRPr="00317D7B">
              <w:rPr>
                <w:b/>
                <w:bCs/>
              </w:rPr>
              <w:t>Class:</w:t>
            </w:r>
          </w:p>
        </w:tc>
        <w:tc>
          <w:tcPr>
            <w:tcW w:w="2700" w:type="dxa"/>
            <w:vAlign w:val="center"/>
          </w:tcPr>
          <w:p w14:paraId="66FFDF41" w14:textId="77777777" w:rsidR="00017A8D" w:rsidRPr="00317D7B" w:rsidRDefault="00017A8D" w:rsidP="00C81BCE">
            <w:pPr>
              <w:pStyle w:val="TableText"/>
              <w:rPr>
                <w:b/>
                <w:bCs/>
              </w:rPr>
            </w:pPr>
          </w:p>
        </w:tc>
        <w:tc>
          <w:tcPr>
            <w:tcW w:w="720" w:type="dxa"/>
            <w:shd w:val="clear" w:color="auto" w:fill="D9D9D9"/>
            <w:vAlign w:val="center"/>
          </w:tcPr>
          <w:p w14:paraId="01249B5B" w14:textId="77777777" w:rsidR="00017A8D" w:rsidRPr="00317D7B" w:rsidRDefault="00017A8D" w:rsidP="00C81BCE">
            <w:pPr>
              <w:pStyle w:val="TableText"/>
              <w:rPr>
                <w:b/>
                <w:bCs/>
              </w:rPr>
            </w:pPr>
            <w:r w:rsidRPr="00317D7B">
              <w:rPr>
                <w:b/>
                <w:bCs/>
              </w:rPr>
              <w:t>Date:</w:t>
            </w:r>
          </w:p>
        </w:tc>
        <w:tc>
          <w:tcPr>
            <w:tcW w:w="1440" w:type="dxa"/>
            <w:vAlign w:val="center"/>
          </w:tcPr>
          <w:p w14:paraId="7468A442" w14:textId="77777777" w:rsidR="00017A8D" w:rsidRPr="00317D7B" w:rsidRDefault="00017A8D" w:rsidP="00C81BCE">
            <w:pPr>
              <w:pStyle w:val="TableText"/>
              <w:rPr>
                <w:b/>
                <w:bCs/>
              </w:rPr>
            </w:pPr>
          </w:p>
        </w:tc>
      </w:tr>
    </w:tbl>
    <w:p w14:paraId="59BEADE9" w14:textId="77777777" w:rsidR="00017A8D" w:rsidRDefault="00017A8D" w:rsidP="004A07CD">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tblBorders>
        <w:shd w:val="clear" w:color="auto" w:fill="D9D9D9"/>
        <w:tblLook w:val="00A0" w:firstRow="1" w:lastRow="0" w:firstColumn="1" w:lastColumn="0" w:noHBand="0" w:noVBand="0"/>
      </w:tblPr>
      <w:tblGrid>
        <w:gridCol w:w="9450"/>
      </w:tblGrid>
      <w:tr w:rsidR="00017A8D" w14:paraId="65F44232" w14:textId="77777777" w:rsidTr="00DA5FAD">
        <w:trPr>
          <w:trHeight w:val="562"/>
        </w:trPr>
        <w:tc>
          <w:tcPr>
            <w:tcW w:w="9450" w:type="dxa"/>
            <w:shd w:val="clear" w:color="auto" w:fill="D9D9D9"/>
            <w:vAlign w:val="center"/>
          </w:tcPr>
          <w:p w14:paraId="0322B7DD" w14:textId="0741B33D" w:rsidR="00017A8D" w:rsidRPr="00317D7B" w:rsidRDefault="00017A8D" w:rsidP="002A5355">
            <w:pPr>
              <w:pStyle w:val="ToolTableText"/>
              <w:rPr>
                <w:b/>
                <w:bCs/>
              </w:rPr>
            </w:pPr>
            <w:r w:rsidRPr="00317D7B">
              <w:rPr>
                <w:b/>
                <w:bCs/>
              </w:rPr>
              <w:t xml:space="preserve">Directions: </w:t>
            </w:r>
            <w:r w:rsidR="009617EC">
              <w:t>Identify two or more central ideas that you encounter throughout the text. Trace the development of those ideas by noting how the</w:t>
            </w:r>
            <w:r w:rsidR="00C822F7">
              <w:t>y</w:t>
            </w:r>
            <w:r w:rsidR="009617EC">
              <w:t xml:space="preserve"> build on one another and interact over the course of the text. Cite textual evidence to support your work.</w:t>
            </w:r>
          </w:p>
        </w:tc>
      </w:tr>
    </w:tbl>
    <w:p w14:paraId="669C58BF" w14:textId="77777777" w:rsidR="00017A8D" w:rsidRDefault="00017A8D" w:rsidP="004A07CD">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017A8D" w14:paraId="0163CC4E" w14:textId="77777777" w:rsidTr="00DA5FAD">
        <w:trPr>
          <w:trHeight w:val="557"/>
        </w:trPr>
        <w:tc>
          <w:tcPr>
            <w:tcW w:w="778" w:type="dxa"/>
            <w:shd w:val="clear" w:color="auto" w:fill="D9D9D9"/>
            <w:vAlign w:val="center"/>
          </w:tcPr>
          <w:p w14:paraId="17058D67" w14:textId="77777777" w:rsidR="00017A8D" w:rsidRPr="00317D7B" w:rsidRDefault="00017A8D" w:rsidP="00C81BCE">
            <w:pPr>
              <w:pStyle w:val="ToolTableText"/>
              <w:rPr>
                <w:b/>
                <w:bCs/>
              </w:rPr>
            </w:pPr>
            <w:r w:rsidRPr="00317D7B">
              <w:rPr>
                <w:b/>
                <w:bCs/>
              </w:rPr>
              <w:t>Text:</w:t>
            </w:r>
          </w:p>
        </w:tc>
        <w:tc>
          <w:tcPr>
            <w:tcW w:w="8672" w:type="dxa"/>
            <w:vAlign w:val="center"/>
          </w:tcPr>
          <w:p w14:paraId="4B0E5F1E" w14:textId="6D1F9B20" w:rsidR="00017A8D" w:rsidRPr="00CF79B3" w:rsidRDefault="00CF79B3" w:rsidP="00C81BCE">
            <w:pPr>
              <w:pStyle w:val="ToolTableText"/>
              <w:rPr>
                <w:bCs/>
              </w:rPr>
            </w:pPr>
            <w:r>
              <w:rPr>
                <w:bCs/>
                <w:i/>
              </w:rPr>
              <w:t>The Awakening</w:t>
            </w:r>
            <w:r>
              <w:rPr>
                <w:bCs/>
              </w:rPr>
              <w:t xml:space="preserve"> by Kate Chopin</w:t>
            </w:r>
            <w:r w:rsidR="004A07CD">
              <w:rPr>
                <w:bCs/>
              </w:rPr>
              <w:t>, C</w:t>
            </w:r>
            <w:r w:rsidR="00A33168">
              <w:rPr>
                <w:bCs/>
              </w:rPr>
              <w:t>hapter VII</w:t>
            </w:r>
          </w:p>
        </w:tc>
      </w:tr>
    </w:tbl>
    <w:p w14:paraId="6CA18DF9" w14:textId="77777777" w:rsidR="00017A8D" w:rsidRDefault="00017A8D" w:rsidP="00017A8D">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017A8D" w14:paraId="55FB754D" w14:textId="77777777" w:rsidTr="00DA5FAD">
        <w:trPr>
          <w:trHeight w:val="530"/>
        </w:trPr>
        <w:tc>
          <w:tcPr>
            <w:tcW w:w="1351" w:type="dxa"/>
            <w:shd w:val="clear" w:color="auto" w:fill="D9D9D9"/>
            <w:vAlign w:val="center"/>
          </w:tcPr>
          <w:p w14:paraId="0CD067CC" w14:textId="59C35C23" w:rsidR="00017A8D" w:rsidRPr="00317D7B" w:rsidRDefault="009F265A" w:rsidP="00DA5FAD">
            <w:pPr>
              <w:pStyle w:val="ToolTableText"/>
              <w:jc w:val="center"/>
              <w:rPr>
                <w:b/>
                <w:bCs/>
              </w:rPr>
            </w:pPr>
            <w:r>
              <w:rPr>
                <w:b/>
                <w:bCs/>
              </w:rPr>
              <w:t>Page</w:t>
            </w:r>
            <w:r w:rsidR="00017A8D" w:rsidRPr="00317D7B">
              <w:rPr>
                <w:b/>
                <w:bCs/>
              </w:rPr>
              <w:t xml:space="preserve"> #</w:t>
            </w:r>
          </w:p>
        </w:tc>
        <w:tc>
          <w:tcPr>
            <w:tcW w:w="2897" w:type="dxa"/>
            <w:shd w:val="clear" w:color="auto" w:fill="D9D9D9"/>
            <w:vAlign w:val="center"/>
          </w:tcPr>
          <w:p w14:paraId="322AB023" w14:textId="77777777" w:rsidR="00017A8D" w:rsidRPr="00317D7B" w:rsidRDefault="00017A8D" w:rsidP="00DA5FAD">
            <w:pPr>
              <w:pStyle w:val="ToolTableText"/>
              <w:jc w:val="center"/>
              <w:rPr>
                <w:b/>
                <w:bCs/>
              </w:rPr>
            </w:pPr>
            <w:r w:rsidRPr="00317D7B">
              <w:rPr>
                <w:b/>
                <w:bCs/>
              </w:rPr>
              <w:t>Central Ideas</w:t>
            </w:r>
          </w:p>
        </w:tc>
        <w:tc>
          <w:tcPr>
            <w:tcW w:w="5202" w:type="dxa"/>
            <w:shd w:val="clear" w:color="auto" w:fill="D9D9D9"/>
            <w:vAlign w:val="center"/>
          </w:tcPr>
          <w:p w14:paraId="2AB3FCF1" w14:textId="77777777" w:rsidR="00017A8D" w:rsidRPr="00317D7B" w:rsidRDefault="00017A8D" w:rsidP="00DA5FAD">
            <w:pPr>
              <w:pStyle w:val="ToolTableText"/>
              <w:jc w:val="center"/>
              <w:rPr>
                <w:b/>
                <w:bCs/>
              </w:rPr>
            </w:pPr>
            <w:r w:rsidRPr="00317D7B">
              <w:rPr>
                <w:b/>
                <w:bCs/>
              </w:rPr>
              <w:t>Notes and Connections</w:t>
            </w:r>
          </w:p>
        </w:tc>
      </w:tr>
      <w:tr w:rsidR="00017A8D" w14:paraId="7BDAFFF8" w14:textId="77777777" w:rsidTr="00DA5FAD">
        <w:trPr>
          <w:trHeight w:val="530"/>
        </w:trPr>
        <w:tc>
          <w:tcPr>
            <w:tcW w:w="1351" w:type="dxa"/>
          </w:tcPr>
          <w:p w14:paraId="2ACFFD51" w14:textId="56EA7017" w:rsidR="00017A8D" w:rsidRDefault="00D568C7" w:rsidP="004541E1">
            <w:pPr>
              <w:pStyle w:val="ToolTableText"/>
            </w:pPr>
            <w:r>
              <w:t xml:space="preserve">Pages </w:t>
            </w:r>
            <w:r w:rsidR="00845561">
              <w:t>16</w:t>
            </w:r>
            <w:r w:rsidR="00B70ED3">
              <w:t>, 19</w:t>
            </w:r>
            <w:r w:rsidR="00A4337C">
              <w:t>–</w:t>
            </w:r>
            <w:r w:rsidR="00857E12">
              <w:t>22</w:t>
            </w:r>
          </w:p>
          <w:p w14:paraId="0835C6F3" w14:textId="77777777" w:rsidR="00017A8D" w:rsidRDefault="00017A8D" w:rsidP="004541E1">
            <w:pPr>
              <w:pStyle w:val="ToolTableText"/>
            </w:pPr>
          </w:p>
          <w:p w14:paraId="121E0670" w14:textId="77777777" w:rsidR="00017A8D" w:rsidRDefault="00017A8D" w:rsidP="004541E1">
            <w:pPr>
              <w:pStyle w:val="ToolTableText"/>
            </w:pPr>
          </w:p>
        </w:tc>
        <w:tc>
          <w:tcPr>
            <w:tcW w:w="2897" w:type="dxa"/>
          </w:tcPr>
          <w:p w14:paraId="24E9A5F8" w14:textId="16BE0DB5" w:rsidR="00017A8D" w:rsidRDefault="00CF79B3" w:rsidP="00525ADE">
            <w:pPr>
              <w:pStyle w:val="ToolTableText"/>
            </w:pPr>
            <w:r>
              <w:t>Sense of self</w:t>
            </w:r>
          </w:p>
        </w:tc>
        <w:tc>
          <w:tcPr>
            <w:tcW w:w="5202" w:type="dxa"/>
          </w:tcPr>
          <w:p w14:paraId="609494B3" w14:textId="7EA62CCC" w:rsidR="00B70ED3" w:rsidRDefault="00AF7C90" w:rsidP="004541E1">
            <w:pPr>
              <w:pStyle w:val="ToolTableText"/>
            </w:pPr>
            <w:r>
              <w:t>The narrator describes Edna as</w:t>
            </w:r>
            <w:r w:rsidR="0040360A">
              <w:t xml:space="preserve"> a person of “habitual reserve</w:t>
            </w:r>
            <w:r w:rsidR="004F5115">
              <w:t>,</w:t>
            </w:r>
            <w:r w:rsidR="0040360A">
              <w:t>” and part of what attracts her to Madame Ratignolle is her “beauty” and</w:t>
            </w:r>
            <w:r w:rsidR="00097C47">
              <w:t xml:space="preserve"> her openness or the</w:t>
            </w:r>
            <w:r w:rsidR="0040360A">
              <w:t xml:space="preserve"> “candor of the woman’s whole existence” </w:t>
            </w:r>
            <w:r w:rsidR="002A5355">
              <w:br/>
            </w:r>
            <w:r w:rsidR="0040360A">
              <w:t>(p. 16).</w:t>
            </w:r>
          </w:p>
          <w:p w14:paraId="0CCEBC6C" w14:textId="14B866A9" w:rsidR="00017A8D" w:rsidRDefault="00B70ED3" w:rsidP="004541E1">
            <w:pPr>
              <w:pStyle w:val="ToolTableText"/>
            </w:pPr>
            <w:r>
              <w:t xml:space="preserve">Edna’s willingness to “retrace” (p. 19) her thoughts demonstrates her </w:t>
            </w:r>
            <w:r w:rsidR="009200E7">
              <w:t xml:space="preserve">willingness to </w:t>
            </w:r>
            <w:r>
              <w:t>self-reflect and understand her own motivations. The fact that Edna acknowledges that she has been “driven along by habit” (p. 19) illustrates her developing sense of self.</w:t>
            </w:r>
          </w:p>
          <w:p w14:paraId="339FF326" w14:textId="662E31FB" w:rsidR="00B70ED3" w:rsidRDefault="002150A1" w:rsidP="004541E1">
            <w:pPr>
              <w:pStyle w:val="ToolTableText"/>
            </w:pPr>
            <w:r>
              <w:t>Edna realizes her “reserve”</w:t>
            </w:r>
            <w:r w:rsidR="004F5115">
              <w:t xml:space="preserve"> (p. 16) </w:t>
            </w:r>
            <w:r>
              <w:t xml:space="preserve">may have had a lot to do with her friends during her childhood who were all “self-contained” (p. 20). </w:t>
            </w:r>
          </w:p>
          <w:p w14:paraId="2AD4413F" w14:textId="47D2BAB7" w:rsidR="00B70ED3" w:rsidRDefault="002150A1" w:rsidP="004541E1">
            <w:pPr>
              <w:pStyle w:val="ToolTableText"/>
            </w:pPr>
            <w:r>
              <w:t>Edna’s</w:t>
            </w:r>
            <w:r w:rsidR="00AF7C90">
              <w:t xml:space="preserve"> reflection on her “propensity” to be “inwardly disturbed” without any “outward show” further develops her</w:t>
            </w:r>
            <w:r>
              <w:t xml:space="preserve"> sense of</w:t>
            </w:r>
            <w:r w:rsidR="00AF7C90">
              <w:t xml:space="preserve"> self</w:t>
            </w:r>
            <w:r>
              <w:t xml:space="preserve"> (p. 20). </w:t>
            </w:r>
          </w:p>
          <w:p w14:paraId="3290E62C" w14:textId="00D8AB8F" w:rsidR="00D711CD" w:rsidRDefault="00D711CD" w:rsidP="008F23CF">
            <w:pPr>
              <w:pStyle w:val="ToolTableText"/>
            </w:pPr>
            <w:r>
              <w:t xml:space="preserve">Edna’s confession to Madame Ratignolle felt </w:t>
            </w:r>
            <w:r w:rsidR="00F614CE">
              <w:t xml:space="preserve">“like a </w:t>
            </w:r>
            <w:r>
              <w:t>first breath of freedom” (p. 22) and shows that Edna is</w:t>
            </w:r>
            <w:r w:rsidR="00F02F9A">
              <w:t xml:space="preserve"> changing and developing</w:t>
            </w:r>
            <w:r>
              <w:t xml:space="preserve"> as a</w:t>
            </w:r>
            <w:r w:rsidR="00F02F9A">
              <w:t>n individua</w:t>
            </w:r>
            <w:r w:rsidR="008C0BA1">
              <w:t>l.</w:t>
            </w:r>
          </w:p>
        </w:tc>
      </w:tr>
      <w:tr w:rsidR="00017A8D" w14:paraId="42BF18C4" w14:textId="77777777" w:rsidTr="00DA5FAD">
        <w:trPr>
          <w:trHeight w:val="530"/>
        </w:trPr>
        <w:tc>
          <w:tcPr>
            <w:tcW w:w="1351" w:type="dxa"/>
          </w:tcPr>
          <w:p w14:paraId="6278A08F" w14:textId="4789B9AE" w:rsidR="00017A8D" w:rsidRDefault="00D568C7" w:rsidP="004541E1">
            <w:pPr>
              <w:pStyle w:val="ToolTableText"/>
            </w:pPr>
            <w:r>
              <w:t xml:space="preserve">Pages </w:t>
            </w:r>
            <w:r w:rsidR="0040360A">
              <w:t>16</w:t>
            </w:r>
            <w:r w:rsidR="00562068">
              <w:t>,17, 19</w:t>
            </w:r>
            <w:r w:rsidR="002150A1">
              <w:t>, 21</w:t>
            </w:r>
            <w:r w:rsidR="00CE73CC">
              <w:t>, 22</w:t>
            </w:r>
          </w:p>
          <w:p w14:paraId="48B47BB8" w14:textId="77777777" w:rsidR="00017A8D" w:rsidRDefault="00017A8D" w:rsidP="004541E1">
            <w:pPr>
              <w:pStyle w:val="ToolTableText"/>
            </w:pPr>
          </w:p>
          <w:p w14:paraId="4EFB1FA7" w14:textId="77777777" w:rsidR="00017A8D" w:rsidRDefault="00017A8D" w:rsidP="004541E1">
            <w:pPr>
              <w:pStyle w:val="ToolTableText"/>
            </w:pPr>
          </w:p>
        </w:tc>
        <w:tc>
          <w:tcPr>
            <w:tcW w:w="2897" w:type="dxa"/>
          </w:tcPr>
          <w:p w14:paraId="12FA3365" w14:textId="3D04479B" w:rsidR="00017A8D" w:rsidRDefault="00F20A51" w:rsidP="00525ADE">
            <w:pPr>
              <w:pStyle w:val="ToolTableText"/>
            </w:pPr>
            <w:r>
              <w:t>Societal</w:t>
            </w:r>
            <w:r w:rsidR="00CF79B3">
              <w:t xml:space="preserve"> </w:t>
            </w:r>
            <w:r w:rsidR="002A5355">
              <w:t>e</w:t>
            </w:r>
            <w:r w:rsidR="00CF79B3">
              <w:t>xpectations</w:t>
            </w:r>
          </w:p>
        </w:tc>
        <w:tc>
          <w:tcPr>
            <w:tcW w:w="5202" w:type="dxa"/>
          </w:tcPr>
          <w:p w14:paraId="73F26B50" w14:textId="5FDCF090" w:rsidR="00562068" w:rsidRDefault="00562068" w:rsidP="004541E1">
            <w:pPr>
              <w:pStyle w:val="ToolTableText"/>
            </w:pPr>
            <w:r>
              <w:t>The physical comparison between Madame Ratignolle and Edna further separates Edna from the</w:t>
            </w:r>
            <w:r w:rsidR="008F23CF">
              <w:t xml:space="preserve"> more</w:t>
            </w:r>
            <w:r>
              <w:t xml:space="preserve"> typical wom</w:t>
            </w:r>
            <w:r w:rsidR="00B515D3">
              <w:t>e</w:t>
            </w:r>
            <w:r>
              <w:t>n in</w:t>
            </w:r>
            <w:r w:rsidR="008F23CF">
              <w:t xml:space="preserve"> Creole</w:t>
            </w:r>
            <w:r>
              <w:t xml:space="preserve"> society. While Madame Ratignolle has a “feminine and matronly figure</w:t>
            </w:r>
            <w:r w:rsidR="004F5115">
              <w:t>,</w:t>
            </w:r>
            <w:r>
              <w:t xml:space="preserve">” Edna possesses a “noble beauty” which makes Edna “different from the crowd” (p. 17). </w:t>
            </w:r>
          </w:p>
          <w:p w14:paraId="3BA46A09" w14:textId="37EB8431" w:rsidR="006E16AC" w:rsidRDefault="003F12BD" w:rsidP="004541E1">
            <w:pPr>
              <w:pStyle w:val="ToolTableText"/>
            </w:pPr>
            <w:r>
              <w:t xml:space="preserve">As a wife, </w:t>
            </w:r>
            <w:r w:rsidR="006E16AC">
              <w:t xml:space="preserve">Edna </w:t>
            </w:r>
            <w:r w:rsidR="003E6925">
              <w:t>remains</w:t>
            </w:r>
            <w:r w:rsidR="006E16AC">
              <w:t xml:space="preserve"> </w:t>
            </w:r>
            <w:r w:rsidR="003E6925">
              <w:t>unful</w:t>
            </w:r>
            <w:r w:rsidR="006E16AC">
              <w:t xml:space="preserve">filled </w:t>
            </w:r>
            <w:r w:rsidR="003E6925">
              <w:t>concerning</w:t>
            </w:r>
            <w:r w:rsidR="006E16AC">
              <w:t xml:space="preserve"> passion or happiness but </w:t>
            </w:r>
            <w:r w:rsidR="003A3285">
              <w:t xml:space="preserve">would rather </w:t>
            </w:r>
            <w:r w:rsidR="006E16AC">
              <w:t>liv</w:t>
            </w:r>
            <w:r w:rsidR="003A3285">
              <w:t>e</w:t>
            </w:r>
            <w:r w:rsidR="006E16AC">
              <w:t xml:space="preserve"> in the “world of </w:t>
            </w:r>
            <w:r w:rsidR="006E16AC">
              <w:lastRenderedPageBreak/>
              <w:t>reality” (p. 21)</w:t>
            </w:r>
            <w:r w:rsidR="003A3285">
              <w:t>.</w:t>
            </w:r>
            <w:r w:rsidR="006E16AC">
              <w:t xml:space="preserve"> </w:t>
            </w:r>
          </w:p>
          <w:p w14:paraId="2392687C" w14:textId="683BD627" w:rsidR="00857E12" w:rsidRDefault="006E16AC" w:rsidP="005B41B4">
            <w:pPr>
              <w:pStyle w:val="ToolTableText"/>
            </w:pPr>
            <w:r>
              <w:t>Edna’s role as a mother is not matronly but “uneven” (p. 21)</w:t>
            </w:r>
            <w:r w:rsidR="00A4337C">
              <w:t>,</w:t>
            </w:r>
            <w:r>
              <w:t xml:space="preserve"> and she feels the responsibility of being a mother as something “she had blindly assumed” </w:t>
            </w:r>
            <w:r w:rsidR="002A5355">
              <w:br/>
            </w:r>
            <w:r>
              <w:t>(p. 22)</w:t>
            </w:r>
            <w:r w:rsidR="005B41B4">
              <w:t>.</w:t>
            </w:r>
            <w:r>
              <w:t xml:space="preserve"> </w:t>
            </w:r>
          </w:p>
        </w:tc>
      </w:tr>
    </w:tbl>
    <w:p w14:paraId="70E520FE" w14:textId="2D84BB08" w:rsidR="007E484F" w:rsidRDefault="007E484F" w:rsidP="00017A8D">
      <w:pPr>
        <w:pStyle w:val="ToolHeader"/>
      </w:pPr>
    </w:p>
    <w:sectPr w:rsidR="007E484F" w:rsidSect="00DF5903">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3CD91" w14:textId="77777777" w:rsidR="008A1296" w:rsidRDefault="008A1296">
      <w:pPr>
        <w:spacing w:before="0" w:after="0" w:line="240" w:lineRule="auto"/>
      </w:pPr>
      <w:r>
        <w:separator/>
      </w:r>
    </w:p>
  </w:endnote>
  <w:endnote w:type="continuationSeparator" w:id="0">
    <w:p w14:paraId="4EDF2308" w14:textId="77777777" w:rsidR="008A1296" w:rsidRDefault="008A12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097A" w14:textId="77777777" w:rsidR="00E47640" w:rsidRDefault="00E47640" w:rsidP="00DF590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F957087" w14:textId="77777777" w:rsidR="00E47640" w:rsidRDefault="00E47640" w:rsidP="00DF5903">
    <w:pPr>
      <w:pStyle w:val="Footer"/>
    </w:pPr>
  </w:p>
  <w:p w14:paraId="130AB167" w14:textId="77777777" w:rsidR="00E47640" w:rsidRDefault="00E47640" w:rsidP="00DF5903"/>
  <w:p w14:paraId="1C448567" w14:textId="77777777" w:rsidR="00E47640" w:rsidRDefault="00E47640" w:rsidP="00DF59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2F4C" w14:textId="77777777" w:rsidR="00E47640" w:rsidRPr="00563CB8" w:rsidRDefault="00E4764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47640" w14:paraId="7D7E5A2E" w14:textId="77777777" w:rsidTr="00DF5903">
      <w:trPr>
        <w:trHeight w:val="705"/>
      </w:trPr>
      <w:tc>
        <w:tcPr>
          <w:tcW w:w="4609" w:type="dxa"/>
          <w:shd w:val="clear" w:color="auto" w:fill="auto"/>
          <w:vAlign w:val="center"/>
        </w:tcPr>
        <w:p w14:paraId="033B3D45" w14:textId="1DBB22CB" w:rsidR="00E47640" w:rsidRPr="002E4C92" w:rsidRDefault="00E47640" w:rsidP="007017EB">
          <w:pPr>
            <w:pStyle w:val="FooterText"/>
          </w:pPr>
          <w:r w:rsidRPr="002E4C92">
            <w:t>File:</w:t>
          </w:r>
          <w:r>
            <w:rPr>
              <w:b w:val="0"/>
            </w:rPr>
            <w:t xml:space="preserve"> 11.4.2</w:t>
          </w:r>
          <w:r w:rsidRPr="0039525B">
            <w:rPr>
              <w:b w:val="0"/>
            </w:rPr>
            <w:t xml:space="preserve"> Lesson </w:t>
          </w:r>
          <w:r>
            <w:rPr>
              <w:b w:val="0"/>
            </w:rPr>
            <w:t>5</w:t>
          </w:r>
          <w:r w:rsidRPr="002E4C92">
            <w:t xml:space="preserve"> Date:</w:t>
          </w:r>
          <w:r w:rsidRPr="0039525B">
            <w:rPr>
              <w:b w:val="0"/>
            </w:rPr>
            <w:t xml:space="preserve"> </w:t>
          </w:r>
          <w:r w:rsidR="00D4778E">
            <w:rPr>
              <w:b w:val="0"/>
            </w:rPr>
            <w:t>10</w:t>
          </w:r>
          <w:r>
            <w:rPr>
              <w:b w:val="0"/>
            </w:rPr>
            <w:t>/</w:t>
          </w:r>
          <w:r w:rsidR="00D4778E">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D4778E">
            <w:rPr>
              <w:b w:val="0"/>
            </w:rPr>
            <w:t>1</w:t>
          </w:r>
          <w:r w:rsidRPr="0039525B">
            <w:rPr>
              <w:b w:val="0"/>
            </w:rPr>
            <w:t>/201</w:t>
          </w:r>
          <w:r>
            <w:rPr>
              <w:b w:val="0"/>
            </w:rPr>
            <w:t>4</w:t>
          </w:r>
          <w:r w:rsidRPr="0039525B">
            <w:rPr>
              <w:b w:val="0"/>
            </w:rPr>
            <w:t xml:space="preserve"> </w:t>
          </w:r>
        </w:p>
        <w:p w14:paraId="12AA3E8F" w14:textId="77777777" w:rsidR="00E47640" w:rsidRPr="0039525B" w:rsidRDefault="00E4764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82EBA29" w14:textId="77777777" w:rsidR="00E47640" w:rsidRPr="0039525B" w:rsidRDefault="00E47640" w:rsidP="007017EB">
          <w:pPr>
            <w:pStyle w:val="FooterText"/>
            <w:rPr>
              <w:b w:val="0"/>
              <w:i/>
            </w:rPr>
          </w:pPr>
          <w:r w:rsidRPr="0039525B">
            <w:rPr>
              <w:b w:val="0"/>
              <w:i/>
              <w:sz w:val="12"/>
            </w:rPr>
            <w:t>Creative Commons Attribution-NonCommercial-ShareAlike 3.0 Unported License</w:t>
          </w:r>
        </w:p>
        <w:p w14:paraId="23A888F1" w14:textId="77777777" w:rsidR="00E47640" w:rsidRPr="002E4C92" w:rsidRDefault="008A1296" w:rsidP="007017EB">
          <w:pPr>
            <w:pStyle w:val="FooterText"/>
          </w:pPr>
          <w:hyperlink r:id="rId1" w:history="1">
            <w:r w:rsidR="00E4764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39A5B6C" w14:textId="77777777" w:rsidR="00E47640" w:rsidRPr="002E4C92" w:rsidRDefault="00E4764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E572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3B1F7DB" w14:textId="77777777" w:rsidR="00E47640" w:rsidRPr="002E4C92" w:rsidRDefault="00E4764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5591A96" wp14:editId="365DC9C7">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3569DCE" w14:textId="77777777" w:rsidR="00E47640" w:rsidRPr="007017EB" w:rsidRDefault="00E47640"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D9BB0" w14:textId="77777777" w:rsidR="008A1296" w:rsidRDefault="008A1296">
      <w:pPr>
        <w:spacing w:before="0" w:after="0" w:line="240" w:lineRule="auto"/>
      </w:pPr>
      <w:r>
        <w:separator/>
      </w:r>
    </w:p>
  </w:footnote>
  <w:footnote w:type="continuationSeparator" w:id="0">
    <w:p w14:paraId="3E14C037" w14:textId="77777777" w:rsidR="008A1296" w:rsidRDefault="008A12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47640" w:rsidRPr="00563CB8" w14:paraId="5E9E03B8" w14:textId="77777777" w:rsidTr="00DF5903">
      <w:tc>
        <w:tcPr>
          <w:tcW w:w="3708" w:type="dxa"/>
          <w:shd w:val="clear" w:color="auto" w:fill="auto"/>
        </w:tcPr>
        <w:p w14:paraId="6009AEAD" w14:textId="77777777" w:rsidR="00E47640" w:rsidRPr="00563CB8" w:rsidRDefault="00E4764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E7F1243" w14:textId="77777777" w:rsidR="00E47640" w:rsidRPr="00563CB8" w:rsidRDefault="00E47640" w:rsidP="007017EB">
          <w:pPr>
            <w:jc w:val="center"/>
          </w:pPr>
          <w:r w:rsidRPr="00563CB8">
            <w:t>D R A F T</w:t>
          </w:r>
        </w:p>
      </w:tc>
      <w:tc>
        <w:tcPr>
          <w:tcW w:w="3438" w:type="dxa"/>
          <w:shd w:val="clear" w:color="auto" w:fill="auto"/>
        </w:tcPr>
        <w:p w14:paraId="1BEC985E" w14:textId="0002D1FA" w:rsidR="00E47640" w:rsidRPr="00E946A0" w:rsidRDefault="00E47640" w:rsidP="007017EB">
          <w:pPr>
            <w:pStyle w:val="PageHeader"/>
            <w:jc w:val="right"/>
            <w:rPr>
              <w:b w:val="0"/>
            </w:rPr>
          </w:pPr>
          <w:r>
            <w:rPr>
              <w:b w:val="0"/>
            </w:rPr>
            <w:t>Grade 11 • Module 4 • Unit 2 • Lesson 5</w:t>
          </w:r>
        </w:p>
      </w:tc>
    </w:tr>
  </w:tbl>
  <w:p w14:paraId="6F01A52C" w14:textId="77777777" w:rsidR="00E47640" w:rsidRPr="007017EB" w:rsidRDefault="00E4764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3550CBA6"/>
    <w:lvl w:ilvl="0" w:tplc="2CE4A5C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BA5E314E"/>
    <w:lvl w:ilvl="0" w:tplc="E7EAB870">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366A0FD2"/>
    <w:lvl w:ilvl="0" w:tplc="6B2A8B86">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EDA43F36"/>
    <w:lvl w:ilvl="0" w:tplc="592ED0CE">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3578AC3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 w:numId="20">
    <w:abstractNumId w:val="13"/>
    <w:lvlOverride w:ilvl="0">
      <w:startOverride w:val="1"/>
    </w:lvlOverride>
  </w:num>
  <w:num w:numId="21">
    <w:abstractNumId w:val="8"/>
  </w:num>
  <w:num w:numId="22">
    <w:abstractNumId w:val="12"/>
  </w:num>
  <w:num w:numId="23">
    <w:abstractNumId w:val="4"/>
  </w:num>
  <w:num w:numId="24">
    <w:abstractNumId w:val="1"/>
  </w:num>
  <w:num w:numId="25">
    <w:abstractNumId w:val="10"/>
  </w:num>
  <w:num w:numId="26">
    <w:abstractNumId w:val="6"/>
    <w:lvlOverride w:ilvl="0">
      <w:startOverride w:val="1"/>
    </w:lvlOverride>
  </w:num>
  <w:num w:numId="27">
    <w:abstractNumId w:val="12"/>
  </w:num>
  <w:num w:numId="28">
    <w:abstractNumId w:val="2"/>
  </w:num>
  <w:num w:numId="29">
    <w:abstractNumId w:val="9"/>
  </w:num>
  <w:num w:numId="30">
    <w:abstractNumId w:val="13"/>
  </w:num>
  <w:num w:numId="31">
    <w:abstractNumId w:val="12"/>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25C"/>
    <w:rsid w:val="00012BCC"/>
    <w:rsid w:val="000160EF"/>
    <w:rsid w:val="000165AF"/>
    <w:rsid w:val="00017A8D"/>
    <w:rsid w:val="00020CAC"/>
    <w:rsid w:val="00021E4C"/>
    <w:rsid w:val="0002289D"/>
    <w:rsid w:val="00022E1C"/>
    <w:rsid w:val="0002366D"/>
    <w:rsid w:val="0002661E"/>
    <w:rsid w:val="00031264"/>
    <w:rsid w:val="00033EF2"/>
    <w:rsid w:val="000369A8"/>
    <w:rsid w:val="00041821"/>
    <w:rsid w:val="00042311"/>
    <w:rsid w:val="00043861"/>
    <w:rsid w:val="00043BEF"/>
    <w:rsid w:val="000462EB"/>
    <w:rsid w:val="00046FFC"/>
    <w:rsid w:val="00047110"/>
    <w:rsid w:val="00054935"/>
    <w:rsid w:val="00055BF0"/>
    <w:rsid w:val="000571A2"/>
    <w:rsid w:val="00071281"/>
    <w:rsid w:val="000715EB"/>
    <w:rsid w:val="00082B70"/>
    <w:rsid w:val="00084B01"/>
    <w:rsid w:val="00085DFB"/>
    <w:rsid w:val="0009185B"/>
    <w:rsid w:val="00092F66"/>
    <w:rsid w:val="00093012"/>
    <w:rsid w:val="000976CF"/>
    <w:rsid w:val="00097C47"/>
    <w:rsid w:val="00097E94"/>
    <w:rsid w:val="000A652A"/>
    <w:rsid w:val="000A7D57"/>
    <w:rsid w:val="000B2691"/>
    <w:rsid w:val="000B3273"/>
    <w:rsid w:val="000B3A6F"/>
    <w:rsid w:val="000B51E8"/>
    <w:rsid w:val="000B5F68"/>
    <w:rsid w:val="000C337E"/>
    <w:rsid w:val="000D24DC"/>
    <w:rsid w:val="000D3D04"/>
    <w:rsid w:val="000D6BE0"/>
    <w:rsid w:val="000E4EA4"/>
    <w:rsid w:val="000E7CBC"/>
    <w:rsid w:val="000F3A57"/>
    <w:rsid w:val="00104A4D"/>
    <w:rsid w:val="001110F0"/>
    <w:rsid w:val="0011445E"/>
    <w:rsid w:val="0011452D"/>
    <w:rsid w:val="00123194"/>
    <w:rsid w:val="00125D61"/>
    <w:rsid w:val="0013095E"/>
    <w:rsid w:val="001327CD"/>
    <w:rsid w:val="00144B97"/>
    <w:rsid w:val="001547DB"/>
    <w:rsid w:val="00163834"/>
    <w:rsid w:val="001735F1"/>
    <w:rsid w:val="001846A3"/>
    <w:rsid w:val="00186EA2"/>
    <w:rsid w:val="00191B1F"/>
    <w:rsid w:val="00192767"/>
    <w:rsid w:val="001946E1"/>
    <w:rsid w:val="001A53DE"/>
    <w:rsid w:val="001A6AF6"/>
    <w:rsid w:val="001A773D"/>
    <w:rsid w:val="001B1049"/>
    <w:rsid w:val="001B7C2D"/>
    <w:rsid w:val="001C28F0"/>
    <w:rsid w:val="001C2E17"/>
    <w:rsid w:val="001D094C"/>
    <w:rsid w:val="001D6827"/>
    <w:rsid w:val="001E1863"/>
    <w:rsid w:val="001F428A"/>
    <w:rsid w:val="001F6052"/>
    <w:rsid w:val="002062D0"/>
    <w:rsid w:val="00206334"/>
    <w:rsid w:val="0020664F"/>
    <w:rsid w:val="002076B5"/>
    <w:rsid w:val="00207A39"/>
    <w:rsid w:val="00213DF1"/>
    <w:rsid w:val="002150A1"/>
    <w:rsid w:val="002302D5"/>
    <w:rsid w:val="00231908"/>
    <w:rsid w:val="002401A8"/>
    <w:rsid w:val="00240397"/>
    <w:rsid w:val="00244A8F"/>
    <w:rsid w:val="00254A8D"/>
    <w:rsid w:val="00262345"/>
    <w:rsid w:val="00271CC1"/>
    <w:rsid w:val="002756DF"/>
    <w:rsid w:val="0028090C"/>
    <w:rsid w:val="00281B5D"/>
    <w:rsid w:val="00291707"/>
    <w:rsid w:val="00297307"/>
    <w:rsid w:val="002A5355"/>
    <w:rsid w:val="002B0EC1"/>
    <w:rsid w:val="002B7E8F"/>
    <w:rsid w:val="002C2012"/>
    <w:rsid w:val="002C58B7"/>
    <w:rsid w:val="002C69B5"/>
    <w:rsid w:val="002D46C4"/>
    <w:rsid w:val="002D46D4"/>
    <w:rsid w:val="002D750B"/>
    <w:rsid w:val="002E03F0"/>
    <w:rsid w:val="002E2A46"/>
    <w:rsid w:val="002E3168"/>
    <w:rsid w:val="002E5726"/>
    <w:rsid w:val="002F5DC1"/>
    <w:rsid w:val="00300277"/>
    <w:rsid w:val="003034EE"/>
    <w:rsid w:val="003045C9"/>
    <w:rsid w:val="0030784B"/>
    <w:rsid w:val="003204E0"/>
    <w:rsid w:val="00321C5F"/>
    <w:rsid w:val="0032517D"/>
    <w:rsid w:val="00327C6C"/>
    <w:rsid w:val="00336828"/>
    <w:rsid w:val="0033759F"/>
    <w:rsid w:val="00341F48"/>
    <w:rsid w:val="00345DEB"/>
    <w:rsid w:val="00355F34"/>
    <w:rsid w:val="00363571"/>
    <w:rsid w:val="003663C8"/>
    <w:rsid w:val="003708A6"/>
    <w:rsid w:val="00370A95"/>
    <w:rsid w:val="003751D9"/>
    <w:rsid w:val="0037594A"/>
    <w:rsid w:val="0037796E"/>
    <w:rsid w:val="0038049C"/>
    <w:rsid w:val="003814B8"/>
    <w:rsid w:val="00382022"/>
    <w:rsid w:val="0038221E"/>
    <w:rsid w:val="003902A4"/>
    <w:rsid w:val="00397184"/>
    <w:rsid w:val="003A3285"/>
    <w:rsid w:val="003B50EA"/>
    <w:rsid w:val="003B7685"/>
    <w:rsid w:val="003C0F6F"/>
    <w:rsid w:val="003C37E6"/>
    <w:rsid w:val="003C6ECF"/>
    <w:rsid w:val="003D2D5D"/>
    <w:rsid w:val="003D7F44"/>
    <w:rsid w:val="003E60E8"/>
    <w:rsid w:val="003E6925"/>
    <w:rsid w:val="003F05C6"/>
    <w:rsid w:val="003F12BD"/>
    <w:rsid w:val="003F1AEB"/>
    <w:rsid w:val="003F3650"/>
    <w:rsid w:val="003F42E4"/>
    <w:rsid w:val="003F57EA"/>
    <w:rsid w:val="0040174F"/>
    <w:rsid w:val="00401FFE"/>
    <w:rsid w:val="0040360A"/>
    <w:rsid w:val="004067FB"/>
    <w:rsid w:val="00410312"/>
    <w:rsid w:val="004148E1"/>
    <w:rsid w:val="00417ABE"/>
    <w:rsid w:val="004333EB"/>
    <w:rsid w:val="00435ED0"/>
    <w:rsid w:val="004371C4"/>
    <w:rsid w:val="00437CEC"/>
    <w:rsid w:val="00437DE1"/>
    <w:rsid w:val="00446DE7"/>
    <w:rsid w:val="00447467"/>
    <w:rsid w:val="004541E1"/>
    <w:rsid w:val="004561FE"/>
    <w:rsid w:val="00457C02"/>
    <w:rsid w:val="00462786"/>
    <w:rsid w:val="0046299A"/>
    <w:rsid w:val="0047062B"/>
    <w:rsid w:val="0047792E"/>
    <w:rsid w:val="00477DDB"/>
    <w:rsid w:val="00491A52"/>
    <w:rsid w:val="00492FB0"/>
    <w:rsid w:val="004A07CD"/>
    <w:rsid w:val="004A2974"/>
    <w:rsid w:val="004A30C4"/>
    <w:rsid w:val="004A38A4"/>
    <w:rsid w:val="004B6EDB"/>
    <w:rsid w:val="004B6F54"/>
    <w:rsid w:val="004B7CCB"/>
    <w:rsid w:val="004C0093"/>
    <w:rsid w:val="004C4504"/>
    <w:rsid w:val="004C5CFD"/>
    <w:rsid w:val="004D7641"/>
    <w:rsid w:val="004D7EE6"/>
    <w:rsid w:val="004E2386"/>
    <w:rsid w:val="004F2C86"/>
    <w:rsid w:val="004F5115"/>
    <w:rsid w:val="004F53ED"/>
    <w:rsid w:val="004F6114"/>
    <w:rsid w:val="004F67C8"/>
    <w:rsid w:val="005032CC"/>
    <w:rsid w:val="00506304"/>
    <w:rsid w:val="00510F38"/>
    <w:rsid w:val="005122DA"/>
    <w:rsid w:val="00514574"/>
    <w:rsid w:val="00516EB1"/>
    <w:rsid w:val="005257ED"/>
    <w:rsid w:val="00525ADE"/>
    <w:rsid w:val="005264AA"/>
    <w:rsid w:val="005310E5"/>
    <w:rsid w:val="00532407"/>
    <w:rsid w:val="00542F4D"/>
    <w:rsid w:val="005471FF"/>
    <w:rsid w:val="00555F6A"/>
    <w:rsid w:val="00562068"/>
    <w:rsid w:val="00566A6F"/>
    <w:rsid w:val="00567C15"/>
    <w:rsid w:val="00570454"/>
    <w:rsid w:val="00570CD9"/>
    <w:rsid w:val="0057272A"/>
    <w:rsid w:val="00572DA0"/>
    <w:rsid w:val="00584852"/>
    <w:rsid w:val="005952E0"/>
    <w:rsid w:val="00595FDB"/>
    <w:rsid w:val="005A09E1"/>
    <w:rsid w:val="005A183F"/>
    <w:rsid w:val="005A1E17"/>
    <w:rsid w:val="005A2E6C"/>
    <w:rsid w:val="005A6374"/>
    <w:rsid w:val="005A7697"/>
    <w:rsid w:val="005B06A7"/>
    <w:rsid w:val="005B1878"/>
    <w:rsid w:val="005B343C"/>
    <w:rsid w:val="005B41B4"/>
    <w:rsid w:val="005B4973"/>
    <w:rsid w:val="005B7B66"/>
    <w:rsid w:val="005C5324"/>
    <w:rsid w:val="005D677B"/>
    <w:rsid w:val="005E4DE2"/>
    <w:rsid w:val="005E5209"/>
    <w:rsid w:val="005F1368"/>
    <w:rsid w:val="005F65D8"/>
    <w:rsid w:val="00600D31"/>
    <w:rsid w:val="00613224"/>
    <w:rsid w:val="00614711"/>
    <w:rsid w:val="00615508"/>
    <w:rsid w:val="00623124"/>
    <w:rsid w:val="00625D34"/>
    <w:rsid w:val="006326AC"/>
    <w:rsid w:val="006327A6"/>
    <w:rsid w:val="00635AEC"/>
    <w:rsid w:val="006477D6"/>
    <w:rsid w:val="0065392D"/>
    <w:rsid w:val="00656E49"/>
    <w:rsid w:val="00666E2C"/>
    <w:rsid w:val="00670F3A"/>
    <w:rsid w:val="0067188E"/>
    <w:rsid w:val="0067408A"/>
    <w:rsid w:val="006767A0"/>
    <w:rsid w:val="00677141"/>
    <w:rsid w:val="0068392C"/>
    <w:rsid w:val="00692847"/>
    <w:rsid w:val="00695E24"/>
    <w:rsid w:val="006A37B0"/>
    <w:rsid w:val="006A4B5C"/>
    <w:rsid w:val="006A62EA"/>
    <w:rsid w:val="006B0CD3"/>
    <w:rsid w:val="006B3A49"/>
    <w:rsid w:val="006C284F"/>
    <w:rsid w:val="006C287C"/>
    <w:rsid w:val="006C3B98"/>
    <w:rsid w:val="006C4A93"/>
    <w:rsid w:val="006D1756"/>
    <w:rsid w:val="006D24B2"/>
    <w:rsid w:val="006E16AC"/>
    <w:rsid w:val="006E525D"/>
    <w:rsid w:val="006E6C5B"/>
    <w:rsid w:val="006F10F3"/>
    <w:rsid w:val="006F3ED0"/>
    <w:rsid w:val="006F53C4"/>
    <w:rsid w:val="0070156E"/>
    <w:rsid w:val="007017EB"/>
    <w:rsid w:val="00705804"/>
    <w:rsid w:val="00723EF8"/>
    <w:rsid w:val="00726AB2"/>
    <w:rsid w:val="00747A26"/>
    <w:rsid w:val="007744CD"/>
    <w:rsid w:val="007746EC"/>
    <w:rsid w:val="00782BAE"/>
    <w:rsid w:val="00785C97"/>
    <w:rsid w:val="00785F76"/>
    <w:rsid w:val="00790BCC"/>
    <w:rsid w:val="00791D01"/>
    <w:rsid w:val="00792838"/>
    <w:rsid w:val="00793FC8"/>
    <w:rsid w:val="007964E3"/>
    <w:rsid w:val="00797F96"/>
    <w:rsid w:val="007A0623"/>
    <w:rsid w:val="007A5977"/>
    <w:rsid w:val="007B2752"/>
    <w:rsid w:val="007B4BCC"/>
    <w:rsid w:val="007B6011"/>
    <w:rsid w:val="007C74DF"/>
    <w:rsid w:val="007D2598"/>
    <w:rsid w:val="007D39F2"/>
    <w:rsid w:val="007E484F"/>
    <w:rsid w:val="007F0188"/>
    <w:rsid w:val="007F090A"/>
    <w:rsid w:val="007F0CDA"/>
    <w:rsid w:val="007F2185"/>
    <w:rsid w:val="007F2E52"/>
    <w:rsid w:val="007F685B"/>
    <w:rsid w:val="007F69CF"/>
    <w:rsid w:val="0080073B"/>
    <w:rsid w:val="0080504A"/>
    <w:rsid w:val="0080723F"/>
    <w:rsid w:val="008121B7"/>
    <w:rsid w:val="0082494F"/>
    <w:rsid w:val="00836711"/>
    <w:rsid w:val="00843C39"/>
    <w:rsid w:val="00845561"/>
    <w:rsid w:val="00846928"/>
    <w:rsid w:val="00846FF5"/>
    <w:rsid w:val="00852E0E"/>
    <w:rsid w:val="00857E12"/>
    <w:rsid w:val="00860537"/>
    <w:rsid w:val="008635B5"/>
    <w:rsid w:val="0086426D"/>
    <w:rsid w:val="008648EF"/>
    <w:rsid w:val="00864D7D"/>
    <w:rsid w:val="008669C0"/>
    <w:rsid w:val="008862DB"/>
    <w:rsid w:val="008875F8"/>
    <w:rsid w:val="008932A8"/>
    <w:rsid w:val="008932CE"/>
    <w:rsid w:val="008967BD"/>
    <w:rsid w:val="008A0F11"/>
    <w:rsid w:val="008A1296"/>
    <w:rsid w:val="008A65D8"/>
    <w:rsid w:val="008A68AF"/>
    <w:rsid w:val="008B101E"/>
    <w:rsid w:val="008B1CD6"/>
    <w:rsid w:val="008B2F5C"/>
    <w:rsid w:val="008C0BA1"/>
    <w:rsid w:val="008C45E7"/>
    <w:rsid w:val="008E0122"/>
    <w:rsid w:val="008E4FF4"/>
    <w:rsid w:val="008E7502"/>
    <w:rsid w:val="008E786D"/>
    <w:rsid w:val="008F0591"/>
    <w:rsid w:val="008F23CF"/>
    <w:rsid w:val="008F5549"/>
    <w:rsid w:val="00900D0A"/>
    <w:rsid w:val="00902C65"/>
    <w:rsid w:val="00902CF8"/>
    <w:rsid w:val="0091526C"/>
    <w:rsid w:val="009200E7"/>
    <w:rsid w:val="00922B45"/>
    <w:rsid w:val="00924032"/>
    <w:rsid w:val="009309A9"/>
    <w:rsid w:val="00930C40"/>
    <w:rsid w:val="009450B7"/>
    <w:rsid w:val="009450F1"/>
    <w:rsid w:val="00957AD0"/>
    <w:rsid w:val="009617EC"/>
    <w:rsid w:val="00962898"/>
    <w:rsid w:val="0096381A"/>
    <w:rsid w:val="00963889"/>
    <w:rsid w:val="00966FAA"/>
    <w:rsid w:val="00983489"/>
    <w:rsid w:val="00984C36"/>
    <w:rsid w:val="009858C5"/>
    <w:rsid w:val="00987EB7"/>
    <w:rsid w:val="00987F54"/>
    <w:rsid w:val="009906A9"/>
    <w:rsid w:val="009912AE"/>
    <w:rsid w:val="009A7E75"/>
    <w:rsid w:val="009B0BDF"/>
    <w:rsid w:val="009B630A"/>
    <w:rsid w:val="009C3B41"/>
    <w:rsid w:val="009C5579"/>
    <w:rsid w:val="009C7249"/>
    <w:rsid w:val="009D34CF"/>
    <w:rsid w:val="009D52F0"/>
    <w:rsid w:val="009E7DC1"/>
    <w:rsid w:val="009F265A"/>
    <w:rsid w:val="009F4706"/>
    <w:rsid w:val="009F5571"/>
    <w:rsid w:val="00A02542"/>
    <w:rsid w:val="00A04771"/>
    <w:rsid w:val="00A071DD"/>
    <w:rsid w:val="00A07FCA"/>
    <w:rsid w:val="00A11002"/>
    <w:rsid w:val="00A1507A"/>
    <w:rsid w:val="00A15A24"/>
    <w:rsid w:val="00A20F58"/>
    <w:rsid w:val="00A23B9B"/>
    <w:rsid w:val="00A328E2"/>
    <w:rsid w:val="00A33168"/>
    <w:rsid w:val="00A35C00"/>
    <w:rsid w:val="00A4337C"/>
    <w:rsid w:val="00A44CE3"/>
    <w:rsid w:val="00A47189"/>
    <w:rsid w:val="00A47D0E"/>
    <w:rsid w:val="00A554B1"/>
    <w:rsid w:val="00A61456"/>
    <w:rsid w:val="00A67CAA"/>
    <w:rsid w:val="00A71755"/>
    <w:rsid w:val="00A74831"/>
    <w:rsid w:val="00AA5103"/>
    <w:rsid w:val="00AA5BE1"/>
    <w:rsid w:val="00AB35DB"/>
    <w:rsid w:val="00AB758D"/>
    <w:rsid w:val="00AC6E0D"/>
    <w:rsid w:val="00AD2E62"/>
    <w:rsid w:val="00AE60AA"/>
    <w:rsid w:val="00AE6523"/>
    <w:rsid w:val="00AE656A"/>
    <w:rsid w:val="00AE6FFC"/>
    <w:rsid w:val="00AF085A"/>
    <w:rsid w:val="00AF7C90"/>
    <w:rsid w:val="00B07BFB"/>
    <w:rsid w:val="00B3567C"/>
    <w:rsid w:val="00B4139B"/>
    <w:rsid w:val="00B43298"/>
    <w:rsid w:val="00B50A89"/>
    <w:rsid w:val="00B515D3"/>
    <w:rsid w:val="00B52498"/>
    <w:rsid w:val="00B57958"/>
    <w:rsid w:val="00B62C83"/>
    <w:rsid w:val="00B649B7"/>
    <w:rsid w:val="00B66470"/>
    <w:rsid w:val="00B6716F"/>
    <w:rsid w:val="00B70ED3"/>
    <w:rsid w:val="00B73A18"/>
    <w:rsid w:val="00B74720"/>
    <w:rsid w:val="00B87C03"/>
    <w:rsid w:val="00BB0222"/>
    <w:rsid w:val="00BB7517"/>
    <w:rsid w:val="00BB7AC8"/>
    <w:rsid w:val="00BC5E96"/>
    <w:rsid w:val="00BD210C"/>
    <w:rsid w:val="00BE1F21"/>
    <w:rsid w:val="00BE5DA2"/>
    <w:rsid w:val="00BE722B"/>
    <w:rsid w:val="00BF25B1"/>
    <w:rsid w:val="00BF4838"/>
    <w:rsid w:val="00BF593B"/>
    <w:rsid w:val="00C03C5E"/>
    <w:rsid w:val="00C05276"/>
    <w:rsid w:val="00C074BA"/>
    <w:rsid w:val="00C13F10"/>
    <w:rsid w:val="00C14980"/>
    <w:rsid w:val="00C150CA"/>
    <w:rsid w:val="00C22BA4"/>
    <w:rsid w:val="00C242CF"/>
    <w:rsid w:val="00C25176"/>
    <w:rsid w:val="00C279BD"/>
    <w:rsid w:val="00C30A8C"/>
    <w:rsid w:val="00C356A2"/>
    <w:rsid w:val="00C37A12"/>
    <w:rsid w:val="00C4044E"/>
    <w:rsid w:val="00C41348"/>
    <w:rsid w:val="00C42A0E"/>
    <w:rsid w:val="00C524B8"/>
    <w:rsid w:val="00C5268D"/>
    <w:rsid w:val="00C53DCA"/>
    <w:rsid w:val="00C56BDF"/>
    <w:rsid w:val="00C62B74"/>
    <w:rsid w:val="00C722A6"/>
    <w:rsid w:val="00C81BCE"/>
    <w:rsid w:val="00C822F7"/>
    <w:rsid w:val="00C867C1"/>
    <w:rsid w:val="00CA15DE"/>
    <w:rsid w:val="00CA7A80"/>
    <w:rsid w:val="00CB1C29"/>
    <w:rsid w:val="00CC20BF"/>
    <w:rsid w:val="00CC49A4"/>
    <w:rsid w:val="00CD5FF4"/>
    <w:rsid w:val="00CD7B27"/>
    <w:rsid w:val="00CD7F5E"/>
    <w:rsid w:val="00CD7FBB"/>
    <w:rsid w:val="00CE0F01"/>
    <w:rsid w:val="00CE2423"/>
    <w:rsid w:val="00CE32A9"/>
    <w:rsid w:val="00CE43AE"/>
    <w:rsid w:val="00CE73CC"/>
    <w:rsid w:val="00CF0B0A"/>
    <w:rsid w:val="00CF48FA"/>
    <w:rsid w:val="00CF7209"/>
    <w:rsid w:val="00CF79B3"/>
    <w:rsid w:val="00D06D0C"/>
    <w:rsid w:val="00D139FD"/>
    <w:rsid w:val="00D3103D"/>
    <w:rsid w:val="00D31B82"/>
    <w:rsid w:val="00D31F4D"/>
    <w:rsid w:val="00D32C76"/>
    <w:rsid w:val="00D43571"/>
    <w:rsid w:val="00D43925"/>
    <w:rsid w:val="00D43DF3"/>
    <w:rsid w:val="00D46147"/>
    <w:rsid w:val="00D4778E"/>
    <w:rsid w:val="00D52DDB"/>
    <w:rsid w:val="00D568C7"/>
    <w:rsid w:val="00D62AE4"/>
    <w:rsid w:val="00D62E4F"/>
    <w:rsid w:val="00D65ADD"/>
    <w:rsid w:val="00D711CD"/>
    <w:rsid w:val="00D80B82"/>
    <w:rsid w:val="00D83CFA"/>
    <w:rsid w:val="00D83E3E"/>
    <w:rsid w:val="00D84F96"/>
    <w:rsid w:val="00DA2DDD"/>
    <w:rsid w:val="00DA363D"/>
    <w:rsid w:val="00DA485A"/>
    <w:rsid w:val="00DA5D36"/>
    <w:rsid w:val="00DA5FAD"/>
    <w:rsid w:val="00DA68BA"/>
    <w:rsid w:val="00DA713F"/>
    <w:rsid w:val="00DB5CB8"/>
    <w:rsid w:val="00DC453A"/>
    <w:rsid w:val="00DC55F9"/>
    <w:rsid w:val="00DC7621"/>
    <w:rsid w:val="00DD5C60"/>
    <w:rsid w:val="00DD67EE"/>
    <w:rsid w:val="00DE1E52"/>
    <w:rsid w:val="00DE2CCE"/>
    <w:rsid w:val="00DE72F9"/>
    <w:rsid w:val="00DF5903"/>
    <w:rsid w:val="00E05A34"/>
    <w:rsid w:val="00E05DD1"/>
    <w:rsid w:val="00E12698"/>
    <w:rsid w:val="00E171AE"/>
    <w:rsid w:val="00E26B27"/>
    <w:rsid w:val="00E2708A"/>
    <w:rsid w:val="00E47640"/>
    <w:rsid w:val="00E51073"/>
    <w:rsid w:val="00E56412"/>
    <w:rsid w:val="00E602F2"/>
    <w:rsid w:val="00E60F98"/>
    <w:rsid w:val="00E742FB"/>
    <w:rsid w:val="00E80067"/>
    <w:rsid w:val="00E81A8C"/>
    <w:rsid w:val="00E95244"/>
    <w:rsid w:val="00EA5069"/>
    <w:rsid w:val="00EA581B"/>
    <w:rsid w:val="00EB144F"/>
    <w:rsid w:val="00EB2993"/>
    <w:rsid w:val="00EB4CBB"/>
    <w:rsid w:val="00EB579F"/>
    <w:rsid w:val="00EB7C8D"/>
    <w:rsid w:val="00EC074B"/>
    <w:rsid w:val="00EC4D57"/>
    <w:rsid w:val="00EC6764"/>
    <w:rsid w:val="00EC694F"/>
    <w:rsid w:val="00EC71EA"/>
    <w:rsid w:val="00ED1057"/>
    <w:rsid w:val="00ED459E"/>
    <w:rsid w:val="00EE40F2"/>
    <w:rsid w:val="00EE471E"/>
    <w:rsid w:val="00EF4BE8"/>
    <w:rsid w:val="00F02F9A"/>
    <w:rsid w:val="00F052BF"/>
    <w:rsid w:val="00F107D0"/>
    <w:rsid w:val="00F1684F"/>
    <w:rsid w:val="00F175B3"/>
    <w:rsid w:val="00F20A51"/>
    <w:rsid w:val="00F248D8"/>
    <w:rsid w:val="00F26A97"/>
    <w:rsid w:val="00F26E97"/>
    <w:rsid w:val="00F31285"/>
    <w:rsid w:val="00F36937"/>
    <w:rsid w:val="00F4459A"/>
    <w:rsid w:val="00F47DD9"/>
    <w:rsid w:val="00F536B3"/>
    <w:rsid w:val="00F57218"/>
    <w:rsid w:val="00F614CE"/>
    <w:rsid w:val="00F62E3B"/>
    <w:rsid w:val="00F67C5A"/>
    <w:rsid w:val="00F70B44"/>
    <w:rsid w:val="00F729A8"/>
    <w:rsid w:val="00F74F8B"/>
    <w:rsid w:val="00F801AB"/>
    <w:rsid w:val="00F81003"/>
    <w:rsid w:val="00F83E0F"/>
    <w:rsid w:val="00F85559"/>
    <w:rsid w:val="00F91E8C"/>
    <w:rsid w:val="00F96971"/>
    <w:rsid w:val="00F96A0D"/>
    <w:rsid w:val="00FA146F"/>
    <w:rsid w:val="00FA3AC2"/>
    <w:rsid w:val="00FB0D0A"/>
    <w:rsid w:val="00FB20CC"/>
    <w:rsid w:val="00FB4437"/>
    <w:rsid w:val="00FC1AF6"/>
    <w:rsid w:val="00FC2E1F"/>
    <w:rsid w:val="00FC5765"/>
    <w:rsid w:val="00FD4EFA"/>
    <w:rsid w:val="00FD7CC5"/>
    <w:rsid w:val="00FE5C41"/>
    <w:rsid w:val="00FF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0D95"/>
  <w15:docId w15:val="{7DA1462C-FAC6-47BD-8F69-87EA73C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9F4706"/>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9F4706"/>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9F4706"/>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9F4706"/>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706"/>
    <w:pPr>
      <w:tabs>
        <w:tab w:val="center" w:pos="4320"/>
        <w:tab w:val="right" w:pos="8640"/>
      </w:tabs>
    </w:pPr>
    <w:rPr>
      <w:rFonts w:ascii="Times New Roman" w:hAnsi="Times New Roman"/>
      <w:sz w:val="20"/>
    </w:rPr>
  </w:style>
  <w:style w:type="character" w:customStyle="1" w:styleId="FooterChar">
    <w:name w:val="Footer Char"/>
    <w:link w:val="Footer"/>
    <w:uiPriority w:val="99"/>
    <w:rsid w:val="009F4706"/>
    <w:rPr>
      <w:rFonts w:ascii="Times New Roman" w:eastAsia="Calibri" w:hAnsi="Times New Roman" w:cs="Times New Roman"/>
      <w:sz w:val="20"/>
    </w:rPr>
  </w:style>
  <w:style w:type="character" w:styleId="PageNumber">
    <w:name w:val="page number"/>
    <w:uiPriority w:val="99"/>
    <w:rsid w:val="009F4706"/>
    <w:rPr>
      <w:rFonts w:cs="Times New Roman"/>
    </w:rPr>
  </w:style>
  <w:style w:type="character" w:styleId="Hyperlink">
    <w:name w:val="Hyperlink"/>
    <w:uiPriority w:val="99"/>
    <w:unhideWhenUsed/>
    <w:rsid w:val="009F4706"/>
    <w:rPr>
      <w:color w:val="0000FF"/>
      <w:u w:val="single"/>
    </w:rPr>
  </w:style>
  <w:style w:type="table" w:styleId="TableGrid">
    <w:name w:val="Table Grid"/>
    <w:basedOn w:val="TableNormal"/>
    <w:uiPriority w:val="59"/>
    <w:rsid w:val="009F470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9F4706"/>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9F4706"/>
    <w:pPr>
      <w:numPr>
        <w:numId w:val="26"/>
      </w:numPr>
      <w:spacing w:after="60" w:line="240" w:lineRule="auto"/>
    </w:pPr>
    <w:rPr>
      <w:rFonts w:ascii="Calibri" w:eastAsia="Calibri" w:hAnsi="Calibri" w:cs="Times New Roman"/>
    </w:rPr>
  </w:style>
  <w:style w:type="paragraph" w:customStyle="1" w:styleId="PageHeader">
    <w:name w:val="*PageHeader"/>
    <w:link w:val="PageHeaderChar"/>
    <w:qFormat/>
    <w:rsid w:val="009F4706"/>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9F4706"/>
    <w:rPr>
      <w:rFonts w:ascii="Calibri" w:eastAsia="Calibri" w:hAnsi="Calibri" w:cs="Times New Roman"/>
      <w:b/>
      <w:sz w:val="18"/>
    </w:rPr>
  </w:style>
  <w:style w:type="paragraph" w:customStyle="1" w:styleId="FooterText">
    <w:name w:val="*FooterText"/>
    <w:link w:val="FooterTextChar"/>
    <w:qFormat/>
    <w:rsid w:val="009F4706"/>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9F4706"/>
    <w:rPr>
      <w:rFonts w:ascii="Verdana" w:eastAsia="Verdana" w:hAnsi="Verdana" w:cs="Verdana"/>
      <w:color w:val="595959"/>
      <w:sz w:val="16"/>
    </w:rPr>
  </w:style>
  <w:style w:type="character" w:customStyle="1" w:styleId="FooterTextChar">
    <w:name w:val="FooterText Char"/>
    <w:basedOn w:val="folioChar"/>
    <w:link w:val="FooterText"/>
    <w:rsid w:val="009F4706"/>
    <w:rPr>
      <w:rFonts w:ascii="Calibri" w:eastAsia="Verdana" w:hAnsi="Calibri" w:cs="Calibri"/>
      <w:b/>
      <w:color w:val="595959"/>
      <w:sz w:val="14"/>
    </w:rPr>
  </w:style>
  <w:style w:type="paragraph" w:styleId="Header">
    <w:name w:val="header"/>
    <w:basedOn w:val="Normal"/>
    <w:link w:val="HeaderChar"/>
    <w:uiPriority w:val="99"/>
    <w:unhideWhenUsed/>
    <w:rsid w:val="009F4706"/>
    <w:pPr>
      <w:tabs>
        <w:tab w:val="center" w:pos="4680"/>
        <w:tab w:val="right" w:pos="9360"/>
      </w:tabs>
    </w:pPr>
    <w:rPr>
      <w:sz w:val="20"/>
    </w:rPr>
  </w:style>
  <w:style w:type="character" w:customStyle="1" w:styleId="HeaderChar">
    <w:name w:val="Header Char"/>
    <w:link w:val="Header"/>
    <w:uiPriority w:val="99"/>
    <w:rsid w:val="009F4706"/>
    <w:rPr>
      <w:rFonts w:ascii="Calibri" w:eastAsia="Calibri" w:hAnsi="Calibri" w:cs="Times New Roman"/>
      <w:sz w:val="20"/>
    </w:rPr>
  </w:style>
  <w:style w:type="paragraph" w:customStyle="1" w:styleId="BR">
    <w:name w:val="*BR*"/>
    <w:link w:val="BRChar"/>
    <w:qFormat/>
    <w:rsid w:val="009F4706"/>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9F4706"/>
    <w:rPr>
      <w:rFonts w:ascii="Calibri" w:eastAsia="Calibri" w:hAnsi="Calibri" w:cs="Times New Roman"/>
      <w:sz w:val="18"/>
    </w:rPr>
  </w:style>
  <w:style w:type="paragraph" w:customStyle="1" w:styleId="BulletedList">
    <w:name w:val="*Bulleted List"/>
    <w:link w:val="BulletedListChar"/>
    <w:qFormat/>
    <w:rsid w:val="007964E3"/>
    <w:pPr>
      <w:numPr>
        <w:numId w:val="21"/>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7964E3"/>
    <w:rPr>
      <w:rFonts w:ascii="Calibri" w:eastAsia="Calibri" w:hAnsi="Calibri" w:cs="Times New Roman"/>
    </w:rPr>
  </w:style>
  <w:style w:type="paragraph" w:customStyle="1" w:styleId="ExcerptAuthor">
    <w:name w:val="*ExcerptAuthor"/>
    <w:basedOn w:val="Normal"/>
    <w:link w:val="ExcerptAuthorChar"/>
    <w:qFormat/>
    <w:rsid w:val="009F4706"/>
    <w:pPr>
      <w:jc w:val="center"/>
    </w:pPr>
    <w:rPr>
      <w:rFonts w:asciiTheme="majorHAnsi" w:hAnsiTheme="majorHAnsi"/>
      <w:b/>
    </w:rPr>
  </w:style>
  <w:style w:type="character" w:customStyle="1" w:styleId="ExcerptAuthorChar">
    <w:name w:val="*ExcerptAuthor Char"/>
    <w:basedOn w:val="DefaultParagraphFont"/>
    <w:link w:val="ExcerptAuthor"/>
    <w:rsid w:val="009F4706"/>
    <w:rPr>
      <w:rFonts w:asciiTheme="majorHAnsi" w:eastAsia="Calibri" w:hAnsiTheme="majorHAnsi" w:cs="Times New Roman"/>
      <w:b/>
    </w:rPr>
  </w:style>
  <w:style w:type="paragraph" w:customStyle="1" w:styleId="ExcerptBody">
    <w:name w:val="*ExcerptBody"/>
    <w:basedOn w:val="Normal"/>
    <w:link w:val="ExcerptBodyChar"/>
    <w:qFormat/>
    <w:rsid w:val="009F4706"/>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9F4706"/>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9F4706"/>
    <w:pPr>
      <w:jc w:val="center"/>
    </w:pPr>
    <w:rPr>
      <w:rFonts w:asciiTheme="majorHAnsi" w:hAnsiTheme="majorHAnsi"/>
      <w:b/>
      <w:smallCaps/>
      <w:sz w:val="32"/>
    </w:rPr>
  </w:style>
  <w:style w:type="character" w:customStyle="1" w:styleId="ExcerptTitleChar">
    <w:name w:val="*ExcerptTitle Char"/>
    <w:basedOn w:val="DefaultParagraphFont"/>
    <w:link w:val="ExcerptTitle"/>
    <w:rsid w:val="009F4706"/>
    <w:rPr>
      <w:rFonts w:asciiTheme="majorHAnsi" w:eastAsia="Calibri" w:hAnsiTheme="majorHAnsi" w:cs="Times New Roman"/>
      <w:b/>
      <w:smallCaps/>
      <w:sz w:val="32"/>
    </w:rPr>
  </w:style>
  <w:style w:type="paragraph" w:customStyle="1" w:styleId="IN">
    <w:name w:val="*IN*"/>
    <w:link w:val="INChar"/>
    <w:autoRedefine/>
    <w:qFormat/>
    <w:rsid w:val="00555F6A"/>
    <w:pPr>
      <w:numPr>
        <w:numId w:val="24"/>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555F6A"/>
    <w:rPr>
      <w:rFonts w:ascii="Calibri" w:eastAsia="Calibri" w:hAnsi="Calibri" w:cs="Times New Roman"/>
      <w:color w:val="4F81BD"/>
    </w:rPr>
  </w:style>
  <w:style w:type="paragraph" w:customStyle="1" w:styleId="INBullet">
    <w:name w:val="*IN* Bullet"/>
    <w:link w:val="INBulletChar"/>
    <w:autoRedefine/>
    <w:qFormat/>
    <w:rsid w:val="00555F6A"/>
    <w:pPr>
      <w:numPr>
        <w:numId w:val="25"/>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555F6A"/>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9F4706"/>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9F4706"/>
    <w:rPr>
      <w:rFonts w:eastAsia="Calibri" w:cs="Times New Roman"/>
      <w:b/>
      <w:bCs/>
      <w:color w:val="4F81BD"/>
      <w:sz w:val="28"/>
      <w:szCs w:val="26"/>
    </w:rPr>
  </w:style>
  <w:style w:type="character" w:customStyle="1" w:styleId="NumberedListChar">
    <w:name w:val="*Numbered List Char"/>
    <w:basedOn w:val="BulletedListChar"/>
    <w:link w:val="NumberedList"/>
    <w:rsid w:val="009F4706"/>
    <w:rPr>
      <w:rFonts w:ascii="Calibri" w:eastAsia="Calibri" w:hAnsi="Calibri" w:cs="Times New Roman"/>
    </w:rPr>
  </w:style>
  <w:style w:type="paragraph" w:customStyle="1" w:styleId="Q">
    <w:name w:val="*Q*"/>
    <w:link w:val="QChar"/>
    <w:qFormat/>
    <w:rsid w:val="009F4706"/>
    <w:pPr>
      <w:spacing w:before="240" w:after="0" w:line="276" w:lineRule="auto"/>
    </w:pPr>
    <w:rPr>
      <w:rFonts w:ascii="Calibri" w:eastAsia="Calibri" w:hAnsi="Calibri" w:cs="Times New Roman"/>
      <w:b/>
    </w:rPr>
  </w:style>
  <w:style w:type="character" w:customStyle="1" w:styleId="QChar">
    <w:name w:val="*Q* Char"/>
    <w:basedOn w:val="DefaultParagraphFont"/>
    <w:link w:val="Q"/>
    <w:rsid w:val="009F4706"/>
    <w:rPr>
      <w:rFonts w:ascii="Calibri" w:eastAsia="Calibri" w:hAnsi="Calibri" w:cs="Times New Roman"/>
      <w:b/>
    </w:rPr>
  </w:style>
  <w:style w:type="paragraph" w:customStyle="1" w:styleId="SA">
    <w:name w:val="*SA*"/>
    <w:link w:val="SAChar"/>
    <w:autoRedefine/>
    <w:qFormat/>
    <w:rsid w:val="00CE0F01"/>
    <w:pPr>
      <w:numPr>
        <w:numId w:val="32"/>
      </w:numPr>
      <w:spacing w:before="120" w:after="0" w:line="276" w:lineRule="auto"/>
    </w:pPr>
    <w:rPr>
      <w:rFonts w:ascii="Calibri" w:eastAsia="Calibri" w:hAnsi="Calibri" w:cs="Times New Roman"/>
    </w:rPr>
  </w:style>
  <w:style w:type="character" w:customStyle="1" w:styleId="SAChar">
    <w:name w:val="*SA* Char"/>
    <w:link w:val="SA"/>
    <w:rsid w:val="00CE0F01"/>
    <w:rPr>
      <w:rFonts w:ascii="Calibri" w:eastAsia="Calibri" w:hAnsi="Calibri" w:cs="Times New Roman"/>
    </w:rPr>
  </w:style>
  <w:style w:type="paragraph" w:customStyle="1" w:styleId="SASRBullet">
    <w:name w:val="*SA/SR Bullet"/>
    <w:basedOn w:val="Normal"/>
    <w:link w:val="SASRBulletChar"/>
    <w:autoRedefine/>
    <w:qFormat/>
    <w:rsid w:val="00555F6A"/>
    <w:pPr>
      <w:numPr>
        <w:ilvl w:val="1"/>
        <w:numId w:val="28"/>
      </w:numPr>
      <w:spacing w:before="120"/>
      <w:ind w:left="1080"/>
      <w:contextualSpacing/>
    </w:pPr>
  </w:style>
  <w:style w:type="character" w:customStyle="1" w:styleId="SASRBulletChar">
    <w:name w:val="*SA/SR Bullet Char"/>
    <w:basedOn w:val="DefaultParagraphFont"/>
    <w:link w:val="SASRBullet"/>
    <w:rsid w:val="00555F6A"/>
    <w:rPr>
      <w:rFonts w:ascii="Calibri" w:eastAsia="Calibri" w:hAnsi="Calibri" w:cs="Times New Roman"/>
    </w:rPr>
  </w:style>
  <w:style w:type="paragraph" w:customStyle="1" w:styleId="SR">
    <w:name w:val="*SR*"/>
    <w:link w:val="SRChar"/>
    <w:autoRedefine/>
    <w:qFormat/>
    <w:rsid w:val="00D83CFA"/>
    <w:pPr>
      <w:numPr>
        <w:numId w:val="33"/>
      </w:numPr>
      <w:spacing w:before="120" w:after="0" w:line="276" w:lineRule="auto"/>
      <w:ind w:left="720"/>
    </w:pPr>
    <w:rPr>
      <w:rFonts w:ascii="Calibri" w:eastAsia="Calibri" w:hAnsi="Calibri" w:cs="Times New Roman"/>
    </w:rPr>
  </w:style>
  <w:style w:type="character" w:customStyle="1" w:styleId="SRChar">
    <w:name w:val="*SR* Char"/>
    <w:link w:val="SR"/>
    <w:rsid w:val="00D83CFA"/>
    <w:rPr>
      <w:rFonts w:ascii="Calibri" w:eastAsia="Calibri" w:hAnsi="Calibri" w:cs="Times New Roman"/>
    </w:rPr>
  </w:style>
  <w:style w:type="paragraph" w:customStyle="1" w:styleId="TableText">
    <w:name w:val="*TableText"/>
    <w:link w:val="TableTextChar"/>
    <w:qFormat/>
    <w:rsid w:val="009F4706"/>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9F4706"/>
    <w:rPr>
      <w:rFonts w:ascii="Calibri" w:eastAsia="Calibri" w:hAnsi="Calibri" w:cs="Times New Roman"/>
    </w:rPr>
  </w:style>
  <w:style w:type="paragraph" w:customStyle="1" w:styleId="SubStandard">
    <w:name w:val="*SubStandard"/>
    <w:basedOn w:val="TableText"/>
    <w:link w:val="SubStandardChar"/>
    <w:qFormat/>
    <w:rsid w:val="009F4706"/>
    <w:pPr>
      <w:numPr>
        <w:numId w:val="30"/>
      </w:numPr>
    </w:pPr>
  </w:style>
  <w:style w:type="character" w:customStyle="1" w:styleId="SubStandardChar">
    <w:name w:val="*SubStandard Char"/>
    <w:basedOn w:val="TableTextChar"/>
    <w:link w:val="SubStandard"/>
    <w:rsid w:val="009F4706"/>
    <w:rPr>
      <w:rFonts w:ascii="Calibri" w:eastAsia="Calibri" w:hAnsi="Calibri" w:cs="Times New Roman"/>
    </w:rPr>
  </w:style>
  <w:style w:type="paragraph" w:customStyle="1" w:styleId="TA">
    <w:name w:val="*TA*"/>
    <w:link w:val="TAChar"/>
    <w:qFormat/>
    <w:rsid w:val="009F4706"/>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9F4706"/>
    <w:rPr>
      <w:rFonts w:ascii="Calibri" w:eastAsia="Calibri" w:hAnsi="Calibri" w:cs="Times New Roman"/>
    </w:rPr>
  </w:style>
  <w:style w:type="paragraph" w:customStyle="1" w:styleId="TableHeaders">
    <w:name w:val="*TableHeaders"/>
    <w:basedOn w:val="Normal"/>
    <w:link w:val="TableHeadersChar"/>
    <w:qFormat/>
    <w:rsid w:val="009F4706"/>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9F4706"/>
    <w:rPr>
      <w:rFonts w:ascii="Calibri" w:eastAsia="Calibri" w:hAnsi="Calibri" w:cs="Times New Roman"/>
      <w:b/>
      <w:color w:val="FFFFFF" w:themeColor="background1"/>
    </w:rPr>
  </w:style>
  <w:style w:type="paragraph" w:customStyle="1" w:styleId="ToolHeader">
    <w:name w:val="*ToolHeader"/>
    <w:qFormat/>
    <w:rsid w:val="009F4706"/>
    <w:pPr>
      <w:spacing w:after="120" w:line="240" w:lineRule="auto"/>
    </w:pPr>
    <w:rPr>
      <w:rFonts w:eastAsia="Calibri" w:cs="Times New Roman"/>
      <w:b/>
      <w:bCs/>
      <w:color w:val="365F91"/>
      <w:sz w:val="32"/>
      <w:szCs w:val="28"/>
    </w:rPr>
  </w:style>
  <w:style w:type="paragraph" w:customStyle="1" w:styleId="ToolTableText">
    <w:name w:val="*ToolTableText"/>
    <w:qFormat/>
    <w:rsid w:val="009F4706"/>
    <w:pPr>
      <w:spacing w:before="40" w:after="120" w:line="240" w:lineRule="auto"/>
    </w:pPr>
    <w:rPr>
      <w:rFonts w:ascii="Calibri" w:eastAsia="Calibri" w:hAnsi="Calibri" w:cs="Times New Roman"/>
    </w:rPr>
  </w:style>
  <w:style w:type="character" w:customStyle="1" w:styleId="apple-converted-space">
    <w:name w:val="apple-converted-space"/>
    <w:rsid w:val="009F4706"/>
  </w:style>
  <w:style w:type="paragraph" w:styleId="BalloonText">
    <w:name w:val="Balloon Text"/>
    <w:basedOn w:val="Normal"/>
    <w:link w:val="BalloonTextChar"/>
    <w:uiPriority w:val="99"/>
    <w:semiHidden/>
    <w:unhideWhenUsed/>
    <w:rsid w:val="009F4706"/>
    <w:rPr>
      <w:rFonts w:ascii="Tahoma" w:hAnsi="Tahoma"/>
      <w:sz w:val="16"/>
      <w:szCs w:val="16"/>
    </w:rPr>
  </w:style>
  <w:style w:type="character" w:customStyle="1" w:styleId="BalloonTextChar">
    <w:name w:val="Balloon Text Char"/>
    <w:link w:val="BalloonText"/>
    <w:uiPriority w:val="99"/>
    <w:semiHidden/>
    <w:rsid w:val="009F4706"/>
    <w:rPr>
      <w:rFonts w:ascii="Tahoma" w:eastAsia="Calibri" w:hAnsi="Tahoma" w:cs="Times New Roman"/>
      <w:sz w:val="16"/>
      <w:szCs w:val="16"/>
    </w:rPr>
  </w:style>
  <w:style w:type="paragraph" w:styleId="BodyText">
    <w:name w:val="Body Text"/>
    <w:basedOn w:val="Normal"/>
    <w:link w:val="BodyTextChar"/>
    <w:rsid w:val="009F4706"/>
    <w:pPr>
      <w:spacing w:after="120"/>
    </w:pPr>
  </w:style>
  <w:style w:type="character" w:customStyle="1" w:styleId="BodyTextChar">
    <w:name w:val="Body Text Char"/>
    <w:link w:val="BodyText"/>
    <w:rsid w:val="009F4706"/>
    <w:rPr>
      <w:rFonts w:ascii="Calibri" w:eastAsia="Calibri" w:hAnsi="Calibri" w:cs="Times New Roman"/>
    </w:rPr>
  </w:style>
  <w:style w:type="paragraph" w:customStyle="1" w:styleId="ColorfulList-Accent11">
    <w:name w:val="Colorful List - Accent 11"/>
    <w:basedOn w:val="Normal"/>
    <w:uiPriority w:val="34"/>
    <w:rsid w:val="009F4706"/>
    <w:pPr>
      <w:ind w:left="720"/>
      <w:contextualSpacing/>
    </w:pPr>
  </w:style>
  <w:style w:type="character" w:styleId="CommentReference">
    <w:name w:val="annotation reference"/>
    <w:uiPriority w:val="99"/>
    <w:semiHidden/>
    <w:unhideWhenUsed/>
    <w:rsid w:val="009F4706"/>
    <w:rPr>
      <w:sz w:val="16"/>
      <w:szCs w:val="16"/>
    </w:rPr>
  </w:style>
  <w:style w:type="paragraph" w:styleId="CommentText">
    <w:name w:val="annotation text"/>
    <w:basedOn w:val="Normal"/>
    <w:link w:val="CommentTextChar"/>
    <w:uiPriority w:val="99"/>
    <w:unhideWhenUsed/>
    <w:rsid w:val="009F4706"/>
    <w:rPr>
      <w:sz w:val="20"/>
    </w:rPr>
  </w:style>
  <w:style w:type="character" w:customStyle="1" w:styleId="CommentTextChar">
    <w:name w:val="Comment Text Char"/>
    <w:link w:val="CommentText"/>
    <w:uiPriority w:val="99"/>
    <w:rsid w:val="009F4706"/>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9F4706"/>
    <w:rPr>
      <w:b/>
      <w:bCs/>
    </w:rPr>
  </w:style>
  <w:style w:type="character" w:customStyle="1" w:styleId="CommentSubjectChar">
    <w:name w:val="Comment Subject Char"/>
    <w:link w:val="CommentSubject"/>
    <w:uiPriority w:val="99"/>
    <w:semiHidden/>
    <w:rsid w:val="009F4706"/>
    <w:rPr>
      <w:rFonts w:ascii="Calibri" w:eastAsia="Calibri" w:hAnsi="Calibri" w:cs="Times New Roman"/>
      <w:b/>
      <w:bCs/>
      <w:sz w:val="20"/>
    </w:rPr>
  </w:style>
  <w:style w:type="character" w:styleId="FollowedHyperlink">
    <w:name w:val="FollowedHyperlink"/>
    <w:uiPriority w:val="99"/>
    <w:semiHidden/>
    <w:unhideWhenUsed/>
    <w:rsid w:val="009F4706"/>
    <w:rPr>
      <w:color w:val="954F72"/>
      <w:u w:val="single"/>
    </w:rPr>
  </w:style>
  <w:style w:type="character" w:styleId="FootnoteReference">
    <w:name w:val="footnote reference"/>
    <w:basedOn w:val="DefaultParagraphFont"/>
    <w:uiPriority w:val="99"/>
    <w:semiHidden/>
    <w:unhideWhenUsed/>
    <w:rsid w:val="009F4706"/>
    <w:rPr>
      <w:vertAlign w:val="superscript"/>
    </w:rPr>
  </w:style>
  <w:style w:type="paragraph" w:styleId="FootnoteText">
    <w:name w:val="footnote text"/>
    <w:basedOn w:val="Normal"/>
    <w:link w:val="FootnoteTextChar"/>
    <w:uiPriority w:val="99"/>
    <w:semiHidden/>
    <w:unhideWhenUsed/>
    <w:rsid w:val="009F4706"/>
    <w:rPr>
      <w:sz w:val="20"/>
    </w:rPr>
  </w:style>
  <w:style w:type="character" w:customStyle="1" w:styleId="FootnoteTextChar">
    <w:name w:val="Footnote Text Char"/>
    <w:basedOn w:val="DefaultParagraphFont"/>
    <w:link w:val="FootnoteText"/>
    <w:uiPriority w:val="99"/>
    <w:semiHidden/>
    <w:rsid w:val="009F4706"/>
    <w:rPr>
      <w:rFonts w:ascii="Calibri" w:eastAsia="Calibri" w:hAnsi="Calibri" w:cs="Times New Roman"/>
      <w:sz w:val="20"/>
    </w:rPr>
  </w:style>
  <w:style w:type="paragraph" w:customStyle="1" w:styleId="Header-banner">
    <w:name w:val="Header-banner"/>
    <w:rsid w:val="009F4706"/>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9F4706"/>
    <w:pPr>
      <w:spacing w:line="440" w:lineRule="exact"/>
      <w:jc w:val="left"/>
    </w:pPr>
    <w:rPr>
      <w:caps w:val="0"/>
    </w:rPr>
  </w:style>
  <w:style w:type="character" w:customStyle="1" w:styleId="Heading1Char">
    <w:name w:val="Heading 1 Char"/>
    <w:aliases w:val="*Headers Char"/>
    <w:link w:val="Heading1"/>
    <w:uiPriority w:val="9"/>
    <w:rsid w:val="009F4706"/>
    <w:rPr>
      <w:rFonts w:eastAsia="Calibri" w:cs="Times New Roman"/>
      <w:b/>
      <w:bCs/>
      <w:color w:val="365F91"/>
      <w:sz w:val="32"/>
      <w:szCs w:val="28"/>
    </w:rPr>
  </w:style>
  <w:style w:type="character" w:customStyle="1" w:styleId="Heading2Char">
    <w:name w:val="Heading 2 Char"/>
    <w:link w:val="Heading2"/>
    <w:uiPriority w:val="9"/>
    <w:rsid w:val="009F4706"/>
    <w:rPr>
      <w:rFonts w:ascii="Cambria" w:eastAsia="Calibri" w:hAnsi="Cambria" w:cs="Times New Roman"/>
      <w:b/>
      <w:bCs/>
      <w:i/>
      <w:color w:val="4F81BD"/>
      <w:sz w:val="26"/>
      <w:szCs w:val="26"/>
    </w:rPr>
  </w:style>
  <w:style w:type="character" w:customStyle="1" w:styleId="Heading3Char">
    <w:name w:val="Heading 3 Char"/>
    <w:link w:val="Heading3"/>
    <w:uiPriority w:val="9"/>
    <w:rsid w:val="009F4706"/>
    <w:rPr>
      <w:rFonts w:ascii="Cambria" w:eastAsia="Calibri" w:hAnsi="Cambria" w:cs="Times New Roman"/>
      <w:b/>
      <w:bCs/>
      <w:i/>
      <w:color w:val="7F7F7F"/>
      <w:sz w:val="20"/>
    </w:rPr>
  </w:style>
  <w:style w:type="paragraph" w:styleId="ListParagraph">
    <w:name w:val="List Paragraph"/>
    <w:basedOn w:val="Normal"/>
    <w:link w:val="ListParagraphChar"/>
    <w:uiPriority w:val="34"/>
    <w:rsid w:val="009F4706"/>
    <w:pPr>
      <w:ind w:left="720"/>
      <w:contextualSpacing/>
    </w:pPr>
  </w:style>
  <w:style w:type="character" w:customStyle="1" w:styleId="ListParagraphChar">
    <w:name w:val="List Paragraph Char"/>
    <w:basedOn w:val="DefaultParagraphFont"/>
    <w:link w:val="ListParagraph"/>
    <w:uiPriority w:val="34"/>
    <w:rsid w:val="009F4706"/>
    <w:rPr>
      <w:rFonts w:ascii="Calibri" w:eastAsia="Calibri" w:hAnsi="Calibri" w:cs="Times New Roman"/>
    </w:rPr>
  </w:style>
  <w:style w:type="paragraph" w:customStyle="1" w:styleId="MediumGrid1-Accent21">
    <w:name w:val="Medium Grid 1 - Accent 21"/>
    <w:basedOn w:val="Normal"/>
    <w:uiPriority w:val="34"/>
    <w:rsid w:val="009F4706"/>
    <w:pPr>
      <w:ind w:left="720"/>
      <w:contextualSpacing/>
    </w:pPr>
  </w:style>
  <w:style w:type="paragraph" w:customStyle="1" w:styleId="MediumList2-Accent41">
    <w:name w:val="Medium List 2 - Accent 41"/>
    <w:basedOn w:val="Normal"/>
    <w:link w:val="MediumList2-Accent41Char"/>
    <w:uiPriority w:val="34"/>
    <w:rsid w:val="009F4706"/>
    <w:pPr>
      <w:spacing w:after="200"/>
      <w:ind w:left="720"/>
      <w:contextualSpacing/>
    </w:pPr>
  </w:style>
  <w:style w:type="character" w:customStyle="1" w:styleId="MediumList2-Accent41Char">
    <w:name w:val="Medium List 2 - Accent 41 Char"/>
    <w:basedOn w:val="DefaultParagraphFont"/>
    <w:link w:val="MediumList2-Accent41"/>
    <w:uiPriority w:val="34"/>
    <w:rsid w:val="009F4706"/>
    <w:rPr>
      <w:rFonts w:ascii="Calibri" w:eastAsia="Calibri" w:hAnsi="Calibri" w:cs="Times New Roman"/>
    </w:rPr>
  </w:style>
  <w:style w:type="paragraph" w:customStyle="1" w:styleId="NoSpacing1">
    <w:name w:val="No Spacing1"/>
    <w:link w:val="NoSpacingChar"/>
    <w:rsid w:val="009F4706"/>
    <w:pPr>
      <w:spacing w:after="0" w:line="240" w:lineRule="auto"/>
    </w:pPr>
    <w:rPr>
      <w:rFonts w:ascii="Tahoma" w:eastAsia="Calibri" w:hAnsi="Tahoma" w:cs="Times New Roman"/>
      <w:sz w:val="19"/>
    </w:rPr>
  </w:style>
  <w:style w:type="character" w:customStyle="1" w:styleId="NoSpacingChar">
    <w:name w:val="No Spacing Char"/>
    <w:link w:val="NoSpacing1"/>
    <w:rsid w:val="009F4706"/>
    <w:rPr>
      <w:rFonts w:ascii="Tahoma" w:eastAsia="Calibri" w:hAnsi="Tahoma" w:cs="Times New Roman"/>
      <w:sz w:val="19"/>
    </w:rPr>
  </w:style>
  <w:style w:type="paragraph" w:styleId="NormalWeb">
    <w:name w:val="Normal (Web)"/>
    <w:basedOn w:val="Normal"/>
    <w:uiPriority w:val="99"/>
    <w:unhideWhenUsed/>
    <w:rsid w:val="009F4706"/>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9F4706"/>
    <w:pPr>
      <w:autoSpaceDE w:val="0"/>
      <w:autoSpaceDN w:val="0"/>
      <w:adjustRightInd w:val="0"/>
      <w:spacing w:line="241" w:lineRule="atLeast"/>
    </w:pPr>
    <w:rPr>
      <w:rFonts w:ascii="Garamond" w:hAnsi="Garamond"/>
      <w:sz w:val="24"/>
      <w:szCs w:val="24"/>
    </w:rPr>
  </w:style>
  <w:style w:type="character" w:customStyle="1" w:styleId="reference-text">
    <w:name w:val="reference-text"/>
    <w:rsid w:val="009F4706"/>
  </w:style>
  <w:style w:type="paragraph" w:styleId="Title">
    <w:name w:val="Title"/>
    <w:basedOn w:val="Normal"/>
    <w:next w:val="Normal"/>
    <w:link w:val="TitleChar"/>
    <w:uiPriority w:val="10"/>
    <w:rsid w:val="009F470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F4706"/>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9F470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autoRedefine/>
    <w:qFormat/>
    <w:rsid w:val="00555F6A"/>
    <w:pPr>
      <w:ind w:left="360"/>
    </w:pPr>
    <w:rPr>
      <w:color w:val="4F81BD"/>
    </w:rPr>
  </w:style>
  <w:style w:type="paragraph" w:customStyle="1" w:styleId="DCwithSA">
    <w:name w:val="*DC* with *SA*"/>
    <w:basedOn w:val="SA"/>
    <w:autoRedefine/>
    <w:qFormat/>
    <w:rsid w:val="00555F6A"/>
    <w:rPr>
      <w:color w:val="4F81BD"/>
    </w:rPr>
  </w:style>
  <w:style w:type="paragraph" w:customStyle="1" w:styleId="DCwithSR">
    <w:name w:val="*DC* with *SR*"/>
    <w:basedOn w:val="SR"/>
    <w:autoRedefine/>
    <w:qFormat/>
    <w:rsid w:val="00555F6A"/>
    <w:pPr>
      <w:numPr>
        <w:numId w:val="23"/>
      </w:numPr>
      <w:ind w:left="720"/>
    </w:pPr>
    <w:rPr>
      <w:color w:val="4F81BD"/>
    </w:rPr>
  </w:style>
  <w:style w:type="paragraph" w:styleId="Revision">
    <w:name w:val="Revision"/>
    <w:hidden/>
    <w:uiPriority w:val="99"/>
    <w:semiHidden/>
    <w:rsid w:val="006740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375">
      <w:bodyDiv w:val="1"/>
      <w:marLeft w:val="0"/>
      <w:marRight w:val="0"/>
      <w:marTop w:val="0"/>
      <w:marBottom w:val="0"/>
      <w:divBdr>
        <w:top w:val="none" w:sz="0" w:space="0" w:color="auto"/>
        <w:left w:val="none" w:sz="0" w:space="0" w:color="auto"/>
        <w:bottom w:val="none" w:sz="0" w:space="0" w:color="auto"/>
        <w:right w:val="none" w:sz="0" w:space="0" w:color="auto"/>
      </w:divBdr>
    </w:div>
    <w:div w:id="111363634">
      <w:bodyDiv w:val="1"/>
      <w:marLeft w:val="0"/>
      <w:marRight w:val="0"/>
      <w:marTop w:val="0"/>
      <w:marBottom w:val="0"/>
      <w:divBdr>
        <w:top w:val="none" w:sz="0" w:space="0" w:color="auto"/>
        <w:left w:val="none" w:sz="0" w:space="0" w:color="auto"/>
        <w:bottom w:val="none" w:sz="0" w:space="0" w:color="auto"/>
        <w:right w:val="none" w:sz="0" w:space="0" w:color="auto"/>
      </w:divBdr>
    </w:div>
    <w:div w:id="137378989">
      <w:bodyDiv w:val="1"/>
      <w:marLeft w:val="0"/>
      <w:marRight w:val="0"/>
      <w:marTop w:val="0"/>
      <w:marBottom w:val="0"/>
      <w:divBdr>
        <w:top w:val="none" w:sz="0" w:space="0" w:color="auto"/>
        <w:left w:val="none" w:sz="0" w:space="0" w:color="auto"/>
        <w:bottom w:val="none" w:sz="0" w:space="0" w:color="auto"/>
        <w:right w:val="none" w:sz="0" w:space="0" w:color="auto"/>
      </w:divBdr>
    </w:div>
    <w:div w:id="234320508">
      <w:bodyDiv w:val="1"/>
      <w:marLeft w:val="0"/>
      <w:marRight w:val="0"/>
      <w:marTop w:val="0"/>
      <w:marBottom w:val="0"/>
      <w:divBdr>
        <w:top w:val="none" w:sz="0" w:space="0" w:color="auto"/>
        <w:left w:val="none" w:sz="0" w:space="0" w:color="auto"/>
        <w:bottom w:val="none" w:sz="0" w:space="0" w:color="auto"/>
        <w:right w:val="none" w:sz="0" w:space="0" w:color="auto"/>
      </w:divBdr>
    </w:div>
    <w:div w:id="241574119">
      <w:bodyDiv w:val="1"/>
      <w:marLeft w:val="0"/>
      <w:marRight w:val="0"/>
      <w:marTop w:val="0"/>
      <w:marBottom w:val="0"/>
      <w:divBdr>
        <w:top w:val="none" w:sz="0" w:space="0" w:color="auto"/>
        <w:left w:val="none" w:sz="0" w:space="0" w:color="auto"/>
        <w:bottom w:val="none" w:sz="0" w:space="0" w:color="auto"/>
        <w:right w:val="none" w:sz="0" w:space="0" w:color="auto"/>
      </w:divBdr>
    </w:div>
    <w:div w:id="400374365">
      <w:bodyDiv w:val="1"/>
      <w:marLeft w:val="0"/>
      <w:marRight w:val="0"/>
      <w:marTop w:val="0"/>
      <w:marBottom w:val="0"/>
      <w:divBdr>
        <w:top w:val="none" w:sz="0" w:space="0" w:color="auto"/>
        <w:left w:val="none" w:sz="0" w:space="0" w:color="auto"/>
        <w:bottom w:val="none" w:sz="0" w:space="0" w:color="auto"/>
        <w:right w:val="none" w:sz="0" w:space="0" w:color="auto"/>
      </w:divBdr>
    </w:div>
    <w:div w:id="411968111">
      <w:bodyDiv w:val="1"/>
      <w:marLeft w:val="0"/>
      <w:marRight w:val="0"/>
      <w:marTop w:val="0"/>
      <w:marBottom w:val="0"/>
      <w:divBdr>
        <w:top w:val="none" w:sz="0" w:space="0" w:color="auto"/>
        <w:left w:val="none" w:sz="0" w:space="0" w:color="auto"/>
        <w:bottom w:val="none" w:sz="0" w:space="0" w:color="auto"/>
        <w:right w:val="none" w:sz="0" w:space="0" w:color="auto"/>
      </w:divBdr>
    </w:div>
    <w:div w:id="533886527">
      <w:bodyDiv w:val="1"/>
      <w:marLeft w:val="0"/>
      <w:marRight w:val="0"/>
      <w:marTop w:val="0"/>
      <w:marBottom w:val="0"/>
      <w:divBdr>
        <w:top w:val="none" w:sz="0" w:space="0" w:color="auto"/>
        <w:left w:val="none" w:sz="0" w:space="0" w:color="auto"/>
        <w:bottom w:val="none" w:sz="0" w:space="0" w:color="auto"/>
        <w:right w:val="none" w:sz="0" w:space="0" w:color="auto"/>
      </w:divBdr>
    </w:div>
    <w:div w:id="536090550">
      <w:bodyDiv w:val="1"/>
      <w:marLeft w:val="0"/>
      <w:marRight w:val="0"/>
      <w:marTop w:val="0"/>
      <w:marBottom w:val="0"/>
      <w:divBdr>
        <w:top w:val="none" w:sz="0" w:space="0" w:color="auto"/>
        <w:left w:val="none" w:sz="0" w:space="0" w:color="auto"/>
        <w:bottom w:val="none" w:sz="0" w:space="0" w:color="auto"/>
        <w:right w:val="none" w:sz="0" w:space="0" w:color="auto"/>
      </w:divBdr>
    </w:div>
    <w:div w:id="771321538">
      <w:bodyDiv w:val="1"/>
      <w:marLeft w:val="0"/>
      <w:marRight w:val="0"/>
      <w:marTop w:val="0"/>
      <w:marBottom w:val="0"/>
      <w:divBdr>
        <w:top w:val="none" w:sz="0" w:space="0" w:color="auto"/>
        <w:left w:val="none" w:sz="0" w:space="0" w:color="auto"/>
        <w:bottom w:val="none" w:sz="0" w:space="0" w:color="auto"/>
        <w:right w:val="none" w:sz="0" w:space="0" w:color="auto"/>
      </w:divBdr>
    </w:div>
    <w:div w:id="806166737">
      <w:bodyDiv w:val="1"/>
      <w:marLeft w:val="0"/>
      <w:marRight w:val="0"/>
      <w:marTop w:val="0"/>
      <w:marBottom w:val="0"/>
      <w:divBdr>
        <w:top w:val="none" w:sz="0" w:space="0" w:color="auto"/>
        <w:left w:val="none" w:sz="0" w:space="0" w:color="auto"/>
        <w:bottom w:val="none" w:sz="0" w:space="0" w:color="auto"/>
        <w:right w:val="none" w:sz="0" w:space="0" w:color="auto"/>
      </w:divBdr>
    </w:div>
    <w:div w:id="836579878">
      <w:bodyDiv w:val="1"/>
      <w:marLeft w:val="0"/>
      <w:marRight w:val="0"/>
      <w:marTop w:val="0"/>
      <w:marBottom w:val="0"/>
      <w:divBdr>
        <w:top w:val="none" w:sz="0" w:space="0" w:color="auto"/>
        <w:left w:val="none" w:sz="0" w:space="0" w:color="auto"/>
        <w:bottom w:val="none" w:sz="0" w:space="0" w:color="auto"/>
        <w:right w:val="none" w:sz="0" w:space="0" w:color="auto"/>
      </w:divBdr>
    </w:div>
    <w:div w:id="934897724">
      <w:bodyDiv w:val="1"/>
      <w:marLeft w:val="0"/>
      <w:marRight w:val="0"/>
      <w:marTop w:val="0"/>
      <w:marBottom w:val="0"/>
      <w:divBdr>
        <w:top w:val="none" w:sz="0" w:space="0" w:color="auto"/>
        <w:left w:val="none" w:sz="0" w:space="0" w:color="auto"/>
        <w:bottom w:val="none" w:sz="0" w:space="0" w:color="auto"/>
        <w:right w:val="none" w:sz="0" w:space="0" w:color="auto"/>
      </w:divBdr>
    </w:div>
    <w:div w:id="957446488">
      <w:bodyDiv w:val="1"/>
      <w:marLeft w:val="0"/>
      <w:marRight w:val="0"/>
      <w:marTop w:val="0"/>
      <w:marBottom w:val="0"/>
      <w:divBdr>
        <w:top w:val="none" w:sz="0" w:space="0" w:color="auto"/>
        <w:left w:val="none" w:sz="0" w:space="0" w:color="auto"/>
        <w:bottom w:val="none" w:sz="0" w:space="0" w:color="auto"/>
        <w:right w:val="none" w:sz="0" w:space="0" w:color="auto"/>
      </w:divBdr>
    </w:div>
    <w:div w:id="979042858">
      <w:bodyDiv w:val="1"/>
      <w:marLeft w:val="0"/>
      <w:marRight w:val="0"/>
      <w:marTop w:val="0"/>
      <w:marBottom w:val="0"/>
      <w:divBdr>
        <w:top w:val="none" w:sz="0" w:space="0" w:color="auto"/>
        <w:left w:val="none" w:sz="0" w:space="0" w:color="auto"/>
        <w:bottom w:val="none" w:sz="0" w:space="0" w:color="auto"/>
        <w:right w:val="none" w:sz="0" w:space="0" w:color="auto"/>
      </w:divBdr>
    </w:div>
    <w:div w:id="993097545">
      <w:bodyDiv w:val="1"/>
      <w:marLeft w:val="0"/>
      <w:marRight w:val="0"/>
      <w:marTop w:val="0"/>
      <w:marBottom w:val="0"/>
      <w:divBdr>
        <w:top w:val="none" w:sz="0" w:space="0" w:color="auto"/>
        <w:left w:val="none" w:sz="0" w:space="0" w:color="auto"/>
        <w:bottom w:val="none" w:sz="0" w:space="0" w:color="auto"/>
        <w:right w:val="none" w:sz="0" w:space="0" w:color="auto"/>
      </w:divBdr>
    </w:div>
    <w:div w:id="1143623220">
      <w:bodyDiv w:val="1"/>
      <w:marLeft w:val="0"/>
      <w:marRight w:val="0"/>
      <w:marTop w:val="0"/>
      <w:marBottom w:val="0"/>
      <w:divBdr>
        <w:top w:val="none" w:sz="0" w:space="0" w:color="auto"/>
        <w:left w:val="none" w:sz="0" w:space="0" w:color="auto"/>
        <w:bottom w:val="none" w:sz="0" w:space="0" w:color="auto"/>
        <w:right w:val="none" w:sz="0" w:space="0" w:color="auto"/>
      </w:divBdr>
    </w:div>
    <w:div w:id="1343974421">
      <w:bodyDiv w:val="1"/>
      <w:marLeft w:val="0"/>
      <w:marRight w:val="0"/>
      <w:marTop w:val="0"/>
      <w:marBottom w:val="0"/>
      <w:divBdr>
        <w:top w:val="none" w:sz="0" w:space="0" w:color="auto"/>
        <w:left w:val="none" w:sz="0" w:space="0" w:color="auto"/>
        <w:bottom w:val="none" w:sz="0" w:space="0" w:color="auto"/>
        <w:right w:val="none" w:sz="0" w:space="0" w:color="auto"/>
      </w:divBdr>
    </w:div>
    <w:div w:id="1361475674">
      <w:bodyDiv w:val="1"/>
      <w:marLeft w:val="0"/>
      <w:marRight w:val="0"/>
      <w:marTop w:val="0"/>
      <w:marBottom w:val="0"/>
      <w:divBdr>
        <w:top w:val="none" w:sz="0" w:space="0" w:color="auto"/>
        <w:left w:val="none" w:sz="0" w:space="0" w:color="auto"/>
        <w:bottom w:val="none" w:sz="0" w:space="0" w:color="auto"/>
        <w:right w:val="none" w:sz="0" w:space="0" w:color="auto"/>
      </w:divBdr>
    </w:div>
    <w:div w:id="1394616608">
      <w:bodyDiv w:val="1"/>
      <w:marLeft w:val="0"/>
      <w:marRight w:val="0"/>
      <w:marTop w:val="0"/>
      <w:marBottom w:val="0"/>
      <w:divBdr>
        <w:top w:val="none" w:sz="0" w:space="0" w:color="auto"/>
        <w:left w:val="none" w:sz="0" w:space="0" w:color="auto"/>
        <w:bottom w:val="none" w:sz="0" w:space="0" w:color="auto"/>
        <w:right w:val="none" w:sz="0" w:space="0" w:color="auto"/>
      </w:divBdr>
    </w:div>
    <w:div w:id="1397968037">
      <w:bodyDiv w:val="1"/>
      <w:marLeft w:val="0"/>
      <w:marRight w:val="0"/>
      <w:marTop w:val="0"/>
      <w:marBottom w:val="0"/>
      <w:divBdr>
        <w:top w:val="none" w:sz="0" w:space="0" w:color="auto"/>
        <w:left w:val="none" w:sz="0" w:space="0" w:color="auto"/>
        <w:bottom w:val="none" w:sz="0" w:space="0" w:color="auto"/>
        <w:right w:val="none" w:sz="0" w:space="0" w:color="auto"/>
      </w:divBdr>
    </w:div>
    <w:div w:id="1511872787">
      <w:bodyDiv w:val="1"/>
      <w:marLeft w:val="0"/>
      <w:marRight w:val="0"/>
      <w:marTop w:val="0"/>
      <w:marBottom w:val="0"/>
      <w:divBdr>
        <w:top w:val="none" w:sz="0" w:space="0" w:color="auto"/>
        <w:left w:val="none" w:sz="0" w:space="0" w:color="auto"/>
        <w:bottom w:val="none" w:sz="0" w:space="0" w:color="auto"/>
        <w:right w:val="none" w:sz="0" w:space="0" w:color="auto"/>
      </w:divBdr>
    </w:div>
    <w:div w:id="1558315457">
      <w:bodyDiv w:val="1"/>
      <w:marLeft w:val="0"/>
      <w:marRight w:val="0"/>
      <w:marTop w:val="0"/>
      <w:marBottom w:val="0"/>
      <w:divBdr>
        <w:top w:val="none" w:sz="0" w:space="0" w:color="auto"/>
        <w:left w:val="none" w:sz="0" w:space="0" w:color="auto"/>
        <w:bottom w:val="none" w:sz="0" w:space="0" w:color="auto"/>
        <w:right w:val="none" w:sz="0" w:space="0" w:color="auto"/>
      </w:divBdr>
    </w:div>
    <w:div w:id="1642005653">
      <w:bodyDiv w:val="1"/>
      <w:marLeft w:val="0"/>
      <w:marRight w:val="0"/>
      <w:marTop w:val="0"/>
      <w:marBottom w:val="0"/>
      <w:divBdr>
        <w:top w:val="none" w:sz="0" w:space="0" w:color="auto"/>
        <w:left w:val="none" w:sz="0" w:space="0" w:color="auto"/>
        <w:bottom w:val="none" w:sz="0" w:space="0" w:color="auto"/>
        <w:right w:val="none" w:sz="0" w:space="0" w:color="auto"/>
      </w:divBdr>
    </w:div>
    <w:div w:id="1883208535">
      <w:bodyDiv w:val="1"/>
      <w:marLeft w:val="0"/>
      <w:marRight w:val="0"/>
      <w:marTop w:val="0"/>
      <w:marBottom w:val="0"/>
      <w:divBdr>
        <w:top w:val="none" w:sz="0" w:space="0" w:color="auto"/>
        <w:left w:val="none" w:sz="0" w:space="0" w:color="auto"/>
        <w:bottom w:val="none" w:sz="0" w:space="0" w:color="auto"/>
        <w:right w:val="none" w:sz="0" w:space="0" w:color="auto"/>
      </w:divBdr>
    </w:div>
    <w:div w:id="20144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2014-10-31T21:27:00Z</dcterms:created>
  <dcterms:modified xsi:type="dcterms:W3CDTF">2014-10-31T21:27:00Z</dcterms:modified>
  <cp:category/>
</cp:coreProperties>
</file>