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10E9EF96" w14:textId="77777777" w:rsidTr="00610774">
        <w:trPr>
          <w:trHeight w:val="1008"/>
        </w:trPr>
        <w:tc>
          <w:tcPr>
            <w:tcW w:w="1980" w:type="dxa"/>
            <w:shd w:val="clear" w:color="auto" w:fill="385623"/>
            <w:vAlign w:val="center"/>
          </w:tcPr>
          <w:p w14:paraId="6050C96F" w14:textId="77777777" w:rsidR="00790BCC" w:rsidRPr="00D31F4D" w:rsidRDefault="00D1537A"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164C8729" w14:textId="77777777" w:rsidR="00790BCC" w:rsidRPr="00D31F4D" w:rsidRDefault="00D1537A" w:rsidP="00D31F4D">
            <w:pPr>
              <w:pStyle w:val="Header2banner"/>
              <w:rPr>
                <w:rFonts w:asciiTheme="minorHAnsi" w:hAnsiTheme="minorHAnsi"/>
              </w:rPr>
            </w:pPr>
            <w:r>
              <w:rPr>
                <w:rFonts w:asciiTheme="minorHAnsi" w:hAnsiTheme="minorHAnsi"/>
              </w:rPr>
              <w:t>Lesson 1</w:t>
            </w:r>
            <w:r w:rsidR="00F94974">
              <w:rPr>
                <w:rFonts w:asciiTheme="minorHAnsi" w:hAnsiTheme="minorHAnsi"/>
              </w:rPr>
              <w:t>4</w:t>
            </w:r>
          </w:p>
        </w:tc>
      </w:tr>
    </w:tbl>
    <w:p w14:paraId="7999101A" w14:textId="77777777" w:rsidR="009721AE" w:rsidRDefault="009721AE" w:rsidP="00C13592">
      <w:pPr>
        <w:pStyle w:val="ToolHeader"/>
      </w:pPr>
    </w:p>
    <w:p w14:paraId="000BA1A5" w14:textId="77777777" w:rsidR="00790BCC" w:rsidRPr="00790BCC" w:rsidRDefault="00790BCC" w:rsidP="00C13592">
      <w:pPr>
        <w:pStyle w:val="ToolHeader"/>
      </w:pPr>
      <w:r w:rsidRPr="00790BCC">
        <w:t>Introduction</w:t>
      </w:r>
    </w:p>
    <w:p w14:paraId="5944F581" w14:textId="75F4B452" w:rsidR="001662DD" w:rsidRPr="008A52A1" w:rsidRDefault="001662DD" w:rsidP="00BE2213">
      <w:pPr>
        <w:rPr>
          <w:rStyle w:val="TAChar"/>
          <w:b/>
          <w:bCs/>
          <w:color w:val="365F91"/>
          <w:sz w:val="32"/>
          <w:szCs w:val="28"/>
        </w:rPr>
      </w:pPr>
      <w:r>
        <w:t>In this lesson, students analyze chapters XXV</w:t>
      </w:r>
      <w:r w:rsidR="00610774">
        <w:t>–</w:t>
      </w:r>
      <w:r>
        <w:t>XXVIII</w:t>
      </w:r>
      <w:r w:rsidR="001337CC">
        <w:t xml:space="preserve"> </w:t>
      </w:r>
      <w:r>
        <w:t xml:space="preserve">of </w:t>
      </w:r>
      <w:r w:rsidRPr="00471940">
        <w:rPr>
          <w:i/>
        </w:rPr>
        <w:t>The Awakening</w:t>
      </w:r>
      <w:r>
        <w:t xml:space="preserve"> (from “</w:t>
      </w:r>
      <w:r w:rsidR="00504911">
        <w:t>When the weather was dark and cloudy Edna could not work</w:t>
      </w:r>
      <w:r>
        <w:t xml:space="preserve">” </w:t>
      </w:r>
      <w:r w:rsidR="00BF29AF">
        <w:t xml:space="preserve">to </w:t>
      </w:r>
      <w:r>
        <w:t>“</w:t>
      </w:r>
      <w:r w:rsidR="00BF46D9">
        <w:t xml:space="preserve">it was not </w:t>
      </w:r>
      <w:r w:rsidR="00504911">
        <w:t>love which had held this cup of life to her lips</w:t>
      </w:r>
      <w:r>
        <w:t>”)</w:t>
      </w:r>
      <w:r w:rsidR="001337CC">
        <w:t>,</w:t>
      </w:r>
      <w:r>
        <w:t xml:space="preserve"> in which </w:t>
      </w:r>
      <w:r w:rsidRPr="008B001A">
        <w:t>Edna</w:t>
      </w:r>
      <w:r w:rsidR="008B001A" w:rsidRPr="008B001A">
        <w:t>’s</w:t>
      </w:r>
      <w:r w:rsidR="008B001A">
        <w:t xml:space="preserve"> relation</w:t>
      </w:r>
      <w:r w:rsidR="001337CC">
        <w:t>ship with Alcée Arobin develops</w:t>
      </w:r>
      <w:r w:rsidR="008B001A">
        <w:t xml:space="preserve"> and Edna decides to move out of the home she shares with her family</w:t>
      </w:r>
      <w:r>
        <w:t>.</w:t>
      </w:r>
      <w:r w:rsidR="00BF29AF">
        <w:t xml:space="preserve"> Students consider </w:t>
      </w:r>
      <w:r w:rsidR="00726B66">
        <w:t>Edna’s character development</w:t>
      </w:r>
      <w:r w:rsidR="00E660D7">
        <w:t xml:space="preserve"> in relation to the development of </w:t>
      </w:r>
      <w:r w:rsidR="00726B66">
        <w:t>two</w:t>
      </w:r>
      <w:r w:rsidR="00E660D7">
        <w:t xml:space="preserve"> </w:t>
      </w:r>
      <w:r w:rsidR="001337CC">
        <w:t>interrelated</w:t>
      </w:r>
      <w:r w:rsidR="00E660D7">
        <w:t xml:space="preserve"> </w:t>
      </w:r>
      <w:r w:rsidR="00726B66">
        <w:t>central ideas</w:t>
      </w:r>
      <w:r w:rsidR="008A52A1">
        <w:t xml:space="preserve"> and apply their</w:t>
      </w:r>
      <w:r w:rsidR="00BF29AF">
        <w:t xml:space="preserve"> analysis </w:t>
      </w:r>
      <w:r w:rsidR="00AD145E">
        <w:t>independently in a</w:t>
      </w:r>
      <w:r w:rsidR="008A52A1">
        <w:t xml:space="preserve"> </w:t>
      </w:r>
      <w:r w:rsidR="00BF29AF">
        <w:t>written</w:t>
      </w:r>
      <w:r w:rsidR="00726B66">
        <w:t xml:space="preserve"> respon</w:t>
      </w:r>
      <w:r w:rsidR="00BF29AF">
        <w:t>se</w:t>
      </w:r>
      <w:r w:rsidR="008A52A1">
        <w:t xml:space="preserve"> at the beginning of the lesson</w:t>
      </w:r>
      <w:r w:rsidR="00BF29AF">
        <w:t>. This response informs students</w:t>
      </w:r>
      <w:r w:rsidR="00AD145E">
        <w:t>’</w:t>
      </w:r>
      <w:r w:rsidR="00BF29AF">
        <w:t xml:space="preserve"> participation </w:t>
      </w:r>
      <w:r w:rsidR="00726B66">
        <w:t xml:space="preserve">in a </w:t>
      </w:r>
      <w:r w:rsidR="0089286D">
        <w:t>whole</w:t>
      </w:r>
      <w:r w:rsidR="00E660D7">
        <w:t>-</w:t>
      </w:r>
      <w:r w:rsidR="00726B66">
        <w:t xml:space="preserve">class discussion </w:t>
      </w:r>
      <w:r w:rsidR="00BF29AF">
        <w:t xml:space="preserve">that follows. </w:t>
      </w:r>
      <w:r>
        <w:t>Student learning is assessed via a Quick Write at the end of the lesson</w:t>
      </w:r>
      <w:r w:rsidR="00A33589">
        <w:t xml:space="preserve">: </w:t>
      </w:r>
      <w:r w:rsidR="005814AE">
        <w:rPr>
          <w:rFonts w:asciiTheme="minorHAnsi" w:hAnsiTheme="minorHAnsi" w:cs="Arial"/>
          <w:color w:val="000000"/>
          <w:shd w:val="clear" w:color="auto" w:fill="FFFFFF"/>
        </w:rPr>
        <w:t>H</w:t>
      </w:r>
      <w:r w:rsidR="007C4314" w:rsidRPr="007C4314">
        <w:rPr>
          <w:rFonts w:asciiTheme="minorHAnsi" w:hAnsiTheme="minorHAnsi" w:cs="Arial"/>
          <w:bCs/>
          <w:iCs/>
          <w:color w:val="222222"/>
          <w:shd w:val="clear" w:color="auto" w:fill="FFFFFF"/>
        </w:rPr>
        <w:t xml:space="preserve">ow does the development of Edna's character contribute to two interrelated central ideas in </w:t>
      </w:r>
      <w:r w:rsidR="005814AE">
        <w:rPr>
          <w:rFonts w:asciiTheme="minorHAnsi" w:hAnsiTheme="minorHAnsi" w:cs="Arial"/>
          <w:bCs/>
          <w:iCs/>
          <w:color w:val="222222"/>
          <w:shd w:val="clear" w:color="auto" w:fill="FFFFFF"/>
        </w:rPr>
        <w:t>chapters XXV</w:t>
      </w:r>
      <w:r w:rsidR="00610774">
        <w:rPr>
          <w:rFonts w:asciiTheme="minorHAnsi" w:hAnsiTheme="minorHAnsi" w:cs="Arial"/>
          <w:bCs/>
          <w:iCs/>
          <w:color w:val="222222"/>
          <w:shd w:val="clear" w:color="auto" w:fill="FFFFFF"/>
        </w:rPr>
        <w:t>–</w:t>
      </w:r>
      <w:r w:rsidR="005814AE">
        <w:rPr>
          <w:rFonts w:asciiTheme="minorHAnsi" w:hAnsiTheme="minorHAnsi" w:cs="Arial"/>
          <w:bCs/>
          <w:iCs/>
          <w:color w:val="222222"/>
          <w:shd w:val="clear" w:color="auto" w:fill="FFFFFF"/>
        </w:rPr>
        <w:t>XXVIII</w:t>
      </w:r>
      <w:r w:rsidR="007C4314" w:rsidRPr="007C4314">
        <w:rPr>
          <w:rFonts w:asciiTheme="minorHAnsi" w:hAnsiTheme="minorHAnsi" w:cs="Arial"/>
          <w:bCs/>
          <w:iCs/>
          <w:color w:val="222222"/>
          <w:shd w:val="clear" w:color="auto" w:fill="FFFFFF"/>
        </w:rPr>
        <w:t>?</w:t>
      </w:r>
      <w:r w:rsidR="00A33589" w:rsidRPr="008A52A1" w:rsidDel="00A33589">
        <w:rPr>
          <w:rStyle w:val="TAChar"/>
        </w:rPr>
        <w:t xml:space="preserve"> </w:t>
      </w:r>
    </w:p>
    <w:p w14:paraId="458B4967" w14:textId="18612097" w:rsidR="008A52A1" w:rsidRPr="0025637E" w:rsidRDefault="001662DD" w:rsidP="00BE2213">
      <w:r>
        <w:rPr>
          <w:rFonts w:asciiTheme="minorHAnsi" w:hAnsiTheme="minorHAnsi" w:cs="Arial"/>
          <w:color w:val="000000"/>
          <w:shd w:val="clear" w:color="auto" w:fill="FFFFFF"/>
        </w:rPr>
        <w:t xml:space="preserve">For homework, </w:t>
      </w:r>
      <w:r w:rsidR="008A52A1">
        <w:rPr>
          <w:rFonts w:asciiTheme="minorHAnsi" w:hAnsiTheme="minorHAnsi" w:cs="Arial"/>
          <w:color w:val="000000"/>
          <w:shd w:val="clear" w:color="auto" w:fill="FFFFFF"/>
        </w:rPr>
        <w:t xml:space="preserve">students </w:t>
      </w:r>
      <w:r w:rsidR="008A52A1">
        <w:rPr>
          <w:rFonts w:asciiTheme="minorHAnsi" w:hAnsiTheme="minorHAnsi" w:cs="Arial"/>
          <w:color w:val="000000"/>
        </w:rPr>
        <w:t>r</w:t>
      </w:r>
      <w:r w:rsidR="008A52A1" w:rsidRPr="00F94974">
        <w:rPr>
          <w:rFonts w:asciiTheme="minorHAnsi" w:hAnsiTheme="minorHAnsi" w:cs="Arial"/>
          <w:color w:val="000000"/>
        </w:rPr>
        <w:t>ead and annotate chapters XXIX</w:t>
      </w:r>
      <w:r w:rsidR="00610774">
        <w:rPr>
          <w:rFonts w:asciiTheme="minorHAnsi" w:hAnsiTheme="minorHAnsi" w:cs="Arial"/>
          <w:color w:val="000000"/>
        </w:rPr>
        <w:t>–</w:t>
      </w:r>
      <w:r w:rsidR="008A52A1" w:rsidRPr="00F94974">
        <w:rPr>
          <w:rFonts w:asciiTheme="minorHAnsi" w:hAnsiTheme="minorHAnsi" w:cs="Arial"/>
          <w:color w:val="000000"/>
        </w:rPr>
        <w:t xml:space="preserve">XXXI of </w:t>
      </w:r>
      <w:r w:rsidR="008A52A1" w:rsidRPr="00C13592">
        <w:rPr>
          <w:rFonts w:asciiTheme="minorHAnsi" w:hAnsiTheme="minorHAnsi" w:cs="Arial"/>
          <w:i/>
          <w:color w:val="000000"/>
        </w:rPr>
        <w:t>The Awakening</w:t>
      </w:r>
      <w:r w:rsidR="00784CEF">
        <w:rPr>
          <w:rFonts w:asciiTheme="minorHAnsi" w:hAnsiTheme="minorHAnsi" w:cs="Arial"/>
          <w:color w:val="000000"/>
        </w:rPr>
        <w:t xml:space="preserve">, </w:t>
      </w:r>
      <w:r w:rsidR="008A52A1">
        <w:rPr>
          <w:rFonts w:asciiTheme="minorHAnsi" w:hAnsiTheme="minorHAnsi" w:cs="Arial"/>
          <w:color w:val="000000"/>
        </w:rPr>
        <w:t>and identify and define u</w:t>
      </w:r>
      <w:r w:rsidR="008A52A1" w:rsidRPr="00F94974">
        <w:rPr>
          <w:rFonts w:asciiTheme="minorHAnsi" w:hAnsiTheme="minorHAnsi" w:cs="Arial"/>
          <w:color w:val="000000"/>
        </w:rPr>
        <w:t>nfamiliar words</w:t>
      </w:r>
      <w:r w:rsidR="008A52A1">
        <w:rPr>
          <w:rFonts w:asciiTheme="minorHAnsi" w:hAnsiTheme="minorHAnsi" w:cs="Arial"/>
          <w:color w:val="000000"/>
        </w:rPr>
        <w:t xml:space="preserve">. </w:t>
      </w:r>
      <w:r w:rsidR="008A52A1" w:rsidRPr="00F94974">
        <w:t xml:space="preserve">Additionally, </w:t>
      </w:r>
      <w:r w:rsidR="008A52A1">
        <w:t xml:space="preserve">students </w:t>
      </w:r>
      <w:r w:rsidR="008A52A1" w:rsidRPr="00F94974">
        <w:t xml:space="preserve">continue </w:t>
      </w:r>
      <w:r w:rsidR="008A52A1">
        <w:t xml:space="preserve">their </w:t>
      </w:r>
      <w:r w:rsidR="008A52A1" w:rsidRPr="00F94974">
        <w:t>Accountable Independent Reading</w:t>
      </w:r>
      <w:r w:rsidR="005B0898">
        <w:t xml:space="preserve"> (AIR) </w:t>
      </w:r>
      <w:r w:rsidR="007C73F1">
        <w:t>through the lens of a focus standard of their choice.</w:t>
      </w:r>
    </w:p>
    <w:p w14:paraId="0B8BDF58"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01D487C5" w14:textId="77777777" w:rsidTr="00610774">
        <w:tc>
          <w:tcPr>
            <w:tcW w:w="9360" w:type="dxa"/>
            <w:gridSpan w:val="2"/>
            <w:shd w:val="clear" w:color="auto" w:fill="76923C"/>
          </w:tcPr>
          <w:p w14:paraId="1003EE2A" w14:textId="77777777" w:rsidR="00790BCC" w:rsidRPr="00790BCC" w:rsidRDefault="00790BCC" w:rsidP="007017EB">
            <w:pPr>
              <w:pStyle w:val="TableHeaders"/>
            </w:pPr>
            <w:r w:rsidRPr="00790BCC">
              <w:t>Assessed Standard(s)</w:t>
            </w:r>
          </w:p>
        </w:tc>
      </w:tr>
      <w:tr w:rsidR="00790BCC" w:rsidRPr="00790BCC" w14:paraId="27320DC8" w14:textId="77777777" w:rsidTr="00610774">
        <w:tc>
          <w:tcPr>
            <w:tcW w:w="1329" w:type="dxa"/>
          </w:tcPr>
          <w:p w14:paraId="5169411F" w14:textId="77777777" w:rsidR="00790BCC" w:rsidRPr="00790BCC" w:rsidRDefault="006F6089" w:rsidP="006F6089">
            <w:pPr>
              <w:pStyle w:val="TableText"/>
            </w:pPr>
            <w:r>
              <w:t>RL.11-12.2</w:t>
            </w:r>
          </w:p>
        </w:tc>
        <w:tc>
          <w:tcPr>
            <w:tcW w:w="8031" w:type="dxa"/>
          </w:tcPr>
          <w:p w14:paraId="4DF410B7" w14:textId="77777777" w:rsidR="00790BCC" w:rsidRPr="00790BCC" w:rsidRDefault="006F6089" w:rsidP="006F6089">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6F6089" w:rsidRPr="00790BCC" w14:paraId="01320417" w14:textId="77777777" w:rsidTr="00610774">
        <w:tc>
          <w:tcPr>
            <w:tcW w:w="1329" w:type="dxa"/>
          </w:tcPr>
          <w:p w14:paraId="46476834" w14:textId="77777777" w:rsidR="006F6089" w:rsidRDefault="006F6089" w:rsidP="006F6089">
            <w:pPr>
              <w:pStyle w:val="TableText"/>
            </w:pPr>
            <w:r>
              <w:t>RL.11-12.3</w:t>
            </w:r>
          </w:p>
        </w:tc>
        <w:tc>
          <w:tcPr>
            <w:tcW w:w="8031" w:type="dxa"/>
          </w:tcPr>
          <w:p w14:paraId="3C7575B9" w14:textId="77777777" w:rsidR="006F6089" w:rsidRPr="00790BCC" w:rsidRDefault="006F6089" w:rsidP="006F6089">
            <w:pPr>
              <w:pStyle w:val="TableText"/>
            </w:pPr>
            <w:r>
              <w:t>Analyze the impact of the author’s choices regarding how to develop and relate elements of a story or drama (e.g., where a story is set, how the action is ordered, how the characters are introduced and developed).</w:t>
            </w:r>
          </w:p>
        </w:tc>
      </w:tr>
      <w:tr w:rsidR="00790BCC" w:rsidRPr="00790BCC" w14:paraId="2F510B96" w14:textId="77777777" w:rsidTr="00610774">
        <w:tc>
          <w:tcPr>
            <w:tcW w:w="9360" w:type="dxa"/>
            <w:gridSpan w:val="2"/>
            <w:tcBorders>
              <w:bottom w:val="single" w:sz="6" w:space="0" w:color="000000"/>
            </w:tcBorders>
            <w:shd w:val="clear" w:color="auto" w:fill="76923C"/>
          </w:tcPr>
          <w:p w14:paraId="76D39D93" w14:textId="77777777" w:rsidR="00790BCC" w:rsidRPr="00790BCC" w:rsidRDefault="00790BCC" w:rsidP="007017EB">
            <w:pPr>
              <w:pStyle w:val="TableHeaders"/>
            </w:pPr>
            <w:r w:rsidRPr="00790BCC">
              <w:t>Addressed Standard(s)</w:t>
            </w:r>
          </w:p>
        </w:tc>
      </w:tr>
      <w:tr w:rsidR="006F6089" w:rsidRPr="00790BCC" w14:paraId="23D88CA1" w14:textId="77777777" w:rsidTr="00610774">
        <w:tc>
          <w:tcPr>
            <w:tcW w:w="1329" w:type="dxa"/>
            <w:tcBorders>
              <w:top w:val="single" w:sz="4" w:space="0" w:color="auto"/>
            </w:tcBorders>
          </w:tcPr>
          <w:p w14:paraId="5336502F" w14:textId="77777777" w:rsidR="006F6089" w:rsidRDefault="006F6089" w:rsidP="007017EB">
            <w:pPr>
              <w:pStyle w:val="TableText"/>
            </w:pPr>
            <w:r>
              <w:t>W.11-12.9.a</w:t>
            </w:r>
          </w:p>
        </w:tc>
        <w:tc>
          <w:tcPr>
            <w:tcW w:w="8031" w:type="dxa"/>
            <w:tcBorders>
              <w:top w:val="single" w:sz="4" w:space="0" w:color="auto"/>
            </w:tcBorders>
          </w:tcPr>
          <w:p w14:paraId="65AEFAFB" w14:textId="77777777" w:rsidR="006F6089" w:rsidRDefault="006F6089" w:rsidP="006F6089">
            <w:pPr>
              <w:pStyle w:val="TableText"/>
            </w:pPr>
            <w:r>
              <w:t xml:space="preserve">Draw evidence from literary or informational texts to support analysis, reflection, and research. </w:t>
            </w:r>
          </w:p>
          <w:p w14:paraId="61F23498" w14:textId="51A80784" w:rsidR="00671226" w:rsidRPr="00790BCC" w:rsidRDefault="00671226" w:rsidP="001230CD">
            <w:pPr>
              <w:pStyle w:val="SubStandard"/>
            </w:pPr>
            <w:r>
              <w:t xml:space="preserve">Apply </w:t>
            </w:r>
            <w:r w:rsidRPr="001230CD">
              <w:rPr>
                <w:i/>
              </w:rPr>
              <w:t>grades 11</w:t>
            </w:r>
            <w:r w:rsidR="001230CD">
              <w:rPr>
                <w:i/>
              </w:rPr>
              <w:t>–</w:t>
            </w:r>
            <w:r w:rsidRPr="001230CD">
              <w:rPr>
                <w:i/>
              </w:rPr>
              <w:t>12 Reading standards</w:t>
            </w:r>
            <w:r>
              <w:rPr>
                <w:rFonts w:ascii="Perpetua-Italic" w:hAnsi="Perpetua-Italic" w:cs="Perpetua-Italic"/>
                <w:i/>
                <w:iCs/>
              </w:rPr>
              <w:t xml:space="preserve"> </w:t>
            </w:r>
            <w:r>
              <w:t>to literature (e.g., “Demonstrate knowledge of eighteenth-, nineteenth- and early-twentieth-century foundational works of American literature, including how two or more texts from the same period treat similar themes or topics”).</w:t>
            </w:r>
          </w:p>
        </w:tc>
      </w:tr>
      <w:tr w:rsidR="00F17F45" w:rsidRPr="00790BCC" w14:paraId="3C0F0650" w14:textId="77777777" w:rsidTr="00610774">
        <w:tc>
          <w:tcPr>
            <w:tcW w:w="1329" w:type="dxa"/>
          </w:tcPr>
          <w:p w14:paraId="4597B50F" w14:textId="77777777" w:rsidR="00F17F45" w:rsidRDefault="00F17F45" w:rsidP="007D7FB5">
            <w:pPr>
              <w:pStyle w:val="TableText"/>
              <w:keepNext/>
            </w:pPr>
            <w:r>
              <w:lastRenderedPageBreak/>
              <w:t>SL.11-12.1.a,</w:t>
            </w:r>
            <w:r w:rsidR="00D62FA9">
              <w:t xml:space="preserve"> </w:t>
            </w:r>
            <w:r>
              <w:t>c,</w:t>
            </w:r>
            <w:r w:rsidR="00D62FA9">
              <w:t xml:space="preserve"> </w:t>
            </w:r>
            <w:r>
              <w:t>d</w:t>
            </w:r>
          </w:p>
        </w:tc>
        <w:tc>
          <w:tcPr>
            <w:tcW w:w="8031" w:type="dxa"/>
          </w:tcPr>
          <w:p w14:paraId="6809DF9B" w14:textId="67B5B0A2" w:rsidR="00F17F45" w:rsidRDefault="00F17F45" w:rsidP="007D7FB5">
            <w:pPr>
              <w:pStyle w:val="ToolTableText"/>
              <w:keepNext/>
            </w:pPr>
            <w:r w:rsidRPr="00F7509A">
              <w:t xml:space="preserve">Initiate and participate effectively in a range of collaborative discussions (one-on-one, in groups, and teacher-led) with diverse partners on </w:t>
            </w:r>
            <w:r w:rsidRPr="007D7FB5">
              <w:rPr>
                <w:i/>
              </w:rPr>
              <w:t>grades 11</w:t>
            </w:r>
            <w:r w:rsidR="002A4DF3">
              <w:rPr>
                <w:i/>
              </w:rPr>
              <w:t>–</w:t>
            </w:r>
            <w:r w:rsidRPr="007D7FB5">
              <w:rPr>
                <w:i/>
              </w:rPr>
              <w:t>12 topics, texts, and issues</w:t>
            </w:r>
            <w:r w:rsidR="005B0898">
              <w:t>, building on others’</w:t>
            </w:r>
            <w:r w:rsidRPr="00F7509A">
              <w:t xml:space="preserve"> ideas and expressing their own clearly and persuasively.</w:t>
            </w:r>
          </w:p>
          <w:p w14:paraId="5DD4315F" w14:textId="77777777" w:rsidR="00F17F45" w:rsidRDefault="00F17F45" w:rsidP="007D7FB5">
            <w:pPr>
              <w:pStyle w:val="SubStandard"/>
              <w:keepNext/>
              <w:numPr>
                <w:ilvl w:val="0"/>
                <w:numId w:val="25"/>
              </w:numPr>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3076F137" w14:textId="77777777" w:rsidR="00F17F45" w:rsidRDefault="00F17F45" w:rsidP="007D7FB5">
            <w:pPr>
              <w:pStyle w:val="SubStandard"/>
              <w:keepNext/>
              <w:numPr>
                <w:ilvl w:val="0"/>
                <w:numId w:val="24"/>
              </w:numPr>
              <w:rPr>
                <w:b/>
                <w:bCs/>
                <w:i/>
                <w:iCs/>
                <w:color w:val="404040" w:themeColor="text1" w:themeTint="BF"/>
                <w:sz w:val="20"/>
                <w:szCs w:val="20"/>
              </w:r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5E108D71" w14:textId="48F77331" w:rsidR="00F17F45" w:rsidRDefault="00F17F45" w:rsidP="000E5851">
            <w:pPr>
              <w:pStyle w:val="SubStandard"/>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2771F1DF"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D74E104" w14:textId="77777777" w:rsidTr="00610774">
        <w:tc>
          <w:tcPr>
            <w:tcW w:w="9360" w:type="dxa"/>
            <w:shd w:val="clear" w:color="auto" w:fill="76923C"/>
          </w:tcPr>
          <w:p w14:paraId="5958C470" w14:textId="77777777" w:rsidR="00790BCC" w:rsidRPr="00790BCC" w:rsidRDefault="00790BCC" w:rsidP="007017EB">
            <w:pPr>
              <w:pStyle w:val="TableHeaders"/>
            </w:pPr>
            <w:r w:rsidRPr="00790BCC">
              <w:t>Assessment(s)</w:t>
            </w:r>
          </w:p>
        </w:tc>
      </w:tr>
      <w:tr w:rsidR="00790BCC" w:rsidRPr="00790BCC" w14:paraId="440FC0A0" w14:textId="77777777" w:rsidTr="00610774">
        <w:tc>
          <w:tcPr>
            <w:tcW w:w="9360" w:type="dxa"/>
            <w:tcBorders>
              <w:top w:val="single" w:sz="4" w:space="0" w:color="auto"/>
              <w:left w:val="single" w:sz="4" w:space="0" w:color="auto"/>
              <w:bottom w:val="single" w:sz="4" w:space="0" w:color="auto"/>
              <w:right w:val="single" w:sz="4" w:space="0" w:color="auto"/>
            </w:tcBorders>
          </w:tcPr>
          <w:p w14:paraId="47E9389C" w14:textId="0B096F25" w:rsidR="00504911" w:rsidRPr="007F07B8" w:rsidRDefault="00504911" w:rsidP="00504911">
            <w:pPr>
              <w:pStyle w:val="TableText"/>
              <w:rPr>
                <w:rStyle w:val="TAChar"/>
                <w:rFonts w:asciiTheme="minorHAnsi" w:hAnsiTheme="minorHAnsi"/>
              </w:rPr>
            </w:pPr>
            <w:r w:rsidRPr="007F07B8">
              <w:rPr>
                <w:rFonts w:asciiTheme="minorHAnsi" w:hAnsiTheme="minorHAnsi"/>
              </w:rPr>
              <w:t xml:space="preserve">Student learning is assessed via a Quick Write at the end of the lesson. Students </w:t>
            </w:r>
            <w:r w:rsidR="00610774">
              <w:rPr>
                <w:rFonts w:asciiTheme="minorHAnsi" w:hAnsiTheme="minorHAnsi"/>
              </w:rPr>
              <w:t>respond to</w:t>
            </w:r>
            <w:r w:rsidRPr="007F07B8">
              <w:rPr>
                <w:rFonts w:asciiTheme="minorHAnsi" w:hAnsiTheme="minorHAnsi"/>
              </w:rPr>
              <w:t xml:space="preserve"> the following prompt, citing textual evidence to support analysis and inferences drawn from the text. </w:t>
            </w:r>
          </w:p>
          <w:p w14:paraId="03A70CF6" w14:textId="3F469BFB" w:rsidR="00504911" w:rsidRPr="0066350D" w:rsidRDefault="005814AE" w:rsidP="005814AE">
            <w:pPr>
              <w:pStyle w:val="BulletedList"/>
              <w:keepNext/>
              <w:keepLines/>
              <w:outlineLvl w:val="7"/>
              <w:rPr>
                <w:rFonts w:asciiTheme="minorHAnsi" w:hAnsiTheme="minorHAnsi"/>
              </w:rPr>
            </w:pPr>
            <w:r>
              <w:rPr>
                <w:rFonts w:asciiTheme="minorHAnsi" w:hAnsiTheme="minorHAnsi" w:cs="Arial"/>
                <w:bCs/>
                <w:iCs/>
                <w:color w:val="222222"/>
                <w:shd w:val="clear" w:color="auto" w:fill="FFFFFF"/>
              </w:rPr>
              <w:t>H</w:t>
            </w:r>
            <w:r w:rsidR="005B0898">
              <w:rPr>
                <w:rFonts w:asciiTheme="minorHAnsi" w:hAnsiTheme="minorHAnsi" w:cs="Arial"/>
                <w:bCs/>
                <w:iCs/>
                <w:color w:val="222222"/>
                <w:shd w:val="clear" w:color="auto" w:fill="FFFFFF"/>
              </w:rPr>
              <w:t>ow does the development of Edna’</w:t>
            </w:r>
            <w:r w:rsidR="00F94974" w:rsidRPr="00F94974">
              <w:rPr>
                <w:rFonts w:asciiTheme="minorHAnsi" w:hAnsiTheme="minorHAnsi" w:cs="Arial"/>
                <w:bCs/>
                <w:iCs/>
                <w:color w:val="222222"/>
                <w:shd w:val="clear" w:color="auto" w:fill="FFFFFF"/>
              </w:rPr>
              <w:t>s character contribute to two interrelated central ideas in</w:t>
            </w:r>
            <w:r>
              <w:rPr>
                <w:rFonts w:asciiTheme="minorHAnsi" w:hAnsiTheme="minorHAnsi" w:cs="Arial"/>
                <w:bCs/>
                <w:iCs/>
                <w:color w:val="222222"/>
                <w:shd w:val="clear" w:color="auto" w:fill="FFFFFF"/>
              </w:rPr>
              <w:t xml:space="preserve"> chapters XXV</w:t>
            </w:r>
            <w:r w:rsidR="00610774">
              <w:rPr>
                <w:rFonts w:asciiTheme="minorHAnsi" w:hAnsiTheme="minorHAnsi" w:cs="Arial"/>
                <w:bCs/>
                <w:iCs/>
                <w:color w:val="222222"/>
                <w:shd w:val="clear" w:color="auto" w:fill="FFFFFF"/>
              </w:rPr>
              <w:t>–</w:t>
            </w:r>
            <w:r>
              <w:rPr>
                <w:rFonts w:asciiTheme="minorHAnsi" w:hAnsiTheme="minorHAnsi" w:cs="Arial"/>
                <w:bCs/>
                <w:iCs/>
                <w:color w:val="222222"/>
                <w:shd w:val="clear" w:color="auto" w:fill="FFFFFF"/>
              </w:rPr>
              <w:t>XXVIII</w:t>
            </w:r>
            <w:r w:rsidR="00F94974" w:rsidRPr="00F94974">
              <w:rPr>
                <w:rFonts w:asciiTheme="minorHAnsi" w:hAnsiTheme="minorHAnsi" w:cs="Arial"/>
                <w:bCs/>
                <w:iCs/>
                <w:color w:val="222222"/>
                <w:shd w:val="clear" w:color="auto" w:fill="FFFFFF"/>
              </w:rPr>
              <w:t>?</w:t>
            </w:r>
          </w:p>
          <w:p w14:paraId="592D9090" w14:textId="145761D9" w:rsidR="00B752B2" w:rsidRPr="00504911" w:rsidRDefault="00A87D24" w:rsidP="005B0898">
            <w:pPr>
              <w:pStyle w:val="IN"/>
            </w:pPr>
            <w:r>
              <w:t>Consider explaining to students</w:t>
            </w:r>
            <w:r w:rsidR="005B0898">
              <w:t xml:space="preserve"> that</w:t>
            </w:r>
            <w:r>
              <w:t xml:space="preserve"> this assessment prompt is the same prompt to which they responded for the Mid-Unit Assessment; however, student responses should focus only on chapters XXV</w:t>
            </w:r>
            <w:r w:rsidR="005B0898">
              <w:t>–</w:t>
            </w:r>
            <w:r>
              <w:t>XXVIII.</w:t>
            </w:r>
          </w:p>
        </w:tc>
      </w:tr>
      <w:tr w:rsidR="00790BCC" w:rsidRPr="00790BCC" w14:paraId="3EC04AE3" w14:textId="77777777" w:rsidTr="00610774">
        <w:tc>
          <w:tcPr>
            <w:tcW w:w="9360" w:type="dxa"/>
            <w:shd w:val="clear" w:color="auto" w:fill="76923C"/>
          </w:tcPr>
          <w:p w14:paraId="2B5D8B93" w14:textId="77777777" w:rsidR="00790BCC" w:rsidRPr="00790BCC" w:rsidRDefault="00790BCC" w:rsidP="007017EB">
            <w:pPr>
              <w:pStyle w:val="TableHeaders"/>
            </w:pPr>
            <w:r w:rsidRPr="00790BCC">
              <w:t>High Performance Response(s)</w:t>
            </w:r>
          </w:p>
        </w:tc>
      </w:tr>
      <w:tr w:rsidR="00790BCC" w:rsidRPr="00790BCC" w14:paraId="57CC0F26" w14:textId="77777777" w:rsidTr="00610774">
        <w:tc>
          <w:tcPr>
            <w:tcW w:w="9360" w:type="dxa"/>
          </w:tcPr>
          <w:p w14:paraId="7205C10D" w14:textId="77777777" w:rsidR="00790BCC" w:rsidRPr="00790BCC" w:rsidRDefault="00790BCC" w:rsidP="00D31F4D">
            <w:pPr>
              <w:pStyle w:val="TableText"/>
            </w:pPr>
            <w:r w:rsidRPr="00790BCC">
              <w:t>A High Performance Response should:</w:t>
            </w:r>
          </w:p>
          <w:p w14:paraId="61CC00B6" w14:textId="77777777" w:rsidR="00790BCC" w:rsidRDefault="00921243" w:rsidP="00565A4E">
            <w:pPr>
              <w:pStyle w:val="BulletedList"/>
            </w:pPr>
            <w:r>
              <w:t>Determine</w:t>
            </w:r>
            <w:r w:rsidR="008670D8">
              <w:t xml:space="preserve"> at least two central ideas (e.g., sense of self and societal expectations).</w:t>
            </w:r>
          </w:p>
          <w:p w14:paraId="6A444305" w14:textId="60EE954A" w:rsidR="00565A4E" w:rsidRPr="00790BCC" w:rsidRDefault="008670D8" w:rsidP="00241543">
            <w:pPr>
              <w:pStyle w:val="BulletedList"/>
            </w:pPr>
            <w:r>
              <w:t>Analyze how</w:t>
            </w:r>
            <w:r w:rsidR="00397729">
              <w:t xml:space="preserve"> </w:t>
            </w:r>
            <w:r>
              <w:t>Edna’s character</w:t>
            </w:r>
            <w:r w:rsidR="0058086C">
              <w:t xml:space="preserve"> development</w:t>
            </w:r>
            <w:r>
              <w:t xml:space="preserve"> </w:t>
            </w:r>
            <w:r w:rsidR="00397729">
              <w:t>contributes to</w:t>
            </w:r>
            <w:r w:rsidR="00974680">
              <w:t xml:space="preserve"> two interrelated </w:t>
            </w:r>
            <w:r w:rsidR="00397729">
              <w:t>central idea</w:t>
            </w:r>
            <w:r w:rsidR="00974680">
              <w:t>s</w:t>
            </w:r>
            <w:r w:rsidR="00397729">
              <w:t xml:space="preserve"> (e.g., Edna’s growing </w:t>
            </w:r>
            <w:r w:rsidR="00974680">
              <w:t>sense of self</w:t>
            </w:r>
            <w:r w:rsidR="004856F4">
              <w:t xml:space="preserve"> and defiance of social expectations</w:t>
            </w:r>
            <w:r w:rsidR="00974680">
              <w:t xml:space="preserve"> </w:t>
            </w:r>
            <w:r w:rsidR="00397729">
              <w:t xml:space="preserve">contributes to her decision to move out of the home she shares with her husband and children. </w:t>
            </w:r>
            <w:r w:rsidR="00333745">
              <w:t xml:space="preserve">Edna </w:t>
            </w:r>
            <w:r w:rsidR="00397729">
              <w:t>mov</w:t>
            </w:r>
            <w:r w:rsidR="00333745">
              <w:t>ing out</w:t>
            </w:r>
            <w:r w:rsidR="00397729">
              <w:t xml:space="preserve"> provides her the opportunity to exist on her own</w:t>
            </w:r>
            <w:r w:rsidR="00B51060">
              <w:t xml:space="preserve"> </w:t>
            </w:r>
            <w:r w:rsidR="00D46860">
              <w:t>without having to deal with</w:t>
            </w:r>
            <w:r w:rsidR="00FC757C">
              <w:t xml:space="preserve"> her societal obligations like family</w:t>
            </w:r>
            <w:r w:rsidR="00610774">
              <w:t>. She says about her move,</w:t>
            </w:r>
            <w:r w:rsidR="00B51060">
              <w:t xml:space="preserve"> “I know I shall like it, like the feeling of freedom and independence”</w:t>
            </w:r>
            <w:r w:rsidR="00BF46D9">
              <w:t xml:space="preserve"> (p. 88)</w:t>
            </w:r>
            <w:r w:rsidR="00B51060">
              <w:t>.</w:t>
            </w:r>
            <w:r w:rsidR="00397729">
              <w:t xml:space="preserve"> When Mademoiselle Reisz questions </w:t>
            </w:r>
            <w:r w:rsidR="00AD145E">
              <w:t xml:space="preserve">Edna’s </w:t>
            </w:r>
            <w:r w:rsidR="00397729">
              <w:t xml:space="preserve">reason for moving, she </w:t>
            </w:r>
            <w:r w:rsidR="00397729">
              <w:lastRenderedPageBreak/>
              <w:t>responds that “</w:t>
            </w:r>
            <w:r w:rsidR="003C2947">
              <w:t>‘</w:t>
            </w:r>
            <w:r w:rsidR="00397729">
              <w:t xml:space="preserve">[t]he </w:t>
            </w:r>
            <w:r w:rsidR="00BC6BE8">
              <w:t>house, the money</w:t>
            </w:r>
            <w:r w:rsidR="00610774">
              <w:t xml:space="preserve"> </w:t>
            </w:r>
            <w:r w:rsidR="00BC6BE8">
              <w:t>…</w:t>
            </w:r>
            <w:r w:rsidR="00610774">
              <w:t xml:space="preserve"> </w:t>
            </w:r>
            <w:r w:rsidR="00BC6BE8">
              <w:t>are not mine</w:t>
            </w:r>
            <w:r w:rsidR="003C2947">
              <w:t>,’</w:t>
            </w:r>
            <w:r w:rsidR="00BC6BE8">
              <w:t xml:space="preserve">” </w:t>
            </w:r>
            <w:r w:rsidR="00974680">
              <w:t>and she acknowledges that her husband will think she is “</w:t>
            </w:r>
            <w:r w:rsidR="003C2947">
              <w:t>‘</w:t>
            </w:r>
            <w:r w:rsidR="00974680">
              <w:t>demented</w:t>
            </w:r>
            <w:r w:rsidR="003C2947">
              <w:t>’</w:t>
            </w:r>
            <w:r w:rsidR="00974680">
              <w:t xml:space="preserve">” </w:t>
            </w:r>
            <w:r w:rsidR="00620E33">
              <w:t>(</w:t>
            </w:r>
            <w:r w:rsidR="00974680">
              <w:t>p. 88</w:t>
            </w:r>
            <w:r w:rsidR="00620E33">
              <w:t>)</w:t>
            </w:r>
            <w:r w:rsidR="00397729">
              <w:t>.</w:t>
            </w:r>
            <w:r w:rsidR="00FB69DA">
              <w:t xml:space="preserve"> Given the expectations of society, Edna being “demented” is the only suitable explanation </w:t>
            </w:r>
            <w:r w:rsidR="00177E19">
              <w:t>her husband</w:t>
            </w:r>
            <w:r w:rsidR="00FB69DA">
              <w:t xml:space="preserve"> could have for her moving out on her own.</w:t>
            </w:r>
            <w:r w:rsidR="00397729">
              <w:t xml:space="preserve"> </w:t>
            </w:r>
            <w:r w:rsidR="00333745">
              <w:t>Despite what he</w:t>
            </w:r>
            <w:r w:rsidR="00FB69DA">
              <w:t>r husband</w:t>
            </w:r>
            <w:r w:rsidR="00333745">
              <w:t xml:space="preserve"> or anyone else may </w:t>
            </w:r>
            <w:r w:rsidR="001248E7">
              <w:t>expect of her</w:t>
            </w:r>
            <w:r w:rsidR="00333745">
              <w:t xml:space="preserve">, </w:t>
            </w:r>
            <w:r w:rsidR="00FB69DA">
              <w:t xml:space="preserve">however, </w:t>
            </w:r>
            <w:r w:rsidR="00265BA3">
              <w:t>Edna remains</w:t>
            </w:r>
            <w:r w:rsidR="00974680">
              <w:t xml:space="preserve"> determined to “cast[] off her allegiance” to him</w:t>
            </w:r>
            <w:r w:rsidR="00241543">
              <w:t xml:space="preserve"> (p. 88)</w:t>
            </w:r>
            <w:r w:rsidR="00974680">
              <w:t>, and “never again</w:t>
            </w:r>
            <w:r w:rsidR="00610774">
              <w:t xml:space="preserve"> </w:t>
            </w:r>
            <w:r w:rsidR="00974680">
              <w:t>…</w:t>
            </w:r>
            <w:r w:rsidR="00610774">
              <w:t xml:space="preserve"> </w:t>
            </w:r>
            <w:r w:rsidR="00974680">
              <w:t xml:space="preserve">belong to another” </w:t>
            </w:r>
            <w:r w:rsidR="00620E33">
              <w:t>(</w:t>
            </w:r>
            <w:r w:rsidR="00974680">
              <w:t>p. 89</w:t>
            </w:r>
            <w:r w:rsidR="00620E33">
              <w:t>)</w:t>
            </w:r>
            <w:r w:rsidR="00974680">
              <w:t xml:space="preserve">. </w:t>
            </w:r>
            <w:r w:rsidR="00397729">
              <w:t>Her</w:t>
            </w:r>
            <w:r w:rsidR="00AF564C">
              <w:t xml:space="preserve"> decision to</w:t>
            </w:r>
            <w:r w:rsidR="00397729">
              <w:t xml:space="preserve"> move </w:t>
            </w:r>
            <w:r w:rsidR="00AF564C">
              <w:t xml:space="preserve">further </w:t>
            </w:r>
            <w:r w:rsidR="00265BA3">
              <w:t>demonstrates</w:t>
            </w:r>
            <w:r w:rsidR="00397729">
              <w:t xml:space="preserve"> a tangible expression of </w:t>
            </w:r>
            <w:r w:rsidR="00E21605">
              <w:t>her desire for</w:t>
            </w:r>
            <w:r w:rsidR="00397729">
              <w:t xml:space="preserve"> </w:t>
            </w:r>
            <w:r w:rsidR="00E21605">
              <w:t>an independent identity</w:t>
            </w:r>
            <w:r w:rsidR="00A42C36">
              <w:t>,</w:t>
            </w:r>
            <w:r w:rsidR="00397729">
              <w:t xml:space="preserve"> </w:t>
            </w:r>
            <w:r w:rsidR="00E21605">
              <w:t>coupled with a rejection of</w:t>
            </w:r>
            <w:r w:rsidR="00751895">
              <w:t xml:space="preserve"> </w:t>
            </w:r>
            <w:r w:rsidR="001248E7">
              <w:t>societal expectations.</w:t>
            </w:r>
            <w:r w:rsidR="00BC6BE8">
              <w:t>).</w:t>
            </w:r>
            <w:r w:rsidR="003C2947">
              <w:t xml:space="preserve"> </w:t>
            </w:r>
          </w:p>
        </w:tc>
      </w:tr>
    </w:tbl>
    <w:p w14:paraId="4A6E1A11"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9F7B168" w14:textId="77777777" w:rsidTr="00610774">
        <w:tc>
          <w:tcPr>
            <w:tcW w:w="9360" w:type="dxa"/>
            <w:shd w:val="clear" w:color="auto" w:fill="76923C"/>
          </w:tcPr>
          <w:p w14:paraId="7CEAE247" w14:textId="77777777" w:rsidR="00790BCC" w:rsidRPr="00790BCC" w:rsidRDefault="00790BCC" w:rsidP="00D31F4D">
            <w:pPr>
              <w:pStyle w:val="TableHeaders"/>
            </w:pPr>
            <w:r w:rsidRPr="00790BCC">
              <w:t>Vocabulary to provide directly (will not include extended instruction)</w:t>
            </w:r>
          </w:p>
        </w:tc>
      </w:tr>
      <w:tr w:rsidR="00790BCC" w:rsidRPr="00790BCC" w14:paraId="41370AAD" w14:textId="77777777" w:rsidTr="00610774">
        <w:tc>
          <w:tcPr>
            <w:tcW w:w="9360" w:type="dxa"/>
          </w:tcPr>
          <w:p w14:paraId="0E5DC71D" w14:textId="77777777" w:rsidR="00901147" w:rsidRDefault="0002099E" w:rsidP="00D31F4D">
            <w:pPr>
              <w:pStyle w:val="BulletedList"/>
            </w:pPr>
            <w:r>
              <w:t>m</w:t>
            </w:r>
            <w:r w:rsidR="00901147">
              <w:t>elancholy</w:t>
            </w:r>
            <w:r>
              <w:t xml:space="preserve"> (n.) – a gloomy state of mind, especially when habitual or prolonged; depression</w:t>
            </w:r>
          </w:p>
          <w:p w14:paraId="3EAC5F54" w14:textId="77777777" w:rsidR="00901147" w:rsidRDefault="0006285C" w:rsidP="00D31F4D">
            <w:pPr>
              <w:pStyle w:val="BulletedList"/>
            </w:pPr>
            <w:r>
              <w:t>r</w:t>
            </w:r>
            <w:r w:rsidR="00901147">
              <w:t>emittent</w:t>
            </w:r>
            <w:r w:rsidR="0056390D">
              <w:t xml:space="preserve"> (adj.) – marked by alternating periods of abatement and increase of symptoms</w:t>
            </w:r>
          </w:p>
          <w:p w14:paraId="75D1F167" w14:textId="77777777" w:rsidR="00901147" w:rsidRDefault="0006285C" w:rsidP="00DF57E4">
            <w:pPr>
              <w:pStyle w:val="BulletedList"/>
            </w:pPr>
            <w:r>
              <w:t>c</w:t>
            </w:r>
            <w:r w:rsidR="00901147">
              <w:t>icatrice</w:t>
            </w:r>
            <w:r w:rsidR="0056390D">
              <w:t xml:space="preserve"> (n.) – new tissue that forms over a wound and later contracts into a scar</w:t>
            </w:r>
          </w:p>
          <w:p w14:paraId="1226FF19" w14:textId="77777777" w:rsidR="006A21B2" w:rsidRDefault="006A21B2" w:rsidP="00D31F4D">
            <w:pPr>
              <w:pStyle w:val="BulletedList"/>
            </w:pPr>
            <w:r>
              <w:t>infidelity (n.) – the act or fact of having a romantic or sexual relationship with someone other than your husband, wife, or partner</w:t>
            </w:r>
          </w:p>
          <w:p w14:paraId="7D150D2A" w14:textId="7AA0AC2F" w:rsidR="00731793" w:rsidRDefault="00731793" w:rsidP="00D31F4D">
            <w:pPr>
              <w:pStyle w:val="BulletedList"/>
            </w:pPr>
            <w:r>
              <w:t>languorous</w:t>
            </w:r>
            <w:r w:rsidR="004C5C2D">
              <w:t xml:space="preserve"> (adj.) –</w:t>
            </w:r>
            <w:r w:rsidR="00802154">
              <w:t xml:space="preserve"> tired and relaxed</w:t>
            </w:r>
          </w:p>
          <w:p w14:paraId="2BA6EF1B" w14:textId="77777777" w:rsidR="000231CE" w:rsidRDefault="000231CE" w:rsidP="000231CE">
            <w:pPr>
              <w:pStyle w:val="BulletedList"/>
            </w:pPr>
            <w:r>
              <w:t>trivial (adj.) – not important</w:t>
            </w:r>
          </w:p>
          <w:p w14:paraId="3E2FB98C" w14:textId="77777777" w:rsidR="00901147" w:rsidRDefault="00731793" w:rsidP="00D31F4D">
            <w:pPr>
              <w:pStyle w:val="BulletedList"/>
            </w:pPr>
            <w:r>
              <w:t>d</w:t>
            </w:r>
            <w:r w:rsidR="00901147">
              <w:t>isarming</w:t>
            </w:r>
            <w:r w:rsidR="004C5C2D">
              <w:t xml:space="preserve"> (adj.) – removing or capable of removing hostility, suspicion, etc., as by being charming</w:t>
            </w:r>
          </w:p>
          <w:p w14:paraId="47EE086D" w14:textId="77777777" w:rsidR="00901147" w:rsidRDefault="00731793" w:rsidP="00D31F4D">
            <w:pPr>
              <w:pStyle w:val="BulletedList"/>
            </w:pPr>
            <w:r>
              <w:t>p</w:t>
            </w:r>
            <w:r w:rsidR="00901147">
              <w:t>rolific</w:t>
            </w:r>
            <w:r w:rsidR="004C5C2D">
              <w:t xml:space="preserve"> (adj.) – producing in large quantities or with great frequency</w:t>
            </w:r>
          </w:p>
          <w:p w14:paraId="11C60BE7" w14:textId="77777777" w:rsidR="00731793" w:rsidRDefault="00731793" w:rsidP="00D31F4D">
            <w:pPr>
              <w:pStyle w:val="BulletedList"/>
            </w:pPr>
            <w:r>
              <w:t>subservience</w:t>
            </w:r>
            <w:r w:rsidR="00351C82">
              <w:t xml:space="preserve"> (adj.) – serving or acting in a subordinate capacity</w:t>
            </w:r>
          </w:p>
          <w:p w14:paraId="75C34946" w14:textId="77777777" w:rsidR="005D5B31" w:rsidRDefault="005D5B31" w:rsidP="00D31F4D">
            <w:pPr>
              <w:pStyle w:val="BulletedList"/>
            </w:pPr>
            <w:r>
              <w:t xml:space="preserve">animalism (n.) – satisfaction of or preoccupation </w:t>
            </w:r>
            <w:r w:rsidR="00D167B5">
              <w:t>with physical matters; sensuality</w:t>
            </w:r>
          </w:p>
          <w:p w14:paraId="5FDEF0A6" w14:textId="77777777" w:rsidR="00901147" w:rsidRDefault="00731793" w:rsidP="00D31F4D">
            <w:pPr>
              <w:pStyle w:val="BulletedList"/>
            </w:pPr>
            <w:r>
              <w:t>m</w:t>
            </w:r>
            <w:r w:rsidR="00901147">
              <w:t>ackintosh</w:t>
            </w:r>
            <w:r w:rsidR="00351C82">
              <w:t xml:space="preserve"> (n.) – a raincoat made from rubberized cloth</w:t>
            </w:r>
          </w:p>
          <w:p w14:paraId="06C2F1A4" w14:textId="77777777" w:rsidR="00901147" w:rsidRDefault="00731793" w:rsidP="00DF57E4">
            <w:pPr>
              <w:pStyle w:val="BulletedList"/>
            </w:pPr>
            <w:r>
              <w:t>d</w:t>
            </w:r>
            <w:r w:rsidR="00901147">
              <w:t>emented</w:t>
            </w:r>
            <w:r w:rsidR="00351C82">
              <w:t xml:space="preserve"> (adj.) – crazy; insane; mad</w:t>
            </w:r>
          </w:p>
          <w:p w14:paraId="7FBCD22D" w14:textId="77777777" w:rsidR="00901147" w:rsidRDefault="00731793" w:rsidP="00D31F4D">
            <w:pPr>
              <w:pStyle w:val="BulletedList"/>
            </w:pPr>
            <w:r>
              <w:t>t</w:t>
            </w:r>
            <w:r w:rsidR="0006285C">
              <w:t>abouret</w:t>
            </w:r>
            <w:r w:rsidR="00351C82">
              <w:t xml:space="preserve"> (n.) – a low seat without back or arms, for one person; stool</w:t>
            </w:r>
          </w:p>
          <w:p w14:paraId="09D811FF" w14:textId="369F2687" w:rsidR="0006285C" w:rsidRPr="00790BCC" w:rsidRDefault="0006285C" w:rsidP="00610774">
            <w:pPr>
              <w:pStyle w:val="BulletedList"/>
            </w:pPr>
            <w:r>
              <w:t>assailed</w:t>
            </w:r>
            <w:r w:rsidR="00610774">
              <w:t xml:space="preserve"> (v.) – attacked</w:t>
            </w:r>
            <w:r w:rsidR="00351C82">
              <w:t xml:space="preserve"> with arguments, criticism, ridicule, abuse, etc.</w:t>
            </w:r>
          </w:p>
        </w:tc>
      </w:tr>
      <w:tr w:rsidR="00790BCC" w:rsidRPr="00790BCC" w14:paraId="042071CC" w14:textId="77777777" w:rsidTr="00610774">
        <w:tc>
          <w:tcPr>
            <w:tcW w:w="9360" w:type="dxa"/>
            <w:shd w:val="clear" w:color="auto" w:fill="76923C"/>
          </w:tcPr>
          <w:p w14:paraId="77A15AAC" w14:textId="77777777" w:rsidR="00790BCC" w:rsidRPr="00790BCC" w:rsidRDefault="00790BCC" w:rsidP="00D31F4D">
            <w:pPr>
              <w:pStyle w:val="TableHeaders"/>
            </w:pPr>
            <w:r w:rsidRPr="00790BCC">
              <w:t>Vocabulary to teach (may include direct word work and/or questions)</w:t>
            </w:r>
          </w:p>
        </w:tc>
      </w:tr>
      <w:tr w:rsidR="00790BCC" w:rsidRPr="00790BCC" w14:paraId="667210FD" w14:textId="77777777" w:rsidTr="00610774">
        <w:tc>
          <w:tcPr>
            <w:tcW w:w="9360" w:type="dxa"/>
          </w:tcPr>
          <w:p w14:paraId="6BBA5594" w14:textId="42A75F9F" w:rsidR="00790BCC" w:rsidRPr="00790BCC" w:rsidRDefault="008F6146" w:rsidP="002A4DF3">
            <w:pPr>
              <w:pStyle w:val="BulletedList"/>
            </w:pPr>
            <w:r>
              <w:t xml:space="preserve"> </w:t>
            </w:r>
            <w:r w:rsidR="002A4DF3">
              <w:t>N</w:t>
            </w:r>
            <w:r w:rsidR="00D167B5">
              <w:t>one</w:t>
            </w:r>
            <w:r w:rsidR="000B648A">
              <w:t>.</w:t>
            </w:r>
            <w:r w:rsidR="00D167B5">
              <w:t xml:space="preserve"> </w:t>
            </w:r>
          </w:p>
        </w:tc>
      </w:tr>
      <w:tr w:rsidR="00790BCC" w:rsidRPr="00790BCC" w14:paraId="1EEA5062" w14:textId="77777777" w:rsidTr="00610774">
        <w:tc>
          <w:tcPr>
            <w:tcW w:w="9360" w:type="dxa"/>
            <w:tcBorders>
              <w:top w:val="single" w:sz="4" w:space="0" w:color="auto"/>
              <w:left w:val="single" w:sz="4" w:space="0" w:color="auto"/>
              <w:bottom w:val="single" w:sz="4" w:space="0" w:color="auto"/>
              <w:right w:val="single" w:sz="4" w:space="0" w:color="auto"/>
            </w:tcBorders>
            <w:shd w:val="clear" w:color="auto" w:fill="76923C"/>
          </w:tcPr>
          <w:p w14:paraId="4102AE6D"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21BCB841" w14:textId="77777777" w:rsidTr="00610774">
        <w:tc>
          <w:tcPr>
            <w:tcW w:w="9360" w:type="dxa"/>
            <w:tcBorders>
              <w:top w:val="single" w:sz="4" w:space="0" w:color="auto"/>
              <w:left w:val="single" w:sz="4" w:space="0" w:color="auto"/>
              <w:bottom w:val="single" w:sz="4" w:space="0" w:color="auto"/>
              <w:right w:val="single" w:sz="4" w:space="0" w:color="auto"/>
            </w:tcBorders>
          </w:tcPr>
          <w:p w14:paraId="1E1A8FB4" w14:textId="7DA6E854" w:rsidR="00790BCC" w:rsidRDefault="008236D5" w:rsidP="00D31F4D">
            <w:pPr>
              <w:pStyle w:val="BulletedList"/>
            </w:pPr>
            <w:r>
              <w:t>a</w:t>
            </w:r>
            <w:r w:rsidR="00901147">
              <w:t>mbition</w:t>
            </w:r>
            <w:r>
              <w:t xml:space="preserve"> </w:t>
            </w:r>
            <w:r w:rsidR="00610774">
              <w:t>(n.) – a particular goal or aim;</w:t>
            </w:r>
            <w:r>
              <w:t xml:space="preserve"> something that a person hopes to do or achieve</w:t>
            </w:r>
          </w:p>
          <w:p w14:paraId="7C07A688" w14:textId="2BE66121" w:rsidR="00731793" w:rsidRDefault="00731793" w:rsidP="00D31F4D">
            <w:pPr>
              <w:pStyle w:val="BulletedList"/>
            </w:pPr>
            <w:r>
              <w:t>seldom</w:t>
            </w:r>
            <w:r w:rsidR="00610774">
              <w:t xml:space="preserve"> (adv.) – not often;</w:t>
            </w:r>
            <w:r w:rsidR="008236D5">
              <w:t xml:space="preserve"> almost never</w:t>
            </w:r>
          </w:p>
          <w:p w14:paraId="4C8CADCF" w14:textId="77777777" w:rsidR="00D167B5" w:rsidRDefault="00D167B5" w:rsidP="00D31F4D">
            <w:pPr>
              <w:pStyle w:val="BulletedList"/>
            </w:pPr>
            <w:r>
              <w:lastRenderedPageBreak/>
              <w:t>elusive (adj.) – hard to find or capture</w:t>
            </w:r>
          </w:p>
          <w:p w14:paraId="4BF4C886" w14:textId="72005642" w:rsidR="00D12653" w:rsidRDefault="00D12653" w:rsidP="00A50177">
            <w:pPr>
              <w:pStyle w:val="BulletedList"/>
            </w:pPr>
            <w:r>
              <w:t>contagion</w:t>
            </w:r>
            <w:r w:rsidR="008236D5">
              <w:t xml:space="preserve"> (n.) – the ready transmission or spread </w:t>
            </w:r>
            <w:r w:rsidR="003C2947">
              <w:t>(</w:t>
            </w:r>
            <w:r w:rsidR="008236D5">
              <w:t>as of an idea or emotion</w:t>
            </w:r>
            <w:r w:rsidR="003C2947">
              <w:t>)</w:t>
            </w:r>
            <w:r w:rsidR="008236D5">
              <w:t xml:space="preserve"> from person to person</w:t>
            </w:r>
          </w:p>
          <w:p w14:paraId="08BD8CDB" w14:textId="77777777" w:rsidR="00D167B5" w:rsidRDefault="00D167B5" w:rsidP="003E37E9">
            <w:pPr>
              <w:pStyle w:val="BulletedList"/>
            </w:pPr>
            <w:r>
              <w:t>intimate (adj.) – characterized by or involving warm friendship or a personally close or a familiar association or feeling</w:t>
            </w:r>
          </w:p>
          <w:p w14:paraId="6AD16EAB" w14:textId="77777777" w:rsidR="00D12653" w:rsidRDefault="00D12653" w:rsidP="00D31F4D">
            <w:pPr>
              <w:pStyle w:val="BulletedList"/>
            </w:pPr>
            <w:r>
              <w:t>preliminary</w:t>
            </w:r>
            <w:r w:rsidR="00B22B25">
              <w:t xml:space="preserve"> (adj.) – coming before the main part of something</w:t>
            </w:r>
          </w:p>
          <w:p w14:paraId="7F8F9067" w14:textId="77777777" w:rsidR="00D12653" w:rsidRDefault="00D12653" w:rsidP="00D31F4D">
            <w:pPr>
              <w:pStyle w:val="BulletedList"/>
            </w:pPr>
            <w:r>
              <w:t>ingenuous</w:t>
            </w:r>
            <w:r w:rsidR="00B22B25">
              <w:t xml:space="preserve"> (adj.) – having or showing the innocence, trust, and honesty that young people often have</w:t>
            </w:r>
          </w:p>
          <w:p w14:paraId="41A3AA0B" w14:textId="77777777" w:rsidR="00731793" w:rsidRDefault="00731793" w:rsidP="00D31F4D">
            <w:pPr>
              <w:pStyle w:val="BulletedList"/>
            </w:pPr>
            <w:r>
              <w:t>saber</w:t>
            </w:r>
            <w:r w:rsidR="00B22B25">
              <w:t xml:space="preserve"> (n.) – a long, heavy sword with a curved blade</w:t>
            </w:r>
          </w:p>
          <w:p w14:paraId="3EBF2DC1" w14:textId="77777777" w:rsidR="00D12653" w:rsidRDefault="00D12653" w:rsidP="00D31F4D">
            <w:pPr>
              <w:pStyle w:val="BulletedList"/>
            </w:pPr>
            <w:r>
              <w:t>agitates</w:t>
            </w:r>
            <w:r w:rsidR="00B22B25">
              <w:t xml:space="preserve"> (v.) – disturbs, excites, or angers</w:t>
            </w:r>
          </w:p>
          <w:p w14:paraId="474B2313" w14:textId="77777777" w:rsidR="00D12653" w:rsidRDefault="00D12653" w:rsidP="00D31F4D">
            <w:pPr>
              <w:pStyle w:val="BulletedList"/>
            </w:pPr>
            <w:r>
              <w:t>repelled</w:t>
            </w:r>
            <w:r w:rsidR="00B22B25">
              <w:t xml:space="preserve"> (v.) – kept (something) out or away</w:t>
            </w:r>
          </w:p>
          <w:p w14:paraId="288D6134" w14:textId="77777777" w:rsidR="00D12653" w:rsidRDefault="00D12653" w:rsidP="00D31F4D">
            <w:pPr>
              <w:pStyle w:val="BulletedList"/>
            </w:pPr>
            <w:r>
              <w:t>dignity</w:t>
            </w:r>
            <w:r w:rsidR="00B22B25">
              <w:t xml:space="preserve"> (n.) – a way of appearing or behaving that suggests seriousness and self-control</w:t>
            </w:r>
          </w:p>
          <w:p w14:paraId="52D6BE70" w14:textId="1793134A" w:rsidR="00D12653" w:rsidRDefault="00D12653" w:rsidP="00D31F4D">
            <w:pPr>
              <w:pStyle w:val="BulletedList"/>
            </w:pPr>
            <w:r>
              <w:t>sincerity</w:t>
            </w:r>
            <w:r w:rsidR="00B22B25">
              <w:t xml:space="preserve"> (</w:t>
            </w:r>
            <w:r w:rsidR="00610774">
              <w:t>adj.) – genuine or real;</w:t>
            </w:r>
            <w:r w:rsidR="005C6171">
              <w:t xml:space="preserve"> not false, fake, or pretend</w:t>
            </w:r>
          </w:p>
          <w:p w14:paraId="1354B185" w14:textId="695AC5E7" w:rsidR="00D12653" w:rsidRDefault="00731793" w:rsidP="00A50177">
            <w:pPr>
              <w:pStyle w:val="BulletedList"/>
            </w:pPr>
            <w:r>
              <w:t>misled</w:t>
            </w:r>
            <w:r w:rsidR="005C6171">
              <w:t xml:space="preserve"> (v.)</w:t>
            </w:r>
            <w:r w:rsidR="00610774">
              <w:t xml:space="preserve"> – </w:t>
            </w:r>
            <w:r w:rsidR="005C6171">
              <w:t>cause</w:t>
            </w:r>
            <w:r w:rsidR="00610774">
              <w:t>d</w:t>
            </w:r>
            <w:r w:rsidR="005C6171">
              <w:t xml:space="preserve"> (someone) to believe something that is not true</w:t>
            </w:r>
          </w:p>
          <w:p w14:paraId="332B0532" w14:textId="77777777" w:rsidR="00D12653" w:rsidRDefault="00D12653" w:rsidP="00D31F4D">
            <w:pPr>
              <w:pStyle w:val="BulletedList"/>
            </w:pPr>
            <w:r>
              <w:t>undue</w:t>
            </w:r>
            <w:r w:rsidR="005C6171">
              <w:t xml:space="preserve"> (adj.) – more than is reasonable or necessary</w:t>
            </w:r>
          </w:p>
          <w:p w14:paraId="14732CC1" w14:textId="77777777" w:rsidR="00D12653" w:rsidRDefault="00D12653" w:rsidP="00D31F4D">
            <w:pPr>
              <w:pStyle w:val="BulletedList"/>
            </w:pPr>
            <w:r>
              <w:t>caliber</w:t>
            </w:r>
            <w:r w:rsidR="005C6171">
              <w:t xml:space="preserve"> (n.) – level of excellence, skill, etc. </w:t>
            </w:r>
          </w:p>
          <w:p w14:paraId="21889692" w14:textId="77777777" w:rsidR="0017074B" w:rsidRDefault="0017074B" w:rsidP="00D31F4D">
            <w:pPr>
              <w:pStyle w:val="BulletedList"/>
            </w:pPr>
            <w:r>
              <w:t xml:space="preserve">specimen (n.) – a particular or peculiar kind of person </w:t>
            </w:r>
          </w:p>
          <w:p w14:paraId="10052A32" w14:textId="77777777" w:rsidR="0006285C" w:rsidRDefault="0006285C" w:rsidP="00D31F4D">
            <w:pPr>
              <w:pStyle w:val="BulletedList"/>
            </w:pPr>
            <w:r>
              <w:t>spare</w:t>
            </w:r>
            <w:r w:rsidR="005C6171">
              <w:t xml:space="preserve"> (v.) – to prevent (someone or something) from experiencing or being affected by something unpleasant, harmful, etc</w:t>
            </w:r>
            <w:r w:rsidR="00943E2F">
              <w:t>.</w:t>
            </w:r>
          </w:p>
          <w:p w14:paraId="31307AC2" w14:textId="77777777" w:rsidR="0006285C" w:rsidRDefault="0006285C" w:rsidP="00D31F4D">
            <w:pPr>
              <w:pStyle w:val="BulletedList"/>
            </w:pPr>
            <w:r>
              <w:t>multitudinous</w:t>
            </w:r>
            <w:r w:rsidR="00943E2F">
              <w:t xml:space="preserve"> (adj.) – very many</w:t>
            </w:r>
          </w:p>
          <w:p w14:paraId="2BE23FF7" w14:textId="410F2663" w:rsidR="0006285C" w:rsidRPr="00790BCC" w:rsidRDefault="0006285C" w:rsidP="00610774">
            <w:pPr>
              <w:pStyle w:val="BulletedList"/>
            </w:pPr>
            <w:r>
              <w:t>remorse</w:t>
            </w:r>
            <w:r w:rsidR="00943E2F">
              <w:t xml:space="preserve"> (n.) – a feeling of being sorry for doing something bad or wrong in the past</w:t>
            </w:r>
            <w:r w:rsidR="00610774">
              <w:t>;</w:t>
            </w:r>
            <w:r w:rsidR="00943E2F">
              <w:t xml:space="preserve"> a feeling of guilt</w:t>
            </w:r>
          </w:p>
        </w:tc>
      </w:tr>
    </w:tbl>
    <w:p w14:paraId="5FF56110" w14:textId="77777777" w:rsidR="00790BCC" w:rsidRPr="00790BCC" w:rsidRDefault="00790BCC" w:rsidP="00D31F4D">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486AE1EF" w14:textId="77777777" w:rsidTr="00610774">
        <w:tc>
          <w:tcPr>
            <w:tcW w:w="7650" w:type="dxa"/>
            <w:tcBorders>
              <w:bottom w:val="single" w:sz="4" w:space="0" w:color="auto"/>
            </w:tcBorders>
            <w:shd w:val="clear" w:color="auto" w:fill="76923C"/>
          </w:tcPr>
          <w:p w14:paraId="63999FA4"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178E47F3" w14:textId="77777777" w:rsidR="00790BCC" w:rsidRPr="00790BCC" w:rsidRDefault="00790BCC" w:rsidP="00D31F4D">
            <w:pPr>
              <w:pStyle w:val="TableHeaders"/>
            </w:pPr>
            <w:r w:rsidRPr="00790BCC">
              <w:t>% of Lesson</w:t>
            </w:r>
          </w:p>
        </w:tc>
      </w:tr>
      <w:tr w:rsidR="00790BCC" w:rsidRPr="00790BCC" w14:paraId="1345451E" w14:textId="77777777" w:rsidTr="00610774">
        <w:trPr>
          <w:trHeight w:val="1313"/>
        </w:trPr>
        <w:tc>
          <w:tcPr>
            <w:tcW w:w="7650" w:type="dxa"/>
            <w:tcBorders>
              <w:bottom w:val="nil"/>
            </w:tcBorders>
          </w:tcPr>
          <w:p w14:paraId="476A718E" w14:textId="77777777" w:rsidR="00790BCC" w:rsidRPr="00D31F4D" w:rsidRDefault="00790BCC" w:rsidP="00D31F4D">
            <w:pPr>
              <w:pStyle w:val="TableText"/>
              <w:rPr>
                <w:b/>
              </w:rPr>
            </w:pPr>
            <w:r w:rsidRPr="00D31F4D">
              <w:rPr>
                <w:b/>
              </w:rPr>
              <w:t>Standards &amp; Text:</w:t>
            </w:r>
          </w:p>
          <w:p w14:paraId="5993255B" w14:textId="7D406F44" w:rsidR="00790BCC" w:rsidRPr="00790BCC" w:rsidRDefault="00BB6BA6" w:rsidP="00D31F4D">
            <w:pPr>
              <w:pStyle w:val="BulletedList"/>
            </w:pPr>
            <w:r>
              <w:t xml:space="preserve">Standards: RL.11-12.2, RL.11-12.3, W.11-12.9.a, </w:t>
            </w:r>
            <w:r w:rsidR="008765CD">
              <w:t>SL.11-12.1.a</w:t>
            </w:r>
            <w:r w:rsidR="00FB048F">
              <w:t>,</w:t>
            </w:r>
            <w:r w:rsidR="007F44F3">
              <w:t xml:space="preserve"> </w:t>
            </w:r>
            <w:r w:rsidR="00FB048F">
              <w:t>c,</w:t>
            </w:r>
            <w:r w:rsidR="007F44F3">
              <w:t xml:space="preserve"> </w:t>
            </w:r>
            <w:r w:rsidR="00FB048F">
              <w:t>d</w:t>
            </w:r>
            <w:r w:rsidR="00524A93">
              <w:t xml:space="preserve"> </w:t>
            </w:r>
          </w:p>
          <w:p w14:paraId="7D0D0CEA" w14:textId="2BF97299" w:rsidR="00790BCC" w:rsidRPr="00790BCC" w:rsidRDefault="00BB6BA6" w:rsidP="004D7C9B">
            <w:pPr>
              <w:pStyle w:val="BulletedList"/>
            </w:pPr>
            <w:r>
              <w:t xml:space="preserve">Text: </w:t>
            </w:r>
            <w:r w:rsidRPr="00BB6BA6">
              <w:rPr>
                <w:i/>
              </w:rPr>
              <w:t>The Awakening</w:t>
            </w:r>
            <w:r w:rsidR="00411F00">
              <w:t xml:space="preserve"> by Kate Chopin, </w:t>
            </w:r>
            <w:r w:rsidR="004D7C9B">
              <w:t xml:space="preserve">Chapters </w:t>
            </w:r>
            <w:r w:rsidR="00411F00">
              <w:t>XXV–</w:t>
            </w:r>
            <w:r>
              <w:t>XXVIII</w:t>
            </w:r>
          </w:p>
        </w:tc>
        <w:tc>
          <w:tcPr>
            <w:tcW w:w="1705" w:type="dxa"/>
            <w:tcBorders>
              <w:bottom w:val="nil"/>
            </w:tcBorders>
          </w:tcPr>
          <w:p w14:paraId="78B56CAF" w14:textId="77777777" w:rsidR="00790BCC" w:rsidRPr="00790BCC" w:rsidRDefault="00790BCC" w:rsidP="00790BCC"/>
          <w:p w14:paraId="63176331" w14:textId="77777777" w:rsidR="00790BCC" w:rsidRPr="00790BCC" w:rsidRDefault="00790BCC" w:rsidP="00790BCC">
            <w:pPr>
              <w:spacing w:after="60" w:line="240" w:lineRule="auto"/>
            </w:pPr>
          </w:p>
        </w:tc>
      </w:tr>
      <w:tr w:rsidR="00790BCC" w:rsidRPr="00790BCC" w14:paraId="76B0A57B" w14:textId="77777777" w:rsidTr="00610774">
        <w:tc>
          <w:tcPr>
            <w:tcW w:w="7650" w:type="dxa"/>
            <w:tcBorders>
              <w:top w:val="nil"/>
            </w:tcBorders>
          </w:tcPr>
          <w:p w14:paraId="63793C1B" w14:textId="77777777" w:rsidR="00790BCC" w:rsidRPr="00D31F4D" w:rsidRDefault="00790BCC" w:rsidP="00D31F4D">
            <w:pPr>
              <w:pStyle w:val="TableText"/>
              <w:rPr>
                <w:b/>
              </w:rPr>
            </w:pPr>
            <w:r w:rsidRPr="00D31F4D">
              <w:rPr>
                <w:b/>
              </w:rPr>
              <w:t>Learning Sequence:</w:t>
            </w:r>
          </w:p>
          <w:p w14:paraId="3D03B818" w14:textId="77777777" w:rsidR="00790BCC" w:rsidRPr="00790BCC" w:rsidRDefault="00790BCC" w:rsidP="00D31F4D">
            <w:pPr>
              <w:pStyle w:val="NumberedList"/>
            </w:pPr>
            <w:r w:rsidRPr="00790BCC">
              <w:t>Introduction of Lesson Agenda</w:t>
            </w:r>
          </w:p>
          <w:p w14:paraId="52BA33DB" w14:textId="77777777" w:rsidR="00790BCC" w:rsidRPr="00790BCC" w:rsidRDefault="00790BCC" w:rsidP="00D31F4D">
            <w:pPr>
              <w:pStyle w:val="NumberedList"/>
            </w:pPr>
            <w:r w:rsidRPr="00790BCC">
              <w:lastRenderedPageBreak/>
              <w:t>Homework Accountability</w:t>
            </w:r>
          </w:p>
          <w:p w14:paraId="4C6428CE" w14:textId="77777777" w:rsidR="00790BCC" w:rsidRDefault="002B6A71" w:rsidP="00D31F4D">
            <w:pPr>
              <w:pStyle w:val="NumberedList"/>
            </w:pPr>
            <w:r>
              <w:t>Pre-Discussion Quick Write</w:t>
            </w:r>
          </w:p>
          <w:p w14:paraId="397E5548" w14:textId="77777777" w:rsidR="002B6A71" w:rsidRPr="00790BCC" w:rsidRDefault="002B6A71" w:rsidP="00D31F4D">
            <w:pPr>
              <w:pStyle w:val="NumberedList"/>
            </w:pPr>
            <w:r>
              <w:t>Whole-Class Discussion</w:t>
            </w:r>
          </w:p>
          <w:p w14:paraId="3E9A7AF5" w14:textId="11FA245B" w:rsidR="00790BCC" w:rsidRPr="00790BCC" w:rsidRDefault="00BB6BA6" w:rsidP="00D31F4D">
            <w:pPr>
              <w:pStyle w:val="NumberedList"/>
            </w:pPr>
            <w:r>
              <w:t>Quick Write</w:t>
            </w:r>
          </w:p>
          <w:p w14:paraId="476BCDA3" w14:textId="77777777" w:rsidR="00790BCC" w:rsidRPr="00790BCC" w:rsidRDefault="00790BCC" w:rsidP="00D31F4D">
            <w:pPr>
              <w:pStyle w:val="NumberedList"/>
            </w:pPr>
            <w:r w:rsidRPr="00790BCC">
              <w:t>Closing</w:t>
            </w:r>
          </w:p>
        </w:tc>
        <w:tc>
          <w:tcPr>
            <w:tcW w:w="1705" w:type="dxa"/>
            <w:tcBorders>
              <w:top w:val="nil"/>
            </w:tcBorders>
          </w:tcPr>
          <w:p w14:paraId="0DBCCEBE" w14:textId="77777777" w:rsidR="00790BCC" w:rsidRPr="00790BCC" w:rsidRDefault="00790BCC" w:rsidP="00790BCC">
            <w:pPr>
              <w:spacing w:before="40" w:after="40"/>
            </w:pPr>
          </w:p>
          <w:p w14:paraId="1F54116A" w14:textId="77777777" w:rsidR="00790BCC" w:rsidRPr="00790BCC" w:rsidRDefault="00790BCC" w:rsidP="00D31F4D">
            <w:pPr>
              <w:pStyle w:val="NumberedList"/>
              <w:numPr>
                <w:ilvl w:val="0"/>
                <w:numId w:val="13"/>
              </w:numPr>
            </w:pPr>
            <w:r w:rsidRPr="00790BCC">
              <w:t>5%</w:t>
            </w:r>
          </w:p>
          <w:p w14:paraId="772CC06F" w14:textId="77777777" w:rsidR="00790BCC" w:rsidRPr="00790BCC" w:rsidRDefault="00790BCC" w:rsidP="00D31F4D">
            <w:pPr>
              <w:pStyle w:val="NumberedList"/>
              <w:numPr>
                <w:ilvl w:val="0"/>
                <w:numId w:val="13"/>
              </w:numPr>
            </w:pPr>
            <w:r w:rsidRPr="00790BCC">
              <w:lastRenderedPageBreak/>
              <w:t>1</w:t>
            </w:r>
            <w:r w:rsidR="00DC044A">
              <w:t>5</w:t>
            </w:r>
            <w:r w:rsidRPr="00790BCC">
              <w:t>%</w:t>
            </w:r>
          </w:p>
          <w:p w14:paraId="0ADF539F" w14:textId="77777777" w:rsidR="00790BCC" w:rsidRDefault="004C3B60" w:rsidP="00D31F4D">
            <w:pPr>
              <w:pStyle w:val="NumberedList"/>
              <w:numPr>
                <w:ilvl w:val="0"/>
                <w:numId w:val="13"/>
              </w:numPr>
            </w:pPr>
            <w:r>
              <w:t>15</w:t>
            </w:r>
            <w:r w:rsidR="00790BCC" w:rsidRPr="00790BCC">
              <w:t>%</w:t>
            </w:r>
          </w:p>
          <w:p w14:paraId="3497A074" w14:textId="77777777" w:rsidR="002B6A71" w:rsidRPr="00790BCC" w:rsidRDefault="005267CB" w:rsidP="00D31F4D">
            <w:pPr>
              <w:pStyle w:val="NumberedList"/>
              <w:numPr>
                <w:ilvl w:val="0"/>
                <w:numId w:val="13"/>
              </w:numPr>
            </w:pPr>
            <w:r>
              <w:t>4</w:t>
            </w:r>
            <w:r w:rsidR="004C3B60">
              <w:t>5</w:t>
            </w:r>
            <w:r w:rsidR="002B6A71">
              <w:t>%</w:t>
            </w:r>
          </w:p>
          <w:p w14:paraId="37F343A1" w14:textId="77777777" w:rsidR="00790BCC" w:rsidRPr="00790BCC" w:rsidRDefault="001A3A1E" w:rsidP="00FB048F">
            <w:pPr>
              <w:pStyle w:val="NumberedList"/>
              <w:numPr>
                <w:ilvl w:val="0"/>
                <w:numId w:val="13"/>
              </w:numPr>
            </w:pPr>
            <w:r>
              <w:t>15</w:t>
            </w:r>
            <w:r w:rsidR="00790BCC" w:rsidRPr="00790BCC">
              <w:t>%</w:t>
            </w:r>
          </w:p>
          <w:p w14:paraId="0A7647E4" w14:textId="77777777" w:rsidR="00790BCC" w:rsidRPr="00790BCC" w:rsidRDefault="00790BCC" w:rsidP="00D31F4D">
            <w:pPr>
              <w:pStyle w:val="NumberedList"/>
              <w:numPr>
                <w:ilvl w:val="0"/>
                <w:numId w:val="13"/>
              </w:numPr>
            </w:pPr>
            <w:r w:rsidRPr="00790BCC">
              <w:t>5%</w:t>
            </w:r>
          </w:p>
        </w:tc>
      </w:tr>
    </w:tbl>
    <w:p w14:paraId="71C94D9A" w14:textId="77777777" w:rsidR="00790BCC" w:rsidRPr="00790BCC" w:rsidRDefault="00790BCC" w:rsidP="00D31F4D">
      <w:pPr>
        <w:pStyle w:val="Heading1"/>
      </w:pPr>
      <w:r w:rsidRPr="00790BCC">
        <w:lastRenderedPageBreak/>
        <w:t>Materials</w:t>
      </w:r>
    </w:p>
    <w:p w14:paraId="718A0D95" w14:textId="24E56ED2" w:rsidR="0010585F" w:rsidRDefault="0010585F" w:rsidP="0010585F">
      <w:pPr>
        <w:pStyle w:val="BulletedList"/>
      </w:pPr>
      <w:r w:rsidRPr="003D7BC6">
        <w:t xml:space="preserve">Student copies of the </w:t>
      </w:r>
      <w:r w:rsidR="009A4AC4">
        <w:t xml:space="preserve">11.4 </w:t>
      </w:r>
      <w:r w:rsidRPr="003D7BC6">
        <w:t>Speaking and Listening Rubric</w:t>
      </w:r>
      <w:r>
        <w:t xml:space="preserve"> and Checklist (refer to 11.4.1</w:t>
      </w:r>
      <w:r w:rsidRPr="003D7BC6">
        <w:t xml:space="preserve"> Lesson 3) </w:t>
      </w:r>
    </w:p>
    <w:p w14:paraId="4E52EC61" w14:textId="1B704B50" w:rsidR="003C2947" w:rsidRDefault="003C2947" w:rsidP="003C2947">
      <w:pPr>
        <w:pStyle w:val="BulletedList"/>
      </w:pPr>
      <w:r>
        <w:t>Student copies of the Central Ideas Tracking Tool (refer to 11.4.2 Lesson 5) (optional)—students may need additional blank copies</w:t>
      </w:r>
    </w:p>
    <w:p w14:paraId="52B2F8C4" w14:textId="77777777" w:rsidR="00BA6CBA" w:rsidRDefault="00BA6CBA" w:rsidP="00D31F4D">
      <w:pPr>
        <w:pStyle w:val="BulletedList"/>
      </w:pPr>
      <w:r w:rsidRPr="005F6B90">
        <w:t>Student copies of the Short Response Rubric and Checklist (refer to 11.4.1 Lesson 1)</w:t>
      </w:r>
    </w:p>
    <w:p w14:paraId="61756014"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A94CA01" w14:textId="77777777" w:rsidTr="00AD03AD">
        <w:tc>
          <w:tcPr>
            <w:tcW w:w="9360" w:type="dxa"/>
            <w:gridSpan w:val="2"/>
            <w:shd w:val="clear" w:color="auto" w:fill="76923C"/>
          </w:tcPr>
          <w:p w14:paraId="6EF3D08E" w14:textId="77777777" w:rsidR="00D31F4D" w:rsidRPr="00D31F4D" w:rsidRDefault="00D31F4D" w:rsidP="009450B7">
            <w:pPr>
              <w:pStyle w:val="TableHeaders"/>
            </w:pPr>
            <w:r w:rsidRPr="009450B7">
              <w:rPr>
                <w:sz w:val="22"/>
              </w:rPr>
              <w:t>How to Use the Learning Sequence</w:t>
            </w:r>
          </w:p>
        </w:tc>
      </w:tr>
      <w:tr w:rsidR="00D31F4D" w:rsidRPr="00D31F4D" w14:paraId="06960722" w14:textId="77777777" w:rsidTr="00AD03AD">
        <w:tc>
          <w:tcPr>
            <w:tcW w:w="894" w:type="dxa"/>
            <w:shd w:val="clear" w:color="auto" w:fill="76923C"/>
          </w:tcPr>
          <w:p w14:paraId="591649ED"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71EE077"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91E6176" w14:textId="77777777" w:rsidTr="00AD03AD">
        <w:tc>
          <w:tcPr>
            <w:tcW w:w="894" w:type="dxa"/>
          </w:tcPr>
          <w:p w14:paraId="449C44EB"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3A0CD399"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27B90A1" w14:textId="77777777" w:rsidTr="00AD03AD">
        <w:tc>
          <w:tcPr>
            <w:tcW w:w="894" w:type="dxa"/>
            <w:vMerge w:val="restart"/>
            <w:vAlign w:val="center"/>
          </w:tcPr>
          <w:p w14:paraId="3D8DAD48"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F3D6C95" w14:textId="77777777" w:rsidR="00D31F4D" w:rsidRPr="00D31F4D" w:rsidRDefault="00D31F4D" w:rsidP="00D31F4D">
            <w:pPr>
              <w:spacing w:before="20" w:after="20" w:line="240" w:lineRule="auto"/>
            </w:pPr>
            <w:r w:rsidRPr="00D31F4D">
              <w:t>Plain text indicates teacher action.</w:t>
            </w:r>
          </w:p>
        </w:tc>
      </w:tr>
      <w:tr w:rsidR="00D31F4D" w:rsidRPr="00D31F4D" w14:paraId="08E2FFD6" w14:textId="77777777" w:rsidTr="00AD03AD">
        <w:tc>
          <w:tcPr>
            <w:tcW w:w="894" w:type="dxa"/>
            <w:vMerge/>
          </w:tcPr>
          <w:p w14:paraId="09685E1D" w14:textId="77777777" w:rsidR="00D31F4D" w:rsidRPr="00D31F4D" w:rsidRDefault="00D31F4D" w:rsidP="00D31F4D">
            <w:pPr>
              <w:spacing w:before="20" w:after="20" w:line="240" w:lineRule="auto"/>
              <w:jc w:val="center"/>
              <w:rPr>
                <w:b/>
                <w:color w:val="000000"/>
              </w:rPr>
            </w:pPr>
          </w:p>
        </w:tc>
        <w:tc>
          <w:tcPr>
            <w:tcW w:w="8466" w:type="dxa"/>
          </w:tcPr>
          <w:p w14:paraId="03EF2820"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2AC4B71" w14:textId="77777777" w:rsidTr="00AD03AD">
        <w:tc>
          <w:tcPr>
            <w:tcW w:w="894" w:type="dxa"/>
            <w:vMerge/>
          </w:tcPr>
          <w:p w14:paraId="077D6EAA" w14:textId="77777777" w:rsidR="00D31F4D" w:rsidRPr="00D31F4D" w:rsidRDefault="00D31F4D" w:rsidP="00D31F4D">
            <w:pPr>
              <w:spacing w:before="20" w:after="20" w:line="240" w:lineRule="auto"/>
              <w:jc w:val="center"/>
              <w:rPr>
                <w:b/>
                <w:color w:val="000000"/>
              </w:rPr>
            </w:pPr>
          </w:p>
        </w:tc>
        <w:tc>
          <w:tcPr>
            <w:tcW w:w="8466" w:type="dxa"/>
          </w:tcPr>
          <w:p w14:paraId="720B32E4"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33AF74B2" w14:textId="77777777" w:rsidTr="00AD0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6D6F636" w14:textId="77777777" w:rsidR="00D31F4D" w:rsidRPr="00D31F4D" w:rsidRDefault="00D31F4D" w:rsidP="00D31F4D">
            <w:pPr>
              <w:spacing w:before="40" w:after="0" w:line="240" w:lineRule="auto"/>
              <w:jc w:val="center"/>
            </w:pPr>
            <w:r w:rsidRPr="00D31F4D">
              <w:sym w:font="Webdings" w:char="F034"/>
            </w:r>
          </w:p>
        </w:tc>
        <w:tc>
          <w:tcPr>
            <w:tcW w:w="8466" w:type="dxa"/>
          </w:tcPr>
          <w:p w14:paraId="4FB02605" w14:textId="77777777" w:rsidR="00D31F4D" w:rsidRPr="00D31F4D" w:rsidRDefault="00D31F4D" w:rsidP="00D31F4D">
            <w:pPr>
              <w:spacing w:before="20" w:after="20" w:line="240" w:lineRule="auto"/>
            </w:pPr>
            <w:r w:rsidRPr="00D31F4D">
              <w:t>Indicates student action(s).</w:t>
            </w:r>
          </w:p>
        </w:tc>
      </w:tr>
      <w:tr w:rsidR="00D31F4D" w:rsidRPr="00D31F4D" w14:paraId="6EEC053C" w14:textId="77777777" w:rsidTr="00AD0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D1C9333" w14:textId="77777777" w:rsidR="00D31F4D" w:rsidRPr="00D31F4D" w:rsidRDefault="00D31F4D" w:rsidP="00D31F4D">
            <w:pPr>
              <w:spacing w:before="80" w:after="0" w:line="240" w:lineRule="auto"/>
              <w:jc w:val="center"/>
            </w:pPr>
            <w:r w:rsidRPr="00D31F4D">
              <w:sym w:font="Webdings" w:char="F028"/>
            </w:r>
          </w:p>
        </w:tc>
        <w:tc>
          <w:tcPr>
            <w:tcW w:w="8466" w:type="dxa"/>
          </w:tcPr>
          <w:p w14:paraId="7C47F0C1"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024DC92" w14:textId="77777777" w:rsidTr="00AD03AD">
        <w:tc>
          <w:tcPr>
            <w:tcW w:w="894" w:type="dxa"/>
            <w:vAlign w:val="bottom"/>
          </w:tcPr>
          <w:p w14:paraId="6F91C901"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6D90F18"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12E8023" w14:textId="77777777" w:rsidR="00790BCC" w:rsidRPr="00790BCC" w:rsidRDefault="00790BCC" w:rsidP="00ED5E54">
      <w:pPr>
        <w:pStyle w:val="LearningSequenceHeader"/>
      </w:pPr>
      <w:r w:rsidRPr="00790BCC">
        <w:t>Activity 1: Introduction of Lesson Agenda</w:t>
      </w:r>
      <w:r w:rsidRPr="00790BCC">
        <w:tab/>
        <w:t>5%</w:t>
      </w:r>
    </w:p>
    <w:p w14:paraId="1FF6BA46" w14:textId="6AEF63FD" w:rsidR="00F40E31" w:rsidRPr="000C43C6" w:rsidRDefault="00F963BD" w:rsidP="000C43C6">
      <w:pPr>
        <w:pStyle w:val="TA"/>
      </w:pPr>
      <w:r w:rsidRPr="000C43C6">
        <w:t>Begin by reviewing the agenda and the assessed standards for this lesson: RL.11-12.2</w:t>
      </w:r>
      <w:r w:rsidR="00B1479B" w:rsidRPr="00F079EF">
        <w:t xml:space="preserve"> and</w:t>
      </w:r>
      <w:r w:rsidRPr="000C43C6">
        <w:t xml:space="preserve"> RL.11-12.3. In this lesson</w:t>
      </w:r>
      <w:r w:rsidR="00D84B8E" w:rsidRPr="000C43C6">
        <w:t xml:space="preserve">, students consider Edna’s character development </w:t>
      </w:r>
      <w:r w:rsidR="00A01574" w:rsidRPr="000C43C6">
        <w:t>in chapters XXV</w:t>
      </w:r>
      <w:r w:rsidR="00AD03AD">
        <w:t>–</w:t>
      </w:r>
      <w:r w:rsidR="00A01574" w:rsidRPr="000C43C6">
        <w:t xml:space="preserve">XXVIII </w:t>
      </w:r>
      <w:r w:rsidR="00D84B8E" w:rsidRPr="000C43C6">
        <w:t>i</w:t>
      </w:r>
      <w:r w:rsidR="00533E60">
        <w:t>n relation to two central ideas</w:t>
      </w:r>
      <w:r w:rsidR="00D84B8E" w:rsidRPr="000C43C6">
        <w:t xml:space="preserve"> and apply </w:t>
      </w:r>
      <w:r w:rsidR="00EF0F42" w:rsidRPr="000C43C6">
        <w:t>their</w:t>
      </w:r>
      <w:r w:rsidR="00D84B8E" w:rsidRPr="000C43C6">
        <w:t xml:space="preserve"> analysis in an independently written response at the beginning of the lesson. This response informs student’s participation in a whole-class discussion that follows. </w:t>
      </w:r>
      <w:r w:rsidRPr="000C43C6">
        <w:t xml:space="preserve"> </w:t>
      </w:r>
    </w:p>
    <w:p w14:paraId="5754D723" w14:textId="77777777" w:rsidR="00442000" w:rsidRDefault="00442000" w:rsidP="00442000">
      <w:pPr>
        <w:pStyle w:val="SA"/>
        <w:numPr>
          <w:ilvl w:val="0"/>
          <w:numId w:val="8"/>
        </w:numPr>
      </w:pPr>
      <w:r>
        <w:t xml:space="preserve">Students </w:t>
      </w:r>
      <w:r w:rsidR="00A87863">
        <w:t>look at the agenda</w:t>
      </w:r>
      <w:r>
        <w:t>.</w:t>
      </w:r>
    </w:p>
    <w:p w14:paraId="6CCE2D08" w14:textId="77777777" w:rsidR="00790BCC" w:rsidRPr="00790BCC" w:rsidRDefault="00790BCC" w:rsidP="00AD03AD">
      <w:pPr>
        <w:pStyle w:val="LearningSequenceHeader"/>
        <w:keepNext/>
      </w:pPr>
      <w:r w:rsidRPr="00790BCC">
        <w:lastRenderedPageBreak/>
        <w:t>Activi</w:t>
      </w:r>
      <w:r w:rsidR="008B49F6">
        <w:t>ty 2: Homework Accountability</w:t>
      </w:r>
      <w:r w:rsidR="008B49F6">
        <w:tab/>
        <w:t>1</w:t>
      </w:r>
      <w:r w:rsidR="004859BF">
        <w:t>5</w:t>
      </w:r>
      <w:r w:rsidRPr="00790BCC">
        <w:t>%</w:t>
      </w:r>
    </w:p>
    <w:p w14:paraId="19A26B6E" w14:textId="77777777" w:rsidR="009A4AC4" w:rsidRDefault="00C566A2" w:rsidP="009A4AC4">
      <w:pPr>
        <w:pStyle w:val="TA"/>
      </w:pPr>
      <w:r>
        <w:t>Instruct student</w:t>
      </w:r>
      <w:r w:rsidR="00AD03AD">
        <w:t>s</w:t>
      </w:r>
      <w:r>
        <w:t xml:space="preserve"> to </w:t>
      </w:r>
      <w:r w:rsidR="00AD03AD">
        <w:t>take out</w:t>
      </w:r>
      <w:r>
        <w:t xml:space="preserve"> their </w:t>
      </w:r>
      <w:r w:rsidR="000B648A">
        <w:t xml:space="preserve">responses to </w:t>
      </w:r>
      <w:r>
        <w:t>the previous lesson</w:t>
      </w:r>
      <w:r w:rsidR="000B648A">
        <w:t>’s homework assignment</w:t>
      </w:r>
      <w:r w:rsidR="00AD03AD">
        <w:t>.</w:t>
      </w:r>
      <w:r>
        <w:t xml:space="preserve"> (</w:t>
      </w:r>
      <w:r w:rsidR="00917927" w:rsidRPr="00917927">
        <w:t>Read and annotate chapters XXV</w:t>
      </w:r>
      <w:r w:rsidR="00AD03AD">
        <w:t>–</w:t>
      </w:r>
      <w:r w:rsidR="00917927" w:rsidRPr="00917927">
        <w:t>XXVIII</w:t>
      </w:r>
      <w:r w:rsidR="005E4E78">
        <w:t xml:space="preserve"> </w:t>
      </w:r>
      <w:r w:rsidR="00917927" w:rsidRPr="00917927">
        <w:t xml:space="preserve">of </w:t>
      </w:r>
      <w:r w:rsidR="00917927" w:rsidRPr="00C13592">
        <w:rPr>
          <w:i/>
        </w:rPr>
        <w:t>The Awakening</w:t>
      </w:r>
      <w:r w:rsidR="00917927" w:rsidRPr="00917927">
        <w:t xml:space="preserve"> </w:t>
      </w:r>
      <w:r w:rsidR="00F823B5">
        <w:t>(</w:t>
      </w:r>
      <w:r w:rsidR="00917927" w:rsidRPr="00917927">
        <w:t>from “When the weather was dark and cloudy Edna could not work” to “it was not love which had held this cup of life to her lips”</w:t>
      </w:r>
      <w:r w:rsidR="00F823B5">
        <w:t>)</w:t>
      </w:r>
      <w:r w:rsidR="009A4AC4">
        <w:t>)</w:t>
      </w:r>
      <w:r w:rsidR="00917927" w:rsidRPr="00917927">
        <w:t xml:space="preserve">. </w:t>
      </w:r>
      <w:r w:rsidR="009A4AC4">
        <w:t>Instruct students to form pairs to discuss their responses.</w:t>
      </w:r>
    </w:p>
    <w:p w14:paraId="070029A4" w14:textId="77777777" w:rsidR="009A4AC4" w:rsidRDefault="009A4AC4" w:rsidP="009A4AC4">
      <w:pPr>
        <w:pStyle w:val="SA"/>
        <w:numPr>
          <w:ilvl w:val="0"/>
          <w:numId w:val="8"/>
        </w:numPr>
      </w:pPr>
      <w:r>
        <w:t>Student pairs discuss their annotations from the previous lesson’s homework.</w:t>
      </w:r>
    </w:p>
    <w:p w14:paraId="1598CB9B" w14:textId="10D0C172" w:rsidR="00C566A2" w:rsidRDefault="00C566A2" w:rsidP="00C566A2">
      <w:pPr>
        <w:pStyle w:val="SR"/>
      </w:pPr>
      <w:r>
        <w:t xml:space="preserve">Student </w:t>
      </w:r>
      <w:r w:rsidR="005E4E78">
        <w:t>annotations</w:t>
      </w:r>
      <w:r>
        <w:t xml:space="preserve"> may include:</w:t>
      </w:r>
    </w:p>
    <w:p w14:paraId="44241999" w14:textId="77777777" w:rsidR="009A4AC4" w:rsidRDefault="00F30789" w:rsidP="00C566A2">
      <w:pPr>
        <w:pStyle w:val="SASRBullet"/>
      </w:pPr>
      <w:r>
        <w:t xml:space="preserve">Star </w:t>
      </w:r>
      <w:r w:rsidR="005E4E78">
        <w:t>near</w:t>
      </w:r>
      <w:r w:rsidR="009A4AC4">
        <w:t>:</w:t>
      </w:r>
      <w:r>
        <w:t xml:space="preserve"> </w:t>
      </w:r>
    </w:p>
    <w:p w14:paraId="21C7C06B" w14:textId="39701F1C" w:rsidR="00F30789" w:rsidRDefault="00F30789" w:rsidP="009A4AC4">
      <w:pPr>
        <w:pStyle w:val="SASRBullet"/>
        <w:numPr>
          <w:ilvl w:val="2"/>
          <w:numId w:val="9"/>
        </w:numPr>
        <w:ind w:left="1440"/>
      </w:pPr>
      <w:r>
        <w:t>“</w:t>
      </w:r>
      <w:r w:rsidR="009A4AC4">
        <w:t>[A]</w:t>
      </w:r>
      <w:r w:rsidR="00C70340">
        <w:t>fter she had expressed her willingness to go to the races with him again</w:t>
      </w:r>
      <w:r>
        <w:t xml:space="preserve">” because it is notable that Edna chooses to spend time with </w:t>
      </w:r>
      <w:r w:rsidR="00C70340">
        <w:t>Arobin</w:t>
      </w:r>
      <w:r w:rsidR="00081E6F">
        <w:t>, about whom</w:t>
      </w:r>
      <w:r w:rsidR="00C70340">
        <w:t xml:space="preserve"> </w:t>
      </w:r>
      <w:r>
        <w:t xml:space="preserve">Robert spoke </w:t>
      </w:r>
      <w:r w:rsidR="00820C0A">
        <w:t xml:space="preserve">negatively </w:t>
      </w:r>
      <w:r>
        <w:t xml:space="preserve">on page 23 </w:t>
      </w:r>
      <w:r w:rsidR="00081E6F">
        <w:t xml:space="preserve">for </w:t>
      </w:r>
      <w:r>
        <w:t>having relations with a married woman</w:t>
      </w:r>
      <w:r w:rsidR="00241543">
        <w:t xml:space="preserve"> (p. 83)</w:t>
      </w:r>
      <w:r>
        <w:t>.</w:t>
      </w:r>
    </w:p>
    <w:p w14:paraId="683CC947" w14:textId="7063785B" w:rsidR="009A4AC4" w:rsidRDefault="009A4AC4" w:rsidP="009A4AC4">
      <w:pPr>
        <w:pStyle w:val="SASRBullet"/>
        <w:numPr>
          <w:ilvl w:val="2"/>
          <w:numId w:val="9"/>
        </w:numPr>
        <w:ind w:left="1440"/>
      </w:pPr>
      <w:r>
        <w:t>“[R]epelled the old, vanishing self in her, yet drew all her awakening sensuousness” because this phrase is a repetition of the idea of Edna’s “old” self and her new, emerging self that is awakening with sexual desire in response to Arobin (p. 85).</w:t>
      </w:r>
    </w:p>
    <w:p w14:paraId="330D315F" w14:textId="77777777" w:rsidR="009A4AC4" w:rsidRDefault="005E4E78" w:rsidP="00C566A2">
      <w:pPr>
        <w:pStyle w:val="SASRBullet"/>
      </w:pPr>
      <w:r>
        <w:t>E</w:t>
      </w:r>
      <w:r w:rsidR="00C566A2">
        <w:t>x</w:t>
      </w:r>
      <w:r w:rsidR="00CD4D8E">
        <w:t xml:space="preserve">clamation </w:t>
      </w:r>
      <w:r w:rsidR="009A4AC4">
        <w:t>point</w:t>
      </w:r>
      <w:r w:rsidR="00CD4D8E">
        <w:t xml:space="preserve"> </w:t>
      </w:r>
      <w:r>
        <w:t>near</w:t>
      </w:r>
      <w:r w:rsidR="009A4AC4">
        <w:t>:</w:t>
      </w:r>
    </w:p>
    <w:p w14:paraId="7932FB0A" w14:textId="2368DB38" w:rsidR="00C566A2" w:rsidRDefault="009A4AC4" w:rsidP="009A4AC4">
      <w:pPr>
        <w:pStyle w:val="SASRBullet"/>
        <w:numPr>
          <w:ilvl w:val="2"/>
          <w:numId w:val="9"/>
        </w:numPr>
        <w:ind w:left="1440"/>
      </w:pPr>
      <w:r>
        <w:t>The para</w:t>
      </w:r>
      <w:r w:rsidR="00CD4D8E">
        <w:t>graph beginning</w:t>
      </w:r>
      <w:r w:rsidR="00C566A2">
        <w:t xml:space="preserve"> “</w:t>
      </w:r>
      <w:r w:rsidR="00CD4D8E">
        <w:t xml:space="preserve">She did not mean her husband; she was thinking of Robert” because </w:t>
      </w:r>
      <w:r w:rsidR="00665216">
        <w:t>Edna</w:t>
      </w:r>
      <w:r w:rsidR="00CD4D8E">
        <w:t xml:space="preserve"> admit</w:t>
      </w:r>
      <w:r w:rsidR="00547DA1">
        <w:t>s</w:t>
      </w:r>
      <w:r w:rsidR="00C93733">
        <w:t xml:space="preserve"> to feeling guilty about Arobin</w:t>
      </w:r>
      <w:r w:rsidR="00CD4D8E">
        <w:t xml:space="preserve"> kissing her hand, but the concern stems from guilt over what Robert would think, not her husband</w:t>
      </w:r>
      <w:r w:rsidR="00900437">
        <w:t>, which is surprising</w:t>
      </w:r>
      <w:r w:rsidR="00241543">
        <w:t xml:space="preserve"> (p. 86)</w:t>
      </w:r>
      <w:r w:rsidR="00CD4D8E">
        <w:t>.</w:t>
      </w:r>
    </w:p>
    <w:p w14:paraId="56604F3C" w14:textId="0EDEDF4A" w:rsidR="009A4AC4" w:rsidRDefault="009A4AC4" w:rsidP="009A4AC4">
      <w:pPr>
        <w:pStyle w:val="SASRBullet"/>
        <w:numPr>
          <w:ilvl w:val="2"/>
          <w:numId w:val="9"/>
        </w:numPr>
        <w:ind w:left="1440"/>
      </w:pPr>
      <w:r>
        <w:t>“‘The house, the money that provides for it, are not mine’” because Edna makes a bold statement about why she is moving out; she desires to exist on her own (p. 88).</w:t>
      </w:r>
    </w:p>
    <w:p w14:paraId="7E33B2D8" w14:textId="1728C3EC" w:rsidR="009A4AC4" w:rsidRDefault="009A4AC4" w:rsidP="009A4AC4">
      <w:pPr>
        <w:pStyle w:val="SASRBullet"/>
        <w:numPr>
          <w:ilvl w:val="2"/>
          <w:numId w:val="9"/>
        </w:numPr>
        <w:ind w:left="1440"/>
      </w:pPr>
      <w:r>
        <w:t>“‘Yes,’ said Edna. It was the first time she had admitted it” because it is the first time Edna acknowledges her love for Robert to anyone (p. 90).</w:t>
      </w:r>
    </w:p>
    <w:p w14:paraId="33D5B8A7" w14:textId="1BD7A207" w:rsidR="00C566A2" w:rsidRDefault="00AD4EEB" w:rsidP="00C566A2">
      <w:pPr>
        <w:pStyle w:val="SASRBullet"/>
      </w:pPr>
      <w:r>
        <w:t>Q</w:t>
      </w:r>
      <w:r w:rsidR="00C566A2">
        <w:t>uestion mark</w:t>
      </w:r>
      <w:r w:rsidR="00CD4D8E">
        <w:t xml:space="preserve"> </w:t>
      </w:r>
      <w:r>
        <w:t>near</w:t>
      </w:r>
      <w:r w:rsidR="00CD4D8E">
        <w:t xml:space="preserve"> the sentence “It was then, in the presence of that personality which was offensive to her, that the woman, by her divine art, seemed to reach Edna’s sprit and set it free</w:t>
      </w:r>
      <w:r w:rsidR="00241543">
        <w:t>,</w:t>
      </w:r>
      <w:r w:rsidR="00CD4D8E">
        <w:t>” because it seems strange that Edna finds Mademoiselle Reisz offensive and</w:t>
      </w:r>
      <w:r w:rsidR="00900437">
        <w:t xml:space="preserve"> yet</w:t>
      </w:r>
      <w:r w:rsidR="00CD4D8E">
        <w:t xml:space="preserve"> </w:t>
      </w:r>
      <w:r w:rsidR="005A3040">
        <w:t xml:space="preserve">her music </w:t>
      </w:r>
      <w:r w:rsidR="00900437">
        <w:t xml:space="preserve">reaches Edna on a </w:t>
      </w:r>
      <w:r w:rsidR="005A3040">
        <w:t>spiritual</w:t>
      </w:r>
      <w:r w:rsidR="00900437">
        <w:t xml:space="preserve"> level</w:t>
      </w:r>
      <w:r w:rsidR="00241543">
        <w:t xml:space="preserve"> (p. 87)</w:t>
      </w:r>
      <w:r w:rsidR="00CD4D8E">
        <w:t>.</w:t>
      </w:r>
    </w:p>
    <w:p w14:paraId="78ECB41F" w14:textId="411EBEFA" w:rsidR="00AE2D9C" w:rsidRDefault="00AE2D9C" w:rsidP="00AE2D9C">
      <w:pPr>
        <w:pStyle w:val="IN"/>
      </w:pPr>
      <w:r w:rsidRPr="003F0339">
        <w:t>This annotation supports stude</w:t>
      </w:r>
      <w:r>
        <w:t>nts’ engagement with W.11-12.9.a</w:t>
      </w:r>
      <w:r w:rsidRPr="003F0339">
        <w:t>, which addresses the use of textual evidence in writing</w:t>
      </w:r>
      <w:r>
        <w:t>.</w:t>
      </w:r>
    </w:p>
    <w:p w14:paraId="2BC6FB27" w14:textId="77777777" w:rsidR="00790BCC" w:rsidRDefault="00790BCC" w:rsidP="00184ED0">
      <w:pPr>
        <w:pStyle w:val="BR"/>
      </w:pPr>
    </w:p>
    <w:p w14:paraId="0B9DE49B" w14:textId="4C10DF31" w:rsidR="001C57B2" w:rsidRDefault="001C57B2" w:rsidP="001C57B2">
      <w:pPr>
        <w:pStyle w:val="TA"/>
      </w:pPr>
      <w:r>
        <w:t>Instruct student pairs to share and discuss the vocabulary words they identified and defined in the previous lesson’s homework.</w:t>
      </w:r>
    </w:p>
    <w:p w14:paraId="4357D531" w14:textId="227AAFE9" w:rsidR="001C57B2" w:rsidRDefault="001C57B2" w:rsidP="003708CC">
      <w:pPr>
        <w:pStyle w:val="SR"/>
      </w:pPr>
      <w:r>
        <w:lastRenderedPageBreak/>
        <w:t>Students may identify the following words:</w:t>
      </w:r>
      <w:r w:rsidRPr="001C57B2">
        <w:t xml:space="preserve"> </w:t>
      </w:r>
      <w:r w:rsidRPr="003708CC">
        <w:rPr>
          <w:i/>
        </w:rPr>
        <w:t>melancholy</w:t>
      </w:r>
      <w:r w:rsidR="00103E70" w:rsidRPr="003708CC">
        <w:rPr>
          <w:i/>
        </w:rPr>
        <w:t>,</w:t>
      </w:r>
      <w:r w:rsidRPr="003708CC">
        <w:rPr>
          <w:i/>
        </w:rPr>
        <w:t xml:space="preserve"> remittent</w:t>
      </w:r>
      <w:r w:rsidR="00103E70" w:rsidRPr="003708CC">
        <w:rPr>
          <w:i/>
        </w:rPr>
        <w:t xml:space="preserve">, </w:t>
      </w:r>
      <w:r w:rsidRPr="003708CC">
        <w:rPr>
          <w:i/>
        </w:rPr>
        <w:t>cicatrice</w:t>
      </w:r>
      <w:r w:rsidR="00103E70" w:rsidRPr="003708CC">
        <w:rPr>
          <w:i/>
        </w:rPr>
        <w:t xml:space="preserve">, </w:t>
      </w:r>
      <w:r w:rsidR="00BF46D9">
        <w:rPr>
          <w:i/>
        </w:rPr>
        <w:t xml:space="preserve">infidelity, </w:t>
      </w:r>
      <w:r w:rsidRPr="003708CC">
        <w:rPr>
          <w:i/>
        </w:rPr>
        <w:t>languorous</w:t>
      </w:r>
      <w:r w:rsidR="00103E70" w:rsidRPr="003708CC">
        <w:rPr>
          <w:i/>
        </w:rPr>
        <w:t xml:space="preserve">, </w:t>
      </w:r>
      <w:r w:rsidR="00BF46D9">
        <w:rPr>
          <w:i/>
        </w:rPr>
        <w:t xml:space="preserve">trivial, </w:t>
      </w:r>
      <w:r w:rsidRPr="003708CC">
        <w:rPr>
          <w:i/>
        </w:rPr>
        <w:t>disarming</w:t>
      </w:r>
      <w:r w:rsidR="00103E70" w:rsidRPr="003708CC">
        <w:rPr>
          <w:i/>
        </w:rPr>
        <w:t xml:space="preserve">, </w:t>
      </w:r>
      <w:r w:rsidRPr="003708CC">
        <w:rPr>
          <w:i/>
        </w:rPr>
        <w:t>prolific</w:t>
      </w:r>
      <w:r w:rsidR="00103E70" w:rsidRPr="003708CC">
        <w:rPr>
          <w:i/>
        </w:rPr>
        <w:t xml:space="preserve">, </w:t>
      </w:r>
      <w:r w:rsidRPr="003708CC">
        <w:rPr>
          <w:i/>
        </w:rPr>
        <w:t>subservience</w:t>
      </w:r>
      <w:r w:rsidR="00103E70" w:rsidRPr="003708CC">
        <w:rPr>
          <w:i/>
        </w:rPr>
        <w:t xml:space="preserve">, </w:t>
      </w:r>
      <w:r w:rsidR="00F050AF">
        <w:rPr>
          <w:i/>
        </w:rPr>
        <w:t xml:space="preserve">animalism, </w:t>
      </w:r>
      <w:r w:rsidRPr="003708CC">
        <w:rPr>
          <w:i/>
        </w:rPr>
        <w:t>mackintosh</w:t>
      </w:r>
      <w:r w:rsidR="00103E70" w:rsidRPr="003708CC">
        <w:rPr>
          <w:i/>
        </w:rPr>
        <w:t xml:space="preserve">, </w:t>
      </w:r>
      <w:r w:rsidRPr="003708CC">
        <w:rPr>
          <w:i/>
        </w:rPr>
        <w:t>demented</w:t>
      </w:r>
      <w:r w:rsidR="00103E70" w:rsidRPr="003708CC">
        <w:rPr>
          <w:i/>
        </w:rPr>
        <w:t xml:space="preserve">, tabouret, </w:t>
      </w:r>
      <w:r w:rsidR="00103E70" w:rsidRPr="00000AAD">
        <w:t>and</w:t>
      </w:r>
      <w:r w:rsidR="00103E70" w:rsidRPr="003708CC">
        <w:rPr>
          <w:i/>
        </w:rPr>
        <w:t xml:space="preserve"> assailed</w:t>
      </w:r>
      <w:r w:rsidR="00103E70">
        <w:t>.</w:t>
      </w:r>
    </w:p>
    <w:p w14:paraId="1B9A8C33" w14:textId="57BB5310" w:rsidR="00103E70" w:rsidRDefault="00103E70" w:rsidP="00103E70">
      <w:pPr>
        <w:pStyle w:val="IN"/>
      </w:pPr>
      <w:r w:rsidRPr="00A950D5">
        <w:rPr>
          <w:b/>
        </w:rPr>
        <w:t>Differentiation Consideration:</w:t>
      </w:r>
      <w:r>
        <w:t xml:space="preserve"> Students may also identify the following words: </w:t>
      </w:r>
      <w:r w:rsidRPr="003708CC">
        <w:rPr>
          <w:i/>
        </w:rPr>
        <w:t xml:space="preserve">ambition, seldom, </w:t>
      </w:r>
      <w:r w:rsidR="00F050AF">
        <w:rPr>
          <w:i/>
        </w:rPr>
        <w:t xml:space="preserve">elusive, </w:t>
      </w:r>
      <w:r w:rsidRPr="003708CC">
        <w:rPr>
          <w:i/>
        </w:rPr>
        <w:t xml:space="preserve">contagion, </w:t>
      </w:r>
      <w:r w:rsidR="00F050AF">
        <w:rPr>
          <w:i/>
        </w:rPr>
        <w:t>intimate,</w:t>
      </w:r>
      <w:r w:rsidRPr="003708CC">
        <w:rPr>
          <w:i/>
        </w:rPr>
        <w:t xml:space="preserve"> preliminary, ingenuous, saber, agitates, repelled, dignity, sincerity, misled, undue, caliber, </w:t>
      </w:r>
      <w:r w:rsidR="00BF46D9">
        <w:rPr>
          <w:i/>
        </w:rPr>
        <w:t xml:space="preserve">specimen, </w:t>
      </w:r>
      <w:r w:rsidRPr="003708CC">
        <w:rPr>
          <w:i/>
        </w:rPr>
        <w:t>spare, multitudinous</w:t>
      </w:r>
      <w:r>
        <w:t xml:space="preserve">, and </w:t>
      </w:r>
      <w:r w:rsidRPr="003708CC">
        <w:rPr>
          <w:i/>
        </w:rPr>
        <w:t>remorse</w:t>
      </w:r>
      <w:r>
        <w:t>.</w:t>
      </w:r>
    </w:p>
    <w:p w14:paraId="13013A60" w14:textId="77777777" w:rsidR="00103E70" w:rsidRDefault="00103E70" w:rsidP="00103E70">
      <w:pPr>
        <w:pStyle w:val="IN"/>
      </w:pPr>
      <w:r>
        <w:t>Definitions are provided in the Vocabulary box in this lesson.</w:t>
      </w:r>
    </w:p>
    <w:p w14:paraId="3129310B" w14:textId="77777777" w:rsidR="00103E70" w:rsidRDefault="00103E70" w:rsidP="00FF128B">
      <w:pPr>
        <w:pStyle w:val="BR"/>
      </w:pPr>
    </w:p>
    <w:p w14:paraId="144B475E" w14:textId="13A31817" w:rsidR="00FF128B" w:rsidRDefault="00FF128B" w:rsidP="00FF128B">
      <w:pPr>
        <w:pStyle w:val="TA"/>
      </w:pPr>
      <w:r>
        <w:t xml:space="preserve">Instruct students to talk in pairs about how they applied </w:t>
      </w:r>
      <w:r w:rsidR="00081E6F">
        <w:t xml:space="preserve">a </w:t>
      </w:r>
      <w:r>
        <w:t xml:space="preserve">focus standard to their </w:t>
      </w:r>
      <w:r w:rsidR="000C43C6">
        <w:t>AIR</w:t>
      </w:r>
      <w:r w:rsidR="009A4AC4">
        <w:t xml:space="preserve"> texts</w:t>
      </w:r>
      <w:r>
        <w:t xml:space="preserve">. Select several students (or student pairs) to explain how they applied </w:t>
      </w:r>
      <w:r w:rsidR="00081E6F">
        <w:t>a</w:t>
      </w:r>
      <w:r>
        <w:t xml:space="preserve"> focus standard to their AIR text</w:t>
      </w:r>
      <w:r w:rsidR="00081E6F">
        <w:t>s</w:t>
      </w:r>
      <w:r>
        <w:t>.</w:t>
      </w:r>
    </w:p>
    <w:p w14:paraId="26FDA8DB" w14:textId="7D62884A" w:rsidR="00FF128B" w:rsidRDefault="00FF128B" w:rsidP="00FF128B">
      <w:pPr>
        <w:pStyle w:val="SA"/>
        <w:numPr>
          <w:ilvl w:val="0"/>
          <w:numId w:val="23"/>
        </w:numPr>
        <w:rPr>
          <w:b/>
        </w:rPr>
      </w:pPr>
      <w:r>
        <w:t xml:space="preserve">Students (or student pairs) discuss and share how they applied </w:t>
      </w:r>
      <w:r w:rsidR="00081E6F">
        <w:t xml:space="preserve">a </w:t>
      </w:r>
      <w:r>
        <w:t>focus standard to their AIR text</w:t>
      </w:r>
      <w:r w:rsidR="00081E6F">
        <w:t>s</w:t>
      </w:r>
      <w:r>
        <w:t xml:space="preserve"> from the previous lesson’s homework.</w:t>
      </w:r>
    </w:p>
    <w:p w14:paraId="7B4C0CF9" w14:textId="77777777" w:rsidR="00790BCC" w:rsidRPr="00790BCC" w:rsidRDefault="00184ED0" w:rsidP="007017EB">
      <w:pPr>
        <w:pStyle w:val="LearningSequenceHeader"/>
      </w:pPr>
      <w:r>
        <w:t>Ac</w:t>
      </w:r>
      <w:r w:rsidR="00023E7A">
        <w:t>tivity 3: Pre-Discussion Quick Write</w:t>
      </w:r>
      <w:r w:rsidR="00B31424">
        <w:tab/>
      </w:r>
      <w:r w:rsidR="00335D24">
        <w:t>15</w:t>
      </w:r>
      <w:r w:rsidR="00790BCC" w:rsidRPr="00790BCC">
        <w:t>%</w:t>
      </w:r>
    </w:p>
    <w:p w14:paraId="2F9AB98C" w14:textId="76339022" w:rsidR="00023E7A" w:rsidRDefault="00023E7A" w:rsidP="00023E7A">
      <w:pPr>
        <w:pStyle w:val="TA"/>
      </w:pPr>
      <w:r>
        <w:t xml:space="preserve">Inform students their analysis in this lesson </w:t>
      </w:r>
      <w:r w:rsidR="00AD03AD">
        <w:t xml:space="preserve">begins with a Quick Write in response to </w:t>
      </w:r>
      <w:r>
        <w:t>the prompt</w:t>
      </w:r>
      <w:r w:rsidR="00081E6F">
        <w:t xml:space="preserve"> below</w:t>
      </w:r>
      <w:r>
        <w:t xml:space="preserve">. Students </w:t>
      </w:r>
      <w:r w:rsidR="00AD03AD">
        <w:t xml:space="preserve">then </w:t>
      </w:r>
      <w:r>
        <w:t>use their independent</w:t>
      </w:r>
      <w:r w:rsidR="00F40E31">
        <w:t>ly</w:t>
      </w:r>
      <w:r>
        <w:t xml:space="preserve"> generated responses to inform the</w:t>
      </w:r>
      <w:r w:rsidR="00032689">
        <w:t xml:space="preserve"> following</w:t>
      </w:r>
      <w:r>
        <w:t xml:space="preserve"> discussion, and have the opportunity to review or expand their Quick Write response</w:t>
      </w:r>
      <w:r w:rsidR="00081E6F">
        <w:t>s</w:t>
      </w:r>
      <w:r>
        <w:t xml:space="preserve"> </w:t>
      </w:r>
      <w:r w:rsidR="00032689">
        <w:t>after</w:t>
      </w:r>
      <w:r>
        <w:t xml:space="preserve"> the discussion.</w:t>
      </w:r>
    </w:p>
    <w:p w14:paraId="5DCD0AE5" w14:textId="782EA50D" w:rsidR="00FF128B" w:rsidRDefault="00FF128B" w:rsidP="00FF128B">
      <w:pPr>
        <w:pStyle w:val="IN"/>
      </w:pPr>
      <w:r w:rsidRPr="00FF128B">
        <w:rPr>
          <w:b/>
        </w:rPr>
        <w:t>Differentiation Consideration:</w:t>
      </w:r>
      <w:r>
        <w:t xml:space="preserve"> If necessary</w:t>
      </w:r>
      <w:r w:rsidR="00081E6F">
        <w:t>, consider</w:t>
      </w:r>
      <w:r>
        <w:t xml:space="preserve"> </w:t>
      </w:r>
      <w:r w:rsidR="00081E6F">
        <w:t>providing</w:t>
      </w:r>
      <w:r>
        <w:t xml:space="preserve"> time for students to reread the lesson’s excerpt</w:t>
      </w:r>
      <w:r w:rsidR="009320D5">
        <w:t xml:space="preserve"> before they respond</w:t>
      </w:r>
      <w:r w:rsidR="00E70178">
        <w:t xml:space="preserve"> in writing</w:t>
      </w:r>
      <w:r w:rsidR="009320D5">
        <w:t xml:space="preserve"> to the following prompt. </w:t>
      </w:r>
    </w:p>
    <w:p w14:paraId="1E27E7A2" w14:textId="527727A3" w:rsidR="006A1B56" w:rsidRDefault="00081E6F" w:rsidP="00937F8E">
      <w:pPr>
        <w:pStyle w:val="IN"/>
      </w:pPr>
      <w:r>
        <w:t xml:space="preserve">This activity differs from previous lessons’ reading and discussion activities by allowing students more independence in analyzing the text before the lesson assessment. </w:t>
      </w:r>
      <w:r w:rsidR="006A1B56">
        <w:t>For the reading and text analysis in this lesson, students</w:t>
      </w:r>
      <w:r w:rsidR="00937F8E">
        <w:t xml:space="preserve"> </w:t>
      </w:r>
      <w:r w:rsidR="006A1B56">
        <w:t>first work independently to respond to a text-based prompt regarding how character development contributes to central ideas in this excerpt. Students then discuss their independent responses in small groups. Later they re-evaluate their initial response</w:t>
      </w:r>
      <w:r>
        <w:t>s</w:t>
      </w:r>
      <w:r w:rsidR="006A1B56">
        <w:t xml:space="preserve"> and consider how their original opinions were challenged or verified through discussion, or </w:t>
      </w:r>
      <w:r w:rsidR="001A1A3F">
        <w:t>whether</w:t>
      </w:r>
      <w:r w:rsidR="006A1B56">
        <w:t xml:space="preserve"> they made</w:t>
      </w:r>
      <w:r w:rsidR="006A1B56" w:rsidRPr="00AE6F89">
        <w:t xml:space="preserve"> new connections in light of the e</w:t>
      </w:r>
      <w:r w:rsidR="006A1B56">
        <w:t xml:space="preserve">vidence and reasoning presented. </w:t>
      </w:r>
    </w:p>
    <w:p w14:paraId="7BEDEFAA" w14:textId="6CC3C75A" w:rsidR="00023E7A" w:rsidRDefault="00023E7A" w:rsidP="00023E7A">
      <w:pPr>
        <w:pStyle w:val="TA"/>
      </w:pPr>
      <w:r>
        <w:t xml:space="preserve">Instruct students to </w:t>
      </w:r>
      <w:r w:rsidR="00AD03AD">
        <w:t>read</w:t>
      </w:r>
      <w:r w:rsidR="00674E55">
        <w:t xml:space="preserve"> </w:t>
      </w:r>
      <w:r>
        <w:t>the following prompt:</w:t>
      </w:r>
    </w:p>
    <w:p w14:paraId="72104756" w14:textId="1BA38961" w:rsidR="0047131B" w:rsidRDefault="003C5BC3" w:rsidP="00ED5E54">
      <w:pPr>
        <w:pStyle w:val="Q"/>
        <w:rPr>
          <w:shd w:val="clear" w:color="auto" w:fill="FFFFFF"/>
        </w:rPr>
      </w:pPr>
      <w:r>
        <w:rPr>
          <w:color w:val="000000"/>
          <w:shd w:val="clear" w:color="auto" w:fill="FFFFFF"/>
        </w:rPr>
        <w:t>H</w:t>
      </w:r>
      <w:r w:rsidR="006B31AC">
        <w:rPr>
          <w:shd w:val="clear" w:color="auto" w:fill="FFFFFF"/>
        </w:rPr>
        <w:t>ow does the development of Edna’</w:t>
      </w:r>
      <w:r w:rsidR="003760AC" w:rsidRPr="003760AC">
        <w:rPr>
          <w:shd w:val="clear" w:color="auto" w:fill="FFFFFF"/>
        </w:rPr>
        <w:t>s character contribute to two interre</w:t>
      </w:r>
      <w:r>
        <w:rPr>
          <w:shd w:val="clear" w:color="auto" w:fill="FFFFFF"/>
        </w:rPr>
        <w:t>lated central ideas in chapters X</w:t>
      </w:r>
      <w:r w:rsidR="00C66326">
        <w:rPr>
          <w:shd w:val="clear" w:color="auto" w:fill="FFFFFF"/>
        </w:rPr>
        <w:t>X</w:t>
      </w:r>
      <w:r>
        <w:rPr>
          <w:shd w:val="clear" w:color="auto" w:fill="FFFFFF"/>
        </w:rPr>
        <w:t>V</w:t>
      </w:r>
      <w:r w:rsidR="00AD03AD">
        <w:rPr>
          <w:shd w:val="clear" w:color="auto" w:fill="FFFFFF"/>
        </w:rPr>
        <w:t>–</w:t>
      </w:r>
      <w:r>
        <w:rPr>
          <w:shd w:val="clear" w:color="auto" w:fill="FFFFFF"/>
        </w:rPr>
        <w:t>XVIII?</w:t>
      </w:r>
    </w:p>
    <w:p w14:paraId="758DB4BC" w14:textId="28A29712" w:rsidR="00A74337" w:rsidRPr="00C13592" w:rsidRDefault="00A74337" w:rsidP="00C13592">
      <w:pPr>
        <w:pStyle w:val="SA"/>
        <w:numPr>
          <w:ilvl w:val="0"/>
          <w:numId w:val="8"/>
        </w:numPr>
      </w:pPr>
      <w:r>
        <w:t>Students listen and re</w:t>
      </w:r>
      <w:r w:rsidR="006B31AC">
        <w:t>ad</w:t>
      </w:r>
      <w:r>
        <w:t xml:space="preserve"> the Quick Write prompt.</w:t>
      </w:r>
    </w:p>
    <w:p w14:paraId="6FC8FCDB" w14:textId="77777777" w:rsidR="00023E7A" w:rsidRDefault="00023E7A" w:rsidP="00023E7A">
      <w:pPr>
        <w:pStyle w:val="IN"/>
      </w:pPr>
      <w:r>
        <w:t>Display the prompt for students to see, or provide the prompt in hard copy.</w:t>
      </w:r>
    </w:p>
    <w:p w14:paraId="3AF7F30B" w14:textId="10C70DD1" w:rsidR="00C92E27" w:rsidRPr="0066350D" w:rsidRDefault="00C92E27" w:rsidP="00C92E27">
      <w:pPr>
        <w:pStyle w:val="IN"/>
        <w:rPr>
          <w:rFonts w:ascii="Times" w:hAnsi="Times" w:cs="Times"/>
          <w:sz w:val="24"/>
          <w:szCs w:val="24"/>
        </w:rPr>
      </w:pPr>
      <w:r>
        <w:lastRenderedPageBreak/>
        <w:t>Consider reminding students that the appropriate use of textual evidence to support their response demonstrates their application of W.11-12.9.a.</w:t>
      </w:r>
    </w:p>
    <w:p w14:paraId="6F78B892" w14:textId="77777777" w:rsidR="006E1CF5" w:rsidRDefault="00023E7A" w:rsidP="00C13592">
      <w:pPr>
        <w:pStyle w:val="TA"/>
      </w:pPr>
      <w:r>
        <w:t xml:space="preserve">Transition to the independent Quick Write. </w:t>
      </w:r>
    </w:p>
    <w:p w14:paraId="054DB520" w14:textId="77777777" w:rsidR="00023E7A" w:rsidRDefault="00023E7A" w:rsidP="00C13592">
      <w:pPr>
        <w:pStyle w:val="SA"/>
      </w:pPr>
      <w:r>
        <w:t xml:space="preserve">Students independently answer the prompt, using evidence from the text. </w:t>
      </w:r>
    </w:p>
    <w:p w14:paraId="112A3850" w14:textId="77777777" w:rsidR="00023E7A" w:rsidRDefault="00023E7A" w:rsidP="00023E7A">
      <w:pPr>
        <w:pStyle w:val="SR"/>
      </w:pPr>
      <w:r>
        <w:t>See the High Performance Response at the beginning of this lesson.</w:t>
      </w:r>
    </w:p>
    <w:p w14:paraId="1BBF0492" w14:textId="7408D2DC" w:rsidR="00C420F4" w:rsidRPr="00790BCC" w:rsidRDefault="00897596" w:rsidP="00C420F4">
      <w:pPr>
        <w:pStyle w:val="IN"/>
      </w:pPr>
      <w:r>
        <w:t xml:space="preserve">This initial Quick Write is </w:t>
      </w:r>
      <w:r w:rsidR="00C420F4">
        <w:t>intended to</w:t>
      </w:r>
      <w:r w:rsidR="006E74C6">
        <w:t xml:space="preserve"> </w:t>
      </w:r>
      <w:r w:rsidR="00D47D96">
        <w:t xml:space="preserve">demonstrate </w:t>
      </w:r>
      <w:r w:rsidR="006E74C6">
        <w:t>student</w:t>
      </w:r>
      <w:r>
        <w:t>s</w:t>
      </w:r>
      <w:r w:rsidR="006E74C6">
        <w:t>’</w:t>
      </w:r>
      <w:r>
        <w:t xml:space="preserve"> first</w:t>
      </w:r>
      <w:r w:rsidR="00C420F4">
        <w:t xml:space="preserve"> thoughts and observations in response to the prompt. Students will have additional time</w:t>
      </w:r>
      <w:r w:rsidR="00534DDB">
        <w:t xml:space="preserve"> to develop their analysis</w:t>
      </w:r>
      <w:r w:rsidR="00C420F4">
        <w:t xml:space="preserve"> in this lesson, and return to this Quick Write after a whole-class discussion.</w:t>
      </w:r>
    </w:p>
    <w:p w14:paraId="0A1F0EAA" w14:textId="77777777" w:rsidR="00790BCC" w:rsidRPr="00790BCC" w:rsidRDefault="00023E7A" w:rsidP="007017EB">
      <w:pPr>
        <w:pStyle w:val="LearningSequenceHeader"/>
      </w:pPr>
      <w:r>
        <w:t xml:space="preserve">Activity 4: Whole-Class Discussion </w:t>
      </w:r>
      <w:r w:rsidR="00177E2A">
        <w:tab/>
      </w:r>
      <w:r w:rsidR="00FB048F">
        <w:t>4</w:t>
      </w:r>
      <w:r w:rsidR="00335D24">
        <w:t>5</w:t>
      </w:r>
      <w:r w:rsidR="00790BCC" w:rsidRPr="00790BCC">
        <w:t>%</w:t>
      </w:r>
    </w:p>
    <w:p w14:paraId="64823705" w14:textId="2067C392" w:rsidR="00023E7A" w:rsidRDefault="00023E7A" w:rsidP="00023E7A">
      <w:pPr>
        <w:pStyle w:val="TA"/>
      </w:pPr>
      <w:r>
        <w:t xml:space="preserve">Facilitate a whole-class discussion of student responses and observations </w:t>
      </w:r>
      <w:r w:rsidR="00330110">
        <w:t xml:space="preserve">based on </w:t>
      </w:r>
      <w:r>
        <w:t xml:space="preserve">their Quick Write responses. Encourage students to consider points of agreement or disagreement with other students and how the evidence and reasoning presented by other students can help </w:t>
      </w:r>
      <w:r w:rsidRPr="00AE6F89">
        <w:t>qualify or justify</w:t>
      </w:r>
      <w:r>
        <w:t xml:space="preserve"> the observations they generated independently.</w:t>
      </w:r>
      <w:r w:rsidRPr="00AE6F89">
        <w:t xml:space="preserve"> </w:t>
      </w:r>
    </w:p>
    <w:p w14:paraId="3706721B" w14:textId="118E2701" w:rsidR="00894FC5" w:rsidRDefault="00894FC5" w:rsidP="00023E7A">
      <w:pPr>
        <w:pStyle w:val="TA"/>
      </w:pPr>
      <w:r>
        <w:t xml:space="preserve">Instruct students to use the relevant portions of the </w:t>
      </w:r>
      <w:r w:rsidR="009A4AC4">
        <w:t xml:space="preserve">11.4 </w:t>
      </w:r>
      <w:r>
        <w:t>Speaking and Listening Rubric and Checklist to guide their discussion.</w:t>
      </w:r>
    </w:p>
    <w:p w14:paraId="72859B8C" w14:textId="2747C31B" w:rsidR="00F2531D" w:rsidRDefault="00F2531D" w:rsidP="00BD623E">
      <w:pPr>
        <w:pStyle w:val="IN"/>
      </w:pPr>
      <w:r w:rsidRPr="00C13592">
        <w:rPr>
          <w:b/>
        </w:rPr>
        <w:t>Differentiation Consideration:</w:t>
      </w:r>
      <w:r w:rsidRPr="00F2531D">
        <w:t xml:space="preserve"> Consider instructing students to track central ideas using the Central Ideas Tracking Tool. </w:t>
      </w:r>
    </w:p>
    <w:p w14:paraId="0AAD36CF" w14:textId="4F7062A6" w:rsidR="00BD623E" w:rsidRDefault="00BD623E" w:rsidP="00BD623E">
      <w:pPr>
        <w:pStyle w:val="IN"/>
      </w:pPr>
      <w:r>
        <w:t>Consider reminding stud</w:t>
      </w:r>
      <w:r w:rsidR="006F798C">
        <w:t xml:space="preserve">ents of their previous work with SL.11-12.1.a, </w:t>
      </w:r>
      <w:r w:rsidR="00AD03AD">
        <w:t>which</w:t>
      </w:r>
      <w:r>
        <w:t xml:space="preserve"> requires that students have come to class having read the material and asks them to explicitly draw on evidence from the text to support their discussion.</w:t>
      </w:r>
    </w:p>
    <w:p w14:paraId="321C5ADF" w14:textId="4F00FC31" w:rsidR="00BD623E" w:rsidRDefault="00BD623E" w:rsidP="00BD623E">
      <w:pPr>
        <w:pStyle w:val="IN"/>
      </w:pPr>
      <w:r>
        <w:t>Consider reminding students of their previo</w:t>
      </w:r>
      <w:r w:rsidR="006F798C">
        <w:t xml:space="preserve">us work with SL.11-12.1.c, </w:t>
      </w:r>
      <w:r w:rsidR="00AD03AD">
        <w:t>which</w:t>
      </w:r>
      <w:r>
        <w:t xml:space="preserve"> requires that student</w:t>
      </w:r>
      <w:r w:rsidR="0000211F">
        <w:t>s pose and respond to questions</w:t>
      </w:r>
      <w:r>
        <w:t xml:space="preserve"> and qualify or justify their own points of agreement and disagreement with other students.</w:t>
      </w:r>
    </w:p>
    <w:p w14:paraId="04D6F548" w14:textId="6A2F30E4" w:rsidR="00BD623E" w:rsidRDefault="00BD623E" w:rsidP="00C13592">
      <w:pPr>
        <w:pStyle w:val="IN"/>
      </w:pPr>
      <w:r>
        <w:t>Consider reminding students of their previo</w:t>
      </w:r>
      <w:r w:rsidR="006F798C">
        <w:t xml:space="preserve">us work with SL.11-12.1.d, </w:t>
      </w:r>
      <w:r w:rsidR="00AD03AD">
        <w:t>which</w:t>
      </w:r>
      <w:r>
        <w:t xml:space="preserve"> requires that students seek to understand and respond thoughtfully to diverse perspectives in order to deepen the investigation of their position and observations.</w:t>
      </w:r>
    </w:p>
    <w:p w14:paraId="458C7D95" w14:textId="77777777" w:rsidR="00023E7A" w:rsidRDefault="00023E7A" w:rsidP="00023E7A">
      <w:pPr>
        <w:pStyle w:val="SA"/>
        <w:numPr>
          <w:ilvl w:val="0"/>
          <w:numId w:val="8"/>
        </w:numPr>
      </w:pPr>
      <w:r>
        <w:t>Students share their observations and evidence generated during the Quick Write with the whole class.</w:t>
      </w:r>
    </w:p>
    <w:p w14:paraId="39BAA056" w14:textId="77777777" w:rsidR="00023E7A" w:rsidRDefault="00023E7A" w:rsidP="00023E7A">
      <w:pPr>
        <w:pStyle w:val="SR"/>
      </w:pPr>
      <w:r>
        <w:t>Student responses may include:</w:t>
      </w:r>
    </w:p>
    <w:p w14:paraId="47A5C99A" w14:textId="7E57AD4B" w:rsidR="00CD5BFA" w:rsidRDefault="00CD5BFA" w:rsidP="00CD5BFA">
      <w:pPr>
        <w:pStyle w:val="SASRBullet"/>
      </w:pPr>
      <w:r>
        <w:t xml:space="preserve">Edna </w:t>
      </w:r>
      <w:r w:rsidR="00901094">
        <w:t>evol</w:t>
      </w:r>
      <w:r w:rsidR="00F07CE6">
        <w:t>v</w:t>
      </w:r>
      <w:r w:rsidR="00901094">
        <w:t>es</w:t>
      </w:r>
      <w:r w:rsidR="00C420F4">
        <w:t xml:space="preserve"> </w:t>
      </w:r>
      <w:r>
        <w:t>as a</w:t>
      </w:r>
      <w:r w:rsidR="00901094">
        <w:t>n</w:t>
      </w:r>
      <w:r w:rsidR="003F31CD">
        <w:t xml:space="preserve"> </w:t>
      </w:r>
      <w:r>
        <w:t xml:space="preserve">independent woman </w:t>
      </w:r>
      <w:r w:rsidR="00C9163C">
        <w:t xml:space="preserve">when she takes action and decides to </w:t>
      </w:r>
      <w:r>
        <w:t>move out of her husband’s home</w:t>
      </w:r>
      <w:r w:rsidR="00901094">
        <w:t>. Her</w:t>
      </w:r>
      <w:r>
        <w:t xml:space="preserve"> choice </w:t>
      </w:r>
      <w:r w:rsidR="00901094">
        <w:t xml:space="preserve">to move </w:t>
      </w:r>
      <w:r>
        <w:t xml:space="preserve">defies social expectations, given her husband’s </w:t>
      </w:r>
      <w:r>
        <w:lastRenderedPageBreak/>
        <w:t>negative reaction after she chose not to receive “callers” on “reception day” (p. 56), and that he will think she is “demented”</w:t>
      </w:r>
      <w:r w:rsidR="00D149DF">
        <w:t xml:space="preserve"> (p. 88)</w:t>
      </w:r>
      <w:r>
        <w:t xml:space="preserve"> when he learns of her decision to move. </w:t>
      </w:r>
      <w:r w:rsidR="003F31CD">
        <w:t xml:space="preserve">Moving out </w:t>
      </w:r>
      <w:r w:rsidR="00F07CE6">
        <w:t xml:space="preserve">demonstrates </w:t>
      </w:r>
      <w:r>
        <w:t>Edna</w:t>
      </w:r>
      <w:r w:rsidR="00901094">
        <w:t xml:space="preserve">’s process of </w:t>
      </w:r>
      <w:r>
        <w:t xml:space="preserve"> “casting off her allegiance”</w:t>
      </w:r>
      <w:r w:rsidR="00D149DF">
        <w:t xml:space="preserve"> </w:t>
      </w:r>
      <w:r>
        <w:t>to her husband and to the social obligations that accompany her marriage</w:t>
      </w:r>
      <w:r w:rsidR="00E61388">
        <w:t xml:space="preserve"> (p. 88)</w:t>
      </w:r>
      <w:r>
        <w:t>. Edna’s</w:t>
      </w:r>
      <w:r w:rsidR="000453A1">
        <w:t xml:space="preserve"> decision</w:t>
      </w:r>
      <w:r>
        <w:t xml:space="preserve"> to </w:t>
      </w:r>
      <w:r w:rsidRPr="00A01574">
        <w:t>move</w:t>
      </w:r>
      <w:r>
        <w:t xml:space="preserve"> to her own home also develops the central idea of sense of self in that it provides her the opportunity to exist on her own. When Mademoiselle Reisz questions her reasoning, she responds about her husband’s home that “</w:t>
      </w:r>
      <w:r w:rsidR="0000211F">
        <w:t>‘</w:t>
      </w:r>
      <w:r>
        <w:t>[t]he house, the money</w:t>
      </w:r>
      <w:r w:rsidR="0073012E">
        <w:t xml:space="preserve"> </w:t>
      </w:r>
      <w:r>
        <w:t>…</w:t>
      </w:r>
      <w:r w:rsidR="0073012E">
        <w:t xml:space="preserve"> </w:t>
      </w:r>
      <w:r>
        <w:t>are not mine</w:t>
      </w:r>
      <w:r w:rsidR="0000211F">
        <w:t>’</w:t>
      </w:r>
      <w:r>
        <w:t xml:space="preserve">” (p. 88). </w:t>
      </w:r>
      <w:r w:rsidR="00901094">
        <w:t xml:space="preserve">She acknowledges the move is “a caprice” and </w:t>
      </w:r>
      <w:r w:rsidR="00625146">
        <w:t xml:space="preserve">that she </w:t>
      </w:r>
      <w:r w:rsidR="00901094">
        <w:t xml:space="preserve">does not </w:t>
      </w:r>
      <w:r w:rsidR="00C9163C">
        <w:t>possess</w:t>
      </w:r>
      <w:r w:rsidR="00901094">
        <w:t xml:space="preserve"> any long-term plans, but proceeds </w:t>
      </w:r>
      <w:r w:rsidR="00625146">
        <w:t xml:space="preserve">anyway </w:t>
      </w:r>
      <w:r w:rsidR="00B27F61">
        <w:t xml:space="preserve">because </w:t>
      </w:r>
      <w:r w:rsidR="004450CB">
        <w:t>she wants to act</w:t>
      </w:r>
      <w:r w:rsidR="00B27F61">
        <w:t xml:space="preserve"> on her immediate desires</w:t>
      </w:r>
      <w:r w:rsidR="00E61388">
        <w:t xml:space="preserve"> (p. 88)</w:t>
      </w:r>
      <w:r w:rsidR="00B27F61">
        <w:t xml:space="preserve">. </w:t>
      </w:r>
      <w:r>
        <w:t>Her move</w:t>
      </w:r>
      <w:r w:rsidR="000453A1">
        <w:t xml:space="preserve"> out of her husband’s home</w:t>
      </w:r>
      <w:r>
        <w:t xml:space="preserve"> </w:t>
      </w:r>
      <w:r w:rsidR="00B27F61">
        <w:t>represents</w:t>
      </w:r>
      <w:r>
        <w:t xml:space="preserve"> </w:t>
      </w:r>
      <w:r w:rsidR="00BD365C">
        <w:t>a tangible expression of her desire for an independent identity, coupled with a rejection of societal expectations.</w:t>
      </w:r>
    </w:p>
    <w:p w14:paraId="3E33E1ED" w14:textId="34BD6F5B" w:rsidR="00CD5BFA" w:rsidRDefault="00A81B3C" w:rsidP="00487974">
      <w:pPr>
        <w:pStyle w:val="SASRBullet"/>
      </w:pPr>
      <w:r>
        <w:t>The central ideas of sense of self and societal expectations develop further as</w:t>
      </w:r>
      <w:r w:rsidR="00D606B3">
        <w:t xml:space="preserve"> </w:t>
      </w:r>
      <w:r w:rsidR="0058301F">
        <w:t>Edna</w:t>
      </w:r>
      <w:r>
        <w:t xml:space="preserve"> shares a</w:t>
      </w:r>
      <w:r w:rsidR="00D606B3">
        <w:t xml:space="preserve"> wistful description</w:t>
      </w:r>
      <w:r w:rsidR="000A37AC">
        <w:t xml:space="preserve"> of</w:t>
      </w:r>
      <w:r w:rsidR="00D606B3">
        <w:t xml:space="preserve"> how she </w:t>
      </w:r>
      <w:r w:rsidR="00947E3D">
        <w:t xml:space="preserve">does not want </w:t>
      </w:r>
      <w:r w:rsidR="00AB3719">
        <w:t>to settle for a marriage that began “without love as an excuse” (p. 86)</w:t>
      </w:r>
      <w:r w:rsidR="00487974">
        <w:t xml:space="preserve">. </w:t>
      </w:r>
      <w:r w:rsidR="00D46336">
        <w:t>When Madame Reisz</w:t>
      </w:r>
      <w:r w:rsidR="002B5951">
        <w:t xml:space="preserve"> asks her, “</w:t>
      </w:r>
      <w:r w:rsidR="006C2B40">
        <w:t>‘</w:t>
      </w:r>
      <w:r w:rsidR="00A87875">
        <w:t>Why do you love him when you ou</w:t>
      </w:r>
      <w:r w:rsidR="00735A28">
        <w:t>gh</w:t>
      </w:r>
      <w:r w:rsidR="00A87875">
        <w:t xml:space="preserve">t </w:t>
      </w:r>
      <w:r w:rsidR="006C2B40">
        <w:t xml:space="preserve">not </w:t>
      </w:r>
      <w:r w:rsidR="00A87875">
        <w:t>to?</w:t>
      </w:r>
      <w:r w:rsidR="00E61388">
        <w:t>,</w:t>
      </w:r>
      <w:r w:rsidR="006C2B40">
        <w:t>’</w:t>
      </w:r>
      <w:r w:rsidR="00E61388">
        <w:t>”</w:t>
      </w:r>
      <w:r w:rsidR="002B5951">
        <w:t xml:space="preserve"> </w:t>
      </w:r>
      <w:r w:rsidR="00A87875">
        <w:t>Edna</w:t>
      </w:r>
      <w:r w:rsidR="002B5951">
        <w:t xml:space="preserve"> goes on to admit that she loves him for a collection of random reasons, including the color of his hair, that “</w:t>
      </w:r>
      <w:r w:rsidR="006C2B40">
        <w:t>‘</w:t>
      </w:r>
      <w:r w:rsidR="002B5951">
        <w:t>he opens and shuts his eyes</w:t>
      </w:r>
      <w:r w:rsidR="0073012E">
        <w:t>,</w:t>
      </w:r>
      <w:r w:rsidR="006C2B40">
        <w:t>’</w:t>
      </w:r>
      <w:r w:rsidR="002B5951">
        <w:t>” and that his “</w:t>
      </w:r>
      <w:r w:rsidR="006C2B40">
        <w:t>‘</w:t>
      </w:r>
      <w:r w:rsidR="002B5951">
        <w:t>little finger</w:t>
      </w:r>
      <w:r w:rsidR="0073012E">
        <w:t xml:space="preserve"> </w:t>
      </w:r>
      <w:r w:rsidR="002B5951">
        <w:t>…</w:t>
      </w:r>
      <w:r w:rsidR="0073012E">
        <w:t xml:space="preserve"> </w:t>
      </w:r>
      <w:r w:rsidR="002B5951">
        <w:t>can’t straighten</w:t>
      </w:r>
      <w:r w:rsidR="006C2B40">
        <w:t>’</w:t>
      </w:r>
      <w:r w:rsidR="002B5951">
        <w:t xml:space="preserve">” (p. 90). This explanation reinforces the development of her character as one who is “following” her “impulse[s]” instead of </w:t>
      </w:r>
      <w:r w:rsidR="00735EF6">
        <w:t>allowing them to be controlled by society’s expectations</w:t>
      </w:r>
      <w:r w:rsidR="00630164">
        <w:t xml:space="preserve"> (p. 36)</w:t>
      </w:r>
      <w:r w:rsidR="002B5951">
        <w:t xml:space="preserve">. </w:t>
      </w:r>
      <w:r w:rsidR="00487974">
        <w:t>Edna</w:t>
      </w:r>
      <w:r w:rsidR="00735EF6">
        <w:t xml:space="preserve"> develops into</w:t>
      </w:r>
      <w:r w:rsidR="00947E3D">
        <w:t xml:space="preserve"> </w:t>
      </w:r>
      <w:r w:rsidR="00487974">
        <w:t>a woman who thinks and acts upon her thoughts</w:t>
      </w:r>
      <w:r w:rsidR="005114F9">
        <w:t xml:space="preserve">, in spite of what others may expect or </w:t>
      </w:r>
      <w:r w:rsidR="005114F9" w:rsidRPr="00072871">
        <w:t>require</w:t>
      </w:r>
      <w:r w:rsidR="00487974">
        <w:t xml:space="preserve">. </w:t>
      </w:r>
      <w:r w:rsidR="00FC08B7">
        <w:t>Her</w:t>
      </w:r>
      <w:r w:rsidR="00072871">
        <w:t xml:space="preserve"> </w:t>
      </w:r>
      <w:r w:rsidR="00FC08B7">
        <w:t>desire for</w:t>
      </w:r>
      <w:r w:rsidR="00072871">
        <w:t xml:space="preserve"> passion in life and love</w:t>
      </w:r>
      <w:r w:rsidR="00FC08B7">
        <w:t xml:space="preserve"> eclipses her concern for adhering to societal expectations</w:t>
      </w:r>
      <w:r w:rsidR="00735A28">
        <w:t xml:space="preserve"> or loving someone when she “ought</w:t>
      </w:r>
      <w:r w:rsidR="006C2B40">
        <w:t xml:space="preserve"> not</w:t>
      </w:r>
      <w:r w:rsidR="00735A28">
        <w:t xml:space="preserve"> to” (p. 90). </w:t>
      </w:r>
    </w:p>
    <w:p w14:paraId="676F17CA" w14:textId="4230104E" w:rsidR="00326980" w:rsidRDefault="008F549A" w:rsidP="00C13592">
      <w:pPr>
        <w:pStyle w:val="SASRBullet"/>
      </w:pPr>
      <w:r>
        <w:t xml:space="preserve">Arobin’s kiss </w:t>
      </w:r>
      <w:r w:rsidR="00C73698">
        <w:t xml:space="preserve">stirs </w:t>
      </w:r>
      <w:r>
        <w:t>thoughts abo</w:t>
      </w:r>
      <w:r w:rsidR="00C73698">
        <w:t>ut her husband and about Robert</w:t>
      </w:r>
      <w:r w:rsidR="00D1203B">
        <w:t xml:space="preserve">, but Edna realizes that </w:t>
      </w:r>
      <w:r w:rsidR="005B5F1A">
        <w:t xml:space="preserve">she </w:t>
      </w:r>
      <w:r w:rsidR="00D1203B">
        <w:t xml:space="preserve">feels </w:t>
      </w:r>
      <w:r w:rsidR="00D149DF">
        <w:t>“</w:t>
      </w:r>
      <w:r w:rsidR="00D1203B">
        <w:t>neither shame nor remorse” (p. 93).</w:t>
      </w:r>
      <w:r w:rsidR="00C73698">
        <w:t xml:space="preserve"> </w:t>
      </w:r>
      <w:r>
        <w:t>In the midst of “multitudinous emotions” (p. 92), Edna imagines the “reproach” of both men, but “</w:t>
      </w:r>
      <w:r w:rsidR="0010125A">
        <w:t>[</w:t>
      </w:r>
      <w:r>
        <w:t>a</w:t>
      </w:r>
      <w:r w:rsidR="0010125A">
        <w:t>]</w:t>
      </w:r>
      <w:r>
        <w:t>bove all” feels “understanding” (p. 93). Edna’s willingness to be open to a variety of</w:t>
      </w:r>
      <w:r w:rsidR="00641364">
        <w:t xml:space="preserve"> sensual and passionate</w:t>
      </w:r>
      <w:r>
        <w:t xml:space="preserve"> experiences</w:t>
      </w:r>
      <w:r w:rsidR="002E4969">
        <w:t xml:space="preserve">, </w:t>
      </w:r>
      <w:r>
        <w:t>including a relationship with Arobin</w:t>
      </w:r>
      <w:r w:rsidR="002E4969">
        <w:t>,</w:t>
      </w:r>
      <w:r>
        <w:t xml:space="preserve"> allows her to “comprehend the significance of life</w:t>
      </w:r>
      <w:r w:rsidR="0010125A">
        <w:t>,</w:t>
      </w:r>
      <w:r>
        <w:t xml:space="preserve">” </w:t>
      </w:r>
      <w:r w:rsidR="00C73698">
        <w:t>and in so doing develops the central idea of sense of self</w:t>
      </w:r>
      <w:r w:rsidR="0010125A">
        <w:t xml:space="preserve"> (p. 93)</w:t>
      </w:r>
      <w:r>
        <w:t>.</w:t>
      </w:r>
      <w:r w:rsidR="00C73698">
        <w:t xml:space="preserve"> </w:t>
      </w:r>
      <w:r w:rsidR="00D91688">
        <w:t>Her desire for Robert and her relationship with Arobin provide her with the passion she longs for</w:t>
      </w:r>
      <w:r w:rsidR="00F17F45">
        <w:t>; her marriage</w:t>
      </w:r>
      <w:r w:rsidR="00B80E1E">
        <w:t xml:space="preserve"> only</w:t>
      </w:r>
      <w:r w:rsidR="00F17F45">
        <w:t xml:space="preserve"> provides</w:t>
      </w:r>
      <w:r w:rsidR="00B80E1E">
        <w:t xml:space="preserve"> for her “external existence</w:t>
      </w:r>
      <w:r w:rsidR="0010125A">
        <w:t>,</w:t>
      </w:r>
      <w:r w:rsidR="00B80E1E">
        <w:t>” or material</w:t>
      </w:r>
      <w:r w:rsidR="00F17F45">
        <w:t xml:space="preserve"> lifestyle</w:t>
      </w:r>
      <w:r w:rsidR="0010125A">
        <w:t xml:space="preserve"> (p. 93)</w:t>
      </w:r>
      <w:r w:rsidR="00D91688">
        <w:t xml:space="preserve">. </w:t>
      </w:r>
      <w:r w:rsidR="00C73698">
        <w:t>Her varied relationships with the</w:t>
      </w:r>
      <w:r w:rsidR="00B74574">
        <w:t xml:space="preserve"> men in her life</w:t>
      </w:r>
      <w:r w:rsidR="00C73698">
        <w:t xml:space="preserve"> also develop the central idea of societal expecta</w:t>
      </w:r>
      <w:r w:rsidR="003E254F">
        <w:t>tions</w:t>
      </w:r>
      <w:r w:rsidR="001A3A1E">
        <w:t xml:space="preserve"> </w:t>
      </w:r>
      <w:r w:rsidR="00B74574">
        <w:t>in that</w:t>
      </w:r>
      <w:r w:rsidR="001A3A1E">
        <w:t xml:space="preserve"> Edna </w:t>
      </w:r>
      <w:r w:rsidR="00F17F45">
        <w:t>gradually</w:t>
      </w:r>
      <w:r w:rsidR="00C64883">
        <w:t xml:space="preserve"> transitions to a lifestyle that is</w:t>
      </w:r>
      <w:r w:rsidR="00F17F45">
        <w:t xml:space="preserve"> outside of what is considered acceptable. She maintains her marriage, yet </w:t>
      </w:r>
      <w:r w:rsidR="00C64883">
        <w:t>h</w:t>
      </w:r>
      <w:r w:rsidR="00F17F45">
        <w:t xml:space="preserve">as </w:t>
      </w:r>
      <w:r w:rsidR="003E254F">
        <w:t>no</w:t>
      </w:r>
      <w:r w:rsidR="00C73698">
        <w:t xml:space="preserve"> </w:t>
      </w:r>
      <w:r w:rsidR="00426B74">
        <w:t>intention of ending her</w:t>
      </w:r>
      <w:r w:rsidR="00C73698">
        <w:t xml:space="preserve"> </w:t>
      </w:r>
      <w:r w:rsidR="00F17F45">
        <w:t xml:space="preserve">pursuit of Robert or her relationship with Arobin. </w:t>
      </w:r>
    </w:p>
    <w:p w14:paraId="447683E7" w14:textId="1F20FE20" w:rsidR="00E82EAF" w:rsidRDefault="00E82EAF" w:rsidP="00E82EAF">
      <w:pPr>
        <w:pStyle w:val="IN"/>
      </w:pPr>
      <w:r>
        <w:rPr>
          <w:b/>
        </w:rPr>
        <w:t xml:space="preserve">Differentiation Consideration: </w:t>
      </w:r>
      <w:r w:rsidR="00330110">
        <w:t xml:space="preserve">Consider providing </w:t>
      </w:r>
      <w:r>
        <w:t xml:space="preserve">the following scaffolding questions to support </w:t>
      </w:r>
      <w:r w:rsidR="001A1A3F">
        <w:t xml:space="preserve">students’ </w:t>
      </w:r>
      <w:r>
        <w:t>analysis and discussion:</w:t>
      </w:r>
    </w:p>
    <w:p w14:paraId="11AF19C6" w14:textId="77777777" w:rsidR="00B66431" w:rsidRDefault="00B66431" w:rsidP="00E82EAF">
      <w:pPr>
        <w:pStyle w:val="DCwithQ"/>
      </w:pPr>
      <w:r w:rsidRPr="006639BA">
        <w:t>How does Edna’s character continue to evolve in this excerpt</w:t>
      </w:r>
      <w:r w:rsidRPr="00B66431">
        <w:t>?</w:t>
      </w:r>
      <w:r>
        <w:t xml:space="preserve">  </w:t>
      </w:r>
    </w:p>
    <w:p w14:paraId="057C8724" w14:textId="77777777" w:rsidR="00E82EAF" w:rsidRPr="006639BA" w:rsidRDefault="00E82EAF" w:rsidP="00E82EAF">
      <w:pPr>
        <w:pStyle w:val="DCwithQ"/>
      </w:pPr>
      <w:r w:rsidRPr="006639BA">
        <w:t xml:space="preserve">What choices does </w:t>
      </w:r>
      <w:r w:rsidR="00F17F45">
        <w:t>Edna</w:t>
      </w:r>
      <w:r w:rsidR="00F17F45" w:rsidRPr="006639BA">
        <w:t xml:space="preserve"> </w:t>
      </w:r>
      <w:r w:rsidR="006639BA" w:rsidRPr="006639BA">
        <w:t xml:space="preserve">make about </w:t>
      </w:r>
      <w:r w:rsidR="00F17F45">
        <w:t xml:space="preserve">her </w:t>
      </w:r>
      <w:r w:rsidR="006639BA" w:rsidRPr="006639BA">
        <w:t>relationships with men</w:t>
      </w:r>
      <w:r w:rsidRPr="006639BA">
        <w:t>?</w:t>
      </w:r>
    </w:p>
    <w:p w14:paraId="15592B20" w14:textId="77777777" w:rsidR="005B5F1A" w:rsidRDefault="006639BA" w:rsidP="00501782">
      <w:pPr>
        <w:pStyle w:val="DCwithQ"/>
      </w:pPr>
      <w:r w:rsidRPr="006639BA">
        <w:t>How are the central ideas of the story related</w:t>
      </w:r>
      <w:r w:rsidR="0054342F">
        <w:t xml:space="preserve"> in this excerpt? </w:t>
      </w:r>
    </w:p>
    <w:p w14:paraId="18D82333" w14:textId="4FC1CA32" w:rsidR="00E82EAF" w:rsidRDefault="00E82EAF" w:rsidP="00E82EAF">
      <w:pPr>
        <w:pStyle w:val="TA"/>
      </w:pPr>
      <w:r>
        <w:t xml:space="preserve">Instruct students to form pairs and briefly discuss how their opinions were challenged or verified through discussion, or </w:t>
      </w:r>
      <w:r w:rsidR="001A1A3F">
        <w:t>whether</w:t>
      </w:r>
      <w:r>
        <w:t xml:space="preserve"> they made</w:t>
      </w:r>
      <w:r w:rsidRPr="00AE6F89">
        <w:t xml:space="preserve"> new connections in light of the e</w:t>
      </w:r>
      <w:r>
        <w:t>vidence and reasoning presented during the discussions.</w:t>
      </w:r>
    </w:p>
    <w:p w14:paraId="36CB1453" w14:textId="07F3CCB3" w:rsidR="00E82EAF" w:rsidRDefault="00E82EAF" w:rsidP="00E82EAF">
      <w:pPr>
        <w:pStyle w:val="SA"/>
        <w:numPr>
          <w:ilvl w:val="0"/>
          <w:numId w:val="8"/>
        </w:numPr>
      </w:pPr>
      <w:r>
        <w:t xml:space="preserve">Student pairs discuss how their opinions were challenged or verified through discussion, and </w:t>
      </w:r>
      <w:r w:rsidR="001A1A3F">
        <w:t xml:space="preserve">identify </w:t>
      </w:r>
      <w:r>
        <w:t>any new connections they made during the discussion.</w:t>
      </w:r>
    </w:p>
    <w:p w14:paraId="153E2CDF" w14:textId="77777777" w:rsidR="0073012E" w:rsidRDefault="0073012E" w:rsidP="0073012E">
      <w:pPr>
        <w:pStyle w:val="IN"/>
      </w:pPr>
      <w:r>
        <w:t>Consider instructing students to form small groups and having each group elect a spokesperson to share their observations, or allowing students to volunteer to discuss the observations and evidence generated during their Quick Write.</w:t>
      </w:r>
    </w:p>
    <w:p w14:paraId="27D781DB" w14:textId="18533C33" w:rsidR="000E2FC6" w:rsidRDefault="00E82EAF" w:rsidP="00E82EAF">
      <w:pPr>
        <w:pStyle w:val="TA"/>
      </w:pPr>
      <w:r>
        <w:t>Lead a brief whole-class discussion of student observations.</w:t>
      </w:r>
    </w:p>
    <w:p w14:paraId="119D6FE6" w14:textId="3DF48DDB" w:rsidR="000E2FC6" w:rsidRDefault="000E2FC6" w:rsidP="000E2FC6">
      <w:pPr>
        <w:pStyle w:val="LearningSequenceHeader"/>
      </w:pPr>
      <w:r>
        <w:t>Activity 5: Quick Write</w:t>
      </w:r>
      <w:r>
        <w:tab/>
        <w:t>15%</w:t>
      </w:r>
    </w:p>
    <w:p w14:paraId="5FDA8D04" w14:textId="4C392C05" w:rsidR="000E2FC6" w:rsidRDefault="000E2FC6" w:rsidP="000E2FC6">
      <w:pPr>
        <w:pStyle w:val="TA"/>
      </w:pPr>
      <w:r>
        <w:t>Instruct students to return to their Pre-Discussion Quick Write. Instruct students to independently revise or expand their Quick Write response in light of the whole</w:t>
      </w:r>
      <w:r w:rsidR="00C66326">
        <w:t>-</w:t>
      </w:r>
      <w:r>
        <w:t>class discussion, adding any new connections, and strengthening or revising any verified or challenged opinions.</w:t>
      </w:r>
    </w:p>
    <w:p w14:paraId="5E60B0B6" w14:textId="1AB6F845" w:rsidR="00DA4B5B" w:rsidRDefault="00C93733" w:rsidP="008E3E06">
      <w:pPr>
        <w:pStyle w:val="Q"/>
        <w:rPr>
          <w:shd w:val="clear" w:color="auto" w:fill="FFFFFF"/>
        </w:rPr>
      </w:pPr>
      <w:r>
        <w:rPr>
          <w:shd w:val="clear" w:color="auto" w:fill="FFFFFF"/>
        </w:rPr>
        <w:t>H</w:t>
      </w:r>
      <w:r w:rsidR="00E818FC">
        <w:rPr>
          <w:shd w:val="clear" w:color="auto" w:fill="FFFFFF"/>
        </w:rPr>
        <w:t>ow does the development of Edna’</w:t>
      </w:r>
      <w:r w:rsidR="0047411B" w:rsidRPr="0047411B">
        <w:rPr>
          <w:shd w:val="clear" w:color="auto" w:fill="FFFFFF"/>
        </w:rPr>
        <w:t>s character contribute to two interre</w:t>
      </w:r>
      <w:r>
        <w:rPr>
          <w:shd w:val="clear" w:color="auto" w:fill="FFFFFF"/>
        </w:rPr>
        <w:t>lated central ideas in chapters XXV</w:t>
      </w:r>
      <w:r w:rsidR="0073012E">
        <w:rPr>
          <w:shd w:val="clear" w:color="auto" w:fill="FFFFFF"/>
        </w:rPr>
        <w:t>–</w:t>
      </w:r>
      <w:r>
        <w:rPr>
          <w:shd w:val="clear" w:color="auto" w:fill="FFFFFF"/>
        </w:rPr>
        <w:t>XVIII?</w:t>
      </w:r>
    </w:p>
    <w:p w14:paraId="3E68234A" w14:textId="611EFCEB" w:rsidR="000E2FC6" w:rsidRDefault="000E2FC6" w:rsidP="000E2FC6">
      <w:pPr>
        <w:pStyle w:val="TA"/>
      </w:pPr>
      <w:r>
        <w:t xml:space="preserve">Instruct students to look at their annotations to find evidence. Ask students to use this lesson’s vocabulary wherever possible in their written responses. </w:t>
      </w:r>
      <w:r w:rsidR="0073012E">
        <w:t>R</w:t>
      </w:r>
      <w:r>
        <w:t>emind students to use the Short Response Rubric and Checklist to guide their written responses.</w:t>
      </w:r>
    </w:p>
    <w:p w14:paraId="3C1E9A4F" w14:textId="77777777" w:rsidR="000E2FC6" w:rsidRDefault="000E2FC6" w:rsidP="000E2FC6">
      <w:pPr>
        <w:pStyle w:val="SA"/>
        <w:numPr>
          <w:ilvl w:val="0"/>
          <w:numId w:val="8"/>
        </w:numPr>
      </w:pPr>
      <w:r>
        <w:t>Students listen and read the Quick Write prompt.</w:t>
      </w:r>
    </w:p>
    <w:p w14:paraId="7D12AD06" w14:textId="77777777" w:rsidR="000E2FC6" w:rsidRDefault="000E2FC6" w:rsidP="000E2FC6">
      <w:pPr>
        <w:pStyle w:val="IN"/>
      </w:pPr>
      <w:r>
        <w:t>Display the prompt for students to see, or provide the prompt in hard copy.</w:t>
      </w:r>
    </w:p>
    <w:p w14:paraId="5084C7B3" w14:textId="77777777" w:rsidR="000E2FC6" w:rsidRDefault="000E2FC6" w:rsidP="000E2FC6">
      <w:pPr>
        <w:pStyle w:val="TA"/>
      </w:pPr>
      <w:r>
        <w:t xml:space="preserve">Transition to the independent Quick Write. </w:t>
      </w:r>
    </w:p>
    <w:p w14:paraId="10EDF612" w14:textId="77777777" w:rsidR="000E2FC6" w:rsidRDefault="000E2FC6" w:rsidP="000E2FC6">
      <w:pPr>
        <w:pStyle w:val="SA"/>
        <w:numPr>
          <w:ilvl w:val="0"/>
          <w:numId w:val="8"/>
        </w:numPr>
      </w:pPr>
      <w:r w:rsidRPr="00231BF9">
        <w:t>Students revise or ex</w:t>
      </w:r>
      <w:r>
        <w:t xml:space="preserve">pand their Pre-Discussion Quick Write response. </w:t>
      </w:r>
    </w:p>
    <w:p w14:paraId="1405D46D" w14:textId="77777777" w:rsidR="00790BCC" w:rsidRDefault="000E2FC6" w:rsidP="00C13592">
      <w:pPr>
        <w:pStyle w:val="SR"/>
      </w:pPr>
      <w:r>
        <w:t>See the High Performance Response at the beginning of this lesson.</w:t>
      </w:r>
      <w:r w:rsidR="00B31424">
        <w:tab/>
      </w:r>
    </w:p>
    <w:p w14:paraId="3EB322CE" w14:textId="77777777" w:rsidR="00790BCC" w:rsidRPr="00790BCC" w:rsidRDefault="00790BCC" w:rsidP="006B352C">
      <w:pPr>
        <w:pStyle w:val="LearningSequenceHeader"/>
        <w:keepNext/>
      </w:pPr>
      <w:r w:rsidRPr="00790BCC">
        <w:t>Activity 6: Closing</w:t>
      </w:r>
      <w:r w:rsidRPr="00790BCC">
        <w:tab/>
        <w:t>5%</w:t>
      </w:r>
    </w:p>
    <w:p w14:paraId="794AFE11" w14:textId="29EEEF73" w:rsidR="00F94974" w:rsidRDefault="0093304A" w:rsidP="008E3E06">
      <w:pPr>
        <w:pStyle w:val="TA"/>
      </w:pPr>
      <w:r>
        <w:t>Display and distribute the homework assignment. For homework, instruct students to</w:t>
      </w:r>
      <w:r w:rsidR="00F94974">
        <w:t xml:space="preserve"> r</w:t>
      </w:r>
      <w:r w:rsidR="00F94974" w:rsidRPr="00F94974">
        <w:t>ead and annotate chapters XXIX</w:t>
      </w:r>
      <w:r w:rsidR="0073012E">
        <w:t>–</w:t>
      </w:r>
      <w:r w:rsidR="00F94974" w:rsidRPr="00F94974">
        <w:t>XXXI</w:t>
      </w:r>
      <w:r w:rsidR="0073012E">
        <w:t xml:space="preserve"> </w:t>
      </w:r>
      <w:r w:rsidR="00F94974" w:rsidRPr="00F94974">
        <w:t xml:space="preserve">of </w:t>
      </w:r>
      <w:r w:rsidR="00F94974" w:rsidRPr="00C13592">
        <w:rPr>
          <w:i/>
        </w:rPr>
        <w:t>The Awakening</w:t>
      </w:r>
      <w:r w:rsidR="00F94974" w:rsidRPr="00F94974">
        <w:t xml:space="preserve"> (from “Without even waiting for an answer from her husband” to “until she had become supple to his</w:t>
      </w:r>
      <w:r w:rsidR="0073012E">
        <w:t xml:space="preserve"> gentle, seductive entreaties”</w:t>
      </w:r>
      <w:r w:rsidR="00F94974" w:rsidRPr="00F94974">
        <w:t xml:space="preserve">). </w:t>
      </w:r>
      <w:r w:rsidR="00EE1225">
        <w:t xml:space="preserve">Direct </w:t>
      </w:r>
      <w:r w:rsidR="00F115BD">
        <w:t>students</w:t>
      </w:r>
      <w:r w:rsidR="00F94974">
        <w:t xml:space="preserve"> to b</w:t>
      </w:r>
      <w:r w:rsidR="00F94974" w:rsidRPr="00F94974">
        <w:t>ox any unfamiliar words</w:t>
      </w:r>
      <w:r w:rsidR="00F115BD">
        <w:t xml:space="preserve"> from chapters XXIX</w:t>
      </w:r>
      <w:r w:rsidR="0073012E">
        <w:t>–</w:t>
      </w:r>
      <w:r w:rsidR="00F115BD">
        <w:t>XXXI</w:t>
      </w:r>
      <w:r w:rsidR="00F94974" w:rsidRPr="00F94974">
        <w:t xml:space="preserve"> and look up their definitions. </w:t>
      </w:r>
      <w:r w:rsidR="00F115BD">
        <w:t xml:space="preserve">Instruct </w:t>
      </w:r>
      <w:r w:rsidR="00EE1225">
        <w:t>them</w:t>
      </w:r>
      <w:r w:rsidR="00F115BD">
        <w:t xml:space="preserve"> to</w:t>
      </w:r>
      <w:r w:rsidR="00F94974">
        <w:t xml:space="preserve"> c</w:t>
      </w:r>
      <w:r w:rsidR="00F94974" w:rsidRPr="00F94974">
        <w:t>hoose the definition that makes the most sense in</w:t>
      </w:r>
      <w:r w:rsidR="00E22F22">
        <w:t xml:space="preserve"> </w:t>
      </w:r>
      <w:r w:rsidR="00F94974" w:rsidRPr="00F94974">
        <w:t>context, and write a brief definition above or near the word in the text.</w:t>
      </w:r>
    </w:p>
    <w:p w14:paraId="4D01CC15" w14:textId="30C3E845" w:rsidR="0093304A" w:rsidRDefault="00F94974" w:rsidP="008E3E06">
      <w:pPr>
        <w:pStyle w:val="TA"/>
      </w:pPr>
      <w:r w:rsidRPr="00F94974">
        <w:t xml:space="preserve">Additionally, </w:t>
      </w:r>
      <w:r>
        <w:t xml:space="preserve">instruct students to </w:t>
      </w:r>
      <w:r w:rsidRPr="00F94974">
        <w:t>continue</w:t>
      </w:r>
      <w:r w:rsidR="00F115BD">
        <w:t xml:space="preserve"> to</w:t>
      </w:r>
      <w:r w:rsidRPr="00F94974">
        <w:t xml:space="preserve"> read </w:t>
      </w:r>
      <w:r>
        <w:t>their</w:t>
      </w:r>
      <w:r w:rsidRPr="00F94974">
        <w:t xml:space="preserve"> </w:t>
      </w:r>
      <w:r w:rsidR="00F079EF">
        <w:t>AIR</w:t>
      </w:r>
      <w:r w:rsidRPr="00F94974">
        <w:t xml:space="preserve"> text</w:t>
      </w:r>
      <w:r w:rsidR="00EF618A">
        <w:t>s</w:t>
      </w:r>
      <w:r w:rsidRPr="00F94974">
        <w:t xml:space="preserve"> through the lens of </w:t>
      </w:r>
      <w:r w:rsidR="00EF618A">
        <w:t>a</w:t>
      </w:r>
      <w:r w:rsidRPr="00F94974">
        <w:t xml:space="preserve"> focus standard</w:t>
      </w:r>
      <w:r w:rsidR="00EF618A">
        <w:t xml:space="preserve"> of their choice</w:t>
      </w:r>
      <w:r w:rsidRPr="00F94974">
        <w:t xml:space="preserve"> and prepare for a 3–5 minute discussion of </w:t>
      </w:r>
      <w:r>
        <w:t>their</w:t>
      </w:r>
      <w:r w:rsidRPr="00F94974">
        <w:t xml:space="preserve"> text</w:t>
      </w:r>
      <w:r w:rsidR="00EF618A">
        <w:t>s</w:t>
      </w:r>
      <w:r w:rsidRPr="00F94974">
        <w:t xml:space="preserve"> based on that standard.</w:t>
      </w:r>
      <w:r w:rsidR="0093304A">
        <w:t xml:space="preserve"> </w:t>
      </w:r>
    </w:p>
    <w:p w14:paraId="58FF2FD9" w14:textId="77777777" w:rsidR="00790BCC" w:rsidRPr="00790BCC" w:rsidRDefault="00790BCC" w:rsidP="007017EB">
      <w:pPr>
        <w:pStyle w:val="Heading1"/>
      </w:pPr>
      <w:r w:rsidRPr="00790BCC">
        <w:t>Homework</w:t>
      </w:r>
    </w:p>
    <w:p w14:paraId="50DB7917" w14:textId="37EDB406" w:rsidR="00F94974" w:rsidRDefault="00F94974" w:rsidP="004D7C9B">
      <w:r w:rsidRPr="00F94974">
        <w:t>Read and annotate chapters XXIX</w:t>
      </w:r>
      <w:r w:rsidR="0073012E">
        <w:t>–</w:t>
      </w:r>
      <w:r w:rsidRPr="00F94974">
        <w:t>XXXI</w:t>
      </w:r>
      <w:r w:rsidR="0073012E">
        <w:t xml:space="preserve"> </w:t>
      </w:r>
      <w:r w:rsidRPr="00F94974">
        <w:t xml:space="preserve">of </w:t>
      </w:r>
      <w:r w:rsidRPr="00C13592">
        <w:rPr>
          <w:i/>
        </w:rPr>
        <w:t>The Awakening</w:t>
      </w:r>
      <w:r w:rsidRPr="00F94974">
        <w:t xml:space="preserve"> (from “Without even waiting for an answer from her husband” to “until she had become supple to his</w:t>
      </w:r>
      <w:r>
        <w:t xml:space="preserve"> gentle, seductive entreaties”</w:t>
      </w:r>
      <w:r w:rsidRPr="00F94974">
        <w:t>). Box any unfamiliar words</w:t>
      </w:r>
      <w:r w:rsidR="00A54937">
        <w:t xml:space="preserve"> from chapters XXIX</w:t>
      </w:r>
      <w:r w:rsidR="0073012E">
        <w:t>–</w:t>
      </w:r>
      <w:r w:rsidR="00A54937">
        <w:t>XXXI</w:t>
      </w:r>
      <w:r w:rsidRPr="00F94974">
        <w:t xml:space="preserve"> and look up their definitions. Choose the definition that makes the most sense in</w:t>
      </w:r>
      <w:r w:rsidR="00E22F22">
        <w:t xml:space="preserve"> </w:t>
      </w:r>
      <w:r w:rsidRPr="00F94974">
        <w:t>context, and write a brief definition above or near the word in the text.</w:t>
      </w:r>
    </w:p>
    <w:p w14:paraId="0EC1385B" w14:textId="19CEC724" w:rsidR="00790BCC" w:rsidRDefault="00F94974" w:rsidP="0073012E">
      <w:r w:rsidRPr="00F94974">
        <w:t>Additionally, continue</w:t>
      </w:r>
      <w:r w:rsidR="002104BD">
        <w:t xml:space="preserve"> to</w:t>
      </w:r>
      <w:r w:rsidRPr="00F94974">
        <w:t xml:space="preserve"> read your Accountable Independent Reading text through the lens of </w:t>
      </w:r>
      <w:r w:rsidR="00EF618A">
        <w:t>a</w:t>
      </w:r>
      <w:r w:rsidRPr="00F94974">
        <w:t xml:space="preserve"> focus standard </w:t>
      </w:r>
      <w:r w:rsidR="00EF618A">
        <w:t xml:space="preserve">of your choice </w:t>
      </w:r>
      <w:r w:rsidRPr="00F94974">
        <w:t>and prepare for a 3–5 minute discussion of your text based on that standard.</w:t>
      </w:r>
    </w:p>
    <w:p w14:paraId="259BBC19" w14:textId="77777777" w:rsidR="004B46BE" w:rsidRDefault="004B46BE">
      <w:pPr>
        <w:spacing w:before="0" w:after="160" w:line="259" w:lineRule="auto"/>
      </w:pPr>
      <w:r>
        <w:br w:type="page"/>
      </w:r>
    </w:p>
    <w:p w14:paraId="628BD808" w14:textId="2CBA69B3" w:rsidR="004B46BE" w:rsidRDefault="00AE72AE" w:rsidP="004B46BE">
      <w:pPr>
        <w:pStyle w:val="ToolHeader"/>
      </w:pPr>
      <w:r>
        <w:t xml:space="preserve">Model </w:t>
      </w:r>
      <w:r w:rsidR="008E3E06">
        <w:t>Central Ideas Tracking Tool</w:t>
      </w:r>
      <w:r w:rsidR="00783555">
        <w:t xml:space="preserve"> (Optional)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3028"/>
        <w:gridCol w:w="742"/>
        <w:gridCol w:w="2699"/>
        <w:gridCol w:w="730"/>
        <w:gridCol w:w="1423"/>
      </w:tblGrid>
      <w:tr w:rsidR="004B46BE" w14:paraId="6E8699FD" w14:textId="77777777" w:rsidTr="009A4AC4">
        <w:trPr>
          <w:trHeight w:val="562"/>
        </w:trPr>
        <w:tc>
          <w:tcPr>
            <w:tcW w:w="839" w:type="dxa"/>
            <w:shd w:val="clear" w:color="auto" w:fill="D9D9D9"/>
            <w:vAlign w:val="center"/>
          </w:tcPr>
          <w:p w14:paraId="29EB99A7" w14:textId="77777777" w:rsidR="004B46BE" w:rsidRPr="0073012E" w:rsidRDefault="004B46BE" w:rsidP="0073012E">
            <w:pPr>
              <w:pStyle w:val="ToolTableText"/>
              <w:jc w:val="center"/>
              <w:rPr>
                <w:b/>
              </w:rPr>
            </w:pPr>
            <w:r w:rsidRPr="0073012E">
              <w:rPr>
                <w:b/>
              </w:rPr>
              <w:t>Name:</w:t>
            </w:r>
          </w:p>
        </w:tc>
        <w:tc>
          <w:tcPr>
            <w:tcW w:w="3070" w:type="dxa"/>
            <w:vAlign w:val="center"/>
          </w:tcPr>
          <w:p w14:paraId="4E7260FA" w14:textId="77777777" w:rsidR="004B46BE" w:rsidRPr="0073012E" w:rsidRDefault="004B46BE" w:rsidP="0073012E">
            <w:pPr>
              <w:pStyle w:val="ToolTableText"/>
              <w:jc w:val="center"/>
              <w:rPr>
                <w:b/>
              </w:rPr>
            </w:pPr>
          </w:p>
        </w:tc>
        <w:tc>
          <w:tcPr>
            <w:tcW w:w="742" w:type="dxa"/>
            <w:shd w:val="clear" w:color="auto" w:fill="D9D9D9"/>
            <w:vAlign w:val="center"/>
          </w:tcPr>
          <w:p w14:paraId="14FF3156" w14:textId="77777777" w:rsidR="004B46BE" w:rsidRPr="0073012E" w:rsidRDefault="004B46BE" w:rsidP="0073012E">
            <w:pPr>
              <w:pStyle w:val="ToolTableText"/>
              <w:jc w:val="center"/>
              <w:rPr>
                <w:b/>
              </w:rPr>
            </w:pPr>
            <w:r w:rsidRPr="0073012E">
              <w:rPr>
                <w:b/>
              </w:rPr>
              <w:t>Class:</w:t>
            </w:r>
          </w:p>
        </w:tc>
        <w:tc>
          <w:tcPr>
            <w:tcW w:w="2736" w:type="dxa"/>
            <w:vAlign w:val="center"/>
          </w:tcPr>
          <w:p w14:paraId="1D1473E8" w14:textId="77777777" w:rsidR="004B46BE" w:rsidRPr="0073012E" w:rsidRDefault="004B46BE" w:rsidP="0073012E">
            <w:pPr>
              <w:pStyle w:val="ToolTableText"/>
              <w:jc w:val="center"/>
              <w:rPr>
                <w:b/>
              </w:rPr>
            </w:pPr>
          </w:p>
        </w:tc>
        <w:tc>
          <w:tcPr>
            <w:tcW w:w="730" w:type="dxa"/>
            <w:shd w:val="clear" w:color="auto" w:fill="D9D9D9"/>
            <w:vAlign w:val="center"/>
          </w:tcPr>
          <w:p w14:paraId="34AF3F95" w14:textId="77777777" w:rsidR="004B46BE" w:rsidRPr="0073012E" w:rsidRDefault="004B46BE" w:rsidP="0073012E">
            <w:pPr>
              <w:pStyle w:val="ToolTableText"/>
              <w:jc w:val="center"/>
              <w:rPr>
                <w:b/>
              </w:rPr>
            </w:pPr>
            <w:r w:rsidRPr="0073012E">
              <w:rPr>
                <w:b/>
              </w:rPr>
              <w:t>Date:</w:t>
            </w:r>
          </w:p>
        </w:tc>
        <w:tc>
          <w:tcPr>
            <w:tcW w:w="1441" w:type="dxa"/>
            <w:vAlign w:val="center"/>
          </w:tcPr>
          <w:p w14:paraId="422708BA" w14:textId="77777777" w:rsidR="004B46BE" w:rsidRPr="0073012E" w:rsidRDefault="004B46BE" w:rsidP="0073012E">
            <w:pPr>
              <w:pStyle w:val="ToolTableText"/>
              <w:jc w:val="center"/>
              <w:rPr>
                <w:b/>
              </w:rPr>
            </w:pPr>
          </w:p>
        </w:tc>
      </w:tr>
    </w:tbl>
    <w:p w14:paraId="3CCE779F" w14:textId="77777777" w:rsidR="004B46BE" w:rsidRPr="0073012E" w:rsidRDefault="004B46BE" w:rsidP="0073012E">
      <w:pPr>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1"/>
      </w:tblGrid>
      <w:tr w:rsidR="004B46BE" w14:paraId="5BF34672" w14:textId="77777777" w:rsidTr="009A4AC4">
        <w:trPr>
          <w:trHeight w:val="562"/>
        </w:trPr>
        <w:tc>
          <w:tcPr>
            <w:tcW w:w="9558" w:type="dxa"/>
            <w:shd w:val="clear" w:color="auto" w:fill="D9D9D9"/>
            <w:vAlign w:val="center"/>
          </w:tcPr>
          <w:p w14:paraId="57CFDA37" w14:textId="77777777" w:rsidR="004B46BE" w:rsidRPr="00317D7B" w:rsidRDefault="004B46BE" w:rsidP="00F079EF">
            <w:pPr>
              <w:pStyle w:val="ToolTableText"/>
              <w:rPr>
                <w:b/>
                <w:bCs/>
              </w:rPr>
            </w:pPr>
            <w:r w:rsidRPr="00317D7B">
              <w:rPr>
                <w:b/>
                <w:bCs/>
              </w:rPr>
              <w:t xml:space="preserve">Directions: </w:t>
            </w:r>
            <w:r>
              <w:t>Identify two or more central ideas that you encounter throughout the text. Trace the development of those ideas by noting how they build on one another and interact over the course of the text. Cite textual evidence to support your work.</w:t>
            </w:r>
          </w:p>
        </w:tc>
      </w:tr>
    </w:tbl>
    <w:p w14:paraId="1EE274C8" w14:textId="77777777" w:rsidR="004B46BE" w:rsidRPr="0073012E" w:rsidRDefault="004B46BE" w:rsidP="0073012E">
      <w:pPr>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8674"/>
      </w:tblGrid>
      <w:tr w:rsidR="004B46BE" w14:paraId="3DA1359D" w14:textId="77777777" w:rsidTr="009A4AC4">
        <w:trPr>
          <w:trHeight w:val="557"/>
        </w:trPr>
        <w:tc>
          <w:tcPr>
            <w:tcW w:w="788" w:type="dxa"/>
            <w:shd w:val="clear" w:color="auto" w:fill="D9D9D9"/>
            <w:vAlign w:val="center"/>
          </w:tcPr>
          <w:p w14:paraId="70A6EFAD" w14:textId="77777777" w:rsidR="004B46BE" w:rsidRPr="00317D7B" w:rsidRDefault="004B46BE" w:rsidP="00F079EF">
            <w:pPr>
              <w:pStyle w:val="ToolTableText"/>
              <w:rPr>
                <w:b/>
                <w:bCs/>
              </w:rPr>
            </w:pPr>
            <w:r w:rsidRPr="00317D7B">
              <w:rPr>
                <w:b/>
                <w:bCs/>
              </w:rPr>
              <w:t>Text:</w:t>
            </w:r>
          </w:p>
        </w:tc>
        <w:tc>
          <w:tcPr>
            <w:tcW w:w="8770" w:type="dxa"/>
            <w:vAlign w:val="center"/>
          </w:tcPr>
          <w:p w14:paraId="4F45A394" w14:textId="352014A9" w:rsidR="004B46BE" w:rsidRPr="00C13592" w:rsidRDefault="004B46BE" w:rsidP="00080FF5">
            <w:pPr>
              <w:pStyle w:val="ToolTableText"/>
              <w:rPr>
                <w:bCs/>
              </w:rPr>
            </w:pPr>
            <w:r w:rsidRPr="00C13592">
              <w:rPr>
                <w:bCs/>
                <w:i/>
              </w:rPr>
              <w:t>The Awakening</w:t>
            </w:r>
            <w:r w:rsidRPr="00C13592">
              <w:rPr>
                <w:bCs/>
              </w:rPr>
              <w:t xml:space="preserve"> by Kate Chopin, </w:t>
            </w:r>
            <w:r w:rsidR="00080FF5">
              <w:rPr>
                <w:bCs/>
              </w:rPr>
              <w:t>C</w:t>
            </w:r>
            <w:r w:rsidRPr="00C13592">
              <w:rPr>
                <w:bCs/>
              </w:rPr>
              <w:t xml:space="preserve">hapters </w:t>
            </w:r>
            <w:r w:rsidRPr="00C13592">
              <w:t>XXV</w:t>
            </w:r>
            <w:r w:rsidR="008E3E06">
              <w:t>–XXVIII</w:t>
            </w:r>
          </w:p>
        </w:tc>
      </w:tr>
    </w:tbl>
    <w:p w14:paraId="6C92A17F" w14:textId="77777777" w:rsidR="004B46BE" w:rsidRPr="0073012E" w:rsidRDefault="004B46BE" w:rsidP="004B46BE">
      <w:pPr>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2869"/>
        <w:gridCol w:w="5249"/>
      </w:tblGrid>
      <w:tr w:rsidR="004B46BE" w14:paraId="3C4DCB9E" w14:textId="77777777" w:rsidTr="009A4AC4">
        <w:trPr>
          <w:trHeight w:val="530"/>
        </w:trPr>
        <w:tc>
          <w:tcPr>
            <w:tcW w:w="1354" w:type="dxa"/>
            <w:shd w:val="clear" w:color="auto" w:fill="D9D9D9"/>
            <w:vAlign w:val="bottom"/>
          </w:tcPr>
          <w:p w14:paraId="504A80B1" w14:textId="77777777" w:rsidR="004B46BE" w:rsidRPr="0073012E" w:rsidRDefault="004B46BE" w:rsidP="006B352C">
            <w:pPr>
              <w:pStyle w:val="ToolTableText"/>
              <w:jc w:val="center"/>
              <w:rPr>
                <w:b/>
              </w:rPr>
            </w:pPr>
            <w:r w:rsidRPr="0073012E">
              <w:rPr>
                <w:b/>
              </w:rPr>
              <w:t>Page #</w:t>
            </w:r>
          </w:p>
        </w:tc>
        <w:tc>
          <w:tcPr>
            <w:tcW w:w="2894" w:type="dxa"/>
            <w:shd w:val="clear" w:color="auto" w:fill="D9D9D9"/>
            <w:vAlign w:val="bottom"/>
          </w:tcPr>
          <w:p w14:paraId="5537F45F" w14:textId="77777777" w:rsidR="004B46BE" w:rsidRPr="0073012E" w:rsidRDefault="004B46BE" w:rsidP="006B352C">
            <w:pPr>
              <w:pStyle w:val="ToolTableText"/>
              <w:jc w:val="center"/>
              <w:rPr>
                <w:b/>
              </w:rPr>
            </w:pPr>
            <w:r w:rsidRPr="0073012E">
              <w:rPr>
                <w:b/>
              </w:rPr>
              <w:t>Central Ideas</w:t>
            </w:r>
          </w:p>
        </w:tc>
        <w:tc>
          <w:tcPr>
            <w:tcW w:w="5310" w:type="dxa"/>
            <w:shd w:val="clear" w:color="auto" w:fill="D9D9D9"/>
            <w:vAlign w:val="bottom"/>
          </w:tcPr>
          <w:p w14:paraId="5EA6B3D5" w14:textId="77777777" w:rsidR="004B46BE" w:rsidRPr="0073012E" w:rsidRDefault="004B46BE" w:rsidP="006B352C">
            <w:pPr>
              <w:pStyle w:val="ToolTableText"/>
              <w:jc w:val="center"/>
              <w:rPr>
                <w:b/>
              </w:rPr>
            </w:pPr>
            <w:r w:rsidRPr="0073012E">
              <w:rPr>
                <w:b/>
              </w:rPr>
              <w:t>Notes and Connections</w:t>
            </w:r>
          </w:p>
        </w:tc>
      </w:tr>
      <w:tr w:rsidR="004B46BE" w14:paraId="068EC26D" w14:textId="77777777" w:rsidTr="009A4AC4">
        <w:trPr>
          <w:trHeight w:val="530"/>
        </w:trPr>
        <w:tc>
          <w:tcPr>
            <w:tcW w:w="1354" w:type="dxa"/>
          </w:tcPr>
          <w:p w14:paraId="0F89530E" w14:textId="2CA20612" w:rsidR="004B46BE" w:rsidRDefault="0038206C" w:rsidP="00A55BA0">
            <w:pPr>
              <w:pStyle w:val="ToolTableText"/>
            </w:pPr>
            <w:r>
              <w:t>Pages</w:t>
            </w:r>
            <w:r w:rsidR="00C70340">
              <w:t xml:space="preserve"> 8</w:t>
            </w:r>
            <w:r w:rsidR="00AA6F3F">
              <w:t>5</w:t>
            </w:r>
            <w:r w:rsidR="00C07699">
              <w:t>, 87</w:t>
            </w:r>
            <w:r w:rsidR="0073012E">
              <w:t>–</w:t>
            </w:r>
            <w:r w:rsidR="00C843F9">
              <w:t>90</w:t>
            </w:r>
          </w:p>
          <w:p w14:paraId="2243EDB8" w14:textId="77777777" w:rsidR="004B46BE" w:rsidRDefault="004B46BE" w:rsidP="00A55BA0">
            <w:pPr>
              <w:pStyle w:val="ToolTableText"/>
            </w:pPr>
          </w:p>
          <w:p w14:paraId="23037713" w14:textId="77777777" w:rsidR="004B46BE" w:rsidRDefault="004B46BE" w:rsidP="00A55BA0">
            <w:pPr>
              <w:pStyle w:val="ToolTableText"/>
            </w:pPr>
          </w:p>
          <w:p w14:paraId="56FBD577" w14:textId="77777777" w:rsidR="00AA6F3F" w:rsidRDefault="00AA6F3F" w:rsidP="00A55BA0">
            <w:pPr>
              <w:pStyle w:val="ToolTableText"/>
            </w:pPr>
          </w:p>
          <w:p w14:paraId="16390D9A" w14:textId="77777777" w:rsidR="00AA6F3F" w:rsidRDefault="00AA6F3F" w:rsidP="00A55BA0">
            <w:pPr>
              <w:pStyle w:val="ToolTableText"/>
            </w:pPr>
          </w:p>
        </w:tc>
        <w:tc>
          <w:tcPr>
            <w:tcW w:w="2894" w:type="dxa"/>
          </w:tcPr>
          <w:p w14:paraId="25CB787B" w14:textId="77777777" w:rsidR="004B46BE" w:rsidRDefault="00C70340" w:rsidP="00A55BA0">
            <w:pPr>
              <w:pStyle w:val="ToolTableText"/>
            </w:pPr>
            <w:r>
              <w:t>Sense of self</w:t>
            </w:r>
          </w:p>
        </w:tc>
        <w:tc>
          <w:tcPr>
            <w:tcW w:w="5310" w:type="dxa"/>
          </w:tcPr>
          <w:p w14:paraId="09D9CE9E" w14:textId="1390EB23" w:rsidR="004B46BE" w:rsidRDefault="009D2380" w:rsidP="00A55BA0">
            <w:pPr>
              <w:pStyle w:val="ToolTableText"/>
            </w:pPr>
            <w:r>
              <w:t xml:space="preserve">Edna recognizes her evolving sense of self when </w:t>
            </w:r>
            <w:r w:rsidR="00AA6F3F">
              <w:t>Arobin stands close to</w:t>
            </w:r>
            <w:r w:rsidR="00853F93">
              <w:t xml:space="preserve"> </w:t>
            </w:r>
            <w:r>
              <w:t>her</w:t>
            </w:r>
            <w:r w:rsidR="00AA6F3F">
              <w:t>, “and the effrontery in his eyes repelled the old, vanishing self in her, yet drew all her awakening sensuousness”</w:t>
            </w:r>
            <w:r>
              <w:t xml:space="preserve"> (p. 85).</w:t>
            </w:r>
            <w:r w:rsidR="00AA6F3F">
              <w:t xml:space="preserve"> </w:t>
            </w:r>
            <w:r w:rsidR="00D67894">
              <w:t>Arobin further awakens Edna’s passion while allowing her old “self”</w:t>
            </w:r>
            <w:r w:rsidR="001300F5">
              <w:t xml:space="preserve"> </w:t>
            </w:r>
            <w:r w:rsidR="00080FF5">
              <w:br/>
            </w:r>
            <w:r w:rsidR="009D4431">
              <w:t xml:space="preserve">to </w:t>
            </w:r>
            <w:r w:rsidR="000E7E16">
              <w:t xml:space="preserve">continue to </w:t>
            </w:r>
            <w:r w:rsidR="009D4431">
              <w:t>disappear</w:t>
            </w:r>
            <w:r w:rsidR="0098787A">
              <w:t xml:space="preserve"> (p. 85)</w:t>
            </w:r>
            <w:r w:rsidR="00D67894">
              <w:t xml:space="preserve">. </w:t>
            </w:r>
          </w:p>
          <w:p w14:paraId="03D84544" w14:textId="37685CDC" w:rsidR="00AA6F3F" w:rsidRDefault="00C07699" w:rsidP="00A55BA0">
            <w:pPr>
              <w:pStyle w:val="ToolTableText"/>
            </w:pPr>
            <w:r>
              <w:t>Arobin talks to Edna in a way that “please[s] her” and “appeal[s] to the animalism that stir[s] impatiently within her</w:t>
            </w:r>
            <w:r w:rsidR="0098787A">
              <w:t>,</w:t>
            </w:r>
            <w:r>
              <w:t>” making it clear that her sense of self is opening to a different sort of interaction than she has previously allowed</w:t>
            </w:r>
            <w:r w:rsidR="009D4431">
              <w:t xml:space="preserve"> concerning passion and desire</w:t>
            </w:r>
            <w:r w:rsidR="0098787A">
              <w:t xml:space="preserve"> </w:t>
            </w:r>
            <w:r w:rsidR="0098787A">
              <w:br/>
              <w:t>(p. 87)</w:t>
            </w:r>
            <w:r w:rsidR="009D4431">
              <w:t>.</w:t>
            </w:r>
          </w:p>
          <w:p w14:paraId="1AE5E838" w14:textId="3B668AAB" w:rsidR="00AA6F3F" w:rsidRDefault="009336C8" w:rsidP="00A55BA0">
            <w:pPr>
              <w:pStyle w:val="ToolTableText"/>
            </w:pPr>
            <w:r>
              <w:t xml:space="preserve">Edna </w:t>
            </w:r>
            <w:r w:rsidR="000E7E16">
              <w:t xml:space="preserve">explains </w:t>
            </w:r>
            <w:r>
              <w:t>that</w:t>
            </w:r>
            <w:r w:rsidR="000E7E16">
              <w:t xml:space="preserve"> she is moving out because</w:t>
            </w:r>
            <w:r>
              <w:t xml:space="preserve"> “</w:t>
            </w:r>
            <w:r w:rsidR="00080FF5">
              <w:t>‘</w:t>
            </w:r>
            <w:r>
              <w:t>[t]he house, the money that provides for it, are not mine</w:t>
            </w:r>
            <w:r w:rsidR="00080FF5">
              <w:t>’</w:t>
            </w:r>
            <w:r>
              <w:t xml:space="preserve">” </w:t>
            </w:r>
            <w:r w:rsidR="00080FF5">
              <w:br/>
            </w:r>
            <w:r>
              <w:t>(p. 88)</w:t>
            </w:r>
            <w:r w:rsidR="000E7E16">
              <w:t>; this example</w:t>
            </w:r>
            <w:r>
              <w:t xml:space="preserve"> </w:t>
            </w:r>
            <w:r w:rsidR="002D0F49">
              <w:t>demonstrat</w:t>
            </w:r>
            <w:r w:rsidR="000E7E16">
              <w:t>es</w:t>
            </w:r>
            <w:r>
              <w:t xml:space="preserve"> </w:t>
            </w:r>
            <w:r w:rsidR="000E7E16">
              <w:t>that Edna</w:t>
            </w:r>
            <w:r w:rsidR="00C92E27">
              <w:t xml:space="preserve"> </w:t>
            </w:r>
            <w:r>
              <w:t>wants to provide for herself.</w:t>
            </w:r>
          </w:p>
          <w:p w14:paraId="010A6DC3" w14:textId="3BBAAD1C" w:rsidR="00C843F9" w:rsidRDefault="00A225AD" w:rsidP="00A55BA0">
            <w:pPr>
              <w:pStyle w:val="ToolTableText"/>
            </w:pPr>
            <w:r>
              <w:t xml:space="preserve">When she decides to move out, </w:t>
            </w:r>
            <w:r w:rsidR="00C843F9">
              <w:t>Edna “resolve[s] never again to belong to another than herself</w:t>
            </w:r>
            <w:r w:rsidR="0098787A">
              <w:t>,</w:t>
            </w:r>
            <w:r w:rsidR="00C843F9">
              <w:t xml:space="preserve">” </w:t>
            </w:r>
            <w:r w:rsidR="009A5DC9">
              <w:t>thus demonstrating</w:t>
            </w:r>
            <w:r w:rsidR="002D0F49">
              <w:t xml:space="preserve"> her ever increasing independence and self-awareness</w:t>
            </w:r>
            <w:r w:rsidR="0098787A">
              <w:t xml:space="preserve"> (p. 89)</w:t>
            </w:r>
            <w:r w:rsidR="002D0F49">
              <w:t xml:space="preserve">. </w:t>
            </w:r>
          </w:p>
          <w:p w14:paraId="082174E9" w14:textId="563A6516" w:rsidR="00C07699" w:rsidRDefault="00BE0273" w:rsidP="0098787A">
            <w:pPr>
              <w:pStyle w:val="ToolTableText"/>
            </w:pPr>
            <w:r>
              <w:t>Edna’s sense of self further develop</w:t>
            </w:r>
            <w:r w:rsidR="00EB21D4">
              <w:t>s</w:t>
            </w:r>
            <w:r>
              <w:t xml:space="preserve"> when she </w:t>
            </w:r>
            <w:r w:rsidR="00C843F9">
              <w:t xml:space="preserve">disagrees with Mademoiselle Reisz’s description of </w:t>
            </w:r>
            <w:r>
              <w:t xml:space="preserve">the type of man a woman </w:t>
            </w:r>
            <w:r w:rsidR="00C843F9">
              <w:t>should love, saying “</w:t>
            </w:r>
            <w:r w:rsidR="0098787A">
              <w:t>‘</w:t>
            </w:r>
            <w:r w:rsidR="00C843F9">
              <w:t>do you suppose a woman knows why she loves? Does she select?</w:t>
            </w:r>
            <w:r w:rsidR="0098787A">
              <w:t>’</w:t>
            </w:r>
            <w:r w:rsidR="00080FF5">
              <w:t>”</w:t>
            </w:r>
            <w:r w:rsidR="00C843F9">
              <w:t xml:space="preserve"> (p. 90).</w:t>
            </w:r>
            <w:r>
              <w:t xml:space="preserve"> She goes one to state that she loves Robert “</w:t>
            </w:r>
            <w:r w:rsidR="00080FF5">
              <w:t>‘</w:t>
            </w:r>
            <w:r>
              <w:t>[b]ecause his hair is brown</w:t>
            </w:r>
            <w:r w:rsidR="0073012E">
              <w:t xml:space="preserve"> </w:t>
            </w:r>
            <w:r>
              <w:t>…</w:t>
            </w:r>
            <w:r w:rsidR="0073012E">
              <w:t xml:space="preserve"> </w:t>
            </w:r>
            <w:r>
              <w:t>because he opens and shuts his eyes</w:t>
            </w:r>
            <w:r w:rsidR="0073012E">
              <w:t xml:space="preserve"> </w:t>
            </w:r>
            <w:r>
              <w:t>…</w:t>
            </w:r>
            <w:r w:rsidR="0073012E">
              <w:t xml:space="preserve"> </w:t>
            </w:r>
            <w:r>
              <w:t>because he has two lips</w:t>
            </w:r>
            <w:r w:rsidR="00080FF5">
              <w:t>’</w:t>
            </w:r>
            <w:r>
              <w:t>” as a way to assert that she has no profound reason for loving him</w:t>
            </w:r>
            <w:r w:rsidR="002B2959">
              <w:t>, but he is her desire and so she will continue to act on behalf of their love</w:t>
            </w:r>
            <w:r w:rsidR="0098787A">
              <w:t xml:space="preserve"> (p. 90)</w:t>
            </w:r>
            <w:r w:rsidR="002B2959">
              <w:t xml:space="preserve">. </w:t>
            </w:r>
          </w:p>
        </w:tc>
      </w:tr>
      <w:tr w:rsidR="004B46BE" w14:paraId="5B48211B" w14:textId="77777777" w:rsidTr="009A4AC4">
        <w:trPr>
          <w:trHeight w:val="530"/>
        </w:trPr>
        <w:tc>
          <w:tcPr>
            <w:tcW w:w="1354" w:type="dxa"/>
          </w:tcPr>
          <w:p w14:paraId="2DC57BEB" w14:textId="61C610F3" w:rsidR="004B46BE" w:rsidRDefault="00A55BA0" w:rsidP="00A55BA0">
            <w:pPr>
              <w:pStyle w:val="ToolTableText"/>
            </w:pPr>
            <w:r>
              <w:t>Pages</w:t>
            </w:r>
            <w:r w:rsidR="00FA2D3F">
              <w:t xml:space="preserve"> 86</w:t>
            </w:r>
            <w:r w:rsidR="009336C8">
              <w:t>, 88</w:t>
            </w:r>
            <w:r w:rsidR="00BE0273">
              <w:t>, 91</w:t>
            </w:r>
          </w:p>
          <w:p w14:paraId="0C2FBDEE" w14:textId="77777777" w:rsidR="004B46BE" w:rsidRDefault="004B46BE" w:rsidP="00A55BA0">
            <w:pPr>
              <w:pStyle w:val="ToolTableText"/>
            </w:pPr>
          </w:p>
          <w:p w14:paraId="1E95FD3C" w14:textId="77777777" w:rsidR="004B46BE" w:rsidRDefault="004B46BE" w:rsidP="00A55BA0">
            <w:pPr>
              <w:pStyle w:val="ToolTableText"/>
            </w:pPr>
          </w:p>
          <w:p w14:paraId="7B20B79B" w14:textId="77777777" w:rsidR="00C07699" w:rsidRDefault="00C07699" w:rsidP="00A55BA0">
            <w:pPr>
              <w:pStyle w:val="ToolTableText"/>
            </w:pPr>
          </w:p>
          <w:p w14:paraId="31309E79" w14:textId="77777777" w:rsidR="00C07699" w:rsidRDefault="00C07699" w:rsidP="00A55BA0">
            <w:pPr>
              <w:pStyle w:val="ToolTableText"/>
            </w:pPr>
          </w:p>
        </w:tc>
        <w:tc>
          <w:tcPr>
            <w:tcW w:w="2894" w:type="dxa"/>
          </w:tcPr>
          <w:p w14:paraId="313C4C11" w14:textId="77777777" w:rsidR="004B46BE" w:rsidRDefault="00FA2D3F" w:rsidP="00A55BA0">
            <w:pPr>
              <w:pStyle w:val="ToolTableText"/>
            </w:pPr>
            <w:r>
              <w:t>Societal expectations</w:t>
            </w:r>
          </w:p>
        </w:tc>
        <w:tc>
          <w:tcPr>
            <w:tcW w:w="5310" w:type="dxa"/>
          </w:tcPr>
          <w:p w14:paraId="713F0648" w14:textId="1FBF569F" w:rsidR="004B46BE" w:rsidRDefault="00FA2D3F" w:rsidP="00A55BA0">
            <w:pPr>
              <w:pStyle w:val="ToolTableText"/>
            </w:pPr>
            <w:r>
              <w:t>After Arobin kisses her hand, Edna wonders “[w]hat would he think</w:t>
            </w:r>
            <w:r w:rsidR="00080FF5">
              <w:t>?</w:t>
            </w:r>
            <w:r>
              <w:t xml:space="preserve">” (p. 86). She then </w:t>
            </w:r>
            <w:r w:rsidR="00C07699">
              <w:t xml:space="preserve">defies societal expectations when she </w:t>
            </w:r>
            <w:r>
              <w:t>clarifies that the “he” she refers to is Robert and not her husband. She thinks of her husband as someone “she had married without love as an excuse” (p. 86).</w:t>
            </w:r>
          </w:p>
          <w:p w14:paraId="19E0FDC2" w14:textId="2635A40B" w:rsidR="009336C8" w:rsidRDefault="009336C8" w:rsidP="00A55BA0">
            <w:pPr>
              <w:pStyle w:val="ToolTableText"/>
            </w:pPr>
            <w:r>
              <w:t>Edna explains that her husband “</w:t>
            </w:r>
            <w:r w:rsidR="00080FF5">
              <w:t>‘</w:t>
            </w:r>
            <w:r>
              <w:t>will think [she is] demented</w:t>
            </w:r>
            <w:r w:rsidR="00080FF5">
              <w:t>’</w:t>
            </w:r>
            <w:r>
              <w:t>” for moving out of his house</w:t>
            </w:r>
            <w:r w:rsidR="00C843F9">
              <w:t>, showing her choice to leave to be so unconventional that her husband would think her to be mentally unstable</w:t>
            </w:r>
            <w:r w:rsidR="00BB7D9E">
              <w:t xml:space="preserve"> (p. 88)</w:t>
            </w:r>
            <w:r w:rsidR="00C843F9">
              <w:t>.</w:t>
            </w:r>
          </w:p>
          <w:p w14:paraId="6773A9DB" w14:textId="77777777" w:rsidR="00C07699" w:rsidRDefault="00BE0273" w:rsidP="00A55BA0">
            <w:pPr>
              <w:pStyle w:val="ToolTableText"/>
            </w:pPr>
            <w:r>
              <w:t>Edna both challenges and maintains societal expectations when she writes her husband a</w:t>
            </w:r>
            <w:r w:rsidR="009B79E7">
              <w:t xml:space="preserve"> “</w:t>
            </w:r>
            <w:r>
              <w:t>charming letter” and informs him of her pending move</w:t>
            </w:r>
            <w:r w:rsidR="009D4C84">
              <w:t xml:space="preserve"> (p. 91)</w:t>
            </w:r>
            <w:r>
              <w:t>. That she i</w:t>
            </w:r>
            <w:r w:rsidR="009B79E7">
              <w:t>nforms him she i</w:t>
            </w:r>
            <w:r>
              <w:t xml:space="preserve">s moving defies expectations; that she writes him a </w:t>
            </w:r>
            <w:r w:rsidR="00E15DF7">
              <w:t>“cheerful[]”</w:t>
            </w:r>
            <w:r>
              <w:t xml:space="preserve"> letter and “</w:t>
            </w:r>
            <w:r w:rsidR="00E15DF7">
              <w:t>regret[s]” that he will not attend her “farewell dinner” maintains socially expected discourse</w:t>
            </w:r>
            <w:r w:rsidR="009D4C84">
              <w:t xml:space="preserve"> (p. 91)</w:t>
            </w:r>
            <w:r w:rsidR="00E15DF7">
              <w:t>.</w:t>
            </w:r>
          </w:p>
        </w:tc>
      </w:tr>
    </w:tbl>
    <w:p w14:paraId="792AEDE2" w14:textId="77777777" w:rsidR="004B46BE" w:rsidRPr="00790BCC" w:rsidRDefault="004B46BE" w:rsidP="00C13592">
      <w:pPr>
        <w:pStyle w:val="TA"/>
      </w:pPr>
    </w:p>
    <w:sectPr w:rsidR="004B46BE" w:rsidRPr="00790BCC" w:rsidSect="00AE2D9C">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7B03" w14:textId="77777777" w:rsidR="00670547" w:rsidRDefault="00670547">
      <w:pPr>
        <w:spacing w:before="0" w:after="0" w:line="240" w:lineRule="auto"/>
      </w:pPr>
      <w:r>
        <w:separator/>
      </w:r>
    </w:p>
  </w:endnote>
  <w:endnote w:type="continuationSeparator" w:id="0">
    <w:p w14:paraId="7B7933FB" w14:textId="77777777" w:rsidR="00670547" w:rsidRDefault="006705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96D9" w14:textId="77777777" w:rsidR="00E61388" w:rsidRDefault="00E61388" w:rsidP="00AE2D9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82FAB7" w14:textId="77777777" w:rsidR="00E61388" w:rsidRDefault="00E61388" w:rsidP="00AE2D9C">
    <w:pPr>
      <w:pStyle w:val="Footer"/>
    </w:pPr>
  </w:p>
  <w:p w14:paraId="3CD9304C" w14:textId="77777777" w:rsidR="00E61388" w:rsidRDefault="00E61388" w:rsidP="00AE2D9C"/>
  <w:p w14:paraId="731EAA26" w14:textId="77777777" w:rsidR="00E61388" w:rsidRDefault="00E61388" w:rsidP="00AE2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7021" w14:textId="77777777" w:rsidR="00E61388" w:rsidRPr="00563CB8" w:rsidRDefault="00E6138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61388" w14:paraId="27B34E6A" w14:textId="77777777" w:rsidTr="00AE2D9C">
      <w:trPr>
        <w:trHeight w:val="705"/>
      </w:trPr>
      <w:tc>
        <w:tcPr>
          <w:tcW w:w="4609" w:type="dxa"/>
          <w:shd w:val="clear" w:color="auto" w:fill="auto"/>
          <w:vAlign w:val="center"/>
        </w:tcPr>
        <w:p w14:paraId="55F96DBD" w14:textId="022DFA78" w:rsidR="00E61388" w:rsidRPr="002E4C92" w:rsidRDefault="00E61388" w:rsidP="007017EB">
          <w:pPr>
            <w:pStyle w:val="FooterText"/>
          </w:pPr>
          <w:r w:rsidRPr="009A4AC4">
            <w:t>File:</w:t>
          </w:r>
          <w:r w:rsidRPr="009A4AC4">
            <w:rPr>
              <w:b w:val="0"/>
            </w:rPr>
            <w:t xml:space="preserve"> 11.4.2 Lesson 14</w:t>
          </w:r>
          <w:r w:rsidRPr="009A4AC4">
            <w:t xml:space="preserve"> Date:</w:t>
          </w:r>
          <w:r w:rsidRPr="009A4AC4">
            <w:rPr>
              <w:b w:val="0"/>
            </w:rPr>
            <w:t xml:space="preserve"> </w:t>
          </w:r>
          <w:r w:rsidR="009A4AC4">
            <w:rPr>
              <w:b w:val="0"/>
            </w:rPr>
            <w:t>10</w:t>
          </w:r>
          <w:r w:rsidRPr="009A4AC4">
            <w:rPr>
              <w:b w:val="0"/>
            </w:rPr>
            <w:t>/</w:t>
          </w:r>
          <w:r w:rsidR="009A4AC4">
            <w:rPr>
              <w:b w:val="0"/>
            </w:rPr>
            <w:t>31</w:t>
          </w:r>
          <w:r w:rsidRPr="009A4AC4">
            <w:rPr>
              <w:b w:val="0"/>
            </w:rPr>
            <w:t xml:space="preserve">/14 </w:t>
          </w:r>
          <w:r w:rsidRPr="009A4AC4">
            <w:t>Classroom Use:</w:t>
          </w:r>
          <w:r w:rsidRPr="009A4AC4">
            <w:rPr>
              <w:b w:val="0"/>
            </w:rPr>
            <w:t xml:space="preserve"> Starting </w:t>
          </w:r>
          <w:r w:rsidR="009A4AC4">
            <w:rPr>
              <w:b w:val="0"/>
            </w:rPr>
            <w:t>11</w:t>
          </w:r>
          <w:r w:rsidRPr="009A4AC4">
            <w:rPr>
              <w:b w:val="0"/>
            </w:rPr>
            <w:t>/2014</w:t>
          </w:r>
          <w:r w:rsidRPr="0039525B">
            <w:rPr>
              <w:b w:val="0"/>
            </w:rPr>
            <w:t xml:space="preserve"> </w:t>
          </w:r>
        </w:p>
        <w:p w14:paraId="5CF3DE00" w14:textId="77777777" w:rsidR="00E61388" w:rsidRPr="0039525B" w:rsidRDefault="00E6138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29886E3" w14:textId="77777777" w:rsidR="00E61388" w:rsidRPr="0039525B" w:rsidRDefault="00E61388" w:rsidP="007017EB">
          <w:pPr>
            <w:pStyle w:val="FooterText"/>
            <w:rPr>
              <w:b w:val="0"/>
              <w:i/>
            </w:rPr>
          </w:pPr>
          <w:r w:rsidRPr="0039525B">
            <w:rPr>
              <w:b w:val="0"/>
              <w:i/>
              <w:sz w:val="12"/>
            </w:rPr>
            <w:t>Creative Commons Attribution-NonCommercial-ShareAlike 3.0 Unported License</w:t>
          </w:r>
        </w:p>
        <w:p w14:paraId="007B60A0" w14:textId="77777777" w:rsidR="00E61388" w:rsidRPr="002E4C92" w:rsidRDefault="00670547" w:rsidP="007017EB">
          <w:pPr>
            <w:pStyle w:val="FooterText"/>
          </w:pPr>
          <w:hyperlink r:id="rId1" w:history="1">
            <w:r w:rsidR="00E6138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8368968" w14:textId="77777777" w:rsidR="00E61388" w:rsidRPr="002E4C92" w:rsidRDefault="00E6138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44EB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F4225DB" w14:textId="77777777" w:rsidR="00E61388" w:rsidRPr="002E4C92" w:rsidRDefault="00E6138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70F8F27" wp14:editId="2AF3BE69">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4D40084" w14:textId="77777777" w:rsidR="00E61388" w:rsidRPr="007017EB" w:rsidRDefault="00E6138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2709" w14:textId="77777777" w:rsidR="00670547" w:rsidRDefault="00670547">
      <w:pPr>
        <w:spacing w:before="0" w:after="0" w:line="240" w:lineRule="auto"/>
      </w:pPr>
      <w:r>
        <w:separator/>
      </w:r>
    </w:p>
  </w:footnote>
  <w:footnote w:type="continuationSeparator" w:id="0">
    <w:p w14:paraId="5E9662CD" w14:textId="77777777" w:rsidR="00670547" w:rsidRDefault="006705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61388" w:rsidRPr="00563CB8" w14:paraId="0B8468E3" w14:textId="77777777" w:rsidTr="00AE2D9C">
      <w:tc>
        <w:tcPr>
          <w:tcW w:w="3708" w:type="dxa"/>
          <w:shd w:val="clear" w:color="auto" w:fill="auto"/>
        </w:tcPr>
        <w:p w14:paraId="3C05955F" w14:textId="77777777" w:rsidR="00E61388" w:rsidRPr="00563CB8" w:rsidRDefault="00E6138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D403C99" w14:textId="77777777" w:rsidR="00E61388" w:rsidRPr="00563CB8" w:rsidRDefault="00E61388" w:rsidP="007017EB">
          <w:pPr>
            <w:jc w:val="center"/>
          </w:pPr>
          <w:r w:rsidRPr="00563CB8">
            <w:t>D R A F T</w:t>
          </w:r>
        </w:p>
      </w:tc>
      <w:tc>
        <w:tcPr>
          <w:tcW w:w="3438" w:type="dxa"/>
          <w:shd w:val="clear" w:color="auto" w:fill="auto"/>
        </w:tcPr>
        <w:p w14:paraId="64618050" w14:textId="77777777" w:rsidR="00E61388" w:rsidRPr="00E946A0" w:rsidRDefault="00E61388" w:rsidP="007017EB">
          <w:pPr>
            <w:pStyle w:val="PageHeader"/>
            <w:jc w:val="right"/>
            <w:rPr>
              <w:b w:val="0"/>
            </w:rPr>
          </w:pPr>
          <w:r>
            <w:rPr>
              <w:b w:val="0"/>
            </w:rPr>
            <w:t>Grade 11 • Module 4 • Unit 2 • Lesson 14</w:t>
          </w:r>
        </w:p>
      </w:tc>
    </w:tr>
  </w:tbl>
  <w:p w14:paraId="71B88E8D" w14:textId="77777777" w:rsidR="00E61388" w:rsidRPr="007017EB" w:rsidRDefault="00E6138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C45A3"/>
    <w:multiLevelType w:val="hybridMultilevel"/>
    <w:tmpl w:val="30C2CF8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DD38C2"/>
    <w:multiLevelType w:val="hybridMultilevel"/>
    <w:tmpl w:val="4AC0282C"/>
    <w:lvl w:ilvl="0" w:tplc="7BFE4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7B4F8E"/>
    <w:multiLevelType w:val="hybridMultilevel"/>
    <w:tmpl w:val="940AB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57810"/>
    <w:multiLevelType w:val="hybridMultilevel"/>
    <w:tmpl w:val="AF84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F6AE2808"/>
    <w:lvl w:ilvl="0" w:tplc="38CEAD48">
      <w:start w:val="1"/>
      <w:numFmt w:val="lowerLetter"/>
      <w:pStyle w:val="SubStandard"/>
      <w:lvlText w:val="%1."/>
      <w:lvlJc w:val="left"/>
      <w:pPr>
        <w:ind w:left="36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2"/>
  </w:num>
  <w:num w:numId="5">
    <w:abstractNumId w:val="1"/>
  </w:num>
  <w:num w:numId="6">
    <w:abstractNumId w:val="14"/>
  </w:num>
  <w:num w:numId="7">
    <w:abstractNumId w:val="7"/>
    <w:lvlOverride w:ilvl="0">
      <w:startOverride w:val="1"/>
    </w:lvlOverride>
  </w:num>
  <w:num w:numId="8">
    <w:abstractNumId w:val="16"/>
  </w:num>
  <w:num w:numId="9">
    <w:abstractNumId w:val="2"/>
  </w:num>
  <w:num w:numId="10">
    <w:abstractNumId w:val="13"/>
  </w:num>
  <w:num w:numId="11">
    <w:abstractNumId w:val="17"/>
  </w:num>
  <w:num w:numId="12">
    <w:abstractNumId w:val="7"/>
  </w:num>
  <w:num w:numId="13">
    <w:abstractNumId w:val="7"/>
    <w:lvlOverride w:ilvl="0">
      <w:startOverride w:val="1"/>
    </w:lvlOverride>
  </w:num>
  <w:num w:numId="14">
    <w:abstractNumId w:val="6"/>
    <w:lvlOverride w:ilvl="0">
      <w:startOverride w:val="1"/>
    </w:lvlOverride>
  </w:num>
  <w:num w:numId="15">
    <w:abstractNumId w:val="16"/>
  </w:num>
  <w:num w:numId="16">
    <w:abstractNumId w:val="5"/>
  </w:num>
  <w:num w:numId="17">
    <w:abstractNumId w:val="0"/>
  </w:num>
  <w:num w:numId="18">
    <w:abstractNumId w:val="3"/>
  </w:num>
  <w:num w:numId="19">
    <w:abstractNumId w:val="15"/>
  </w:num>
  <w:num w:numId="20">
    <w:abstractNumId w:val="10"/>
  </w:num>
  <w:num w:numId="21">
    <w:abstractNumId w:val="11"/>
  </w:num>
  <w:num w:numId="22">
    <w:abstractNumId w:val="8"/>
  </w:num>
  <w:num w:numId="23">
    <w:abstractNumId w:val="16"/>
  </w:num>
  <w:num w:numId="24">
    <w:abstractNumId w:val="17"/>
    <w:lvlOverride w:ilvl="0">
      <w:startOverride w:val="3"/>
    </w:lvlOverride>
  </w:num>
  <w:num w:numId="25">
    <w:abstractNumId w:val="17"/>
    <w:lvlOverride w:ilvl="0">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AAD"/>
    <w:rsid w:val="0000211F"/>
    <w:rsid w:val="000046BC"/>
    <w:rsid w:val="0002099E"/>
    <w:rsid w:val="000231CE"/>
    <w:rsid w:val="00023910"/>
    <w:rsid w:val="00023E7A"/>
    <w:rsid w:val="00025AC4"/>
    <w:rsid w:val="000316E6"/>
    <w:rsid w:val="00032689"/>
    <w:rsid w:val="00033ACE"/>
    <w:rsid w:val="0003737B"/>
    <w:rsid w:val="00041AA1"/>
    <w:rsid w:val="000453A1"/>
    <w:rsid w:val="00056CCD"/>
    <w:rsid w:val="0006285C"/>
    <w:rsid w:val="000666DD"/>
    <w:rsid w:val="00072871"/>
    <w:rsid w:val="00080FF5"/>
    <w:rsid w:val="00081E6F"/>
    <w:rsid w:val="00082182"/>
    <w:rsid w:val="00083652"/>
    <w:rsid w:val="000840FD"/>
    <w:rsid w:val="000954E7"/>
    <w:rsid w:val="000A37AC"/>
    <w:rsid w:val="000B3273"/>
    <w:rsid w:val="000B3A6F"/>
    <w:rsid w:val="000B556E"/>
    <w:rsid w:val="000B648A"/>
    <w:rsid w:val="000C10A5"/>
    <w:rsid w:val="000C43C6"/>
    <w:rsid w:val="000C7D46"/>
    <w:rsid w:val="000D36D1"/>
    <w:rsid w:val="000D5F25"/>
    <w:rsid w:val="000D78B4"/>
    <w:rsid w:val="000E2FC6"/>
    <w:rsid w:val="000E5851"/>
    <w:rsid w:val="000E7E16"/>
    <w:rsid w:val="000F1144"/>
    <w:rsid w:val="000F286D"/>
    <w:rsid w:val="0010125A"/>
    <w:rsid w:val="00103E70"/>
    <w:rsid w:val="0010585F"/>
    <w:rsid w:val="00113469"/>
    <w:rsid w:val="00122517"/>
    <w:rsid w:val="001230CD"/>
    <w:rsid w:val="001248E7"/>
    <w:rsid w:val="001300F5"/>
    <w:rsid w:val="001337CC"/>
    <w:rsid w:val="0013423B"/>
    <w:rsid w:val="001349DC"/>
    <w:rsid w:val="00134F5B"/>
    <w:rsid w:val="00142D49"/>
    <w:rsid w:val="00144B97"/>
    <w:rsid w:val="00151B2F"/>
    <w:rsid w:val="00155EED"/>
    <w:rsid w:val="001662DD"/>
    <w:rsid w:val="0017074B"/>
    <w:rsid w:val="001735F1"/>
    <w:rsid w:val="001758F9"/>
    <w:rsid w:val="00177E19"/>
    <w:rsid w:val="00177E2A"/>
    <w:rsid w:val="00184ED0"/>
    <w:rsid w:val="001949C7"/>
    <w:rsid w:val="001965A0"/>
    <w:rsid w:val="001A06CB"/>
    <w:rsid w:val="001A1A3F"/>
    <w:rsid w:val="001A3A1E"/>
    <w:rsid w:val="001A579E"/>
    <w:rsid w:val="001B0737"/>
    <w:rsid w:val="001B6178"/>
    <w:rsid w:val="001C1436"/>
    <w:rsid w:val="001C20AF"/>
    <w:rsid w:val="001C5707"/>
    <w:rsid w:val="001C57B2"/>
    <w:rsid w:val="001C63E2"/>
    <w:rsid w:val="001C64D9"/>
    <w:rsid w:val="001C76D1"/>
    <w:rsid w:val="001E264E"/>
    <w:rsid w:val="001E3EFD"/>
    <w:rsid w:val="001F163B"/>
    <w:rsid w:val="001F2FD6"/>
    <w:rsid w:val="001F3A9D"/>
    <w:rsid w:val="002104BD"/>
    <w:rsid w:val="00230A80"/>
    <w:rsid w:val="00234500"/>
    <w:rsid w:val="002345CD"/>
    <w:rsid w:val="0024078C"/>
    <w:rsid w:val="00241543"/>
    <w:rsid w:val="00242CF5"/>
    <w:rsid w:val="0024743D"/>
    <w:rsid w:val="0025228B"/>
    <w:rsid w:val="00253ECF"/>
    <w:rsid w:val="00254F35"/>
    <w:rsid w:val="0026467E"/>
    <w:rsid w:val="00265BA3"/>
    <w:rsid w:val="00274958"/>
    <w:rsid w:val="00275234"/>
    <w:rsid w:val="00284305"/>
    <w:rsid w:val="002928AF"/>
    <w:rsid w:val="0029389C"/>
    <w:rsid w:val="002A26DA"/>
    <w:rsid w:val="002A4276"/>
    <w:rsid w:val="002A4DF3"/>
    <w:rsid w:val="002B2959"/>
    <w:rsid w:val="002B57A1"/>
    <w:rsid w:val="002B5951"/>
    <w:rsid w:val="002B6A71"/>
    <w:rsid w:val="002D0F49"/>
    <w:rsid w:val="002D2EF1"/>
    <w:rsid w:val="002D597D"/>
    <w:rsid w:val="002E131B"/>
    <w:rsid w:val="002E2C8F"/>
    <w:rsid w:val="002E4969"/>
    <w:rsid w:val="0030178A"/>
    <w:rsid w:val="00303FA7"/>
    <w:rsid w:val="00304B16"/>
    <w:rsid w:val="0031098E"/>
    <w:rsid w:val="00321FAC"/>
    <w:rsid w:val="00326980"/>
    <w:rsid w:val="00327E4B"/>
    <w:rsid w:val="00330110"/>
    <w:rsid w:val="00332B05"/>
    <w:rsid w:val="00333745"/>
    <w:rsid w:val="00335D24"/>
    <w:rsid w:val="00341F48"/>
    <w:rsid w:val="00343520"/>
    <w:rsid w:val="003439A0"/>
    <w:rsid w:val="00344EB0"/>
    <w:rsid w:val="003456CF"/>
    <w:rsid w:val="00345CC8"/>
    <w:rsid w:val="00351C82"/>
    <w:rsid w:val="003538ED"/>
    <w:rsid w:val="003578E5"/>
    <w:rsid w:val="0036101C"/>
    <w:rsid w:val="00364153"/>
    <w:rsid w:val="00366FE4"/>
    <w:rsid w:val="003708CC"/>
    <w:rsid w:val="003760AC"/>
    <w:rsid w:val="003775A1"/>
    <w:rsid w:val="0038206C"/>
    <w:rsid w:val="00382971"/>
    <w:rsid w:val="00385EBF"/>
    <w:rsid w:val="00390ACB"/>
    <w:rsid w:val="00393086"/>
    <w:rsid w:val="00397729"/>
    <w:rsid w:val="003A5862"/>
    <w:rsid w:val="003C2947"/>
    <w:rsid w:val="003C4A00"/>
    <w:rsid w:val="003C5BC3"/>
    <w:rsid w:val="003D0B27"/>
    <w:rsid w:val="003D7BC6"/>
    <w:rsid w:val="003E254F"/>
    <w:rsid w:val="003E37E9"/>
    <w:rsid w:val="003F2807"/>
    <w:rsid w:val="003F31CD"/>
    <w:rsid w:val="003F4D28"/>
    <w:rsid w:val="004003A4"/>
    <w:rsid w:val="00404CE7"/>
    <w:rsid w:val="00411221"/>
    <w:rsid w:val="00411F00"/>
    <w:rsid w:val="00420F8D"/>
    <w:rsid w:val="00423528"/>
    <w:rsid w:val="004239CD"/>
    <w:rsid w:val="00424BBC"/>
    <w:rsid w:val="00426B74"/>
    <w:rsid w:val="00442000"/>
    <w:rsid w:val="004450CB"/>
    <w:rsid w:val="00447495"/>
    <w:rsid w:val="00455725"/>
    <w:rsid w:val="0046535C"/>
    <w:rsid w:val="0047131B"/>
    <w:rsid w:val="004737F6"/>
    <w:rsid w:val="0047411B"/>
    <w:rsid w:val="004856F4"/>
    <w:rsid w:val="004859BF"/>
    <w:rsid w:val="00485C18"/>
    <w:rsid w:val="00487974"/>
    <w:rsid w:val="00492846"/>
    <w:rsid w:val="004A5299"/>
    <w:rsid w:val="004B240C"/>
    <w:rsid w:val="004B332B"/>
    <w:rsid w:val="004B46BE"/>
    <w:rsid w:val="004B6B60"/>
    <w:rsid w:val="004C3B60"/>
    <w:rsid w:val="004C5C2D"/>
    <w:rsid w:val="004D4F97"/>
    <w:rsid w:val="004D7C9B"/>
    <w:rsid w:val="004E3F92"/>
    <w:rsid w:val="004F4FBD"/>
    <w:rsid w:val="00501782"/>
    <w:rsid w:val="00504167"/>
    <w:rsid w:val="00504911"/>
    <w:rsid w:val="00505579"/>
    <w:rsid w:val="005114F9"/>
    <w:rsid w:val="00513720"/>
    <w:rsid w:val="00514102"/>
    <w:rsid w:val="00514494"/>
    <w:rsid w:val="005174A4"/>
    <w:rsid w:val="00521522"/>
    <w:rsid w:val="00524A93"/>
    <w:rsid w:val="005267CB"/>
    <w:rsid w:val="00533E60"/>
    <w:rsid w:val="00534DDB"/>
    <w:rsid w:val="0053566B"/>
    <w:rsid w:val="00537DD3"/>
    <w:rsid w:val="0054342F"/>
    <w:rsid w:val="00547DA1"/>
    <w:rsid w:val="00552104"/>
    <w:rsid w:val="00556641"/>
    <w:rsid w:val="0055798A"/>
    <w:rsid w:val="0056390D"/>
    <w:rsid w:val="00565A4E"/>
    <w:rsid w:val="0056609D"/>
    <w:rsid w:val="00567506"/>
    <w:rsid w:val="0058086C"/>
    <w:rsid w:val="005814AE"/>
    <w:rsid w:val="0058301F"/>
    <w:rsid w:val="005857EF"/>
    <w:rsid w:val="005906FF"/>
    <w:rsid w:val="0059280C"/>
    <w:rsid w:val="00593823"/>
    <w:rsid w:val="00594F6F"/>
    <w:rsid w:val="00595455"/>
    <w:rsid w:val="005A3040"/>
    <w:rsid w:val="005B0898"/>
    <w:rsid w:val="005B5835"/>
    <w:rsid w:val="005B5F1A"/>
    <w:rsid w:val="005C094E"/>
    <w:rsid w:val="005C491D"/>
    <w:rsid w:val="005C4E9F"/>
    <w:rsid w:val="005C5895"/>
    <w:rsid w:val="005C6171"/>
    <w:rsid w:val="005D13CB"/>
    <w:rsid w:val="005D1DD2"/>
    <w:rsid w:val="005D5B31"/>
    <w:rsid w:val="005E256B"/>
    <w:rsid w:val="005E4E78"/>
    <w:rsid w:val="005F5358"/>
    <w:rsid w:val="00601DE7"/>
    <w:rsid w:val="00610774"/>
    <w:rsid w:val="00610E49"/>
    <w:rsid w:val="00611DCA"/>
    <w:rsid w:val="00616E00"/>
    <w:rsid w:val="00620E33"/>
    <w:rsid w:val="00625146"/>
    <w:rsid w:val="00630164"/>
    <w:rsid w:val="00633A48"/>
    <w:rsid w:val="00636537"/>
    <w:rsid w:val="00641364"/>
    <w:rsid w:val="00645B02"/>
    <w:rsid w:val="00652848"/>
    <w:rsid w:val="0066350D"/>
    <w:rsid w:val="006639BA"/>
    <w:rsid w:val="00665216"/>
    <w:rsid w:val="00670547"/>
    <w:rsid w:val="00670E79"/>
    <w:rsid w:val="00670F18"/>
    <w:rsid w:val="00671226"/>
    <w:rsid w:val="00674E55"/>
    <w:rsid w:val="0068014B"/>
    <w:rsid w:val="00686FDD"/>
    <w:rsid w:val="0069207D"/>
    <w:rsid w:val="006960EA"/>
    <w:rsid w:val="006A1B56"/>
    <w:rsid w:val="006A21B2"/>
    <w:rsid w:val="006B31AC"/>
    <w:rsid w:val="006B352C"/>
    <w:rsid w:val="006B448F"/>
    <w:rsid w:val="006B681B"/>
    <w:rsid w:val="006C2B40"/>
    <w:rsid w:val="006D55ED"/>
    <w:rsid w:val="006D6A00"/>
    <w:rsid w:val="006E1CF5"/>
    <w:rsid w:val="006E738F"/>
    <w:rsid w:val="006E74C6"/>
    <w:rsid w:val="006F2BFB"/>
    <w:rsid w:val="006F6089"/>
    <w:rsid w:val="006F798C"/>
    <w:rsid w:val="0070068E"/>
    <w:rsid w:val="007017EB"/>
    <w:rsid w:val="0070617C"/>
    <w:rsid w:val="0071318D"/>
    <w:rsid w:val="00721C7F"/>
    <w:rsid w:val="007253DF"/>
    <w:rsid w:val="00725A43"/>
    <w:rsid w:val="00726B66"/>
    <w:rsid w:val="0072773F"/>
    <w:rsid w:val="0073012E"/>
    <w:rsid w:val="00731793"/>
    <w:rsid w:val="00733A07"/>
    <w:rsid w:val="00735A28"/>
    <w:rsid w:val="00735EF6"/>
    <w:rsid w:val="00743E68"/>
    <w:rsid w:val="007504E1"/>
    <w:rsid w:val="00751895"/>
    <w:rsid w:val="0076391A"/>
    <w:rsid w:val="00770052"/>
    <w:rsid w:val="00783299"/>
    <w:rsid w:val="00783555"/>
    <w:rsid w:val="00784CEF"/>
    <w:rsid w:val="00790BCC"/>
    <w:rsid w:val="007A78FF"/>
    <w:rsid w:val="007A7B51"/>
    <w:rsid w:val="007B09E5"/>
    <w:rsid w:val="007B2105"/>
    <w:rsid w:val="007C3209"/>
    <w:rsid w:val="007C4314"/>
    <w:rsid w:val="007C65E2"/>
    <w:rsid w:val="007C73F1"/>
    <w:rsid w:val="007C7FAC"/>
    <w:rsid w:val="007D2598"/>
    <w:rsid w:val="007D79C7"/>
    <w:rsid w:val="007D7FB5"/>
    <w:rsid w:val="007E0103"/>
    <w:rsid w:val="007E484F"/>
    <w:rsid w:val="007F44F3"/>
    <w:rsid w:val="007F4BF9"/>
    <w:rsid w:val="007F58D6"/>
    <w:rsid w:val="007F7AD9"/>
    <w:rsid w:val="00802154"/>
    <w:rsid w:val="00810476"/>
    <w:rsid w:val="00820C0A"/>
    <w:rsid w:val="008236D5"/>
    <w:rsid w:val="00835B51"/>
    <w:rsid w:val="00843374"/>
    <w:rsid w:val="00853F93"/>
    <w:rsid w:val="008555F8"/>
    <w:rsid w:val="00857631"/>
    <w:rsid w:val="0085788E"/>
    <w:rsid w:val="00860CE3"/>
    <w:rsid w:val="008670D8"/>
    <w:rsid w:val="008765CD"/>
    <w:rsid w:val="00884F5D"/>
    <w:rsid w:val="0089286D"/>
    <w:rsid w:val="00894FC5"/>
    <w:rsid w:val="00897596"/>
    <w:rsid w:val="00897DEC"/>
    <w:rsid w:val="008A4925"/>
    <w:rsid w:val="008A52A1"/>
    <w:rsid w:val="008B001A"/>
    <w:rsid w:val="008B49F6"/>
    <w:rsid w:val="008B607F"/>
    <w:rsid w:val="008B66C7"/>
    <w:rsid w:val="008C55F5"/>
    <w:rsid w:val="008C5649"/>
    <w:rsid w:val="008D28C5"/>
    <w:rsid w:val="008D611B"/>
    <w:rsid w:val="008E0122"/>
    <w:rsid w:val="008E0EF6"/>
    <w:rsid w:val="008E3E06"/>
    <w:rsid w:val="008E3E72"/>
    <w:rsid w:val="008F549A"/>
    <w:rsid w:val="008F6146"/>
    <w:rsid w:val="008F7ADE"/>
    <w:rsid w:val="00900437"/>
    <w:rsid w:val="00901094"/>
    <w:rsid w:val="00901147"/>
    <w:rsid w:val="00902CF8"/>
    <w:rsid w:val="0090326C"/>
    <w:rsid w:val="00917927"/>
    <w:rsid w:val="0092060C"/>
    <w:rsid w:val="00921243"/>
    <w:rsid w:val="00925BB6"/>
    <w:rsid w:val="009320D5"/>
    <w:rsid w:val="0093304A"/>
    <w:rsid w:val="009336C8"/>
    <w:rsid w:val="00935251"/>
    <w:rsid w:val="00937F8E"/>
    <w:rsid w:val="00940F0B"/>
    <w:rsid w:val="00941FE7"/>
    <w:rsid w:val="00942600"/>
    <w:rsid w:val="00943E2F"/>
    <w:rsid w:val="009450B7"/>
    <w:rsid w:val="009450F1"/>
    <w:rsid w:val="00947E3D"/>
    <w:rsid w:val="00950D70"/>
    <w:rsid w:val="00950DC7"/>
    <w:rsid w:val="00957C26"/>
    <w:rsid w:val="009615AF"/>
    <w:rsid w:val="009721AE"/>
    <w:rsid w:val="00974680"/>
    <w:rsid w:val="0098372B"/>
    <w:rsid w:val="009841BC"/>
    <w:rsid w:val="0098498C"/>
    <w:rsid w:val="0098787A"/>
    <w:rsid w:val="00994AA7"/>
    <w:rsid w:val="009954AF"/>
    <w:rsid w:val="009A1209"/>
    <w:rsid w:val="009A4AC4"/>
    <w:rsid w:val="009A5DC9"/>
    <w:rsid w:val="009B23C0"/>
    <w:rsid w:val="009B79E7"/>
    <w:rsid w:val="009C104D"/>
    <w:rsid w:val="009C1792"/>
    <w:rsid w:val="009C3161"/>
    <w:rsid w:val="009C3C2C"/>
    <w:rsid w:val="009D0A91"/>
    <w:rsid w:val="009D2380"/>
    <w:rsid w:val="009D4431"/>
    <w:rsid w:val="009D4C84"/>
    <w:rsid w:val="009E3E1B"/>
    <w:rsid w:val="009E530A"/>
    <w:rsid w:val="009F0FD3"/>
    <w:rsid w:val="00A00381"/>
    <w:rsid w:val="00A01574"/>
    <w:rsid w:val="00A0369A"/>
    <w:rsid w:val="00A07BE3"/>
    <w:rsid w:val="00A10BAD"/>
    <w:rsid w:val="00A11F2C"/>
    <w:rsid w:val="00A12758"/>
    <w:rsid w:val="00A16171"/>
    <w:rsid w:val="00A225AD"/>
    <w:rsid w:val="00A30665"/>
    <w:rsid w:val="00A30AB7"/>
    <w:rsid w:val="00A33589"/>
    <w:rsid w:val="00A33AFB"/>
    <w:rsid w:val="00A35E35"/>
    <w:rsid w:val="00A365BC"/>
    <w:rsid w:val="00A42C36"/>
    <w:rsid w:val="00A50177"/>
    <w:rsid w:val="00A51837"/>
    <w:rsid w:val="00A51A5D"/>
    <w:rsid w:val="00A54937"/>
    <w:rsid w:val="00A55BA0"/>
    <w:rsid w:val="00A57E19"/>
    <w:rsid w:val="00A74337"/>
    <w:rsid w:val="00A81B3C"/>
    <w:rsid w:val="00A86C5C"/>
    <w:rsid w:val="00A87863"/>
    <w:rsid w:val="00A87875"/>
    <w:rsid w:val="00A87D24"/>
    <w:rsid w:val="00A87ECE"/>
    <w:rsid w:val="00A947E7"/>
    <w:rsid w:val="00A95159"/>
    <w:rsid w:val="00A966F6"/>
    <w:rsid w:val="00AA4907"/>
    <w:rsid w:val="00AA4A67"/>
    <w:rsid w:val="00AA65FF"/>
    <w:rsid w:val="00AA6F3F"/>
    <w:rsid w:val="00AB222D"/>
    <w:rsid w:val="00AB3719"/>
    <w:rsid w:val="00AB4B88"/>
    <w:rsid w:val="00AB758D"/>
    <w:rsid w:val="00AD03AD"/>
    <w:rsid w:val="00AD145E"/>
    <w:rsid w:val="00AD2F43"/>
    <w:rsid w:val="00AD4EEB"/>
    <w:rsid w:val="00AE2D9C"/>
    <w:rsid w:val="00AE72AE"/>
    <w:rsid w:val="00AF564C"/>
    <w:rsid w:val="00AF6279"/>
    <w:rsid w:val="00B03E5C"/>
    <w:rsid w:val="00B06538"/>
    <w:rsid w:val="00B1479B"/>
    <w:rsid w:val="00B22B25"/>
    <w:rsid w:val="00B245E5"/>
    <w:rsid w:val="00B27F61"/>
    <w:rsid w:val="00B31424"/>
    <w:rsid w:val="00B32364"/>
    <w:rsid w:val="00B34073"/>
    <w:rsid w:val="00B37271"/>
    <w:rsid w:val="00B420A9"/>
    <w:rsid w:val="00B42614"/>
    <w:rsid w:val="00B51060"/>
    <w:rsid w:val="00B51F21"/>
    <w:rsid w:val="00B64399"/>
    <w:rsid w:val="00B64EBD"/>
    <w:rsid w:val="00B66431"/>
    <w:rsid w:val="00B74574"/>
    <w:rsid w:val="00B752B2"/>
    <w:rsid w:val="00B80E1E"/>
    <w:rsid w:val="00B94363"/>
    <w:rsid w:val="00B95427"/>
    <w:rsid w:val="00B95583"/>
    <w:rsid w:val="00BA6CBA"/>
    <w:rsid w:val="00BB16C2"/>
    <w:rsid w:val="00BB2E4E"/>
    <w:rsid w:val="00BB6BA6"/>
    <w:rsid w:val="00BB7D9E"/>
    <w:rsid w:val="00BC00EC"/>
    <w:rsid w:val="00BC6B8B"/>
    <w:rsid w:val="00BC6BE8"/>
    <w:rsid w:val="00BD365C"/>
    <w:rsid w:val="00BD623E"/>
    <w:rsid w:val="00BE0273"/>
    <w:rsid w:val="00BE0781"/>
    <w:rsid w:val="00BE2213"/>
    <w:rsid w:val="00BF29AF"/>
    <w:rsid w:val="00BF46D9"/>
    <w:rsid w:val="00C07699"/>
    <w:rsid w:val="00C11B6F"/>
    <w:rsid w:val="00C11EB8"/>
    <w:rsid w:val="00C13592"/>
    <w:rsid w:val="00C16E08"/>
    <w:rsid w:val="00C17EBB"/>
    <w:rsid w:val="00C20BCF"/>
    <w:rsid w:val="00C232CE"/>
    <w:rsid w:val="00C23768"/>
    <w:rsid w:val="00C30FA4"/>
    <w:rsid w:val="00C420F4"/>
    <w:rsid w:val="00C45CFC"/>
    <w:rsid w:val="00C5268D"/>
    <w:rsid w:val="00C533B6"/>
    <w:rsid w:val="00C54949"/>
    <w:rsid w:val="00C566A2"/>
    <w:rsid w:val="00C6431B"/>
    <w:rsid w:val="00C64883"/>
    <w:rsid w:val="00C66326"/>
    <w:rsid w:val="00C70340"/>
    <w:rsid w:val="00C730D1"/>
    <w:rsid w:val="00C732F5"/>
    <w:rsid w:val="00C73698"/>
    <w:rsid w:val="00C843F9"/>
    <w:rsid w:val="00C9163C"/>
    <w:rsid w:val="00C92E27"/>
    <w:rsid w:val="00C93733"/>
    <w:rsid w:val="00C95603"/>
    <w:rsid w:val="00C97F72"/>
    <w:rsid w:val="00CA1FB3"/>
    <w:rsid w:val="00CD29B3"/>
    <w:rsid w:val="00CD3CC7"/>
    <w:rsid w:val="00CD4D8E"/>
    <w:rsid w:val="00CD5BFA"/>
    <w:rsid w:val="00CD7FBB"/>
    <w:rsid w:val="00D028AC"/>
    <w:rsid w:val="00D03ED6"/>
    <w:rsid w:val="00D04F79"/>
    <w:rsid w:val="00D1203B"/>
    <w:rsid w:val="00D12653"/>
    <w:rsid w:val="00D149DF"/>
    <w:rsid w:val="00D1537A"/>
    <w:rsid w:val="00D167B5"/>
    <w:rsid w:val="00D2210B"/>
    <w:rsid w:val="00D268E2"/>
    <w:rsid w:val="00D3097C"/>
    <w:rsid w:val="00D30BD3"/>
    <w:rsid w:val="00D31F4D"/>
    <w:rsid w:val="00D3749B"/>
    <w:rsid w:val="00D43571"/>
    <w:rsid w:val="00D46336"/>
    <w:rsid w:val="00D46860"/>
    <w:rsid w:val="00D47D96"/>
    <w:rsid w:val="00D606B3"/>
    <w:rsid w:val="00D62FA9"/>
    <w:rsid w:val="00D677D1"/>
    <w:rsid w:val="00D67894"/>
    <w:rsid w:val="00D75623"/>
    <w:rsid w:val="00D77106"/>
    <w:rsid w:val="00D801DC"/>
    <w:rsid w:val="00D84B8E"/>
    <w:rsid w:val="00D90273"/>
    <w:rsid w:val="00D91688"/>
    <w:rsid w:val="00DA14AB"/>
    <w:rsid w:val="00DA4B5B"/>
    <w:rsid w:val="00DA620C"/>
    <w:rsid w:val="00DA6EB8"/>
    <w:rsid w:val="00DA7006"/>
    <w:rsid w:val="00DB0708"/>
    <w:rsid w:val="00DB3506"/>
    <w:rsid w:val="00DB5EAD"/>
    <w:rsid w:val="00DC044A"/>
    <w:rsid w:val="00DC0701"/>
    <w:rsid w:val="00DC6161"/>
    <w:rsid w:val="00DD7CEF"/>
    <w:rsid w:val="00DE7F7C"/>
    <w:rsid w:val="00DF57E4"/>
    <w:rsid w:val="00E02789"/>
    <w:rsid w:val="00E0388A"/>
    <w:rsid w:val="00E056D7"/>
    <w:rsid w:val="00E07600"/>
    <w:rsid w:val="00E121D2"/>
    <w:rsid w:val="00E15DF7"/>
    <w:rsid w:val="00E21605"/>
    <w:rsid w:val="00E22F22"/>
    <w:rsid w:val="00E27DAB"/>
    <w:rsid w:val="00E40FE0"/>
    <w:rsid w:val="00E44FF4"/>
    <w:rsid w:val="00E60376"/>
    <w:rsid w:val="00E61388"/>
    <w:rsid w:val="00E660D7"/>
    <w:rsid w:val="00E70178"/>
    <w:rsid w:val="00E7136D"/>
    <w:rsid w:val="00E75E2B"/>
    <w:rsid w:val="00E763BD"/>
    <w:rsid w:val="00E80390"/>
    <w:rsid w:val="00E80C76"/>
    <w:rsid w:val="00E818FC"/>
    <w:rsid w:val="00E82EAF"/>
    <w:rsid w:val="00E87309"/>
    <w:rsid w:val="00EA41F9"/>
    <w:rsid w:val="00EA44D0"/>
    <w:rsid w:val="00EA5069"/>
    <w:rsid w:val="00EA532A"/>
    <w:rsid w:val="00EA5B44"/>
    <w:rsid w:val="00EA5D4D"/>
    <w:rsid w:val="00EA6C02"/>
    <w:rsid w:val="00EB21D4"/>
    <w:rsid w:val="00EB2AEE"/>
    <w:rsid w:val="00EC07CD"/>
    <w:rsid w:val="00ED5E54"/>
    <w:rsid w:val="00EE1225"/>
    <w:rsid w:val="00EE1B0D"/>
    <w:rsid w:val="00EE2550"/>
    <w:rsid w:val="00EE4A8B"/>
    <w:rsid w:val="00EF0F42"/>
    <w:rsid w:val="00EF5884"/>
    <w:rsid w:val="00EF618A"/>
    <w:rsid w:val="00F01FE1"/>
    <w:rsid w:val="00F0202C"/>
    <w:rsid w:val="00F050AF"/>
    <w:rsid w:val="00F05B92"/>
    <w:rsid w:val="00F0605E"/>
    <w:rsid w:val="00F079EF"/>
    <w:rsid w:val="00F07CE6"/>
    <w:rsid w:val="00F115BD"/>
    <w:rsid w:val="00F11AB5"/>
    <w:rsid w:val="00F16726"/>
    <w:rsid w:val="00F16EBD"/>
    <w:rsid w:val="00F17F45"/>
    <w:rsid w:val="00F22FDA"/>
    <w:rsid w:val="00F23F62"/>
    <w:rsid w:val="00F2531D"/>
    <w:rsid w:val="00F30789"/>
    <w:rsid w:val="00F36C05"/>
    <w:rsid w:val="00F40E31"/>
    <w:rsid w:val="00F53225"/>
    <w:rsid w:val="00F715B8"/>
    <w:rsid w:val="00F72800"/>
    <w:rsid w:val="00F74504"/>
    <w:rsid w:val="00F75A24"/>
    <w:rsid w:val="00F76B3E"/>
    <w:rsid w:val="00F8168B"/>
    <w:rsid w:val="00F823B5"/>
    <w:rsid w:val="00F83670"/>
    <w:rsid w:val="00F91796"/>
    <w:rsid w:val="00F94974"/>
    <w:rsid w:val="00F963BD"/>
    <w:rsid w:val="00FA1C2E"/>
    <w:rsid w:val="00FA2D3F"/>
    <w:rsid w:val="00FB048F"/>
    <w:rsid w:val="00FB3F83"/>
    <w:rsid w:val="00FB69DA"/>
    <w:rsid w:val="00FC08B7"/>
    <w:rsid w:val="00FC2791"/>
    <w:rsid w:val="00FC2871"/>
    <w:rsid w:val="00FC757C"/>
    <w:rsid w:val="00FD2DD2"/>
    <w:rsid w:val="00FD393F"/>
    <w:rsid w:val="00FD4EFA"/>
    <w:rsid w:val="00FD7019"/>
    <w:rsid w:val="00FE1462"/>
    <w:rsid w:val="00FE2254"/>
    <w:rsid w:val="00FF128B"/>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58E1F"/>
  <w15:docId w15:val="{F5117A07-C304-4C80-8D18-576614A7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F050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734">
      <w:bodyDiv w:val="1"/>
      <w:marLeft w:val="0"/>
      <w:marRight w:val="0"/>
      <w:marTop w:val="0"/>
      <w:marBottom w:val="0"/>
      <w:divBdr>
        <w:top w:val="none" w:sz="0" w:space="0" w:color="auto"/>
        <w:left w:val="none" w:sz="0" w:space="0" w:color="auto"/>
        <w:bottom w:val="none" w:sz="0" w:space="0" w:color="auto"/>
        <w:right w:val="none" w:sz="0" w:space="0" w:color="auto"/>
      </w:divBdr>
      <w:divsChild>
        <w:div w:id="1766729524">
          <w:marLeft w:val="0"/>
          <w:marRight w:val="0"/>
          <w:marTop w:val="0"/>
          <w:marBottom w:val="0"/>
          <w:divBdr>
            <w:top w:val="none" w:sz="0" w:space="0" w:color="auto"/>
            <w:left w:val="none" w:sz="0" w:space="0" w:color="auto"/>
            <w:bottom w:val="none" w:sz="0" w:space="0" w:color="auto"/>
            <w:right w:val="none" w:sz="0" w:space="0" w:color="auto"/>
          </w:divBdr>
          <w:divsChild>
            <w:div w:id="661935243">
              <w:marLeft w:val="0"/>
              <w:marRight w:val="0"/>
              <w:marTop w:val="0"/>
              <w:marBottom w:val="0"/>
              <w:divBdr>
                <w:top w:val="none" w:sz="0" w:space="0" w:color="auto"/>
                <w:left w:val="none" w:sz="0" w:space="0" w:color="auto"/>
                <w:bottom w:val="none" w:sz="0" w:space="0" w:color="auto"/>
                <w:right w:val="none" w:sz="0" w:space="0" w:color="auto"/>
              </w:divBdr>
              <w:divsChild>
                <w:div w:id="1249968169">
                  <w:marLeft w:val="0"/>
                  <w:marRight w:val="0"/>
                  <w:marTop w:val="0"/>
                  <w:marBottom w:val="0"/>
                  <w:divBdr>
                    <w:top w:val="none" w:sz="0" w:space="0" w:color="auto"/>
                    <w:left w:val="none" w:sz="0" w:space="0" w:color="auto"/>
                    <w:bottom w:val="none" w:sz="0" w:space="0" w:color="auto"/>
                    <w:right w:val="none" w:sz="0" w:space="0" w:color="auto"/>
                  </w:divBdr>
                  <w:divsChild>
                    <w:div w:id="531193261">
                      <w:marLeft w:val="0"/>
                      <w:marRight w:val="0"/>
                      <w:marTop w:val="0"/>
                      <w:marBottom w:val="0"/>
                      <w:divBdr>
                        <w:top w:val="none" w:sz="0" w:space="0" w:color="auto"/>
                        <w:left w:val="none" w:sz="0" w:space="0" w:color="auto"/>
                        <w:bottom w:val="none" w:sz="0" w:space="0" w:color="auto"/>
                        <w:right w:val="none" w:sz="0" w:space="0" w:color="auto"/>
                      </w:divBdr>
                      <w:divsChild>
                        <w:div w:id="2104716436">
                          <w:marLeft w:val="0"/>
                          <w:marRight w:val="0"/>
                          <w:marTop w:val="15"/>
                          <w:marBottom w:val="0"/>
                          <w:divBdr>
                            <w:top w:val="none" w:sz="0" w:space="0" w:color="auto"/>
                            <w:left w:val="none" w:sz="0" w:space="0" w:color="auto"/>
                            <w:bottom w:val="none" w:sz="0" w:space="0" w:color="auto"/>
                            <w:right w:val="none" w:sz="0" w:space="0" w:color="auto"/>
                          </w:divBdr>
                          <w:divsChild>
                            <w:div w:id="1233203163">
                              <w:marLeft w:val="0"/>
                              <w:marRight w:val="0"/>
                              <w:marTop w:val="0"/>
                              <w:marBottom w:val="0"/>
                              <w:divBdr>
                                <w:top w:val="none" w:sz="0" w:space="0" w:color="auto"/>
                                <w:left w:val="none" w:sz="0" w:space="0" w:color="auto"/>
                                <w:bottom w:val="none" w:sz="0" w:space="0" w:color="auto"/>
                                <w:right w:val="none" w:sz="0" w:space="0" w:color="auto"/>
                              </w:divBdr>
                              <w:divsChild>
                                <w:div w:id="365757222">
                                  <w:marLeft w:val="0"/>
                                  <w:marRight w:val="0"/>
                                  <w:marTop w:val="0"/>
                                  <w:marBottom w:val="0"/>
                                  <w:divBdr>
                                    <w:top w:val="none" w:sz="0" w:space="0" w:color="auto"/>
                                    <w:left w:val="none" w:sz="0" w:space="0" w:color="auto"/>
                                    <w:bottom w:val="none" w:sz="0" w:space="0" w:color="auto"/>
                                    <w:right w:val="none" w:sz="0" w:space="0" w:color="auto"/>
                                  </w:divBdr>
                                </w:div>
                                <w:div w:id="1543521288">
                                  <w:marLeft w:val="0"/>
                                  <w:marRight w:val="0"/>
                                  <w:marTop w:val="0"/>
                                  <w:marBottom w:val="0"/>
                                  <w:divBdr>
                                    <w:top w:val="none" w:sz="0" w:space="0" w:color="auto"/>
                                    <w:left w:val="none" w:sz="0" w:space="0" w:color="auto"/>
                                    <w:bottom w:val="none" w:sz="0" w:space="0" w:color="auto"/>
                                    <w:right w:val="none" w:sz="0" w:space="0" w:color="auto"/>
                                  </w:divBdr>
                                </w:div>
                                <w:div w:id="174998746">
                                  <w:marLeft w:val="0"/>
                                  <w:marRight w:val="0"/>
                                  <w:marTop w:val="0"/>
                                  <w:marBottom w:val="0"/>
                                  <w:divBdr>
                                    <w:top w:val="none" w:sz="0" w:space="0" w:color="auto"/>
                                    <w:left w:val="none" w:sz="0" w:space="0" w:color="auto"/>
                                    <w:bottom w:val="none" w:sz="0" w:space="0" w:color="auto"/>
                                    <w:right w:val="none" w:sz="0" w:space="0" w:color="auto"/>
                                  </w:divBdr>
                                </w:div>
                                <w:div w:id="2145075024">
                                  <w:marLeft w:val="0"/>
                                  <w:marRight w:val="0"/>
                                  <w:marTop w:val="0"/>
                                  <w:marBottom w:val="0"/>
                                  <w:divBdr>
                                    <w:top w:val="none" w:sz="0" w:space="0" w:color="auto"/>
                                    <w:left w:val="none" w:sz="0" w:space="0" w:color="auto"/>
                                    <w:bottom w:val="none" w:sz="0" w:space="0" w:color="auto"/>
                                    <w:right w:val="none" w:sz="0" w:space="0" w:color="auto"/>
                                  </w:divBdr>
                                </w:div>
                                <w:div w:id="199510482">
                                  <w:marLeft w:val="0"/>
                                  <w:marRight w:val="0"/>
                                  <w:marTop w:val="0"/>
                                  <w:marBottom w:val="0"/>
                                  <w:divBdr>
                                    <w:top w:val="none" w:sz="0" w:space="0" w:color="auto"/>
                                    <w:left w:val="none" w:sz="0" w:space="0" w:color="auto"/>
                                    <w:bottom w:val="none" w:sz="0" w:space="0" w:color="auto"/>
                                    <w:right w:val="none" w:sz="0" w:space="0" w:color="auto"/>
                                  </w:divBdr>
                                </w:div>
                                <w:div w:id="563218922">
                                  <w:marLeft w:val="0"/>
                                  <w:marRight w:val="0"/>
                                  <w:marTop w:val="0"/>
                                  <w:marBottom w:val="0"/>
                                  <w:divBdr>
                                    <w:top w:val="none" w:sz="0" w:space="0" w:color="auto"/>
                                    <w:left w:val="none" w:sz="0" w:space="0" w:color="auto"/>
                                    <w:bottom w:val="none" w:sz="0" w:space="0" w:color="auto"/>
                                    <w:right w:val="none" w:sz="0" w:space="0" w:color="auto"/>
                                  </w:divBdr>
                                </w:div>
                                <w:div w:id="1304114542">
                                  <w:marLeft w:val="0"/>
                                  <w:marRight w:val="0"/>
                                  <w:marTop w:val="0"/>
                                  <w:marBottom w:val="0"/>
                                  <w:divBdr>
                                    <w:top w:val="none" w:sz="0" w:space="0" w:color="auto"/>
                                    <w:left w:val="none" w:sz="0" w:space="0" w:color="auto"/>
                                    <w:bottom w:val="none" w:sz="0" w:space="0" w:color="auto"/>
                                    <w:right w:val="none" w:sz="0" w:space="0" w:color="auto"/>
                                  </w:divBdr>
                                </w:div>
                                <w:div w:id="1334799592">
                                  <w:marLeft w:val="0"/>
                                  <w:marRight w:val="0"/>
                                  <w:marTop w:val="0"/>
                                  <w:marBottom w:val="0"/>
                                  <w:divBdr>
                                    <w:top w:val="none" w:sz="0" w:space="0" w:color="auto"/>
                                    <w:left w:val="none" w:sz="0" w:space="0" w:color="auto"/>
                                    <w:bottom w:val="none" w:sz="0" w:space="0" w:color="auto"/>
                                    <w:right w:val="none" w:sz="0" w:space="0" w:color="auto"/>
                                  </w:divBdr>
                                </w:div>
                                <w:div w:id="919559312">
                                  <w:marLeft w:val="0"/>
                                  <w:marRight w:val="0"/>
                                  <w:marTop w:val="0"/>
                                  <w:marBottom w:val="0"/>
                                  <w:divBdr>
                                    <w:top w:val="none" w:sz="0" w:space="0" w:color="auto"/>
                                    <w:left w:val="none" w:sz="0" w:space="0" w:color="auto"/>
                                    <w:bottom w:val="none" w:sz="0" w:space="0" w:color="auto"/>
                                    <w:right w:val="none" w:sz="0" w:space="0" w:color="auto"/>
                                  </w:divBdr>
                                </w:div>
                                <w:div w:id="844058572">
                                  <w:marLeft w:val="0"/>
                                  <w:marRight w:val="0"/>
                                  <w:marTop w:val="0"/>
                                  <w:marBottom w:val="0"/>
                                  <w:divBdr>
                                    <w:top w:val="none" w:sz="0" w:space="0" w:color="auto"/>
                                    <w:left w:val="none" w:sz="0" w:space="0" w:color="auto"/>
                                    <w:bottom w:val="none" w:sz="0" w:space="0" w:color="auto"/>
                                    <w:right w:val="none" w:sz="0" w:space="0" w:color="auto"/>
                                  </w:divBdr>
                                </w:div>
                                <w:div w:id="1548756391">
                                  <w:marLeft w:val="0"/>
                                  <w:marRight w:val="0"/>
                                  <w:marTop w:val="0"/>
                                  <w:marBottom w:val="0"/>
                                  <w:divBdr>
                                    <w:top w:val="none" w:sz="0" w:space="0" w:color="auto"/>
                                    <w:left w:val="none" w:sz="0" w:space="0" w:color="auto"/>
                                    <w:bottom w:val="none" w:sz="0" w:space="0" w:color="auto"/>
                                    <w:right w:val="none" w:sz="0" w:space="0" w:color="auto"/>
                                  </w:divBdr>
                                </w:div>
                                <w:div w:id="368267120">
                                  <w:marLeft w:val="0"/>
                                  <w:marRight w:val="0"/>
                                  <w:marTop w:val="0"/>
                                  <w:marBottom w:val="0"/>
                                  <w:divBdr>
                                    <w:top w:val="none" w:sz="0" w:space="0" w:color="auto"/>
                                    <w:left w:val="none" w:sz="0" w:space="0" w:color="auto"/>
                                    <w:bottom w:val="none" w:sz="0" w:space="0" w:color="auto"/>
                                    <w:right w:val="none" w:sz="0" w:space="0" w:color="auto"/>
                                  </w:divBdr>
                                </w:div>
                                <w:div w:id="375130376">
                                  <w:marLeft w:val="0"/>
                                  <w:marRight w:val="0"/>
                                  <w:marTop w:val="0"/>
                                  <w:marBottom w:val="0"/>
                                  <w:divBdr>
                                    <w:top w:val="none" w:sz="0" w:space="0" w:color="auto"/>
                                    <w:left w:val="none" w:sz="0" w:space="0" w:color="auto"/>
                                    <w:bottom w:val="none" w:sz="0" w:space="0" w:color="auto"/>
                                    <w:right w:val="none" w:sz="0" w:space="0" w:color="auto"/>
                                  </w:divBdr>
                                </w:div>
                                <w:div w:id="108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65936">
      <w:bodyDiv w:val="1"/>
      <w:marLeft w:val="0"/>
      <w:marRight w:val="0"/>
      <w:marTop w:val="0"/>
      <w:marBottom w:val="0"/>
      <w:divBdr>
        <w:top w:val="none" w:sz="0" w:space="0" w:color="auto"/>
        <w:left w:val="none" w:sz="0" w:space="0" w:color="auto"/>
        <w:bottom w:val="none" w:sz="0" w:space="0" w:color="auto"/>
        <w:right w:val="none" w:sz="0" w:space="0" w:color="auto"/>
      </w:divBdr>
    </w:div>
    <w:div w:id="341123989">
      <w:bodyDiv w:val="1"/>
      <w:marLeft w:val="0"/>
      <w:marRight w:val="0"/>
      <w:marTop w:val="0"/>
      <w:marBottom w:val="0"/>
      <w:divBdr>
        <w:top w:val="none" w:sz="0" w:space="0" w:color="auto"/>
        <w:left w:val="none" w:sz="0" w:space="0" w:color="auto"/>
        <w:bottom w:val="none" w:sz="0" w:space="0" w:color="auto"/>
        <w:right w:val="none" w:sz="0" w:space="0" w:color="auto"/>
      </w:divBdr>
    </w:div>
    <w:div w:id="460654549">
      <w:bodyDiv w:val="1"/>
      <w:marLeft w:val="0"/>
      <w:marRight w:val="0"/>
      <w:marTop w:val="0"/>
      <w:marBottom w:val="0"/>
      <w:divBdr>
        <w:top w:val="none" w:sz="0" w:space="0" w:color="auto"/>
        <w:left w:val="none" w:sz="0" w:space="0" w:color="auto"/>
        <w:bottom w:val="none" w:sz="0" w:space="0" w:color="auto"/>
        <w:right w:val="none" w:sz="0" w:space="0" w:color="auto"/>
      </w:divBdr>
      <w:divsChild>
        <w:div w:id="1525050773">
          <w:marLeft w:val="0"/>
          <w:marRight w:val="0"/>
          <w:marTop w:val="0"/>
          <w:marBottom w:val="0"/>
          <w:divBdr>
            <w:top w:val="none" w:sz="0" w:space="0" w:color="auto"/>
            <w:left w:val="none" w:sz="0" w:space="0" w:color="auto"/>
            <w:bottom w:val="none" w:sz="0" w:space="0" w:color="auto"/>
            <w:right w:val="none" w:sz="0" w:space="0" w:color="auto"/>
          </w:divBdr>
          <w:divsChild>
            <w:div w:id="1512646264">
              <w:marLeft w:val="0"/>
              <w:marRight w:val="0"/>
              <w:marTop w:val="0"/>
              <w:marBottom w:val="0"/>
              <w:divBdr>
                <w:top w:val="none" w:sz="0" w:space="0" w:color="auto"/>
                <w:left w:val="none" w:sz="0" w:space="0" w:color="auto"/>
                <w:bottom w:val="none" w:sz="0" w:space="0" w:color="auto"/>
                <w:right w:val="none" w:sz="0" w:space="0" w:color="auto"/>
              </w:divBdr>
              <w:divsChild>
                <w:div w:id="108470710">
                  <w:marLeft w:val="0"/>
                  <w:marRight w:val="0"/>
                  <w:marTop w:val="0"/>
                  <w:marBottom w:val="0"/>
                  <w:divBdr>
                    <w:top w:val="none" w:sz="0" w:space="0" w:color="auto"/>
                    <w:left w:val="none" w:sz="0" w:space="0" w:color="auto"/>
                    <w:bottom w:val="none" w:sz="0" w:space="0" w:color="auto"/>
                    <w:right w:val="none" w:sz="0" w:space="0" w:color="auto"/>
                  </w:divBdr>
                  <w:divsChild>
                    <w:div w:id="1615594353">
                      <w:marLeft w:val="0"/>
                      <w:marRight w:val="0"/>
                      <w:marTop w:val="0"/>
                      <w:marBottom w:val="0"/>
                      <w:divBdr>
                        <w:top w:val="none" w:sz="0" w:space="0" w:color="auto"/>
                        <w:left w:val="none" w:sz="0" w:space="0" w:color="auto"/>
                        <w:bottom w:val="none" w:sz="0" w:space="0" w:color="auto"/>
                        <w:right w:val="none" w:sz="0" w:space="0" w:color="auto"/>
                      </w:divBdr>
                      <w:divsChild>
                        <w:div w:id="1128628199">
                          <w:marLeft w:val="0"/>
                          <w:marRight w:val="0"/>
                          <w:marTop w:val="15"/>
                          <w:marBottom w:val="0"/>
                          <w:divBdr>
                            <w:top w:val="none" w:sz="0" w:space="0" w:color="auto"/>
                            <w:left w:val="none" w:sz="0" w:space="0" w:color="auto"/>
                            <w:bottom w:val="none" w:sz="0" w:space="0" w:color="auto"/>
                            <w:right w:val="none" w:sz="0" w:space="0" w:color="auto"/>
                          </w:divBdr>
                          <w:divsChild>
                            <w:div w:id="1168911722">
                              <w:marLeft w:val="0"/>
                              <w:marRight w:val="0"/>
                              <w:marTop w:val="0"/>
                              <w:marBottom w:val="0"/>
                              <w:divBdr>
                                <w:top w:val="none" w:sz="0" w:space="0" w:color="auto"/>
                                <w:left w:val="none" w:sz="0" w:space="0" w:color="auto"/>
                                <w:bottom w:val="none" w:sz="0" w:space="0" w:color="auto"/>
                                <w:right w:val="none" w:sz="0" w:space="0" w:color="auto"/>
                              </w:divBdr>
                              <w:divsChild>
                                <w:div w:id="1821848627">
                                  <w:marLeft w:val="0"/>
                                  <w:marRight w:val="0"/>
                                  <w:marTop w:val="0"/>
                                  <w:marBottom w:val="0"/>
                                  <w:divBdr>
                                    <w:top w:val="none" w:sz="0" w:space="0" w:color="auto"/>
                                    <w:left w:val="none" w:sz="0" w:space="0" w:color="auto"/>
                                    <w:bottom w:val="none" w:sz="0" w:space="0" w:color="auto"/>
                                    <w:right w:val="none" w:sz="0" w:space="0" w:color="auto"/>
                                  </w:divBdr>
                                </w:div>
                                <w:div w:id="3925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4461">
      <w:bodyDiv w:val="1"/>
      <w:marLeft w:val="0"/>
      <w:marRight w:val="0"/>
      <w:marTop w:val="0"/>
      <w:marBottom w:val="0"/>
      <w:divBdr>
        <w:top w:val="none" w:sz="0" w:space="0" w:color="auto"/>
        <w:left w:val="none" w:sz="0" w:space="0" w:color="auto"/>
        <w:bottom w:val="none" w:sz="0" w:space="0" w:color="auto"/>
        <w:right w:val="none" w:sz="0" w:space="0" w:color="auto"/>
      </w:divBdr>
      <w:divsChild>
        <w:div w:id="1053386185">
          <w:marLeft w:val="0"/>
          <w:marRight w:val="0"/>
          <w:marTop w:val="0"/>
          <w:marBottom w:val="0"/>
          <w:divBdr>
            <w:top w:val="none" w:sz="0" w:space="0" w:color="auto"/>
            <w:left w:val="none" w:sz="0" w:space="0" w:color="auto"/>
            <w:bottom w:val="none" w:sz="0" w:space="0" w:color="auto"/>
            <w:right w:val="none" w:sz="0" w:space="0" w:color="auto"/>
          </w:divBdr>
          <w:divsChild>
            <w:div w:id="395668035">
              <w:marLeft w:val="0"/>
              <w:marRight w:val="0"/>
              <w:marTop w:val="0"/>
              <w:marBottom w:val="0"/>
              <w:divBdr>
                <w:top w:val="none" w:sz="0" w:space="0" w:color="auto"/>
                <w:left w:val="none" w:sz="0" w:space="0" w:color="auto"/>
                <w:bottom w:val="none" w:sz="0" w:space="0" w:color="auto"/>
                <w:right w:val="none" w:sz="0" w:space="0" w:color="auto"/>
              </w:divBdr>
              <w:divsChild>
                <w:div w:id="610406005">
                  <w:marLeft w:val="0"/>
                  <w:marRight w:val="0"/>
                  <w:marTop w:val="0"/>
                  <w:marBottom w:val="0"/>
                  <w:divBdr>
                    <w:top w:val="none" w:sz="0" w:space="0" w:color="auto"/>
                    <w:left w:val="none" w:sz="0" w:space="0" w:color="auto"/>
                    <w:bottom w:val="none" w:sz="0" w:space="0" w:color="auto"/>
                    <w:right w:val="none" w:sz="0" w:space="0" w:color="auto"/>
                  </w:divBdr>
                  <w:divsChild>
                    <w:div w:id="1857882821">
                      <w:marLeft w:val="0"/>
                      <w:marRight w:val="0"/>
                      <w:marTop w:val="0"/>
                      <w:marBottom w:val="0"/>
                      <w:divBdr>
                        <w:top w:val="none" w:sz="0" w:space="0" w:color="auto"/>
                        <w:left w:val="none" w:sz="0" w:space="0" w:color="auto"/>
                        <w:bottom w:val="none" w:sz="0" w:space="0" w:color="auto"/>
                        <w:right w:val="none" w:sz="0" w:space="0" w:color="auto"/>
                      </w:divBdr>
                    </w:div>
                  </w:divsChild>
                </w:div>
                <w:div w:id="560136646">
                  <w:marLeft w:val="0"/>
                  <w:marRight w:val="0"/>
                  <w:marTop w:val="0"/>
                  <w:marBottom w:val="0"/>
                  <w:divBdr>
                    <w:top w:val="none" w:sz="0" w:space="0" w:color="auto"/>
                    <w:left w:val="none" w:sz="0" w:space="0" w:color="auto"/>
                    <w:bottom w:val="none" w:sz="0" w:space="0" w:color="auto"/>
                    <w:right w:val="none" w:sz="0" w:space="0" w:color="auto"/>
                  </w:divBdr>
                  <w:divsChild>
                    <w:div w:id="16635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6974">
              <w:marLeft w:val="0"/>
              <w:marRight w:val="0"/>
              <w:marTop w:val="0"/>
              <w:marBottom w:val="0"/>
              <w:divBdr>
                <w:top w:val="none" w:sz="0" w:space="0" w:color="auto"/>
                <w:left w:val="none" w:sz="0" w:space="0" w:color="auto"/>
                <w:bottom w:val="none" w:sz="0" w:space="0" w:color="auto"/>
                <w:right w:val="none" w:sz="0" w:space="0" w:color="auto"/>
              </w:divBdr>
              <w:divsChild>
                <w:div w:id="360932951">
                  <w:marLeft w:val="30"/>
                  <w:marRight w:val="30"/>
                  <w:marTop w:val="60"/>
                  <w:marBottom w:val="60"/>
                  <w:divBdr>
                    <w:top w:val="none" w:sz="0" w:space="0" w:color="auto"/>
                    <w:left w:val="none" w:sz="0" w:space="0" w:color="auto"/>
                    <w:bottom w:val="none" w:sz="0" w:space="0" w:color="auto"/>
                    <w:right w:val="none" w:sz="0" w:space="0" w:color="auto"/>
                  </w:divBdr>
                  <w:divsChild>
                    <w:div w:id="566650064">
                      <w:marLeft w:val="0"/>
                      <w:marRight w:val="0"/>
                      <w:marTop w:val="0"/>
                      <w:marBottom w:val="0"/>
                      <w:divBdr>
                        <w:top w:val="none" w:sz="0" w:space="0" w:color="auto"/>
                        <w:left w:val="none" w:sz="0" w:space="0" w:color="auto"/>
                        <w:bottom w:val="none" w:sz="0" w:space="0" w:color="auto"/>
                        <w:right w:val="none" w:sz="0" w:space="0" w:color="auto"/>
                      </w:divBdr>
                    </w:div>
                  </w:divsChild>
                </w:div>
                <w:div w:id="2072340786">
                  <w:marLeft w:val="30"/>
                  <w:marRight w:val="30"/>
                  <w:marTop w:val="60"/>
                  <w:marBottom w:val="60"/>
                  <w:divBdr>
                    <w:top w:val="none" w:sz="0" w:space="0" w:color="auto"/>
                    <w:left w:val="none" w:sz="0" w:space="0" w:color="auto"/>
                    <w:bottom w:val="none" w:sz="0" w:space="0" w:color="auto"/>
                    <w:right w:val="none" w:sz="0" w:space="0" w:color="auto"/>
                  </w:divBdr>
                  <w:divsChild>
                    <w:div w:id="767046583">
                      <w:marLeft w:val="0"/>
                      <w:marRight w:val="0"/>
                      <w:marTop w:val="0"/>
                      <w:marBottom w:val="0"/>
                      <w:divBdr>
                        <w:top w:val="none" w:sz="0" w:space="0" w:color="auto"/>
                        <w:left w:val="none" w:sz="0" w:space="0" w:color="auto"/>
                        <w:bottom w:val="none" w:sz="0" w:space="0" w:color="auto"/>
                        <w:right w:val="none" w:sz="0" w:space="0" w:color="auto"/>
                      </w:divBdr>
                    </w:div>
                  </w:divsChild>
                </w:div>
                <w:div w:id="584994955">
                  <w:marLeft w:val="0"/>
                  <w:marRight w:val="0"/>
                  <w:marTop w:val="0"/>
                  <w:marBottom w:val="0"/>
                  <w:divBdr>
                    <w:top w:val="none" w:sz="0" w:space="0" w:color="auto"/>
                    <w:left w:val="none" w:sz="0" w:space="0" w:color="auto"/>
                    <w:bottom w:val="none" w:sz="0" w:space="0" w:color="auto"/>
                    <w:right w:val="none" w:sz="0" w:space="0" w:color="auto"/>
                  </w:divBdr>
                  <w:divsChild>
                    <w:div w:id="261230450">
                      <w:marLeft w:val="0"/>
                      <w:marRight w:val="0"/>
                      <w:marTop w:val="0"/>
                      <w:marBottom w:val="0"/>
                      <w:divBdr>
                        <w:top w:val="none" w:sz="0" w:space="0" w:color="auto"/>
                        <w:left w:val="none" w:sz="0" w:space="0" w:color="auto"/>
                        <w:bottom w:val="none" w:sz="0" w:space="0" w:color="auto"/>
                        <w:right w:val="none" w:sz="0" w:space="0" w:color="auto"/>
                      </w:divBdr>
                      <w:divsChild>
                        <w:div w:id="1719083691">
                          <w:marLeft w:val="0"/>
                          <w:marRight w:val="0"/>
                          <w:marTop w:val="0"/>
                          <w:marBottom w:val="0"/>
                          <w:divBdr>
                            <w:top w:val="none" w:sz="0" w:space="0" w:color="auto"/>
                            <w:left w:val="none" w:sz="0" w:space="0" w:color="auto"/>
                            <w:bottom w:val="none" w:sz="0" w:space="0" w:color="auto"/>
                            <w:right w:val="none" w:sz="0" w:space="0" w:color="auto"/>
                          </w:divBdr>
                          <w:divsChild>
                            <w:div w:id="1337464745">
                              <w:marLeft w:val="0"/>
                              <w:marRight w:val="0"/>
                              <w:marTop w:val="0"/>
                              <w:marBottom w:val="0"/>
                              <w:divBdr>
                                <w:top w:val="none" w:sz="0" w:space="0" w:color="auto"/>
                                <w:left w:val="none" w:sz="0" w:space="0" w:color="auto"/>
                                <w:bottom w:val="none" w:sz="0" w:space="0" w:color="auto"/>
                                <w:right w:val="none" w:sz="0" w:space="0" w:color="auto"/>
                              </w:divBdr>
                              <w:divsChild>
                                <w:div w:id="937786762">
                                  <w:marLeft w:val="0"/>
                                  <w:marRight w:val="0"/>
                                  <w:marTop w:val="0"/>
                                  <w:marBottom w:val="0"/>
                                  <w:divBdr>
                                    <w:top w:val="none" w:sz="0" w:space="0" w:color="auto"/>
                                    <w:left w:val="none" w:sz="0" w:space="0" w:color="auto"/>
                                    <w:bottom w:val="none" w:sz="0" w:space="0" w:color="auto"/>
                                    <w:right w:val="none" w:sz="0" w:space="0" w:color="auto"/>
                                  </w:divBdr>
                                </w:div>
                              </w:divsChild>
                            </w:div>
                            <w:div w:id="1327854209">
                              <w:marLeft w:val="0"/>
                              <w:marRight w:val="0"/>
                              <w:marTop w:val="0"/>
                              <w:marBottom w:val="0"/>
                              <w:divBdr>
                                <w:top w:val="none" w:sz="0" w:space="0" w:color="auto"/>
                                <w:left w:val="none" w:sz="0" w:space="0" w:color="auto"/>
                                <w:bottom w:val="none" w:sz="0" w:space="0" w:color="auto"/>
                                <w:right w:val="none" w:sz="0" w:space="0" w:color="auto"/>
                              </w:divBdr>
                            </w:div>
                            <w:div w:id="1243757665">
                              <w:marLeft w:val="0"/>
                              <w:marRight w:val="0"/>
                              <w:marTop w:val="0"/>
                              <w:marBottom w:val="0"/>
                              <w:divBdr>
                                <w:top w:val="none" w:sz="0" w:space="0" w:color="auto"/>
                                <w:left w:val="none" w:sz="0" w:space="0" w:color="auto"/>
                                <w:bottom w:val="none" w:sz="0" w:space="0" w:color="auto"/>
                                <w:right w:val="none" w:sz="0" w:space="0" w:color="auto"/>
                              </w:divBdr>
                              <w:divsChild>
                                <w:div w:id="1055352070">
                                  <w:marLeft w:val="0"/>
                                  <w:marRight w:val="0"/>
                                  <w:marTop w:val="0"/>
                                  <w:marBottom w:val="0"/>
                                  <w:divBdr>
                                    <w:top w:val="none" w:sz="0" w:space="0" w:color="auto"/>
                                    <w:left w:val="none" w:sz="0" w:space="0" w:color="auto"/>
                                    <w:bottom w:val="none" w:sz="0" w:space="0" w:color="auto"/>
                                    <w:right w:val="none" w:sz="0" w:space="0" w:color="auto"/>
                                  </w:divBdr>
                                  <w:divsChild>
                                    <w:div w:id="19173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85773">
                  <w:marLeft w:val="0"/>
                  <w:marRight w:val="0"/>
                  <w:marTop w:val="0"/>
                  <w:marBottom w:val="0"/>
                  <w:divBdr>
                    <w:top w:val="none" w:sz="0" w:space="0" w:color="auto"/>
                    <w:left w:val="none" w:sz="0" w:space="0" w:color="auto"/>
                    <w:bottom w:val="none" w:sz="0" w:space="0" w:color="auto"/>
                    <w:right w:val="none" w:sz="0" w:space="0" w:color="auto"/>
                  </w:divBdr>
                  <w:divsChild>
                    <w:div w:id="1089622257">
                      <w:marLeft w:val="0"/>
                      <w:marRight w:val="0"/>
                      <w:marTop w:val="0"/>
                      <w:marBottom w:val="0"/>
                      <w:divBdr>
                        <w:top w:val="none" w:sz="0" w:space="0" w:color="auto"/>
                        <w:left w:val="none" w:sz="0" w:space="0" w:color="auto"/>
                        <w:bottom w:val="none" w:sz="0" w:space="0" w:color="auto"/>
                        <w:right w:val="none" w:sz="0" w:space="0" w:color="auto"/>
                      </w:divBdr>
                      <w:divsChild>
                        <w:div w:id="1544512290">
                          <w:marLeft w:val="0"/>
                          <w:marRight w:val="0"/>
                          <w:marTop w:val="15"/>
                          <w:marBottom w:val="0"/>
                          <w:divBdr>
                            <w:top w:val="none" w:sz="0" w:space="0" w:color="auto"/>
                            <w:left w:val="none" w:sz="0" w:space="0" w:color="auto"/>
                            <w:bottom w:val="none" w:sz="0" w:space="0" w:color="auto"/>
                            <w:right w:val="none" w:sz="0" w:space="0" w:color="auto"/>
                          </w:divBdr>
                          <w:divsChild>
                            <w:div w:id="443119246">
                              <w:marLeft w:val="0"/>
                              <w:marRight w:val="0"/>
                              <w:marTop w:val="0"/>
                              <w:marBottom w:val="0"/>
                              <w:divBdr>
                                <w:top w:val="none" w:sz="0" w:space="0" w:color="auto"/>
                                <w:left w:val="none" w:sz="0" w:space="0" w:color="auto"/>
                                <w:bottom w:val="none" w:sz="0" w:space="0" w:color="auto"/>
                                <w:right w:val="none" w:sz="0" w:space="0" w:color="auto"/>
                              </w:divBdr>
                              <w:divsChild>
                                <w:div w:id="311570845">
                                  <w:marLeft w:val="0"/>
                                  <w:marRight w:val="0"/>
                                  <w:marTop w:val="0"/>
                                  <w:marBottom w:val="0"/>
                                  <w:divBdr>
                                    <w:top w:val="none" w:sz="0" w:space="0" w:color="auto"/>
                                    <w:left w:val="none" w:sz="0" w:space="0" w:color="auto"/>
                                    <w:bottom w:val="none" w:sz="0" w:space="0" w:color="auto"/>
                                    <w:right w:val="none" w:sz="0" w:space="0" w:color="auto"/>
                                  </w:divBdr>
                                </w:div>
                                <w:div w:id="1667857694">
                                  <w:marLeft w:val="0"/>
                                  <w:marRight w:val="0"/>
                                  <w:marTop w:val="0"/>
                                  <w:marBottom w:val="0"/>
                                  <w:divBdr>
                                    <w:top w:val="none" w:sz="0" w:space="0" w:color="auto"/>
                                    <w:left w:val="none" w:sz="0" w:space="0" w:color="auto"/>
                                    <w:bottom w:val="none" w:sz="0" w:space="0" w:color="auto"/>
                                    <w:right w:val="none" w:sz="0" w:space="0" w:color="auto"/>
                                  </w:divBdr>
                                </w:div>
                                <w:div w:id="533270934">
                                  <w:marLeft w:val="0"/>
                                  <w:marRight w:val="0"/>
                                  <w:marTop w:val="0"/>
                                  <w:marBottom w:val="0"/>
                                  <w:divBdr>
                                    <w:top w:val="none" w:sz="0" w:space="0" w:color="auto"/>
                                    <w:left w:val="none" w:sz="0" w:space="0" w:color="auto"/>
                                    <w:bottom w:val="none" w:sz="0" w:space="0" w:color="auto"/>
                                    <w:right w:val="none" w:sz="0" w:space="0" w:color="auto"/>
                                  </w:divBdr>
                                </w:div>
                                <w:div w:id="725572161">
                                  <w:marLeft w:val="0"/>
                                  <w:marRight w:val="0"/>
                                  <w:marTop w:val="0"/>
                                  <w:marBottom w:val="0"/>
                                  <w:divBdr>
                                    <w:top w:val="none" w:sz="0" w:space="0" w:color="auto"/>
                                    <w:left w:val="none" w:sz="0" w:space="0" w:color="auto"/>
                                    <w:bottom w:val="none" w:sz="0" w:space="0" w:color="auto"/>
                                    <w:right w:val="none" w:sz="0" w:space="0" w:color="auto"/>
                                  </w:divBdr>
                                </w:div>
                                <w:div w:id="465322256">
                                  <w:marLeft w:val="0"/>
                                  <w:marRight w:val="0"/>
                                  <w:marTop w:val="0"/>
                                  <w:marBottom w:val="0"/>
                                  <w:divBdr>
                                    <w:top w:val="none" w:sz="0" w:space="0" w:color="auto"/>
                                    <w:left w:val="none" w:sz="0" w:space="0" w:color="auto"/>
                                    <w:bottom w:val="none" w:sz="0" w:space="0" w:color="auto"/>
                                    <w:right w:val="none" w:sz="0" w:space="0" w:color="auto"/>
                                  </w:divBdr>
                                </w:div>
                                <w:div w:id="479467468">
                                  <w:marLeft w:val="0"/>
                                  <w:marRight w:val="0"/>
                                  <w:marTop w:val="0"/>
                                  <w:marBottom w:val="0"/>
                                  <w:divBdr>
                                    <w:top w:val="none" w:sz="0" w:space="0" w:color="auto"/>
                                    <w:left w:val="none" w:sz="0" w:space="0" w:color="auto"/>
                                    <w:bottom w:val="none" w:sz="0" w:space="0" w:color="auto"/>
                                    <w:right w:val="none" w:sz="0" w:space="0" w:color="auto"/>
                                  </w:divBdr>
                                </w:div>
                                <w:div w:id="1973175798">
                                  <w:marLeft w:val="0"/>
                                  <w:marRight w:val="0"/>
                                  <w:marTop w:val="0"/>
                                  <w:marBottom w:val="0"/>
                                  <w:divBdr>
                                    <w:top w:val="none" w:sz="0" w:space="0" w:color="auto"/>
                                    <w:left w:val="none" w:sz="0" w:space="0" w:color="auto"/>
                                    <w:bottom w:val="none" w:sz="0" w:space="0" w:color="auto"/>
                                    <w:right w:val="none" w:sz="0" w:space="0" w:color="auto"/>
                                  </w:divBdr>
                                </w:div>
                                <w:div w:id="444080629">
                                  <w:marLeft w:val="0"/>
                                  <w:marRight w:val="0"/>
                                  <w:marTop w:val="0"/>
                                  <w:marBottom w:val="0"/>
                                  <w:divBdr>
                                    <w:top w:val="none" w:sz="0" w:space="0" w:color="auto"/>
                                    <w:left w:val="none" w:sz="0" w:space="0" w:color="auto"/>
                                    <w:bottom w:val="none" w:sz="0" w:space="0" w:color="auto"/>
                                    <w:right w:val="none" w:sz="0" w:space="0" w:color="auto"/>
                                  </w:divBdr>
                                </w:div>
                                <w:div w:id="1007438871">
                                  <w:marLeft w:val="0"/>
                                  <w:marRight w:val="0"/>
                                  <w:marTop w:val="0"/>
                                  <w:marBottom w:val="0"/>
                                  <w:divBdr>
                                    <w:top w:val="none" w:sz="0" w:space="0" w:color="auto"/>
                                    <w:left w:val="none" w:sz="0" w:space="0" w:color="auto"/>
                                    <w:bottom w:val="none" w:sz="0" w:space="0" w:color="auto"/>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1375420117">
                                  <w:marLeft w:val="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
                                <w:div w:id="1252354753">
                                  <w:marLeft w:val="0"/>
                                  <w:marRight w:val="0"/>
                                  <w:marTop w:val="0"/>
                                  <w:marBottom w:val="0"/>
                                  <w:divBdr>
                                    <w:top w:val="none" w:sz="0" w:space="0" w:color="auto"/>
                                    <w:left w:val="none" w:sz="0" w:space="0" w:color="auto"/>
                                    <w:bottom w:val="none" w:sz="0" w:space="0" w:color="auto"/>
                                    <w:right w:val="none" w:sz="0" w:space="0" w:color="auto"/>
                                  </w:divBdr>
                                </w:div>
                                <w:div w:id="2905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401">
                  <w:marLeft w:val="0"/>
                  <w:marRight w:val="0"/>
                  <w:marTop w:val="0"/>
                  <w:marBottom w:val="0"/>
                  <w:divBdr>
                    <w:top w:val="none" w:sz="0" w:space="0" w:color="auto"/>
                    <w:left w:val="none" w:sz="0" w:space="0" w:color="auto"/>
                    <w:bottom w:val="none" w:sz="0" w:space="0" w:color="auto"/>
                    <w:right w:val="none" w:sz="0" w:space="0" w:color="auto"/>
                  </w:divBdr>
                  <w:divsChild>
                    <w:div w:id="256523465">
                      <w:marLeft w:val="0"/>
                      <w:marRight w:val="0"/>
                      <w:marTop w:val="0"/>
                      <w:marBottom w:val="0"/>
                      <w:divBdr>
                        <w:top w:val="none" w:sz="0" w:space="0" w:color="auto"/>
                        <w:left w:val="none" w:sz="0" w:space="0" w:color="auto"/>
                        <w:bottom w:val="none" w:sz="0" w:space="0" w:color="auto"/>
                        <w:right w:val="none" w:sz="0" w:space="0" w:color="auto"/>
                      </w:divBdr>
                    </w:div>
                    <w:div w:id="144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247">
              <w:marLeft w:val="0"/>
              <w:marRight w:val="0"/>
              <w:marTop w:val="0"/>
              <w:marBottom w:val="0"/>
              <w:divBdr>
                <w:top w:val="none" w:sz="0" w:space="0" w:color="auto"/>
                <w:left w:val="none" w:sz="0" w:space="0" w:color="auto"/>
                <w:bottom w:val="none" w:sz="0" w:space="0" w:color="auto"/>
                <w:right w:val="none" w:sz="0" w:space="0" w:color="auto"/>
              </w:divBdr>
              <w:divsChild>
                <w:div w:id="286788295">
                  <w:marLeft w:val="0"/>
                  <w:marRight w:val="0"/>
                  <w:marTop w:val="0"/>
                  <w:marBottom w:val="0"/>
                  <w:divBdr>
                    <w:top w:val="none" w:sz="0" w:space="0" w:color="auto"/>
                    <w:left w:val="none" w:sz="0" w:space="0" w:color="auto"/>
                    <w:bottom w:val="none" w:sz="0" w:space="0" w:color="auto"/>
                    <w:right w:val="none" w:sz="0" w:space="0" w:color="auto"/>
                  </w:divBdr>
                </w:div>
                <w:div w:id="89855773">
                  <w:marLeft w:val="0"/>
                  <w:marRight w:val="0"/>
                  <w:marTop w:val="0"/>
                  <w:marBottom w:val="0"/>
                  <w:divBdr>
                    <w:top w:val="none" w:sz="0" w:space="0" w:color="auto"/>
                    <w:left w:val="none" w:sz="0" w:space="0" w:color="auto"/>
                    <w:bottom w:val="none" w:sz="0" w:space="0" w:color="auto"/>
                    <w:right w:val="none" w:sz="0" w:space="0" w:color="auto"/>
                  </w:divBdr>
                </w:div>
                <w:div w:id="11561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8389">
          <w:marLeft w:val="0"/>
          <w:marRight w:val="0"/>
          <w:marTop w:val="0"/>
          <w:marBottom w:val="0"/>
          <w:divBdr>
            <w:top w:val="none" w:sz="0" w:space="0" w:color="auto"/>
            <w:left w:val="none" w:sz="0" w:space="0" w:color="auto"/>
            <w:bottom w:val="none" w:sz="0" w:space="0" w:color="auto"/>
            <w:right w:val="none" w:sz="0" w:space="0" w:color="auto"/>
          </w:divBdr>
          <w:divsChild>
            <w:div w:id="823356464">
              <w:marLeft w:val="0"/>
              <w:marRight w:val="0"/>
              <w:marTop w:val="0"/>
              <w:marBottom w:val="0"/>
              <w:divBdr>
                <w:top w:val="none" w:sz="0" w:space="0" w:color="auto"/>
                <w:left w:val="none" w:sz="0" w:space="0" w:color="auto"/>
                <w:bottom w:val="none" w:sz="0" w:space="0" w:color="auto"/>
                <w:right w:val="none" w:sz="0" w:space="0" w:color="auto"/>
              </w:divBdr>
              <w:divsChild>
                <w:div w:id="18524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1637">
      <w:bodyDiv w:val="1"/>
      <w:marLeft w:val="0"/>
      <w:marRight w:val="0"/>
      <w:marTop w:val="0"/>
      <w:marBottom w:val="0"/>
      <w:divBdr>
        <w:top w:val="none" w:sz="0" w:space="0" w:color="auto"/>
        <w:left w:val="none" w:sz="0" w:space="0" w:color="auto"/>
        <w:bottom w:val="none" w:sz="0" w:space="0" w:color="auto"/>
        <w:right w:val="none" w:sz="0" w:space="0" w:color="auto"/>
      </w:divBdr>
      <w:divsChild>
        <w:div w:id="607392880">
          <w:marLeft w:val="0"/>
          <w:marRight w:val="0"/>
          <w:marTop w:val="0"/>
          <w:marBottom w:val="0"/>
          <w:divBdr>
            <w:top w:val="none" w:sz="0" w:space="0" w:color="auto"/>
            <w:left w:val="none" w:sz="0" w:space="0" w:color="auto"/>
            <w:bottom w:val="none" w:sz="0" w:space="0" w:color="auto"/>
            <w:right w:val="none" w:sz="0" w:space="0" w:color="auto"/>
          </w:divBdr>
          <w:divsChild>
            <w:div w:id="889079086">
              <w:marLeft w:val="0"/>
              <w:marRight w:val="0"/>
              <w:marTop w:val="0"/>
              <w:marBottom w:val="0"/>
              <w:divBdr>
                <w:top w:val="none" w:sz="0" w:space="0" w:color="auto"/>
                <w:left w:val="none" w:sz="0" w:space="0" w:color="auto"/>
                <w:bottom w:val="none" w:sz="0" w:space="0" w:color="auto"/>
                <w:right w:val="none" w:sz="0" w:space="0" w:color="auto"/>
              </w:divBdr>
              <w:divsChild>
                <w:div w:id="764885334">
                  <w:marLeft w:val="0"/>
                  <w:marRight w:val="0"/>
                  <w:marTop w:val="0"/>
                  <w:marBottom w:val="0"/>
                  <w:divBdr>
                    <w:top w:val="none" w:sz="0" w:space="0" w:color="auto"/>
                    <w:left w:val="none" w:sz="0" w:space="0" w:color="auto"/>
                    <w:bottom w:val="none" w:sz="0" w:space="0" w:color="auto"/>
                    <w:right w:val="none" w:sz="0" w:space="0" w:color="auto"/>
                  </w:divBdr>
                  <w:divsChild>
                    <w:div w:id="1003515302">
                      <w:marLeft w:val="0"/>
                      <w:marRight w:val="0"/>
                      <w:marTop w:val="0"/>
                      <w:marBottom w:val="0"/>
                      <w:divBdr>
                        <w:top w:val="none" w:sz="0" w:space="0" w:color="auto"/>
                        <w:left w:val="none" w:sz="0" w:space="0" w:color="auto"/>
                        <w:bottom w:val="none" w:sz="0" w:space="0" w:color="auto"/>
                        <w:right w:val="none" w:sz="0" w:space="0" w:color="auto"/>
                      </w:divBdr>
                      <w:divsChild>
                        <w:div w:id="1887452326">
                          <w:marLeft w:val="0"/>
                          <w:marRight w:val="0"/>
                          <w:marTop w:val="15"/>
                          <w:marBottom w:val="0"/>
                          <w:divBdr>
                            <w:top w:val="none" w:sz="0" w:space="0" w:color="auto"/>
                            <w:left w:val="none" w:sz="0" w:space="0" w:color="auto"/>
                            <w:bottom w:val="none" w:sz="0" w:space="0" w:color="auto"/>
                            <w:right w:val="none" w:sz="0" w:space="0" w:color="auto"/>
                          </w:divBdr>
                          <w:divsChild>
                            <w:div w:id="684550401">
                              <w:marLeft w:val="0"/>
                              <w:marRight w:val="0"/>
                              <w:marTop w:val="0"/>
                              <w:marBottom w:val="0"/>
                              <w:divBdr>
                                <w:top w:val="none" w:sz="0" w:space="0" w:color="auto"/>
                                <w:left w:val="none" w:sz="0" w:space="0" w:color="auto"/>
                                <w:bottom w:val="none" w:sz="0" w:space="0" w:color="auto"/>
                                <w:right w:val="none" w:sz="0" w:space="0" w:color="auto"/>
                              </w:divBdr>
                              <w:divsChild>
                                <w:div w:id="1296257084">
                                  <w:marLeft w:val="0"/>
                                  <w:marRight w:val="0"/>
                                  <w:marTop w:val="0"/>
                                  <w:marBottom w:val="0"/>
                                  <w:divBdr>
                                    <w:top w:val="none" w:sz="0" w:space="0" w:color="auto"/>
                                    <w:left w:val="none" w:sz="0" w:space="0" w:color="auto"/>
                                    <w:bottom w:val="none" w:sz="0" w:space="0" w:color="auto"/>
                                    <w:right w:val="none" w:sz="0" w:space="0" w:color="auto"/>
                                  </w:divBdr>
                                </w:div>
                                <w:div w:id="904796093">
                                  <w:marLeft w:val="0"/>
                                  <w:marRight w:val="0"/>
                                  <w:marTop w:val="0"/>
                                  <w:marBottom w:val="0"/>
                                  <w:divBdr>
                                    <w:top w:val="none" w:sz="0" w:space="0" w:color="auto"/>
                                    <w:left w:val="none" w:sz="0" w:space="0" w:color="auto"/>
                                    <w:bottom w:val="none" w:sz="0" w:space="0" w:color="auto"/>
                                    <w:right w:val="none" w:sz="0" w:space="0" w:color="auto"/>
                                  </w:divBdr>
                                </w:div>
                                <w:div w:id="1045762148">
                                  <w:marLeft w:val="0"/>
                                  <w:marRight w:val="0"/>
                                  <w:marTop w:val="0"/>
                                  <w:marBottom w:val="0"/>
                                  <w:divBdr>
                                    <w:top w:val="none" w:sz="0" w:space="0" w:color="auto"/>
                                    <w:left w:val="none" w:sz="0" w:space="0" w:color="auto"/>
                                    <w:bottom w:val="none" w:sz="0" w:space="0" w:color="auto"/>
                                    <w:right w:val="none" w:sz="0" w:space="0" w:color="auto"/>
                                  </w:divBdr>
                                </w:div>
                                <w:div w:id="1291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11236">
      <w:bodyDiv w:val="1"/>
      <w:marLeft w:val="0"/>
      <w:marRight w:val="0"/>
      <w:marTop w:val="0"/>
      <w:marBottom w:val="0"/>
      <w:divBdr>
        <w:top w:val="none" w:sz="0" w:space="0" w:color="auto"/>
        <w:left w:val="none" w:sz="0" w:space="0" w:color="auto"/>
        <w:bottom w:val="none" w:sz="0" w:space="0" w:color="auto"/>
        <w:right w:val="none" w:sz="0" w:space="0" w:color="auto"/>
      </w:divBdr>
      <w:divsChild>
        <w:div w:id="1649823431">
          <w:marLeft w:val="0"/>
          <w:marRight w:val="0"/>
          <w:marTop w:val="0"/>
          <w:marBottom w:val="0"/>
          <w:divBdr>
            <w:top w:val="none" w:sz="0" w:space="0" w:color="auto"/>
            <w:left w:val="none" w:sz="0" w:space="0" w:color="auto"/>
            <w:bottom w:val="none" w:sz="0" w:space="0" w:color="auto"/>
            <w:right w:val="none" w:sz="0" w:space="0" w:color="auto"/>
          </w:divBdr>
          <w:divsChild>
            <w:div w:id="983316857">
              <w:marLeft w:val="0"/>
              <w:marRight w:val="0"/>
              <w:marTop w:val="0"/>
              <w:marBottom w:val="0"/>
              <w:divBdr>
                <w:top w:val="none" w:sz="0" w:space="0" w:color="auto"/>
                <w:left w:val="none" w:sz="0" w:space="0" w:color="auto"/>
                <w:bottom w:val="none" w:sz="0" w:space="0" w:color="auto"/>
                <w:right w:val="none" w:sz="0" w:space="0" w:color="auto"/>
              </w:divBdr>
              <w:divsChild>
                <w:div w:id="974406819">
                  <w:marLeft w:val="0"/>
                  <w:marRight w:val="0"/>
                  <w:marTop w:val="0"/>
                  <w:marBottom w:val="0"/>
                  <w:divBdr>
                    <w:top w:val="none" w:sz="0" w:space="0" w:color="auto"/>
                    <w:left w:val="none" w:sz="0" w:space="0" w:color="auto"/>
                    <w:bottom w:val="none" w:sz="0" w:space="0" w:color="auto"/>
                    <w:right w:val="none" w:sz="0" w:space="0" w:color="auto"/>
                  </w:divBdr>
                  <w:divsChild>
                    <w:div w:id="140923347">
                      <w:marLeft w:val="0"/>
                      <w:marRight w:val="0"/>
                      <w:marTop w:val="0"/>
                      <w:marBottom w:val="0"/>
                      <w:divBdr>
                        <w:top w:val="none" w:sz="0" w:space="0" w:color="auto"/>
                        <w:left w:val="none" w:sz="0" w:space="0" w:color="auto"/>
                        <w:bottom w:val="none" w:sz="0" w:space="0" w:color="auto"/>
                        <w:right w:val="none" w:sz="0" w:space="0" w:color="auto"/>
                      </w:divBdr>
                      <w:divsChild>
                        <w:div w:id="1308780828">
                          <w:marLeft w:val="0"/>
                          <w:marRight w:val="0"/>
                          <w:marTop w:val="15"/>
                          <w:marBottom w:val="0"/>
                          <w:divBdr>
                            <w:top w:val="none" w:sz="0" w:space="0" w:color="auto"/>
                            <w:left w:val="none" w:sz="0" w:space="0" w:color="auto"/>
                            <w:bottom w:val="none" w:sz="0" w:space="0" w:color="auto"/>
                            <w:right w:val="none" w:sz="0" w:space="0" w:color="auto"/>
                          </w:divBdr>
                          <w:divsChild>
                            <w:div w:id="919827910">
                              <w:marLeft w:val="0"/>
                              <w:marRight w:val="0"/>
                              <w:marTop w:val="0"/>
                              <w:marBottom w:val="0"/>
                              <w:divBdr>
                                <w:top w:val="none" w:sz="0" w:space="0" w:color="auto"/>
                                <w:left w:val="none" w:sz="0" w:space="0" w:color="auto"/>
                                <w:bottom w:val="none" w:sz="0" w:space="0" w:color="auto"/>
                                <w:right w:val="none" w:sz="0" w:space="0" w:color="auto"/>
                              </w:divBdr>
                              <w:divsChild>
                                <w:div w:id="1077287767">
                                  <w:marLeft w:val="0"/>
                                  <w:marRight w:val="0"/>
                                  <w:marTop w:val="0"/>
                                  <w:marBottom w:val="0"/>
                                  <w:divBdr>
                                    <w:top w:val="none" w:sz="0" w:space="0" w:color="auto"/>
                                    <w:left w:val="none" w:sz="0" w:space="0" w:color="auto"/>
                                    <w:bottom w:val="none" w:sz="0" w:space="0" w:color="auto"/>
                                    <w:right w:val="none" w:sz="0" w:space="0" w:color="auto"/>
                                  </w:divBdr>
                                </w:div>
                                <w:div w:id="1640956608">
                                  <w:marLeft w:val="0"/>
                                  <w:marRight w:val="0"/>
                                  <w:marTop w:val="0"/>
                                  <w:marBottom w:val="0"/>
                                  <w:divBdr>
                                    <w:top w:val="none" w:sz="0" w:space="0" w:color="auto"/>
                                    <w:left w:val="none" w:sz="0" w:space="0" w:color="auto"/>
                                    <w:bottom w:val="none" w:sz="0" w:space="0" w:color="auto"/>
                                    <w:right w:val="none" w:sz="0" w:space="0" w:color="auto"/>
                                  </w:divBdr>
                                </w:div>
                                <w:div w:id="287667394">
                                  <w:marLeft w:val="0"/>
                                  <w:marRight w:val="0"/>
                                  <w:marTop w:val="0"/>
                                  <w:marBottom w:val="0"/>
                                  <w:divBdr>
                                    <w:top w:val="none" w:sz="0" w:space="0" w:color="auto"/>
                                    <w:left w:val="none" w:sz="0" w:space="0" w:color="auto"/>
                                    <w:bottom w:val="none" w:sz="0" w:space="0" w:color="auto"/>
                                    <w:right w:val="none" w:sz="0" w:space="0" w:color="auto"/>
                                  </w:divBdr>
                                </w:div>
                                <w:div w:id="1545823095">
                                  <w:marLeft w:val="0"/>
                                  <w:marRight w:val="0"/>
                                  <w:marTop w:val="0"/>
                                  <w:marBottom w:val="0"/>
                                  <w:divBdr>
                                    <w:top w:val="none" w:sz="0" w:space="0" w:color="auto"/>
                                    <w:left w:val="none" w:sz="0" w:space="0" w:color="auto"/>
                                    <w:bottom w:val="none" w:sz="0" w:space="0" w:color="auto"/>
                                    <w:right w:val="none" w:sz="0" w:space="0" w:color="auto"/>
                                  </w:divBdr>
                                </w:div>
                                <w:div w:id="1956905811">
                                  <w:marLeft w:val="0"/>
                                  <w:marRight w:val="0"/>
                                  <w:marTop w:val="0"/>
                                  <w:marBottom w:val="0"/>
                                  <w:divBdr>
                                    <w:top w:val="none" w:sz="0" w:space="0" w:color="auto"/>
                                    <w:left w:val="none" w:sz="0" w:space="0" w:color="auto"/>
                                    <w:bottom w:val="none" w:sz="0" w:space="0" w:color="auto"/>
                                    <w:right w:val="none" w:sz="0" w:space="0" w:color="auto"/>
                                  </w:divBdr>
                                </w:div>
                                <w:div w:id="22367065">
                                  <w:marLeft w:val="0"/>
                                  <w:marRight w:val="0"/>
                                  <w:marTop w:val="0"/>
                                  <w:marBottom w:val="0"/>
                                  <w:divBdr>
                                    <w:top w:val="none" w:sz="0" w:space="0" w:color="auto"/>
                                    <w:left w:val="none" w:sz="0" w:space="0" w:color="auto"/>
                                    <w:bottom w:val="none" w:sz="0" w:space="0" w:color="auto"/>
                                    <w:right w:val="none" w:sz="0" w:space="0" w:color="auto"/>
                                  </w:divBdr>
                                </w:div>
                                <w:div w:id="879169886">
                                  <w:marLeft w:val="0"/>
                                  <w:marRight w:val="0"/>
                                  <w:marTop w:val="0"/>
                                  <w:marBottom w:val="0"/>
                                  <w:divBdr>
                                    <w:top w:val="none" w:sz="0" w:space="0" w:color="auto"/>
                                    <w:left w:val="none" w:sz="0" w:space="0" w:color="auto"/>
                                    <w:bottom w:val="none" w:sz="0" w:space="0" w:color="auto"/>
                                    <w:right w:val="none" w:sz="0" w:space="0" w:color="auto"/>
                                  </w:divBdr>
                                </w:div>
                                <w:div w:id="1190414673">
                                  <w:marLeft w:val="0"/>
                                  <w:marRight w:val="0"/>
                                  <w:marTop w:val="0"/>
                                  <w:marBottom w:val="0"/>
                                  <w:divBdr>
                                    <w:top w:val="none" w:sz="0" w:space="0" w:color="auto"/>
                                    <w:left w:val="none" w:sz="0" w:space="0" w:color="auto"/>
                                    <w:bottom w:val="none" w:sz="0" w:space="0" w:color="auto"/>
                                    <w:right w:val="none" w:sz="0" w:space="0" w:color="auto"/>
                                  </w:divBdr>
                                </w:div>
                                <w:div w:id="886381760">
                                  <w:marLeft w:val="0"/>
                                  <w:marRight w:val="0"/>
                                  <w:marTop w:val="0"/>
                                  <w:marBottom w:val="0"/>
                                  <w:divBdr>
                                    <w:top w:val="none" w:sz="0" w:space="0" w:color="auto"/>
                                    <w:left w:val="none" w:sz="0" w:space="0" w:color="auto"/>
                                    <w:bottom w:val="none" w:sz="0" w:space="0" w:color="auto"/>
                                    <w:right w:val="none" w:sz="0" w:space="0" w:color="auto"/>
                                  </w:divBdr>
                                </w:div>
                                <w:div w:id="2108228469">
                                  <w:marLeft w:val="0"/>
                                  <w:marRight w:val="0"/>
                                  <w:marTop w:val="0"/>
                                  <w:marBottom w:val="0"/>
                                  <w:divBdr>
                                    <w:top w:val="none" w:sz="0" w:space="0" w:color="auto"/>
                                    <w:left w:val="none" w:sz="0" w:space="0" w:color="auto"/>
                                    <w:bottom w:val="none" w:sz="0" w:space="0" w:color="auto"/>
                                    <w:right w:val="none" w:sz="0" w:space="0" w:color="auto"/>
                                  </w:divBdr>
                                </w:div>
                                <w:div w:id="879783191">
                                  <w:marLeft w:val="0"/>
                                  <w:marRight w:val="0"/>
                                  <w:marTop w:val="0"/>
                                  <w:marBottom w:val="0"/>
                                  <w:divBdr>
                                    <w:top w:val="none" w:sz="0" w:space="0" w:color="auto"/>
                                    <w:left w:val="none" w:sz="0" w:space="0" w:color="auto"/>
                                    <w:bottom w:val="none" w:sz="0" w:space="0" w:color="auto"/>
                                    <w:right w:val="none" w:sz="0" w:space="0" w:color="auto"/>
                                  </w:divBdr>
                                </w:div>
                                <w:div w:id="1185555005">
                                  <w:marLeft w:val="0"/>
                                  <w:marRight w:val="0"/>
                                  <w:marTop w:val="0"/>
                                  <w:marBottom w:val="0"/>
                                  <w:divBdr>
                                    <w:top w:val="none" w:sz="0" w:space="0" w:color="auto"/>
                                    <w:left w:val="none" w:sz="0" w:space="0" w:color="auto"/>
                                    <w:bottom w:val="none" w:sz="0" w:space="0" w:color="auto"/>
                                    <w:right w:val="none" w:sz="0" w:space="0" w:color="auto"/>
                                  </w:divBdr>
                                </w:div>
                                <w:div w:id="216867764">
                                  <w:marLeft w:val="0"/>
                                  <w:marRight w:val="0"/>
                                  <w:marTop w:val="0"/>
                                  <w:marBottom w:val="0"/>
                                  <w:divBdr>
                                    <w:top w:val="none" w:sz="0" w:space="0" w:color="auto"/>
                                    <w:left w:val="none" w:sz="0" w:space="0" w:color="auto"/>
                                    <w:bottom w:val="none" w:sz="0" w:space="0" w:color="auto"/>
                                    <w:right w:val="none" w:sz="0" w:space="0" w:color="auto"/>
                                  </w:divBdr>
                                </w:div>
                                <w:div w:id="12132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547534">
      <w:bodyDiv w:val="1"/>
      <w:marLeft w:val="0"/>
      <w:marRight w:val="0"/>
      <w:marTop w:val="0"/>
      <w:marBottom w:val="0"/>
      <w:divBdr>
        <w:top w:val="none" w:sz="0" w:space="0" w:color="auto"/>
        <w:left w:val="none" w:sz="0" w:space="0" w:color="auto"/>
        <w:bottom w:val="none" w:sz="0" w:space="0" w:color="auto"/>
        <w:right w:val="none" w:sz="0" w:space="0" w:color="auto"/>
      </w:divBdr>
      <w:divsChild>
        <w:div w:id="1991523424">
          <w:marLeft w:val="0"/>
          <w:marRight w:val="0"/>
          <w:marTop w:val="0"/>
          <w:marBottom w:val="0"/>
          <w:divBdr>
            <w:top w:val="none" w:sz="0" w:space="0" w:color="auto"/>
            <w:left w:val="none" w:sz="0" w:space="0" w:color="auto"/>
            <w:bottom w:val="none" w:sz="0" w:space="0" w:color="auto"/>
            <w:right w:val="none" w:sz="0" w:space="0" w:color="auto"/>
          </w:divBdr>
          <w:divsChild>
            <w:div w:id="1739325660">
              <w:marLeft w:val="0"/>
              <w:marRight w:val="0"/>
              <w:marTop w:val="0"/>
              <w:marBottom w:val="0"/>
              <w:divBdr>
                <w:top w:val="none" w:sz="0" w:space="0" w:color="auto"/>
                <w:left w:val="none" w:sz="0" w:space="0" w:color="auto"/>
                <w:bottom w:val="none" w:sz="0" w:space="0" w:color="auto"/>
                <w:right w:val="none" w:sz="0" w:space="0" w:color="auto"/>
              </w:divBdr>
              <w:divsChild>
                <w:div w:id="996953493">
                  <w:marLeft w:val="0"/>
                  <w:marRight w:val="0"/>
                  <w:marTop w:val="0"/>
                  <w:marBottom w:val="0"/>
                  <w:divBdr>
                    <w:top w:val="none" w:sz="0" w:space="0" w:color="auto"/>
                    <w:left w:val="none" w:sz="0" w:space="0" w:color="auto"/>
                    <w:bottom w:val="none" w:sz="0" w:space="0" w:color="auto"/>
                    <w:right w:val="none" w:sz="0" w:space="0" w:color="auto"/>
                  </w:divBdr>
                  <w:divsChild>
                    <w:div w:id="1633634501">
                      <w:marLeft w:val="0"/>
                      <w:marRight w:val="0"/>
                      <w:marTop w:val="0"/>
                      <w:marBottom w:val="0"/>
                      <w:divBdr>
                        <w:top w:val="none" w:sz="0" w:space="0" w:color="auto"/>
                        <w:left w:val="none" w:sz="0" w:space="0" w:color="auto"/>
                        <w:bottom w:val="none" w:sz="0" w:space="0" w:color="auto"/>
                        <w:right w:val="none" w:sz="0" w:space="0" w:color="auto"/>
                      </w:divBdr>
                      <w:divsChild>
                        <w:div w:id="1002513470">
                          <w:marLeft w:val="0"/>
                          <w:marRight w:val="0"/>
                          <w:marTop w:val="15"/>
                          <w:marBottom w:val="0"/>
                          <w:divBdr>
                            <w:top w:val="none" w:sz="0" w:space="0" w:color="auto"/>
                            <w:left w:val="none" w:sz="0" w:space="0" w:color="auto"/>
                            <w:bottom w:val="none" w:sz="0" w:space="0" w:color="auto"/>
                            <w:right w:val="none" w:sz="0" w:space="0" w:color="auto"/>
                          </w:divBdr>
                          <w:divsChild>
                            <w:div w:id="1166092002">
                              <w:marLeft w:val="0"/>
                              <w:marRight w:val="0"/>
                              <w:marTop w:val="0"/>
                              <w:marBottom w:val="0"/>
                              <w:divBdr>
                                <w:top w:val="none" w:sz="0" w:space="0" w:color="auto"/>
                                <w:left w:val="none" w:sz="0" w:space="0" w:color="auto"/>
                                <w:bottom w:val="none" w:sz="0" w:space="0" w:color="auto"/>
                                <w:right w:val="none" w:sz="0" w:space="0" w:color="auto"/>
                              </w:divBdr>
                              <w:divsChild>
                                <w:div w:id="1805810173">
                                  <w:marLeft w:val="0"/>
                                  <w:marRight w:val="0"/>
                                  <w:marTop w:val="0"/>
                                  <w:marBottom w:val="0"/>
                                  <w:divBdr>
                                    <w:top w:val="none" w:sz="0" w:space="0" w:color="auto"/>
                                    <w:left w:val="none" w:sz="0" w:space="0" w:color="auto"/>
                                    <w:bottom w:val="none" w:sz="0" w:space="0" w:color="auto"/>
                                    <w:right w:val="none" w:sz="0" w:space="0" w:color="auto"/>
                                  </w:divBdr>
                                </w:div>
                                <w:div w:id="214047401">
                                  <w:marLeft w:val="0"/>
                                  <w:marRight w:val="0"/>
                                  <w:marTop w:val="0"/>
                                  <w:marBottom w:val="0"/>
                                  <w:divBdr>
                                    <w:top w:val="none" w:sz="0" w:space="0" w:color="auto"/>
                                    <w:left w:val="none" w:sz="0" w:space="0" w:color="auto"/>
                                    <w:bottom w:val="none" w:sz="0" w:space="0" w:color="auto"/>
                                    <w:right w:val="none" w:sz="0" w:space="0" w:color="auto"/>
                                  </w:divBdr>
                                </w:div>
                                <w:div w:id="1523326594">
                                  <w:marLeft w:val="0"/>
                                  <w:marRight w:val="0"/>
                                  <w:marTop w:val="0"/>
                                  <w:marBottom w:val="0"/>
                                  <w:divBdr>
                                    <w:top w:val="none" w:sz="0" w:space="0" w:color="auto"/>
                                    <w:left w:val="none" w:sz="0" w:space="0" w:color="auto"/>
                                    <w:bottom w:val="none" w:sz="0" w:space="0" w:color="auto"/>
                                    <w:right w:val="none" w:sz="0" w:space="0" w:color="auto"/>
                                  </w:divBdr>
                                </w:div>
                                <w:div w:id="51467497">
                                  <w:marLeft w:val="0"/>
                                  <w:marRight w:val="0"/>
                                  <w:marTop w:val="0"/>
                                  <w:marBottom w:val="0"/>
                                  <w:divBdr>
                                    <w:top w:val="none" w:sz="0" w:space="0" w:color="auto"/>
                                    <w:left w:val="none" w:sz="0" w:space="0" w:color="auto"/>
                                    <w:bottom w:val="none" w:sz="0" w:space="0" w:color="auto"/>
                                    <w:right w:val="none" w:sz="0" w:space="0" w:color="auto"/>
                                  </w:divBdr>
                                </w:div>
                                <w:div w:id="283274497">
                                  <w:marLeft w:val="0"/>
                                  <w:marRight w:val="0"/>
                                  <w:marTop w:val="0"/>
                                  <w:marBottom w:val="0"/>
                                  <w:divBdr>
                                    <w:top w:val="none" w:sz="0" w:space="0" w:color="auto"/>
                                    <w:left w:val="none" w:sz="0" w:space="0" w:color="auto"/>
                                    <w:bottom w:val="none" w:sz="0" w:space="0" w:color="auto"/>
                                    <w:right w:val="none" w:sz="0" w:space="0" w:color="auto"/>
                                  </w:divBdr>
                                </w:div>
                                <w:div w:id="1763530637">
                                  <w:marLeft w:val="0"/>
                                  <w:marRight w:val="0"/>
                                  <w:marTop w:val="0"/>
                                  <w:marBottom w:val="0"/>
                                  <w:divBdr>
                                    <w:top w:val="none" w:sz="0" w:space="0" w:color="auto"/>
                                    <w:left w:val="none" w:sz="0" w:space="0" w:color="auto"/>
                                    <w:bottom w:val="none" w:sz="0" w:space="0" w:color="auto"/>
                                    <w:right w:val="none" w:sz="0" w:space="0" w:color="auto"/>
                                  </w:divBdr>
                                </w:div>
                                <w:div w:id="1374037850">
                                  <w:marLeft w:val="0"/>
                                  <w:marRight w:val="0"/>
                                  <w:marTop w:val="0"/>
                                  <w:marBottom w:val="0"/>
                                  <w:divBdr>
                                    <w:top w:val="none" w:sz="0" w:space="0" w:color="auto"/>
                                    <w:left w:val="none" w:sz="0" w:space="0" w:color="auto"/>
                                    <w:bottom w:val="none" w:sz="0" w:space="0" w:color="auto"/>
                                    <w:right w:val="none" w:sz="0" w:space="0" w:color="auto"/>
                                  </w:divBdr>
                                </w:div>
                                <w:div w:id="10678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2014-10-31T21:33:00Z</dcterms:created>
  <dcterms:modified xsi:type="dcterms:W3CDTF">2014-10-31T21:33:00Z</dcterms:modified>
</cp:coreProperties>
</file>