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2D7311" w:rsidRPr="00790BCC" w14:paraId="5E42EDDE" w14:textId="77777777" w:rsidTr="00877543">
        <w:trPr>
          <w:trHeight w:val="1008"/>
        </w:trPr>
        <w:tc>
          <w:tcPr>
            <w:tcW w:w="1980" w:type="dxa"/>
            <w:shd w:val="clear" w:color="auto" w:fill="385623"/>
            <w:vAlign w:val="center"/>
          </w:tcPr>
          <w:p w14:paraId="3160B794" w14:textId="77777777" w:rsidR="002D7311" w:rsidRPr="00D31F4D" w:rsidRDefault="00333436" w:rsidP="0069128E">
            <w:pPr>
              <w:pStyle w:val="Header-banner"/>
              <w:rPr>
                <w:rFonts w:asciiTheme="minorHAnsi" w:hAnsiTheme="minorHAnsi"/>
              </w:rPr>
            </w:pPr>
            <w:bookmarkStart w:id="0" w:name="_GoBack"/>
            <w:bookmarkEnd w:id="0"/>
            <w:r>
              <w:rPr>
                <w:rFonts w:asciiTheme="minorHAnsi" w:hAnsiTheme="minorHAnsi"/>
              </w:rPr>
              <w:t>11.4.2</w:t>
            </w:r>
          </w:p>
        </w:tc>
        <w:tc>
          <w:tcPr>
            <w:tcW w:w="7380" w:type="dxa"/>
            <w:shd w:val="clear" w:color="auto" w:fill="76923C"/>
            <w:vAlign w:val="center"/>
          </w:tcPr>
          <w:p w14:paraId="666F7E08" w14:textId="77777777" w:rsidR="002D7311" w:rsidRPr="00D31F4D" w:rsidRDefault="00333436" w:rsidP="0069128E">
            <w:pPr>
              <w:pStyle w:val="Header2banner"/>
              <w:rPr>
                <w:rFonts w:asciiTheme="minorHAnsi" w:hAnsiTheme="minorHAnsi"/>
              </w:rPr>
            </w:pPr>
            <w:r>
              <w:rPr>
                <w:rFonts w:asciiTheme="minorHAnsi" w:hAnsiTheme="minorHAnsi"/>
              </w:rPr>
              <w:t>Lesson 1</w:t>
            </w:r>
            <w:r w:rsidR="00EC34A0">
              <w:rPr>
                <w:rFonts w:asciiTheme="minorHAnsi" w:hAnsiTheme="minorHAnsi"/>
              </w:rPr>
              <w:t>6</w:t>
            </w:r>
          </w:p>
        </w:tc>
      </w:tr>
    </w:tbl>
    <w:p w14:paraId="48AC4C3E" w14:textId="77777777" w:rsidR="002D7311" w:rsidRPr="00790BCC" w:rsidRDefault="002D7311" w:rsidP="002D7311">
      <w:pPr>
        <w:pStyle w:val="Heading1"/>
      </w:pPr>
      <w:r w:rsidRPr="00790BCC">
        <w:t>Introduction</w:t>
      </w:r>
    </w:p>
    <w:p w14:paraId="14F5C443" w14:textId="703BB1DE" w:rsidR="00333436" w:rsidRDefault="00333436" w:rsidP="00A90F25">
      <w:pPr>
        <w:rPr>
          <w:rFonts w:asciiTheme="minorHAnsi" w:hAnsiTheme="minorHAnsi"/>
          <w:shd w:val="clear" w:color="auto" w:fill="FFFFFF"/>
        </w:rPr>
      </w:pPr>
      <w:r>
        <w:t>In this lesson, students read and analyze chapters XXXII</w:t>
      </w:r>
      <w:r w:rsidR="00094A47">
        <w:t>I</w:t>
      </w:r>
      <w:r w:rsidR="00806B1E">
        <w:rPr>
          <w:i/>
        </w:rPr>
        <w:t>–</w:t>
      </w:r>
      <w:r>
        <w:t>XXXIV</w:t>
      </w:r>
      <w:r w:rsidR="001C6133">
        <w:t xml:space="preserve"> </w:t>
      </w:r>
      <w:r>
        <w:t xml:space="preserve">of </w:t>
      </w:r>
      <w:r w:rsidRPr="00471940">
        <w:rPr>
          <w:i/>
        </w:rPr>
        <w:t>The Awakening</w:t>
      </w:r>
      <w:r>
        <w:t xml:space="preserve"> (</w:t>
      </w:r>
      <w:r w:rsidR="008C321D">
        <w:t xml:space="preserve">from </w:t>
      </w:r>
      <w:r w:rsidR="008C321D" w:rsidRPr="0025637E">
        <w:t>“</w:t>
      </w:r>
      <w:r w:rsidR="00094A47">
        <w:t>It happened sometimes when Edna went to see</w:t>
      </w:r>
      <w:r w:rsidR="008C321D">
        <w:t xml:space="preserve">” </w:t>
      </w:r>
      <w:r>
        <w:t>t</w:t>
      </w:r>
      <w:r w:rsidR="00F715E4">
        <w:t>o</w:t>
      </w:r>
      <w:r>
        <w:t xml:space="preserve"> “he had seemed nearer to her off </w:t>
      </w:r>
      <w:r w:rsidR="00DE2DA0">
        <w:t>t</w:t>
      </w:r>
      <w:r>
        <w:t>here in Mexico</w:t>
      </w:r>
      <w:r w:rsidR="001C6133">
        <w:t>”</w:t>
      </w:r>
      <w:r w:rsidR="00EA470A">
        <w:t>),</w:t>
      </w:r>
      <w:r w:rsidR="00806B1E">
        <w:t xml:space="preserve"> </w:t>
      </w:r>
      <w:r>
        <w:t xml:space="preserve">in which </w:t>
      </w:r>
      <w:r w:rsidR="009C0050">
        <w:t>Mr. Pontellier learns of his wife</w:t>
      </w:r>
      <w:r w:rsidR="004737E9">
        <w:t>’s</w:t>
      </w:r>
      <w:r w:rsidR="009C0050">
        <w:t xml:space="preserve"> decision to move out and </w:t>
      </w:r>
      <w:r>
        <w:t>Robert returns from Mexico and dine</w:t>
      </w:r>
      <w:r w:rsidR="00A90F25">
        <w:t>s</w:t>
      </w:r>
      <w:r>
        <w:t xml:space="preserve"> with Edna at the </w:t>
      </w:r>
      <w:r w:rsidR="00830948">
        <w:t>“</w:t>
      </w:r>
      <w:r w:rsidR="00DE2DA0">
        <w:t>p</w:t>
      </w:r>
      <w:r>
        <w:t>igeon</w:t>
      </w:r>
      <w:r w:rsidR="001C6133">
        <w:t xml:space="preserve"> </w:t>
      </w:r>
      <w:r>
        <w:t>house</w:t>
      </w:r>
      <w:r w:rsidR="00750B6A">
        <w:t>.</w:t>
      </w:r>
      <w:r w:rsidR="001C6133">
        <w:t>”</w:t>
      </w:r>
      <w:r>
        <w:t xml:space="preserve"> Student</w:t>
      </w:r>
      <w:r w:rsidR="00212D1E">
        <w:t>s consider</w:t>
      </w:r>
      <w:r w:rsidR="004737E9">
        <w:t xml:space="preserve"> in writing and </w:t>
      </w:r>
      <w:r w:rsidR="00EA470A">
        <w:t xml:space="preserve">a </w:t>
      </w:r>
      <w:r w:rsidR="004737E9">
        <w:t>whole-class discussion</w:t>
      </w:r>
      <w:r w:rsidR="00212D1E">
        <w:t xml:space="preserve"> how Ro</w:t>
      </w:r>
      <w:r>
        <w:t>bert’s return</w:t>
      </w:r>
      <w:r w:rsidR="00DE2DA0">
        <w:t xml:space="preserve"> </w:t>
      </w:r>
      <w:r w:rsidR="00212D1E">
        <w:t xml:space="preserve">impacts Edna’s character </w:t>
      </w:r>
      <w:r w:rsidR="00DE2DA0">
        <w:t>development</w:t>
      </w:r>
      <w:r w:rsidR="00212D1E">
        <w:t xml:space="preserve">. </w:t>
      </w:r>
      <w:r>
        <w:t xml:space="preserve">Student learning is assessed via a Quick Write at the end of the lesson: </w:t>
      </w:r>
      <w:r w:rsidR="00EF6244">
        <w:t xml:space="preserve">How does Robert’s return impact </w:t>
      </w:r>
      <w:r w:rsidR="00212D1E">
        <w:t>Edna’s character</w:t>
      </w:r>
      <w:r w:rsidR="00CC21E1">
        <w:t xml:space="preserve"> development in this excerpt</w:t>
      </w:r>
      <w:r w:rsidR="00212D1E">
        <w:t xml:space="preserve">? </w:t>
      </w:r>
    </w:p>
    <w:p w14:paraId="3376FABC" w14:textId="27576122" w:rsidR="00333436" w:rsidRPr="0025637E" w:rsidRDefault="00D31B9D" w:rsidP="003F04A4">
      <w:r>
        <w:rPr>
          <w:rFonts w:asciiTheme="minorHAnsi" w:hAnsiTheme="minorHAnsi"/>
          <w:shd w:val="clear" w:color="auto" w:fill="FFFFFF"/>
        </w:rPr>
        <w:t>For homework, students read</w:t>
      </w:r>
      <w:r w:rsidR="00750B6A">
        <w:rPr>
          <w:rFonts w:asciiTheme="minorHAnsi" w:hAnsiTheme="minorHAnsi"/>
          <w:shd w:val="clear" w:color="auto" w:fill="FFFFFF"/>
        </w:rPr>
        <w:t xml:space="preserve"> and </w:t>
      </w:r>
      <w:r w:rsidR="00333436">
        <w:rPr>
          <w:rFonts w:asciiTheme="minorHAnsi" w:hAnsiTheme="minorHAnsi"/>
          <w:shd w:val="clear" w:color="auto" w:fill="FFFFFF"/>
        </w:rPr>
        <w:t>annotate</w:t>
      </w:r>
      <w:r w:rsidR="00750B6A">
        <w:rPr>
          <w:rFonts w:asciiTheme="minorHAnsi" w:hAnsiTheme="minorHAnsi"/>
          <w:shd w:val="clear" w:color="auto" w:fill="FFFFFF"/>
        </w:rPr>
        <w:t xml:space="preserve"> </w:t>
      </w:r>
      <w:r w:rsidR="00C252BF">
        <w:rPr>
          <w:rFonts w:asciiTheme="minorHAnsi" w:hAnsiTheme="minorHAnsi"/>
          <w:shd w:val="clear" w:color="auto" w:fill="FFFFFF"/>
        </w:rPr>
        <w:t>chapters XXXV</w:t>
      </w:r>
      <w:r w:rsidR="00806B1E">
        <w:rPr>
          <w:i/>
        </w:rPr>
        <w:t>–</w:t>
      </w:r>
      <w:r w:rsidR="00C252BF">
        <w:rPr>
          <w:rFonts w:asciiTheme="minorHAnsi" w:hAnsiTheme="minorHAnsi"/>
          <w:shd w:val="clear" w:color="auto" w:fill="FFFFFF"/>
        </w:rPr>
        <w:t>XX</w:t>
      </w:r>
      <w:r w:rsidR="00EA470A">
        <w:rPr>
          <w:rFonts w:asciiTheme="minorHAnsi" w:hAnsiTheme="minorHAnsi"/>
          <w:shd w:val="clear" w:color="auto" w:fill="FFFFFF"/>
        </w:rPr>
        <w:t>X</w:t>
      </w:r>
      <w:r w:rsidR="00C252BF">
        <w:rPr>
          <w:rFonts w:asciiTheme="minorHAnsi" w:hAnsiTheme="minorHAnsi"/>
          <w:shd w:val="clear" w:color="auto" w:fill="FFFFFF"/>
        </w:rPr>
        <w:t>VI</w:t>
      </w:r>
      <w:r w:rsidR="00333436">
        <w:rPr>
          <w:rFonts w:asciiTheme="minorHAnsi" w:hAnsiTheme="minorHAnsi"/>
          <w:shd w:val="clear" w:color="auto" w:fill="FFFFFF"/>
        </w:rPr>
        <w:t xml:space="preserve"> of </w:t>
      </w:r>
      <w:r w:rsidR="00333436" w:rsidRPr="00471940">
        <w:rPr>
          <w:rFonts w:asciiTheme="minorHAnsi" w:hAnsiTheme="minorHAnsi"/>
          <w:i/>
          <w:shd w:val="clear" w:color="auto" w:fill="FFFFFF"/>
        </w:rPr>
        <w:t>The Awakening</w:t>
      </w:r>
      <w:r w:rsidR="00DA05E5">
        <w:rPr>
          <w:rFonts w:asciiTheme="minorHAnsi" w:hAnsiTheme="minorHAnsi"/>
          <w:shd w:val="clear" w:color="auto" w:fill="FFFFFF"/>
        </w:rPr>
        <w:t>,</w:t>
      </w:r>
      <w:r w:rsidR="00333436">
        <w:rPr>
          <w:rFonts w:asciiTheme="minorHAnsi" w:hAnsiTheme="minorHAnsi"/>
          <w:shd w:val="clear" w:color="auto" w:fill="FFFFFF"/>
        </w:rPr>
        <w:t xml:space="preserve"> </w:t>
      </w:r>
      <w:r w:rsidR="00750B6A">
        <w:t>as well as identify and define unfamiliar vocabulary.</w:t>
      </w:r>
      <w:r w:rsidR="00333436">
        <w:t xml:space="preserve"> Additionally, students </w:t>
      </w:r>
      <w:r w:rsidR="007E7454">
        <w:t xml:space="preserve">continue their Accountable Independent Reading </w:t>
      </w:r>
      <w:r w:rsidR="00E73F4A">
        <w:t xml:space="preserve">(AIR) </w:t>
      </w:r>
      <w:r w:rsidR="007E7454">
        <w:t>through the lens of a focus standard of their choice.</w:t>
      </w:r>
    </w:p>
    <w:p w14:paraId="767DC134" w14:textId="77777777" w:rsidR="002D7311" w:rsidRPr="00790BCC" w:rsidRDefault="002D7311" w:rsidP="002D7311">
      <w:pPr>
        <w:pStyle w:val="Heading1"/>
      </w:pPr>
      <w:r w:rsidRPr="00790BCC">
        <w:t xml:space="preserve">Standards </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2D7311" w:rsidRPr="00790BCC" w14:paraId="682784CF" w14:textId="77777777" w:rsidTr="00877543">
        <w:tc>
          <w:tcPr>
            <w:tcW w:w="9360" w:type="dxa"/>
            <w:gridSpan w:val="2"/>
            <w:shd w:val="clear" w:color="auto" w:fill="76923C"/>
          </w:tcPr>
          <w:p w14:paraId="5169EFF6" w14:textId="77777777" w:rsidR="002D7311" w:rsidRPr="00790BCC" w:rsidRDefault="002D7311" w:rsidP="0069128E">
            <w:pPr>
              <w:pStyle w:val="TableHeaders"/>
            </w:pPr>
            <w:r w:rsidRPr="00790BCC">
              <w:t>Assessed Standard(s)</w:t>
            </w:r>
          </w:p>
        </w:tc>
      </w:tr>
      <w:tr w:rsidR="002D7311" w:rsidRPr="00790BCC" w14:paraId="3B24C809" w14:textId="77777777" w:rsidTr="00877543">
        <w:tc>
          <w:tcPr>
            <w:tcW w:w="1329" w:type="dxa"/>
          </w:tcPr>
          <w:p w14:paraId="4F1EEE3D" w14:textId="77777777" w:rsidR="002D7311" w:rsidRPr="00790BCC" w:rsidRDefault="00333436" w:rsidP="0069128E">
            <w:pPr>
              <w:pStyle w:val="TableText"/>
            </w:pPr>
            <w:r>
              <w:t>RL.11-12.3</w:t>
            </w:r>
          </w:p>
        </w:tc>
        <w:tc>
          <w:tcPr>
            <w:tcW w:w="8031" w:type="dxa"/>
          </w:tcPr>
          <w:p w14:paraId="70A6695B" w14:textId="0CE1FA57" w:rsidR="002D7311" w:rsidRPr="00790BCC" w:rsidRDefault="00333436" w:rsidP="00333436">
            <w:pPr>
              <w:pStyle w:val="SubStandard"/>
              <w:numPr>
                <w:ilvl w:val="0"/>
                <w:numId w:val="0"/>
              </w:numPr>
            </w:pPr>
            <w:r>
              <w:t>Analyze the impact of the author’s choices regarding how to develop and relate elements of a story or drama (e.g., where a story is set, how the action is ordered, how the characters are introduced and developed)</w:t>
            </w:r>
            <w:r w:rsidR="00FC1715">
              <w:t>.</w:t>
            </w:r>
          </w:p>
        </w:tc>
      </w:tr>
      <w:tr w:rsidR="002D7311" w:rsidRPr="00790BCC" w14:paraId="5BB902CE" w14:textId="77777777" w:rsidTr="00877543">
        <w:tc>
          <w:tcPr>
            <w:tcW w:w="9360" w:type="dxa"/>
            <w:gridSpan w:val="2"/>
            <w:shd w:val="clear" w:color="auto" w:fill="76923C"/>
          </w:tcPr>
          <w:p w14:paraId="0D1AE467" w14:textId="77777777" w:rsidR="002D7311" w:rsidRPr="00790BCC" w:rsidRDefault="002D7311" w:rsidP="0069128E">
            <w:pPr>
              <w:pStyle w:val="TableHeaders"/>
            </w:pPr>
            <w:r w:rsidRPr="00790BCC">
              <w:t>Addressed Standard(s)</w:t>
            </w:r>
          </w:p>
        </w:tc>
      </w:tr>
      <w:tr w:rsidR="002D7311" w:rsidRPr="00790BCC" w14:paraId="09124123" w14:textId="77777777" w:rsidTr="00877543">
        <w:tc>
          <w:tcPr>
            <w:tcW w:w="1329" w:type="dxa"/>
          </w:tcPr>
          <w:p w14:paraId="63AD8C4C" w14:textId="77777777" w:rsidR="002D7311" w:rsidRPr="00790BCC" w:rsidRDefault="00333436" w:rsidP="0069128E">
            <w:pPr>
              <w:pStyle w:val="TableText"/>
            </w:pPr>
            <w:r>
              <w:t>W.11-12.9.a</w:t>
            </w:r>
          </w:p>
        </w:tc>
        <w:tc>
          <w:tcPr>
            <w:tcW w:w="8031" w:type="dxa"/>
          </w:tcPr>
          <w:p w14:paraId="68D1C64F" w14:textId="6099DFA8" w:rsidR="002D7311" w:rsidRDefault="00333436" w:rsidP="0014370A">
            <w:pPr>
              <w:pStyle w:val="TableText"/>
            </w:pPr>
            <w:r>
              <w:t>Draw evidence from literary or informational texts to support analysis, reflection, and research.</w:t>
            </w:r>
          </w:p>
          <w:p w14:paraId="52B1C653" w14:textId="77777777" w:rsidR="003864D3" w:rsidRPr="00790BCC" w:rsidRDefault="003864D3" w:rsidP="003864D3">
            <w:pPr>
              <w:pStyle w:val="SubStandard"/>
            </w:pPr>
            <w:r>
              <w:t xml:space="preserve">Apply </w:t>
            </w:r>
            <w:r w:rsidRPr="00FC1715">
              <w:rPr>
                <w:i/>
              </w:rPr>
              <w:t>grades 11–12 Reading standards</w:t>
            </w:r>
            <w:r>
              <w:rPr>
                <w:rFonts w:ascii="Perpetua-Italic" w:hAnsi="Perpetua-Italic" w:cs="Perpetua-Italic"/>
                <w:i/>
                <w:iCs/>
              </w:rPr>
              <w:t xml:space="preserve"> </w:t>
            </w:r>
            <w:r>
              <w:t>to literature (e.g., “Demonstrate knowledge of eighteenth-, nineteenth- and early-twentieth-century foundational works of American literature, including how two or more texts from the same period treat similar themes or topics”).</w:t>
            </w:r>
          </w:p>
        </w:tc>
      </w:tr>
      <w:tr w:rsidR="00EF6244" w:rsidRPr="00790BCC" w14:paraId="02F272E6" w14:textId="77777777" w:rsidTr="00877543">
        <w:tc>
          <w:tcPr>
            <w:tcW w:w="1329" w:type="dxa"/>
          </w:tcPr>
          <w:p w14:paraId="1C598D2C" w14:textId="77777777" w:rsidR="00EF6244" w:rsidRDefault="00EF6244" w:rsidP="0069128E">
            <w:pPr>
              <w:pStyle w:val="TableText"/>
            </w:pPr>
            <w:r>
              <w:t>SL.11-12.1.a,</w:t>
            </w:r>
            <w:r w:rsidR="002C1281">
              <w:t xml:space="preserve"> </w:t>
            </w:r>
            <w:r>
              <w:t>c,</w:t>
            </w:r>
            <w:r w:rsidR="002C1281">
              <w:t xml:space="preserve"> </w:t>
            </w:r>
            <w:r>
              <w:t>d</w:t>
            </w:r>
          </w:p>
        </w:tc>
        <w:tc>
          <w:tcPr>
            <w:tcW w:w="8031" w:type="dxa"/>
          </w:tcPr>
          <w:p w14:paraId="32897FF7" w14:textId="319D1FB5" w:rsidR="00EF6244" w:rsidRDefault="00EF6244" w:rsidP="00FC1715">
            <w:pPr>
              <w:pStyle w:val="ToolTableText"/>
            </w:pPr>
            <w:r w:rsidRPr="00F7509A">
              <w:t xml:space="preserve">Initiate and participate effectively in a range of collaborative discussions (one-on-one, in groups, and teacher-led) with diverse partners on </w:t>
            </w:r>
            <w:r w:rsidRPr="00EA470A">
              <w:rPr>
                <w:i/>
              </w:rPr>
              <w:t>grades 11</w:t>
            </w:r>
            <w:r w:rsidR="00806B1E" w:rsidRPr="00EA470A">
              <w:rPr>
                <w:i/>
              </w:rPr>
              <w:t>–</w:t>
            </w:r>
            <w:r w:rsidRPr="00EA470A">
              <w:rPr>
                <w:i/>
              </w:rPr>
              <w:t>12 topics, texts, and issues</w:t>
            </w:r>
            <w:r w:rsidRPr="00F7509A">
              <w:t>, buildi</w:t>
            </w:r>
            <w:r w:rsidR="001C6133">
              <w:t>ng on others’</w:t>
            </w:r>
            <w:r w:rsidRPr="00F7509A">
              <w:t xml:space="preserve"> ideas and expressing their own clearly and persuasively.</w:t>
            </w:r>
          </w:p>
          <w:p w14:paraId="5FFEFC4C" w14:textId="246C241E" w:rsidR="00EF6244" w:rsidRDefault="00EF6244" w:rsidP="00A8425D">
            <w:pPr>
              <w:pStyle w:val="SubStandard"/>
              <w:numPr>
                <w:ilvl w:val="0"/>
                <w:numId w:val="15"/>
              </w:numPr>
            </w:pPr>
            <w:r w:rsidRPr="00F7509A">
              <w:t xml:space="preserve">Come to discussions prepared, having read and researched material under study; explicitly draw on that preparation by referring to evidence from texts and other research on the topic or issue to stimulate a thoughtful, well-reasoned exchange </w:t>
            </w:r>
            <w:r w:rsidR="00A623C0">
              <w:br/>
            </w:r>
            <w:r w:rsidRPr="00F7509A">
              <w:lastRenderedPageBreak/>
              <w:t>of ideas.</w:t>
            </w:r>
          </w:p>
          <w:p w14:paraId="5421DA15" w14:textId="77777777" w:rsidR="00EF6244" w:rsidRPr="00A8425D" w:rsidRDefault="00EF6244" w:rsidP="00A8425D">
            <w:pPr>
              <w:pStyle w:val="SubStandard"/>
              <w:numPr>
                <w:ilvl w:val="0"/>
                <w:numId w:val="17"/>
              </w:numPr>
              <w:rPr>
                <w:b/>
                <w:bCs/>
                <w:i/>
                <w:iCs/>
                <w:color w:val="404040" w:themeColor="text1" w:themeTint="BF"/>
                <w:sz w:val="20"/>
                <w:szCs w:val="20"/>
              </w:rPr>
            </w:pPr>
            <w:r w:rsidRPr="00F7509A">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31B835BD" w14:textId="3FE58B77" w:rsidR="00EF6244" w:rsidRDefault="00EF6244" w:rsidP="00A8425D">
            <w:pPr>
              <w:pStyle w:val="SubStandard"/>
            </w:pPr>
            <w:r w:rsidRPr="00F7509A">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bl>
    <w:p w14:paraId="2A2E8FDD" w14:textId="77777777" w:rsidR="002D7311" w:rsidRPr="00790BCC" w:rsidRDefault="002D7311" w:rsidP="002D7311">
      <w:pPr>
        <w:pStyle w:val="Heading1"/>
      </w:pPr>
      <w:r w:rsidRPr="00790BCC">
        <w:lastRenderedPageBreak/>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D7311" w:rsidRPr="00790BCC" w14:paraId="786C04B3" w14:textId="77777777" w:rsidTr="00877543">
        <w:tc>
          <w:tcPr>
            <w:tcW w:w="9360" w:type="dxa"/>
            <w:shd w:val="clear" w:color="auto" w:fill="76923C"/>
          </w:tcPr>
          <w:p w14:paraId="5751CE81" w14:textId="77777777" w:rsidR="002D7311" w:rsidRPr="00790BCC" w:rsidRDefault="002D7311" w:rsidP="0069128E">
            <w:pPr>
              <w:pStyle w:val="TableHeaders"/>
            </w:pPr>
            <w:r w:rsidRPr="00790BCC">
              <w:t>Assessment(s)</w:t>
            </w:r>
          </w:p>
        </w:tc>
      </w:tr>
      <w:tr w:rsidR="002D7311" w:rsidRPr="00790BCC" w14:paraId="6457B2DB" w14:textId="77777777" w:rsidTr="00877543">
        <w:tc>
          <w:tcPr>
            <w:tcW w:w="9360" w:type="dxa"/>
            <w:tcBorders>
              <w:top w:val="single" w:sz="4" w:space="0" w:color="auto"/>
              <w:left w:val="single" w:sz="4" w:space="0" w:color="auto"/>
              <w:bottom w:val="single" w:sz="4" w:space="0" w:color="auto"/>
              <w:right w:val="single" w:sz="4" w:space="0" w:color="auto"/>
            </w:tcBorders>
          </w:tcPr>
          <w:p w14:paraId="62FD3F10" w14:textId="3860A0E7" w:rsidR="00C252BF" w:rsidRPr="007F07B8" w:rsidRDefault="00C252BF" w:rsidP="00C252BF">
            <w:pPr>
              <w:pStyle w:val="TableText"/>
              <w:rPr>
                <w:rStyle w:val="TAChar"/>
                <w:rFonts w:asciiTheme="minorHAnsi" w:hAnsiTheme="minorHAnsi"/>
              </w:rPr>
            </w:pPr>
            <w:r w:rsidRPr="007F07B8">
              <w:rPr>
                <w:rFonts w:asciiTheme="minorHAnsi" w:hAnsiTheme="minorHAnsi"/>
              </w:rPr>
              <w:t xml:space="preserve">Student learning is assessed via a Quick Write at the end of the lesson. Students </w:t>
            </w:r>
            <w:r w:rsidR="0033211B">
              <w:rPr>
                <w:rFonts w:asciiTheme="minorHAnsi" w:hAnsiTheme="minorHAnsi"/>
              </w:rPr>
              <w:t>respond</w:t>
            </w:r>
            <w:r w:rsidR="0033211B" w:rsidRPr="007F07B8">
              <w:rPr>
                <w:rFonts w:asciiTheme="minorHAnsi" w:hAnsiTheme="minorHAnsi"/>
              </w:rPr>
              <w:t xml:space="preserve"> </w:t>
            </w:r>
            <w:r w:rsidR="00EA470A">
              <w:rPr>
                <w:rFonts w:asciiTheme="minorHAnsi" w:hAnsiTheme="minorHAnsi"/>
              </w:rPr>
              <w:t xml:space="preserve">to </w:t>
            </w:r>
            <w:r w:rsidRPr="007F07B8">
              <w:rPr>
                <w:rFonts w:asciiTheme="minorHAnsi" w:hAnsiTheme="minorHAnsi"/>
              </w:rPr>
              <w:t xml:space="preserve">the following prompt, citing textual evidence to support analysis and inferences drawn from the text. </w:t>
            </w:r>
          </w:p>
          <w:p w14:paraId="2869225B" w14:textId="77777777" w:rsidR="002D7311" w:rsidRPr="00B46E51" w:rsidRDefault="00B46E51" w:rsidP="00B46E51">
            <w:pPr>
              <w:pStyle w:val="BulletedList"/>
              <w:rPr>
                <w:rFonts w:asciiTheme="minorHAnsi" w:hAnsiTheme="minorHAnsi"/>
                <w:shd w:val="clear" w:color="auto" w:fill="FFFFFF"/>
              </w:rPr>
            </w:pPr>
            <w:r>
              <w:t xml:space="preserve">How does Robert’s return impact Edna’s character development in this excerpt? </w:t>
            </w:r>
          </w:p>
        </w:tc>
      </w:tr>
      <w:tr w:rsidR="002D7311" w:rsidRPr="00790BCC" w14:paraId="19C1200E" w14:textId="77777777" w:rsidTr="00877543">
        <w:tc>
          <w:tcPr>
            <w:tcW w:w="9360" w:type="dxa"/>
            <w:shd w:val="clear" w:color="auto" w:fill="76923C"/>
          </w:tcPr>
          <w:p w14:paraId="1375656F" w14:textId="77777777" w:rsidR="002D7311" w:rsidRPr="00790BCC" w:rsidRDefault="002D7311" w:rsidP="0069128E">
            <w:pPr>
              <w:pStyle w:val="TableHeaders"/>
            </w:pPr>
            <w:r w:rsidRPr="00790BCC">
              <w:t>High Performance Response(s)</w:t>
            </w:r>
          </w:p>
        </w:tc>
      </w:tr>
      <w:tr w:rsidR="002D7311" w:rsidRPr="00790BCC" w14:paraId="32AF19F0" w14:textId="77777777" w:rsidTr="00877543">
        <w:tc>
          <w:tcPr>
            <w:tcW w:w="9360" w:type="dxa"/>
          </w:tcPr>
          <w:p w14:paraId="20F76C90" w14:textId="77777777" w:rsidR="002D7311" w:rsidRPr="00790BCC" w:rsidRDefault="002D7311" w:rsidP="0069128E">
            <w:pPr>
              <w:pStyle w:val="TableText"/>
            </w:pPr>
            <w:r w:rsidRPr="00790BCC">
              <w:t>A High Performance Response should:</w:t>
            </w:r>
          </w:p>
          <w:p w14:paraId="4F0CA1FC" w14:textId="7EB654AC" w:rsidR="002D7311" w:rsidRPr="00790BCC" w:rsidRDefault="00C252BF" w:rsidP="005653F9">
            <w:pPr>
              <w:pStyle w:val="BulletedList"/>
            </w:pPr>
            <w:r>
              <w:t xml:space="preserve">Analyze </w:t>
            </w:r>
            <w:r w:rsidR="000C2DF5">
              <w:t xml:space="preserve">how </w:t>
            </w:r>
            <w:r>
              <w:t xml:space="preserve">Robert’s return </w:t>
            </w:r>
            <w:r w:rsidR="000C2DF5">
              <w:t xml:space="preserve">impacts </w:t>
            </w:r>
            <w:r w:rsidR="00212D1E">
              <w:t>Edna’s character</w:t>
            </w:r>
            <w:r w:rsidR="00C44C3B">
              <w:t xml:space="preserve"> development</w:t>
            </w:r>
            <w:r w:rsidR="00212D1E">
              <w:t xml:space="preserve"> </w:t>
            </w:r>
            <w:r>
              <w:t xml:space="preserve">(e.g., </w:t>
            </w:r>
            <w:r w:rsidR="00BA45FC">
              <w:t xml:space="preserve">With </w:t>
            </w:r>
            <w:r w:rsidR="00834AC8">
              <w:t>Robert’s return</w:t>
            </w:r>
            <w:r w:rsidR="00BA45FC">
              <w:t>,</w:t>
            </w:r>
            <w:r w:rsidR="00834AC8">
              <w:t xml:space="preserve"> </w:t>
            </w:r>
            <w:r w:rsidR="00BA45FC">
              <w:t xml:space="preserve">Edna confronts </w:t>
            </w:r>
            <w:r w:rsidR="00BA61A1">
              <w:t>the</w:t>
            </w:r>
            <w:r w:rsidR="00BA45FC">
              <w:t xml:space="preserve"> </w:t>
            </w:r>
            <w:r w:rsidR="00BA61A1">
              <w:t>conflict</w:t>
            </w:r>
            <w:r w:rsidR="00BA45FC">
              <w:t xml:space="preserve"> between her</w:t>
            </w:r>
            <w:r w:rsidR="00834AC8">
              <w:t xml:space="preserve"> imagination and reality</w:t>
            </w:r>
            <w:r w:rsidR="00BA45FC">
              <w:t xml:space="preserve">. </w:t>
            </w:r>
            <w:r w:rsidR="00EA470A">
              <w:t>When</w:t>
            </w:r>
            <w:r w:rsidR="0027039C">
              <w:t xml:space="preserve"> Edna “</w:t>
            </w:r>
            <w:r w:rsidR="00E275D7">
              <w:t>pictured [his] return</w:t>
            </w:r>
            <w:r w:rsidR="00900DBD">
              <w:t xml:space="preserve">” </w:t>
            </w:r>
            <w:r w:rsidR="00EA470A">
              <w:t>in his absence, she envisioned he would be</w:t>
            </w:r>
            <w:r w:rsidR="00900DBD">
              <w:t xml:space="preserve"> “seeking her at the very first hour” and “expressing</w:t>
            </w:r>
            <w:r w:rsidR="00806B1E">
              <w:t xml:space="preserve"> </w:t>
            </w:r>
            <w:r w:rsidR="00900DBD">
              <w:t>…</w:t>
            </w:r>
            <w:r w:rsidR="00806B1E">
              <w:t xml:space="preserve"> </w:t>
            </w:r>
            <w:r w:rsidR="00900DBD">
              <w:t xml:space="preserve">his love for her” </w:t>
            </w:r>
            <w:r w:rsidR="004971F9">
              <w:t>(</w:t>
            </w:r>
            <w:r w:rsidR="00900DBD">
              <w:t>p.</w:t>
            </w:r>
            <w:r w:rsidR="00E275D7">
              <w:t xml:space="preserve"> </w:t>
            </w:r>
            <w:r w:rsidR="00900DBD">
              <w:t>108</w:t>
            </w:r>
            <w:r w:rsidR="004971F9">
              <w:t>)</w:t>
            </w:r>
            <w:r w:rsidR="00900DBD">
              <w:t>. What happens in reality is far different. They meet “</w:t>
            </w:r>
            <w:r w:rsidR="00F54A67">
              <w:t>‘</w:t>
            </w:r>
            <w:r w:rsidR="00900DBD">
              <w:t>by accident</w:t>
            </w:r>
            <w:r w:rsidR="005653F9">
              <w:t>,</w:t>
            </w:r>
            <w:r w:rsidR="00F54A67">
              <w:t>’</w:t>
            </w:r>
            <w:r w:rsidR="00900DBD">
              <w:t xml:space="preserve">” and spend much of their time together </w:t>
            </w:r>
            <w:r w:rsidR="00BF48BF">
              <w:t xml:space="preserve">in awkward communication </w:t>
            </w:r>
            <w:r w:rsidR="00900DBD">
              <w:t>or in suspicion of one another’s relationships</w:t>
            </w:r>
            <w:r w:rsidR="005653F9">
              <w:t xml:space="preserve"> (p. 108)</w:t>
            </w:r>
            <w:r w:rsidR="00900DBD">
              <w:t>. Robert question</w:t>
            </w:r>
            <w:r w:rsidR="00F715E4">
              <w:t>s</w:t>
            </w:r>
            <w:r w:rsidR="00900DBD">
              <w:t xml:space="preserve"> </w:t>
            </w:r>
            <w:r w:rsidR="00A90F25">
              <w:t xml:space="preserve">Edna’s </w:t>
            </w:r>
            <w:r w:rsidR="00900DBD">
              <w:t>association with Alc</w:t>
            </w:r>
            <w:r w:rsidR="005653F9">
              <w:t>é</w:t>
            </w:r>
            <w:r w:rsidR="00900DBD">
              <w:t>e Arobin, a man known for his “</w:t>
            </w:r>
            <w:r w:rsidR="005653F9">
              <w:t>‘</w:t>
            </w:r>
            <w:r w:rsidR="00900DBD">
              <w:t>dreadful reputation</w:t>
            </w:r>
            <w:r w:rsidR="005653F9">
              <w:t>’</w:t>
            </w:r>
            <w:r w:rsidR="00900DBD">
              <w:t xml:space="preserve">” </w:t>
            </w:r>
            <w:r w:rsidR="004971F9">
              <w:t>(</w:t>
            </w:r>
            <w:r w:rsidR="00900DBD">
              <w:t>p. 106</w:t>
            </w:r>
            <w:r w:rsidR="004971F9">
              <w:t>)</w:t>
            </w:r>
            <w:r w:rsidR="00F715E4">
              <w:t>, and</w:t>
            </w:r>
            <w:r w:rsidR="000C2DF5">
              <w:t xml:space="preserve"> </w:t>
            </w:r>
            <w:r w:rsidR="00F715E4">
              <w:t xml:space="preserve">Edna </w:t>
            </w:r>
            <w:r w:rsidR="00306F56">
              <w:t>makes no attempt to hide that Arobin is “</w:t>
            </w:r>
            <w:r w:rsidR="00454DD9">
              <w:t>‘</w:t>
            </w:r>
            <w:r w:rsidR="00306F56">
              <w:t>a friend of [hers]</w:t>
            </w:r>
            <w:r w:rsidR="00454DD9">
              <w:t>’</w:t>
            </w:r>
            <w:r w:rsidR="00306F56">
              <w:t xml:space="preserve">” </w:t>
            </w:r>
            <w:r w:rsidR="004971F9">
              <w:t>(</w:t>
            </w:r>
            <w:r w:rsidR="00306F56">
              <w:t>p. 110</w:t>
            </w:r>
            <w:r w:rsidR="004971F9">
              <w:t>)</w:t>
            </w:r>
            <w:r w:rsidR="00306F56">
              <w:t xml:space="preserve">. Edna then </w:t>
            </w:r>
            <w:r w:rsidR="00F715E4">
              <w:t>questions</w:t>
            </w:r>
            <w:r w:rsidR="0006070D">
              <w:t xml:space="preserve"> Robert</w:t>
            </w:r>
            <w:r w:rsidR="00F715E4">
              <w:t xml:space="preserve">’s association with </w:t>
            </w:r>
            <w:r w:rsidR="00E275D7">
              <w:t>“</w:t>
            </w:r>
            <w:r w:rsidR="00454DD9">
              <w:t>‘</w:t>
            </w:r>
            <w:r w:rsidR="0006070D">
              <w:t>a Vera Cruz girl</w:t>
            </w:r>
            <w:r w:rsidR="00454DD9">
              <w:t>’</w:t>
            </w:r>
            <w:r w:rsidR="0006070D">
              <w:t xml:space="preserve">” </w:t>
            </w:r>
            <w:r w:rsidR="004971F9">
              <w:t>(</w:t>
            </w:r>
            <w:r w:rsidR="0006070D">
              <w:t>p. 112</w:t>
            </w:r>
            <w:r w:rsidR="004971F9">
              <w:t>)</w:t>
            </w:r>
            <w:r w:rsidR="0006070D">
              <w:t xml:space="preserve">. </w:t>
            </w:r>
            <w:r w:rsidR="00602617">
              <w:t>T</w:t>
            </w:r>
            <w:r w:rsidR="0006070D">
              <w:t>he</w:t>
            </w:r>
            <w:r w:rsidR="00306F56">
              <w:t>se</w:t>
            </w:r>
            <w:r w:rsidR="001A7B49">
              <w:t xml:space="preserve"> interaction</w:t>
            </w:r>
            <w:r w:rsidR="00306F56">
              <w:t>s</w:t>
            </w:r>
            <w:r w:rsidR="00F96F6B">
              <w:t xml:space="preserve"> present a turning point </w:t>
            </w:r>
            <w:r w:rsidR="002A56F6">
              <w:t>for Edna</w:t>
            </w:r>
            <w:r w:rsidR="00F96F6B">
              <w:t xml:space="preserve">, </w:t>
            </w:r>
            <w:r w:rsidR="004737E9">
              <w:t xml:space="preserve">in which </w:t>
            </w:r>
            <w:r w:rsidR="00212D1E">
              <w:t xml:space="preserve">her relationship with </w:t>
            </w:r>
            <w:r w:rsidR="0006070D">
              <w:t>Robert</w:t>
            </w:r>
            <w:r w:rsidR="00F96F6B">
              <w:t xml:space="preserve"> </w:t>
            </w:r>
            <w:r w:rsidR="00F715E4">
              <w:t>moves from one that is imagined to one that is real</w:t>
            </w:r>
            <w:r w:rsidR="0006070D">
              <w:t>,</w:t>
            </w:r>
            <w:r w:rsidR="00F715E4">
              <w:t xml:space="preserve"> and </w:t>
            </w:r>
            <w:r w:rsidR="0006070D">
              <w:t>therefore subject to uncertainty and doubt</w:t>
            </w:r>
            <w:r w:rsidR="000760DE">
              <w:t>. With Robert’s return, Edna</w:t>
            </w:r>
            <w:r w:rsidR="00472694">
              <w:t>’s</w:t>
            </w:r>
            <w:r w:rsidR="002A56F6">
              <w:t xml:space="preserve"> bold, unapologetic new life </w:t>
            </w:r>
            <w:r w:rsidR="00BA45FC">
              <w:t xml:space="preserve">seems </w:t>
            </w:r>
            <w:r w:rsidR="00D64D93">
              <w:t>incompatible</w:t>
            </w:r>
            <w:r w:rsidR="00BA45FC">
              <w:t xml:space="preserve"> with </w:t>
            </w:r>
            <w:r w:rsidR="002A56F6">
              <w:t>her love for Robert</w:t>
            </w:r>
            <w:r w:rsidR="0006070D">
              <w:t>.</w:t>
            </w:r>
            <w:r w:rsidR="00F96F6B">
              <w:t xml:space="preserve"> </w:t>
            </w:r>
            <w:r w:rsidR="002A56F6">
              <w:t xml:space="preserve">Her </w:t>
            </w:r>
            <w:r w:rsidR="001A7B49">
              <w:t>infatuation</w:t>
            </w:r>
            <w:r w:rsidR="00F715E4">
              <w:t xml:space="preserve"> with</w:t>
            </w:r>
            <w:r w:rsidR="001A7B49">
              <w:t xml:space="preserve"> </w:t>
            </w:r>
            <w:r w:rsidR="001A1363">
              <w:t>him</w:t>
            </w:r>
            <w:r w:rsidR="001A7B49">
              <w:t xml:space="preserve">, which </w:t>
            </w:r>
            <w:r w:rsidR="00BA45FC">
              <w:t>motivated</w:t>
            </w:r>
            <w:r w:rsidR="001A7B49">
              <w:t xml:space="preserve"> some of the changes in her life, begins to</w:t>
            </w:r>
            <w:r w:rsidR="00BA45FC">
              <w:t xml:space="preserve"> change</w:t>
            </w:r>
            <w:r w:rsidR="001A7B49">
              <w:t xml:space="preserve"> as she realizes she felt “nearer” to him when he </w:t>
            </w:r>
            <w:r w:rsidR="00602617">
              <w:t>was “off</w:t>
            </w:r>
            <w:r w:rsidR="00E275D7">
              <w:t xml:space="preserve"> there </w:t>
            </w:r>
            <w:r w:rsidR="00602617">
              <w:t xml:space="preserve">in Mexico” </w:t>
            </w:r>
            <w:r w:rsidR="004971F9">
              <w:t>(</w:t>
            </w:r>
            <w:r w:rsidR="00602617">
              <w:t>p. 114</w:t>
            </w:r>
            <w:r w:rsidR="004971F9">
              <w:t>)</w:t>
            </w:r>
            <w:r w:rsidR="00EA470A">
              <w:t>.</w:t>
            </w:r>
            <w:r w:rsidR="00FC6CDB">
              <w:t>)</w:t>
            </w:r>
            <w:r w:rsidR="00472694">
              <w:t>.</w:t>
            </w:r>
            <w:r w:rsidR="001A7B49">
              <w:t xml:space="preserve"> </w:t>
            </w:r>
          </w:p>
        </w:tc>
      </w:tr>
    </w:tbl>
    <w:p w14:paraId="7542C167" w14:textId="77777777" w:rsidR="00EA470A" w:rsidRPr="00EA470A" w:rsidRDefault="00EA470A" w:rsidP="00EA470A"/>
    <w:p w14:paraId="0282DA6B" w14:textId="77777777" w:rsidR="002D7311" w:rsidRPr="00790BCC" w:rsidRDefault="002D7311" w:rsidP="002D7311">
      <w:pPr>
        <w:pStyle w:val="Heading1"/>
      </w:pPr>
      <w:r w:rsidRPr="00341F48">
        <w:lastRenderedPageBreak/>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D7311" w:rsidRPr="00790BCC" w14:paraId="70053651" w14:textId="77777777" w:rsidTr="00877543">
        <w:tc>
          <w:tcPr>
            <w:tcW w:w="9360" w:type="dxa"/>
            <w:shd w:val="clear" w:color="auto" w:fill="76923C"/>
          </w:tcPr>
          <w:p w14:paraId="7101E042" w14:textId="77777777" w:rsidR="002D7311" w:rsidRPr="00790BCC" w:rsidRDefault="002D7311" w:rsidP="0069128E">
            <w:pPr>
              <w:pStyle w:val="TableHeaders"/>
            </w:pPr>
            <w:r w:rsidRPr="00790BCC">
              <w:t>Vocabulary to provide directly (will not include extended instruction)</w:t>
            </w:r>
          </w:p>
        </w:tc>
      </w:tr>
      <w:tr w:rsidR="002D7311" w:rsidRPr="00790BCC" w14:paraId="13F0C8AE" w14:textId="77777777" w:rsidTr="00877543">
        <w:tc>
          <w:tcPr>
            <w:tcW w:w="9360" w:type="dxa"/>
          </w:tcPr>
          <w:p w14:paraId="1301B964" w14:textId="77777777" w:rsidR="002D7311" w:rsidRDefault="00F95E39" w:rsidP="0069128E">
            <w:pPr>
              <w:pStyle w:val="BulletedList"/>
            </w:pPr>
            <w:r>
              <w:t>r</w:t>
            </w:r>
            <w:r w:rsidR="002627CB">
              <w:t>emonstrance</w:t>
            </w:r>
            <w:r>
              <w:t xml:space="preserve"> (n.) – a protest or complaint about something</w:t>
            </w:r>
          </w:p>
          <w:p w14:paraId="4431DD76" w14:textId="030DC1CA" w:rsidR="002627CB" w:rsidRDefault="00F95E39" w:rsidP="0069128E">
            <w:pPr>
              <w:pStyle w:val="BulletedList"/>
            </w:pPr>
            <w:r>
              <w:t>r</w:t>
            </w:r>
            <w:r w:rsidR="002627CB">
              <w:t>everses</w:t>
            </w:r>
            <w:r>
              <w:t xml:space="preserve"> (n.) –</w:t>
            </w:r>
            <w:r w:rsidR="00EA470A">
              <w:t xml:space="preserve"> </w:t>
            </w:r>
            <w:r>
              <w:t>adverse changes of fortune; misfortunes</w:t>
            </w:r>
          </w:p>
          <w:p w14:paraId="4809D12E" w14:textId="77777777" w:rsidR="002627CB" w:rsidRDefault="00F95E39" w:rsidP="0069128E">
            <w:pPr>
              <w:pStyle w:val="BulletedList"/>
            </w:pPr>
            <w:r>
              <w:t>s</w:t>
            </w:r>
            <w:r w:rsidR="002627CB">
              <w:t>nuggery</w:t>
            </w:r>
            <w:r>
              <w:t xml:space="preserve"> (n.) – a comfortable or cozy room</w:t>
            </w:r>
          </w:p>
          <w:p w14:paraId="3BAABF55" w14:textId="77777777" w:rsidR="002627CB" w:rsidRDefault="00F95E39" w:rsidP="0069128E">
            <w:pPr>
              <w:pStyle w:val="BulletedList"/>
            </w:pPr>
            <w:r>
              <w:t>f</w:t>
            </w:r>
            <w:r w:rsidR="002627CB">
              <w:t>rescoing</w:t>
            </w:r>
            <w:r>
              <w:t xml:space="preserve"> (v.) – to paint</w:t>
            </w:r>
            <w:r w:rsidR="007536D8">
              <w:t xml:space="preserve"> i</w:t>
            </w:r>
            <w:r>
              <w:t>n fresco (the art or technique of painting on a moist, plaster surface with colors ground up in water or a limewater mixture)</w:t>
            </w:r>
          </w:p>
          <w:p w14:paraId="207AEFC1" w14:textId="77777777" w:rsidR="002627CB" w:rsidRDefault="00F95E39" w:rsidP="0069128E">
            <w:pPr>
              <w:pStyle w:val="BulletedList"/>
            </w:pPr>
            <w:r>
              <w:t>s</w:t>
            </w:r>
            <w:r w:rsidR="002627CB">
              <w:t>ojourn</w:t>
            </w:r>
            <w:r>
              <w:t xml:space="preserve"> (n.) – a temporary stay</w:t>
            </w:r>
          </w:p>
          <w:p w14:paraId="274C8AB8" w14:textId="77777777" w:rsidR="00CD1F18" w:rsidRDefault="00CD1F18" w:rsidP="0069128E">
            <w:pPr>
              <w:pStyle w:val="BulletedList"/>
            </w:pPr>
            <w:r>
              <w:t>sumptuous (</w:t>
            </w:r>
            <w:r w:rsidR="00EC1328">
              <w:t>adj.) – luxuriously fine or large; lavish; splendid</w:t>
            </w:r>
          </w:p>
          <w:p w14:paraId="3E7272E3" w14:textId="77777777" w:rsidR="002627CB" w:rsidRDefault="00F95E39" w:rsidP="0069128E">
            <w:pPr>
              <w:pStyle w:val="BulletedList"/>
            </w:pPr>
            <w:r>
              <w:t>b</w:t>
            </w:r>
            <w:r w:rsidR="002627CB">
              <w:t>alk</w:t>
            </w:r>
            <w:r>
              <w:t xml:space="preserve"> (v.) – to place an obstacle in the way of; hinder; thwart</w:t>
            </w:r>
          </w:p>
          <w:p w14:paraId="47AE313A" w14:textId="77777777" w:rsidR="002627CB" w:rsidRDefault="00F95E39" w:rsidP="0069128E">
            <w:pPr>
              <w:pStyle w:val="BulletedList"/>
            </w:pPr>
            <w:r>
              <w:t>f</w:t>
            </w:r>
            <w:r w:rsidR="002627CB">
              <w:t>oreboding</w:t>
            </w:r>
            <w:r w:rsidR="00DF0760">
              <w:t xml:space="preserve"> (n.) – a prediction</w:t>
            </w:r>
          </w:p>
          <w:p w14:paraId="00A351D8" w14:textId="77777777" w:rsidR="002627CB" w:rsidRDefault="00F95E39" w:rsidP="0069128E">
            <w:pPr>
              <w:pStyle w:val="BulletedList"/>
            </w:pPr>
            <w:r>
              <w:t>i</w:t>
            </w:r>
            <w:r w:rsidR="002627CB">
              <w:t>mprudent</w:t>
            </w:r>
            <w:r w:rsidR="00DF0760">
              <w:t xml:space="preserve"> (adj.) – not wise or sensible</w:t>
            </w:r>
          </w:p>
          <w:p w14:paraId="148781CB" w14:textId="77777777" w:rsidR="002627CB" w:rsidRDefault="00F95E39" w:rsidP="0069128E">
            <w:pPr>
              <w:pStyle w:val="BulletedList"/>
            </w:pPr>
            <w:r>
              <w:t>d</w:t>
            </w:r>
            <w:r w:rsidR="002627CB">
              <w:t>isembarking</w:t>
            </w:r>
            <w:r w:rsidR="00DF0760">
              <w:t xml:space="preserve"> (v.) – leaving an aircraft or other </w:t>
            </w:r>
            <w:r w:rsidR="008576FF">
              <w:t>vehicle</w:t>
            </w:r>
          </w:p>
          <w:p w14:paraId="2D8B16AD" w14:textId="77777777" w:rsidR="002627CB" w:rsidRDefault="00F95E39" w:rsidP="0069128E">
            <w:pPr>
              <w:pStyle w:val="BulletedList"/>
            </w:pPr>
            <w:r>
              <w:t>i</w:t>
            </w:r>
            <w:r w:rsidR="002627CB">
              <w:t>rresolute</w:t>
            </w:r>
            <w:r w:rsidR="00DF0760">
              <w:t xml:space="preserve"> (adj.) – not certain about what to do</w:t>
            </w:r>
          </w:p>
          <w:p w14:paraId="4BF1A63A" w14:textId="77777777" w:rsidR="002627CB" w:rsidRDefault="00F95E39" w:rsidP="0069128E">
            <w:pPr>
              <w:pStyle w:val="BulletedList"/>
            </w:pPr>
            <w:r>
              <w:t>p</w:t>
            </w:r>
            <w:r w:rsidR="002627CB">
              <w:t>atois</w:t>
            </w:r>
            <w:r w:rsidR="00DF0760">
              <w:t xml:space="preserve"> (n.) – a regional form of a language, especially of French, differing from the standard, literary form of the language</w:t>
            </w:r>
          </w:p>
          <w:p w14:paraId="1082EA2F" w14:textId="77777777" w:rsidR="002627CB" w:rsidRDefault="00990F91" w:rsidP="0069128E">
            <w:pPr>
              <w:pStyle w:val="BulletedList"/>
            </w:pPr>
            <w:r>
              <w:t>s</w:t>
            </w:r>
            <w:r w:rsidR="002627CB">
              <w:t>tupor</w:t>
            </w:r>
            <w:r>
              <w:t xml:space="preserve"> (n.) – a condition in which someone is not able to think normally because of being drunk, drugged, tired, etc.</w:t>
            </w:r>
          </w:p>
          <w:p w14:paraId="095EC679" w14:textId="77777777" w:rsidR="002627CB" w:rsidRPr="00790BCC" w:rsidRDefault="002627CB" w:rsidP="0069128E">
            <w:pPr>
              <w:pStyle w:val="BulletedList"/>
            </w:pPr>
            <w:r>
              <w:t>transcendently</w:t>
            </w:r>
            <w:r w:rsidR="00990F91">
              <w:t xml:space="preserve"> (adj.) – going beyond the limits of ordinary experience</w:t>
            </w:r>
          </w:p>
        </w:tc>
      </w:tr>
      <w:tr w:rsidR="002D7311" w:rsidRPr="00790BCC" w14:paraId="6038E65F" w14:textId="77777777" w:rsidTr="00877543">
        <w:tc>
          <w:tcPr>
            <w:tcW w:w="9360" w:type="dxa"/>
            <w:shd w:val="clear" w:color="auto" w:fill="76923C"/>
          </w:tcPr>
          <w:p w14:paraId="174F81F2" w14:textId="77777777" w:rsidR="002D7311" w:rsidRPr="00790BCC" w:rsidRDefault="002D7311" w:rsidP="0069128E">
            <w:pPr>
              <w:pStyle w:val="TableHeaders"/>
            </w:pPr>
            <w:r w:rsidRPr="00790BCC">
              <w:t>Vocabulary to teach (may include direct word work and/or questions)</w:t>
            </w:r>
          </w:p>
        </w:tc>
      </w:tr>
      <w:tr w:rsidR="002D7311" w:rsidRPr="00790BCC" w14:paraId="23E06927" w14:textId="77777777" w:rsidTr="00877543">
        <w:tc>
          <w:tcPr>
            <w:tcW w:w="9360" w:type="dxa"/>
          </w:tcPr>
          <w:p w14:paraId="01EAB2F7" w14:textId="2DD2C1BE" w:rsidR="00BB3B4E" w:rsidRPr="00790BCC" w:rsidRDefault="009C0050" w:rsidP="0069128E">
            <w:pPr>
              <w:pStyle w:val="BulletedList"/>
            </w:pPr>
            <w:r>
              <w:t>None</w:t>
            </w:r>
            <w:r w:rsidR="00162B6A">
              <w:t>.</w:t>
            </w:r>
          </w:p>
        </w:tc>
      </w:tr>
      <w:tr w:rsidR="002D7311" w:rsidRPr="00790BCC" w14:paraId="6177EFE6" w14:textId="77777777" w:rsidTr="00877543">
        <w:tc>
          <w:tcPr>
            <w:tcW w:w="9360" w:type="dxa"/>
            <w:tcBorders>
              <w:top w:val="single" w:sz="4" w:space="0" w:color="auto"/>
              <w:left w:val="single" w:sz="4" w:space="0" w:color="auto"/>
              <w:bottom w:val="single" w:sz="4" w:space="0" w:color="auto"/>
              <w:right w:val="single" w:sz="4" w:space="0" w:color="auto"/>
            </w:tcBorders>
            <w:shd w:val="clear" w:color="auto" w:fill="76923C"/>
          </w:tcPr>
          <w:p w14:paraId="732EB237" w14:textId="77777777" w:rsidR="002D7311" w:rsidRPr="00790BCC" w:rsidRDefault="002D7311" w:rsidP="0069128E">
            <w:pPr>
              <w:pStyle w:val="TableHeaders"/>
            </w:pPr>
            <w:r w:rsidRPr="00790BCC">
              <w:t>Additional vocabulary to support English Language Learners (to provide directly)</w:t>
            </w:r>
          </w:p>
        </w:tc>
      </w:tr>
      <w:tr w:rsidR="002D7311" w:rsidRPr="00790BCC" w14:paraId="312FE991" w14:textId="77777777" w:rsidTr="00877543">
        <w:tc>
          <w:tcPr>
            <w:tcW w:w="9360" w:type="dxa"/>
            <w:tcBorders>
              <w:top w:val="single" w:sz="4" w:space="0" w:color="auto"/>
              <w:left w:val="single" w:sz="4" w:space="0" w:color="auto"/>
              <w:bottom w:val="single" w:sz="4" w:space="0" w:color="auto"/>
              <w:right w:val="single" w:sz="4" w:space="0" w:color="auto"/>
            </w:tcBorders>
          </w:tcPr>
          <w:p w14:paraId="513B3793" w14:textId="77777777" w:rsidR="002627CB" w:rsidRDefault="002627CB" w:rsidP="0069128E">
            <w:pPr>
              <w:pStyle w:val="BulletedList"/>
            </w:pPr>
            <w:r>
              <w:t>adequate</w:t>
            </w:r>
            <w:r w:rsidR="00EB287D">
              <w:t xml:space="preserve"> (adj.) – enough for some need or requirement</w:t>
            </w:r>
          </w:p>
          <w:p w14:paraId="67CFE741" w14:textId="77777777" w:rsidR="002627CB" w:rsidRDefault="002627CB" w:rsidP="0069128E">
            <w:pPr>
              <w:pStyle w:val="BulletedList"/>
            </w:pPr>
            <w:r>
              <w:t>scandal</w:t>
            </w:r>
            <w:r w:rsidR="00EB287D">
              <w:t xml:space="preserve"> (n.) – an occurrence in which people are shocked and upset because of behavior that is morally or legally wrong</w:t>
            </w:r>
          </w:p>
          <w:p w14:paraId="2DE79530" w14:textId="61ADC55D" w:rsidR="002627CB" w:rsidRDefault="002627CB" w:rsidP="0069128E">
            <w:pPr>
              <w:pStyle w:val="BulletedList"/>
            </w:pPr>
            <w:r>
              <w:t>incalculable</w:t>
            </w:r>
            <w:r w:rsidR="00C32F1D">
              <w:t xml:space="preserve"> (adj.) – not able to be calculated</w:t>
            </w:r>
            <w:r w:rsidR="00753583">
              <w:t xml:space="preserve"> because it is</w:t>
            </w:r>
            <w:r w:rsidR="00C32F1D">
              <w:t xml:space="preserve"> very large or great</w:t>
            </w:r>
          </w:p>
          <w:p w14:paraId="28530D7C" w14:textId="77777777" w:rsidR="002627CB" w:rsidRDefault="002627CB" w:rsidP="0069128E">
            <w:pPr>
              <w:pStyle w:val="BulletedList"/>
            </w:pPr>
            <w:r>
              <w:t>mischief</w:t>
            </w:r>
            <w:r w:rsidR="00C32F1D">
              <w:t xml:space="preserve"> (n.) – harmful behavior</w:t>
            </w:r>
          </w:p>
          <w:p w14:paraId="1539069F" w14:textId="77777777" w:rsidR="002627CB" w:rsidRDefault="002627CB" w:rsidP="0069128E">
            <w:pPr>
              <w:pStyle w:val="BulletedList"/>
            </w:pPr>
            <w:r>
              <w:t>maneuver</w:t>
            </w:r>
            <w:r w:rsidR="00C32F1D">
              <w:t xml:space="preserve"> (n.) – a clever or skillful action or movement</w:t>
            </w:r>
          </w:p>
          <w:p w14:paraId="47BFBA8F" w14:textId="77777777" w:rsidR="002627CB" w:rsidRDefault="002627CB" w:rsidP="0069128E">
            <w:pPr>
              <w:pStyle w:val="BulletedList"/>
            </w:pPr>
            <w:r>
              <w:t>descended</w:t>
            </w:r>
            <w:r w:rsidR="00C32F1D">
              <w:t xml:space="preserve"> (v.) – gone or moved from a higher to a lower place or level</w:t>
            </w:r>
          </w:p>
          <w:p w14:paraId="2164CDA7" w14:textId="77777777" w:rsidR="00946758" w:rsidRDefault="00946758" w:rsidP="0069128E">
            <w:pPr>
              <w:pStyle w:val="BulletedList"/>
            </w:pPr>
            <w:r>
              <w:t>corresponding</w:t>
            </w:r>
            <w:r w:rsidR="00E40834">
              <w:t xml:space="preserve"> (adj.) – directly related to something</w:t>
            </w:r>
          </w:p>
          <w:p w14:paraId="33324102" w14:textId="62796231" w:rsidR="002627CB" w:rsidRDefault="002627CB" w:rsidP="0069128E">
            <w:pPr>
              <w:pStyle w:val="BulletedList"/>
            </w:pPr>
            <w:r>
              <w:lastRenderedPageBreak/>
              <w:t>pessimistic</w:t>
            </w:r>
            <w:r w:rsidR="00C32F1D">
              <w:t xml:space="preserve"> (adj.) – having or showing a lack of hop</w:t>
            </w:r>
            <w:r w:rsidR="0051445C">
              <w:t>e</w:t>
            </w:r>
            <w:r w:rsidR="00C32F1D">
              <w:t xml:space="preserve"> for the future</w:t>
            </w:r>
            <w:r w:rsidR="0060718C">
              <w:t>;</w:t>
            </w:r>
            <w:r w:rsidR="00C32F1D">
              <w:t xml:space="preserve"> expecting bad things to happen</w:t>
            </w:r>
          </w:p>
          <w:p w14:paraId="29F4AC31" w14:textId="77777777" w:rsidR="002627CB" w:rsidRDefault="002627CB" w:rsidP="0069128E">
            <w:pPr>
              <w:pStyle w:val="BulletedList"/>
            </w:pPr>
            <w:r>
              <w:t>neglected</w:t>
            </w:r>
            <w:r w:rsidR="00C32F1D">
              <w:t xml:space="preserve"> (adj.) – not given enough attention or care</w:t>
            </w:r>
          </w:p>
          <w:p w14:paraId="2A7E8BB3" w14:textId="77777777" w:rsidR="00E40834" w:rsidRDefault="00E40834" w:rsidP="0069128E">
            <w:pPr>
              <w:pStyle w:val="BulletedList"/>
            </w:pPr>
            <w:r>
              <w:t>refuge (n.) – a place of shelter, protection, or safety</w:t>
            </w:r>
          </w:p>
          <w:p w14:paraId="53C218D5" w14:textId="77777777" w:rsidR="002627CB" w:rsidRDefault="002627CB" w:rsidP="0069128E">
            <w:pPr>
              <w:pStyle w:val="BulletedList"/>
            </w:pPr>
            <w:r>
              <w:t>atmosphere</w:t>
            </w:r>
            <w:r w:rsidR="00A203E5">
              <w:t xml:space="preserve"> (n.) – the particular way a place or situation makes you feel </w:t>
            </w:r>
          </w:p>
          <w:p w14:paraId="583F962B" w14:textId="77777777" w:rsidR="002627CB" w:rsidRDefault="002627CB" w:rsidP="0069128E">
            <w:pPr>
              <w:pStyle w:val="BulletedList"/>
            </w:pPr>
            <w:r>
              <w:t>mechanically</w:t>
            </w:r>
            <w:r w:rsidR="00A203E5">
              <w:t xml:space="preserve"> (adj.) – happening or done without thought or without any effort to be different or interesting</w:t>
            </w:r>
          </w:p>
          <w:p w14:paraId="1A70D3F4" w14:textId="77777777" w:rsidR="002627CB" w:rsidRDefault="002627CB" w:rsidP="0069128E">
            <w:pPr>
              <w:pStyle w:val="BulletedList"/>
            </w:pPr>
            <w:r>
              <w:t>discourtesy</w:t>
            </w:r>
            <w:r w:rsidR="00A203E5">
              <w:t xml:space="preserve"> (n.) – rude or impolite behavior</w:t>
            </w:r>
          </w:p>
          <w:p w14:paraId="757FF36E" w14:textId="77777777" w:rsidR="005A263B" w:rsidRDefault="002627CB" w:rsidP="00530BAA">
            <w:pPr>
              <w:pStyle w:val="BulletedList"/>
            </w:pPr>
            <w:r>
              <w:t>engagement</w:t>
            </w:r>
            <w:r w:rsidR="00A203E5">
              <w:t xml:space="preserve"> (n.) – a promise to meet or be present at a particular place and time</w:t>
            </w:r>
            <w:r w:rsidR="005A263B">
              <w:t xml:space="preserve"> </w:t>
            </w:r>
          </w:p>
          <w:p w14:paraId="48AAC137" w14:textId="7446D7A2" w:rsidR="002627CB" w:rsidRDefault="005A263B" w:rsidP="00530BAA">
            <w:pPr>
              <w:pStyle w:val="BulletedList"/>
            </w:pPr>
            <w:r>
              <w:t xml:space="preserve">ceremony (n.) </w:t>
            </w:r>
            <w:r w:rsidR="00EB13E9">
              <w:rPr>
                <w:i/>
              </w:rPr>
              <w:t xml:space="preserve">– </w:t>
            </w:r>
            <w:r>
              <w:t>a conventional act of politeness or etiquette</w:t>
            </w:r>
          </w:p>
          <w:p w14:paraId="59C3375E" w14:textId="77777777" w:rsidR="00EC1328" w:rsidRPr="00790BCC" w:rsidRDefault="00EC1328" w:rsidP="00EC1328">
            <w:pPr>
              <w:pStyle w:val="BulletedList"/>
            </w:pPr>
            <w:r>
              <w:t>imparting (v.) – making known; telling; relating; disclosing</w:t>
            </w:r>
          </w:p>
        </w:tc>
      </w:tr>
    </w:tbl>
    <w:p w14:paraId="1620200B" w14:textId="77777777" w:rsidR="002D7311" w:rsidRPr="00790BCC" w:rsidRDefault="002D7311" w:rsidP="002D7311">
      <w:pPr>
        <w:pStyle w:val="Heading1"/>
      </w:pPr>
      <w:r w:rsidRPr="00790BCC">
        <w:lastRenderedPageBreak/>
        <w:t>Lesson Agenda/Overview</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1706"/>
      </w:tblGrid>
      <w:tr w:rsidR="002D7311" w:rsidRPr="00790BCC" w14:paraId="282EF63D" w14:textId="77777777" w:rsidTr="00877543">
        <w:tc>
          <w:tcPr>
            <w:tcW w:w="7650" w:type="dxa"/>
            <w:tcBorders>
              <w:bottom w:val="single" w:sz="4" w:space="0" w:color="auto"/>
            </w:tcBorders>
            <w:shd w:val="clear" w:color="auto" w:fill="76923C"/>
          </w:tcPr>
          <w:p w14:paraId="6979FA98" w14:textId="77777777" w:rsidR="002D7311" w:rsidRPr="00790BCC" w:rsidRDefault="002D7311" w:rsidP="0069128E">
            <w:pPr>
              <w:pStyle w:val="TableHeaders"/>
            </w:pPr>
            <w:r w:rsidRPr="00790BCC">
              <w:t>Student-Facing Agenda</w:t>
            </w:r>
          </w:p>
        </w:tc>
        <w:tc>
          <w:tcPr>
            <w:tcW w:w="1705" w:type="dxa"/>
            <w:tcBorders>
              <w:bottom w:val="single" w:sz="4" w:space="0" w:color="auto"/>
            </w:tcBorders>
            <w:shd w:val="clear" w:color="auto" w:fill="76923C"/>
          </w:tcPr>
          <w:p w14:paraId="078F86B1" w14:textId="77777777" w:rsidR="002D7311" w:rsidRPr="00790BCC" w:rsidRDefault="002D7311" w:rsidP="0069128E">
            <w:pPr>
              <w:pStyle w:val="TableHeaders"/>
            </w:pPr>
            <w:r w:rsidRPr="00790BCC">
              <w:t>% of Lesson</w:t>
            </w:r>
          </w:p>
        </w:tc>
      </w:tr>
      <w:tr w:rsidR="002D7311" w:rsidRPr="00790BCC" w14:paraId="6C07A261" w14:textId="77777777" w:rsidTr="00877543">
        <w:trPr>
          <w:trHeight w:val="1313"/>
        </w:trPr>
        <w:tc>
          <w:tcPr>
            <w:tcW w:w="7650" w:type="dxa"/>
            <w:tcBorders>
              <w:bottom w:val="nil"/>
            </w:tcBorders>
          </w:tcPr>
          <w:p w14:paraId="2CA95602" w14:textId="77777777" w:rsidR="002D7311" w:rsidRPr="00D31F4D" w:rsidRDefault="002D7311" w:rsidP="0069128E">
            <w:pPr>
              <w:pStyle w:val="TableText"/>
              <w:rPr>
                <w:b/>
              </w:rPr>
            </w:pPr>
            <w:r w:rsidRPr="00D31F4D">
              <w:rPr>
                <w:b/>
              </w:rPr>
              <w:t>Standards &amp; Text:</w:t>
            </w:r>
          </w:p>
          <w:p w14:paraId="77554804" w14:textId="095F5604" w:rsidR="00327CAB" w:rsidRDefault="00C252BF" w:rsidP="00061572">
            <w:pPr>
              <w:pStyle w:val="BulletedList"/>
            </w:pPr>
            <w:r w:rsidRPr="001A1BCC">
              <w:t xml:space="preserve">Standards: RL.11-12.3, W.11-12.9.a, </w:t>
            </w:r>
            <w:r w:rsidR="00061572">
              <w:t>SL.11-12.1.a, c, d</w:t>
            </w:r>
            <w:r w:rsidR="00061572" w:rsidRPr="001A1BCC" w:rsidDel="00061572">
              <w:t xml:space="preserve"> </w:t>
            </w:r>
          </w:p>
          <w:p w14:paraId="1DB8B1A0" w14:textId="7E2C9B74" w:rsidR="002D7311" w:rsidRPr="00790BCC" w:rsidRDefault="00C252BF" w:rsidP="00FC1715">
            <w:pPr>
              <w:pStyle w:val="BulletedList"/>
            </w:pPr>
            <w:r w:rsidRPr="001A1BCC">
              <w:t xml:space="preserve">Text: </w:t>
            </w:r>
            <w:r w:rsidRPr="001A1BCC">
              <w:rPr>
                <w:i/>
              </w:rPr>
              <w:t>The Awakening</w:t>
            </w:r>
            <w:r w:rsidR="00753583">
              <w:t xml:space="preserve"> by Kate Chopin, C</w:t>
            </w:r>
            <w:r>
              <w:t>hapters XXXII</w:t>
            </w:r>
            <w:r w:rsidR="00094A47">
              <w:t>I</w:t>
            </w:r>
            <w:r w:rsidR="00FC1715">
              <w:t>–</w:t>
            </w:r>
            <w:r w:rsidR="00094A47">
              <w:t>XXXIV</w:t>
            </w:r>
          </w:p>
        </w:tc>
        <w:tc>
          <w:tcPr>
            <w:tcW w:w="1705" w:type="dxa"/>
            <w:tcBorders>
              <w:bottom w:val="nil"/>
            </w:tcBorders>
          </w:tcPr>
          <w:p w14:paraId="5182F774" w14:textId="77777777" w:rsidR="002D7311" w:rsidRPr="00790BCC" w:rsidRDefault="002D7311" w:rsidP="0069128E"/>
          <w:p w14:paraId="285BFD0D" w14:textId="77777777" w:rsidR="002D7311" w:rsidRPr="00790BCC" w:rsidRDefault="002D7311" w:rsidP="0069128E">
            <w:pPr>
              <w:spacing w:after="60" w:line="240" w:lineRule="auto"/>
            </w:pPr>
          </w:p>
        </w:tc>
      </w:tr>
      <w:tr w:rsidR="002D7311" w:rsidRPr="00790BCC" w14:paraId="65222F48" w14:textId="77777777" w:rsidTr="00877543">
        <w:tc>
          <w:tcPr>
            <w:tcW w:w="7650" w:type="dxa"/>
            <w:tcBorders>
              <w:top w:val="nil"/>
            </w:tcBorders>
          </w:tcPr>
          <w:p w14:paraId="7BED4817" w14:textId="77777777" w:rsidR="002D7311" w:rsidRPr="00D31F4D" w:rsidRDefault="002D7311" w:rsidP="0069128E">
            <w:pPr>
              <w:pStyle w:val="TableText"/>
              <w:rPr>
                <w:b/>
              </w:rPr>
            </w:pPr>
            <w:r w:rsidRPr="00D31F4D">
              <w:rPr>
                <w:b/>
              </w:rPr>
              <w:t>Learning Sequence:</w:t>
            </w:r>
          </w:p>
          <w:p w14:paraId="58F38713" w14:textId="77777777" w:rsidR="002D7311" w:rsidRPr="00790BCC" w:rsidRDefault="002D7311" w:rsidP="0069128E">
            <w:pPr>
              <w:pStyle w:val="NumberedList"/>
            </w:pPr>
            <w:r w:rsidRPr="00790BCC">
              <w:t>Introduction of Lesson Agenda</w:t>
            </w:r>
          </w:p>
          <w:p w14:paraId="1191D353" w14:textId="77777777" w:rsidR="002D7311" w:rsidRPr="00790BCC" w:rsidRDefault="002D7311" w:rsidP="0069128E">
            <w:pPr>
              <w:pStyle w:val="NumberedList"/>
            </w:pPr>
            <w:r w:rsidRPr="00790BCC">
              <w:t>Homework Accountability</w:t>
            </w:r>
          </w:p>
          <w:p w14:paraId="2264CE74" w14:textId="77777777" w:rsidR="00061572" w:rsidRDefault="00061572" w:rsidP="00061572">
            <w:pPr>
              <w:pStyle w:val="NumberedList"/>
            </w:pPr>
            <w:r>
              <w:t>Pre-Discussion Quick Write</w:t>
            </w:r>
          </w:p>
          <w:p w14:paraId="1050ED91" w14:textId="77777777" w:rsidR="00061572" w:rsidRDefault="00061572" w:rsidP="00061572">
            <w:pPr>
              <w:pStyle w:val="NumberedList"/>
            </w:pPr>
            <w:r>
              <w:t>Whole-Class Discussion</w:t>
            </w:r>
          </w:p>
          <w:p w14:paraId="0BB69AB6" w14:textId="3442A5E2" w:rsidR="00061572" w:rsidRPr="00790BCC" w:rsidRDefault="00061572" w:rsidP="00061572">
            <w:pPr>
              <w:pStyle w:val="NumberedList"/>
            </w:pPr>
            <w:r>
              <w:t>Quick Write</w:t>
            </w:r>
          </w:p>
          <w:p w14:paraId="7759F315" w14:textId="77777777" w:rsidR="002D7311" w:rsidRPr="00790BCC" w:rsidRDefault="002D7311" w:rsidP="00C252BF">
            <w:pPr>
              <w:pStyle w:val="NumberedList"/>
            </w:pPr>
            <w:r w:rsidRPr="00790BCC">
              <w:t>Closing</w:t>
            </w:r>
          </w:p>
        </w:tc>
        <w:tc>
          <w:tcPr>
            <w:tcW w:w="1705" w:type="dxa"/>
            <w:tcBorders>
              <w:top w:val="nil"/>
            </w:tcBorders>
          </w:tcPr>
          <w:p w14:paraId="50CF6AF5" w14:textId="77777777" w:rsidR="002D7311" w:rsidRPr="00790BCC" w:rsidRDefault="002D7311" w:rsidP="0069128E">
            <w:pPr>
              <w:spacing w:before="40" w:after="40"/>
            </w:pPr>
          </w:p>
          <w:p w14:paraId="40471C6F" w14:textId="77777777" w:rsidR="002D7311" w:rsidRPr="00790BCC" w:rsidRDefault="002D7311" w:rsidP="002D7311">
            <w:pPr>
              <w:pStyle w:val="NumberedList"/>
              <w:numPr>
                <w:ilvl w:val="0"/>
                <w:numId w:val="7"/>
              </w:numPr>
            </w:pPr>
            <w:r w:rsidRPr="00790BCC">
              <w:t>5%</w:t>
            </w:r>
          </w:p>
          <w:p w14:paraId="031AA997" w14:textId="77777777" w:rsidR="002D7311" w:rsidRPr="00790BCC" w:rsidRDefault="009C0050" w:rsidP="002D7311">
            <w:pPr>
              <w:pStyle w:val="NumberedList"/>
              <w:numPr>
                <w:ilvl w:val="0"/>
                <w:numId w:val="7"/>
              </w:numPr>
            </w:pPr>
            <w:r>
              <w:t>2</w:t>
            </w:r>
            <w:r w:rsidR="002B4EF5">
              <w:t>5</w:t>
            </w:r>
            <w:r w:rsidR="002D7311" w:rsidRPr="00790BCC">
              <w:t>%</w:t>
            </w:r>
          </w:p>
          <w:p w14:paraId="30E8C279" w14:textId="77777777" w:rsidR="002D7311" w:rsidRPr="00790BCC" w:rsidRDefault="006B12E6" w:rsidP="002D7311">
            <w:pPr>
              <w:pStyle w:val="NumberedList"/>
              <w:numPr>
                <w:ilvl w:val="0"/>
                <w:numId w:val="7"/>
              </w:numPr>
            </w:pPr>
            <w:r>
              <w:t>10</w:t>
            </w:r>
            <w:r w:rsidR="002D7311" w:rsidRPr="00790BCC">
              <w:t>%</w:t>
            </w:r>
          </w:p>
          <w:p w14:paraId="6C7973C6" w14:textId="77777777" w:rsidR="002D7311" w:rsidRPr="00790BCC" w:rsidRDefault="006B12E6" w:rsidP="002D7311">
            <w:pPr>
              <w:pStyle w:val="NumberedList"/>
              <w:numPr>
                <w:ilvl w:val="0"/>
                <w:numId w:val="7"/>
              </w:numPr>
            </w:pPr>
            <w:r>
              <w:t>45</w:t>
            </w:r>
            <w:r w:rsidR="002D7311" w:rsidRPr="00790BCC">
              <w:t>%</w:t>
            </w:r>
          </w:p>
          <w:p w14:paraId="0A5B5F48" w14:textId="77777777" w:rsidR="00F96CC0" w:rsidRDefault="00F96CC0" w:rsidP="00C252BF">
            <w:pPr>
              <w:pStyle w:val="NumberedList"/>
              <w:numPr>
                <w:ilvl w:val="0"/>
                <w:numId w:val="7"/>
              </w:numPr>
            </w:pPr>
            <w:r>
              <w:t>1</w:t>
            </w:r>
            <w:r w:rsidR="006B12E6">
              <w:t>0</w:t>
            </w:r>
            <w:r>
              <w:t>%</w:t>
            </w:r>
          </w:p>
          <w:p w14:paraId="6E62F371" w14:textId="77777777" w:rsidR="002D7311" w:rsidRPr="00790BCC" w:rsidRDefault="002D7311" w:rsidP="00C252BF">
            <w:pPr>
              <w:pStyle w:val="NumberedList"/>
              <w:numPr>
                <w:ilvl w:val="0"/>
                <w:numId w:val="7"/>
              </w:numPr>
            </w:pPr>
            <w:r w:rsidRPr="00790BCC">
              <w:t>5%</w:t>
            </w:r>
          </w:p>
        </w:tc>
      </w:tr>
    </w:tbl>
    <w:p w14:paraId="6B7CD976" w14:textId="77777777" w:rsidR="002D7311" w:rsidRPr="00790BCC" w:rsidRDefault="002D7311" w:rsidP="002D7311">
      <w:pPr>
        <w:pStyle w:val="Heading1"/>
      </w:pPr>
      <w:r w:rsidRPr="00790BCC">
        <w:t>Materials</w:t>
      </w:r>
    </w:p>
    <w:p w14:paraId="09EC730F" w14:textId="3E99CA1D" w:rsidR="00F24994" w:rsidRPr="00790BCC" w:rsidRDefault="00F24994" w:rsidP="00F24994">
      <w:pPr>
        <w:pStyle w:val="BulletedList"/>
      </w:pPr>
      <w:r>
        <w:t xml:space="preserve">Student copies of the </w:t>
      </w:r>
      <w:r w:rsidR="005E77AA">
        <w:t xml:space="preserve">11.4 </w:t>
      </w:r>
      <w:r>
        <w:t>Speaking and Listening Rubric and Checklist (refer to 11.4.1 Lesson 3)</w:t>
      </w:r>
    </w:p>
    <w:p w14:paraId="2FAF6AD2" w14:textId="77777777" w:rsidR="002D7311" w:rsidRDefault="009F4F43" w:rsidP="002D7311">
      <w:pPr>
        <w:pStyle w:val="BulletedList"/>
      </w:pPr>
      <w:r w:rsidRPr="005F6B90">
        <w:t>Student copies of the Short Response Rubric and Checklist (refer to 11.4.1 Lesson 1)</w:t>
      </w:r>
    </w:p>
    <w:p w14:paraId="13E6E399" w14:textId="77777777" w:rsidR="002D7311" w:rsidRDefault="002D7311" w:rsidP="002D7311">
      <w:pPr>
        <w:pStyle w:val="Heading1"/>
      </w:pPr>
      <w:r w:rsidRPr="00790BCC">
        <w:lastRenderedPageBreak/>
        <w:t>Learning Sequence</w:t>
      </w:r>
    </w:p>
    <w:tbl>
      <w:tblPr>
        <w:tblStyle w:val="TableGrid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2D7311" w:rsidRPr="00D31F4D" w14:paraId="34E53C31" w14:textId="77777777" w:rsidTr="00877543">
        <w:tc>
          <w:tcPr>
            <w:tcW w:w="9360" w:type="dxa"/>
            <w:gridSpan w:val="2"/>
            <w:shd w:val="clear" w:color="auto" w:fill="76923C"/>
          </w:tcPr>
          <w:p w14:paraId="1BB61F8E" w14:textId="77777777" w:rsidR="002D7311" w:rsidRPr="00D31F4D" w:rsidRDefault="002D7311" w:rsidP="0069128E">
            <w:pPr>
              <w:pStyle w:val="TableHeaders"/>
            </w:pPr>
            <w:r w:rsidRPr="009450B7">
              <w:rPr>
                <w:sz w:val="22"/>
              </w:rPr>
              <w:t>How to Use the Learning Sequence</w:t>
            </w:r>
          </w:p>
        </w:tc>
      </w:tr>
      <w:tr w:rsidR="002D7311" w:rsidRPr="00D31F4D" w14:paraId="0BE01CD9" w14:textId="77777777" w:rsidTr="00877543">
        <w:tc>
          <w:tcPr>
            <w:tcW w:w="894" w:type="dxa"/>
            <w:shd w:val="clear" w:color="auto" w:fill="76923C"/>
          </w:tcPr>
          <w:p w14:paraId="5942E0B7" w14:textId="77777777" w:rsidR="002D7311" w:rsidRPr="009450B7" w:rsidRDefault="002D7311" w:rsidP="0069128E">
            <w:pPr>
              <w:pStyle w:val="TableHeaders"/>
              <w:rPr>
                <w:sz w:val="22"/>
              </w:rPr>
            </w:pPr>
            <w:r w:rsidRPr="009450B7">
              <w:rPr>
                <w:sz w:val="22"/>
              </w:rPr>
              <w:t>Symbol</w:t>
            </w:r>
          </w:p>
        </w:tc>
        <w:tc>
          <w:tcPr>
            <w:tcW w:w="8466" w:type="dxa"/>
            <w:shd w:val="clear" w:color="auto" w:fill="76923C"/>
          </w:tcPr>
          <w:p w14:paraId="75B3C02B" w14:textId="77777777" w:rsidR="002D7311" w:rsidRPr="009450B7" w:rsidRDefault="002D7311" w:rsidP="0069128E">
            <w:pPr>
              <w:pStyle w:val="TableHeaders"/>
              <w:rPr>
                <w:sz w:val="22"/>
              </w:rPr>
            </w:pPr>
            <w:r w:rsidRPr="009450B7">
              <w:rPr>
                <w:sz w:val="22"/>
              </w:rPr>
              <w:t>Type of Text &amp; Interpretation of the Symbol</w:t>
            </w:r>
          </w:p>
        </w:tc>
      </w:tr>
      <w:tr w:rsidR="002D7311" w:rsidRPr="00D31F4D" w14:paraId="0032BDD7" w14:textId="77777777" w:rsidTr="00877543">
        <w:tc>
          <w:tcPr>
            <w:tcW w:w="894" w:type="dxa"/>
          </w:tcPr>
          <w:p w14:paraId="2FBF619D" w14:textId="77777777" w:rsidR="002D7311" w:rsidRPr="00D31F4D" w:rsidRDefault="002D7311" w:rsidP="0069128E">
            <w:pPr>
              <w:spacing w:before="20" w:after="20"/>
              <w:jc w:val="center"/>
              <w:rPr>
                <w:b/>
                <w:color w:val="4F81BD"/>
              </w:rPr>
            </w:pPr>
            <w:r w:rsidRPr="00D31F4D">
              <w:rPr>
                <w:b/>
                <w:color w:val="4F81BD"/>
              </w:rPr>
              <w:t>10%</w:t>
            </w:r>
          </w:p>
        </w:tc>
        <w:tc>
          <w:tcPr>
            <w:tcW w:w="8466" w:type="dxa"/>
          </w:tcPr>
          <w:p w14:paraId="5C108107" w14:textId="77777777" w:rsidR="002D7311" w:rsidRPr="00D31F4D" w:rsidRDefault="002D7311" w:rsidP="0069128E">
            <w:pPr>
              <w:spacing w:before="20" w:after="20"/>
              <w:rPr>
                <w:b/>
                <w:color w:val="4F81BD"/>
              </w:rPr>
            </w:pPr>
            <w:r w:rsidRPr="00D31F4D">
              <w:rPr>
                <w:b/>
                <w:color w:val="4F81BD"/>
              </w:rPr>
              <w:t>Percentage indicates the percentage of lesson time each activity should take.</w:t>
            </w:r>
          </w:p>
        </w:tc>
      </w:tr>
      <w:tr w:rsidR="002D7311" w:rsidRPr="00D31F4D" w14:paraId="2D867BE6" w14:textId="77777777" w:rsidTr="00877543">
        <w:tc>
          <w:tcPr>
            <w:tcW w:w="894" w:type="dxa"/>
            <w:vMerge w:val="restart"/>
            <w:vAlign w:val="center"/>
          </w:tcPr>
          <w:p w14:paraId="35A9A1D8" w14:textId="77777777" w:rsidR="002D7311" w:rsidRPr="00D31F4D" w:rsidRDefault="002D7311" w:rsidP="0069128E">
            <w:pPr>
              <w:spacing w:before="20" w:after="20"/>
              <w:jc w:val="center"/>
              <w:rPr>
                <w:sz w:val="18"/>
              </w:rPr>
            </w:pPr>
            <w:r w:rsidRPr="00D31F4D">
              <w:rPr>
                <w:sz w:val="18"/>
              </w:rPr>
              <w:t>no symbol</w:t>
            </w:r>
          </w:p>
        </w:tc>
        <w:tc>
          <w:tcPr>
            <w:tcW w:w="8466" w:type="dxa"/>
          </w:tcPr>
          <w:p w14:paraId="47B2B2E9" w14:textId="77777777" w:rsidR="002D7311" w:rsidRPr="00D31F4D" w:rsidRDefault="002D7311" w:rsidP="0069128E">
            <w:pPr>
              <w:spacing w:before="20" w:after="20"/>
            </w:pPr>
            <w:r w:rsidRPr="00D31F4D">
              <w:t>Plain text indicates teacher action.</w:t>
            </w:r>
          </w:p>
        </w:tc>
      </w:tr>
      <w:tr w:rsidR="002D7311" w:rsidRPr="00D31F4D" w14:paraId="6EAE5851" w14:textId="77777777" w:rsidTr="00877543">
        <w:tc>
          <w:tcPr>
            <w:tcW w:w="894" w:type="dxa"/>
            <w:vMerge/>
          </w:tcPr>
          <w:p w14:paraId="1B4BE592" w14:textId="77777777" w:rsidR="002D7311" w:rsidRPr="00D31F4D" w:rsidRDefault="002D7311" w:rsidP="0069128E">
            <w:pPr>
              <w:spacing w:before="20" w:after="20"/>
              <w:jc w:val="center"/>
              <w:rPr>
                <w:b/>
                <w:color w:val="000000"/>
              </w:rPr>
            </w:pPr>
          </w:p>
        </w:tc>
        <w:tc>
          <w:tcPr>
            <w:tcW w:w="8466" w:type="dxa"/>
          </w:tcPr>
          <w:p w14:paraId="49B2E2A9" w14:textId="77777777" w:rsidR="002D7311" w:rsidRPr="00D31F4D" w:rsidRDefault="002D7311" w:rsidP="0069128E">
            <w:pPr>
              <w:spacing w:before="20" w:after="20"/>
              <w:rPr>
                <w:color w:val="4F81BD"/>
              </w:rPr>
            </w:pPr>
            <w:r w:rsidRPr="00D31F4D">
              <w:rPr>
                <w:b/>
              </w:rPr>
              <w:t>Bold text indicates questions for the teacher to ask students.</w:t>
            </w:r>
          </w:p>
        </w:tc>
      </w:tr>
      <w:tr w:rsidR="002D7311" w:rsidRPr="00D31F4D" w14:paraId="1DACADBF" w14:textId="77777777" w:rsidTr="00877543">
        <w:tc>
          <w:tcPr>
            <w:tcW w:w="894" w:type="dxa"/>
            <w:vMerge/>
          </w:tcPr>
          <w:p w14:paraId="317EFCFC" w14:textId="77777777" w:rsidR="002D7311" w:rsidRPr="00D31F4D" w:rsidRDefault="002D7311" w:rsidP="0069128E">
            <w:pPr>
              <w:spacing w:before="20" w:after="20"/>
              <w:jc w:val="center"/>
              <w:rPr>
                <w:b/>
                <w:color w:val="000000"/>
              </w:rPr>
            </w:pPr>
          </w:p>
        </w:tc>
        <w:tc>
          <w:tcPr>
            <w:tcW w:w="8466" w:type="dxa"/>
          </w:tcPr>
          <w:p w14:paraId="6FBC1634" w14:textId="77777777" w:rsidR="002D7311" w:rsidRPr="00D31F4D" w:rsidRDefault="002D7311" w:rsidP="0069128E">
            <w:pPr>
              <w:spacing w:before="20" w:after="20"/>
              <w:rPr>
                <w:i/>
              </w:rPr>
            </w:pPr>
            <w:r w:rsidRPr="00D31F4D">
              <w:rPr>
                <w:i/>
              </w:rPr>
              <w:t>Italicized text indicates a vocabulary word.</w:t>
            </w:r>
          </w:p>
        </w:tc>
      </w:tr>
      <w:tr w:rsidR="002D7311" w:rsidRPr="00D31F4D" w14:paraId="6F2E62D7" w14:textId="77777777" w:rsidTr="00877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04923EC0" w14:textId="77777777" w:rsidR="002D7311" w:rsidRPr="00D31F4D" w:rsidRDefault="002D7311" w:rsidP="0069128E">
            <w:pPr>
              <w:spacing w:before="40" w:after="0"/>
              <w:jc w:val="center"/>
            </w:pPr>
            <w:r w:rsidRPr="00D31F4D">
              <w:sym w:font="Webdings" w:char="F034"/>
            </w:r>
          </w:p>
        </w:tc>
        <w:tc>
          <w:tcPr>
            <w:tcW w:w="8466" w:type="dxa"/>
          </w:tcPr>
          <w:p w14:paraId="797DEE5D" w14:textId="77777777" w:rsidR="002D7311" w:rsidRPr="00D31F4D" w:rsidRDefault="002D7311" w:rsidP="0069128E">
            <w:pPr>
              <w:spacing w:before="20" w:after="20"/>
            </w:pPr>
            <w:r w:rsidRPr="00D31F4D">
              <w:t>Indicates student action(s).</w:t>
            </w:r>
          </w:p>
        </w:tc>
      </w:tr>
      <w:tr w:rsidR="002D7311" w:rsidRPr="00D31F4D" w14:paraId="110E02CA" w14:textId="77777777" w:rsidTr="00877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6192B216" w14:textId="77777777" w:rsidR="002D7311" w:rsidRPr="00D31F4D" w:rsidRDefault="002D7311" w:rsidP="0069128E">
            <w:pPr>
              <w:spacing w:before="80" w:after="0"/>
              <w:jc w:val="center"/>
            </w:pPr>
            <w:r w:rsidRPr="00D31F4D">
              <w:sym w:font="Webdings" w:char="F028"/>
            </w:r>
          </w:p>
        </w:tc>
        <w:tc>
          <w:tcPr>
            <w:tcW w:w="8466" w:type="dxa"/>
          </w:tcPr>
          <w:p w14:paraId="53C6EA0E" w14:textId="77777777" w:rsidR="002D7311" w:rsidRPr="00D31F4D" w:rsidRDefault="002D7311" w:rsidP="0069128E">
            <w:pPr>
              <w:spacing w:before="20" w:after="20"/>
            </w:pPr>
            <w:r w:rsidRPr="00D31F4D">
              <w:t>Indicates possible student response(s) to teacher questions.</w:t>
            </w:r>
          </w:p>
        </w:tc>
      </w:tr>
      <w:tr w:rsidR="002D7311" w:rsidRPr="00D31F4D" w14:paraId="704921BD" w14:textId="77777777" w:rsidTr="00877543">
        <w:tc>
          <w:tcPr>
            <w:tcW w:w="894" w:type="dxa"/>
            <w:vAlign w:val="bottom"/>
          </w:tcPr>
          <w:p w14:paraId="618DC1D8" w14:textId="77777777" w:rsidR="002D7311" w:rsidRPr="00D31F4D" w:rsidRDefault="002D7311" w:rsidP="0069128E">
            <w:pPr>
              <w:spacing w:after="0"/>
              <w:jc w:val="center"/>
              <w:rPr>
                <w:color w:val="4F81BD"/>
              </w:rPr>
            </w:pPr>
            <w:r w:rsidRPr="00D31F4D">
              <w:rPr>
                <w:color w:val="4F81BD"/>
              </w:rPr>
              <w:sym w:font="Webdings" w:char="F069"/>
            </w:r>
          </w:p>
        </w:tc>
        <w:tc>
          <w:tcPr>
            <w:tcW w:w="8466" w:type="dxa"/>
          </w:tcPr>
          <w:p w14:paraId="165259BB" w14:textId="77777777" w:rsidR="002D7311" w:rsidRPr="00D31F4D" w:rsidRDefault="002D7311" w:rsidP="0069128E">
            <w:pPr>
              <w:spacing w:before="20" w:after="20"/>
              <w:rPr>
                <w:color w:val="4F81BD"/>
              </w:rPr>
            </w:pPr>
            <w:r w:rsidRPr="00D31F4D">
              <w:rPr>
                <w:color w:val="4F81BD"/>
              </w:rPr>
              <w:t>Indicates instructional notes for the teacher.</w:t>
            </w:r>
          </w:p>
        </w:tc>
      </w:tr>
    </w:tbl>
    <w:p w14:paraId="40A04273" w14:textId="77777777" w:rsidR="002D7311" w:rsidRPr="00790BCC" w:rsidRDefault="002D7311" w:rsidP="006B4478">
      <w:pPr>
        <w:pStyle w:val="LearningSequenceHeader"/>
      </w:pPr>
      <w:r w:rsidRPr="00790BCC">
        <w:t>Activity 1: Introduction of Lesson Agenda</w:t>
      </w:r>
      <w:r w:rsidRPr="00790BCC">
        <w:tab/>
        <w:t>5%</w:t>
      </w:r>
    </w:p>
    <w:p w14:paraId="5F221A1B" w14:textId="6F5DA08C" w:rsidR="00DD12D3" w:rsidRDefault="00DD12D3" w:rsidP="00DD12D3">
      <w:pPr>
        <w:pStyle w:val="TA"/>
      </w:pPr>
      <w:r>
        <w:t>Begin by reviewing the agenda and the assessed standard for this lesson</w:t>
      </w:r>
      <w:r w:rsidR="00C8338E">
        <w:t>:</w:t>
      </w:r>
      <w:r>
        <w:t xml:space="preserve"> RL.11-12.3. In this lesson, </w:t>
      </w:r>
      <w:r w:rsidR="00007A80">
        <w:t>students apply their reading and analysis of</w:t>
      </w:r>
      <w:r w:rsidR="00007A80" w:rsidDel="00007A80">
        <w:t xml:space="preserve"> </w:t>
      </w:r>
      <w:r>
        <w:rPr>
          <w:i/>
        </w:rPr>
        <w:t>The Awakening</w:t>
      </w:r>
      <w:r>
        <w:t xml:space="preserve">, </w:t>
      </w:r>
      <w:r w:rsidR="00946758">
        <w:t>chapters XXXI</w:t>
      </w:r>
      <w:r w:rsidR="005121BE">
        <w:t>I</w:t>
      </w:r>
      <w:r w:rsidR="00946758">
        <w:t>I</w:t>
      </w:r>
      <w:r w:rsidR="00EB13E9">
        <w:rPr>
          <w:i/>
        </w:rPr>
        <w:t>–</w:t>
      </w:r>
      <w:r w:rsidR="00946758">
        <w:t xml:space="preserve">XXXIV </w:t>
      </w:r>
      <w:r w:rsidR="00007A80">
        <w:t>in response to a prompt that asks them</w:t>
      </w:r>
      <w:r w:rsidR="0028673C">
        <w:t xml:space="preserve"> to analyze how</w:t>
      </w:r>
      <w:r>
        <w:t xml:space="preserve"> Robert’s return</w:t>
      </w:r>
      <w:r w:rsidR="006A6332">
        <w:t xml:space="preserve"> impacts </w:t>
      </w:r>
      <w:r w:rsidR="00007A80">
        <w:t>Edna’s character</w:t>
      </w:r>
      <w:r w:rsidR="006A6332">
        <w:t xml:space="preserve"> development</w:t>
      </w:r>
      <w:r w:rsidR="003115BB">
        <w:t xml:space="preserve">. </w:t>
      </w:r>
      <w:r w:rsidR="00007A80">
        <w:t>Students respond briefly in writin</w:t>
      </w:r>
      <w:r w:rsidR="0028673C">
        <w:t>g before participating in a whole-</w:t>
      </w:r>
      <w:r w:rsidR="00007A80">
        <w:t>class discussion.</w:t>
      </w:r>
    </w:p>
    <w:p w14:paraId="3A505FF7" w14:textId="77777777" w:rsidR="00DD12D3" w:rsidRPr="00BA7F10" w:rsidRDefault="00DD12D3" w:rsidP="00DD12D3">
      <w:pPr>
        <w:pStyle w:val="SA"/>
      </w:pPr>
      <w:r>
        <w:t>Students look at the agenda.</w:t>
      </w:r>
    </w:p>
    <w:p w14:paraId="387E5E9F" w14:textId="77777777" w:rsidR="002D7311" w:rsidRPr="00790BCC" w:rsidRDefault="002D7311" w:rsidP="002D7311">
      <w:pPr>
        <w:pStyle w:val="LearningSequenceHeader"/>
      </w:pPr>
      <w:r w:rsidRPr="00790BCC">
        <w:t>Activity 2: Homework Accountability</w:t>
      </w:r>
      <w:r w:rsidRPr="00790BCC">
        <w:tab/>
      </w:r>
      <w:r w:rsidR="00E40834">
        <w:t>2</w:t>
      </w:r>
      <w:r w:rsidR="002B4EF5">
        <w:t>5</w:t>
      </w:r>
      <w:r w:rsidRPr="00790BCC">
        <w:t>%</w:t>
      </w:r>
    </w:p>
    <w:p w14:paraId="79FC9BD8" w14:textId="77777777" w:rsidR="005E77AA" w:rsidRDefault="00F53625" w:rsidP="005E77AA">
      <w:pPr>
        <w:pStyle w:val="TA"/>
      </w:pPr>
      <w:r>
        <w:t xml:space="preserve">Instruct students to </w:t>
      </w:r>
      <w:r w:rsidR="00753583">
        <w:t>take out their responses to the previous lesson’s</w:t>
      </w:r>
      <w:r>
        <w:t xml:space="preserve"> homework </w:t>
      </w:r>
      <w:r w:rsidR="00753583">
        <w:t xml:space="preserve">assignment. </w:t>
      </w:r>
      <w:r>
        <w:rPr>
          <w:rFonts w:asciiTheme="minorHAnsi" w:hAnsiTheme="minorHAnsi"/>
        </w:rPr>
        <w:t>(</w:t>
      </w:r>
      <w:r w:rsidR="009035B7">
        <w:t>Read and annotate chapter</w:t>
      </w:r>
      <w:r w:rsidR="000F0BB6">
        <w:t>s</w:t>
      </w:r>
      <w:r>
        <w:t xml:space="preserve"> XXXII</w:t>
      </w:r>
      <w:r w:rsidR="00EB13E9">
        <w:rPr>
          <w:i/>
        </w:rPr>
        <w:t>–</w:t>
      </w:r>
      <w:r w:rsidR="001478C6">
        <w:t>XXXIV</w:t>
      </w:r>
      <w:r w:rsidRPr="0025637E">
        <w:t xml:space="preserve"> of </w:t>
      </w:r>
      <w:r w:rsidRPr="0025637E">
        <w:rPr>
          <w:i/>
        </w:rPr>
        <w:t xml:space="preserve">The Awakening </w:t>
      </w:r>
      <w:r w:rsidR="00753583">
        <w:t>(</w:t>
      </w:r>
      <w:r w:rsidRPr="0025637E">
        <w:t>from “</w:t>
      </w:r>
      <w:r>
        <w:t>When Mr. Pontellier learned of his wife’s intention” t</w:t>
      </w:r>
      <w:r w:rsidR="000F0BB6">
        <w:t>o</w:t>
      </w:r>
      <w:r>
        <w:t xml:space="preserve"> </w:t>
      </w:r>
      <w:r w:rsidR="008C321D">
        <w:t>“he had seemed nearer to her off there in Mexico</w:t>
      </w:r>
      <w:r w:rsidR="00753583">
        <w:t>”)</w:t>
      </w:r>
      <w:r w:rsidR="005E77AA">
        <w:t>)</w:t>
      </w:r>
      <w:r w:rsidR="00EB13E9">
        <w:t xml:space="preserve">. </w:t>
      </w:r>
      <w:r w:rsidR="005E77AA">
        <w:t>Instruct students to form pairs to discuss their responses.</w:t>
      </w:r>
    </w:p>
    <w:p w14:paraId="6AF3AB45" w14:textId="77777777" w:rsidR="005E77AA" w:rsidRDefault="005E77AA" w:rsidP="005E77AA">
      <w:pPr>
        <w:pStyle w:val="SA"/>
      </w:pPr>
      <w:r>
        <w:t>Student pairs discuss their annotations from the previous lesson’s homework.</w:t>
      </w:r>
    </w:p>
    <w:p w14:paraId="46AD092E" w14:textId="7025ECDC" w:rsidR="00F53625" w:rsidRDefault="00F53625" w:rsidP="005E77AA">
      <w:pPr>
        <w:pStyle w:val="SR"/>
      </w:pPr>
      <w:r>
        <w:t xml:space="preserve">Student </w:t>
      </w:r>
      <w:r w:rsidR="00082054">
        <w:t>annotations</w:t>
      </w:r>
      <w:r>
        <w:t xml:space="preserve"> may include</w:t>
      </w:r>
      <w:r w:rsidR="009D308D">
        <w:t>:</w:t>
      </w:r>
    </w:p>
    <w:p w14:paraId="160AE60A" w14:textId="77777777" w:rsidR="005E77AA" w:rsidRDefault="00F53625" w:rsidP="00F53625">
      <w:pPr>
        <w:pStyle w:val="SASRBullet"/>
      </w:pPr>
      <w:r>
        <w:t xml:space="preserve">Exclamation point </w:t>
      </w:r>
      <w:r w:rsidR="00082054">
        <w:t>near</w:t>
      </w:r>
      <w:r w:rsidR="005E77AA">
        <w:t>:</w:t>
      </w:r>
    </w:p>
    <w:p w14:paraId="7746044C" w14:textId="22896174" w:rsidR="00F53625" w:rsidRDefault="00DD12D3" w:rsidP="005E77AA">
      <w:pPr>
        <w:pStyle w:val="SASRBullet"/>
        <w:numPr>
          <w:ilvl w:val="2"/>
          <w:numId w:val="4"/>
        </w:numPr>
        <w:ind w:left="1440"/>
      </w:pPr>
      <w:r>
        <w:t>“</w:t>
      </w:r>
      <w:r w:rsidR="005E77AA">
        <w:t>[A]</w:t>
      </w:r>
      <w:r>
        <w:t>bove all else, what people would say” because it is surprising that with the prospect of his wife leaving him, Mr. Pontellier</w:t>
      </w:r>
      <w:r w:rsidR="002159AA">
        <w:t xml:space="preserve"> mostly</w:t>
      </w:r>
      <w:r>
        <w:t xml:space="preserve"> </w:t>
      </w:r>
      <w:r w:rsidR="002159AA">
        <w:t xml:space="preserve">concerns himself with </w:t>
      </w:r>
      <w:r>
        <w:t>what other people think</w:t>
      </w:r>
      <w:r w:rsidR="00454DD9">
        <w:t xml:space="preserve"> (p. 103)</w:t>
      </w:r>
      <w:r>
        <w:t>.</w:t>
      </w:r>
    </w:p>
    <w:p w14:paraId="3F0D6643" w14:textId="0B9D9DCC" w:rsidR="005E77AA" w:rsidRDefault="005E77AA" w:rsidP="005E77AA">
      <w:pPr>
        <w:pStyle w:val="SASRBullet"/>
        <w:numPr>
          <w:ilvl w:val="2"/>
          <w:numId w:val="4"/>
        </w:numPr>
        <w:ind w:left="1440"/>
      </w:pPr>
      <w:r>
        <w:t>“[H]e had seemed nearer to her off there in Mexico” because this seems like a serious realization for Edna to make (p. 114). Even though Robert is home, he seems farther away than when he was in another country.</w:t>
      </w:r>
    </w:p>
    <w:p w14:paraId="541FC89A" w14:textId="42AE8BC7" w:rsidR="00DD12D3" w:rsidRDefault="00DD12D3" w:rsidP="00DD12D3">
      <w:pPr>
        <w:pStyle w:val="SASRBullet"/>
      </w:pPr>
      <w:r>
        <w:lastRenderedPageBreak/>
        <w:t xml:space="preserve">Star </w:t>
      </w:r>
      <w:r w:rsidR="003D6152">
        <w:t>near</w:t>
      </w:r>
      <w:r w:rsidR="003E3FF5">
        <w:t xml:space="preserve"> the</w:t>
      </w:r>
      <w:r>
        <w:t xml:space="preserve"> sentence that begins “There was with her a feeling of having descended</w:t>
      </w:r>
      <w:r w:rsidR="00454DD9">
        <w:t>,</w:t>
      </w:r>
      <w:r>
        <w:t xml:space="preserve">” </w:t>
      </w:r>
      <w:r w:rsidR="00454DD9">
        <w:br/>
      </w:r>
      <w:r>
        <w:t>because it seems that Edna ha</w:t>
      </w:r>
      <w:r w:rsidR="003E3FF5">
        <w:t>s</w:t>
      </w:r>
      <w:r>
        <w:t xml:space="preserve"> an important realization</w:t>
      </w:r>
      <w:r w:rsidR="0092549C">
        <w:t>; s</w:t>
      </w:r>
      <w:r>
        <w:t>he understands she is not</w:t>
      </w:r>
      <w:r w:rsidR="0070198C">
        <w:t xml:space="preserve"> as</w:t>
      </w:r>
      <w:r>
        <w:t xml:space="preserve"> socially powerful but accepts that in favor of increased spiritual</w:t>
      </w:r>
      <w:r w:rsidR="0092549C">
        <w:t xml:space="preserve"> and </w:t>
      </w:r>
      <w:r w:rsidR="00472694">
        <w:t>self-awareness</w:t>
      </w:r>
      <w:r w:rsidR="00454DD9">
        <w:t xml:space="preserve"> (p. 104)</w:t>
      </w:r>
      <w:r>
        <w:t>.</w:t>
      </w:r>
    </w:p>
    <w:p w14:paraId="0018F8A0" w14:textId="77777777" w:rsidR="005E77AA" w:rsidRDefault="00DD12D3" w:rsidP="00F53625">
      <w:pPr>
        <w:pStyle w:val="SASRBullet"/>
      </w:pPr>
      <w:r>
        <w:t xml:space="preserve">Question mark </w:t>
      </w:r>
      <w:r w:rsidR="003D6152">
        <w:t>near</w:t>
      </w:r>
      <w:r w:rsidR="005E77AA">
        <w:t>:</w:t>
      </w:r>
    </w:p>
    <w:p w14:paraId="625F927C" w14:textId="401D4F99" w:rsidR="00F53625" w:rsidRDefault="00295F7A" w:rsidP="005E77AA">
      <w:pPr>
        <w:pStyle w:val="SASRBullet"/>
        <w:numPr>
          <w:ilvl w:val="2"/>
          <w:numId w:val="4"/>
        </w:numPr>
        <w:ind w:left="1440"/>
      </w:pPr>
      <w:r>
        <w:t>“But by the time she had regained the city the song no longer echoed in her soul” because it seems odd that she experienced such intense emotions around her children, but loses the memory of them (the “song”</w:t>
      </w:r>
      <w:r w:rsidR="003D6152">
        <w:t>)</w:t>
      </w:r>
      <w:r w:rsidR="00472694">
        <w:t xml:space="preserve"> </w:t>
      </w:r>
      <w:r>
        <w:t>by the time she gets back home</w:t>
      </w:r>
      <w:r w:rsidR="00454DD9">
        <w:t xml:space="preserve"> (p. 105)</w:t>
      </w:r>
      <w:r>
        <w:t>. How does she turn off her connection to them so easily?</w:t>
      </w:r>
    </w:p>
    <w:p w14:paraId="07839763" w14:textId="04CEC398" w:rsidR="00630C05" w:rsidRDefault="00630C05" w:rsidP="005E77AA">
      <w:pPr>
        <w:pStyle w:val="SASRBullet"/>
        <w:numPr>
          <w:ilvl w:val="2"/>
          <w:numId w:val="4"/>
        </w:numPr>
        <w:ind w:left="1440"/>
      </w:pPr>
      <w:r>
        <w:t>“</w:t>
      </w:r>
      <w:r w:rsidR="00454DD9">
        <w:t>‘</w:t>
      </w:r>
      <w:r w:rsidR="007121F3">
        <w:t>Mrs</w:t>
      </w:r>
      <w:r w:rsidR="0092549C">
        <w:t>.</w:t>
      </w:r>
      <w:r w:rsidR="007121F3">
        <w:t xml:space="preserve"> Pontellier, you are cruel</w:t>
      </w:r>
      <w:r w:rsidR="00454DD9">
        <w:t>’</w:t>
      </w:r>
      <w:r w:rsidR="007121F3">
        <w:t>” because it is unclear what exactly Robert finds cruel about Edna in this instance</w:t>
      </w:r>
      <w:r w:rsidR="00454DD9">
        <w:t xml:space="preserve"> (p. 111)</w:t>
      </w:r>
      <w:r>
        <w:t>.</w:t>
      </w:r>
      <w:r w:rsidR="007121F3">
        <w:t xml:space="preserve"> Is it her relationship with Arobin</w:t>
      </w:r>
      <w:r w:rsidR="00454DD9">
        <w:t>,</w:t>
      </w:r>
      <w:r w:rsidR="007121F3">
        <w:t xml:space="preserve"> or does he feel she is mocking him by repeating the same phrase he used to describe his time away?</w:t>
      </w:r>
    </w:p>
    <w:p w14:paraId="3E9D679B" w14:textId="64078781" w:rsidR="00F452BB" w:rsidRDefault="00F452BB" w:rsidP="00F452BB">
      <w:pPr>
        <w:pStyle w:val="IN"/>
      </w:pPr>
      <w:r>
        <w:t>This annotation supports students’ engagement with W.11-12.9.a, which addresses the use of textual evidence in writing.</w:t>
      </w:r>
    </w:p>
    <w:p w14:paraId="379C728F" w14:textId="77777777" w:rsidR="00F53625" w:rsidRDefault="00070827" w:rsidP="00F53625">
      <w:pPr>
        <w:pStyle w:val="BR"/>
      </w:pPr>
      <w:r>
        <w:t xml:space="preserve"> </w:t>
      </w:r>
    </w:p>
    <w:p w14:paraId="07E3BC35" w14:textId="77777777" w:rsidR="00F53625" w:rsidRDefault="00F53625" w:rsidP="00F53625">
      <w:pPr>
        <w:pStyle w:val="TA"/>
      </w:pPr>
      <w:r>
        <w:t>Instruct student pairs to share and discuss the vocabulary words they identified and defined in the previous lesson’s homework.</w:t>
      </w:r>
    </w:p>
    <w:p w14:paraId="46B7F214" w14:textId="135B5BFF" w:rsidR="00F53625" w:rsidRPr="00F95E39" w:rsidRDefault="00F53625" w:rsidP="002627CB">
      <w:pPr>
        <w:pStyle w:val="TA"/>
      </w:pPr>
      <w:r>
        <w:t>Students may identify the following words:</w:t>
      </w:r>
      <w:r w:rsidR="002627CB" w:rsidRPr="002627CB">
        <w:t xml:space="preserve"> </w:t>
      </w:r>
      <w:r w:rsidR="00F95E39" w:rsidRPr="00F95E39">
        <w:rPr>
          <w:i/>
        </w:rPr>
        <w:t>r</w:t>
      </w:r>
      <w:r w:rsidR="00F95E39">
        <w:rPr>
          <w:i/>
        </w:rPr>
        <w:t>e</w:t>
      </w:r>
      <w:r w:rsidR="002627CB" w:rsidRPr="00F95E39">
        <w:rPr>
          <w:i/>
        </w:rPr>
        <w:t xml:space="preserve">monstrance, </w:t>
      </w:r>
      <w:r w:rsidR="00F95E39">
        <w:rPr>
          <w:i/>
        </w:rPr>
        <w:t>r</w:t>
      </w:r>
      <w:r w:rsidR="002627CB" w:rsidRPr="00F95E39">
        <w:rPr>
          <w:i/>
        </w:rPr>
        <w:t xml:space="preserve">everses, </w:t>
      </w:r>
      <w:r w:rsidR="00F95E39">
        <w:rPr>
          <w:i/>
        </w:rPr>
        <w:t>s</w:t>
      </w:r>
      <w:r w:rsidR="002627CB" w:rsidRPr="00F95E39">
        <w:rPr>
          <w:i/>
        </w:rPr>
        <w:t>nuggery,</w:t>
      </w:r>
      <w:r w:rsidR="00F95E39">
        <w:rPr>
          <w:i/>
        </w:rPr>
        <w:t xml:space="preserve"> f</w:t>
      </w:r>
      <w:r w:rsidR="002627CB" w:rsidRPr="00F95E39">
        <w:rPr>
          <w:i/>
        </w:rPr>
        <w:t xml:space="preserve">rescoing, </w:t>
      </w:r>
      <w:r w:rsidR="00F95E39">
        <w:rPr>
          <w:i/>
        </w:rPr>
        <w:t>s</w:t>
      </w:r>
      <w:r w:rsidR="002627CB" w:rsidRPr="00F95E39">
        <w:rPr>
          <w:i/>
        </w:rPr>
        <w:t xml:space="preserve">ojourn, </w:t>
      </w:r>
      <w:r w:rsidR="005A263B">
        <w:rPr>
          <w:i/>
        </w:rPr>
        <w:t xml:space="preserve">sumptuous, </w:t>
      </w:r>
      <w:r w:rsidR="00F95E39">
        <w:rPr>
          <w:i/>
        </w:rPr>
        <w:t>b</w:t>
      </w:r>
      <w:r w:rsidR="002627CB" w:rsidRPr="00F95E39">
        <w:rPr>
          <w:i/>
        </w:rPr>
        <w:t xml:space="preserve">alk, </w:t>
      </w:r>
      <w:r w:rsidR="00F95E39">
        <w:rPr>
          <w:i/>
        </w:rPr>
        <w:t>f</w:t>
      </w:r>
      <w:r w:rsidR="002627CB" w:rsidRPr="00F95E39">
        <w:rPr>
          <w:i/>
        </w:rPr>
        <w:t xml:space="preserve">oreboding, </w:t>
      </w:r>
      <w:r w:rsidR="00F95E39">
        <w:rPr>
          <w:i/>
        </w:rPr>
        <w:t>i</w:t>
      </w:r>
      <w:r w:rsidR="002627CB" w:rsidRPr="00F95E39">
        <w:rPr>
          <w:i/>
        </w:rPr>
        <w:t>mprudent,</w:t>
      </w:r>
      <w:r w:rsidR="005A263B">
        <w:rPr>
          <w:i/>
        </w:rPr>
        <w:t xml:space="preserve"> disembarking,</w:t>
      </w:r>
      <w:r w:rsidR="002627CB" w:rsidRPr="00F95E39">
        <w:rPr>
          <w:i/>
        </w:rPr>
        <w:t xml:space="preserve"> </w:t>
      </w:r>
      <w:r w:rsidR="00F95E39">
        <w:rPr>
          <w:i/>
        </w:rPr>
        <w:t>i</w:t>
      </w:r>
      <w:r w:rsidR="002627CB" w:rsidRPr="00F95E39">
        <w:rPr>
          <w:i/>
        </w:rPr>
        <w:t xml:space="preserve">rresolute, </w:t>
      </w:r>
      <w:r w:rsidR="00F95E39">
        <w:rPr>
          <w:i/>
        </w:rPr>
        <w:t>p</w:t>
      </w:r>
      <w:r w:rsidR="002627CB" w:rsidRPr="00F95E39">
        <w:rPr>
          <w:i/>
        </w:rPr>
        <w:t xml:space="preserve">atois, </w:t>
      </w:r>
      <w:r w:rsidR="00F95E39">
        <w:rPr>
          <w:i/>
        </w:rPr>
        <w:t>s</w:t>
      </w:r>
      <w:r w:rsidR="002627CB" w:rsidRPr="00F95E39">
        <w:rPr>
          <w:i/>
        </w:rPr>
        <w:t>tupor</w:t>
      </w:r>
      <w:r w:rsidR="002627CB">
        <w:t xml:space="preserve">, </w:t>
      </w:r>
      <w:r w:rsidR="00F95E39">
        <w:t xml:space="preserve">and </w:t>
      </w:r>
      <w:r w:rsidR="002627CB" w:rsidRPr="00F95E39">
        <w:rPr>
          <w:i/>
        </w:rPr>
        <w:t>transcendently</w:t>
      </w:r>
      <w:r w:rsidR="00F95E39">
        <w:t>.</w:t>
      </w:r>
    </w:p>
    <w:p w14:paraId="19CEC548" w14:textId="371CE29D" w:rsidR="00F53625" w:rsidRPr="006D113F" w:rsidRDefault="00F53625" w:rsidP="00F95E39">
      <w:pPr>
        <w:pStyle w:val="IN"/>
      </w:pPr>
      <w:r w:rsidRPr="00F95E39">
        <w:rPr>
          <w:b/>
        </w:rPr>
        <w:t xml:space="preserve">Differentiation Consideration: </w:t>
      </w:r>
      <w:r>
        <w:t>Students may also identify the following words:</w:t>
      </w:r>
      <w:r w:rsidR="00F95E39">
        <w:t xml:space="preserve"> </w:t>
      </w:r>
      <w:r w:rsidR="00F95E39" w:rsidRPr="00F95E39">
        <w:rPr>
          <w:i/>
        </w:rPr>
        <w:t xml:space="preserve">adequate, scandal, incalculable, mischief, maneuver, descended, </w:t>
      </w:r>
      <w:r w:rsidR="00030931">
        <w:rPr>
          <w:i/>
        </w:rPr>
        <w:t xml:space="preserve">corresponding, </w:t>
      </w:r>
      <w:r w:rsidR="00F95E39" w:rsidRPr="00F95E39">
        <w:rPr>
          <w:i/>
        </w:rPr>
        <w:t xml:space="preserve">pessimistic, neglected, </w:t>
      </w:r>
      <w:r w:rsidR="00030931">
        <w:rPr>
          <w:i/>
        </w:rPr>
        <w:t xml:space="preserve">refuge, </w:t>
      </w:r>
      <w:r w:rsidR="00F95E39" w:rsidRPr="00F95E39">
        <w:rPr>
          <w:i/>
        </w:rPr>
        <w:t>atmosphere, mechanically, discourtesy, engagement,</w:t>
      </w:r>
      <w:r w:rsidR="00F95E39">
        <w:t xml:space="preserve"> </w:t>
      </w:r>
      <w:r w:rsidR="00030931">
        <w:rPr>
          <w:i/>
        </w:rPr>
        <w:t>ceremony</w:t>
      </w:r>
      <w:r w:rsidR="00E275D7">
        <w:rPr>
          <w:i/>
        </w:rPr>
        <w:t xml:space="preserve">, </w:t>
      </w:r>
      <w:r w:rsidR="00E275D7" w:rsidRPr="00753583">
        <w:t>and</w:t>
      </w:r>
      <w:r w:rsidR="00E275D7">
        <w:rPr>
          <w:i/>
        </w:rPr>
        <w:t xml:space="preserve"> imparting</w:t>
      </w:r>
      <w:r>
        <w:t xml:space="preserve">. </w:t>
      </w:r>
    </w:p>
    <w:p w14:paraId="2C7310BB" w14:textId="77777777" w:rsidR="00F53625" w:rsidRDefault="00F53625" w:rsidP="00F53625">
      <w:pPr>
        <w:pStyle w:val="IN"/>
      </w:pPr>
      <w:r>
        <w:t>Definitions are provided in the Vocabulary box in this lesson.</w:t>
      </w:r>
      <w:r w:rsidRPr="00790BCC">
        <w:t xml:space="preserve"> </w:t>
      </w:r>
    </w:p>
    <w:p w14:paraId="5555AAE7" w14:textId="77777777" w:rsidR="00F53625" w:rsidRDefault="00F53625" w:rsidP="00F53625">
      <w:pPr>
        <w:pStyle w:val="BR"/>
      </w:pPr>
    </w:p>
    <w:p w14:paraId="4D2A9B5E" w14:textId="04199549" w:rsidR="008D0B9A" w:rsidRDefault="00753583" w:rsidP="007C2E10">
      <w:pPr>
        <w:pStyle w:val="TA"/>
      </w:pPr>
      <w:r>
        <w:t>Instruct students to take out their responses to the second part of the previous lesson’s homework assignment. (R</w:t>
      </w:r>
      <w:r w:rsidRPr="00753583">
        <w:t>espond briefly in writing to the following questions: What does chapter XXXII demonstrate about Edna and Mr. Pontellier’s marriage? What words and phrases does</w:t>
      </w:r>
      <w:r w:rsidR="00A2668E">
        <w:t xml:space="preserve"> Chopin use to demonstrate Edna’</w:t>
      </w:r>
      <w:r w:rsidRPr="00753583">
        <w:t>s character developmen</w:t>
      </w:r>
      <w:r w:rsidR="00A2668E">
        <w:t>t after the move to the “pigeon house</w:t>
      </w:r>
      <w:r w:rsidRPr="00753583">
        <w:t>” (p. 94)</w:t>
      </w:r>
      <w:r w:rsidR="00A2668E">
        <w:t>?</w:t>
      </w:r>
      <w:r>
        <w:t xml:space="preserve">) </w:t>
      </w:r>
    </w:p>
    <w:p w14:paraId="528A3902" w14:textId="7697394A" w:rsidR="00A15F9B" w:rsidRDefault="00F53625" w:rsidP="007C2E10">
      <w:pPr>
        <w:pStyle w:val="TA"/>
      </w:pPr>
      <w:r>
        <w:t>Instruct students to talk in pairs about their response</w:t>
      </w:r>
      <w:r w:rsidR="00B57DF8">
        <w:t>s</w:t>
      </w:r>
      <w:r>
        <w:t xml:space="preserve"> to the</w:t>
      </w:r>
      <w:r w:rsidR="00753583">
        <w:t>se</w:t>
      </w:r>
      <w:r>
        <w:t xml:space="preserve"> </w:t>
      </w:r>
      <w:r w:rsidR="00753583">
        <w:t>prompts.</w:t>
      </w:r>
    </w:p>
    <w:p w14:paraId="1F9A5361" w14:textId="3A34E644" w:rsidR="005121BE" w:rsidRDefault="005121BE" w:rsidP="007C2E10">
      <w:pPr>
        <w:pStyle w:val="IN"/>
      </w:pPr>
      <w:r>
        <w:t xml:space="preserve">The questions below focus on chapter XXXII only; students analyze chapters XXXIII and XXXIV in the </w:t>
      </w:r>
      <w:r w:rsidR="002F77FA">
        <w:t xml:space="preserve">following </w:t>
      </w:r>
      <w:r>
        <w:t xml:space="preserve">Reading and Discussion </w:t>
      </w:r>
      <w:r w:rsidR="00A2668E">
        <w:t>a</w:t>
      </w:r>
      <w:r>
        <w:t xml:space="preserve">ctivity. </w:t>
      </w:r>
    </w:p>
    <w:p w14:paraId="27621A64" w14:textId="74B12D76" w:rsidR="00C44F1E" w:rsidRDefault="00652D7C" w:rsidP="00547663">
      <w:pPr>
        <w:pStyle w:val="Q"/>
      </w:pPr>
      <w:r>
        <w:t>What does chapter XXXII</w:t>
      </w:r>
      <w:r w:rsidR="00F757F3">
        <w:t xml:space="preserve"> demonstrate about Edna and Mr. P</w:t>
      </w:r>
      <w:r w:rsidR="00547663">
        <w:t>ontellier</w:t>
      </w:r>
      <w:r w:rsidR="00F757F3">
        <w:t>’s marriage?</w:t>
      </w:r>
    </w:p>
    <w:p w14:paraId="799B488A" w14:textId="77777777" w:rsidR="000D4922" w:rsidRDefault="000D4922" w:rsidP="00547663">
      <w:pPr>
        <w:pStyle w:val="SR"/>
      </w:pPr>
      <w:r>
        <w:t>Student responses may include:</w:t>
      </w:r>
    </w:p>
    <w:p w14:paraId="553AE1A6" w14:textId="74252F59" w:rsidR="00F757F3" w:rsidRDefault="00652D7C" w:rsidP="000D4922">
      <w:pPr>
        <w:pStyle w:val="SASRBullet"/>
      </w:pPr>
      <w:r>
        <w:t>Chapter XXXII demonstrates that the Pontellier</w:t>
      </w:r>
      <w:r w:rsidR="009F4942">
        <w:t>’</w:t>
      </w:r>
      <w:r>
        <w:t>s</w:t>
      </w:r>
      <w:r w:rsidR="009F4942">
        <w:t xml:space="preserve"> marriage is a relationship</w:t>
      </w:r>
      <w:r w:rsidR="00D53EA3">
        <w:t xml:space="preserve"> without passion, and one that exists “without love as an excuse” (p. 86)</w:t>
      </w:r>
      <w:r w:rsidR="009F4942">
        <w:t xml:space="preserve">. Neither spouse expresses deep emotion toward the other. Instead of conveying sadness or worry over his wife’s move, Mr. Pontellier </w:t>
      </w:r>
      <w:r w:rsidR="00D141A6">
        <w:t>focus</w:t>
      </w:r>
      <w:r w:rsidR="000D4922">
        <w:t>es</w:t>
      </w:r>
      <w:r w:rsidR="00D141A6">
        <w:t xml:space="preserve"> </w:t>
      </w:r>
      <w:r w:rsidR="009F4942">
        <w:t xml:space="preserve">more </w:t>
      </w:r>
      <w:r w:rsidR="00D141A6">
        <w:t>on</w:t>
      </w:r>
      <w:r w:rsidR="009F4942">
        <w:t xml:space="preserve"> “what people would say” (p. 103). He thinks “simply </w:t>
      </w:r>
      <w:r w:rsidR="00453FA3">
        <w:t xml:space="preserve">[] </w:t>
      </w:r>
      <w:r w:rsidR="009F4942">
        <w:t xml:space="preserve">of his financial integrity,” </w:t>
      </w:r>
      <w:r w:rsidR="008D0B9A">
        <w:t xml:space="preserve">he </w:t>
      </w:r>
      <w:r w:rsidR="009F4942">
        <w:t xml:space="preserve">works to ensure people do not think “the Pontelliers had met with reverses,” and </w:t>
      </w:r>
      <w:r w:rsidR="008D0B9A">
        <w:t>he wishes to protect</w:t>
      </w:r>
      <w:r w:rsidR="009F4942">
        <w:t xml:space="preserve"> his “business prospects” (p. 103). Ed</w:t>
      </w:r>
      <w:r w:rsidR="0060718C">
        <w:t>n</w:t>
      </w:r>
      <w:r w:rsidR="009F4942">
        <w:t>a responds similarly without emotion. When she hears of her husband’s plan to remodel the home</w:t>
      </w:r>
      <w:r w:rsidR="00247949">
        <w:t>,</w:t>
      </w:r>
      <w:r w:rsidR="009F4942">
        <w:t xml:space="preserve"> instead of admitting she left him, she “admire[s] the skill of his maneuver”</w:t>
      </w:r>
      <w:r w:rsidR="00B656CC">
        <w:t xml:space="preserve"> </w:t>
      </w:r>
      <w:r w:rsidR="009F4942">
        <w:t xml:space="preserve">and never </w:t>
      </w:r>
      <w:r w:rsidR="002939DB">
        <w:t>contradicts the false reasons he provides</w:t>
      </w:r>
      <w:r w:rsidR="009F4942">
        <w:t xml:space="preserve"> </w:t>
      </w:r>
      <w:r w:rsidR="00B656CC">
        <w:t>(p. 104)</w:t>
      </w:r>
      <w:r w:rsidR="00104931">
        <w:t>.</w:t>
      </w:r>
    </w:p>
    <w:p w14:paraId="4EEF7F89" w14:textId="47DB1675" w:rsidR="00D53EA3" w:rsidRDefault="003A1B9B" w:rsidP="000D4922">
      <w:pPr>
        <w:pStyle w:val="SASRBullet"/>
      </w:pPr>
      <w:r>
        <w:t>This chapter shows that Mr. Pontellier does not attempt to know or understand his wife</w:t>
      </w:r>
      <w:r w:rsidR="00A15F9B">
        <w:t>. He shows no interest in knowing</w:t>
      </w:r>
      <w:r>
        <w:t xml:space="preserve"> what would cause her to be so unhappy in their marriage that she </w:t>
      </w:r>
      <w:r w:rsidR="00A15F9B">
        <w:t>plans to move into the “pigeon</w:t>
      </w:r>
      <w:r w:rsidR="00B656CC">
        <w:t xml:space="preserve"> </w:t>
      </w:r>
      <w:r w:rsidR="00A15F9B">
        <w:t>house” (p. 94)</w:t>
      </w:r>
      <w:r w:rsidR="002B3B58">
        <w:t>; he</w:t>
      </w:r>
      <w:r w:rsidR="00EB13E9">
        <w:t xml:space="preserve"> </w:t>
      </w:r>
      <w:r w:rsidR="00A15F9B">
        <w:t>simply “disapprov[es]” (p. 103) of her decision</w:t>
      </w:r>
      <w:r>
        <w:t xml:space="preserve">. He wants to </w:t>
      </w:r>
      <w:r w:rsidR="00453391">
        <w:t>explain h</w:t>
      </w:r>
      <w:r>
        <w:t>er growing independence as “Edna’s whimsical</w:t>
      </w:r>
      <w:r w:rsidR="008D0B9A">
        <w:t xml:space="preserve"> turn of mind of late</w:t>
      </w:r>
      <w:r w:rsidR="00B656CC">
        <w:t>,</w:t>
      </w:r>
      <w:r w:rsidR="008D0B9A">
        <w:t xml:space="preserve">” </w:t>
      </w:r>
      <w:r>
        <w:t>almost like it is a childish phase she will come out of</w:t>
      </w:r>
      <w:r w:rsidR="00B656CC">
        <w:t xml:space="preserve"> (p.</w:t>
      </w:r>
      <w:r w:rsidR="00B13B0C">
        <w:t xml:space="preserve"> </w:t>
      </w:r>
      <w:r w:rsidR="00B656CC">
        <w:t>103)</w:t>
      </w:r>
      <w:r>
        <w:t>. Instead of attempting to address any problems in their marriage, Mr. Pontellier only “grasp[s] the situation” and “handle[s] it with …</w:t>
      </w:r>
      <w:r w:rsidR="0060718C">
        <w:t xml:space="preserve"> </w:t>
      </w:r>
      <w:r>
        <w:t>tact and cleverness” (p. 103).</w:t>
      </w:r>
    </w:p>
    <w:p w14:paraId="54FC89A1" w14:textId="6F66D869" w:rsidR="003A1B9B" w:rsidRPr="00F9134C" w:rsidRDefault="003A1B9B" w:rsidP="003A1B9B">
      <w:pPr>
        <w:pStyle w:val="Q"/>
      </w:pPr>
      <w:r>
        <w:rPr>
          <w:shd w:val="clear" w:color="auto" w:fill="FFFFFF"/>
        </w:rPr>
        <w:t xml:space="preserve">What words and phrases does </w:t>
      </w:r>
      <w:r w:rsidR="002B7A22">
        <w:rPr>
          <w:shd w:val="clear" w:color="auto" w:fill="FFFFFF"/>
        </w:rPr>
        <w:t xml:space="preserve">Chopin </w:t>
      </w:r>
      <w:r w:rsidR="00B656CC">
        <w:rPr>
          <w:shd w:val="clear" w:color="auto" w:fill="FFFFFF"/>
        </w:rPr>
        <w:t>use to demonstrate Edna’</w:t>
      </w:r>
      <w:r>
        <w:rPr>
          <w:shd w:val="clear" w:color="auto" w:fill="FFFFFF"/>
        </w:rPr>
        <w:t xml:space="preserve">s character </w:t>
      </w:r>
      <w:r w:rsidRPr="00F9134C">
        <w:rPr>
          <w:shd w:val="clear" w:color="auto" w:fill="FFFFFF"/>
        </w:rPr>
        <w:t>development</w:t>
      </w:r>
      <w:r w:rsidRPr="00F9134C">
        <w:rPr>
          <w:rStyle w:val="apple-converted-space"/>
          <w:rFonts w:ascii="Arial" w:hAnsi="Arial" w:cs="Arial"/>
          <w:sz w:val="19"/>
          <w:szCs w:val="19"/>
          <w:shd w:val="clear" w:color="auto" w:fill="FFFFFF"/>
        </w:rPr>
        <w:t xml:space="preserve"> </w:t>
      </w:r>
      <w:r w:rsidRPr="00F9134C">
        <w:rPr>
          <w:shd w:val="clear" w:color="auto" w:fill="FFFFFF"/>
        </w:rPr>
        <w:t>after the move</w:t>
      </w:r>
      <w:r w:rsidRPr="00F9134C">
        <w:rPr>
          <w:rStyle w:val="apple-converted-space"/>
          <w:rFonts w:ascii="Arial" w:hAnsi="Arial" w:cs="Arial"/>
          <w:sz w:val="19"/>
          <w:szCs w:val="19"/>
          <w:shd w:val="clear" w:color="auto" w:fill="FFFFFF"/>
        </w:rPr>
        <w:t xml:space="preserve"> </w:t>
      </w:r>
      <w:r w:rsidRPr="00F9134C">
        <w:rPr>
          <w:shd w:val="clear" w:color="auto" w:fill="FFFFFF"/>
        </w:rPr>
        <w:t xml:space="preserve">to the </w:t>
      </w:r>
      <w:r w:rsidR="00D36772">
        <w:rPr>
          <w:shd w:val="clear" w:color="auto" w:fill="FFFFFF"/>
        </w:rPr>
        <w:t>“</w:t>
      </w:r>
      <w:r w:rsidR="00B656CC">
        <w:rPr>
          <w:shd w:val="clear" w:color="auto" w:fill="FFFFFF"/>
        </w:rPr>
        <w:t xml:space="preserve">pigeon </w:t>
      </w:r>
      <w:r w:rsidRPr="00F9134C">
        <w:rPr>
          <w:shd w:val="clear" w:color="auto" w:fill="FFFFFF"/>
        </w:rPr>
        <w:t>house</w:t>
      </w:r>
      <w:r w:rsidR="00D36772">
        <w:rPr>
          <w:shd w:val="clear" w:color="auto" w:fill="FFFFFF"/>
        </w:rPr>
        <w:t>” (p. 94)</w:t>
      </w:r>
      <w:r w:rsidRPr="00F9134C">
        <w:rPr>
          <w:shd w:val="clear" w:color="auto" w:fill="FFFFFF"/>
        </w:rPr>
        <w:t>?</w:t>
      </w:r>
    </w:p>
    <w:p w14:paraId="7738BDAD" w14:textId="77777777" w:rsidR="00187530" w:rsidRDefault="00187530" w:rsidP="00FE23DC">
      <w:pPr>
        <w:pStyle w:val="SR"/>
      </w:pPr>
      <w:r>
        <w:t>Student responses may include:</w:t>
      </w:r>
    </w:p>
    <w:p w14:paraId="56D18E08" w14:textId="5251FBE2" w:rsidR="00547663" w:rsidRDefault="0068009D" w:rsidP="00187530">
      <w:pPr>
        <w:pStyle w:val="SASRBullet"/>
      </w:pPr>
      <w:r>
        <w:t>Edna</w:t>
      </w:r>
      <w:r w:rsidR="002B7A22">
        <w:t xml:space="preserve"> seems</w:t>
      </w:r>
      <w:r>
        <w:t xml:space="preserve"> </w:t>
      </w:r>
      <w:r w:rsidR="00905DB1">
        <w:t xml:space="preserve">“pleased” with </w:t>
      </w:r>
      <w:r>
        <w:t xml:space="preserve">the </w:t>
      </w:r>
      <w:r w:rsidR="009C0050">
        <w:t>“</w:t>
      </w:r>
      <w:r>
        <w:t>pigeon-house</w:t>
      </w:r>
      <w:r w:rsidR="009C0050">
        <w:t>” (p. 104).</w:t>
      </w:r>
      <w:r w:rsidR="00905DB1">
        <w:t xml:space="preserve"> Even though Edna </w:t>
      </w:r>
      <w:r w:rsidR="008D0B9A">
        <w:t>knows</w:t>
      </w:r>
      <w:r w:rsidR="00905DB1">
        <w:t xml:space="preserve"> the new home </w:t>
      </w:r>
      <w:r w:rsidR="008D0B9A">
        <w:t>represents</w:t>
      </w:r>
      <w:r w:rsidR="00905DB1">
        <w:t xml:space="preserve"> a “descen[t] in the social scale,” she </w:t>
      </w:r>
      <w:r w:rsidR="009C0050">
        <w:t>cares more</w:t>
      </w:r>
      <w:r w:rsidR="00905DB1">
        <w:t xml:space="preserve"> that her move allowed her to “rise[] in the spiritual”</w:t>
      </w:r>
      <w:r w:rsidR="00FE23DC">
        <w:t xml:space="preserve"> </w:t>
      </w:r>
      <w:r w:rsidR="00905DB1">
        <w:t>scale</w:t>
      </w:r>
      <w:r w:rsidR="00B656CC">
        <w:t>,</w:t>
      </w:r>
      <w:r w:rsidR="00FE23DC">
        <w:t xml:space="preserve"> or increase her self-awareness</w:t>
      </w:r>
      <w:r w:rsidR="00472694">
        <w:t xml:space="preserve"> (p. 104)</w:t>
      </w:r>
      <w:r w:rsidR="00905DB1">
        <w:t xml:space="preserve">. The new home releases Edna from “obligations” which “add[s] to her strength and expansion as an individual” (p. 104). Edna experiences independence, </w:t>
      </w:r>
      <w:r w:rsidR="00C97C94">
        <w:t xml:space="preserve">seeing and </w:t>
      </w:r>
      <w:r w:rsidR="00905DB1">
        <w:t>“</w:t>
      </w:r>
      <w:r w:rsidR="00C97C94">
        <w:t>look</w:t>
      </w:r>
      <w:r w:rsidR="00905DB1">
        <w:t>[ing] with her own eyes</w:t>
      </w:r>
      <w:r w:rsidR="00B656CC">
        <w:t>,</w:t>
      </w:r>
      <w:r w:rsidR="00905DB1">
        <w:t xml:space="preserve">” </w:t>
      </w:r>
      <w:r w:rsidR="00F83126">
        <w:t xml:space="preserve">and </w:t>
      </w:r>
      <w:r w:rsidR="00C97C94">
        <w:t xml:space="preserve">she realizes </w:t>
      </w:r>
      <w:r w:rsidR="005143DD">
        <w:t>her freedom</w:t>
      </w:r>
      <w:r w:rsidR="00905DB1">
        <w:t xml:space="preserve"> is worth far more to her than material wealth</w:t>
      </w:r>
      <w:r w:rsidR="00B656CC">
        <w:t xml:space="preserve"> (p. 104)</w:t>
      </w:r>
      <w:r w:rsidR="00905DB1">
        <w:t>.</w:t>
      </w:r>
    </w:p>
    <w:p w14:paraId="4042B03C" w14:textId="0E72E4CE" w:rsidR="00187530" w:rsidRDefault="005C1463" w:rsidP="00304DCF">
      <w:pPr>
        <w:pStyle w:val="SASRBullet"/>
      </w:pPr>
      <w:r>
        <w:t>After Edna’s move, she visits her children in Iberville. While there, she experiences intense emotions and weeps “for very pleasure when she [feels]</w:t>
      </w:r>
      <w:r w:rsidR="007A0B02">
        <w:t xml:space="preserve"> </w:t>
      </w:r>
      <w:r>
        <w:t>their little arm</w:t>
      </w:r>
      <w:r w:rsidR="00B656CC">
        <w:t>s</w:t>
      </w:r>
      <w:r>
        <w:t xml:space="preserve"> clasping her” </w:t>
      </w:r>
      <w:r w:rsidR="00B656CC">
        <w:br/>
      </w:r>
      <w:r>
        <w:t>(p. 104)</w:t>
      </w:r>
      <w:r w:rsidR="00304DCF">
        <w:t xml:space="preserve">. Although it is clear </w:t>
      </w:r>
      <w:r w:rsidR="002B3B58">
        <w:t xml:space="preserve">when she visits them </w:t>
      </w:r>
      <w:r w:rsidR="00304DCF">
        <w:t>that Edna loves her children, she seems to be able to distance herself from them emotionally after they separate. While together, she looks at them “with hungry eyes that could not be satisfied with looking”</w:t>
      </w:r>
      <w:r w:rsidR="00F83126">
        <w:t xml:space="preserve"> (p. 104)</w:t>
      </w:r>
      <w:r w:rsidR="00B656CC">
        <w:t>,</w:t>
      </w:r>
      <w:r w:rsidR="00304DCF">
        <w:t xml:space="preserve"> yet clears her head of them and is “again</w:t>
      </w:r>
      <w:r w:rsidR="00B13B0C">
        <w:t xml:space="preserve"> alone</w:t>
      </w:r>
      <w:r w:rsidR="00304DCF">
        <w:t xml:space="preserve">” when she “regain[s] the city” (p. 105). </w:t>
      </w:r>
      <w:r w:rsidR="007A0B02">
        <w:t xml:space="preserve">Thus, </w:t>
      </w:r>
      <w:r w:rsidR="00304DCF">
        <w:t>Edna cares for her sons</w:t>
      </w:r>
      <w:r w:rsidR="00B656CC">
        <w:t>,</w:t>
      </w:r>
      <w:r w:rsidR="00304DCF">
        <w:t xml:space="preserve"> but is satisfied without their constant company.</w:t>
      </w:r>
    </w:p>
    <w:p w14:paraId="596FB3C7" w14:textId="1FC5CD50" w:rsidR="00F53625" w:rsidRDefault="00F53625" w:rsidP="002D7311">
      <w:pPr>
        <w:pStyle w:val="TA"/>
      </w:pPr>
      <w:r>
        <w:t>Lead a brief whole-class discussion of student responses</w:t>
      </w:r>
      <w:r w:rsidR="009C7DAC">
        <w:t>.</w:t>
      </w:r>
    </w:p>
    <w:p w14:paraId="2D50CC29" w14:textId="77777777" w:rsidR="002D7311" w:rsidRPr="00790BCC" w:rsidRDefault="00F53625" w:rsidP="005E77AA">
      <w:pPr>
        <w:pStyle w:val="LearningSequenceHeader"/>
        <w:keepNext/>
      </w:pPr>
      <w:r>
        <w:t>Activ</w:t>
      </w:r>
      <w:r w:rsidR="00F96CC0">
        <w:t xml:space="preserve">ity 3: </w:t>
      </w:r>
      <w:r w:rsidR="00304DCF">
        <w:t>Pre-Discussion Quick Write</w:t>
      </w:r>
      <w:r w:rsidR="00F96CC0">
        <w:tab/>
      </w:r>
      <w:r w:rsidR="00B23DC7">
        <w:t>1</w:t>
      </w:r>
      <w:r w:rsidR="009C0050">
        <w:t>0</w:t>
      </w:r>
      <w:r w:rsidR="002D7311" w:rsidRPr="00790BCC">
        <w:t>%</w:t>
      </w:r>
    </w:p>
    <w:p w14:paraId="4F49EEFD" w14:textId="77777777" w:rsidR="00304DCF" w:rsidRDefault="00304DCF" w:rsidP="00304DCF">
      <w:pPr>
        <w:pStyle w:val="TA"/>
      </w:pPr>
      <w:r>
        <w:t>Instruct students to review the following prompt:</w:t>
      </w:r>
    </w:p>
    <w:p w14:paraId="626238B3" w14:textId="77777777" w:rsidR="00474743" w:rsidRPr="00474743" w:rsidRDefault="00474743" w:rsidP="006B4478">
      <w:pPr>
        <w:pStyle w:val="Q"/>
        <w:rPr>
          <w:rFonts w:asciiTheme="minorHAnsi" w:hAnsiTheme="minorHAnsi"/>
          <w:shd w:val="clear" w:color="auto" w:fill="FFFFFF"/>
        </w:rPr>
      </w:pPr>
      <w:r w:rsidRPr="00474743">
        <w:t xml:space="preserve">How does Robert’s return impact Edna’s character development in this excerpt? </w:t>
      </w:r>
    </w:p>
    <w:p w14:paraId="6D260E3B" w14:textId="77777777" w:rsidR="00304DCF" w:rsidRDefault="00304DCF" w:rsidP="00304DCF">
      <w:pPr>
        <w:pStyle w:val="SA"/>
      </w:pPr>
      <w:r>
        <w:t>Students listen and review the Quick Write prompt.</w:t>
      </w:r>
    </w:p>
    <w:p w14:paraId="07E8BC46" w14:textId="280B40B4" w:rsidR="0060718C" w:rsidRDefault="008D0B9A" w:rsidP="008D0B9A">
      <w:pPr>
        <w:pStyle w:val="TA"/>
      </w:pPr>
      <w:r>
        <w:t>Explain that s</w:t>
      </w:r>
      <w:r w:rsidR="0060718C">
        <w:t xml:space="preserve">tudents </w:t>
      </w:r>
      <w:r>
        <w:t xml:space="preserve">will </w:t>
      </w:r>
      <w:r w:rsidR="0060718C">
        <w:t xml:space="preserve">use their independently generated responses to inform the following discussion and </w:t>
      </w:r>
      <w:r w:rsidR="001C16A3">
        <w:t xml:space="preserve">will </w:t>
      </w:r>
      <w:r w:rsidR="0060718C">
        <w:t>have the opportunity to review or expand their Quick Write responses after the discussion.</w:t>
      </w:r>
    </w:p>
    <w:p w14:paraId="7A984DF3" w14:textId="77777777" w:rsidR="008D0B9A" w:rsidRDefault="008D0B9A" w:rsidP="008D0B9A">
      <w:pPr>
        <w:pStyle w:val="IN"/>
      </w:pPr>
      <w:r>
        <w:t>Display the prompt for students to see, or provide the prompt in hard copy.</w:t>
      </w:r>
    </w:p>
    <w:p w14:paraId="3FF35ED6" w14:textId="77777777" w:rsidR="008D0B9A" w:rsidRPr="00EC3675" w:rsidRDefault="008D0B9A" w:rsidP="008D0B9A">
      <w:pPr>
        <w:pStyle w:val="IN"/>
        <w:rPr>
          <w:rFonts w:ascii="Times" w:hAnsi="Times" w:cs="Times"/>
          <w:sz w:val="24"/>
          <w:szCs w:val="24"/>
        </w:rPr>
      </w:pPr>
      <w:r>
        <w:t>Consider reminding students that the appropriate use of textual evidence to support their response demonstrates their application of W.11-12.9.a.</w:t>
      </w:r>
    </w:p>
    <w:p w14:paraId="7689FF72" w14:textId="77777777" w:rsidR="008D0B9A" w:rsidRDefault="008D0B9A" w:rsidP="008D0B9A">
      <w:pPr>
        <w:pStyle w:val="TA"/>
      </w:pPr>
      <w:r>
        <w:t xml:space="preserve">Transition to the independent Quick Write. </w:t>
      </w:r>
    </w:p>
    <w:p w14:paraId="2719B219" w14:textId="5DE3D369" w:rsidR="008D0B9A" w:rsidRDefault="008D0B9A" w:rsidP="008D0B9A">
      <w:pPr>
        <w:pStyle w:val="SA"/>
      </w:pPr>
      <w:r>
        <w:t xml:space="preserve">Students </w:t>
      </w:r>
      <w:r w:rsidR="001C16A3">
        <w:t>independently answer the prompt</w:t>
      </w:r>
      <w:r>
        <w:t xml:space="preserve"> using evidence from the text. </w:t>
      </w:r>
    </w:p>
    <w:p w14:paraId="1FD24253" w14:textId="77777777" w:rsidR="008D0B9A" w:rsidRDefault="008D0B9A" w:rsidP="008D0B9A">
      <w:pPr>
        <w:pStyle w:val="SR"/>
      </w:pPr>
      <w:r>
        <w:t>See the High Performance Response at the beginning of this lesson.</w:t>
      </w:r>
    </w:p>
    <w:p w14:paraId="499F3EBC" w14:textId="77777777" w:rsidR="008D0B9A" w:rsidRDefault="008D0B9A" w:rsidP="008D0B9A">
      <w:pPr>
        <w:pStyle w:val="IN"/>
      </w:pPr>
      <w:r>
        <w:t>This activity differs from previous lessons’ reading and discussion activities by allowing students more independence in analyzing the text before the lesson assessment. For the reading and text analysis in this lesson, students first work independently to respond to a text-based prompt regarding Edna’s character development. Students then discuss their independent responses in small groups. Later they reevaluate their initial responses and consider how their original opinions were challenged or verified through discussion or whether they made</w:t>
      </w:r>
      <w:r w:rsidRPr="00AE6F89">
        <w:t xml:space="preserve"> new connections in light of the e</w:t>
      </w:r>
      <w:r>
        <w:t xml:space="preserve">vidence and reasoning presented. </w:t>
      </w:r>
    </w:p>
    <w:p w14:paraId="23FF0980" w14:textId="77777777" w:rsidR="00F96CC0" w:rsidRDefault="00F96CC0" w:rsidP="006B4478">
      <w:pPr>
        <w:pStyle w:val="LearningSequenceHeader"/>
        <w:keepNext/>
        <w:pBdr>
          <w:bottom w:val="single" w:sz="12" w:space="0" w:color="9BBB59" w:themeColor="accent3"/>
        </w:pBdr>
      </w:pPr>
      <w:r>
        <w:t>Activity 4: Whole-</w:t>
      </w:r>
      <w:r w:rsidR="00DE4252">
        <w:t>Class Discussion</w:t>
      </w:r>
      <w:r w:rsidR="00DE4252">
        <w:tab/>
      </w:r>
      <w:r w:rsidR="00B23DC7">
        <w:t>45</w:t>
      </w:r>
      <w:r>
        <w:t>%</w:t>
      </w:r>
    </w:p>
    <w:p w14:paraId="0A1C3F55" w14:textId="093CD604" w:rsidR="00304DCF" w:rsidRDefault="00304DCF" w:rsidP="00304DCF">
      <w:pPr>
        <w:pStyle w:val="TA"/>
      </w:pPr>
      <w:r>
        <w:t xml:space="preserve">Facilitate a whole-class discussion of student responses and observations </w:t>
      </w:r>
      <w:r w:rsidR="00B31884">
        <w:t>based on</w:t>
      </w:r>
      <w:r>
        <w:t xml:space="preserve"> their Quick Write responses. Encourage students to consider points of agreement or disagreement with other students and </w:t>
      </w:r>
      <w:r w:rsidR="00FD4FB1">
        <w:t xml:space="preserve">to consider </w:t>
      </w:r>
      <w:r>
        <w:t xml:space="preserve">how the evidence and reasoning presented by other students can help </w:t>
      </w:r>
      <w:r w:rsidRPr="00AE6F89">
        <w:t>qualify or justify</w:t>
      </w:r>
      <w:r>
        <w:t xml:space="preserve"> the observations they generated independently.</w:t>
      </w:r>
      <w:r w:rsidRPr="00AE6F89">
        <w:t xml:space="preserve"> </w:t>
      </w:r>
    </w:p>
    <w:p w14:paraId="031EBE44" w14:textId="2C8310D2" w:rsidR="00D36772" w:rsidRDefault="00D36772" w:rsidP="00304DCF">
      <w:pPr>
        <w:pStyle w:val="TA"/>
      </w:pPr>
      <w:r>
        <w:t xml:space="preserve">Instruct students to use the relevant portions of the </w:t>
      </w:r>
      <w:r w:rsidR="005E77AA">
        <w:t xml:space="preserve">11.4 </w:t>
      </w:r>
      <w:r>
        <w:t>Speaking and Listening Rubric and Checklist to guide their discussion.</w:t>
      </w:r>
    </w:p>
    <w:p w14:paraId="78B64C75" w14:textId="4FAD3154" w:rsidR="00304DCF" w:rsidRDefault="00304DCF" w:rsidP="00304DCF">
      <w:pPr>
        <w:pStyle w:val="IN"/>
      </w:pPr>
      <w:r>
        <w:t>Consider reminding students of their previo</w:t>
      </w:r>
      <w:r w:rsidR="00B7441C">
        <w:t>us work with SL.11-12.1.a, as</w:t>
      </w:r>
      <w:r>
        <w:t xml:space="preserve"> this discussion requires that students have come to class having read the material and asks them to explicitly draw on evidence from the text to support their discussion.</w:t>
      </w:r>
    </w:p>
    <w:p w14:paraId="04A027A2" w14:textId="37B2E01E" w:rsidR="00304DCF" w:rsidRDefault="00304DCF" w:rsidP="00304DCF">
      <w:pPr>
        <w:pStyle w:val="IN"/>
      </w:pPr>
      <w:r>
        <w:t>Consider reminding students of their previo</w:t>
      </w:r>
      <w:r w:rsidR="00B7441C">
        <w:t>us work with SL.11-12.1.c, as</w:t>
      </w:r>
      <w:r>
        <w:t xml:space="preserve"> this discussion requires that students pose and respond to questions, and qualify or justify their own points of agreement and disagreement with other students.</w:t>
      </w:r>
    </w:p>
    <w:p w14:paraId="0F1D2089" w14:textId="6AD444CF" w:rsidR="00304DCF" w:rsidRDefault="00304DCF">
      <w:pPr>
        <w:pStyle w:val="IN"/>
      </w:pPr>
      <w:r>
        <w:t>Consider reminding students of their previo</w:t>
      </w:r>
      <w:r w:rsidR="00B7441C">
        <w:t>us work with SL.11-12.1.d, as</w:t>
      </w:r>
      <w:r>
        <w:t xml:space="preserve"> this discussion requires that students seek to understand and respond thoughtfully to diverse perspectives in order to deepen the investigation of their position and observations.</w:t>
      </w:r>
    </w:p>
    <w:p w14:paraId="6B75E176" w14:textId="77777777" w:rsidR="00304DCF" w:rsidRDefault="00304DCF" w:rsidP="00304DCF">
      <w:pPr>
        <w:pStyle w:val="SA"/>
      </w:pPr>
      <w:r>
        <w:t>Students share their observations and evidence generated during the Quick Write with the whole class.</w:t>
      </w:r>
    </w:p>
    <w:p w14:paraId="245766D4" w14:textId="77777777" w:rsidR="00304DCF" w:rsidRDefault="00304DCF" w:rsidP="00304DCF">
      <w:pPr>
        <w:pStyle w:val="SR"/>
      </w:pPr>
      <w:r>
        <w:t>Student responses may include:</w:t>
      </w:r>
    </w:p>
    <w:p w14:paraId="48108957" w14:textId="4678E57C" w:rsidR="00530C1D" w:rsidRDefault="00530C1D" w:rsidP="007C2E10">
      <w:pPr>
        <w:pStyle w:val="SASRBullet"/>
      </w:pPr>
      <w:r>
        <w:t>Edna “always fancied” that when Robert returned he would find her “at once” and “express[]</w:t>
      </w:r>
      <w:r w:rsidR="00EB13E9">
        <w:t xml:space="preserve"> </w:t>
      </w:r>
      <w:r>
        <w:t>…</w:t>
      </w:r>
      <w:r w:rsidR="00EB13E9">
        <w:t xml:space="preserve"> </w:t>
      </w:r>
      <w:r>
        <w:t>his love for her” (p. 108). In reality, Robert happens upon Edna “</w:t>
      </w:r>
      <w:r w:rsidR="00CA7DDE">
        <w:t>‘</w:t>
      </w:r>
      <w:r>
        <w:t>by accident</w:t>
      </w:r>
      <w:r w:rsidR="00CA7DDE">
        <w:t>’</w:t>
      </w:r>
      <w:r>
        <w:t xml:space="preserve">” </w:t>
      </w:r>
      <w:r w:rsidR="00CF345A">
        <w:t>two days after he return</w:t>
      </w:r>
      <w:r w:rsidR="00450EA7">
        <w:t>s</w:t>
      </w:r>
      <w:r w:rsidR="007E7088">
        <w:t xml:space="preserve"> (p. 108)</w:t>
      </w:r>
      <w:r>
        <w:t xml:space="preserve">. For Edna, </w:t>
      </w:r>
      <w:r w:rsidR="0050094E">
        <w:t xml:space="preserve">Robert’s choice not to contact her </w:t>
      </w:r>
      <w:r>
        <w:t xml:space="preserve">creates doubt about </w:t>
      </w:r>
      <w:r w:rsidR="0050094E">
        <w:t xml:space="preserve">his </w:t>
      </w:r>
      <w:r>
        <w:t>feelings for her</w:t>
      </w:r>
      <w:r w:rsidR="00CF345A">
        <w:t xml:space="preserve">, which in turn, </w:t>
      </w:r>
      <w:r w:rsidR="00E638B1">
        <w:t>causes Edna apprehension</w:t>
      </w:r>
      <w:r>
        <w:t xml:space="preserve">. </w:t>
      </w:r>
    </w:p>
    <w:p w14:paraId="3D719C88" w14:textId="05E41634" w:rsidR="00530C1D" w:rsidRDefault="00E638B1" w:rsidP="007C2E10">
      <w:pPr>
        <w:pStyle w:val="SASRBullet"/>
      </w:pPr>
      <w:r>
        <w:t>Robert returns to find Ed</w:t>
      </w:r>
      <w:r w:rsidR="00666C5D">
        <w:t>n</w:t>
      </w:r>
      <w:r>
        <w:t>a living on her own and unwilling to make excuses</w:t>
      </w:r>
      <w:r w:rsidR="006D0120">
        <w:t xml:space="preserve"> or “save appearances”</w:t>
      </w:r>
      <w:r w:rsidR="00C97C94">
        <w:t xml:space="preserve"> </w:t>
      </w:r>
      <w:r>
        <w:t>for her new life</w:t>
      </w:r>
      <w:r w:rsidR="007E7088">
        <w:t xml:space="preserve"> (p. 104)</w:t>
      </w:r>
      <w:r>
        <w:t>. His re-entry to her life only develops this trait more. She tells him she is “</w:t>
      </w:r>
      <w:r w:rsidR="007E7088">
        <w:t>‘</w:t>
      </w:r>
      <w:r>
        <w:t>glad</w:t>
      </w:r>
      <w:r w:rsidR="007E7088">
        <w:t>’</w:t>
      </w:r>
      <w:r>
        <w:t>” that he “</w:t>
      </w:r>
      <w:r w:rsidR="007E7088">
        <w:t>‘</w:t>
      </w:r>
      <w:r>
        <w:t>never knew</w:t>
      </w:r>
      <w:r w:rsidR="007E7088">
        <w:t>’</w:t>
      </w:r>
      <w:r>
        <w:t>” her in the “Pontellier mansion” (p. 109)</w:t>
      </w:r>
      <w:r w:rsidR="00CF044B">
        <w:t>. And w</w:t>
      </w:r>
      <w:r w:rsidR="00530C1D">
        <w:t xml:space="preserve">hen </w:t>
      </w:r>
      <w:r w:rsidR="00A03FF3">
        <w:t>he</w:t>
      </w:r>
      <w:r w:rsidR="00530C1D">
        <w:t xml:space="preserve"> confronts her about the picture she has of Arobin </w:t>
      </w:r>
      <w:r w:rsidR="00A03FF3">
        <w:t xml:space="preserve">and wonders if Arobin is a friend of Mr. Pontellier’s, </w:t>
      </w:r>
      <w:r w:rsidR="00530C1D">
        <w:t>she states, “</w:t>
      </w:r>
      <w:r w:rsidR="007E7088">
        <w:t>‘</w:t>
      </w:r>
      <w:r w:rsidR="00530C1D">
        <w:t>He isn’t a friend of Mr. Pontellier’s; he’s a friend of mine</w:t>
      </w:r>
      <w:r w:rsidR="007E7088">
        <w:t>’</w:t>
      </w:r>
      <w:r w:rsidR="00530C1D">
        <w:t xml:space="preserve">” (p. 110). </w:t>
      </w:r>
      <w:r w:rsidR="004D5ACC">
        <w:t xml:space="preserve">Edna loves </w:t>
      </w:r>
      <w:r w:rsidR="00530C1D">
        <w:t>Rober</w:t>
      </w:r>
      <w:r w:rsidR="00A03FF3">
        <w:t xml:space="preserve">t, yet she </w:t>
      </w:r>
      <w:r w:rsidR="0050094E">
        <w:t xml:space="preserve">does not apologize </w:t>
      </w:r>
      <w:r w:rsidR="00A03FF3">
        <w:t>for</w:t>
      </w:r>
      <w:r w:rsidR="00530C1D">
        <w:t xml:space="preserve"> her obvious association with a man who could “</w:t>
      </w:r>
      <w:r w:rsidR="007E7088">
        <w:t>‘</w:t>
      </w:r>
      <w:r w:rsidR="00530C1D">
        <w:t xml:space="preserve">ruin </w:t>
      </w:r>
      <w:r w:rsidR="004D4D20">
        <w:t>a woman’s</w:t>
      </w:r>
      <w:r w:rsidR="00530C1D">
        <w:t xml:space="preserve"> name</w:t>
      </w:r>
      <w:r w:rsidR="007E7088">
        <w:t>’</w:t>
      </w:r>
      <w:r w:rsidR="00530C1D">
        <w:t>” (p. 106).</w:t>
      </w:r>
    </w:p>
    <w:p w14:paraId="4A8EE3A6" w14:textId="2F84C6D1" w:rsidR="001A7FAD" w:rsidRDefault="001A7FAD" w:rsidP="001A7FAD">
      <w:pPr>
        <w:pStyle w:val="SASRBullet"/>
      </w:pPr>
      <w:r>
        <w:t>When Edna asks what Robert has “</w:t>
      </w:r>
      <w:r w:rsidR="007E7088">
        <w:t>‘</w:t>
      </w:r>
      <w:r>
        <w:t>been seeing and doing and feeling out there in Mexico</w:t>
      </w:r>
      <w:r w:rsidR="007E7088">
        <w:t>,’</w:t>
      </w:r>
      <w:r>
        <w:t>” he responds by reminiscing about his time with her during their summer at Grand Isle</w:t>
      </w:r>
      <w:r w:rsidR="0042652C">
        <w:t xml:space="preserve"> and stating that he “</w:t>
      </w:r>
      <w:r w:rsidR="007E7088">
        <w:t>‘ [felt] like a lost sou</w:t>
      </w:r>
      <w:r w:rsidR="00AF0245">
        <w:t>l</w:t>
      </w:r>
      <w:r w:rsidR="007E7088">
        <w:t>’</w:t>
      </w:r>
      <w:r w:rsidR="0042652C">
        <w:t>” (p 110).</w:t>
      </w:r>
      <w:r>
        <w:t xml:space="preserve"> When he asks her the same question, her response is </w:t>
      </w:r>
      <w:r w:rsidR="0042652C">
        <w:t xml:space="preserve">nearly </w:t>
      </w:r>
      <w:r>
        <w:t>identical, to which he states “</w:t>
      </w:r>
      <w:r w:rsidR="007E7088">
        <w:t>‘</w:t>
      </w:r>
      <w:r>
        <w:t>you are cruel</w:t>
      </w:r>
      <w:r w:rsidR="007E7088">
        <w:t>’</w:t>
      </w:r>
      <w:r>
        <w:t xml:space="preserve">” (p. 111). </w:t>
      </w:r>
      <w:r w:rsidR="00ED4D8C">
        <w:t>Both Robert and Edna, in this instance,</w:t>
      </w:r>
      <w:r w:rsidR="00B8132A">
        <w:t xml:space="preserve"> are vulnerable as they imply</w:t>
      </w:r>
      <w:r w:rsidR="00ED4D8C">
        <w:t xml:space="preserve"> their honest feelings for one another</w:t>
      </w:r>
      <w:r w:rsidR="00B8132A">
        <w:t xml:space="preserve"> for the first time</w:t>
      </w:r>
      <w:r w:rsidR="00ED4D8C">
        <w:t xml:space="preserve">. </w:t>
      </w:r>
      <w:r w:rsidR="004805DA">
        <w:t>But Edna’s</w:t>
      </w:r>
      <w:r w:rsidR="00ED4D8C">
        <w:t xml:space="preserve"> response,</w:t>
      </w:r>
      <w:r w:rsidR="00CF044B">
        <w:t xml:space="preserve"> while true</w:t>
      </w:r>
      <w:r w:rsidR="00ED4D8C">
        <w:t xml:space="preserve"> and meant to show how important </w:t>
      </w:r>
      <w:r w:rsidR="004805DA">
        <w:t>Robert</w:t>
      </w:r>
      <w:r w:rsidR="00ED4D8C">
        <w:t xml:space="preserve"> is to her</w:t>
      </w:r>
      <w:r w:rsidR="00CF044B">
        <w:t xml:space="preserve">, seems to </w:t>
      </w:r>
      <w:r>
        <w:t xml:space="preserve">hurt </w:t>
      </w:r>
      <w:r w:rsidR="00CF044B">
        <w:t>Robert</w:t>
      </w:r>
      <w:r w:rsidR="00ED4D8C">
        <w:t>. He</w:t>
      </w:r>
      <w:r w:rsidR="00CF044B">
        <w:t xml:space="preserve"> apparently does not believe her and feels she is taunting him</w:t>
      </w:r>
      <w:r w:rsidR="00ED4D8C">
        <w:t>,</w:t>
      </w:r>
      <w:r>
        <w:t xml:space="preserve"> given her </w:t>
      </w:r>
      <w:r w:rsidR="00127CCF">
        <w:t>apparent</w:t>
      </w:r>
      <w:r>
        <w:t xml:space="preserve"> relationship with Arobin.</w:t>
      </w:r>
    </w:p>
    <w:p w14:paraId="66C033C4" w14:textId="731859FB" w:rsidR="001A7FAD" w:rsidRDefault="00127CCF" w:rsidP="001A7FAD">
      <w:pPr>
        <w:pStyle w:val="SASRBullet"/>
      </w:pPr>
      <w:r>
        <w:t xml:space="preserve">Arobin </w:t>
      </w:r>
      <w:r w:rsidR="0050094E">
        <w:t>creates conflict between</w:t>
      </w:r>
      <w:r>
        <w:t xml:space="preserve"> Robert and Edna when he drops in at the “</w:t>
      </w:r>
      <w:r w:rsidR="00944E6F">
        <w:t>p</w:t>
      </w:r>
      <w:r>
        <w:t>igeon</w:t>
      </w:r>
      <w:r w:rsidR="007E7088">
        <w:t xml:space="preserve"> </w:t>
      </w:r>
      <w:r w:rsidR="00944E6F">
        <w:t>h</w:t>
      </w:r>
      <w:r>
        <w:t>ouse</w:t>
      </w:r>
      <w:r w:rsidR="007E7088">
        <w:t>,</w:t>
      </w:r>
      <w:r>
        <w:t>” and implies Robert was “</w:t>
      </w:r>
      <w:r w:rsidR="007E7088">
        <w:t>‘</w:t>
      </w:r>
      <w:r>
        <w:t>deep in</w:t>
      </w:r>
      <w:r w:rsidR="00EB13E9">
        <w:t xml:space="preserve"> </w:t>
      </w:r>
      <w:r>
        <w:t>…</w:t>
      </w:r>
      <w:r w:rsidR="00EB13E9">
        <w:t xml:space="preserve"> </w:t>
      </w:r>
      <w:r>
        <w:t>regard</w:t>
      </w:r>
      <w:r w:rsidR="007E7088">
        <w:t>’</w:t>
      </w:r>
      <w:r>
        <w:t xml:space="preserve">” </w:t>
      </w:r>
      <w:r w:rsidR="007E7088">
        <w:t>with the “girls …</w:t>
      </w:r>
      <w:r>
        <w:t xml:space="preserve"> in Mexico (p. 112)</w:t>
      </w:r>
      <w:r w:rsidR="007E7088">
        <w:t>,</w:t>
      </w:r>
      <w:r w:rsidR="002C13CA">
        <w:t xml:space="preserve"> right at the time Edna is questioning Robert’s involvement with the Mexican women. Arobin’s presence at Edna’s home </w:t>
      </w:r>
      <w:r w:rsidR="00751BA3">
        <w:t>is enough to drive Robert away.</w:t>
      </w:r>
      <w:r w:rsidR="00ED4D8C">
        <w:t xml:space="preserve"> Edna does not seem to care at the time, but later when both men are gone, she thinks about Robert and “writh[es] with a jealous pang” when she imagines a </w:t>
      </w:r>
      <w:r w:rsidR="00A72AF3">
        <w:t>“</w:t>
      </w:r>
      <w:r w:rsidR="00ED4D8C">
        <w:t>seductive vision of a Mexican girl” (p. 114).</w:t>
      </w:r>
    </w:p>
    <w:p w14:paraId="768EC595" w14:textId="6F2E6EB3" w:rsidR="007E443A" w:rsidRDefault="007E443A" w:rsidP="001A7FAD">
      <w:pPr>
        <w:pStyle w:val="SASRBullet"/>
      </w:pPr>
      <w:r>
        <w:t>Despite Robert’s departure</w:t>
      </w:r>
      <w:r w:rsidR="00FE578F">
        <w:t xml:space="preserve"> once Arobin arrives</w:t>
      </w:r>
      <w:r>
        <w:t xml:space="preserve">, Edna expresses no love toward Arobin and does not have one thought of him </w:t>
      </w:r>
      <w:r w:rsidR="007E7088">
        <w:t>after</w:t>
      </w:r>
      <w:r>
        <w:t xml:space="preserve"> he leaves. It is Robert she dwells upon in a “stupor”</w:t>
      </w:r>
      <w:r w:rsidR="00A72AF3">
        <w:t xml:space="preserve"> (p. 113), </w:t>
      </w:r>
      <w:r>
        <w:t xml:space="preserve">and </w:t>
      </w:r>
      <w:r w:rsidR="00FE578F">
        <w:t>“</w:t>
      </w:r>
      <w:r>
        <w:t xml:space="preserve">live[s] over every instant of </w:t>
      </w:r>
      <w:r w:rsidR="007E7088">
        <w:t xml:space="preserve">the </w:t>
      </w:r>
      <w:r>
        <w:t>time” she spent with him that day (p. 114).</w:t>
      </w:r>
    </w:p>
    <w:p w14:paraId="5E3EEE19" w14:textId="265D1C41" w:rsidR="00530C1D" w:rsidRDefault="00530C1D" w:rsidP="007C2E10">
      <w:pPr>
        <w:pStyle w:val="SASRBullet"/>
      </w:pPr>
      <w:r>
        <w:t>Edna feels Robert was “nearer to her” when he was in Mexico because their interactions upon his return are strained</w:t>
      </w:r>
      <w:r w:rsidR="007E7088">
        <w:t xml:space="preserve"> (p. 114)</w:t>
      </w:r>
      <w:r>
        <w:t xml:space="preserve">. When he was away in Mexico, he existed in her imagination and could be anything she wanted. When he returns, interactions do not go according to the way she “had pictured” them (p. 108). He </w:t>
      </w:r>
      <w:r w:rsidR="0087230F">
        <w:t>demonstrates</w:t>
      </w:r>
      <w:r>
        <w:t xml:space="preserve"> suspici</w:t>
      </w:r>
      <w:r w:rsidR="0087230F">
        <w:t>on</w:t>
      </w:r>
      <w:r>
        <w:t xml:space="preserve"> of her “</w:t>
      </w:r>
      <w:r w:rsidR="00DE4DED">
        <w:t>‘</w:t>
      </w:r>
      <w:r>
        <w:t>friend[ship]</w:t>
      </w:r>
      <w:r w:rsidR="00DE4DED">
        <w:t>’</w:t>
      </w:r>
      <w:r>
        <w:t>” with Alc</w:t>
      </w:r>
      <w:r w:rsidR="00C9214E">
        <w:t>é</w:t>
      </w:r>
      <w:r>
        <w:t xml:space="preserve">e Arobin, and she </w:t>
      </w:r>
      <w:r w:rsidR="00944E6F">
        <w:t>becomes</w:t>
      </w:r>
      <w:r>
        <w:t xml:space="preserve"> suspicious of relationship(s) he may have developed with women in Mexico</w:t>
      </w:r>
      <w:r w:rsidR="00C9214E">
        <w:t xml:space="preserve"> (p. 110)</w:t>
      </w:r>
      <w:r>
        <w:t xml:space="preserve">. </w:t>
      </w:r>
    </w:p>
    <w:p w14:paraId="6E1FC2D1" w14:textId="4FAD15F9" w:rsidR="005F1A17" w:rsidRDefault="005F1A17" w:rsidP="005F1A17">
      <w:pPr>
        <w:pStyle w:val="IN"/>
      </w:pPr>
      <w:r>
        <w:t xml:space="preserve">Consider </w:t>
      </w:r>
      <w:r w:rsidR="00236BA0">
        <w:t>instructing</w:t>
      </w:r>
      <w:r>
        <w:t xml:space="preserve"> students </w:t>
      </w:r>
      <w:r w:rsidR="00236BA0">
        <w:t>to form</w:t>
      </w:r>
      <w:r>
        <w:t xml:space="preserve"> small groups</w:t>
      </w:r>
      <w:r w:rsidR="00236BA0">
        <w:t xml:space="preserve">, having </w:t>
      </w:r>
      <w:r>
        <w:t>each group elect a spokesperson to share their observations, or allowing students to volunteer to discuss the observations and evidence generated during their Quick Write.</w:t>
      </w:r>
    </w:p>
    <w:p w14:paraId="2BC85163" w14:textId="77777777" w:rsidR="0051595B" w:rsidRPr="0051595B" w:rsidRDefault="005F1A17" w:rsidP="00EC3675">
      <w:pPr>
        <w:pStyle w:val="IN"/>
      </w:pPr>
      <w:r>
        <w:rPr>
          <w:b/>
        </w:rPr>
        <w:t xml:space="preserve">Differentiation Consideration: </w:t>
      </w:r>
      <w:r w:rsidR="0051595B" w:rsidRPr="0051595B">
        <w:t>Consider providing the following scaffolding questions to support students</w:t>
      </w:r>
      <w:r w:rsidR="0051595B" w:rsidRPr="00BA45FC">
        <w:t>’ analysis and discussion:</w:t>
      </w:r>
      <w:r w:rsidR="0051595B">
        <w:rPr>
          <w:b/>
        </w:rPr>
        <w:t xml:space="preserve"> </w:t>
      </w:r>
    </w:p>
    <w:p w14:paraId="34952A57" w14:textId="77777777" w:rsidR="007E443A" w:rsidRPr="00BA45FC" w:rsidRDefault="007E443A" w:rsidP="00EC3675">
      <w:pPr>
        <w:pStyle w:val="IN"/>
        <w:numPr>
          <w:ilvl w:val="0"/>
          <w:numId w:val="0"/>
        </w:numPr>
        <w:ind w:left="360"/>
      </w:pPr>
      <w:r w:rsidRPr="00EC3675">
        <w:rPr>
          <w:b/>
        </w:rPr>
        <w:t xml:space="preserve">How does Robert’s actual return compare to the return </w:t>
      </w:r>
      <w:r w:rsidR="004D4D20" w:rsidRPr="00EC3675">
        <w:rPr>
          <w:b/>
        </w:rPr>
        <w:t xml:space="preserve">Edna </w:t>
      </w:r>
      <w:r w:rsidRPr="00EC3675">
        <w:rPr>
          <w:b/>
        </w:rPr>
        <w:t>“had pictured”</w:t>
      </w:r>
      <w:r w:rsidR="004D4D20" w:rsidRPr="00EC3675">
        <w:rPr>
          <w:b/>
        </w:rPr>
        <w:t xml:space="preserve"> (p. 108)</w:t>
      </w:r>
      <w:r w:rsidRPr="00EC3675">
        <w:rPr>
          <w:b/>
        </w:rPr>
        <w:t xml:space="preserve"> for him? How does this affect Edna’s perception of their relationship?</w:t>
      </w:r>
    </w:p>
    <w:p w14:paraId="5986249E" w14:textId="77777777" w:rsidR="007E443A" w:rsidRDefault="007E443A" w:rsidP="00437580">
      <w:pPr>
        <w:pStyle w:val="DCwithQ"/>
      </w:pPr>
      <w:r>
        <w:t>How does Robert’s return affect the independent life Edna has begun to establish in his absence?</w:t>
      </w:r>
    </w:p>
    <w:p w14:paraId="0A37B983" w14:textId="77777777" w:rsidR="007E443A" w:rsidRDefault="007E443A" w:rsidP="00437580">
      <w:pPr>
        <w:pStyle w:val="DCwithQ"/>
      </w:pPr>
      <w:r>
        <w:t>How does Arobin’s visit impact the interaction between Edna and Robert?</w:t>
      </w:r>
    </w:p>
    <w:p w14:paraId="16D49096" w14:textId="77777777" w:rsidR="007E443A" w:rsidRDefault="007E443A" w:rsidP="00437580">
      <w:pPr>
        <w:pStyle w:val="DCwithQ"/>
      </w:pPr>
      <w:r>
        <w:t>Why does Edna feel Robert was “nearer to her” when he was “off there in Mexico?”</w:t>
      </w:r>
      <w:r w:rsidR="004D4D20">
        <w:t xml:space="preserve"> (p. 114)</w:t>
      </w:r>
    </w:p>
    <w:p w14:paraId="1BB30004" w14:textId="77777777" w:rsidR="004805DA" w:rsidRDefault="004805DA" w:rsidP="004805DA">
      <w:pPr>
        <w:pStyle w:val="BR"/>
      </w:pPr>
    </w:p>
    <w:p w14:paraId="73BB9498" w14:textId="4DA2BF7A" w:rsidR="00437580" w:rsidRDefault="00437580" w:rsidP="00437580">
      <w:pPr>
        <w:pStyle w:val="TA"/>
      </w:pPr>
      <w:r>
        <w:t xml:space="preserve">Instruct students to form pairs and briefly discuss how their opinions were challenged or verified through discussion, or </w:t>
      </w:r>
      <w:r w:rsidR="00A1736C">
        <w:t xml:space="preserve">whether </w:t>
      </w:r>
      <w:r>
        <w:t>they made</w:t>
      </w:r>
      <w:r w:rsidRPr="00AE6F89">
        <w:t xml:space="preserve"> new connections in light of the e</w:t>
      </w:r>
      <w:r>
        <w:t>vidence and reasoning presented during the discussions.</w:t>
      </w:r>
    </w:p>
    <w:p w14:paraId="7E407DB5" w14:textId="6AA701E8" w:rsidR="00437580" w:rsidRDefault="00437580" w:rsidP="00437580">
      <w:pPr>
        <w:pStyle w:val="SA"/>
      </w:pPr>
      <w:r>
        <w:t>Student pairs discuss how their opinions were challenged</w:t>
      </w:r>
      <w:r w:rsidR="00C9214E">
        <w:t xml:space="preserve"> or verified through discussion</w:t>
      </w:r>
      <w:r>
        <w:t xml:space="preserve"> and </w:t>
      </w:r>
      <w:r w:rsidR="00A1736C">
        <w:t xml:space="preserve">identify </w:t>
      </w:r>
      <w:r>
        <w:t>any new connections they made during the discussion.</w:t>
      </w:r>
    </w:p>
    <w:p w14:paraId="0B237794" w14:textId="6AB00926" w:rsidR="00437580" w:rsidRDefault="00437580" w:rsidP="00437580">
      <w:pPr>
        <w:pStyle w:val="TA"/>
      </w:pPr>
      <w:r>
        <w:t>Lead a brief whole-class discussion of student observations.</w:t>
      </w:r>
    </w:p>
    <w:p w14:paraId="6AAF0EC1" w14:textId="2B15E63D" w:rsidR="002D7311" w:rsidRPr="00790BCC" w:rsidRDefault="00F96CC0" w:rsidP="002D7311">
      <w:pPr>
        <w:pStyle w:val="LearningSequenceHeader"/>
      </w:pPr>
      <w:r>
        <w:t>Activity 5</w:t>
      </w:r>
      <w:r w:rsidR="00BD609D">
        <w:t xml:space="preserve">: </w:t>
      </w:r>
      <w:r w:rsidR="0042215D">
        <w:t>Quick Write</w:t>
      </w:r>
      <w:r>
        <w:tab/>
        <w:t>1</w:t>
      </w:r>
      <w:r w:rsidR="00B23DC7">
        <w:t>0</w:t>
      </w:r>
      <w:r w:rsidR="002D7311" w:rsidRPr="00790BCC">
        <w:t>%</w:t>
      </w:r>
    </w:p>
    <w:p w14:paraId="58D5DF79" w14:textId="0E411693" w:rsidR="00383824" w:rsidRDefault="00383824" w:rsidP="00383824">
      <w:pPr>
        <w:pStyle w:val="TA"/>
      </w:pPr>
      <w:r>
        <w:t xml:space="preserve">Instruct students to return to their </w:t>
      </w:r>
      <w:r w:rsidR="00C9214E">
        <w:t>P</w:t>
      </w:r>
      <w:r>
        <w:t>re-</w:t>
      </w:r>
      <w:r w:rsidR="00C9214E">
        <w:t>D</w:t>
      </w:r>
      <w:r>
        <w:t>iscussion Quick Write</w:t>
      </w:r>
      <w:r w:rsidR="00B40983">
        <w:t>s</w:t>
      </w:r>
      <w:r>
        <w:t>. Instruct students to independently revise or expand their Quick Write response</w:t>
      </w:r>
      <w:r w:rsidR="00B40983">
        <w:t>s</w:t>
      </w:r>
      <w:r>
        <w:t xml:space="preserve"> in light of the whole-class discuss</w:t>
      </w:r>
      <w:r w:rsidR="00DC017C">
        <w:t>ion, adding any new connections</w:t>
      </w:r>
      <w:r>
        <w:t xml:space="preserve"> and strengthening or revising any verified or challenged opinions.</w:t>
      </w:r>
    </w:p>
    <w:p w14:paraId="1FEB0B3D" w14:textId="77777777" w:rsidR="003F64A9" w:rsidRPr="003E4C39" w:rsidRDefault="003E4C39" w:rsidP="006B4478">
      <w:pPr>
        <w:pStyle w:val="Q"/>
        <w:rPr>
          <w:rFonts w:asciiTheme="minorHAnsi" w:hAnsiTheme="minorHAnsi"/>
          <w:shd w:val="clear" w:color="auto" w:fill="FFFFFF"/>
        </w:rPr>
      </w:pPr>
      <w:r w:rsidRPr="003E4C39">
        <w:t xml:space="preserve">How does Robert’s return impact Edna’s character development in this excerpt? </w:t>
      </w:r>
      <w:r w:rsidR="00EF6244" w:rsidRPr="003E4C39">
        <w:t xml:space="preserve"> </w:t>
      </w:r>
    </w:p>
    <w:p w14:paraId="171AD451" w14:textId="24C4A2B2" w:rsidR="0042215D" w:rsidRDefault="0042215D" w:rsidP="0042215D">
      <w:pPr>
        <w:pStyle w:val="TA"/>
      </w:pPr>
      <w:r>
        <w:t>Instruct students to look at their annotations</w:t>
      </w:r>
      <w:r w:rsidR="00D63980">
        <w:t xml:space="preserve"> </w:t>
      </w:r>
      <w:r>
        <w:t>to find evidence. Ask students to use this lesson’s vocabulary wherever possible in their written responses. Remind students to use the Short Response Rubric and Checklist to guide their written responses.</w:t>
      </w:r>
    </w:p>
    <w:p w14:paraId="7B4FE0E4" w14:textId="7DA6230D" w:rsidR="0042215D" w:rsidRDefault="0042215D" w:rsidP="0042215D">
      <w:pPr>
        <w:pStyle w:val="SA"/>
      </w:pPr>
      <w:r>
        <w:t>Students listen and read the Quick Write prompt</w:t>
      </w:r>
      <w:r w:rsidR="009D308D">
        <w:t>.</w:t>
      </w:r>
      <w:r>
        <w:t xml:space="preserve"> </w:t>
      </w:r>
    </w:p>
    <w:p w14:paraId="4273973E" w14:textId="77777777" w:rsidR="0042215D" w:rsidRDefault="0042215D" w:rsidP="0042215D">
      <w:pPr>
        <w:pStyle w:val="IN"/>
      </w:pPr>
      <w:r>
        <w:t>Display the prompt for students to see, or provide the prompt in hard copy.</w:t>
      </w:r>
    </w:p>
    <w:p w14:paraId="677E0EA5" w14:textId="699B982A" w:rsidR="0042215D" w:rsidRDefault="0042215D" w:rsidP="0042215D">
      <w:pPr>
        <w:pStyle w:val="TA"/>
      </w:pPr>
      <w:r>
        <w:t xml:space="preserve">Transition to the independent Quick Write. </w:t>
      </w:r>
    </w:p>
    <w:p w14:paraId="6A04CA13" w14:textId="77777777" w:rsidR="00FB4838" w:rsidRDefault="00FB4838" w:rsidP="00FB4838">
      <w:pPr>
        <w:pStyle w:val="SA"/>
      </w:pPr>
      <w:r w:rsidRPr="00231BF9">
        <w:t>Students revise or ex</w:t>
      </w:r>
      <w:r>
        <w:t xml:space="preserve">pand their Pre-Discussion Quick Write response. </w:t>
      </w:r>
    </w:p>
    <w:p w14:paraId="54C91796" w14:textId="77777777" w:rsidR="0042215D" w:rsidRDefault="0042215D" w:rsidP="007C2E10">
      <w:pPr>
        <w:pStyle w:val="SR"/>
      </w:pPr>
      <w:r>
        <w:t>See the High Performance Response at the beginning of this lesson.</w:t>
      </w:r>
    </w:p>
    <w:p w14:paraId="419AC9C8" w14:textId="77777777" w:rsidR="002D7311" w:rsidRPr="00790BCC" w:rsidRDefault="00F96CC0" w:rsidP="002D7311">
      <w:pPr>
        <w:pStyle w:val="LearningSequenceHeader"/>
      </w:pPr>
      <w:r>
        <w:t>Activity 6</w:t>
      </w:r>
      <w:r w:rsidR="002D7311" w:rsidRPr="00790BCC">
        <w:t>: Closing</w:t>
      </w:r>
      <w:r w:rsidR="002D7311" w:rsidRPr="00790BCC">
        <w:tab/>
        <w:t>5%</w:t>
      </w:r>
    </w:p>
    <w:p w14:paraId="6A3BD3E5" w14:textId="3193DA3E" w:rsidR="00F17529" w:rsidRDefault="00F17529" w:rsidP="00732E63">
      <w:pPr>
        <w:shd w:val="clear" w:color="auto" w:fill="FFFFFF"/>
      </w:pPr>
      <w:r>
        <w:t>Display and distribute the homework assignment. For homework, instruct students to read and annotate chapters XXXV</w:t>
      </w:r>
      <w:r w:rsidR="004805DA">
        <w:t>–XXXVI</w:t>
      </w:r>
      <w:r w:rsidR="00DC017C">
        <w:t xml:space="preserve"> </w:t>
      </w:r>
      <w:r>
        <w:t xml:space="preserve">of </w:t>
      </w:r>
      <w:r w:rsidRPr="00230FAA">
        <w:rPr>
          <w:i/>
        </w:rPr>
        <w:t>The Awakening</w:t>
      </w:r>
      <w:r>
        <w:t xml:space="preserve"> (from “The morning was full of sunlight and hope” t</w:t>
      </w:r>
      <w:r w:rsidR="006B403D">
        <w:t>o</w:t>
      </w:r>
      <w:r>
        <w:t xml:space="preserve"> “the lo</w:t>
      </w:r>
      <w:r w:rsidR="004805DA">
        <w:t>nging to hold her and keep her”</w:t>
      </w:r>
      <w:r>
        <w:t>).</w:t>
      </w:r>
      <w:r w:rsidR="00732E63">
        <w:t xml:space="preserve"> </w:t>
      </w:r>
      <w:r w:rsidR="00DC017C">
        <w:rPr>
          <w:rFonts w:asciiTheme="minorHAnsi" w:eastAsia="Times New Roman" w:hAnsiTheme="minorHAnsi" w:cs="Arial"/>
          <w:color w:val="000000"/>
        </w:rPr>
        <w:t>Direct students to b</w:t>
      </w:r>
      <w:r w:rsidR="00732E63" w:rsidRPr="00732E63">
        <w:rPr>
          <w:rFonts w:asciiTheme="minorHAnsi" w:eastAsia="Times New Roman" w:hAnsiTheme="minorHAnsi" w:cs="Arial"/>
          <w:color w:val="000000"/>
        </w:rPr>
        <w:t xml:space="preserve">ox any unfamiliar words </w:t>
      </w:r>
      <w:r w:rsidR="000646BB">
        <w:rPr>
          <w:rFonts w:asciiTheme="minorHAnsi" w:eastAsia="Times New Roman" w:hAnsiTheme="minorHAnsi" w:cs="Arial"/>
          <w:color w:val="000000"/>
        </w:rPr>
        <w:t>from chapters XXXV</w:t>
      </w:r>
      <w:r w:rsidR="00EB13E9">
        <w:rPr>
          <w:i/>
        </w:rPr>
        <w:t>–</w:t>
      </w:r>
      <w:r w:rsidR="000646BB">
        <w:rPr>
          <w:rFonts w:asciiTheme="minorHAnsi" w:eastAsia="Times New Roman" w:hAnsiTheme="minorHAnsi" w:cs="Arial"/>
          <w:color w:val="000000"/>
        </w:rPr>
        <w:t xml:space="preserve">XXXVI </w:t>
      </w:r>
      <w:r w:rsidR="00DC017C">
        <w:rPr>
          <w:rFonts w:asciiTheme="minorHAnsi" w:eastAsia="Times New Roman" w:hAnsiTheme="minorHAnsi" w:cs="Arial"/>
          <w:color w:val="000000"/>
        </w:rPr>
        <w:t>and look up their definitions. Instruct them to c</w:t>
      </w:r>
      <w:r w:rsidR="00732E63" w:rsidRPr="00732E63">
        <w:rPr>
          <w:rFonts w:asciiTheme="minorHAnsi" w:eastAsia="Times New Roman" w:hAnsiTheme="minorHAnsi" w:cs="Arial"/>
          <w:color w:val="000000"/>
        </w:rPr>
        <w:t>hoose the definition that makes the most sense in context, and write a brief definition above or near the word in the text.</w:t>
      </w:r>
      <w:r w:rsidR="00732E63" w:rsidRPr="00732E63">
        <w:rPr>
          <w:rFonts w:ascii="Arial" w:eastAsia="Times New Roman" w:hAnsi="Arial" w:cs="Arial"/>
          <w:color w:val="000000"/>
          <w:sz w:val="20"/>
          <w:szCs w:val="20"/>
        </w:rPr>
        <w:t xml:space="preserve"> </w:t>
      </w:r>
    </w:p>
    <w:p w14:paraId="143CFB05" w14:textId="24D30B14" w:rsidR="00F17529" w:rsidRDefault="00F17529" w:rsidP="00F17529">
      <w:pPr>
        <w:pStyle w:val="TA"/>
      </w:pPr>
      <w:r>
        <w:t>Also for homework,</w:t>
      </w:r>
      <w:r w:rsidR="00095B3F">
        <w:t xml:space="preserve"> </w:t>
      </w:r>
      <w:r>
        <w:t xml:space="preserve">students </w:t>
      </w:r>
      <w:r w:rsidR="00DC017C">
        <w:t>should</w:t>
      </w:r>
      <w:r>
        <w:t xml:space="preserve"> continue to read their AIR text through the lens of a focus standard of their choice and prepare for a 3–5 minute discussion of their text based on that standard.</w:t>
      </w:r>
    </w:p>
    <w:p w14:paraId="4247C535" w14:textId="5665665B" w:rsidR="00DC017C" w:rsidRDefault="00DC017C" w:rsidP="00DC017C">
      <w:pPr>
        <w:pStyle w:val="SA"/>
      </w:pPr>
      <w:r>
        <w:t>Students follow along.</w:t>
      </w:r>
    </w:p>
    <w:p w14:paraId="0276A7D7" w14:textId="77777777" w:rsidR="002D7311" w:rsidRPr="00790BCC" w:rsidRDefault="002D7311" w:rsidP="002D7311">
      <w:pPr>
        <w:pStyle w:val="Heading1"/>
      </w:pPr>
      <w:r w:rsidRPr="00790BCC">
        <w:t>Homework</w:t>
      </w:r>
    </w:p>
    <w:p w14:paraId="1D119F5A" w14:textId="7DAC3ACF" w:rsidR="00F07157" w:rsidRDefault="00CE6E20" w:rsidP="00F07157">
      <w:pPr>
        <w:shd w:val="clear" w:color="auto" w:fill="FFFFFF"/>
      </w:pPr>
      <w:r>
        <w:rPr>
          <w:rFonts w:asciiTheme="minorHAnsi" w:hAnsiTheme="minorHAnsi" w:cs="Arial"/>
          <w:color w:val="000000"/>
          <w:shd w:val="clear" w:color="auto" w:fill="FFFFFF"/>
        </w:rPr>
        <w:t>Read</w:t>
      </w:r>
      <w:r w:rsidRPr="00013FCF">
        <w:rPr>
          <w:rFonts w:asciiTheme="minorHAnsi" w:hAnsiTheme="minorHAnsi" w:cs="Arial"/>
          <w:color w:val="000000"/>
          <w:shd w:val="clear" w:color="auto" w:fill="FFFFFF"/>
        </w:rPr>
        <w:t xml:space="preserve"> </w:t>
      </w:r>
      <w:r w:rsidR="00F17529">
        <w:rPr>
          <w:rFonts w:asciiTheme="minorHAnsi" w:hAnsiTheme="minorHAnsi" w:cs="Arial"/>
          <w:color w:val="000000"/>
          <w:shd w:val="clear" w:color="auto" w:fill="FFFFFF"/>
        </w:rPr>
        <w:t xml:space="preserve">and annotate </w:t>
      </w:r>
      <w:r w:rsidR="009627CD">
        <w:t>chapters XXXV</w:t>
      </w:r>
      <w:r w:rsidR="00EB13E9">
        <w:rPr>
          <w:i/>
        </w:rPr>
        <w:t>–</w:t>
      </w:r>
      <w:r w:rsidR="009627CD">
        <w:t>XXXVI</w:t>
      </w:r>
      <w:r w:rsidR="00DC017C">
        <w:t xml:space="preserve"> </w:t>
      </w:r>
      <w:r w:rsidR="009627CD">
        <w:t xml:space="preserve">of </w:t>
      </w:r>
      <w:r w:rsidR="009627CD" w:rsidRPr="00230FAA">
        <w:rPr>
          <w:i/>
        </w:rPr>
        <w:t>The Awakening</w:t>
      </w:r>
      <w:r w:rsidR="009627CD">
        <w:t xml:space="preserve"> (from “The morning was full of sunlight and hope” to “the longing to hold her and keep her”</w:t>
      </w:r>
      <w:r w:rsidR="004805DA">
        <w:t>)</w:t>
      </w:r>
      <w:r w:rsidR="00EB13E9">
        <w:t xml:space="preserve">. </w:t>
      </w:r>
      <w:r w:rsidR="00F07157" w:rsidRPr="00732E63">
        <w:rPr>
          <w:rFonts w:asciiTheme="minorHAnsi" w:eastAsia="Times New Roman" w:hAnsiTheme="minorHAnsi" w:cs="Arial"/>
          <w:color w:val="000000"/>
        </w:rPr>
        <w:t>Box any unfamiliar words</w:t>
      </w:r>
      <w:r w:rsidR="00254849">
        <w:rPr>
          <w:rFonts w:asciiTheme="minorHAnsi" w:eastAsia="Times New Roman" w:hAnsiTheme="minorHAnsi" w:cs="Arial"/>
          <w:color w:val="000000"/>
        </w:rPr>
        <w:t xml:space="preserve"> from chapters XXXV</w:t>
      </w:r>
      <w:r w:rsidR="00EB13E9">
        <w:rPr>
          <w:i/>
        </w:rPr>
        <w:t>–</w:t>
      </w:r>
      <w:r w:rsidR="00254849">
        <w:rPr>
          <w:rFonts w:asciiTheme="minorHAnsi" w:eastAsia="Times New Roman" w:hAnsiTheme="minorHAnsi" w:cs="Arial"/>
          <w:color w:val="000000"/>
        </w:rPr>
        <w:t>XXXVI</w:t>
      </w:r>
      <w:r w:rsidR="00F07157" w:rsidRPr="00732E63">
        <w:rPr>
          <w:rFonts w:asciiTheme="minorHAnsi" w:eastAsia="Times New Roman" w:hAnsiTheme="minorHAnsi" w:cs="Arial"/>
          <w:color w:val="000000"/>
        </w:rPr>
        <w:t xml:space="preserve"> and look up their definitions. Choose the definition that makes the most sense in context, and write a brief definition above or near the word in text.</w:t>
      </w:r>
      <w:r w:rsidR="00F07157" w:rsidRPr="00732E63">
        <w:rPr>
          <w:rFonts w:ascii="Arial" w:eastAsia="Times New Roman" w:hAnsi="Arial" w:cs="Arial"/>
          <w:color w:val="000000"/>
          <w:sz w:val="20"/>
          <w:szCs w:val="20"/>
        </w:rPr>
        <w:t xml:space="preserve"> </w:t>
      </w:r>
    </w:p>
    <w:p w14:paraId="481AF4AC" w14:textId="7487DDF9" w:rsidR="002D7311" w:rsidRDefault="00CE6E20" w:rsidP="007C2E10">
      <w:pPr>
        <w:spacing w:after="0" w:line="240" w:lineRule="auto"/>
      </w:pPr>
      <w:r>
        <w:t>Also</w:t>
      </w:r>
      <w:r w:rsidR="00F11F14">
        <w:t>,</w:t>
      </w:r>
      <w:r>
        <w:t xml:space="preserve"> continue</w:t>
      </w:r>
      <w:r w:rsidR="00EC3C3F">
        <w:t xml:space="preserve"> to read</w:t>
      </w:r>
      <w:r>
        <w:t xml:space="preserve"> your Accountable Independent Reading</w:t>
      </w:r>
      <w:r w:rsidR="00EC3C3F">
        <w:t xml:space="preserve"> text</w:t>
      </w:r>
      <w:r>
        <w:t xml:space="preserve"> through the lens of a focus standard of your choice and prepare for a 3</w:t>
      </w:r>
      <w:r w:rsidR="00EB13E9">
        <w:rPr>
          <w:i/>
        </w:rPr>
        <w:t>–</w:t>
      </w:r>
      <w:r>
        <w:t>5 minute discussion of your text based on that standard.</w:t>
      </w:r>
    </w:p>
    <w:sectPr w:rsidR="002D7311" w:rsidSect="0069128E">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096A2" w14:textId="77777777" w:rsidR="009E75E4" w:rsidRDefault="009E75E4">
      <w:pPr>
        <w:spacing w:before="0" w:after="0" w:line="240" w:lineRule="auto"/>
      </w:pPr>
      <w:r>
        <w:separator/>
      </w:r>
    </w:p>
  </w:endnote>
  <w:endnote w:type="continuationSeparator" w:id="0">
    <w:p w14:paraId="619F0367" w14:textId="77777777" w:rsidR="009E75E4" w:rsidRDefault="009E75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Italic">
    <w:altName w:val="Perpet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4015A" w14:textId="77777777" w:rsidR="007E7088" w:rsidRDefault="007E7088" w:rsidP="0069128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2F49796" w14:textId="77777777" w:rsidR="007E7088" w:rsidRDefault="007E7088" w:rsidP="0069128E">
    <w:pPr>
      <w:pStyle w:val="Footer"/>
    </w:pPr>
  </w:p>
  <w:p w14:paraId="0C6830AF" w14:textId="77777777" w:rsidR="007E7088" w:rsidRDefault="007E7088" w:rsidP="0069128E"/>
  <w:p w14:paraId="14205F3A" w14:textId="77777777" w:rsidR="007E7088" w:rsidRDefault="007E7088" w:rsidP="006912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33E9" w14:textId="77777777" w:rsidR="007E7088" w:rsidRPr="00563CB8" w:rsidRDefault="007E7088" w:rsidP="0069128E">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7E7088" w14:paraId="7AD31E1B" w14:textId="77777777" w:rsidTr="0069128E">
      <w:trPr>
        <w:trHeight w:val="705"/>
      </w:trPr>
      <w:tc>
        <w:tcPr>
          <w:tcW w:w="4609" w:type="dxa"/>
          <w:shd w:val="clear" w:color="auto" w:fill="auto"/>
          <w:vAlign w:val="center"/>
        </w:tcPr>
        <w:p w14:paraId="30DD4ABC" w14:textId="2EFF06CD" w:rsidR="007E7088" w:rsidRPr="002E4C92" w:rsidRDefault="007E7088" w:rsidP="0069128E">
          <w:pPr>
            <w:pStyle w:val="FooterText"/>
          </w:pPr>
          <w:r w:rsidRPr="002E4C92">
            <w:t>File:</w:t>
          </w:r>
          <w:r>
            <w:rPr>
              <w:b w:val="0"/>
            </w:rPr>
            <w:t xml:space="preserve"> 11.4.2</w:t>
          </w:r>
          <w:r w:rsidRPr="0039525B">
            <w:rPr>
              <w:b w:val="0"/>
            </w:rPr>
            <w:t xml:space="preserve"> Lesson </w:t>
          </w:r>
          <w:r>
            <w:rPr>
              <w:b w:val="0"/>
            </w:rPr>
            <w:t>16</w:t>
          </w:r>
          <w:r w:rsidRPr="002E4C92">
            <w:t xml:space="preserve"> Date:</w:t>
          </w:r>
          <w:r w:rsidR="005E77AA">
            <w:rPr>
              <w:b w:val="0"/>
            </w:rPr>
            <w:t xml:space="preserve"> 10</w:t>
          </w:r>
          <w:r w:rsidRPr="0039525B">
            <w:rPr>
              <w:b w:val="0"/>
            </w:rPr>
            <w:t>/</w:t>
          </w:r>
          <w:r w:rsidR="005E77AA">
            <w:rPr>
              <w:b w:val="0"/>
            </w:rPr>
            <w:t>31</w:t>
          </w:r>
          <w:r>
            <w:rPr>
              <w:b w:val="0"/>
            </w:rPr>
            <w:t>/</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w:t>
          </w:r>
          <w:r w:rsidR="005E77AA">
            <w:rPr>
              <w:b w:val="0"/>
            </w:rPr>
            <w:t>1</w:t>
          </w:r>
          <w:r w:rsidRPr="0039525B">
            <w:rPr>
              <w:b w:val="0"/>
            </w:rPr>
            <w:t>/201</w:t>
          </w:r>
          <w:r>
            <w:rPr>
              <w:b w:val="0"/>
            </w:rPr>
            <w:t>4</w:t>
          </w:r>
          <w:r w:rsidRPr="0039525B">
            <w:rPr>
              <w:b w:val="0"/>
            </w:rPr>
            <w:t xml:space="preserve"> </w:t>
          </w:r>
        </w:p>
        <w:p w14:paraId="3488E703" w14:textId="77777777" w:rsidR="007E7088" w:rsidRPr="0039525B" w:rsidRDefault="007E7088" w:rsidP="0069128E">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03133A55" w14:textId="77777777" w:rsidR="007E7088" w:rsidRPr="0039525B" w:rsidRDefault="007E7088" w:rsidP="0069128E">
          <w:pPr>
            <w:pStyle w:val="FooterText"/>
            <w:rPr>
              <w:b w:val="0"/>
              <w:i/>
            </w:rPr>
          </w:pPr>
          <w:r w:rsidRPr="0039525B">
            <w:rPr>
              <w:b w:val="0"/>
              <w:i/>
              <w:sz w:val="12"/>
            </w:rPr>
            <w:t>Creative Commons Attribution-NonCommercial-ShareAlike 3.0 Unported License</w:t>
          </w:r>
        </w:p>
        <w:p w14:paraId="13B172FF" w14:textId="77777777" w:rsidR="007E7088" w:rsidRPr="002E4C92" w:rsidRDefault="009E75E4" w:rsidP="0069128E">
          <w:pPr>
            <w:pStyle w:val="FooterText"/>
          </w:pPr>
          <w:hyperlink r:id="rId1" w:history="1">
            <w:r w:rsidR="007E7088"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1995693F" w14:textId="77777777" w:rsidR="007E7088" w:rsidRPr="002E4C92" w:rsidRDefault="007E7088" w:rsidP="0069128E">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AD6F9D">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13F360BE" w14:textId="77777777" w:rsidR="007E7088" w:rsidRPr="002E4C92" w:rsidRDefault="007E7088" w:rsidP="0069128E">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49520CE" wp14:editId="081842CD">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1036DDC9" w14:textId="77777777" w:rsidR="007E7088" w:rsidRPr="007017EB" w:rsidRDefault="007E7088" w:rsidP="00691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75E54" w14:textId="77777777" w:rsidR="009E75E4" w:rsidRDefault="009E75E4">
      <w:pPr>
        <w:spacing w:before="0" w:after="0" w:line="240" w:lineRule="auto"/>
      </w:pPr>
      <w:r>
        <w:separator/>
      </w:r>
    </w:p>
  </w:footnote>
  <w:footnote w:type="continuationSeparator" w:id="0">
    <w:p w14:paraId="4591586C" w14:textId="77777777" w:rsidR="009E75E4" w:rsidRDefault="009E75E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7E7088" w:rsidRPr="00563CB8" w14:paraId="2F4D9724" w14:textId="77777777" w:rsidTr="0069128E">
      <w:tc>
        <w:tcPr>
          <w:tcW w:w="3708" w:type="dxa"/>
          <w:shd w:val="clear" w:color="auto" w:fill="auto"/>
        </w:tcPr>
        <w:p w14:paraId="241A5AA7" w14:textId="77777777" w:rsidR="007E7088" w:rsidRPr="00563CB8" w:rsidRDefault="007E7088" w:rsidP="0069128E">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214834C" w14:textId="77777777" w:rsidR="007E7088" w:rsidRPr="00563CB8" w:rsidRDefault="007E7088" w:rsidP="0069128E">
          <w:pPr>
            <w:jc w:val="center"/>
          </w:pPr>
          <w:r w:rsidRPr="00563CB8">
            <w:t>D R A F T</w:t>
          </w:r>
        </w:p>
      </w:tc>
      <w:tc>
        <w:tcPr>
          <w:tcW w:w="3438" w:type="dxa"/>
          <w:shd w:val="clear" w:color="auto" w:fill="auto"/>
        </w:tcPr>
        <w:p w14:paraId="07FDD128" w14:textId="77777777" w:rsidR="007E7088" w:rsidRPr="00E946A0" w:rsidRDefault="007E7088" w:rsidP="0069128E">
          <w:pPr>
            <w:pStyle w:val="PageHeader"/>
            <w:jc w:val="right"/>
            <w:rPr>
              <w:b w:val="0"/>
            </w:rPr>
          </w:pPr>
          <w:r>
            <w:rPr>
              <w:b w:val="0"/>
            </w:rPr>
            <w:t>Grade 11 • Module 4 • Unit 2 • Lesson 16</w:t>
          </w:r>
        </w:p>
      </w:tc>
    </w:tr>
  </w:tbl>
  <w:p w14:paraId="4EAC0EFA" w14:textId="77777777" w:rsidR="007E7088" w:rsidRPr="007017EB" w:rsidRDefault="007E7088" w:rsidP="0069128E">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54880"/>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DD38C2"/>
    <w:multiLevelType w:val="hybridMultilevel"/>
    <w:tmpl w:val="4AC0282C"/>
    <w:lvl w:ilvl="0" w:tplc="7BFE46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9DE3DDB"/>
    <w:multiLevelType w:val="hybridMultilevel"/>
    <w:tmpl w:val="58787A74"/>
    <w:lvl w:ilvl="0" w:tplc="D946E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B1732A"/>
    <w:multiLevelType w:val="hybridMultilevel"/>
    <w:tmpl w:val="C846B3C4"/>
    <w:lvl w:ilvl="0" w:tplc="EB3C1E9C">
      <w:start w:val="1"/>
      <w:numFmt w:val="lowerLetter"/>
      <w:pStyle w:val="SubStandard"/>
      <w:lvlText w:val="%1."/>
      <w:lvlJc w:val="left"/>
      <w:pPr>
        <w:ind w:left="360" w:hanging="360"/>
      </w:pPr>
      <w:rPr>
        <w:rFonts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4"/>
    <w:lvlOverride w:ilvl="0">
      <w:startOverride w:val="1"/>
    </w:lvlOverride>
  </w:num>
  <w:num w:numId="4">
    <w:abstractNumId w:val="1"/>
  </w:num>
  <w:num w:numId="5">
    <w:abstractNumId w:val="7"/>
  </w:num>
  <w:num w:numId="6">
    <w:abstractNumId w:val="11"/>
  </w:num>
  <w:num w:numId="7">
    <w:abstractNumId w:val="4"/>
    <w:lvlOverride w:ilvl="0">
      <w:startOverride w:val="1"/>
    </w:lvlOverride>
  </w:num>
  <w:num w:numId="8">
    <w:abstractNumId w:val="10"/>
  </w:num>
  <w:num w:numId="9">
    <w:abstractNumId w:val="2"/>
  </w:num>
  <w:num w:numId="10">
    <w:abstractNumId w:val="11"/>
    <w:lvlOverride w:ilvl="0">
      <w:startOverride w:val="1"/>
    </w:lvlOverride>
  </w:num>
  <w:num w:numId="11">
    <w:abstractNumId w:val="5"/>
  </w:num>
  <w:num w:numId="12">
    <w:abstractNumId w:val="11"/>
    <w:lvlOverride w:ilvl="0">
      <w:startOverride w:val="3"/>
    </w:lvlOverride>
  </w:num>
  <w:num w:numId="13">
    <w:abstractNumId w:val="9"/>
  </w:num>
  <w:num w:numId="14">
    <w:abstractNumId w:val="8"/>
  </w:num>
  <w:num w:numId="15">
    <w:abstractNumId w:val="11"/>
    <w:lvlOverride w:ilvl="0">
      <w:startOverride w:val="1"/>
    </w:lvlOverride>
  </w:num>
  <w:num w:numId="16">
    <w:abstractNumId w:val="3"/>
  </w:num>
  <w:num w:numId="17">
    <w:abstractNumId w:val="1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11"/>
    <w:rsid w:val="00000504"/>
    <w:rsid w:val="000044CE"/>
    <w:rsid w:val="000052F2"/>
    <w:rsid w:val="00006A0F"/>
    <w:rsid w:val="00007A80"/>
    <w:rsid w:val="00024601"/>
    <w:rsid w:val="00030931"/>
    <w:rsid w:val="00030C0B"/>
    <w:rsid w:val="00036D4B"/>
    <w:rsid w:val="00036E7B"/>
    <w:rsid w:val="00041437"/>
    <w:rsid w:val="0004548E"/>
    <w:rsid w:val="000455D3"/>
    <w:rsid w:val="000503AF"/>
    <w:rsid w:val="00051AAA"/>
    <w:rsid w:val="000528C7"/>
    <w:rsid w:val="0006070D"/>
    <w:rsid w:val="00061572"/>
    <w:rsid w:val="000646BB"/>
    <w:rsid w:val="00070827"/>
    <w:rsid w:val="000712E5"/>
    <w:rsid w:val="000739D8"/>
    <w:rsid w:val="00073A68"/>
    <w:rsid w:val="000760DE"/>
    <w:rsid w:val="00081BB0"/>
    <w:rsid w:val="00082054"/>
    <w:rsid w:val="0008473E"/>
    <w:rsid w:val="00094A47"/>
    <w:rsid w:val="00095B3F"/>
    <w:rsid w:val="000A0DCA"/>
    <w:rsid w:val="000A7D41"/>
    <w:rsid w:val="000B295F"/>
    <w:rsid w:val="000B33B1"/>
    <w:rsid w:val="000B64A3"/>
    <w:rsid w:val="000C2DF5"/>
    <w:rsid w:val="000D26A6"/>
    <w:rsid w:val="000D4922"/>
    <w:rsid w:val="000D5314"/>
    <w:rsid w:val="000D5BE2"/>
    <w:rsid w:val="000F0BB6"/>
    <w:rsid w:val="001020D9"/>
    <w:rsid w:val="00104931"/>
    <w:rsid w:val="001061A4"/>
    <w:rsid w:val="00107556"/>
    <w:rsid w:val="00110D54"/>
    <w:rsid w:val="001126E5"/>
    <w:rsid w:val="00127CCF"/>
    <w:rsid w:val="001309B0"/>
    <w:rsid w:val="001336B0"/>
    <w:rsid w:val="0013623A"/>
    <w:rsid w:val="0014370A"/>
    <w:rsid w:val="001478C6"/>
    <w:rsid w:val="00151147"/>
    <w:rsid w:val="00160E51"/>
    <w:rsid w:val="00162B6A"/>
    <w:rsid w:val="00163B0F"/>
    <w:rsid w:val="00173C92"/>
    <w:rsid w:val="001761BA"/>
    <w:rsid w:val="00181276"/>
    <w:rsid w:val="00182F5D"/>
    <w:rsid w:val="00187530"/>
    <w:rsid w:val="001908A1"/>
    <w:rsid w:val="00194948"/>
    <w:rsid w:val="001A1363"/>
    <w:rsid w:val="001A1BCC"/>
    <w:rsid w:val="001A7B49"/>
    <w:rsid w:val="001A7FAD"/>
    <w:rsid w:val="001B65FC"/>
    <w:rsid w:val="001C0D58"/>
    <w:rsid w:val="001C16A3"/>
    <w:rsid w:val="001C6133"/>
    <w:rsid w:val="001D0D9E"/>
    <w:rsid w:val="001D26F0"/>
    <w:rsid w:val="001D717C"/>
    <w:rsid w:val="001F130B"/>
    <w:rsid w:val="002034CF"/>
    <w:rsid w:val="00204A12"/>
    <w:rsid w:val="00211C96"/>
    <w:rsid w:val="00212D1E"/>
    <w:rsid w:val="00215217"/>
    <w:rsid w:val="0021546B"/>
    <w:rsid w:val="002159AA"/>
    <w:rsid w:val="002255DA"/>
    <w:rsid w:val="00236BA0"/>
    <w:rsid w:val="002402F0"/>
    <w:rsid w:val="00247949"/>
    <w:rsid w:val="00252E89"/>
    <w:rsid w:val="00254849"/>
    <w:rsid w:val="00262257"/>
    <w:rsid w:val="002627CB"/>
    <w:rsid w:val="00262E25"/>
    <w:rsid w:val="00263201"/>
    <w:rsid w:val="00263418"/>
    <w:rsid w:val="0027039C"/>
    <w:rsid w:val="0028673C"/>
    <w:rsid w:val="002902AF"/>
    <w:rsid w:val="002939DB"/>
    <w:rsid w:val="00295F7A"/>
    <w:rsid w:val="002A3707"/>
    <w:rsid w:val="002A3D74"/>
    <w:rsid w:val="002A56F6"/>
    <w:rsid w:val="002B2743"/>
    <w:rsid w:val="002B3B58"/>
    <w:rsid w:val="002B4EF5"/>
    <w:rsid w:val="002B7A22"/>
    <w:rsid w:val="002B7B88"/>
    <w:rsid w:val="002C08A2"/>
    <w:rsid w:val="002C1281"/>
    <w:rsid w:val="002C13CA"/>
    <w:rsid w:val="002D1596"/>
    <w:rsid w:val="002D7311"/>
    <w:rsid w:val="002E11F4"/>
    <w:rsid w:val="002E2ED0"/>
    <w:rsid w:val="002E4759"/>
    <w:rsid w:val="002F13A3"/>
    <w:rsid w:val="002F77FA"/>
    <w:rsid w:val="00304DCF"/>
    <w:rsid w:val="00306F56"/>
    <w:rsid w:val="003115BB"/>
    <w:rsid w:val="00327CAB"/>
    <w:rsid w:val="0033211B"/>
    <w:rsid w:val="00333436"/>
    <w:rsid w:val="00344A5C"/>
    <w:rsid w:val="00383824"/>
    <w:rsid w:val="003864D3"/>
    <w:rsid w:val="0039286F"/>
    <w:rsid w:val="003940C2"/>
    <w:rsid w:val="00394A1D"/>
    <w:rsid w:val="00396C52"/>
    <w:rsid w:val="003A1B9B"/>
    <w:rsid w:val="003C0384"/>
    <w:rsid w:val="003D3BBA"/>
    <w:rsid w:val="003D5F6E"/>
    <w:rsid w:val="003D6152"/>
    <w:rsid w:val="003D7B0A"/>
    <w:rsid w:val="003E1A1C"/>
    <w:rsid w:val="003E3FF5"/>
    <w:rsid w:val="003E4C39"/>
    <w:rsid w:val="003F04A4"/>
    <w:rsid w:val="003F64A9"/>
    <w:rsid w:val="00407983"/>
    <w:rsid w:val="00413D83"/>
    <w:rsid w:val="0042215D"/>
    <w:rsid w:val="00422C30"/>
    <w:rsid w:val="0042652C"/>
    <w:rsid w:val="0042710B"/>
    <w:rsid w:val="00431FA9"/>
    <w:rsid w:val="004340AB"/>
    <w:rsid w:val="0043504C"/>
    <w:rsid w:val="00437580"/>
    <w:rsid w:val="0044061F"/>
    <w:rsid w:val="00450EA7"/>
    <w:rsid w:val="00453391"/>
    <w:rsid w:val="00453FA3"/>
    <w:rsid w:val="00454DD9"/>
    <w:rsid w:val="00463236"/>
    <w:rsid w:val="00472694"/>
    <w:rsid w:val="004737E9"/>
    <w:rsid w:val="00474743"/>
    <w:rsid w:val="004805DA"/>
    <w:rsid w:val="004828DF"/>
    <w:rsid w:val="00483F64"/>
    <w:rsid w:val="0049232D"/>
    <w:rsid w:val="004971F9"/>
    <w:rsid w:val="00497385"/>
    <w:rsid w:val="004B2F16"/>
    <w:rsid w:val="004B545B"/>
    <w:rsid w:val="004C0A28"/>
    <w:rsid w:val="004C7AB6"/>
    <w:rsid w:val="004D4D20"/>
    <w:rsid w:val="004D5ACC"/>
    <w:rsid w:val="0050094E"/>
    <w:rsid w:val="00502F35"/>
    <w:rsid w:val="005046BE"/>
    <w:rsid w:val="005046E5"/>
    <w:rsid w:val="005121BE"/>
    <w:rsid w:val="00512A6B"/>
    <w:rsid w:val="005132A1"/>
    <w:rsid w:val="005143DD"/>
    <w:rsid w:val="0051445C"/>
    <w:rsid w:val="0051595B"/>
    <w:rsid w:val="00520E36"/>
    <w:rsid w:val="00525F99"/>
    <w:rsid w:val="005303FF"/>
    <w:rsid w:val="00530BAA"/>
    <w:rsid w:val="00530C1D"/>
    <w:rsid w:val="0053310A"/>
    <w:rsid w:val="005431BB"/>
    <w:rsid w:val="00547663"/>
    <w:rsid w:val="00547BEF"/>
    <w:rsid w:val="00552ED3"/>
    <w:rsid w:val="005532D1"/>
    <w:rsid w:val="00553589"/>
    <w:rsid w:val="00555CD1"/>
    <w:rsid w:val="0056267F"/>
    <w:rsid w:val="005653F9"/>
    <w:rsid w:val="0059347C"/>
    <w:rsid w:val="00597589"/>
    <w:rsid w:val="005A24DD"/>
    <w:rsid w:val="005A263B"/>
    <w:rsid w:val="005A384C"/>
    <w:rsid w:val="005B1F3D"/>
    <w:rsid w:val="005B62E7"/>
    <w:rsid w:val="005B6BFE"/>
    <w:rsid w:val="005C1463"/>
    <w:rsid w:val="005D376C"/>
    <w:rsid w:val="005D416F"/>
    <w:rsid w:val="005D754F"/>
    <w:rsid w:val="005E5567"/>
    <w:rsid w:val="005E77AA"/>
    <w:rsid w:val="005F0670"/>
    <w:rsid w:val="005F1A17"/>
    <w:rsid w:val="005F5DC0"/>
    <w:rsid w:val="005F69CC"/>
    <w:rsid w:val="00602617"/>
    <w:rsid w:val="00604471"/>
    <w:rsid w:val="006064B8"/>
    <w:rsid w:val="00606668"/>
    <w:rsid w:val="0060718C"/>
    <w:rsid w:val="00627EBB"/>
    <w:rsid w:val="00630C05"/>
    <w:rsid w:val="00634EFC"/>
    <w:rsid w:val="00636BC1"/>
    <w:rsid w:val="00642C41"/>
    <w:rsid w:val="006467D2"/>
    <w:rsid w:val="00647174"/>
    <w:rsid w:val="00652D7C"/>
    <w:rsid w:val="00666C5D"/>
    <w:rsid w:val="0067180F"/>
    <w:rsid w:val="00672758"/>
    <w:rsid w:val="0068009D"/>
    <w:rsid w:val="006861C8"/>
    <w:rsid w:val="006903DD"/>
    <w:rsid w:val="0069128E"/>
    <w:rsid w:val="006A41B8"/>
    <w:rsid w:val="006A6332"/>
    <w:rsid w:val="006A76B7"/>
    <w:rsid w:val="006B12E6"/>
    <w:rsid w:val="006B31E6"/>
    <w:rsid w:val="006B3E10"/>
    <w:rsid w:val="006B403D"/>
    <w:rsid w:val="006B4478"/>
    <w:rsid w:val="006B6079"/>
    <w:rsid w:val="006B6B05"/>
    <w:rsid w:val="006C0C6A"/>
    <w:rsid w:val="006D0120"/>
    <w:rsid w:val="006D6B44"/>
    <w:rsid w:val="006E06C6"/>
    <w:rsid w:val="006E0776"/>
    <w:rsid w:val="006E11DC"/>
    <w:rsid w:val="006F0A08"/>
    <w:rsid w:val="006F28A4"/>
    <w:rsid w:val="006F33CE"/>
    <w:rsid w:val="00701442"/>
    <w:rsid w:val="0070198C"/>
    <w:rsid w:val="00701DC1"/>
    <w:rsid w:val="0070347C"/>
    <w:rsid w:val="007121F3"/>
    <w:rsid w:val="00720086"/>
    <w:rsid w:val="00724962"/>
    <w:rsid w:val="00732E63"/>
    <w:rsid w:val="007355DA"/>
    <w:rsid w:val="007406D7"/>
    <w:rsid w:val="00742B86"/>
    <w:rsid w:val="00750B6A"/>
    <w:rsid w:val="00751110"/>
    <w:rsid w:val="00751BA3"/>
    <w:rsid w:val="00753583"/>
    <w:rsid w:val="007536D8"/>
    <w:rsid w:val="007637DB"/>
    <w:rsid w:val="007659CE"/>
    <w:rsid w:val="007804C9"/>
    <w:rsid w:val="007840D5"/>
    <w:rsid w:val="007871C4"/>
    <w:rsid w:val="00787D7A"/>
    <w:rsid w:val="007911A8"/>
    <w:rsid w:val="007A0B02"/>
    <w:rsid w:val="007B20CB"/>
    <w:rsid w:val="007B3639"/>
    <w:rsid w:val="007C2A5F"/>
    <w:rsid w:val="007C2E10"/>
    <w:rsid w:val="007C5504"/>
    <w:rsid w:val="007C74F4"/>
    <w:rsid w:val="007E0BC9"/>
    <w:rsid w:val="007E218A"/>
    <w:rsid w:val="007E36FA"/>
    <w:rsid w:val="007E443A"/>
    <w:rsid w:val="007E5622"/>
    <w:rsid w:val="007E7088"/>
    <w:rsid w:val="007E7454"/>
    <w:rsid w:val="0080382B"/>
    <w:rsid w:val="00806B1E"/>
    <w:rsid w:val="00807409"/>
    <w:rsid w:val="00816A24"/>
    <w:rsid w:val="008217A2"/>
    <w:rsid w:val="008221B5"/>
    <w:rsid w:val="00826C57"/>
    <w:rsid w:val="008273F0"/>
    <w:rsid w:val="008277D4"/>
    <w:rsid w:val="00830948"/>
    <w:rsid w:val="00834AC8"/>
    <w:rsid w:val="00846708"/>
    <w:rsid w:val="00846D91"/>
    <w:rsid w:val="008576FF"/>
    <w:rsid w:val="00862C53"/>
    <w:rsid w:val="00870AA3"/>
    <w:rsid w:val="0087230F"/>
    <w:rsid w:val="00873DBB"/>
    <w:rsid w:val="0087467E"/>
    <w:rsid w:val="00877543"/>
    <w:rsid w:val="008775FA"/>
    <w:rsid w:val="0088063B"/>
    <w:rsid w:val="00883119"/>
    <w:rsid w:val="00893AC3"/>
    <w:rsid w:val="008B28D6"/>
    <w:rsid w:val="008C321D"/>
    <w:rsid w:val="008D0B9A"/>
    <w:rsid w:val="008E5636"/>
    <w:rsid w:val="008F03F9"/>
    <w:rsid w:val="00900DBD"/>
    <w:rsid w:val="009035B7"/>
    <w:rsid w:val="00905DB1"/>
    <w:rsid w:val="00907163"/>
    <w:rsid w:val="00914FDD"/>
    <w:rsid w:val="009250D9"/>
    <w:rsid w:val="0092549C"/>
    <w:rsid w:val="0092752B"/>
    <w:rsid w:val="00933E78"/>
    <w:rsid w:val="0094147A"/>
    <w:rsid w:val="00944E6F"/>
    <w:rsid w:val="00946758"/>
    <w:rsid w:val="00946DAC"/>
    <w:rsid w:val="009507C4"/>
    <w:rsid w:val="009627CD"/>
    <w:rsid w:val="009730E1"/>
    <w:rsid w:val="00987EBF"/>
    <w:rsid w:val="00990F91"/>
    <w:rsid w:val="00996915"/>
    <w:rsid w:val="009A145D"/>
    <w:rsid w:val="009A294E"/>
    <w:rsid w:val="009A5667"/>
    <w:rsid w:val="009B3A1A"/>
    <w:rsid w:val="009B5ED4"/>
    <w:rsid w:val="009C0050"/>
    <w:rsid w:val="009C081B"/>
    <w:rsid w:val="009C2CAE"/>
    <w:rsid w:val="009C7DAC"/>
    <w:rsid w:val="009D14AE"/>
    <w:rsid w:val="009D308D"/>
    <w:rsid w:val="009E5038"/>
    <w:rsid w:val="009E75E4"/>
    <w:rsid w:val="009F4942"/>
    <w:rsid w:val="009F4F43"/>
    <w:rsid w:val="00A03FF3"/>
    <w:rsid w:val="00A04DDC"/>
    <w:rsid w:val="00A063AB"/>
    <w:rsid w:val="00A12361"/>
    <w:rsid w:val="00A15F9B"/>
    <w:rsid w:val="00A1736C"/>
    <w:rsid w:val="00A203E5"/>
    <w:rsid w:val="00A21A76"/>
    <w:rsid w:val="00A22CF0"/>
    <w:rsid w:val="00A259A9"/>
    <w:rsid w:val="00A2668E"/>
    <w:rsid w:val="00A41685"/>
    <w:rsid w:val="00A53C12"/>
    <w:rsid w:val="00A623C0"/>
    <w:rsid w:val="00A63B4F"/>
    <w:rsid w:val="00A72AF3"/>
    <w:rsid w:val="00A8425D"/>
    <w:rsid w:val="00A90F25"/>
    <w:rsid w:val="00AA3BB8"/>
    <w:rsid w:val="00AA6317"/>
    <w:rsid w:val="00AA6478"/>
    <w:rsid w:val="00AB17CC"/>
    <w:rsid w:val="00AB2E13"/>
    <w:rsid w:val="00AD2696"/>
    <w:rsid w:val="00AD44C0"/>
    <w:rsid w:val="00AD6F9D"/>
    <w:rsid w:val="00AF0201"/>
    <w:rsid w:val="00AF0245"/>
    <w:rsid w:val="00AF2844"/>
    <w:rsid w:val="00AF4721"/>
    <w:rsid w:val="00B02DAB"/>
    <w:rsid w:val="00B05392"/>
    <w:rsid w:val="00B13B0C"/>
    <w:rsid w:val="00B21E27"/>
    <w:rsid w:val="00B23DC7"/>
    <w:rsid w:val="00B27825"/>
    <w:rsid w:val="00B309AC"/>
    <w:rsid w:val="00B31884"/>
    <w:rsid w:val="00B3530C"/>
    <w:rsid w:val="00B3621F"/>
    <w:rsid w:val="00B40930"/>
    <w:rsid w:val="00B40983"/>
    <w:rsid w:val="00B44A24"/>
    <w:rsid w:val="00B465BA"/>
    <w:rsid w:val="00B46E51"/>
    <w:rsid w:val="00B508F6"/>
    <w:rsid w:val="00B5267A"/>
    <w:rsid w:val="00B577D2"/>
    <w:rsid w:val="00B57DF8"/>
    <w:rsid w:val="00B621C9"/>
    <w:rsid w:val="00B656CC"/>
    <w:rsid w:val="00B7441C"/>
    <w:rsid w:val="00B8132A"/>
    <w:rsid w:val="00B9436E"/>
    <w:rsid w:val="00BA45FC"/>
    <w:rsid w:val="00BA61A1"/>
    <w:rsid w:val="00BB038B"/>
    <w:rsid w:val="00BB3B4E"/>
    <w:rsid w:val="00BB7210"/>
    <w:rsid w:val="00BB77E5"/>
    <w:rsid w:val="00BC3558"/>
    <w:rsid w:val="00BC3EF4"/>
    <w:rsid w:val="00BD4343"/>
    <w:rsid w:val="00BD609D"/>
    <w:rsid w:val="00BE1A69"/>
    <w:rsid w:val="00BE4F3C"/>
    <w:rsid w:val="00BF48BF"/>
    <w:rsid w:val="00C13649"/>
    <w:rsid w:val="00C17D37"/>
    <w:rsid w:val="00C2187E"/>
    <w:rsid w:val="00C252BF"/>
    <w:rsid w:val="00C267F6"/>
    <w:rsid w:val="00C32F1D"/>
    <w:rsid w:val="00C44C3B"/>
    <w:rsid w:val="00C44F1E"/>
    <w:rsid w:val="00C610FF"/>
    <w:rsid w:val="00C62F96"/>
    <w:rsid w:val="00C644D3"/>
    <w:rsid w:val="00C71DFE"/>
    <w:rsid w:val="00C77B8E"/>
    <w:rsid w:val="00C8338E"/>
    <w:rsid w:val="00C9214E"/>
    <w:rsid w:val="00C97C94"/>
    <w:rsid w:val="00CA15A6"/>
    <w:rsid w:val="00CA7DDE"/>
    <w:rsid w:val="00CC21E1"/>
    <w:rsid w:val="00CD1F18"/>
    <w:rsid w:val="00CD670A"/>
    <w:rsid w:val="00CE3962"/>
    <w:rsid w:val="00CE5897"/>
    <w:rsid w:val="00CE6E20"/>
    <w:rsid w:val="00CF044B"/>
    <w:rsid w:val="00CF345A"/>
    <w:rsid w:val="00CF7DDA"/>
    <w:rsid w:val="00D141A6"/>
    <w:rsid w:val="00D31B9D"/>
    <w:rsid w:val="00D36772"/>
    <w:rsid w:val="00D43FB5"/>
    <w:rsid w:val="00D4435A"/>
    <w:rsid w:val="00D50C5C"/>
    <w:rsid w:val="00D53EA3"/>
    <w:rsid w:val="00D63980"/>
    <w:rsid w:val="00D63B89"/>
    <w:rsid w:val="00D63E65"/>
    <w:rsid w:val="00D64D93"/>
    <w:rsid w:val="00D97C11"/>
    <w:rsid w:val="00DA05E5"/>
    <w:rsid w:val="00DC017C"/>
    <w:rsid w:val="00DC5455"/>
    <w:rsid w:val="00DD12D3"/>
    <w:rsid w:val="00DE2DA0"/>
    <w:rsid w:val="00DE2F99"/>
    <w:rsid w:val="00DE4252"/>
    <w:rsid w:val="00DE4DED"/>
    <w:rsid w:val="00DF0760"/>
    <w:rsid w:val="00E02B52"/>
    <w:rsid w:val="00E04C3A"/>
    <w:rsid w:val="00E20687"/>
    <w:rsid w:val="00E24D49"/>
    <w:rsid w:val="00E261E9"/>
    <w:rsid w:val="00E275D7"/>
    <w:rsid w:val="00E34306"/>
    <w:rsid w:val="00E40834"/>
    <w:rsid w:val="00E446C6"/>
    <w:rsid w:val="00E5094B"/>
    <w:rsid w:val="00E638B1"/>
    <w:rsid w:val="00E66864"/>
    <w:rsid w:val="00E70287"/>
    <w:rsid w:val="00E73F4A"/>
    <w:rsid w:val="00E869F9"/>
    <w:rsid w:val="00E917F1"/>
    <w:rsid w:val="00E9362A"/>
    <w:rsid w:val="00E97B02"/>
    <w:rsid w:val="00EA3C73"/>
    <w:rsid w:val="00EA470A"/>
    <w:rsid w:val="00EB13E9"/>
    <w:rsid w:val="00EB287D"/>
    <w:rsid w:val="00EB3662"/>
    <w:rsid w:val="00EB4159"/>
    <w:rsid w:val="00EC1328"/>
    <w:rsid w:val="00EC34A0"/>
    <w:rsid w:val="00EC3675"/>
    <w:rsid w:val="00EC3C3F"/>
    <w:rsid w:val="00EC6886"/>
    <w:rsid w:val="00ED4D8C"/>
    <w:rsid w:val="00ED4D96"/>
    <w:rsid w:val="00EE0211"/>
    <w:rsid w:val="00EF6244"/>
    <w:rsid w:val="00F00939"/>
    <w:rsid w:val="00F0651C"/>
    <w:rsid w:val="00F07157"/>
    <w:rsid w:val="00F11F14"/>
    <w:rsid w:val="00F14047"/>
    <w:rsid w:val="00F15891"/>
    <w:rsid w:val="00F17529"/>
    <w:rsid w:val="00F207D3"/>
    <w:rsid w:val="00F24994"/>
    <w:rsid w:val="00F24B74"/>
    <w:rsid w:val="00F2551F"/>
    <w:rsid w:val="00F27E8D"/>
    <w:rsid w:val="00F33B52"/>
    <w:rsid w:val="00F33CBA"/>
    <w:rsid w:val="00F40FBC"/>
    <w:rsid w:val="00F452BB"/>
    <w:rsid w:val="00F46805"/>
    <w:rsid w:val="00F46ADD"/>
    <w:rsid w:val="00F515AC"/>
    <w:rsid w:val="00F526DE"/>
    <w:rsid w:val="00F52CB5"/>
    <w:rsid w:val="00F53625"/>
    <w:rsid w:val="00F54A67"/>
    <w:rsid w:val="00F65DBE"/>
    <w:rsid w:val="00F65DDE"/>
    <w:rsid w:val="00F66032"/>
    <w:rsid w:val="00F715E4"/>
    <w:rsid w:val="00F725A0"/>
    <w:rsid w:val="00F72781"/>
    <w:rsid w:val="00F757F3"/>
    <w:rsid w:val="00F80BFF"/>
    <w:rsid w:val="00F83126"/>
    <w:rsid w:val="00F83869"/>
    <w:rsid w:val="00F90160"/>
    <w:rsid w:val="00F92F54"/>
    <w:rsid w:val="00F95E39"/>
    <w:rsid w:val="00F96CC0"/>
    <w:rsid w:val="00F96F0A"/>
    <w:rsid w:val="00F96F6B"/>
    <w:rsid w:val="00F97E9A"/>
    <w:rsid w:val="00FB31BF"/>
    <w:rsid w:val="00FB4838"/>
    <w:rsid w:val="00FB6773"/>
    <w:rsid w:val="00FC1715"/>
    <w:rsid w:val="00FC6CDB"/>
    <w:rsid w:val="00FD4FB1"/>
    <w:rsid w:val="00FE23DC"/>
    <w:rsid w:val="00FE5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C1DA1"/>
  <w15:docId w15:val="{95F16DF4-E0C9-4969-BD21-64C54B58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3E4C39"/>
    <w:pPr>
      <w:spacing w:before="60" w:after="180"/>
    </w:pPr>
    <w:rPr>
      <w:rFonts w:ascii="Calibri" w:eastAsia="Calibri" w:hAnsi="Calibri" w:cs="Times New Roman"/>
    </w:rPr>
  </w:style>
  <w:style w:type="paragraph" w:styleId="Heading1">
    <w:name w:val="heading 1"/>
    <w:aliases w:val="*Headers"/>
    <w:basedOn w:val="Normal"/>
    <w:next w:val="Normal"/>
    <w:link w:val="Heading1Char"/>
    <w:uiPriority w:val="9"/>
    <w:qFormat/>
    <w:rsid w:val="002D7311"/>
    <w:pPr>
      <w:keepNext/>
      <w:keepLines/>
      <w:spacing w:before="480" w:after="120"/>
      <w:outlineLvl w:val="0"/>
    </w:pPr>
    <w:rPr>
      <w:rFonts w:asciiTheme="minorHAnsi" w:hAnsiTheme="minorHAnsi"/>
      <w:b/>
      <w:bCs/>
      <w:color w:val="365F9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basedOn w:val="DefaultParagraphFont"/>
    <w:link w:val="Heading1"/>
    <w:uiPriority w:val="9"/>
    <w:rsid w:val="002D7311"/>
    <w:rPr>
      <w:rFonts w:eastAsia="Calibri" w:cs="Times New Roman"/>
      <w:b/>
      <w:bCs/>
      <w:color w:val="365F91"/>
      <w:sz w:val="32"/>
      <w:szCs w:val="28"/>
    </w:rPr>
  </w:style>
  <w:style w:type="paragraph" w:styleId="Footer">
    <w:name w:val="footer"/>
    <w:basedOn w:val="Normal"/>
    <w:link w:val="FooterChar"/>
    <w:uiPriority w:val="99"/>
    <w:rsid w:val="002D7311"/>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rsid w:val="002D7311"/>
    <w:rPr>
      <w:rFonts w:ascii="Times New Roman" w:eastAsia="Calibri" w:hAnsi="Times New Roman" w:cs="Times New Roman"/>
      <w:sz w:val="20"/>
    </w:rPr>
  </w:style>
  <w:style w:type="character" w:styleId="PageNumber">
    <w:name w:val="page number"/>
    <w:uiPriority w:val="99"/>
    <w:rsid w:val="002D7311"/>
    <w:rPr>
      <w:rFonts w:cs="Times New Roman"/>
    </w:rPr>
  </w:style>
  <w:style w:type="character" w:styleId="Hyperlink">
    <w:name w:val="Hyperlink"/>
    <w:uiPriority w:val="99"/>
    <w:unhideWhenUsed/>
    <w:rsid w:val="002D7311"/>
    <w:rPr>
      <w:color w:val="0000FF"/>
      <w:u w:val="single"/>
    </w:rPr>
  </w:style>
  <w:style w:type="table" w:styleId="TableGrid">
    <w:name w:val="Table Grid"/>
    <w:basedOn w:val="TableNormal"/>
    <w:uiPriority w:val="59"/>
    <w:rsid w:val="002D73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2D7311"/>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2D7311"/>
    <w:pPr>
      <w:numPr>
        <w:numId w:val="3"/>
      </w:numPr>
      <w:spacing w:after="60" w:line="240" w:lineRule="auto"/>
    </w:pPr>
    <w:rPr>
      <w:rFonts w:ascii="Calibri" w:eastAsia="Calibri" w:hAnsi="Calibri" w:cs="Times New Roman"/>
    </w:rPr>
  </w:style>
  <w:style w:type="paragraph" w:customStyle="1" w:styleId="PageHeader">
    <w:name w:val="*PageHeader"/>
    <w:link w:val="PageHeaderChar"/>
    <w:qFormat/>
    <w:rsid w:val="002D7311"/>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2D7311"/>
    <w:rPr>
      <w:rFonts w:ascii="Calibri" w:eastAsia="Calibri" w:hAnsi="Calibri" w:cs="Times New Roman"/>
      <w:b/>
      <w:sz w:val="18"/>
    </w:rPr>
  </w:style>
  <w:style w:type="paragraph" w:customStyle="1" w:styleId="FooterText">
    <w:name w:val="*FooterText"/>
    <w:link w:val="FooterTextChar"/>
    <w:qFormat/>
    <w:rsid w:val="002D7311"/>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2D7311"/>
    <w:rPr>
      <w:rFonts w:ascii="Verdana" w:eastAsia="Verdana" w:hAnsi="Verdana" w:cs="Verdana"/>
      <w:color w:val="595959"/>
      <w:sz w:val="16"/>
    </w:rPr>
  </w:style>
  <w:style w:type="character" w:customStyle="1" w:styleId="FooterTextChar">
    <w:name w:val="FooterText Char"/>
    <w:basedOn w:val="folioChar"/>
    <w:link w:val="FooterText"/>
    <w:rsid w:val="002D7311"/>
    <w:rPr>
      <w:rFonts w:ascii="Calibri" w:eastAsia="Verdana" w:hAnsi="Calibri" w:cs="Calibri"/>
      <w:b/>
      <w:color w:val="595959"/>
      <w:sz w:val="14"/>
    </w:rPr>
  </w:style>
  <w:style w:type="paragraph" w:styleId="Header">
    <w:name w:val="header"/>
    <w:basedOn w:val="Normal"/>
    <w:link w:val="HeaderChar"/>
    <w:uiPriority w:val="99"/>
    <w:unhideWhenUsed/>
    <w:rsid w:val="002D7311"/>
    <w:pPr>
      <w:tabs>
        <w:tab w:val="center" w:pos="4680"/>
        <w:tab w:val="right" w:pos="9360"/>
      </w:tabs>
    </w:pPr>
    <w:rPr>
      <w:sz w:val="20"/>
    </w:rPr>
  </w:style>
  <w:style w:type="character" w:customStyle="1" w:styleId="HeaderChar">
    <w:name w:val="Header Char"/>
    <w:basedOn w:val="DefaultParagraphFont"/>
    <w:link w:val="Header"/>
    <w:uiPriority w:val="99"/>
    <w:rsid w:val="002D7311"/>
    <w:rPr>
      <w:rFonts w:ascii="Calibri" w:eastAsia="Calibri" w:hAnsi="Calibri" w:cs="Times New Roman"/>
      <w:sz w:val="20"/>
    </w:rPr>
  </w:style>
  <w:style w:type="paragraph" w:customStyle="1" w:styleId="BulletedList">
    <w:name w:val="*Bulleted List"/>
    <w:link w:val="BulletedListChar"/>
    <w:qFormat/>
    <w:rsid w:val="002D7311"/>
    <w:pPr>
      <w:numPr>
        <w:numId w:val="1"/>
      </w:numPr>
      <w:spacing w:before="60" w:after="60"/>
      <w:ind w:left="360"/>
    </w:pPr>
    <w:rPr>
      <w:rFonts w:ascii="Calibri" w:eastAsia="Calibri" w:hAnsi="Calibri" w:cs="Times New Roman"/>
    </w:rPr>
  </w:style>
  <w:style w:type="character" w:customStyle="1" w:styleId="BulletedListChar">
    <w:name w:val="*Bulleted List Char"/>
    <w:basedOn w:val="DefaultParagraphFont"/>
    <w:link w:val="BulletedList"/>
    <w:rsid w:val="002D7311"/>
    <w:rPr>
      <w:rFonts w:ascii="Calibri" w:eastAsia="Calibri" w:hAnsi="Calibri" w:cs="Times New Roman"/>
    </w:rPr>
  </w:style>
  <w:style w:type="paragraph" w:customStyle="1" w:styleId="ExcerptAuthor">
    <w:name w:val="*ExcerptAuthor"/>
    <w:basedOn w:val="Normal"/>
    <w:link w:val="ExcerptAuthorChar"/>
    <w:qFormat/>
    <w:rsid w:val="002D7311"/>
    <w:pPr>
      <w:jc w:val="center"/>
    </w:pPr>
    <w:rPr>
      <w:rFonts w:asciiTheme="majorHAnsi" w:hAnsiTheme="majorHAnsi"/>
      <w:b/>
    </w:rPr>
  </w:style>
  <w:style w:type="character" w:customStyle="1" w:styleId="ExcerptAuthorChar">
    <w:name w:val="*ExcerptAuthor Char"/>
    <w:basedOn w:val="DefaultParagraphFont"/>
    <w:link w:val="ExcerptAuthor"/>
    <w:rsid w:val="002D7311"/>
    <w:rPr>
      <w:rFonts w:asciiTheme="majorHAnsi" w:eastAsia="Calibri" w:hAnsiTheme="majorHAnsi" w:cs="Times New Roman"/>
      <w:b/>
    </w:rPr>
  </w:style>
  <w:style w:type="paragraph" w:customStyle="1" w:styleId="ExcerptBody">
    <w:name w:val="*ExcerptBody"/>
    <w:basedOn w:val="Normal"/>
    <w:link w:val="ExcerptBodyChar"/>
    <w:qFormat/>
    <w:rsid w:val="002D7311"/>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2D7311"/>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2D7311"/>
    <w:pPr>
      <w:jc w:val="center"/>
    </w:pPr>
    <w:rPr>
      <w:rFonts w:asciiTheme="majorHAnsi" w:hAnsiTheme="majorHAnsi"/>
      <w:b/>
      <w:smallCaps/>
      <w:sz w:val="32"/>
    </w:rPr>
  </w:style>
  <w:style w:type="character" w:customStyle="1" w:styleId="ExcerptTitleChar">
    <w:name w:val="*ExcerptTitle Char"/>
    <w:basedOn w:val="DefaultParagraphFont"/>
    <w:link w:val="ExcerptTitle"/>
    <w:rsid w:val="002D7311"/>
    <w:rPr>
      <w:rFonts w:asciiTheme="majorHAnsi" w:eastAsia="Calibri" w:hAnsiTheme="majorHAnsi" w:cs="Times New Roman"/>
      <w:b/>
      <w:smallCaps/>
      <w:sz w:val="32"/>
    </w:rPr>
  </w:style>
  <w:style w:type="paragraph" w:customStyle="1" w:styleId="IN">
    <w:name w:val="*IN*"/>
    <w:link w:val="INChar"/>
    <w:qFormat/>
    <w:rsid w:val="002D7311"/>
    <w:pPr>
      <w:numPr>
        <w:numId w:val="2"/>
      </w:numPr>
      <w:spacing w:before="120" w:after="60"/>
      <w:ind w:left="360"/>
    </w:pPr>
    <w:rPr>
      <w:rFonts w:ascii="Calibri" w:eastAsia="Calibri" w:hAnsi="Calibri" w:cs="Times New Roman"/>
      <w:color w:val="4F81BD"/>
    </w:rPr>
  </w:style>
  <w:style w:type="character" w:customStyle="1" w:styleId="INChar">
    <w:name w:val="*IN* Char"/>
    <w:basedOn w:val="DefaultParagraphFont"/>
    <w:link w:val="IN"/>
    <w:rsid w:val="002D7311"/>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2D7311"/>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2D7311"/>
    <w:rPr>
      <w:rFonts w:eastAsia="Calibri" w:cs="Times New Roman"/>
      <w:b/>
      <w:bCs/>
      <w:color w:val="4F81BD"/>
      <w:sz w:val="28"/>
      <w:szCs w:val="26"/>
    </w:rPr>
  </w:style>
  <w:style w:type="character" w:customStyle="1" w:styleId="NumberedListChar">
    <w:name w:val="*Numbered List Char"/>
    <w:basedOn w:val="BulletedListChar"/>
    <w:link w:val="NumberedList"/>
    <w:rsid w:val="002D7311"/>
    <w:rPr>
      <w:rFonts w:ascii="Calibri" w:eastAsia="Calibri" w:hAnsi="Calibri" w:cs="Times New Roman"/>
    </w:rPr>
  </w:style>
  <w:style w:type="paragraph" w:customStyle="1" w:styleId="SA">
    <w:name w:val="*SA*"/>
    <w:link w:val="SAChar"/>
    <w:qFormat/>
    <w:rsid w:val="002D7311"/>
    <w:pPr>
      <w:numPr>
        <w:numId w:val="8"/>
      </w:numPr>
      <w:spacing w:before="120" w:after="0"/>
    </w:pPr>
    <w:rPr>
      <w:rFonts w:ascii="Calibri" w:eastAsia="Calibri" w:hAnsi="Calibri" w:cs="Times New Roman"/>
    </w:rPr>
  </w:style>
  <w:style w:type="character" w:customStyle="1" w:styleId="SAChar">
    <w:name w:val="*SA* Char"/>
    <w:basedOn w:val="DefaultParagraphFont"/>
    <w:link w:val="SA"/>
    <w:rsid w:val="002D7311"/>
    <w:rPr>
      <w:rFonts w:ascii="Calibri" w:eastAsia="Calibri" w:hAnsi="Calibri" w:cs="Times New Roman"/>
    </w:rPr>
  </w:style>
  <w:style w:type="paragraph" w:customStyle="1" w:styleId="SASRBullet">
    <w:name w:val="*SA/SR Bullet"/>
    <w:basedOn w:val="Normal"/>
    <w:link w:val="SASRBulletChar"/>
    <w:qFormat/>
    <w:rsid w:val="002D7311"/>
    <w:pPr>
      <w:numPr>
        <w:ilvl w:val="1"/>
        <w:numId w:val="4"/>
      </w:numPr>
      <w:spacing w:before="120"/>
      <w:ind w:left="1080"/>
      <w:contextualSpacing/>
    </w:pPr>
  </w:style>
  <w:style w:type="character" w:customStyle="1" w:styleId="SASRBulletChar">
    <w:name w:val="*SA/SR Bullet Char"/>
    <w:basedOn w:val="DefaultParagraphFont"/>
    <w:link w:val="SASRBullet"/>
    <w:rsid w:val="002D7311"/>
    <w:rPr>
      <w:rFonts w:ascii="Calibri" w:eastAsia="Calibri" w:hAnsi="Calibri" w:cs="Times New Roman"/>
    </w:rPr>
  </w:style>
  <w:style w:type="paragraph" w:customStyle="1" w:styleId="SR">
    <w:name w:val="*SR*"/>
    <w:link w:val="SRChar"/>
    <w:qFormat/>
    <w:rsid w:val="002D7311"/>
    <w:pPr>
      <w:numPr>
        <w:numId w:val="5"/>
      </w:numPr>
      <w:spacing w:before="120" w:after="0"/>
      <w:ind w:left="720"/>
    </w:pPr>
    <w:rPr>
      <w:rFonts w:ascii="Calibri" w:eastAsia="Calibri" w:hAnsi="Calibri" w:cs="Times New Roman"/>
    </w:rPr>
  </w:style>
  <w:style w:type="character" w:customStyle="1" w:styleId="SRChar">
    <w:name w:val="*SR* Char"/>
    <w:basedOn w:val="DefaultParagraphFont"/>
    <w:link w:val="SR"/>
    <w:rsid w:val="002D7311"/>
    <w:rPr>
      <w:rFonts w:ascii="Calibri" w:eastAsia="Calibri" w:hAnsi="Calibri" w:cs="Times New Roman"/>
    </w:rPr>
  </w:style>
  <w:style w:type="paragraph" w:customStyle="1" w:styleId="TableText">
    <w:name w:val="*TableText"/>
    <w:link w:val="TableTextChar"/>
    <w:qFormat/>
    <w:rsid w:val="002D7311"/>
    <w:pPr>
      <w:spacing w:before="40" w:after="40"/>
    </w:pPr>
    <w:rPr>
      <w:rFonts w:ascii="Calibri" w:eastAsia="Calibri" w:hAnsi="Calibri" w:cs="Times New Roman"/>
    </w:rPr>
  </w:style>
  <w:style w:type="character" w:customStyle="1" w:styleId="TableTextChar">
    <w:name w:val="*TableText Char"/>
    <w:basedOn w:val="DefaultParagraphFont"/>
    <w:link w:val="TableText"/>
    <w:rsid w:val="002D7311"/>
    <w:rPr>
      <w:rFonts w:ascii="Calibri" w:eastAsia="Calibri" w:hAnsi="Calibri" w:cs="Times New Roman"/>
    </w:rPr>
  </w:style>
  <w:style w:type="paragraph" w:customStyle="1" w:styleId="SubStandard">
    <w:name w:val="*SubStandard"/>
    <w:basedOn w:val="TableText"/>
    <w:link w:val="SubStandardChar"/>
    <w:qFormat/>
    <w:rsid w:val="002D7311"/>
    <w:pPr>
      <w:numPr>
        <w:numId w:val="6"/>
      </w:numPr>
    </w:pPr>
  </w:style>
  <w:style w:type="character" w:customStyle="1" w:styleId="SubStandardChar">
    <w:name w:val="*SubStandard Char"/>
    <w:basedOn w:val="TableTextChar"/>
    <w:link w:val="SubStandard"/>
    <w:rsid w:val="002D7311"/>
    <w:rPr>
      <w:rFonts w:ascii="Calibri" w:eastAsia="Calibri" w:hAnsi="Calibri" w:cs="Times New Roman"/>
    </w:rPr>
  </w:style>
  <w:style w:type="paragraph" w:customStyle="1" w:styleId="TA">
    <w:name w:val="*TA*"/>
    <w:link w:val="TAChar"/>
    <w:qFormat/>
    <w:rsid w:val="002D7311"/>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2D7311"/>
    <w:rPr>
      <w:rFonts w:ascii="Calibri" w:eastAsia="Calibri" w:hAnsi="Calibri" w:cs="Times New Roman"/>
    </w:rPr>
  </w:style>
  <w:style w:type="paragraph" w:customStyle="1" w:styleId="TableHeaders">
    <w:name w:val="*TableHeaders"/>
    <w:basedOn w:val="Normal"/>
    <w:link w:val="TableHeadersChar"/>
    <w:qFormat/>
    <w:rsid w:val="002D7311"/>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2D7311"/>
    <w:rPr>
      <w:rFonts w:ascii="Calibri" w:eastAsia="Calibri" w:hAnsi="Calibri" w:cs="Times New Roman"/>
      <w:b/>
      <w:color w:val="FFFFFF" w:themeColor="background1"/>
    </w:rPr>
  </w:style>
  <w:style w:type="paragraph" w:customStyle="1" w:styleId="ToolHeader">
    <w:name w:val="*ToolHeader"/>
    <w:qFormat/>
    <w:rsid w:val="002D7311"/>
    <w:pPr>
      <w:spacing w:after="120" w:line="240" w:lineRule="auto"/>
    </w:pPr>
    <w:rPr>
      <w:rFonts w:eastAsia="Calibri" w:cs="Times New Roman"/>
      <w:b/>
      <w:bCs/>
      <w:color w:val="365F91"/>
      <w:sz w:val="32"/>
      <w:szCs w:val="28"/>
    </w:rPr>
  </w:style>
  <w:style w:type="paragraph" w:customStyle="1" w:styleId="ToolTableText">
    <w:name w:val="*ToolTableText"/>
    <w:qFormat/>
    <w:rsid w:val="002D7311"/>
    <w:pPr>
      <w:spacing w:before="40" w:after="120" w:line="240" w:lineRule="auto"/>
    </w:pPr>
    <w:rPr>
      <w:rFonts w:ascii="Calibri" w:eastAsia="Calibri" w:hAnsi="Calibri" w:cs="Times New Roman"/>
    </w:rPr>
  </w:style>
  <w:style w:type="paragraph" w:customStyle="1" w:styleId="Header-banner">
    <w:name w:val="Header-banner"/>
    <w:rsid w:val="002D7311"/>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2D7311"/>
    <w:pPr>
      <w:spacing w:line="440" w:lineRule="exact"/>
      <w:jc w:val="left"/>
    </w:pPr>
    <w:rPr>
      <w:caps w:val="0"/>
    </w:rPr>
  </w:style>
  <w:style w:type="table" w:customStyle="1" w:styleId="TableGrid1">
    <w:name w:val="Table Grid1"/>
    <w:basedOn w:val="TableNormal"/>
    <w:next w:val="TableGrid"/>
    <w:uiPriority w:val="59"/>
    <w:rsid w:val="002D73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Normal"/>
    <w:qFormat/>
    <w:rsid w:val="002D7311"/>
    <w:pPr>
      <w:spacing w:before="240" w:after="0"/>
      <w:ind w:left="360"/>
    </w:pPr>
    <w:rPr>
      <w:b/>
      <w:color w:val="4F81BD" w:themeColor="accent1"/>
    </w:rPr>
  </w:style>
  <w:style w:type="paragraph" w:customStyle="1" w:styleId="DCwithSA">
    <w:name w:val="*DC* with *SA*"/>
    <w:basedOn w:val="SA"/>
    <w:autoRedefine/>
    <w:qFormat/>
    <w:rsid w:val="00877543"/>
    <w:rPr>
      <w:color w:val="4F81BD"/>
    </w:rPr>
  </w:style>
  <w:style w:type="paragraph" w:customStyle="1" w:styleId="DCwithSR">
    <w:name w:val="*DC* with *SR*"/>
    <w:basedOn w:val="SR"/>
    <w:autoRedefine/>
    <w:qFormat/>
    <w:rsid w:val="00877543"/>
    <w:pPr>
      <w:numPr>
        <w:numId w:val="9"/>
      </w:numPr>
      <w:tabs>
        <w:tab w:val="num" w:pos="360"/>
      </w:tabs>
      <w:ind w:left="720"/>
    </w:pPr>
    <w:rPr>
      <w:color w:val="4F81BD"/>
    </w:rPr>
  </w:style>
  <w:style w:type="paragraph" w:styleId="BalloonText">
    <w:name w:val="Balloon Text"/>
    <w:basedOn w:val="Normal"/>
    <w:link w:val="BalloonTextChar"/>
    <w:uiPriority w:val="99"/>
    <w:semiHidden/>
    <w:unhideWhenUsed/>
    <w:rsid w:val="002D731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311"/>
    <w:rPr>
      <w:rFonts w:ascii="Tahoma" w:eastAsia="Calibri" w:hAnsi="Tahoma" w:cs="Tahoma"/>
      <w:sz w:val="16"/>
      <w:szCs w:val="16"/>
    </w:rPr>
  </w:style>
  <w:style w:type="paragraph" w:customStyle="1" w:styleId="Q">
    <w:name w:val="*Q*"/>
    <w:link w:val="QChar"/>
    <w:qFormat/>
    <w:rsid w:val="00F53625"/>
    <w:pPr>
      <w:spacing w:before="240" w:after="0"/>
    </w:pPr>
    <w:rPr>
      <w:rFonts w:ascii="Calibri" w:eastAsia="Calibri" w:hAnsi="Calibri" w:cs="Times New Roman"/>
      <w:b/>
    </w:rPr>
  </w:style>
  <w:style w:type="character" w:customStyle="1" w:styleId="QChar">
    <w:name w:val="*Q* Char"/>
    <w:basedOn w:val="DefaultParagraphFont"/>
    <w:link w:val="Q"/>
    <w:rsid w:val="00F53625"/>
    <w:rPr>
      <w:rFonts w:ascii="Calibri" w:eastAsia="Calibri" w:hAnsi="Calibri" w:cs="Times New Roman"/>
      <w:b/>
    </w:rPr>
  </w:style>
  <w:style w:type="paragraph" w:customStyle="1" w:styleId="BR">
    <w:name w:val="*BR*"/>
    <w:link w:val="BRChar"/>
    <w:qFormat/>
    <w:rsid w:val="00F53625"/>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F53625"/>
    <w:rPr>
      <w:rFonts w:ascii="Calibri" w:eastAsia="Calibri" w:hAnsi="Calibri" w:cs="Times New Roman"/>
      <w:sz w:val="18"/>
    </w:rPr>
  </w:style>
  <w:style w:type="character" w:styleId="CommentReference">
    <w:name w:val="annotation reference"/>
    <w:basedOn w:val="DefaultParagraphFont"/>
    <w:uiPriority w:val="99"/>
    <w:semiHidden/>
    <w:unhideWhenUsed/>
    <w:rsid w:val="002627CB"/>
    <w:rPr>
      <w:sz w:val="16"/>
      <w:szCs w:val="16"/>
    </w:rPr>
  </w:style>
  <w:style w:type="paragraph" w:styleId="CommentText">
    <w:name w:val="annotation text"/>
    <w:basedOn w:val="Normal"/>
    <w:link w:val="CommentTextChar"/>
    <w:uiPriority w:val="99"/>
    <w:semiHidden/>
    <w:unhideWhenUsed/>
    <w:rsid w:val="002627CB"/>
    <w:pPr>
      <w:spacing w:line="240" w:lineRule="auto"/>
    </w:pPr>
    <w:rPr>
      <w:sz w:val="20"/>
      <w:szCs w:val="20"/>
    </w:rPr>
  </w:style>
  <w:style w:type="character" w:customStyle="1" w:styleId="CommentTextChar">
    <w:name w:val="Comment Text Char"/>
    <w:basedOn w:val="DefaultParagraphFont"/>
    <w:link w:val="CommentText"/>
    <w:uiPriority w:val="99"/>
    <w:semiHidden/>
    <w:rsid w:val="002627C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627CB"/>
    <w:rPr>
      <w:b/>
      <w:bCs/>
    </w:rPr>
  </w:style>
  <w:style w:type="character" w:customStyle="1" w:styleId="CommentSubjectChar">
    <w:name w:val="Comment Subject Char"/>
    <w:basedOn w:val="CommentTextChar"/>
    <w:link w:val="CommentSubject"/>
    <w:uiPriority w:val="99"/>
    <w:semiHidden/>
    <w:rsid w:val="002627CB"/>
    <w:rPr>
      <w:rFonts w:ascii="Calibri" w:eastAsia="Calibri" w:hAnsi="Calibri" w:cs="Times New Roman"/>
      <w:b/>
      <w:bCs/>
      <w:sz w:val="20"/>
      <w:szCs w:val="20"/>
    </w:rPr>
  </w:style>
  <w:style w:type="paragraph" w:styleId="Revision">
    <w:name w:val="Revision"/>
    <w:hidden/>
    <w:uiPriority w:val="99"/>
    <w:semiHidden/>
    <w:rsid w:val="00AB2E13"/>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3A1B9B"/>
  </w:style>
  <w:style w:type="paragraph" w:customStyle="1" w:styleId="INBullet">
    <w:name w:val="*IN* Bullet"/>
    <w:link w:val="INBulletChar"/>
    <w:autoRedefine/>
    <w:qFormat/>
    <w:rsid w:val="00877543"/>
    <w:pPr>
      <w:numPr>
        <w:numId w:val="14"/>
      </w:numPr>
      <w:spacing w:after="60"/>
      <w:ind w:left="720"/>
    </w:pPr>
    <w:rPr>
      <w:rFonts w:ascii="Calibri" w:eastAsia="Calibri" w:hAnsi="Calibri" w:cs="Times New Roman"/>
      <w:color w:val="4F81BD"/>
    </w:rPr>
  </w:style>
  <w:style w:type="character" w:customStyle="1" w:styleId="INBulletChar">
    <w:name w:val="*IN* Bullet Char"/>
    <w:link w:val="INBullet"/>
    <w:rsid w:val="00877543"/>
    <w:rPr>
      <w:rFonts w:ascii="Calibri" w:eastAsia="Calibri" w:hAnsi="Calibri" w:cs="Times New Roman"/>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4465">
      <w:bodyDiv w:val="1"/>
      <w:marLeft w:val="0"/>
      <w:marRight w:val="0"/>
      <w:marTop w:val="0"/>
      <w:marBottom w:val="0"/>
      <w:divBdr>
        <w:top w:val="none" w:sz="0" w:space="0" w:color="auto"/>
        <w:left w:val="none" w:sz="0" w:space="0" w:color="auto"/>
        <w:bottom w:val="none" w:sz="0" w:space="0" w:color="auto"/>
        <w:right w:val="none" w:sz="0" w:space="0" w:color="auto"/>
      </w:divBdr>
      <w:divsChild>
        <w:div w:id="242228369">
          <w:marLeft w:val="0"/>
          <w:marRight w:val="0"/>
          <w:marTop w:val="0"/>
          <w:marBottom w:val="0"/>
          <w:divBdr>
            <w:top w:val="none" w:sz="0" w:space="0" w:color="auto"/>
            <w:left w:val="none" w:sz="0" w:space="0" w:color="auto"/>
            <w:bottom w:val="none" w:sz="0" w:space="0" w:color="auto"/>
            <w:right w:val="none" w:sz="0" w:space="0" w:color="auto"/>
          </w:divBdr>
          <w:divsChild>
            <w:div w:id="299649600">
              <w:marLeft w:val="0"/>
              <w:marRight w:val="0"/>
              <w:marTop w:val="0"/>
              <w:marBottom w:val="0"/>
              <w:divBdr>
                <w:top w:val="none" w:sz="0" w:space="0" w:color="auto"/>
                <w:left w:val="none" w:sz="0" w:space="0" w:color="auto"/>
                <w:bottom w:val="none" w:sz="0" w:space="0" w:color="auto"/>
                <w:right w:val="none" w:sz="0" w:space="0" w:color="auto"/>
              </w:divBdr>
              <w:divsChild>
                <w:div w:id="1919944878">
                  <w:marLeft w:val="0"/>
                  <w:marRight w:val="0"/>
                  <w:marTop w:val="0"/>
                  <w:marBottom w:val="0"/>
                  <w:divBdr>
                    <w:top w:val="none" w:sz="0" w:space="0" w:color="auto"/>
                    <w:left w:val="none" w:sz="0" w:space="0" w:color="auto"/>
                    <w:bottom w:val="none" w:sz="0" w:space="0" w:color="auto"/>
                    <w:right w:val="none" w:sz="0" w:space="0" w:color="auto"/>
                  </w:divBdr>
                  <w:divsChild>
                    <w:div w:id="631908021">
                      <w:marLeft w:val="0"/>
                      <w:marRight w:val="0"/>
                      <w:marTop w:val="0"/>
                      <w:marBottom w:val="0"/>
                      <w:divBdr>
                        <w:top w:val="none" w:sz="0" w:space="0" w:color="auto"/>
                        <w:left w:val="none" w:sz="0" w:space="0" w:color="auto"/>
                        <w:bottom w:val="none" w:sz="0" w:space="0" w:color="auto"/>
                        <w:right w:val="none" w:sz="0" w:space="0" w:color="auto"/>
                      </w:divBdr>
                      <w:divsChild>
                        <w:div w:id="1186359905">
                          <w:marLeft w:val="0"/>
                          <w:marRight w:val="0"/>
                          <w:marTop w:val="15"/>
                          <w:marBottom w:val="0"/>
                          <w:divBdr>
                            <w:top w:val="none" w:sz="0" w:space="0" w:color="auto"/>
                            <w:left w:val="none" w:sz="0" w:space="0" w:color="auto"/>
                            <w:bottom w:val="none" w:sz="0" w:space="0" w:color="auto"/>
                            <w:right w:val="none" w:sz="0" w:space="0" w:color="auto"/>
                          </w:divBdr>
                          <w:divsChild>
                            <w:div w:id="1425490250">
                              <w:marLeft w:val="0"/>
                              <w:marRight w:val="0"/>
                              <w:marTop w:val="0"/>
                              <w:marBottom w:val="0"/>
                              <w:divBdr>
                                <w:top w:val="none" w:sz="0" w:space="0" w:color="auto"/>
                                <w:left w:val="none" w:sz="0" w:space="0" w:color="auto"/>
                                <w:bottom w:val="none" w:sz="0" w:space="0" w:color="auto"/>
                                <w:right w:val="none" w:sz="0" w:space="0" w:color="auto"/>
                              </w:divBdr>
                              <w:divsChild>
                                <w:div w:id="1184396055">
                                  <w:marLeft w:val="0"/>
                                  <w:marRight w:val="0"/>
                                  <w:marTop w:val="0"/>
                                  <w:marBottom w:val="0"/>
                                  <w:divBdr>
                                    <w:top w:val="none" w:sz="0" w:space="0" w:color="auto"/>
                                    <w:left w:val="none" w:sz="0" w:space="0" w:color="auto"/>
                                    <w:bottom w:val="none" w:sz="0" w:space="0" w:color="auto"/>
                                    <w:right w:val="none" w:sz="0" w:space="0" w:color="auto"/>
                                  </w:divBdr>
                                </w:div>
                                <w:div w:id="16313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871910">
      <w:bodyDiv w:val="1"/>
      <w:marLeft w:val="0"/>
      <w:marRight w:val="0"/>
      <w:marTop w:val="0"/>
      <w:marBottom w:val="0"/>
      <w:divBdr>
        <w:top w:val="none" w:sz="0" w:space="0" w:color="auto"/>
        <w:left w:val="none" w:sz="0" w:space="0" w:color="auto"/>
        <w:bottom w:val="none" w:sz="0" w:space="0" w:color="auto"/>
        <w:right w:val="none" w:sz="0" w:space="0" w:color="auto"/>
      </w:divBdr>
      <w:divsChild>
        <w:div w:id="1057556984">
          <w:marLeft w:val="0"/>
          <w:marRight w:val="0"/>
          <w:marTop w:val="0"/>
          <w:marBottom w:val="0"/>
          <w:divBdr>
            <w:top w:val="none" w:sz="0" w:space="0" w:color="auto"/>
            <w:left w:val="none" w:sz="0" w:space="0" w:color="auto"/>
            <w:bottom w:val="none" w:sz="0" w:space="0" w:color="auto"/>
            <w:right w:val="none" w:sz="0" w:space="0" w:color="auto"/>
          </w:divBdr>
        </w:div>
        <w:div w:id="2117476294">
          <w:marLeft w:val="0"/>
          <w:marRight w:val="0"/>
          <w:marTop w:val="0"/>
          <w:marBottom w:val="0"/>
          <w:divBdr>
            <w:top w:val="none" w:sz="0" w:space="0" w:color="auto"/>
            <w:left w:val="none" w:sz="0" w:space="0" w:color="auto"/>
            <w:bottom w:val="none" w:sz="0" w:space="0" w:color="auto"/>
            <w:right w:val="none" w:sz="0" w:space="0" w:color="auto"/>
          </w:divBdr>
        </w:div>
        <w:div w:id="179780944">
          <w:marLeft w:val="0"/>
          <w:marRight w:val="0"/>
          <w:marTop w:val="0"/>
          <w:marBottom w:val="0"/>
          <w:divBdr>
            <w:top w:val="none" w:sz="0" w:space="0" w:color="auto"/>
            <w:left w:val="none" w:sz="0" w:space="0" w:color="auto"/>
            <w:bottom w:val="none" w:sz="0" w:space="0" w:color="auto"/>
            <w:right w:val="none" w:sz="0" w:space="0" w:color="auto"/>
          </w:divBdr>
        </w:div>
        <w:div w:id="1244072594">
          <w:marLeft w:val="0"/>
          <w:marRight w:val="0"/>
          <w:marTop w:val="0"/>
          <w:marBottom w:val="0"/>
          <w:divBdr>
            <w:top w:val="none" w:sz="0" w:space="0" w:color="auto"/>
            <w:left w:val="none" w:sz="0" w:space="0" w:color="auto"/>
            <w:bottom w:val="none" w:sz="0" w:space="0" w:color="auto"/>
            <w:right w:val="none" w:sz="0" w:space="0" w:color="auto"/>
          </w:divBdr>
        </w:div>
      </w:divsChild>
    </w:div>
    <w:div w:id="1763337068">
      <w:bodyDiv w:val="1"/>
      <w:marLeft w:val="0"/>
      <w:marRight w:val="0"/>
      <w:marTop w:val="0"/>
      <w:marBottom w:val="0"/>
      <w:divBdr>
        <w:top w:val="none" w:sz="0" w:space="0" w:color="auto"/>
        <w:left w:val="none" w:sz="0" w:space="0" w:color="auto"/>
        <w:bottom w:val="none" w:sz="0" w:space="0" w:color="auto"/>
        <w:right w:val="none" w:sz="0" w:space="0" w:color="auto"/>
      </w:divBdr>
      <w:divsChild>
        <w:div w:id="1920021987">
          <w:marLeft w:val="0"/>
          <w:marRight w:val="0"/>
          <w:marTop w:val="0"/>
          <w:marBottom w:val="0"/>
          <w:divBdr>
            <w:top w:val="none" w:sz="0" w:space="0" w:color="auto"/>
            <w:left w:val="none" w:sz="0" w:space="0" w:color="auto"/>
            <w:bottom w:val="none" w:sz="0" w:space="0" w:color="auto"/>
            <w:right w:val="none" w:sz="0" w:space="0" w:color="auto"/>
          </w:divBdr>
          <w:divsChild>
            <w:div w:id="1248153645">
              <w:marLeft w:val="0"/>
              <w:marRight w:val="0"/>
              <w:marTop w:val="0"/>
              <w:marBottom w:val="0"/>
              <w:divBdr>
                <w:top w:val="none" w:sz="0" w:space="0" w:color="auto"/>
                <w:left w:val="none" w:sz="0" w:space="0" w:color="auto"/>
                <w:bottom w:val="none" w:sz="0" w:space="0" w:color="auto"/>
                <w:right w:val="none" w:sz="0" w:space="0" w:color="auto"/>
              </w:divBdr>
              <w:divsChild>
                <w:div w:id="1929921923">
                  <w:marLeft w:val="0"/>
                  <w:marRight w:val="0"/>
                  <w:marTop w:val="0"/>
                  <w:marBottom w:val="0"/>
                  <w:divBdr>
                    <w:top w:val="none" w:sz="0" w:space="0" w:color="auto"/>
                    <w:left w:val="none" w:sz="0" w:space="0" w:color="auto"/>
                    <w:bottom w:val="none" w:sz="0" w:space="0" w:color="auto"/>
                    <w:right w:val="none" w:sz="0" w:space="0" w:color="auto"/>
                  </w:divBdr>
                  <w:divsChild>
                    <w:div w:id="1283805553">
                      <w:marLeft w:val="0"/>
                      <w:marRight w:val="0"/>
                      <w:marTop w:val="0"/>
                      <w:marBottom w:val="0"/>
                      <w:divBdr>
                        <w:top w:val="none" w:sz="0" w:space="0" w:color="auto"/>
                        <w:left w:val="none" w:sz="0" w:space="0" w:color="auto"/>
                        <w:bottom w:val="none" w:sz="0" w:space="0" w:color="auto"/>
                        <w:right w:val="none" w:sz="0" w:space="0" w:color="auto"/>
                      </w:divBdr>
                      <w:divsChild>
                        <w:div w:id="2026593071">
                          <w:marLeft w:val="0"/>
                          <w:marRight w:val="0"/>
                          <w:marTop w:val="15"/>
                          <w:marBottom w:val="0"/>
                          <w:divBdr>
                            <w:top w:val="none" w:sz="0" w:space="0" w:color="auto"/>
                            <w:left w:val="none" w:sz="0" w:space="0" w:color="auto"/>
                            <w:bottom w:val="none" w:sz="0" w:space="0" w:color="auto"/>
                            <w:right w:val="none" w:sz="0" w:space="0" w:color="auto"/>
                          </w:divBdr>
                          <w:divsChild>
                            <w:div w:id="161894942">
                              <w:marLeft w:val="0"/>
                              <w:marRight w:val="0"/>
                              <w:marTop w:val="0"/>
                              <w:marBottom w:val="0"/>
                              <w:divBdr>
                                <w:top w:val="none" w:sz="0" w:space="0" w:color="auto"/>
                                <w:left w:val="none" w:sz="0" w:space="0" w:color="auto"/>
                                <w:bottom w:val="none" w:sz="0" w:space="0" w:color="auto"/>
                                <w:right w:val="none" w:sz="0" w:space="0" w:color="auto"/>
                              </w:divBdr>
                              <w:divsChild>
                                <w:div w:id="1376734929">
                                  <w:marLeft w:val="0"/>
                                  <w:marRight w:val="0"/>
                                  <w:marTop w:val="0"/>
                                  <w:marBottom w:val="0"/>
                                  <w:divBdr>
                                    <w:top w:val="none" w:sz="0" w:space="0" w:color="auto"/>
                                    <w:left w:val="none" w:sz="0" w:space="0" w:color="auto"/>
                                    <w:bottom w:val="none" w:sz="0" w:space="0" w:color="auto"/>
                                    <w:right w:val="none" w:sz="0" w:space="0" w:color="auto"/>
                                  </w:divBdr>
                                </w:div>
                                <w:div w:id="1264344601">
                                  <w:marLeft w:val="0"/>
                                  <w:marRight w:val="0"/>
                                  <w:marTop w:val="0"/>
                                  <w:marBottom w:val="0"/>
                                  <w:divBdr>
                                    <w:top w:val="none" w:sz="0" w:space="0" w:color="auto"/>
                                    <w:left w:val="none" w:sz="0" w:space="0" w:color="auto"/>
                                    <w:bottom w:val="none" w:sz="0" w:space="0" w:color="auto"/>
                                    <w:right w:val="none" w:sz="0" w:space="0" w:color="auto"/>
                                  </w:divBdr>
                                </w:div>
                                <w:div w:id="397555812">
                                  <w:marLeft w:val="0"/>
                                  <w:marRight w:val="0"/>
                                  <w:marTop w:val="0"/>
                                  <w:marBottom w:val="0"/>
                                  <w:divBdr>
                                    <w:top w:val="none" w:sz="0" w:space="0" w:color="auto"/>
                                    <w:left w:val="none" w:sz="0" w:space="0" w:color="auto"/>
                                    <w:bottom w:val="none" w:sz="0" w:space="0" w:color="auto"/>
                                    <w:right w:val="none" w:sz="0" w:space="0" w:color="auto"/>
                                  </w:divBdr>
                                </w:div>
                                <w:div w:id="1745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9F25D-6015-4AC8-953F-EDC24CB9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3467</Words>
  <Characters>19762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dcterms:created xsi:type="dcterms:W3CDTF">2014-10-31T21:34:00Z</dcterms:created>
  <dcterms:modified xsi:type="dcterms:W3CDTF">2014-10-31T21:34:00Z</dcterms:modified>
  <cp:category/>
</cp:coreProperties>
</file>