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32B89DA4" w14:textId="77777777" w:rsidTr="00583A7B">
        <w:trPr>
          <w:trHeight w:val="1008"/>
        </w:trPr>
        <w:tc>
          <w:tcPr>
            <w:tcW w:w="1980" w:type="dxa"/>
            <w:shd w:val="clear" w:color="auto" w:fill="385623"/>
            <w:vAlign w:val="center"/>
          </w:tcPr>
          <w:p w14:paraId="5644D196" w14:textId="77777777" w:rsidR="00790BCC" w:rsidRPr="00D31F4D" w:rsidRDefault="00AC685C" w:rsidP="00D31F4D">
            <w:pPr>
              <w:pStyle w:val="Header-banner"/>
              <w:rPr>
                <w:rFonts w:asciiTheme="minorHAnsi" w:hAnsiTheme="minorHAnsi"/>
              </w:rPr>
            </w:pPr>
            <w:bookmarkStart w:id="0" w:name="_GoBack"/>
            <w:bookmarkEnd w:id="0"/>
            <w:r>
              <w:rPr>
                <w:rFonts w:asciiTheme="minorHAnsi" w:hAnsiTheme="minorHAnsi"/>
              </w:rPr>
              <w:t>11.4</w:t>
            </w:r>
            <w:r w:rsidR="00790BCC" w:rsidRPr="00D31F4D">
              <w:rPr>
                <w:rFonts w:asciiTheme="minorHAnsi" w:hAnsiTheme="minorHAnsi"/>
              </w:rPr>
              <w:t>.</w:t>
            </w:r>
            <w:r>
              <w:rPr>
                <w:rFonts w:asciiTheme="minorHAnsi" w:hAnsiTheme="minorHAnsi"/>
              </w:rPr>
              <w:t>2</w:t>
            </w:r>
          </w:p>
        </w:tc>
        <w:tc>
          <w:tcPr>
            <w:tcW w:w="7380" w:type="dxa"/>
            <w:shd w:val="clear" w:color="auto" w:fill="76923C"/>
            <w:vAlign w:val="center"/>
          </w:tcPr>
          <w:p w14:paraId="29295BEF" w14:textId="027442B6" w:rsidR="00790BCC" w:rsidRPr="00D31F4D" w:rsidRDefault="00AC685C" w:rsidP="00D31F4D">
            <w:pPr>
              <w:pStyle w:val="Header2banner"/>
              <w:rPr>
                <w:rFonts w:asciiTheme="minorHAnsi" w:hAnsiTheme="minorHAnsi"/>
              </w:rPr>
            </w:pPr>
            <w:r>
              <w:rPr>
                <w:rFonts w:asciiTheme="minorHAnsi" w:hAnsiTheme="minorHAnsi"/>
              </w:rPr>
              <w:t>Lesson 1</w:t>
            </w:r>
            <w:r w:rsidR="003D30CD">
              <w:rPr>
                <w:rFonts w:asciiTheme="minorHAnsi" w:hAnsiTheme="minorHAnsi"/>
              </w:rPr>
              <w:t>9</w:t>
            </w:r>
          </w:p>
        </w:tc>
      </w:tr>
    </w:tbl>
    <w:p w14:paraId="6F8470CC" w14:textId="77777777" w:rsidR="00790BCC" w:rsidRPr="00790BCC" w:rsidRDefault="00790BCC" w:rsidP="00D31F4D">
      <w:pPr>
        <w:pStyle w:val="Heading1"/>
      </w:pPr>
      <w:r w:rsidRPr="00790BCC">
        <w:t>Introduction</w:t>
      </w:r>
    </w:p>
    <w:p w14:paraId="141D4E5F" w14:textId="6E6EE9AB" w:rsidR="00B11D04" w:rsidRDefault="00513425" w:rsidP="00583A7B">
      <w:r>
        <w:t xml:space="preserve">In this lesson, </w:t>
      </w:r>
      <w:r w:rsidR="00101D92">
        <w:t xml:space="preserve">students continue with their work with </w:t>
      </w:r>
      <w:r w:rsidR="002C2C89">
        <w:t>narrative writing wi</w:t>
      </w:r>
      <w:r w:rsidR="00653CC3">
        <w:t xml:space="preserve">th the introduction of a new </w:t>
      </w:r>
      <w:r w:rsidR="002C2C89">
        <w:t xml:space="preserve">standard: W.11-12.3.e, which requires students to provide </w:t>
      </w:r>
      <w:r w:rsidR="00304D0E">
        <w:t xml:space="preserve">a </w:t>
      </w:r>
      <w:r w:rsidR="002C2C89">
        <w:t>conclusion to their narrative writing. Students participate in a</w:t>
      </w:r>
      <w:r w:rsidR="00137567">
        <w:t xml:space="preserve"> collaborative jigsaw discussion</w:t>
      </w:r>
      <w:r w:rsidR="002C2C89">
        <w:t xml:space="preserve"> activity</w:t>
      </w:r>
      <w:r w:rsidR="00947459">
        <w:t>,</w:t>
      </w:r>
      <w:r w:rsidR="002C2C89">
        <w:t xml:space="preserve"> </w:t>
      </w:r>
      <w:r w:rsidR="00947459">
        <w:t>analyzing</w:t>
      </w:r>
      <w:r w:rsidR="002C2C89">
        <w:t xml:space="preserve"> </w:t>
      </w:r>
      <w:r w:rsidR="00FB216C">
        <w:t>the conclusions</w:t>
      </w:r>
      <w:r w:rsidR="002C2C89">
        <w:t xml:space="preserve"> from the</w:t>
      </w:r>
      <w:r w:rsidR="00B11D04">
        <w:t xml:space="preserve"> </w:t>
      </w:r>
      <w:r w:rsidR="001045E1">
        <w:t xml:space="preserve">three </w:t>
      </w:r>
      <w:r w:rsidR="00B11D04">
        <w:t>module</w:t>
      </w:r>
      <w:r w:rsidR="002C2C89">
        <w:t xml:space="preserve"> texts: “On the Rainy River”</w:t>
      </w:r>
      <w:r w:rsidR="00045FA3">
        <w:t xml:space="preserve"> from </w:t>
      </w:r>
      <w:r w:rsidR="00045FA3" w:rsidRPr="00045FA3">
        <w:rPr>
          <w:i/>
        </w:rPr>
        <w:t>The Things They Carried</w:t>
      </w:r>
      <w:r w:rsidR="002C2C89">
        <w:t xml:space="preserve"> by Tim O’Brien (from “I don’t remember saying goodbye. That last night we had dinner” to “I was a coward. I went to the war” (pp. 57</w:t>
      </w:r>
      <w:r w:rsidR="001A0CB1">
        <w:t>–</w:t>
      </w:r>
      <w:r w:rsidR="002C2C89">
        <w:t>58)), “The Red Convertible”</w:t>
      </w:r>
      <w:r w:rsidR="002D2DB7">
        <w:t xml:space="preserve"> from </w:t>
      </w:r>
      <w:r w:rsidR="002D2DB7" w:rsidRPr="00791BAD">
        <w:rPr>
          <w:i/>
        </w:rPr>
        <w:t>The Red Convertible</w:t>
      </w:r>
      <w:r w:rsidR="002C2C89">
        <w:t xml:space="preserve"> by Louise Erdrich (from “There’s boards and other things in the current” to “it going and running and going and running and running” (p. 10))</w:t>
      </w:r>
      <w:r w:rsidR="00B23125">
        <w:t>,</w:t>
      </w:r>
      <w:r w:rsidR="002C2C89">
        <w:t xml:space="preserve"> or </w:t>
      </w:r>
      <w:r w:rsidR="002C2C89">
        <w:rPr>
          <w:i/>
        </w:rPr>
        <w:t>The Awakening</w:t>
      </w:r>
      <w:r w:rsidR="002C2C89">
        <w:t xml:space="preserve"> by Kate Chopin (from “</w:t>
      </w:r>
      <w:r w:rsidR="00D01538">
        <w:t>The water of th</w:t>
      </w:r>
      <w:r w:rsidR="00801805">
        <w:t>e Gulf stretched out before her</w:t>
      </w:r>
      <w:r w:rsidR="002C2C89">
        <w:t xml:space="preserve">” to “There was </w:t>
      </w:r>
      <w:r w:rsidR="00E922BF">
        <w:t xml:space="preserve">the </w:t>
      </w:r>
      <w:r w:rsidR="002C2C89">
        <w:t>hum of bees, and the musky odor of pinks filled the air” (pp. 127</w:t>
      </w:r>
      <w:r w:rsidR="001A0CB1">
        <w:t>–</w:t>
      </w:r>
      <w:r w:rsidR="002C2C89">
        <w:t xml:space="preserve">128)). Students </w:t>
      </w:r>
      <w:r w:rsidR="00137567">
        <w:t>share their</w:t>
      </w:r>
      <w:r w:rsidR="002C2C89">
        <w:t xml:space="preserve"> analysis </w:t>
      </w:r>
      <w:r w:rsidR="001045E1">
        <w:t>of how each conclusion aligns</w:t>
      </w:r>
      <w:r w:rsidR="00E95092">
        <w:t xml:space="preserve"> to W.11-12.3.e</w:t>
      </w:r>
      <w:r w:rsidR="00B11D04">
        <w:t>. Next, students engage in</w:t>
      </w:r>
      <w:r w:rsidR="007C3337">
        <w:t xml:space="preserve"> a</w:t>
      </w:r>
      <w:r w:rsidR="00B11D04">
        <w:t xml:space="preserve"> </w:t>
      </w:r>
      <w:r w:rsidR="00101D92">
        <w:t>b</w:t>
      </w:r>
      <w:r w:rsidR="00B11D04">
        <w:t xml:space="preserve">rainstorming and </w:t>
      </w:r>
      <w:r w:rsidR="00101D92">
        <w:t>p</w:t>
      </w:r>
      <w:r w:rsidR="00B11D04">
        <w:t xml:space="preserve">rewriting </w:t>
      </w:r>
      <w:r w:rsidR="00653CC3">
        <w:t>activity</w:t>
      </w:r>
      <w:r w:rsidR="007C3337">
        <w:t xml:space="preserve"> as they consider</w:t>
      </w:r>
      <w:r w:rsidR="005A5549">
        <w:t xml:space="preserve"> how to </w:t>
      </w:r>
      <w:r w:rsidR="007C3337">
        <w:t>craft a new conclusion to one of the module’s</w:t>
      </w:r>
      <w:r w:rsidR="006A128E">
        <w:t xml:space="preserve"> three</w:t>
      </w:r>
      <w:r w:rsidR="007C3337">
        <w:t xml:space="preserve"> texts.</w:t>
      </w:r>
    </w:p>
    <w:p w14:paraId="2BE3FC66" w14:textId="3C6D7599" w:rsidR="002C2C89" w:rsidRDefault="002C2C89" w:rsidP="00583A7B">
      <w:r w:rsidRPr="0010504A">
        <w:t>Student learning is assessed via</w:t>
      </w:r>
      <w:r>
        <w:t xml:space="preserve"> </w:t>
      </w:r>
      <w:r w:rsidR="00DE3ED4">
        <w:t xml:space="preserve">an </w:t>
      </w:r>
      <w:r w:rsidR="002D2DB7">
        <w:t>Exit Slip</w:t>
      </w:r>
      <w:r w:rsidR="003B56C3">
        <w:t>. Students write 2</w:t>
      </w:r>
      <w:r w:rsidR="00653CC3">
        <w:t>–</w:t>
      </w:r>
      <w:r w:rsidR="003B56C3">
        <w:t>3 sentences</w:t>
      </w:r>
      <w:r w:rsidR="00545D74">
        <w:t xml:space="preserve"> </w:t>
      </w:r>
      <w:r w:rsidR="00F82D62">
        <w:t xml:space="preserve">in response </w:t>
      </w:r>
      <w:r w:rsidR="00545D74">
        <w:t xml:space="preserve">to the following prompt: </w:t>
      </w:r>
      <w:r w:rsidR="00101D92">
        <w:t xml:space="preserve">Propose an idea for </w:t>
      </w:r>
      <w:r w:rsidR="00CB2756">
        <w:t>a new conclusion to one of the module</w:t>
      </w:r>
      <w:r w:rsidR="00D00DC4">
        <w:t>’</w:t>
      </w:r>
      <w:r w:rsidR="00CB2756">
        <w:t>s three texts</w:t>
      </w:r>
      <w:r w:rsidR="00101D92">
        <w:t>, and explain how the conclusion</w:t>
      </w:r>
      <w:r w:rsidR="00CB2756">
        <w:t xml:space="preserve"> follows from and reflects on what is experienced, observed, or resolved over the course of the narrative.</w:t>
      </w:r>
    </w:p>
    <w:p w14:paraId="0F5C56B0" w14:textId="08EBA7B7" w:rsidR="00E825AF" w:rsidRPr="00790BCC" w:rsidRDefault="002C2C89" w:rsidP="00583A7B">
      <w:r>
        <w:t xml:space="preserve">For homework, </w:t>
      </w:r>
      <w:r w:rsidR="007F5864">
        <w:t xml:space="preserve">students continue </w:t>
      </w:r>
      <w:r w:rsidR="00B23125">
        <w:t>drafting a</w:t>
      </w:r>
      <w:r w:rsidR="00747405">
        <w:t xml:space="preserve"> narrative writing piece, focus</w:t>
      </w:r>
      <w:r w:rsidR="00101D92">
        <w:t>ing</w:t>
      </w:r>
      <w:r w:rsidR="00747405">
        <w:t xml:space="preserve"> on</w:t>
      </w:r>
      <w:r w:rsidR="00B23125">
        <w:t xml:space="preserve"> </w:t>
      </w:r>
      <w:r w:rsidR="00747405">
        <w:t>crafting a new</w:t>
      </w:r>
      <w:r w:rsidR="00B23125">
        <w:t xml:space="preserve"> conclusion </w:t>
      </w:r>
      <w:r w:rsidR="00747405">
        <w:t>to one of</w:t>
      </w:r>
      <w:r w:rsidR="00B23125">
        <w:t xml:space="preserve"> the three module texts</w:t>
      </w:r>
      <w:r w:rsidR="007F5864">
        <w:t>.</w:t>
      </w:r>
    </w:p>
    <w:p w14:paraId="52768029" w14:textId="3C7E7EA4" w:rsidR="00790BCC" w:rsidRPr="00790BCC" w:rsidRDefault="00790BCC" w:rsidP="00D31F4D">
      <w:pPr>
        <w:pStyle w:val="Heading1"/>
      </w:pPr>
      <w:r w:rsidRPr="00790BCC">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7F255A44" w14:textId="77777777" w:rsidTr="00583A7B">
        <w:tc>
          <w:tcPr>
            <w:tcW w:w="9360" w:type="dxa"/>
            <w:gridSpan w:val="2"/>
            <w:shd w:val="clear" w:color="auto" w:fill="76923C"/>
          </w:tcPr>
          <w:p w14:paraId="271F845B" w14:textId="77777777" w:rsidR="00790BCC" w:rsidRPr="00790BCC" w:rsidRDefault="00790BCC" w:rsidP="007017EB">
            <w:pPr>
              <w:pStyle w:val="TableHeaders"/>
            </w:pPr>
            <w:r w:rsidRPr="00790BCC">
              <w:t>Assessed Standard(s)</w:t>
            </w:r>
          </w:p>
        </w:tc>
      </w:tr>
      <w:tr w:rsidR="00790BCC" w:rsidRPr="00790BCC" w14:paraId="03A782DC" w14:textId="77777777" w:rsidTr="00583A7B">
        <w:tc>
          <w:tcPr>
            <w:tcW w:w="1329" w:type="dxa"/>
          </w:tcPr>
          <w:p w14:paraId="5704E048" w14:textId="77777777" w:rsidR="00790BCC" w:rsidRPr="00790BCC" w:rsidRDefault="00AC685C" w:rsidP="00D31F4D">
            <w:pPr>
              <w:pStyle w:val="TableText"/>
            </w:pPr>
            <w:r>
              <w:t>W.11-12.4</w:t>
            </w:r>
          </w:p>
        </w:tc>
        <w:tc>
          <w:tcPr>
            <w:tcW w:w="8031" w:type="dxa"/>
          </w:tcPr>
          <w:p w14:paraId="711D147A" w14:textId="2EADC92D" w:rsidR="00790BCC" w:rsidRPr="00790BCC" w:rsidRDefault="00AC685C" w:rsidP="004C222B">
            <w:pPr>
              <w:pStyle w:val="TableText"/>
            </w:pPr>
            <w:r w:rsidRPr="00AC685C">
              <w:t>Produce clear and coherent writing in which the development, organization, and style are appropriate to task, purpose, and audience.</w:t>
            </w:r>
            <w:r w:rsidR="004C222B">
              <w:t xml:space="preserve"> (Grade-specific expectations for writing types are defined in standards 1–3.)</w:t>
            </w:r>
          </w:p>
        </w:tc>
      </w:tr>
      <w:tr w:rsidR="00790BCC" w:rsidRPr="00790BCC" w14:paraId="4BA533EE" w14:textId="77777777" w:rsidTr="00583A7B">
        <w:tc>
          <w:tcPr>
            <w:tcW w:w="9360" w:type="dxa"/>
            <w:gridSpan w:val="2"/>
            <w:shd w:val="clear" w:color="auto" w:fill="76923C"/>
          </w:tcPr>
          <w:p w14:paraId="4C53F32F" w14:textId="77777777" w:rsidR="00790BCC" w:rsidRPr="00790BCC" w:rsidRDefault="00790BCC" w:rsidP="007017EB">
            <w:pPr>
              <w:pStyle w:val="TableHeaders"/>
            </w:pPr>
            <w:r w:rsidRPr="00790BCC">
              <w:t>Addressed Standard(s)</w:t>
            </w:r>
          </w:p>
        </w:tc>
      </w:tr>
      <w:tr w:rsidR="00790BCC" w:rsidRPr="00790BCC" w14:paraId="7E525337" w14:textId="77777777" w:rsidTr="00583A7B">
        <w:tc>
          <w:tcPr>
            <w:tcW w:w="1329" w:type="dxa"/>
          </w:tcPr>
          <w:p w14:paraId="1BC613D8" w14:textId="768ADDF0" w:rsidR="00790BCC" w:rsidRPr="00790BCC" w:rsidRDefault="00AC685C" w:rsidP="00545D74">
            <w:pPr>
              <w:pStyle w:val="TableText"/>
            </w:pPr>
            <w:r>
              <w:t>W.11-12.3.e</w:t>
            </w:r>
          </w:p>
        </w:tc>
        <w:tc>
          <w:tcPr>
            <w:tcW w:w="8031" w:type="dxa"/>
          </w:tcPr>
          <w:p w14:paraId="18F40BE7" w14:textId="77777777" w:rsidR="00AC685C" w:rsidRDefault="00AC685C" w:rsidP="00AC685C">
            <w:pPr>
              <w:pStyle w:val="TableText"/>
            </w:pPr>
            <w:r>
              <w:t>Write narratives to develop real or imagined experiences or events using effective technique, well-chosen details, and well-structured event sequences.</w:t>
            </w:r>
          </w:p>
          <w:p w14:paraId="65796CDD" w14:textId="0E003168" w:rsidR="00790BCC" w:rsidRPr="00790BCC" w:rsidRDefault="00AC685C" w:rsidP="00E54B12">
            <w:pPr>
              <w:pStyle w:val="SubStandard"/>
            </w:pPr>
            <w:r w:rsidRPr="00AC685C">
              <w:t>Pro</w:t>
            </w:r>
            <w:r w:rsidRPr="00545D74">
              <w:t>v</w:t>
            </w:r>
            <w:r w:rsidRPr="00AC685C">
              <w:t xml:space="preserve">ide a conclusion that follows from and reflects on what is experienced, </w:t>
            </w:r>
            <w:r w:rsidRPr="00AC685C">
              <w:lastRenderedPageBreak/>
              <w:t>observed, or resolved over the course of the narrative.</w:t>
            </w:r>
          </w:p>
        </w:tc>
      </w:tr>
      <w:tr w:rsidR="0062498D" w:rsidRPr="00790BCC" w14:paraId="4854CBA4" w14:textId="77777777" w:rsidTr="00583A7B">
        <w:tc>
          <w:tcPr>
            <w:tcW w:w="1329" w:type="dxa"/>
          </w:tcPr>
          <w:p w14:paraId="14E22ABD" w14:textId="78152585" w:rsidR="0062498D" w:rsidRDefault="0062498D" w:rsidP="007017EB">
            <w:pPr>
              <w:pStyle w:val="TableText"/>
            </w:pPr>
            <w:r>
              <w:lastRenderedPageBreak/>
              <w:t>SL.11-12.1.c</w:t>
            </w:r>
          </w:p>
        </w:tc>
        <w:tc>
          <w:tcPr>
            <w:tcW w:w="8031" w:type="dxa"/>
          </w:tcPr>
          <w:p w14:paraId="57D26FB2" w14:textId="77777777" w:rsidR="0062498D" w:rsidRPr="00790BCC" w:rsidRDefault="0062498D" w:rsidP="0062498D">
            <w:pPr>
              <w:pStyle w:val="TableText"/>
            </w:pPr>
            <w:r>
              <w:t xml:space="preserve">Initiate and participate effectively in a range of collaborative discussions (one-on-one, in groups, and teacher-led) with diverse partners on </w:t>
            </w:r>
            <w:r w:rsidRPr="002262B3">
              <w:rPr>
                <w:i/>
              </w:rPr>
              <w:t>grades 11–12 topics, texts, and issues</w:t>
            </w:r>
            <w:r>
              <w:t>, building on others’ ideas and expressing their own clearly and persuasively.</w:t>
            </w:r>
          </w:p>
          <w:p w14:paraId="438E6210" w14:textId="07D745B0" w:rsidR="0062498D" w:rsidRDefault="0062498D" w:rsidP="0062498D">
            <w:pPr>
              <w:pStyle w:val="SubStandard"/>
              <w:numPr>
                <w:ilvl w:val="0"/>
                <w:numId w:val="21"/>
              </w:numPr>
            </w:pPr>
            <w:r w:rsidRPr="000F4CD9">
              <w:t>Propel conversations by posing and responding to questions that probe reasoning and evidence; ensure a hearing for a full range of positions on a topic or issue; clarify, verify, or challenge ideas and conclusions; and promote divergent and creative perspectives.</w:t>
            </w:r>
          </w:p>
        </w:tc>
      </w:tr>
    </w:tbl>
    <w:p w14:paraId="374F6BA1" w14:textId="77777777"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59A243E" w14:textId="77777777" w:rsidTr="00583A7B">
        <w:tc>
          <w:tcPr>
            <w:tcW w:w="9360" w:type="dxa"/>
            <w:shd w:val="clear" w:color="auto" w:fill="76923C"/>
          </w:tcPr>
          <w:p w14:paraId="7CE0C2B2" w14:textId="77777777" w:rsidR="00790BCC" w:rsidRPr="00790BCC" w:rsidRDefault="00790BCC" w:rsidP="007017EB">
            <w:pPr>
              <w:pStyle w:val="TableHeaders"/>
            </w:pPr>
            <w:r w:rsidRPr="00790BCC">
              <w:t>Assessment(s)</w:t>
            </w:r>
          </w:p>
        </w:tc>
      </w:tr>
      <w:tr w:rsidR="00790BCC" w:rsidRPr="00790BCC" w14:paraId="6E1876D6" w14:textId="77777777" w:rsidTr="00583A7B">
        <w:tc>
          <w:tcPr>
            <w:tcW w:w="9360" w:type="dxa"/>
            <w:tcBorders>
              <w:top w:val="single" w:sz="4" w:space="0" w:color="auto"/>
              <w:left w:val="single" w:sz="4" w:space="0" w:color="auto"/>
              <w:bottom w:val="single" w:sz="4" w:space="0" w:color="auto"/>
              <w:right w:val="single" w:sz="4" w:space="0" w:color="auto"/>
            </w:tcBorders>
          </w:tcPr>
          <w:p w14:paraId="156D48D9" w14:textId="0FC08870" w:rsidR="00790BCC" w:rsidRPr="00790BCC" w:rsidRDefault="008A66D2" w:rsidP="00D31F4D">
            <w:pPr>
              <w:pStyle w:val="TableText"/>
            </w:pPr>
            <w:r w:rsidRPr="0010504A">
              <w:t>Student learning is assessed via</w:t>
            </w:r>
            <w:r>
              <w:t xml:space="preserve"> </w:t>
            </w:r>
            <w:r w:rsidR="00545D74">
              <w:t xml:space="preserve">an </w:t>
            </w:r>
            <w:r w:rsidR="002D2DB7">
              <w:t>Exit Slip</w:t>
            </w:r>
            <w:r w:rsidR="003B56C3">
              <w:t>. Students write 2</w:t>
            </w:r>
            <w:r w:rsidR="00653CC3">
              <w:t>–</w:t>
            </w:r>
            <w:r w:rsidR="003B56C3">
              <w:t>3 sentences</w:t>
            </w:r>
            <w:r w:rsidR="00374159">
              <w:t xml:space="preserve"> in response</w:t>
            </w:r>
            <w:r w:rsidR="00545D74">
              <w:t xml:space="preserve"> to the following prompt:</w:t>
            </w:r>
          </w:p>
          <w:p w14:paraId="3B217A34" w14:textId="77777777" w:rsidR="00790BCC" w:rsidRDefault="00FB216C" w:rsidP="00FB216C">
            <w:pPr>
              <w:pStyle w:val="BulletedList"/>
            </w:pPr>
            <w:r>
              <w:t xml:space="preserve">Propose an idea for </w:t>
            </w:r>
            <w:r w:rsidR="001934E8">
              <w:t>a new conclusion to one of the module’s three texts</w:t>
            </w:r>
            <w:r>
              <w:t>, and explain how the conclusion</w:t>
            </w:r>
            <w:r w:rsidR="001934E8">
              <w:t xml:space="preserve"> follows from and reflects on what is experienced, observed, or resolved</w:t>
            </w:r>
            <w:r w:rsidR="002B7BFF">
              <w:t xml:space="preserve"> over the course of the narrative</w:t>
            </w:r>
            <w:r w:rsidR="001934E8">
              <w:t>.</w:t>
            </w:r>
          </w:p>
          <w:p w14:paraId="1C907D02" w14:textId="6563C685" w:rsidR="00653CC3" w:rsidRPr="00790BCC" w:rsidRDefault="00653CC3" w:rsidP="00653CC3">
            <w:pPr>
              <w:pStyle w:val="IN"/>
            </w:pPr>
            <w:r>
              <w:t>Consider using the W.11-12.3.e portion of the 11.4 Narrative Writing Rubric and Checklist to guide the assessment.</w:t>
            </w:r>
          </w:p>
        </w:tc>
      </w:tr>
      <w:tr w:rsidR="00790BCC" w:rsidRPr="00790BCC" w14:paraId="3485D2CE" w14:textId="77777777" w:rsidTr="00583A7B">
        <w:tc>
          <w:tcPr>
            <w:tcW w:w="9360" w:type="dxa"/>
            <w:shd w:val="clear" w:color="auto" w:fill="76923C"/>
          </w:tcPr>
          <w:p w14:paraId="3B93EA07" w14:textId="77777777" w:rsidR="00790BCC" w:rsidRPr="00790BCC" w:rsidRDefault="00790BCC" w:rsidP="007017EB">
            <w:pPr>
              <w:pStyle w:val="TableHeaders"/>
            </w:pPr>
            <w:r w:rsidRPr="00790BCC">
              <w:t>High Performance Response(s)</w:t>
            </w:r>
          </w:p>
        </w:tc>
      </w:tr>
      <w:tr w:rsidR="00790BCC" w:rsidRPr="00790BCC" w14:paraId="65431B1E" w14:textId="77777777" w:rsidTr="00583A7B">
        <w:tc>
          <w:tcPr>
            <w:tcW w:w="9360" w:type="dxa"/>
          </w:tcPr>
          <w:p w14:paraId="0CF4EE86" w14:textId="47C79C87" w:rsidR="00790BCC" w:rsidRPr="00790BCC" w:rsidRDefault="00790BCC" w:rsidP="00D31F4D">
            <w:pPr>
              <w:pStyle w:val="TableText"/>
            </w:pPr>
            <w:r w:rsidRPr="00790BCC">
              <w:t>A High Performance Response should:</w:t>
            </w:r>
          </w:p>
          <w:p w14:paraId="30C8AF95" w14:textId="6837D8B1" w:rsidR="0021090E" w:rsidRDefault="0021090E" w:rsidP="00690CE6">
            <w:pPr>
              <w:pStyle w:val="BulletedList"/>
            </w:pPr>
            <w:r>
              <w:t xml:space="preserve">Propose a new </w:t>
            </w:r>
            <w:r w:rsidR="00F41FC3">
              <w:t>conclusion</w:t>
            </w:r>
            <w:r>
              <w:t xml:space="preserve"> for one of the module’s three texts (e.g., </w:t>
            </w:r>
            <w:r w:rsidR="001045E1">
              <w:t>C</w:t>
            </w:r>
            <w:r w:rsidR="007B68CE">
              <w:t xml:space="preserve">onclude “The Red Convertible” with Stephan driving the car into the river while Marty watches, after shouting “Got to cool </w:t>
            </w:r>
            <w:r w:rsidR="00E922BF">
              <w:t xml:space="preserve">me </w:t>
            </w:r>
            <w:r w:rsidR="007B68CE">
              <w:t>off!”</w:t>
            </w:r>
            <w:r w:rsidR="00E922BF">
              <w:t xml:space="preserve"> (p. 10).</w:t>
            </w:r>
            <w:r w:rsidR="002F226C">
              <w:t>)</w:t>
            </w:r>
            <w:r w:rsidR="00E922BF">
              <w:t>.</w:t>
            </w:r>
          </w:p>
          <w:p w14:paraId="2B6F3B4F" w14:textId="1AB24566" w:rsidR="00430DEC" w:rsidRPr="00790BCC" w:rsidRDefault="0021090E" w:rsidP="00653CC3">
            <w:pPr>
              <w:pStyle w:val="BulletedList"/>
            </w:pPr>
            <w:r>
              <w:t>Explain how this conclusion follows from and reflects on what is experienced, observed, or resolved over the course of the narrative (e.g.,</w:t>
            </w:r>
            <w:r w:rsidR="007B68CE">
              <w:t xml:space="preserve"> The </w:t>
            </w:r>
            <w:r w:rsidR="00F41FC3">
              <w:t xml:space="preserve">red convertible </w:t>
            </w:r>
            <w:r w:rsidR="007B68CE">
              <w:t>symbol</w:t>
            </w:r>
            <w:r w:rsidR="00F41FC3">
              <w:t>izes</w:t>
            </w:r>
            <w:r w:rsidR="007B68CE">
              <w:t xml:space="preserve"> the relationship between the</w:t>
            </w:r>
            <w:r w:rsidR="00F41FC3">
              <w:t xml:space="preserve"> two</w:t>
            </w:r>
            <w:r w:rsidR="007B68CE">
              <w:t xml:space="preserve"> brothers, and if Stephan drove the car into the river, it would</w:t>
            </w:r>
            <w:r w:rsidR="00F41FC3">
              <w:t xml:space="preserve"> follow from events that have previously developed regarding the car and the brother’s relationship. </w:t>
            </w:r>
            <w:r w:rsidR="00CF21DE">
              <w:t>This conclusion would resolve the conflict of the text in a different way</w:t>
            </w:r>
            <w:r w:rsidR="0031537D">
              <w:t xml:space="preserve">; however, </w:t>
            </w:r>
            <w:r w:rsidR="00CF21DE">
              <w:t xml:space="preserve">Stephan would still </w:t>
            </w:r>
            <w:r w:rsidR="001045E1">
              <w:t>decide</w:t>
            </w:r>
            <w:r w:rsidR="00CF21DE">
              <w:t xml:space="preserve"> his</w:t>
            </w:r>
            <w:r w:rsidR="001045E1">
              <w:t xml:space="preserve"> own</w:t>
            </w:r>
            <w:r w:rsidR="00CF21DE">
              <w:t xml:space="preserve"> fate and Marty would still be left behind.</w:t>
            </w:r>
            <w:r w:rsidR="0031537D">
              <w:t xml:space="preserve"> This conclusion, too, would still be supported by details established at the beginning of the story about “Stephan own[ing] the whole car” and his “boots fill[ing] with water” (p. 1).).</w:t>
            </w:r>
          </w:p>
        </w:tc>
      </w:tr>
    </w:tbl>
    <w:p w14:paraId="7830011A" w14:textId="77777777" w:rsidR="0046551E" w:rsidRDefault="0046551E">
      <w:pPr>
        <w:spacing w:before="0" w:after="160" w:line="259" w:lineRule="auto"/>
        <w:rPr>
          <w:rFonts w:asciiTheme="minorHAnsi" w:hAnsiTheme="minorHAnsi"/>
          <w:b/>
          <w:bCs/>
          <w:color w:val="365F91"/>
          <w:sz w:val="32"/>
          <w:szCs w:val="28"/>
        </w:rPr>
      </w:pPr>
      <w:r>
        <w:br w:type="page"/>
      </w:r>
    </w:p>
    <w:p w14:paraId="5A742A6F" w14:textId="1724C1EB" w:rsidR="00790BCC" w:rsidRPr="00790BCC" w:rsidRDefault="00790BCC" w:rsidP="00D31F4D">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5482D54" w14:textId="77777777" w:rsidTr="00583A7B">
        <w:tc>
          <w:tcPr>
            <w:tcW w:w="9360" w:type="dxa"/>
            <w:shd w:val="clear" w:color="auto" w:fill="76923C"/>
          </w:tcPr>
          <w:p w14:paraId="358CCAAD" w14:textId="77777777" w:rsidR="00790BCC" w:rsidRPr="00790BCC" w:rsidRDefault="00790BCC" w:rsidP="00D31F4D">
            <w:pPr>
              <w:pStyle w:val="TableHeaders"/>
            </w:pPr>
            <w:r w:rsidRPr="00790BCC">
              <w:t>Vocabulary to provide directly (will not include extended instruction)</w:t>
            </w:r>
          </w:p>
        </w:tc>
      </w:tr>
      <w:tr w:rsidR="00790BCC" w:rsidRPr="00790BCC" w14:paraId="31E41449" w14:textId="77777777" w:rsidTr="00583A7B">
        <w:tc>
          <w:tcPr>
            <w:tcW w:w="9360" w:type="dxa"/>
          </w:tcPr>
          <w:p w14:paraId="6CFFF197" w14:textId="08D52FA2" w:rsidR="00790BCC" w:rsidRPr="00790BCC" w:rsidRDefault="001E3750" w:rsidP="00D31F4D">
            <w:pPr>
              <w:pStyle w:val="BulletedList"/>
            </w:pPr>
            <w:r>
              <w:t>None.*</w:t>
            </w:r>
          </w:p>
        </w:tc>
      </w:tr>
      <w:tr w:rsidR="00790BCC" w:rsidRPr="00790BCC" w14:paraId="71935F22" w14:textId="77777777" w:rsidTr="00583A7B">
        <w:tc>
          <w:tcPr>
            <w:tcW w:w="9360" w:type="dxa"/>
            <w:shd w:val="clear" w:color="auto" w:fill="76923C"/>
          </w:tcPr>
          <w:p w14:paraId="15EAF3B0" w14:textId="77777777" w:rsidR="00790BCC" w:rsidRPr="00790BCC" w:rsidRDefault="00790BCC" w:rsidP="00D31F4D">
            <w:pPr>
              <w:pStyle w:val="TableHeaders"/>
            </w:pPr>
            <w:r w:rsidRPr="00790BCC">
              <w:t>Vocabulary to teach (may include direct word work and/or questions)</w:t>
            </w:r>
          </w:p>
        </w:tc>
      </w:tr>
      <w:tr w:rsidR="00790BCC" w:rsidRPr="00790BCC" w14:paraId="76B0DB49" w14:textId="77777777" w:rsidTr="00583A7B">
        <w:tc>
          <w:tcPr>
            <w:tcW w:w="9360" w:type="dxa"/>
          </w:tcPr>
          <w:p w14:paraId="3DB57E08" w14:textId="2796BAFE" w:rsidR="00790BCC" w:rsidRPr="00790BCC" w:rsidRDefault="001E3750" w:rsidP="00D31F4D">
            <w:pPr>
              <w:pStyle w:val="BulletedList"/>
            </w:pPr>
            <w:r>
              <w:t>None.*</w:t>
            </w:r>
          </w:p>
        </w:tc>
      </w:tr>
      <w:tr w:rsidR="00790BCC" w:rsidRPr="00790BCC" w14:paraId="251D2F60" w14:textId="77777777" w:rsidTr="00583A7B">
        <w:tc>
          <w:tcPr>
            <w:tcW w:w="9360" w:type="dxa"/>
            <w:tcBorders>
              <w:top w:val="single" w:sz="4" w:space="0" w:color="auto"/>
              <w:left w:val="single" w:sz="4" w:space="0" w:color="auto"/>
              <w:bottom w:val="single" w:sz="4" w:space="0" w:color="auto"/>
              <w:right w:val="single" w:sz="4" w:space="0" w:color="auto"/>
            </w:tcBorders>
            <w:shd w:val="clear" w:color="auto" w:fill="76923C"/>
          </w:tcPr>
          <w:p w14:paraId="79D96C50"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3E7DFD91" w14:textId="77777777" w:rsidTr="00583A7B">
        <w:tc>
          <w:tcPr>
            <w:tcW w:w="9360" w:type="dxa"/>
            <w:tcBorders>
              <w:top w:val="single" w:sz="4" w:space="0" w:color="auto"/>
              <w:left w:val="single" w:sz="4" w:space="0" w:color="auto"/>
              <w:bottom w:val="single" w:sz="4" w:space="0" w:color="auto"/>
              <w:right w:val="single" w:sz="4" w:space="0" w:color="auto"/>
            </w:tcBorders>
          </w:tcPr>
          <w:p w14:paraId="6BAF4885" w14:textId="295E8B1A" w:rsidR="00790BCC" w:rsidRPr="00790BCC" w:rsidRDefault="001E3750" w:rsidP="00D31F4D">
            <w:pPr>
              <w:pStyle w:val="BulletedList"/>
            </w:pPr>
            <w:r>
              <w:t>None.*</w:t>
            </w:r>
          </w:p>
        </w:tc>
      </w:tr>
    </w:tbl>
    <w:p w14:paraId="2B0B3B5D" w14:textId="6412AF75" w:rsidR="001E3750" w:rsidRPr="000257A4" w:rsidRDefault="001E3750" w:rsidP="001E3750">
      <w:pPr>
        <w:rPr>
          <w:sz w:val="18"/>
        </w:rPr>
      </w:pPr>
      <w:r w:rsidRPr="00080329">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0257A4">
        <w:rPr>
          <w:sz w:val="18"/>
        </w:rPr>
        <w:t>e</w:t>
      </w:r>
      <w:r w:rsidRPr="00080329">
        <w:rPr>
          <w:sz w:val="18"/>
        </w:rPr>
        <w:t xml:space="preserve"> of this </w:t>
      </w:r>
      <w:r w:rsidRPr="000257A4">
        <w:rPr>
          <w:sz w:val="18"/>
        </w:rPr>
        <w:t>document</w:t>
      </w:r>
      <w:r w:rsidR="00653CC3">
        <w:rPr>
          <w:sz w:val="18"/>
        </w:rPr>
        <w:t>:</w:t>
      </w:r>
      <w:r w:rsidRPr="000257A4">
        <w:rPr>
          <w:sz w:val="18"/>
        </w:rPr>
        <w:t xml:space="preserve"> </w:t>
      </w:r>
      <w:hyperlink r:id="rId7" w:history="1">
        <w:r w:rsidRPr="000257A4">
          <w:rPr>
            <w:rStyle w:val="Hyperlink"/>
            <w:bCs/>
            <w:sz w:val="18"/>
          </w:rPr>
          <w:t>http://www.engageny.org/sites/default/files/resource/attachments/9-12_ela_prefatory_material.pdf</w:t>
        </w:r>
      </w:hyperlink>
      <w:r w:rsidRPr="000257A4">
        <w:rPr>
          <w:rStyle w:val="Hyperlink"/>
          <w:bCs/>
          <w:color w:val="auto"/>
          <w:sz w:val="18"/>
          <w:u w:val="none"/>
        </w:rPr>
        <w:t>.</w:t>
      </w:r>
    </w:p>
    <w:p w14:paraId="02758935" w14:textId="77777777" w:rsidR="00790BCC" w:rsidRPr="00790BCC" w:rsidRDefault="00790BCC" w:rsidP="00D31F4D">
      <w:pPr>
        <w:pStyle w:val="Heading1"/>
      </w:pPr>
      <w:r w:rsidRPr="00790BCC">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52D4C5D0" w14:textId="77777777" w:rsidTr="00583A7B">
        <w:tc>
          <w:tcPr>
            <w:tcW w:w="7650" w:type="dxa"/>
            <w:tcBorders>
              <w:bottom w:val="single" w:sz="4" w:space="0" w:color="auto"/>
            </w:tcBorders>
            <w:shd w:val="clear" w:color="auto" w:fill="76923C"/>
          </w:tcPr>
          <w:p w14:paraId="721D6E73"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6E231475" w14:textId="77777777" w:rsidR="00790BCC" w:rsidRPr="00790BCC" w:rsidRDefault="00790BCC" w:rsidP="00D31F4D">
            <w:pPr>
              <w:pStyle w:val="TableHeaders"/>
            </w:pPr>
            <w:r w:rsidRPr="00790BCC">
              <w:t>% of Lesson</w:t>
            </w:r>
          </w:p>
        </w:tc>
      </w:tr>
      <w:tr w:rsidR="00790BCC" w:rsidRPr="00790BCC" w14:paraId="6C99308C" w14:textId="77777777" w:rsidTr="00583A7B">
        <w:trPr>
          <w:trHeight w:val="1313"/>
        </w:trPr>
        <w:tc>
          <w:tcPr>
            <w:tcW w:w="7650" w:type="dxa"/>
            <w:tcBorders>
              <w:bottom w:val="nil"/>
            </w:tcBorders>
          </w:tcPr>
          <w:p w14:paraId="47B59966" w14:textId="77777777" w:rsidR="00790BCC" w:rsidRPr="00D31F4D" w:rsidRDefault="00790BCC" w:rsidP="00D31F4D">
            <w:pPr>
              <w:pStyle w:val="TableText"/>
              <w:rPr>
                <w:b/>
              </w:rPr>
            </w:pPr>
            <w:r w:rsidRPr="00D31F4D">
              <w:rPr>
                <w:b/>
              </w:rPr>
              <w:t>Standards &amp; Text:</w:t>
            </w:r>
          </w:p>
          <w:p w14:paraId="35CC6E20" w14:textId="3DCBB035" w:rsidR="00790BCC" w:rsidRDefault="00AC685C" w:rsidP="00AC685C">
            <w:pPr>
              <w:pStyle w:val="BulletedList"/>
            </w:pPr>
            <w:r>
              <w:t>Standards: W.11-12.4, W.11-12.3.e</w:t>
            </w:r>
            <w:r w:rsidR="0062498D">
              <w:t>, SL.11-12.1.c</w:t>
            </w:r>
          </w:p>
          <w:p w14:paraId="1CCAB9EB" w14:textId="11B8E16D" w:rsidR="00513425" w:rsidRPr="00790BCC" w:rsidRDefault="00513425" w:rsidP="00591321">
            <w:pPr>
              <w:pStyle w:val="BulletedList"/>
            </w:pPr>
            <w:r>
              <w:t xml:space="preserve">Text: “On the Rainy </w:t>
            </w:r>
            <w:r w:rsidR="00D01538">
              <w:t>River”</w:t>
            </w:r>
            <w:r w:rsidR="00BF22E6">
              <w:t xml:space="preserve"> from </w:t>
            </w:r>
            <w:r w:rsidR="00BF22E6" w:rsidRPr="00BF22E6">
              <w:rPr>
                <w:i/>
              </w:rPr>
              <w:t>The Things They Carried</w:t>
            </w:r>
            <w:r w:rsidR="00D01538">
              <w:t xml:space="preserve"> by Tim O’Brien, </w:t>
            </w:r>
            <w:r w:rsidR="00591321">
              <w:br/>
              <w:t>pages</w:t>
            </w:r>
            <w:r w:rsidR="00731488">
              <w:t xml:space="preserve"> 57</w:t>
            </w:r>
            <w:r w:rsidR="0046551E">
              <w:t>–</w:t>
            </w:r>
            <w:r w:rsidR="00731488">
              <w:t>58</w:t>
            </w:r>
            <w:r w:rsidR="00D00DC4">
              <w:t xml:space="preserve">; </w:t>
            </w:r>
            <w:r>
              <w:t>“The Red Convertib</w:t>
            </w:r>
            <w:r w:rsidR="00D01538">
              <w:t>le”</w:t>
            </w:r>
            <w:r w:rsidR="006005E9">
              <w:t xml:space="preserve"> from </w:t>
            </w:r>
            <w:r w:rsidR="006005E9" w:rsidRPr="00791BAD">
              <w:rPr>
                <w:i/>
              </w:rPr>
              <w:t>The Red Convertible</w:t>
            </w:r>
            <w:r w:rsidR="00D01538">
              <w:t xml:space="preserve"> by Louise Erdrich, </w:t>
            </w:r>
            <w:r w:rsidR="00591321">
              <w:t>page</w:t>
            </w:r>
            <w:r w:rsidR="00731488">
              <w:t xml:space="preserve"> 10</w:t>
            </w:r>
            <w:r w:rsidR="00D00DC4">
              <w:t xml:space="preserve">; </w:t>
            </w:r>
            <w:r>
              <w:rPr>
                <w:i/>
              </w:rPr>
              <w:t>The Awakening</w:t>
            </w:r>
            <w:r>
              <w:t xml:space="preserve"> by Kate Chopin, </w:t>
            </w:r>
            <w:r w:rsidR="00591321">
              <w:t>pages</w:t>
            </w:r>
            <w:r w:rsidR="00731488">
              <w:t xml:space="preserve"> </w:t>
            </w:r>
            <w:r w:rsidR="00E825AF">
              <w:t>127</w:t>
            </w:r>
            <w:r w:rsidR="0046551E">
              <w:t>–</w:t>
            </w:r>
            <w:r w:rsidR="00E825AF">
              <w:t>128</w:t>
            </w:r>
          </w:p>
        </w:tc>
        <w:tc>
          <w:tcPr>
            <w:tcW w:w="1705" w:type="dxa"/>
            <w:tcBorders>
              <w:bottom w:val="nil"/>
            </w:tcBorders>
          </w:tcPr>
          <w:p w14:paraId="284B3A60" w14:textId="77777777" w:rsidR="00790BCC" w:rsidRPr="00790BCC" w:rsidRDefault="00790BCC" w:rsidP="00790BCC"/>
          <w:p w14:paraId="690B2BB8" w14:textId="77777777" w:rsidR="00790BCC" w:rsidRPr="00790BCC" w:rsidRDefault="00790BCC" w:rsidP="00790BCC">
            <w:pPr>
              <w:spacing w:after="60" w:line="240" w:lineRule="auto"/>
            </w:pPr>
          </w:p>
        </w:tc>
      </w:tr>
      <w:tr w:rsidR="00790BCC" w:rsidRPr="00790BCC" w14:paraId="79658560" w14:textId="77777777" w:rsidTr="00583A7B">
        <w:tc>
          <w:tcPr>
            <w:tcW w:w="7650" w:type="dxa"/>
            <w:tcBorders>
              <w:top w:val="nil"/>
            </w:tcBorders>
          </w:tcPr>
          <w:p w14:paraId="4BE84A9E" w14:textId="50709265" w:rsidR="00790BCC" w:rsidRPr="00D31F4D" w:rsidRDefault="00790BCC" w:rsidP="00D31F4D">
            <w:pPr>
              <w:pStyle w:val="TableText"/>
              <w:rPr>
                <w:b/>
              </w:rPr>
            </w:pPr>
            <w:r w:rsidRPr="00D31F4D">
              <w:rPr>
                <w:b/>
              </w:rPr>
              <w:t>Learning Sequence:</w:t>
            </w:r>
          </w:p>
          <w:p w14:paraId="29836EA2" w14:textId="77777777" w:rsidR="00790BCC" w:rsidRPr="00790BCC" w:rsidRDefault="00790BCC" w:rsidP="00D31F4D">
            <w:pPr>
              <w:pStyle w:val="NumberedList"/>
            </w:pPr>
            <w:r w:rsidRPr="00790BCC">
              <w:t>Introduction of Lesson Agenda</w:t>
            </w:r>
          </w:p>
          <w:p w14:paraId="32381186" w14:textId="77777777" w:rsidR="00790BCC" w:rsidRPr="00790BCC" w:rsidRDefault="00790BCC" w:rsidP="00D31F4D">
            <w:pPr>
              <w:pStyle w:val="NumberedList"/>
            </w:pPr>
            <w:r w:rsidRPr="00790BCC">
              <w:t>Homework Accountability</w:t>
            </w:r>
          </w:p>
          <w:p w14:paraId="2C04FEE6" w14:textId="3B96275C" w:rsidR="00790BCC" w:rsidRDefault="003F2E11" w:rsidP="00D31F4D">
            <w:pPr>
              <w:pStyle w:val="NumberedList"/>
            </w:pPr>
            <w:r>
              <w:t xml:space="preserve">Writing Instruction: </w:t>
            </w:r>
            <w:r w:rsidR="003C586B">
              <w:t xml:space="preserve">Narrative </w:t>
            </w:r>
            <w:r>
              <w:t>Conclusions</w:t>
            </w:r>
          </w:p>
          <w:p w14:paraId="47F38157" w14:textId="40C736A1" w:rsidR="00816C75" w:rsidRDefault="00001D27" w:rsidP="00D31F4D">
            <w:pPr>
              <w:pStyle w:val="NumberedList"/>
            </w:pPr>
            <w:r>
              <w:t xml:space="preserve">Narrative Writing: </w:t>
            </w:r>
            <w:r w:rsidR="00816C75">
              <w:t>Brainstorming and Prewriting</w:t>
            </w:r>
          </w:p>
          <w:p w14:paraId="63B5CC6E" w14:textId="2FDFC9B0" w:rsidR="00816C75" w:rsidRPr="00790BCC" w:rsidRDefault="00001D27" w:rsidP="00D31F4D">
            <w:pPr>
              <w:pStyle w:val="NumberedList"/>
            </w:pPr>
            <w:r>
              <w:t xml:space="preserve">Lesson Assessment: </w:t>
            </w:r>
            <w:r w:rsidR="002D2DB7">
              <w:t>Exit Slip</w:t>
            </w:r>
          </w:p>
          <w:p w14:paraId="56B38064" w14:textId="3587A55E" w:rsidR="00790BCC" w:rsidRPr="00790BCC" w:rsidRDefault="00001D27" w:rsidP="00D31F4D">
            <w:pPr>
              <w:pStyle w:val="NumberedList"/>
            </w:pPr>
            <w:r>
              <w:t xml:space="preserve">Narrative Writing: </w:t>
            </w:r>
            <w:r w:rsidR="00816C75">
              <w:t>Drafting</w:t>
            </w:r>
          </w:p>
          <w:p w14:paraId="2E85FFBE" w14:textId="099A8843" w:rsidR="00790BCC" w:rsidRPr="00790BCC" w:rsidRDefault="00790BCC" w:rsidP="00513425">
            <w:pPr>
              <w:pStyle w:val="NumberedList"/>
            </w:pPr>
            <w:r w:rsidRPr="00790BCC">
              <w:t>Closing</w:t>
            </w:r>
          </w:p>
        </w:tc>
        <w:tc>
          <w:tcPr>
            <w:tcW w:w="1705" w:type="dxa"/>
            <w:tcBorders>
              <w:top w:val="nil"/>
            </w:tcBorders>
          </w:tcPr>
          <w:p w14:paraId="65B0EA52" w14:textId="77777777" w:rsidR="00790BCC" w:rsidRPr="00790BCC" w:rsidRDefault="00790BCC" w:rsidP="00790BCC">
            <w:pPr>
              <w:spacing w:before="40" w:after="40"/>
            </w:pPr>
          </w:p>
          <w:p w14:paraId="4F1A44DF" w14:textId="287AD092" w:rsidR="00790BCC" w:rsidRPr="00790BCC" w:rsidRDefault="00D86D03" w:rsidP="00D31F4D">
            <w:pPr>
              <w:pStyle w:val="NumberedList"/>
              <w:numPr>
                <w:ilvl w:val="0"/>
                <w:numId w:val="13"/>
              </w:numPr>
            </w:pPr>
            <w:r>
              <w:t>10</w:t>
            </w:r>
            <w:r w:rsidR="00790BCC" w:rsidRPr="00790BCC">
              <w:t>%</w:t>
            </w:r>
          </w:p>
          <w:p w14:paraId="3DD10D3B" w14:textId="30A440D1" w:rsidR="00790BCC" w:rsidRPr="00790BCC" w:rsidRDefault="00790BCC" w:rsidP="00D31F4D">
            <w:pPr>
              <w:pStyle w:val="NumberedList"/>
              <w:numPr>
                <w:ilvl w:val="0"/>
                <w:numId w:val="13"/>
              </w:numPr>
            </w:pPr>
            <w:r w:rsidRPr="00790BCC">
              <w:t>1</w:t>
            </w:r>
            <w:r w:rsidR="003736E2">
              <w:t>5</w:t>
            </w:r>
            <w:r w:rsidRPr="00790BCC">
              <w:t>%</w:t>
            </w:r>
          </w:p>
          <w:p w14:paraId="17F571B1" w14:textId="3F5245BC" w:rsidR="00790BCC" w:rsidRPr="00790BCC" w:rsidRDefault="001D4932" w:rsidP="00D31F4D">
            <w:pPr>
              <w:pStyle w:val="NumberedList"/>
              <w:numPr>
                <w:ilvl w:val="0"/>
                <w:numId w:val="13"/>
              </w:numPr>
            </w:pPr>
            <w:r>
              <w:t>20</w:t>
            </w:r>
            <w:r w:rsidR="00790BCC" w:rsidRPr="00790BCC">
              <w:t>%</w:t>
            </w:r>
          </w:p>
          <w:p w14:paraId="7AD70BC4" w14:textId="524A0A19" w:rsidR="001D4932" w:rsidRDefault="001D4932" w:rsidP="00D31F4D">
            <w:pPr>
              <w:pStyle w:val="NumberedList"/>
              <w:numPr>
                <w:ilvl w:val="0"/>
                <w:numId w:val="13"/>
              </w:numPr>
            </w:pPr>
            <w:r>
              <w:t>20%</w:t>
            </w:r>
          </w:p>
          <w:p w14:paraId="2CFF1FA3" w14:textId="3FFAFBC1" w:rsidR="001D4932" w:rsidRDefault="001D4932" w:rsidP="00D31F4D">
            <w:pPr>
              <w:pStyle w:val="NumberedList"/>
              <w:numPr>
                <w:ilvl w:val="0"/>
                <w:numId w:val="13"/>
              </w:numPr>
            </w:pPr>
            <w:r>
              <w:t>10%</w:t>
            </w:r>
          </w:p>
          <w:p w14:paraId="3E17644C" w14:textId="4AC9E122" w:rsidR="00790BCC" w:rsidRPr="00790BCC" w:rsidRDefault="001D4932" w:rsidP="00D31F4D">
            <w:pPr>
              <w:pStyle w:val="NumberedList"/>
              <w:numPr>
                <w:ilvl w:val="0"/>
                <w:numId w:val="13"/>
              </w:numPr>
            </w:pPr>
            <w:r>
              <w:t>20</w:t>
            </w:r>
            <w:r w:rsidR="00790BCC" w:rsidRPr="00790BCC">
              <w:t>%</w:t>
            </w:r>
          </w:p>
          <w:p w14:paraId="2F34030B" w14:textId="5373E544" w:rsidR="00790BCC" w:rsidRPr="00790BCC" w:rsidRDefault="00513425" w:rsidP="00513425">
            <w:pPr>
              <w:pStyle w:val="NumberedList"/>
              <w:numPr>
                <w:ilvl w:val="0"/>
                <w:numId w:val="13"/>
              </w:numPr>
            </w:pPr>
            <w:r>
              <w:t>5%</w:t>
            </w:r>
          </w:p>
        </w:tc>
      </w:tr>
    </w:tbl>
    <w:p w14:paraId="46BA9F8C" w14:textId="526D6BB5" w:rsidR="00790BCC" w:rsidRPr="00790BCC" w:rsidRDefault="00790BCC" w:rsidP="00D31F4D">
      <w:pPr>
        <w:pStyle w:val="Heading1"/>
      </w:pPr>
      <w:r w:rsidRPr="00790BCC">
        <w:t>Materials</w:t>
      </w:r>
    </w:p>
    <w:p w14:paraId="608C779A" w14:textId="62E04B16" w:rsidR="0062498D" w:rsidRDefault="009925A2" w:rsidP="00D31F4D">
      <w:pPr>
        <w:pStyle w:val="BulletedList"/>
      </w:pPr>
      <w:r>
        <w:t>Student copies of the 11.4 Common Core</w:t>
      </w:r>
      <w:r w:rsidR="0062498D">
        <w:t xml:space="preserve"> Learning Standards Tool (refer to 11.4.1 Lesson </w:t>
      </w:r>
      <w:r w:rsidR="00C03F46">
        <w:t>6</w:t>
      </w:r>
      <w:r w:rsidR="0062498D">
        <w:t>)</w:t>
      </w:r>
    </w:p>
    <w:p w14:paraId="00879874" w14:textId="02982BB9" w:rsidR="00790BCC" w:rsidRDefault="008A66D2" w:rsidP="00D31F4D">
      <w:pPr>
        <w:pStyle w:val="BulletedList"/>
      </w:pPr>
      <w:r>
        <w:t>Student copies of the</w:t>
      </w:r>
      <w:r w:rsidR="001C2A64">
        <w:t xml:space="preserve"> 11.4</w:t>
      </w:r>
      <w:r>
        <w:t xml:space="preserve"> Narrative Writing Rubri</w:t>
      </w:r>
      <w:r w:rsidR="00D66A73">
        <w:t>c and Checklist (refer to 11.4.1</w:t>
      </w:r>
      <w:r>
        <w:t xml:space="preserve"> Lesson </w:t>
      </w:r>
      <w:r w:rsidR="00C03F46">
        <w:t>6</w:t>
      </w:r>
      <w:r>
        <w:t>)</w:t>
      </w:r>
    </w:p>
    <w:p w14:paraId="658DF170" w14:textId="670F5CD2" w:rsidR="00733CE5" w:rsidRPr="00790BCC" w:rsidRDefault="00733CE5" w:rsidP="00D31F4D">
      <w:pPr>
        <w:pStyle w:val="BulletedList"/>
      </w:pPr>
      <w:r>
        <w:lastRenderedPageBreak/>
        <w:t xml:space="preserve">Student copies of the </w:t>
      </w:r>
      <w:r w:rsidR="00653CC3">
        <w:t xml:space="preserve">11.4 </w:t>
      </w:r>
      <w:r>
        <w:t xml:space="preserve">Speaking and Listening Rubric and Checklist (refer to 11.4.1 Lesson </w:t>
      </w:r>
      <w:r w:rsidR="00904E34">
        <w:t>3</w:t>
      </w:r>
      <w:r>
        <w:t>)</w:t>
      </w:r>
    </w:p>
    <w:p w14:paraId="6CF03E67"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4DB37BD" w14:textId="77777777" w:rsidTr="00583A7B">
        <w:tc>
          <w:tcPr>
            <w:tcW w:w="9360" w:type="dxa"/>
            <w:gridSpan w:val="2"/>
            <w:shd w:val="clear" w:color="auto" w:fill="76923C"/>
          </w:tcPr>
          <w:p w14:paraId="5796F253" w14:textId="77777777" w:rsidR="00D31F4D" w:rsidRPr="00D31F4D" w:rsidRDefault="00D31F4D" w:rsidP="009450B7">
            <w:pPr>
              <w:pStyle w:val="TableHeaders"/>
            </w:pPr>
            <w:r w:rsidRPr="009450B7">
              <w:rPr>
                <w:sz w:val="22"/>
              </w:rPr>
              <w:t>How to Use the Learning Sequence</w:t>
            </w:r>
          </w:p>
        </w:tc>
      </w:tr>
      <w:tr w:rsidR="00D31F4D" w:rsidRPr="00D31F4D" w14:paraId="265559C7" w14:textId="77777777" w:rsidTr="00583A7B">
        <w:tc>
          <w:tcPr>
            <w:tcW w:w="894" w:type="dxa"/>
            <w:shd w:val="clear" w:color="auto" w:fill="76923C"/>
          </w:tcPr>
          <w:p w14:paraId="78F6227A"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159593D7"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07C953FB" w14:textId="77777777" w:rsidTr="00583A7B">
        <w:tc>
          <w:tcPr>
            <w:tcW w:w="894" w:type="dxa"/>
          </w:tcPr>
          <w:p w14:paraId="3361E363"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4D5D1A5E"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087237A1" w14:textId="77777777" w:rsidTr="00583A7B">
        <w:tc>
          <w:tcPr>
            <w:tcW w:w="894" w:type="dxa"/>
            <w:vMerge w:val="restart"/>
            <w:vAlign w:val="center"/>
          </w:tcPr>
          <w:p w14:paraId="51A770C4"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1F9DEBF7" w14:textId="77777777" w:rsidR="00D31F4D" w:rsidRPr="00D31F4D" w:rsidRDefault="00D31F4D" w:rsidP="00D31F4D">
            <w:pPr>
              <w:spacing w:before="20" w:after="20" w:line="240" w:lineRule="auto"/>
            </w:pPr>
            <w:r w:rsidRPr="00D31F4D">
              <w:t>Plain text indicates teacher action.</w:t>
            </w:r>
          </w:p>
        </w:tc>
      </w:tr>
      <w:tr w:rsidR="00D31F4D" w:rsidRPr="00D31F4D" w14:paraId="2A63CD12" w14:textId="77777777" w:rsidTr="00583A7B">
        <w:tc>
          <w:tcPr>
            <w:tcW w:w="894" w:type="dxa"/>
            <w:vMerge/>
          </w:tcPr>
          <w:p w14:paraId="20CCC740" w14:textId="77777777" w:rsidR="00D31F4D" w:rsidRPr="00D31F4D" w:rsidRDefault="00D31F4D" w:rsidP="00D31F4D">
            <w:pPr>
              <w:spacing w:before="20" w:after="20" w:line="240" w:lineRule="auto"/>
              <w:jc w:val="center"/>
              <w:rPr>
                <w:b/>
                <w:color w:val="000000"/>
              </w:rPr>
            </w:pPr>
          </w:p>
        </w:tc>
        <w:tc>
          <w:tcPr>
            <w:tcW w:w="8466" w:type="dxa"/>
          </w:tcPr>
          <w:p w14:paraId="6B0498B8"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413EDC17" w14:textId="77777777" w:rsidTr="00583A7B">
        <w:tc>
          <w:tcPr>
            <w:tcW w:w="894" w:type="dxa"/>
            <w:vMerge/>
          </w:tcPr>
          <w:p w14:paraId="51BEF9B0" w14:textId="77777777" w:rsidR="00D31F4D" w:rsidRPr="00D31F4D" w:rsidRDefault="00D31F4D" w:rsidP="00D31F4D">
            <w:pPr>
              <w:spacing w:before="20" w:after="20" w:line="240" w:lineRule="auto"/>
              <w:jc w:val="center"/>
              <w:rPr>
                <w:b/>
                <w:color w:val="000000"/>
              </w:rPr>
            </w:pPr>
          </w:p>
        </w:tc>
        <w:tc>
          <w:tcPr>
            <w:tcW w:w="8466" w:type="dxa"/>
          </w:tcPr>
          <w:p w14:paraId="267DC016"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7DC46666" w14:textId="77777777" w:rsidTr="0058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38E3EDD" w14:textId="77777777" w:rsidR="00D31F4D" w:rsidRPr="00D31F4D" w:rsidRDefault="00D31F4D" w:rsidP="00D31F4D">
            <w:pPr>
              <w:spacing w:before="40" w:after="0" w:line="240" w:lineRule="auto"/>
              <w:jc w:val="center"/>
            </w:pPr>
            <w:r w:rsidRPr="00D31F4D">
              <w:sym w:font="Webdings" w:char="F034"/>
            </w:r>
          </w:p>
        </w:tc>
        <w:tc>
          <w:tcPr>
            <w:tcW w:w="8466" w:type="dxa"/>
          </w:tcPr>
          <w:p w14:paraId="230E7C54" w14:textId="77777777" w:rsidR="00D31F4D" w:rsidRPr="00D31F4D" w:rsidRDefault="00D31F4D" w:rsidP="00D31F4D">
            <w:pPr>
              <w:spacing w:before="20" w:after="20" w:line="240" w:lineRule="auto"/>
            </w:pPr>
            <w:r w:rsidRPr="00D31F4D">
              <w:t>Indicates student action(s).</w:t>
            </w:r>
          </w:p>
        </w:tc>
      </w:tr>
      <w:tr w:rsidR="00D31F4D" w:rsidRPr="00D31F4D" w14:paraId="48D6D5EA" w14:textId="77777777" w:rsidTr="0058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299469F" w14:textId="77777777" w:rsidR="00D31F4D" w:rsidRPr="00D31F4D" w:rsidRDefault="00D31F4D" w:rsidP="00D31F4D">
            <w:pPr>
              <w:spacing w:before="80" w:after="0" w:line="240" w:lineRule="auto"/>
              <w:jc w:val="center"/>
            </w:pPr>
            <w:r w:rsidRPr="00D31F4D">
              <w:sym w:font="Webdings" w:char="F028"/>
            </w:r>
          </w:p>
        </w:tc>
        <w:tc>
          <w:tcPr>
            <w:tcW w:w="8466" w:type="dxa"/>
          </w:tcPr>
          <w:p w14:paraId="7D372D6E"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51C7C157" w14:textId="77777777" w:rsidTr="00583A7B">
        <w:tc>
          <w:tcPr>
            <w:tcW w:w="894" w:type="dxa"/>
            <w:vAlign w:val="bottom"/>
          </w:tcPr>
          <w:p w14:paraId="74D93CB5"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4CFAEFA1"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7750F5E0" w14:textId="1CE9CAF0" w:rsidR="00790BCC" w:rsidRPr="00790BCC" w:rsidRDefault="00790BCC" w:rsidP="009925A2">
      <w:pPr>
        <w:pStyle w:val="LearningSequenceHeader"/>
      </w:pPr>
      <w:r w:rsidRPr="00790BCC">
        <w:t>Activity 1: Introduction of Lesson Agenda</w:t>
      </w:r>
      <w:r w:rsidRPr="00790BCC">
        <w:tab/>
      </w:r>
      <w:r w:rsidR="003736E2">
        <w:t>10</w:t>
      </w:r>
      <w:r w:rsidRPr="00790BCC">
        <w:t>%</w:t>
      </w:r>
    </w:p>
    <w:p w14:paraId="4B6CEA41" w14:textId="451DB112" w:rsidR="00FD4EFA" w:rsidRDefault="00513425" w:rsidP="00513425">
      <w:pPr>
        <w:pStyle w:val="TA"/>
      </w:pPr>
      <w:r>
        <w:t>Beg</w:t>
      </w:r>
      <w:r w:rsidR="00304D0E">
        <w:t>in</w:t>
      </w:r>
      <w:r>
        <w:t xml:space="preserve"> by r</w:t>
      </w:r>
      <w:r w:rsidR="00B22384">
        <w:t xml:space="preserve">eviewing the agenda and </w:t>
      </w:r>
      <w:r>
        <w:t>the assessed standard for this lesson: W.11-12.4. In this lesson, students continue narrative writing instruction</w:t>
      </w:r>
      <w:r w:rsidR="00D86D03">
        <w:t xml:space="preserve"> </w:t>
      </w:r>
      <w:r w:rsidR="008B1485">
        <w:t>by discussing W.11-12.3.e and</w:t>
      </w:r>
      <w:r w:rsidR="003D0740">
        <w:t xml:space="preserve"> </w:t>
      </w:r>
      <w:r w:rsidR="00D86D03">
        <w:t>incorporating</w:t>
      </w:r>
      <w:r>
        <w:t xml:space="preserve"> a conclusion that follows from and reflects on what is experienced, observed, or resolved ove</w:t>
      </w:r>
      <w:r w:rsidR="00D86D03">
        <w:t>r the course of</w:t>
      </w:r>
      <w:r w:rsidR="008B1485">
        <w:t xml:space="preserve"> the narrative</w:t>
      </w:r>
      <w:r>
        <w:t>.</w:t>
      </w:r>
    </w:p>
    <w:p w14:paraId="488177A9" w14:textId="1F1EC7B3" w:rsidR="00A774C3" w:rsidRPr="00333DB5" w:rsidRDefault="00414B99" w:rsidP="00333DB5">
      <w:pPr>
        <w:pStyle w:val="SA"/>
      </w:pPr>
      <w:r>
        <w:t xml:space="preserve">Students </w:t>
      </w:r>
      <w:r w:rsidR="004864D2">
        <w:t>look at the agenda</w:t>
      </w:r>
      <w:r>
        <w:t>.</w:t>
      </w:r>
    </w:p>
    <w:p w14:paraId="66C4ABF0" w14:textId="67D87990" w:rsidR="0062498D" w:rsidRDefault="0062498D" w:rsidP="0062498D">
      <w:pPr>
        <w:pStyle w:val="TA"/>
      </w:pPr>
      <w:r>
        <w:t>Instruct</w:t>
      </w:r>
      <w:r w:rsidRPr="00C845DB">
        <w:t xml:space="preserve"> students to take out their copies of the </w:t>
      </w:r>
      <w:r>
        <w:t>11</w:t>
      </w:r>
      <w:r w:rsidRPr="00C845DB">
        <w:t>.</w:t>
      </w:r>
      <w:r>
        <w:t>4</w:t>
      </w:r>
      <w:r w:rsidRPr="00C845DB">
        <w:t xml:space="preserve"> Common Core Learning Standards Tool. Inform students that </w:t>
      </w:r>
      <w:r>
        <w:t xml:space="preserve">in this lesson </w:t>
      </w:r>
      <w:r w:rsidRPr="00C845DB">
        <w:t xml:space="preserve">they </w:t>
      </w:r>
      <w:r>
        <w:t>begin to work</w:t>
      </w:r>
      <w:r w:rsidRPr="00C845DB">
        <w:t xml:space="preserve"> with </w:t>
      </w:r>
      <w:r w:rsidR="004864D2">
        <w:t xml:space="preserve">a </w:t>
      </w:r>
      <w:r>
        <w:t>new subst</w:t>
      </w:r>
      <w:r w:rsidR="00BB628C">
        <w:t>andard: W.11-12.3.e</w:t>
      </w:r>
      <w:r>
        <w:t>. Instruct</w:t>
      </w:r>
      <w:r w:rsidRPr="00C845DB">
        <w:t xml:space="preserve"> students to individually read</w:t>
      </w:r>
      <w:r>
        <w:t xml:space="preserve"> </w:t>
      </w:r>
      <w:r w:rsidR="004864D2">
        <w:t xml:space="preserve">the </w:t>
      </w:r>
      <w:r>
        <w:t>standard</w:t>
      </w:r>
      <w:r w:rsidRPr="00C845DB">
        <w:t xml:space="preserve"> </w:t>
      </w:r>
      <w:r>
        <w:t>o</w:t>
      </w:r>
      <w:r w:rsidRPr="00C845DB">
        <w:t xml:space="preserve">n </w:t>
      </w:r>
      <w:r w:rsidR="00591321">
        <w:t>their tools</w:t>
      </w:r>
      <w:r w:rsidRPr="00C845DB">
        <w:t xml:space="preserve"> and assess their familiarity with and mastery of </w:t>
      </w:r>
      <w:r w:rsidR="004864D2">
        <w:t>it</w:t>
      </w:r>
      <w:r>
        <w:t>.</w:t>
      </w:r>
    </w:p>
    <w:p w14:paraId="220501F0" w14:textId="11827A44" w:rsidR="0062498D" w:rsidRDefault="0062498D" w:rsidP="0062498D">
      <w:pPr>
        <w:pStyle w:val="SA"/>
        <w:numPr>
          <w:ilvl w:val="0"/>
          <w:numId w:val="8"/>
        </w:numPr>
      </w:pPr>
      <w:r>
        <w:t>Students read and assess their famili</w:t>
      </w:r>
      <w:r w:rsidR="00BB628C">
        <w:t>arity with s</w:t>
      </w:r>
      <w:r w:rsidR="00653CC3">
        <w:t>ubs</w:t>
      </w:r>
      <w:r w:rsidR="00BB628C">
        <w:t>tandard W.11-12.3.e</w:t>
      </w:r>
      <w:r>
        <w:t>.</w:t>
      </w:r>
    </w:p>
    <w:p w14:paraId="19CF4433" w14:textId="44051D32" w:rsidR="0062498D" w:rsidRPr="00C845DB" w:rsidRDefault="0062498D" w:rsidP="0062498D">
      <w:pPr>
        <w:pStyle w:val="TA"/>
      </w:pPr>
      <w:r w:rsidRPr="00C845DB">
        <w:t>Instruct students to talk in pairs abo</w:t>
      </w:r>
      <w:r>
        <w:t xml:space="preserve">ut what they think the substandard means. </w:t>
      </w:r>
      <w:r w:rsidRPr="00C845DB">
        <w:t xml:space="preserve">Lead a brief discussion about </w:t>
      </w:r>
      <w:r w:rsidR="004864D2">
        <w:t xml:space="preserve">the </w:t>
      </w:r>
      <w:r>
        <w:t>standard</w:t>
      </w:r>
      <w:r w:rsidRPr="00C845DB">
        <w:t>.</w:t>
      </w:r>
    </w:p>
    <w:p w14:paraId="3F78269A" w14:textId="77777777" w:rsidR="0062498D" w:rsidRDefault="0062498D" w:rsidP="0062498D">
      <w:pPr>
        <w:pStyle w:val="SR"/>
      </w:pPr>
      <w:r>
        <w:t>Student responses should include:</w:t>
      </w:r>
    </w:p>
    <w:p w14:paraId="4E9458CE" w14:textId="133DE341" w:rsidR="00FD1C81" w:rsidRDefault="002B5D9B" w:rsidP="0088553B">
      <w:pPr>
        <w:pStyle w:val="SASRBullet"/>
      </w:pPr>
      <w:r>
        <w:t>Provide a co</w:t>
      </w:r>
      <w:r w:rsidR="00FD1C81">
        <w:t xml:space="preserve">nclusion that continues and considers what happens </w:t>
      </w:r>
      <w:r>
        <w:t>over the course of the narrative.</w:t>
      </w:r>
    </w:p>
    <w:p w14:paraId="31568DD8" w14:textId="4843F128" w:rsidR="0062498D" w:rsidRPr="001735F1" w:rsidRDefault="00FD1C81" w:rsidP="0062498D">
      <w:pPr>
        <w:pStyle w:val="SASRBullet"/>
      </w:pPr>
      <w:r>
        <w:t xml:space="preserve">Provide a conclusion that continues and considers </w:t>
      </w:r>
      <w:r w:rsidR="00D670CE">
        <w:t>how a conflict in</w:t>
      </w:r>
      <w:r w:rsidR="002B5D9B">
        <w:t xml:space="preserve"> the narrative</w:t>
      </w:r>
      <w:r w:rsidR="00D670CE">
        <w:t xml:space="preserve"> has been settled or dealt with over the course of the narrative</w:t>
      </w:r>
      <w:r w:rsidR="0062498D">
        <w:t>.</w:t>
      </w:r>
    </w:p>
    <w:p w14:paraId="37482BCA" w14:textId="4A9195F1" w:rsidR="0062498D" w:rsidRDefault="008B14B4" w:rsidP="008B14B4">
      <w:pPr>
        <w:pStyle w:val="IN"/>
      </w:pPr>
      <w:r>
        <w:rPr>
          <w:b/>
        </w:rPr>
        <w:t>Differentiation Consideration:</w:t>
      </w:r>
      <w:r>
        <w:t xml:space="preserve"> Consider reminding students of the definition of </w:t>
      </w:r>
      <w:r>
        <w:rPr>
          <w:i/>
        </w:rPr>
        <w:t>reflection</w:t>
      </w:r>
      <w:r w:rsidR="001045E1">
        <w:t>,</w:t>
      </w:r>
      <w:r>
        <w:t xml:space="preserve"> which </w:t>
      </w:r>
      <w:r w:rsidRPr="008B14B4">
        <w:t xml:space="preserve">refers to </w:t>
      </w:r>
      <w:r w:rsidR="00252EC2">
        <w:t>“</w:t>
      </w:r>
      <w:r w:rsidRPr="008B14B4">
        <w:t>consideration of a subject, idea, or past event</w:t>
      </w:r>
      <w:r>
        <w:t xml:space="preserve">,” introduced in 11.4.1 Lesson </w:t>
      </w:r>
      <w:r w:rsidR="00984F10">
        <w:t>11</w:t>
      </w:r>
      <w:r>
        <w:t>.</w:t>
      </w:r>
    </w:p>
    <w:p w14:paraId="2C63A657" w14:textId="4ADE3B9B" w:rsidR="00790BCC" w:rsidRPr="00790BCC" w:rsidRDefault="00790BCC" w:rsidP="007017EB">
      <w:pPr>
        <w:pStyle w:val="LearningSequenceHeader"/>
      </w:pPr>
      <w:r w:rsidRPr="00790BCC">
        <w:lastRenderedPageBreak/>
        <w:t>Activity 2: Homework Accountability</w:t>
      </w:r>
      <w:r w:rsidRPr="00790BCC">
        <w:tab/>
        <w:t>1</w:t>
      </w:r>
      <w:r w:rsidR="003736E2">
        <w:t>5</w:t>
      </w:r>
      <w:r w:rsidRPr="00790BCC">
        <w:t>%</w:t>
      </w:r>
    </w:p>
    <w:p w14:paraId="17E53065" w14:textId="73F0DB29" w:rsidR="00FD1F1C" w:rsidRPr="00427129" w:rsidRDefault="00FD1F1C" w:rsidP="00FD1F1C">
      <w:pPr>
        <w:pStyle w:val="TA"/>
      </w:pPr>
      <w:r>
        <w:t>In</w:t>
      </w:r>
      <w:r w:rsidRPr="00E51822">
        <w:t xml:space="preserve">struct students to talk in pairs about how they </w:t>
      </w:r>
      <w:r>
        <w:t>applied</w:t>
      </w:r>
      <w:r w:rsidRPr="00E51822">
        <w:t xml:space="preserve"> </w:t>
      </w:r>
      <w:r w:rsidR="001045E1">
        <w:t>a</w:t>
      </w:r>
      <w:r>
        <w:t xml:space="preserve"> </w:t>
      </w:r>
      <w:r w:rsidRPr="00E51822">
        <w:t>focus standard</w:t>
      </w:r>
      <w:r>
        <w:t xml:space="preserve"> </w:t>
      </w:r>
      <w:r w:rsidRPr="00E51822">
        <w:t xml:space="preserve">to their </w:t>
      </w:r>
      <w:r>
        <w:t xml:space="preserve">Accountable Independent Reading (AIR) </w:t>
      </w:r>
      <w:r w:rsidRPr="00E51822">
        <w:t>text</w:t>
      </w:r>
      <w:r w:rsidR="001045E1">
        <w:t>s</w:t>
      </w:r>
      <w:r w:rsidRPr="00E51822">
        <w:t>.</w:t>
      </w:r>
      <w:r w:rsidR="009D104C">
        <w:t xml:space="preserve"> </w:t>
      </w:r>
      <w:r w:rsidRPr="00E51822">
        <w:t xml:space="preserve">Select several </w:t>
      </w:r>
      <w:r>
        <w:t>student</w:t>
      </w:r>
      <w:r w:rsidR="008B5148">
        <w:t>s (or student</w:t>
      </w:r>
      <w:r>
        <w:t xml:space="preserve"> pairs</w:t>
      </w:r>
      <w:r w:rsidR="008B5148">
        <w:t>)</w:t>
      </w:r>
      <w:r w:rsidRPr="00E51822">
        <w:t xml:space="preserve"> to explain how they applied </w:t>
      </w:r>
      <w:r w:rsidR="001045E1">
        <w:t>a</w:t>
      </w:r>
      <w:r w:rsidR="001045E1" w:rsidRPr="00E51822">
        <w:t xml:space="preserve"> </w:t>
      </w:r>
      <w:r w:rsidRPr="00E51822">
        <w:t>focus standard to their AIR text</w:t>
      </w:r>
      <w:r w:rsidR="001045E1">
        <w:t>s</w:t>
      </w:r>
      <w:r w:rsidRPr="00E51822">
        <w:t>.</w:t>
      </w:r>
    </w:p>
    <w:p w14:paraId="27817353" w14:textId="293C97CC" w:rsidR="00FD1F1C" w:rsidRPr="00FD1F1C" w:rsidRDefault="00FD1F1C" w:rsidP="00FD1F1C">
      <w:pPr>
        <w:pStyle w:val="SA"/>
        <w:numPr>
          <w:ilvl w:val="0"/>
          <w:numId w:val="8"/>
        </w:numPr>
        <w:rPr>
          <w:b/>
        </w:rPr>
      </w:pPr>
      <w:r>
        <w:t>Student</w:t>
      </w:r>
      <w:r w:rsidR="00252EC2">
        <w:t>s</w:t>
      </w:r>
      <w:r>
        <w:t xml:space="preserve"> </w:t>
      </w:r>
      <w:r w:rsidR="003F6C46">
        <w:t xml:space="preserve">(or student </w:t>
      </w:r>
      <w:r>
        <w:t>pairs</w:t>
      </w:r>
      <w:r w:rsidR="003F6C46">
        <w:t>)</w:t>
      </w:r>
      <w:r w:rsidRPr="00E51822">
        <w:t xml:space="preserve"> discuss and share how they applied </w:t>
      </w:r>
      <w:r w:rsidR="001045E1">
        <w:t xml:space="preserve">a </w:t>
      </w:r>
      <w:r w:rsidRPr="00E51822">
        <w:t>focus standard to their AIR text</w:t>
      </w:r>
      <w:r w:rsidR="001045E1">
        <w:t>s</w:t>
      </w:r>
      <w:r w:rsidRPr="00E51822">
        <w:t xml:space="preserve"> from the previous lesson’s homework.</w:t>
      </w:r>
    </w:p>
    <w:p w14:paraId="2C3211E4" w14:textId="77777777" w:rsidR="00FD1F1C" w:rsidRDefault="00FD1F1C" w:rsidP="00FD1F1C">
      <w:pPr>
        <w:pStyle w:val="BR"/>
      </w:pPr>
    </w:p>
    <w:p w14:paraId="46142CB3" w14:textId="093C808D" w:rsidR="009347D8" w:rsidRDefault="00EA2850" w:rsidP="009347D8">
      <w:pPr>
        <w:pStyle w:val="TA"/>
      </w:pPr>
      <w:r>
        <w:t>Instruct student</w:t>
      </w:r>
      <w:r w:rsidR="00252EC2">
        <w:t>s to take out</w:t>
      </w:r>
      <w:r>
        <w:t xml:space="preserve"> their </w:t>
      </w:r>
      <w:r w:rsidR="00252EC2">
        <w:t xml:space="preserve">responses to the previous lesson’s </w:t>
      </w:r>
      <w:r>
        <w:t xml:space="preserve">homework </w:t>
      </w:r>
      <w:r w:rsidR="00252EC2">
        <w:t xml:space="preserve">assignment. </w:t>
      </w:r>
      <w:r>
        <w:t>(</w:t>
      </w:r>
      <w:r w:rsidR="009347D8">
        <w:t>Return to the Mid-Unit Assessment prompt (</w:t>
      </w:r>
      <w:r w:rsidR="005F675B" w:rsidRPr="00241A8E">
        <w:t xml:space="preserve">How does </w:t>
      </w:r>
      <w:r w:rsidR="00816C75">
        <w:t>the development of Edna’s character contribute to two interrelated central ideas in the text</w:t>
      </w:r>
      <w:r w:rsidR="005F675B" w:rsidRPr="00241A8E">
        <w:t>?</w:t>
      </w:r>
      <w:r w:rsidR="005F675B">
        <w:t xml:space="preserve">) </w:t>
      </w:r>
      <w:r w:rsidR="009347D8">
        <w:t>and expand and refine your response based on your completed reading of</w:t>
      </w:r>
      <w:r w:rsidR="00EE341C">
        <w:t xml:space="preserve"> chapters XXIX to XXXIX of</w:t>
      </w:r>
      <w:r w:rsidR="009347D8">
        <w:t xml:space="preserve"> </w:t>
      </w:r>
      <w:r w:rsidR="009347D8">
        <w:rPr>
          <w:i/>
        </w:rPr>
        <w:t>The Awakening</w:t>
      </w:r>
      <w:r w:rsidR="00252EC2">
        <w:t>.</w:t>
      </w:r>
      <w:r w:rsidR="00FD1F1C">
        <w:t>)</w:t>
      </w:r>
      <w:r w:rsidR="00252EC2">
        <w:t xml:space="preserve"> Instruct students to talk in pairs about their responses</w:t>
      </w:r>
      <w:r w:rsidR="009347D8">
        <w:t>.</w:t>
      </w:r>
    </w:p>
    <w:p w14:paraId="05F13293" w14:textId="711C5A77" w:rsidR="00790BCC" w:rsidRDefault="009347D8" w:rsidP="009347D8">
      <w:pPr>
        <w:pStyle w:val="SA"/>
      </w:pPr>
      <w:r>
        <w:t>Student pairs discuss their homework</w:t>
      </w:r>
      <w:r w:rsidR="00252EC2">
        <w:t xml:space="preserve"> responses</w:t>
      </w:r>
      <w:r>
        <w:t xml:space="preserve"> from the previous lesson.</w:t>
      </w:r>
    </w:p>
    <w:p w14:paraId="45D2F741" w14:textId="77777777" w:rsidR="004A66BF" w:rsidRDefault="004A66BF" w:rsidP="00613E8B">
      <w:pPr>
        <w:pStyle w:val="SR"/>
      </w:pPr>
      <w:r>
        <w:t xml:space="preserve">Student responses may include: </w:t>
      </w:r>
    </w:p>
    <w:p w14:paraId="6C3AC35C" w14:textId="0FE0C637" w:rsidR="004A66BF" w:rsidRDefault="00885462" w:rsidP="009D104C">
      <w:pPr>
        <w:pStyle w:val="SASRBullet"/>
      </w:pPr>
      <w:r w:rsidRPr="00885462">
        <w:t xml:space="preserve">Over the course of the last ten chapters of </w:t>
      </w:r>
      <w:r w:rsidRPr="00AF167D">
        <w:rPr>
          <w:i/>
        </w:rPr>
        <w:t>The Awakening</w:t>
      </w:r>
      <w:r w:rsidR="000A3AEE" w:rsidRPr="00AF167D">
        <w:rPr>
          <w:i/>
        </w:rPr>
        <w:t>,</w:t>
      </w:r>
      <w:r w:rsidRPr="00885462">
        <w:t xml:space="preserve"> Edna’s </w:t>
      </w:r>
      <w:r w:rsidR="000A3AEE">
        <w:t>character development</w:t>
      </w:r>
      <w:r w:rsidRPr="00885462">
        <w:t xml:space="preserve"> </w:t>
      </w:r>
      <w:r w:rsidR="007B6515">
        <w:t>contributes to the</w:t>
      </w:r>
      <w:r w:rsidR="000016A7">
        <w:t xml:space="preserve"> interaction</w:t>
      </w:r>
      <w:r w:rsidR="000A3AEE">
        <w:t xml:space="preserve"> of</w:t>
      </w:r>
      <w:r w:rsidR="000016A7">
        <w:t xml:space="preserve"> the central ideas </w:t>
      </w:r>
      <w:r w:rsidRPr="00885462">
        <w:t xml:space="preserve">of sense of self and societal </w:t>
      </w:r>
      <w:r w:rsidR="000016A7" w:rsidRPr="00885462">
        <w:t>expectations</w:t>
      </w:r>
      <w:r w:rsidRPr="00885462">
        <w:t xml:space="preserve">. </w:t>
      </w:r>
      <w:r w:rsidR="00A11E92" w:rsidRPr="00885462">
        <w:t>Edna’s move from h</w:t>
      </w:r>
      <w:r w:rsidR="009D104C">
        <w:t xml:space="preserve">er family’s home to the “pigeon </w:t>
      </w:r>
      <w:r w:rsidR="00A11E92" w:rsidRPr="00885462">
        <w:t xml:space="preserve">house” </w:t>
      </w:r>
      <w:r w:rsidR="000A3AEE">
        <w:t>further</w:t>
      </w:r>
      <w:r w:rsidR="00A11E92" w:rsidRPr="00885462">
        <w:t xml:space="preserve"> </w:t>
      </w:r>
      <w:r w:rsidRPr="00885462">
        <w:t>demonstrat</w:t>
      </w:r>
      <w:r w:rsidR="00901BB9">
        <w:t>es</w:t>
      </w:r>
      <w:r w:rsidRPr="00885462">
        <w:t xml:space="preserve"> her willingness to break with social conventions</w:t>
      </w:r>
      <w:r w:rsidR="009D104C">
        <w:t xml:space="preserve"> (p. 104)</w:t>
      </w:r>
      <w:r w:rsidRPr="00885462">
        <w:t xml:space="preserve">. The move also </w:t>
      </w:r>
      <w:r w:rsidR="00A11E92" w:rsidRPr="00885462">
        <w:t>“add</w:t>
      </w:r>
      <w:r w:rsidR="003E432C">
        <w:t>[s]</w:t>
      </w:r>
      <w:r w:rsidR="00A11E92" w:rsidRPr="00885462">
        <w:t xml:space="preserve"> to her strength and expansion as an individual</w:t>
      </w:r>
      <w:r w:rsidR="009D104C">
        <w:t>,</w:t>
      </w:r>
      <w:r w:rsidR="00A11E92" w:rsidRPr="00885462">
        <w:t xml:space="preserve">” </w:t>
      </w:r>
      <w:r w:rsidR="00E47697" w:rsidRPr="00885462">
        <w:t xml:space="preserve">which </w:t>
      </w:r>
      <w:r w:rsidR="000016A7">
        <w:t>shows</w:t>
      </w:r>
      <w:r w:rsidR="000016A7" w:rsidRPr="00885462">
        <w:t xml:space="preserve"> </w:t>
      </w:r>
      <w:r w:rsidR="00E47697" w:rsidRPr="00885462">
        <w:t>that Edna is more aware of her feelings</w:t>
      </w:r>
      <w:r w:rsidR="003E432C">
        <w:t xml:space="preserve"> and the act of changing homes has strengthened her sense of self</w:t>
      </w:r>
      <w:r w:rsidR="009D104C">
        <w:t xml:space="preserve"> (p. 104)</w:t>
      </w:r>
      <w:r w:rsidR="003E432C">
        <w:t>.</w:t>
      </w:r>
    </w:p>
    <w:p w14:paraId="269136C6" w14:textId="078A520B" w:rsidR="004A66BF" w:rsidRDefault="003E432C" w:rsidP="00791BAD">
      <w:pPr>
        <w:pStyle w:val="SASRBullet"/>
      </w:pPr>
      <w:r>
        <w:t xml:space="preserve">Robert’s return </w:t>
      </w:r>
      <w:r w:rsidR="000832FA">
        <w:t>also clearly demonstrates the development and interaction of the central ideas</w:t>
      </w:r>
      <w:r w:rsidR="0088553B">
        <w:t xml:space="preserve"> of sense of self and societal expectations</w:t>
      </w:r>
      <w:r w:rsidR="000832FA">
        <w:t xml:space="preserve"> as Edna declares “</w:t>
      </w:r>
      <w:r w:rsidR="009D104C">
        <w:t>‘</w:t>
      </w:r>
      <w:r w:rsidR="000832FA">
        <w:t>I am no longer one of Mr. Pontellier’s possessions … I give myself where I choose</w:t>
      </w:r>
      <w:r w:rsidR="009D104C">
        <w:t>’</w:t>
      </w:r>
      <w:r w:rsidR="000832FA">
        <w:t>” (p. 119). Edna’s love for Robert and her desire to be with him are a result of Edna’s strong sense of self and her conscious rejection of societal expectations. However,</w:t>
      </w:r>
      <w:r>
        <w:t xml:space="preserve"> </w:t>
      </w:r>
      <w:r w:rsidR="000832FA">
        <w:t>Robert does not share Edna’s point of view</w:t>
      </w:r>
      <w:r w:rsidR="00397BDB">
        <w:t xml:space="preserve">: </w:t>
      </w:r>
      <w:r w:rsidR="000832FA">
        <w:t>“[Robert] would never understand”</w:t>
      </w:r>
      <w:r>
        <w:t xml:space="preserve"> </w:t>
      </w:r>
      <w:r w:rsidR="000A3AEE">
        <w:t>because he</w:t>
      </w:r>
      <w:r w:rsidR="000832FA">
        <w:t xml:space="preserve"> wants Edna as a wife and </w:t>
      </w:r>
      <w:r w:rsidR="00CE5A35">
        <w:t xml:space="preserve">as a </w:t>
      </w:r>
      <w:r w:rsidR="000832FA">
        <w:t>possession</w:t>
      </w:r>
      <w:r w:rsidR="009D104C">
        <w:t xml:space="preserve"> (p. 128)</w:t>
      </w:r>
      <w:r w:rsidR="000832FA">
        <w:t xml:space="preserve">. This </w:t>
      </w:r>
      <w:r w:rsidR="00397BDB">
        <w:t xml:space="preserve">realization </w:t>
      </w:r>
      <w:r w:rsidR="000832FA">
        <w:t xml:space="preserve">pushes Edna into “despondency and suffering” (p. 123) </w:t>
      </w:r>
      <w:r w:rsidR="007755A4">
        <w:t>because Edna knows who she is and that she wants</w:t>
      </w:r>
      <w:r w:rsidR="00C60ACD">
        <w:t xml:space="preserve"> no one</w:t>
      </w:r>
      <w:r w:rsidR="007755A4">
        <w:t xml:space="preserve"> </w:t>
      </w:r>
      <w:r w:rsidR="00C60ACD">
        <w:t>but</w:t>
      </w:r>
      <w:r w:rsidR="007755A4">
        <w:t xml:space="preserve"> Robert (p. 127).</w:t>
      </w:r>
    </w:p>
    <w:p w14:paraId="45412055" w14:textId="5A4BF871" w:rsidR="00AF167D" w:rsidRDefault="007755A4" w:rsidP="00791BAD">
      <w:pPr>
        <w:pStyle w:val="SASRBullet"/>
      </w:pPr>
      <w:r>
        <w:t>Edna’s suffering brings her back to Grand Isle where she enters the water “like some new-born creature</w:t>
      </w:r>
      <w:r w:rsidR="009D104C">
        <w:t>,</w:t>
      </w:r>
      <w:r>
        <w:t>” which demonstrates her strong individuality</w:t>
      </w:r>
      <w:r w:rsidR="000A3AEE">
        <w:t xml:space="preserve"> and</w:t>
      </w:r>
      <w:r>
        <w:t xml:space="preserve"> shows how much she has changed and developed since the beginning of </w:t>
      </w:r>
      <w:r w:rsidRPr="00AF167D">
        <w:rPr>
          <w:i/>
        </w:rPr>
        <w:t>The Awakening</w:t>
      </w:r>
      <w:r w:rsidR="009D104C">
        <w:rPr>
          <w:i/>
        </w:rPr>
        <w:t xml:space="preserve"> </w:t>
      </w:r>
      <w:r w:rsidR="009D104C">
        <w:t>(p. 127)</w:t>
      </w:r>
      <w:r w:rsidRPr="00AF167D">
        <w:rPr>
          <w:i/>
        </w:rPr>
        <w:t>.</w:t>
      </w:r>
      <w:r>
        <w:t xml:space="preserve"> In the conclusion</w:t>
      </w:r>
      <w:r w:rsidR="000A3AEE">
        <w:t>,</w:t>
      </w:r>
      <w:r>
        <w:t xml:space="preserve"> Edna recognizes the constraints of her family, that they wanted to “possess her, body and soul” (p. 128)</w:t>
      </w:r>
      <w:r w:rsidR="00252EC2">
        <w:t>.</w:t>
      </w:r>
      <w:r>
        <w:t xml:space="preserve"> </w:t>
      </w:r>
      <w:r w:rsidR="00252EC2">
        <w:t>B</w:t>
      </w:r>
      <w:r>
        <w:t>ecause she now has a strong sense of self</w:t>
      </w:r>
      <w:r w:rsidR="000A3AEE">
        <w:t>,</w:t>
      </w:r>
      <w:r>
        <w:t xml:space="preserve"> she chooses to “elude” these societal expectations</w:t>
      </w:r>
      <w:r w:rsidR="009D104C">
        <w:t xml:space="preserve"> (p. 127)</w:t>
      </w:r>
      <w:r>
        <w:t xml:space="preserve">. </w:t>
      </w:r>
      <w:r w:rsidR="00202889">
        <w:t xml:space="preserve">Edna </w:t>
      </w:r>
      <w:r w:rsidR="00AF167D">
        <w:t>becomes</w:t>
      </w:r>
      <w:r w:rsidR="00202889">
        <w:t xml:space="preserve"> an individual who makes her own choices and when she is confronted with the “old terror” of death she does not turn back to the beach </w:t>
      </w:r>
      <w:r w:rsidR="00202889">
        <w:lastRenderedPageBreak/>
        <w:t>as she did earlier in the text</w:t>
      </w:r>
      <w:r w:rsidR="007D5DB4">
        <w:t xml:space="preserve">, thus acting on her ultimate need for freedom </w:t>
      </w:r>
      <w:r w:rsidR="00550593">
        <w:t>while finally letting go of all societal expectations</w:t>
      </w:r>
      <w:r w:rsidR="009D104C">
        <w:t xml:space="preserve"> (p. 128)</w:t>
      </w:r>
      <w:r w:rsidR="00550593">
        <w:t>.</w:t>
      </w:r>
    </w:p>
    <w:p w14:paraId="112DD226" w14:textId="7F8C2C1F" w:rsidR="00790BCC" w:rsidRPr="00790BCC" w:rsidRDefault="00414B99">
      <w:pPr>
        <w:pStyle w:val="LearningSequenceHeader"/>
      </w:pPr>
      <w:r>
        <w:t xml:space="preserve">Activity 3: </w:t>
      </w:r>
      <w:r w:rsidR="003F2E11">
        <w:t xml:space="preserve">Writing Instruction: </w:t>
      </w:r>
      <w:r w:rsidR="00376663">
        <w:t xml:space="preserve">Narrative </w:t>
      </w:r>
      <w:r w:rsidR="003F2E11">
        <w:t>Conclusions</w:t>
      </w:r>
      <w:r w:rsidR="003F2E11">
        <w:tab/>
      </w:r>
      <w:r w:rsidR="00984F10">
        <w:t>2</w:t>
      </w:r>
      <w:r w:rsidR="00EA65F6">
        <w:t>0</w:t>
      </w:r>
      <w:r w:rsidR="00790BCC" w:rsidRPr="00790BCC">
        <w:t>%</w:t>
      </w:r>
    </w:p>
    <w:p w14:paraId="25E3BDBE" w14:textId="3B3EF174" w:rsidR="00790BCC" w:rsidRDefault="00F93262" w:rsidP="007017EB">
      <w:pPr>
        <w:pStyle w:val="TA"/>
      </w:pPr>
      <w:r>
        <w:t>Instruct students to form small groups for this activity and take out the</w:t>
      </w:r>
      <w:r w:rsidR="0037518E">
        <w:t xml:space="preserve"> 11.4</w:t>
      </w:r>
      <w:r>
        <w:t xml:space="preserve"> Narrative Writing Rubric and Checklist. Explain to students that narrative writing instruction </w:t>
      </w:r>
      <w:r w:rsidR="007164BC">
        <w:t>continues</w:t>
      </w:r>
      <w:r>
        <w:t xml:space="preserve"> in this lesson</w:t>
      </w:r>
      <w:r w:rsidR="00850525">
        <w:t>, focusing</w:t>
      </w:r>
      <w:r>
        <w:t xml:space="preserve"> on the final substandard of W.11-12.3: </w:t>
      </w:r>
      <w:r w:rsidR="002A636D">
        <w:t>W.11-12.3.e,</w:t>
      </w:r>
      <w:r w:rsidR="002B5D9B">
        <w:t xml:space="preserve"> writing conclusions to narratives.</w:t>
      </w:r>
    </w:p>
    <w:p w14:paraId="11B3E7CE" w14:textId="75567AC0" w:rsidR="00F93262" w:rsidRDefault="00F93262" w:rsidP="00F93262">
      <w:pPr>
        <w:pStyle w:val="SA"/>
      </w:pPr>
      <w:r>
        <w:t>Students form small groups and take out the</w:t>
      </w:r>
      <w:r w:rsidR="0037518E">
        <w:t xml:space="preserve"> 11.4</w:t>
      </w:r>
      <w:r>
        <w:t xml:space="preserve"> Narrative Writing Rubric and Checklist.</w:t>
      </w:r>
    </w:p>
    <w:p w14:paraId="6840BA2A" w14:textId="63705E6C" w:rsidR="00333DB5" w:rsidRDefault="00F93262" w:rsidP="00333DB5">
      <w:pPr>
        <w:pStyle w:val="TA"/>
      </w:pPr>
      <w:r>
        <w:t xml:space="preserve">Explain to students that a conclusion should </w:t>
      </w:r>
      <w:r w:rsidR="00850525">
        <w:t>not stray or depart</w:t>
      </w:r>
      <w:r>
        <w:t xml:space="preserve"> from the sequence of events or narrative techniques used in the narrative as a whole</w:t>
      </w:r>
      <w:r w:rsidR="00850525">
        <w:t>, but should follow from them</w:t>
      </w:r>
      <w:r>
        <w:t xml:space="preserve">. Creating a conclusion that differs in tone or perspective from the rest of the narrative </w:t>
      </w:r>
      <w:r w:rsidR="00C82477">
        <w:t xml:space="preserve">could </w:t>
      </w:r>
      <w:r>
        <w:t xml:space="preserve">be </w:t>
      </w:r>
      <w:r w:rsidR="000F7B0C">
        <w:t>h</w:t>
      </w:r>
      <w:r>
        <w:t>ar</w:t>
      </w:r>
      <w:r w:rsidR="000F7B0C">
        <w:t>sh</w:t>
      </w:r>
      <w:r>
        <w:t xml:space="preserve"> </w:t>
      </w:r>
      <w:r w:rsidR="00C82477">
        <w:t>or</w:t>
      </w:r>
      <w:r>
        <w:t xml:space="preserve"> confusing for the reader.</w:t>
      </w:r>
      <w:r w:rsidR="002A636D" w:rsidRPr="002A636D">
        <w:t xml:space="preserve"> </w:t>
      </w:r>
      <w:r w:rsidR="002A636D">
        <w:t>An effective conclusion</w:t>
      </w:r>
      <w:r w:rsidR="00BB58E8">
        <w:t xml:space="preserve"> should</w:t>
      </w:r>
      <w:r w:rsidR="002A636D">
        <w:t xml:space="preserve"> be woven into a coherent whole with the rest of the narrative and should leave the reader with a sense of a particular tone and outcome, as outlined in W.11-12.3.c. The quality of a conclusion often affect</w:t>
      </w:r>
      <w:r w:rsidR="007164BC">
        <w:t>s</w:t>
      </w:r>
      <w:r w:rsidR="002A636D">
        <w:t xml:space="preserve"> the readers’ impression of the entire piece of narrative writing. </w:t>
      </w:r>
      <w:r w:rsidR="008B14B4">
        <w:t xml:space="preserve">An effective conclusion does not necessarily need to provide finality to a narrative </w:t>
      </w:r>
      <w:r w:rsidR="00B13385">
        <w:t xml:space="preserve">or </w:t>
      </w:r>
      <w:r w:rsidR="000F7B0C">
        <w:t>revisit every detail from the story</w:t>
      </w:r>
      <w:r w:rsidR="00A704A0">
        <w:t xml:space="preserve">, </w:t>
      </w:r>
      <w:r w:rsidR="00B13385">
        <w:t xml:space="preserve">but it should demonstrate a thoughtful ending </w:t>
      </w:r>
      <w:r w:rsidR="00A704A0">
        <w:t xml:space="preserve">that considers </w:t>
      </w:r>
      <w:r w:rsidR="00B13385">
        <w:t>what has happened in the narrative</w:t>
      </w:r>
      <w:r w:rsidR="00333DB5">
        <w:t>, what has been learned</w:t>
      </w:r>
      <w:r w:rsidR="002A636D">
        <w:t xml:space="preserve"> and observed</w:t>
      </w:r>
      <w:r w:rsidR="00BB58E8">
        <w:t>,</w:t>
      </w:r>
      <w:r w:rsidR="00333DB5">
        <w:t xml:space="preserve"> or how the author has</w:t>
      </w:r>
      <w:r w:rsidR="002A636D">
        <w:t xml:space="preserve"> chosen to</w:t>
      </w:r>
      <w:r w:rsidR="00333DB5">
        <w:t xml:space="preserve"> </w:t>
      </w:r>
      <w:r w:rsidR="000F7B0C">
        <w:t>resolve</w:t>
      </w:r>
      <w:r w:rsidR="00333DB5">
        <w:t xml:space="preserve"> the conflict in the narrative.</w:t>
      </w:r>
    </w:p>
    <w:p w14:paraId="7BF2401C" w14:textId="1632BBAC" w:rsidR="008B14B4" w:rsidRDefault="008B14B4" w:rsidP="00333DB5">
      <w:pPr>
        <w:pStyle w:val="SA"/>
      </w:pPr>
      <w:r>
        <w:t>Students follow along.</w:t>
      </w:r>
    </w:p>
    <w:p w14:paraId="02E3E3AC" w14:textId="77777777" w:rsidR="009347D8" w:rsidRDefault="009347D8" w:rsidP="009347D8">
      <w:pPr>
        <w:pStyle w:val="BR"/>
      </w:pPr>
    </w:p>
    <w:p w14:paraId="002A9E3B" w14:textId="4A387380" w:rsidR="00850525" w:rsidRDefault="00850525" w:rsidP="007017EB">
      <w:pPr>
        <w:pStyle w:val="TA"/>
      </w:pPr>
      <w:r>
        <w:t>Explain the jigsaw discussion to students.</w:t>
      </w:r>
      <w:r w:rsidR="009347D8" w:rsidRPr="009347D8">
        <w:t xml:space="preserve"> </w:t>
      </w:r>
      <w:r w:rsidR="009347D8">
        <w:t xml:space="preserve">Each student group </w:t>
      </w:r>
      <w:r>
        <w:t xml:space="preserve">is assigned </w:t>
      </w:r>
      <w:r w:rsidR="00B13385">
        <w:t>the conclusion o</w:t>
      </w:r>
      <w:r w:rsidR="006B4469">
        <w:t>f o</w:t>
      </w:r>
      <w:r w:rsidR="00864211">
        <w:t>ne of the texts in this module</w:t>
      </w:r>
      <w:r w:rsidR="0084394A">
        <w:t xml:space="preserve"> </w:t>
      </w:r>
      <w:r>
        <w:t xml:space="preserve">to reread and discuss. Student groups should </w:t>
      </w:r>
      <w:r w:rsidR="0084394A">
        <w:t>analyz</w:t>
      </w:r>
      <w:r>
        <w:t>e</w:t>
      </w:r>
      <w:r w:rsidR="0084394A">
        <w:t xml:space="preserve"> </w:t>
      </w:r>
      <w:r w:rsidR="00A704A0">
        <w:t>the</w:t>
      </w:r>
      <w:r w:rsidR="00E95092">
        <w:t xml:space="preserve"> alignment </w:t>
      </w:r>
      <w:r w:rsidR="00A704A0">
        <w:t>of the</w:t>
      </w:r>
      <w:r>
        <w:t>ir assigned</w:t>
      </w:r>
      <w:r w:rsidR="00A704A0">
        <w:t xml:space="preserve"> </w:t>
      </w:r>
      <w:r>
        <w:t xml:space="preserve">conclusion </w:t>
      </w:r>
      <w:r w:rsidR="00E95092">
        <w:t>to W.11-12.3.e</w:t>
      </w:r>
      <w:r w:rsidR="00864211">
        <w:t xml:space="preserve">. </w:t>
      </w:r>
      <w:r w:rsidR="006F4D90">
        <w:t>Following the small-</w:t>
      </w:r>
      <w:r w:rsidR="00A704A0">
        <w:t>group discussion, student groups participate in a whole-class discussion about th</w:t>
      </w:r>
      <w:r>
        <w:t>e conclusion of each narrative. Instruct students t</w:t>
      </w:r>
      <w:r w:rsidR="006F4D90">
        <w:t>o take notes during their small-</w:t>
      </w:r>
      <w:r>
        <w:t>group discussion so that they can fully participate in the whole-class discussion that follows.</w:t>
      </w:r>
    </w:p>
    <w:p w14:paraId="57E7EF3A" w14:textId="3B983DEE" w:rsidR="006B4469" w:rsidRDefault="00850525" w:rsidP="007017EB">
      <w:pPr>
        <w:pStyle w:val="TA"/>
      </w:pPr>
      <w:r>
        <w:t>Assign each small group one of the</w:t>
      </w:r>
      <w:r w:rsidR="00B13385">
        <w:t xml:space="preserve"> conclusion</w:t>
      </w:r>
      <w:r>
        <w:t>s</w:t>
      </w:r>
      <w:r w:rsidR="0045686D">
        <w:t xml:space="preserve"> </w:t>
      </w:r>
      <w:r>
        <w:t>to reread and analyze:</w:t>
      </w:r>
    </w:p>
    <w:p w14:paraId="215C3578" w14:textId="72B3CEE3" w:rsidR="006B4469" w:rsidRDefault="006B4469" w:rsidP="002934AD">
      <w:pPr>
        <w:pStyle w:val="BulletedList"/>
      </w:pPr>
      <w:r>
        <w:t>“On the Rainy River” by Tim O’Brien</w:t>
      </w:r>
      <w:r w:rsidR="006F4D90">
        <w:t>,</w:t>
      </w:r>
      <w:r w:rsidR="002D7BFB">
        <w:t xml:space="preserve"> pages 57</w:t>
      </w:r>
      <w:r w:rsidR="001A0CB1">
        <w:t>–</w:t>
      </w:r>
      <w:r w:rsidR="002D7BFB">
        <w:t>58</w:t>
      </w:r>
      <w:r>
        <w:t xml:space="preserve"> (from “I don’t remember saying goodbye. That last night we had dinner” to “I was a coward</w:t>
      </w:r>
      <w:r w:rsidR="002D7BFB">
        <w:t>. I went to the war”</w:t>
      </w:r>
      <w:r>
        <w:t>).</w:t>
      </w:r>
    </w:p>
    <w:p w14:paraId="54E63AFE" w14:textId="72975F28" w:rsidR="006B4469" w:rsidRDefault="006B4469" w:rsidP="002934AD">
      <w:pPr>
        <w:pStyle w:val="BulletedList"/>
      </w:pPr>
      <w:r>
        <w:t xml:space="preserve"> “The Red Convertible” by Louise Erdrich</w:t>
      </w:r>
      <w:r w:rsidR="00137457">
        <w:t>,</w:t>
      </w:r>
      <w:r w:rsidR="002D7BFB">
        <w:t xml:space="preserve"> page 10</w:t>
      </w:r>
      <w:r>
        <w:t xml:space="preserve"> (from “There’s boards and other things in the current” to “it going and running and going </w:t>
      </w:r>
      <w:r w:rsidR="002D7BFB">
        <w:t>and running and running”</w:t>
      </w:r>
      <w:r>
        <w:t>).</w:t>
      </w:r>
    </w:p>
    <w:p w14:paraId="39F65E16" w14:textId="342A6975" w:rsidR="00B13385" w:rsidRDefault="006B4469" w:rsidP="002934AD">
      <w:pPr>
        <w:pStyle w:val="BulletedList"/>
      </w:pPr>
      <w:r>
        <w:rPr>
          <w:i/>
        </w:rPr>
        <w:t>The Awakening</w:t>
      </w:r>
      <w:r>
        <w:t xml:space="preserve"> by K</w:t>
      </w:r>
      <w:r w:rsidR="002D7BFB">
        <w:t>ate Chopin</w:t>
      </w:r>
      <w:r w:rsidR="00137457">
        <w:t>,</w:t>
      </w:r>
      <w:r w:rsidR="002D7BFB">
        <w:t xml:space="preserve"> </w:t>
      </w:r>
      <w:r w:rsidR="00E50159">
        <w:t>pages 127</w:t>
      </w:r>
      <w:r w:rsidR="001A0CB1">
        <w:t>–</w:t>
      </w:r>
      <w:r w:rsidR="00E50159">
        <w:t>128 (</w:t>
      </w:r>
      <w:r>
        <w:t>from “</w:t>
      </w:r>
      <w:r w:rsidR="00D01538">
        <w:t>The water of the Gulf stretched out before her</w:t>
      </w:r>
      <w:r>
        <w:t>” to “There was a hum of bees, and the musky odor of pin</w:t>
      </w:r>
      <w:r w:rsidR="002D7BFB">
        <w:t>ks filled the air”</w:t>
      </w:r>
      <w:r>
        <w:t>).</w:t>
      </w:r>
    </w:p>
    <w:p w14:paraId="59AF2678" w14:textId="0E4A201F" w:rsidR="00B13385" w:rsidRDefault="004A2E53" w:rsidP="00B13385">
      <w:pPr>
        <w:pStyle w:val="IN"/>
      </w:pPr>
      <w:r>
        <w:t xml:space="preserve">Ensure that the three conclusions </w:t>
      </w:r>
      <w:r w:rsidRPr="00554773">
        <w:t>are evenly distributed throughout the class</w:t>
      </w:r>
      <w:r w:rsidR="001C6610">
        <w:t>;</w:t>
      </w:r>
      <w:r w:rsidRPr="00554773">
        <w:t xml:space="preserve"> several </w:t>
      </w:r>
      <w:r>
        <w:t>groups</w:t>
      </w:r>
      <w:r w:rsidRPr="00554773">
        <w:t xml:space="preserve"> should </w:t>
      </w:r>
      <w:r>
        <w:t>re</w:t>
      </w:r>
      <w:r w:rsidRPr="00554773">
        <w:t xml:space="preserve">read and analyze </w:t>
      </w:r>
      <w:r w:rsidR="00E706A2">
        <w:t>the same</w:t>
      </w:r>
      <w:r w:rsidRPr="00554773">
        <w:t xml:space="preserve"> </w:t>
      </w:r>
      <w:r>
        <w:t>conclusion</w:t>
      </w:r>
      <w:r w:rsidR="00B13385">
        <w:t>.</w:t>
      </w:r>
    </w:p>
    <w:p w14:paraId="1C4462EC" w14:textId="081F96DC" w:rsidR="0090409B" w:rsidRDefault="00841865" w:rsidP="0090409B">
      <w:pPr>
        <w:pStyle w:val="IN"/>
      </w:pPr>
      <w:r>
        <w:t>Remind</w:t>
      </w:r>
      <w:r w:rsidR="0090409B">
        <w:t xml:space="preserve"> students that this is an opportunity to apply standard SL.11-12.1.c by participating effectively in a collaborative discussion and propelling conversations by probing reasoning and evidence</w:t>
      </w:r>
      <w:r w:rsidR="00E95092">
        <w:t>. Remind students</w:t>
      </w:r>
      <w:r w:rsidR="0090409B">
        <w:t xml:space="preserve"> to refer to the</w:t>
      </w:r>
      <w:r w:rsidR="00B14A68">
        <w:t xml:space="preserve"> relevant portion of the</w:t>
      </w:r>
      <w:r w:rsidR="0090409B">
        <w:t xml:space="preserve"> </w:t>
      </w:r>
      <w:r w:rsidR="004C082F">
        <w:t xml:space="preserve">11.4 </w:t>
      </w:r>
      <w:r w:rsidR="0090409B">
        <w:t>Speaking and Listening Rubric and Checklist to guide their discussion.</w:t>
      </w:r>
    </w:p>
    <w:p w14:paraId="59052E7D" w14:textId="099ADC5A" w:rsidR="00DB5FEC" w:rsidRDefault="00DB5FEC" w:rsidP="007017EB">
      <w:pPr>
        <w:pStyle w:val="IN"/>
      </w:pPr>
      <w:r>
        <w:rPr>
          <w:b/>
        </w:rPr>
        <w:t xml:space="preserve">Differentiation Consideration: </w:t>
      </w:r>
      <w:r>
        <w:t>Consider modeling one of the potential student responses in order to support student understanding of conclusions before students engage in small group discussion.</w:t>
      </w:r>
    </w:p>
    <w:p w14:paraId="5674A990" w14:textId="3E5E4675" w:rsidR="00850525" w:rsidRDefault="00850525" w:rsidP="00850525">
      <w:pPr>
        <w:pStyle w:val="TA"/>
      </w:pPr>
      <w:r>
        <w:t>Post or project the questions below to guide student discussion. Instruct student groups to begin their discussion.</w:t>
      </w:r>
    </w:p>
    <w:p w14:paraId="4907FEA5" w14:textId="367CBD16" w:rsidR="00D52B40" w:rsidRDefault="00864211" w:rsidP="0045686D">
      <w:pPr>
        <w:pStyle w:val="SA"/>
      </w:pPr>
      <w:r>
        <w:t>Student groups discu</w:t>
      </w:r>
      <w:r w:rsidR="00B14A68">
        <w:t>s</w:t>
      </w:r>
      <w:r>
        <w:t>s</w:t>
      </w:r>
      <w:r w:rsidR="00D52B40">
        <w:t xml:space="preserve"> their assigned conclusion</w:t>
      </w:r>
      <w:r w:rsidR="00E706A2">
        <w:t>, using the guiding questions below</w:t>
      </w:r>
      <w:r w:rsidR="00D52B40">
        <w:t>.</w:t>
      </w:r>
    </w:p>
    <w:p w14:paraId="63AB2501" w14:textId="63FD95BA" w:rsidR="00961304" w:rsidRDefault="00961304" w:rsidP="0045686D">
      <w:pPr>
        <w:pStyle w:val="Q"/>
      </w:pPr>
      <w:r>
        <w:t xml:space="preserve">How does the author </w:t>
      </w:r>
      <w:r w:rsidR="00EE341C">
        <w:t xml:space="preserve">provide a </w:t>
      </w:r>
      <w:r w:rsidR="00B20CF6">
        <w:t xml:space="preserve">conclusion </w:t>
      </w:r>
      <w:r>
        <w:t>th</w:t>
      </w:r>
      <w:r w:rsidR="00EE341C">
        <w:t xml:space="preserve">at </w:t>
      </w:r>
      <w:r w:rsidR="00B20CF6">
        <w:t>follows from</w:t>
      </w:r>
      <w:r w:rsidR="00EE341C">
        <w:t xml:space="preserve"> </w:t>
      </w:r>
      <w:r w:rsidR="005A44F6">
        <w:t>or</w:t>
      </w:r>
      <w:r w:rsidR="00EE341C">
        <w:t xml:space="preserve"> reflects </w:t>
      </w:r>
      <w:r w:rsidR="00B20CF6">
        <w:t xml:space="preserve">on </w:t>
      </w:r>
      <w:r w:rsidR="005A44F6">
        <w:t>what is experienced, observed, or resolved over the course of the</w:t>
      </w:r>
      <w:r>
        <w:t xml:space="preserve"> narrative</w:t>
      </w:r>
      <w:r w:rsidR="00EE341C">
        <w:t>?</w:t>
      </w:r>
    </w:p>
    <w:p w14:paraId="4520E190" w14:textId="4CE4AC6F" w:rsidR="00B97851" w:rsidRDefault="00B97851" w:rsidP="00B97851">
      <w:pPr>
        <w:pStyle w:val="SR"/>
      </w:pPr>
      <w:r>
        <w:t>Student responses</w:t>
      </w:r>
      <w:r w:rsidR="00AE1CCF">
        <w:t xml:space="preserve"> </w:t>
      </w:r>
      <w:r>
        <w:t>may include:</w:t>
      </w:r>
    </w:p>
    <w:p w14:paraId="256FBFDE" w14:textId="6A0A63CC" w:rsidR="00FD1C81" w:rsidRDefault="006B4469" w:rsidP="00AE1CCF">
      <w:pPr>
        <w:pStyle w:val="SASRBullet"/>
      </w:pPr>
      <w:r>
        <w:t>In “On the Rainy River</w:t>
      </w:r>
      <w:r w:rsidR="00137457">
        <w:t>,</w:t>
      </w:r>
      <w:r>
        <w:t xml:space="preserve">” </w:t>
      </w:r>
      <w:r w:rsidR="00864211">
        <w:t>the conclusion fol</w:t>
      </w:r>
      <w:r w:rsidR="00943820">
        <w:t>lows from what is experienced</w:t>
      </w:r>
      <w:r w:rsidR="008F1C33">
        <w:t xml:space="preserve"> by the narrator</w:t>
      </w:r>
      <w:r w:rsidR="00943820">
        <w:t xml:space="preserve"> </w:t>
      </w:r>
      <w:r w:rsidR="00864211">
        <w:t xml:space="preserve">and </w:t>
      </w:r>
      <w:r w:rsidR="00943820">
        <w:t>resolves the primary conflict</w:t>
      </w:r>
      <w:r w:rsidR="00864211">
        <w:t xml:space="preserve"> in the narrative. When the narrator tells Elroy he will be leaving and the ol</w:t>
      </w:r>
      <w:r w:rsidR="00351B28">
        <w:t>d man does not come to say good-</w:t>
      </w:r>
      <w:r w:rsidR="00864211">
        <w:t>b</w:t>
      </w:r>
      <w:r w:rsidR="00FC0574">
        <w:t>ye</w:t>
      </w:r>
      <w:r w:rsidR="00DC5690">
        <w:t>, the narrator considers this action</w:t>
      </w:r>
      <w:r w:rsidR="00FC0574">
        <w:t xml:space="preserve"> “appropriate” </w:t>
      </w:r>
      <w:r w:rsidR="008F1C33">
        <w:t>because the narrator has resolved his conflict</w:t>
      </w:r>
      <w:r w:rsidR="0052357E">
        <w:t xml:space="preserve"> about the draft</w:t>
      </w:r>
      <w:r w:rsidR="00DC5690">
        <w:t xml:space="preserve"> </w:t>
      </w:r>
      <w:r w:rsidR="00FC0574">
        <w:t>and</w:t>
      </w:r>
      <w:r w:rsidR="00DC5690">
        <w:t>, thus,</w:t>
      </w:r>
      <w:r w:rsidR="00FC0574">
        <w:t xml:space="preserve"> leav</w:t>
      </w:r>
      <w:r w:rsidR="00DC5690">
        <w:t>es</w:t>
      </w:r>
      <w:r w:rsidR="00FC0574">
        <w:t xml:space="preserve"> the “two hundred dollars on the kitchen </w:t>
      </w:r>
      <w:r w:rsidR="00E922BF">
        <w:t>counter</w:t>
      </w:r>
      <w:r w:rsidR="00FC0574">
        <w:t xml:space="preserve">” </w:t>
      </w:r>
      <w:r w:rsidR="00037BD0">
        <w:t xml:space="preserve">because he </w:t>
      </w:r>
      <w:r w:rsidR="00462CB9">
        <w:t>does not intend to flee</w:t>
      </w:r>
      <w:r w:rsidR="00037BD0">
        <w:t xml:space="preserve"> to Canada</w:t>
      </w:r>
      <w:r w:rsidR="00137457">
        <w:t xml:space="preserve"> (p. 58)</w:t>
      </w:r>
      <w:r w:rsidR="00037BD0">
        <w:t>.</w:t>
      </w:r>
      <w:r w:rsidR="00FC0574">
        <w:t xml:space="preserve"> </w:t>
      </w:r>
      <w:r w:rsidR="0052357E">
        <w:t>However, t</w:t>
      </w:r>
      <w:r w:rsidR="00FC0574">
        <w:t>he</w:t>
      </w:r>
      <w:r w:rsidR="00783F78">
        <w:t>re is no real</w:t>
      </w:r>
      <w:r w:rsidR="00FC0574">
        <w:t xml:space="preserve"> </w:t>
      </w:r>
      <w:r w:rsidR="00351B28">
        <w:t>resolution</w:t>
      </w:r>
      <w:r w:rsidR="00FC0574">
        <w:t xml:space="preserve"> </w:t>
      </w:r>
      <w:r w:rsidR="00783F78">
        <w:t>in the story. I</w:t>
      </w:r>
      <w:r w:rsidR="00FC0574">
        <w:t>n the conclusion</w:t>
      </w:r>
      <w:r w:rsidR="00117ED6">
        <w:t>,</w:t>
      </w:r>
      <w:r w:rsidR="00FC0574">
        <w:t xml:space="preserve"> the narrator </w:t>
      </w:r>
      <w:r w:rsidR="00783F78">
        <w:t xml:space="preserve">decides </w:t>
      </w:r>
      <w:r w:rsidR="00FC0574">
        <w:t>to go to war and not leave for Canada</w:t>
      </w:r>
      <w:r w:rsidR="009B2804">
        <w:t>. T</w:t>
      </w:r>
      <w:r w:rsidR="0052357E">
        <w:t>hus,</w:t>
      </w:r>
      <w:r w:rsidR="009B2804">
        <w:t xml:space="preserve"> i</w:t>
      </w:r>
      <w:r w:rsidR="00783F78">
        <w:t>t seems as though the narrator resolves his conflict</w:t>
      </w:r>
      <w:r w:rsidR="009B2804">
        <w:t xml:space="preserve"> even though</w:t>
      </w:r>
      <w:r w:rsidR="00FC0574">
        <w:t xml:space="preserve"> “</w:t>
      </w:r>
      <w:r w:rsidR="00E922BF">
        <w:t xml:space="preserve">it’s </w:t>
      </w:r>
      <w:r w:rsidR="00B744A6">
        <w:t>not a happy ending”</w:t>
      </w:r>
      <w:r w:rsidR="00783F78">
        <w:t xml:space="preserve"> </w:t>
      </w:r>
      <w:r w:rsidR="009B2804">
        <w:t xml:space="preserve">which is </w:t>
      </w:r>
      <w:r w:rsidR="00783F78">
        <w:t>made even more evident by the narrator</w:t>
      </w:r>
      <w:r w:rsidR="009B2804">
        <w:t>’s obsession</w:t>
      </w:r>
      <w:r w:rsidR="00783F78">
        <w:t xml:space="preserve"> about it “for more than twenty years” </w:t>
      </w:r>
      <w:r w:rsidR="00137457">
        <w:br/>
      </w:r>
      <w:r w:rsidR="00783F78">
        <w:t>(p. 37)</w:t>
      </w:r>
      <w:r w:rsidR="00FC0574">
        <w:t xml:space="preserve">. </w:t>
      </w:r>
      <w:r w:rsidR="00783F78">
        <w:t xml:space="preserve">Ultimately, </w:t>
      </w:r>
      <w:r w:rsidR="0052357E">
        <w:t>the narrator’s</w:t>
      </w:r>
      <w:r w:rsidR="00783F78">
        <w:t xml:space="preserve"> attempt at resolution is to tell readers that </w:t>
      </w:r>
      <w:r w:rsidR="00117ED6">
        <w:t xml:space="preserve">he </w:t>
      </w:r>
      <w:r w:rsidR="00783F78">
        <w:t>made a mistake</w:t>
      </w:r>
      <w:r w:rsidR="00117ED6">
        <w:t xml:space="preserve"> or that he was “a coward” for not following through on his convictions</w:t>
      </w:r>
      <w:r w:rsidR="00137457">
        <w:t xml:space="preserve"> (p. 58)</w:t>
      </w:r>
      <w:r w:rsidR="00117ED6">
        <w:t>.</w:t>
      </w:r>
    </w:p>
    <w:p w14:paraId="67A02CEA" w14:textId="3EEB202F" w:rsidR="00AE1CCF" w:rsidRDefault="006517DD" w:rsidP="00AE1CCF">
      <w:pPr>
        <w:pStyle w:val="SASRBullet"/>
      </w:pPr>
      <w:r>
        <w:t>In “The Red Convertible</w:t>
      </w:r>
      <w:r w:rsidR="00B744A6">
        <w:t>,</w:t>
      </w:r>
      <w:r>
        <w:t>”</w:t>
      </w:r>
      <w:r w:rsidR="007E4F97">
        <w:t xml:space="preserve"> the conclusion follows from </w:t>
      </w:r>
      <w:r w:rsidR="009D04D5">
        <w:t>the rest of the narrative</w:t>
      </w:r>
      <w:r w:rsidR="00B744A6">
        <w:t>,</w:t>
      </w:r>
      <w:r w:rsidR="009D04D5">
        <w:t xml:space="preserve"> but instead of reflecting on the experiences of the story</w:t>
      </w:r>
      <w:r w:rsidR="00D5472B">
        <w:t>,</w:t>
      </w:r>
      <w:r w:rsidR="009D04D5">
        <w:t xml:space="preserve"> it is oriented around the</w:t>
      </w:r>
      <w:r w:rsidR="00D5472B">
        <w:t xml:space="preserve"> final</w:t>
      </w:r>
      <w:r w:rsidR="009D04D5">
        <w:t xml:space="preserve"> actions of the characters and the </w:t>
      </w:r>
      <w:r w:rsidR="00D5472B">
        <w:t>car itself</w:t>
      </w:r>
      <w:r w:rsidR="009D04D5">
        <w:t>.</w:t>
      </w:r>
      <w:r w:rsidR="005A44F6">
        <w:t xml:space="preserve"> </w:t>
      </w:r>
      <w:r w:rsidR="007E4F97">
        <w:t xml:space="preserve">Stephan </w:t>
      </w:r>
      <w:r w:rsidR="008D124A">
        <w:t xml:space="preserve">jumps into the rushing water and </w:t>
      </w:r>
      <w:r w:rsidR="007E4F97">
        <w:t>calls to Marty that “‘[his] boots are filling’” (p. 10).</w:t>
      </w:r>
      <w:r w:rsidR="009D04D5">
        <w:t xml:space="preserve"> Marty lets the convertible “plow softly into the water” and the water just keeps “going and running and running” (p. 10). Through this tragic resolution</w:t>
      </w:r>
      <w:r w:rsidR="00D5472B">
        <w:t>,</w:t>
      </w:r>
      <w:r w:rsidR="009D04D5">
        <w:t xml:space="preserve"> Stephan</w:t>
      </w:r>
      <w:r w:rsidR="00A06CFB">
        <w:t xml:space="preserve"> </w:t>
      </w:r>
      <w:r w:rsidR="009D04D5">
        <w:t>free</w:t>
      </w:r>
      <w:r w:rsidR="00A06CFB">
        <w:t>s himself</w:t>
      </w:r>
      <w:r w:rsidR="009D04D5">
        <w:t xml:space="preserve"> from his troubles but Marty is left alone on the shore</w:t>
      </w:r>
      <w:r w:rsidR="00C6749A">
        <w:t>, thus deciding to rid himself of the car</w:t>
      </w:r>
      <w:r w:rsidR="009D04D5">
        <w:t xml:space="preserve">. </w:t>
      </w:r>
      <w:r w:rsidR="00EC1A74">
        <w:t>If Erdrich had provided</w:t>
      </w:r>
      <w:r w:rsidR="00C6749A">
        <w:t xml:space="preserve"> more</w:t>
      </w:r>
      <w:r w:rsidR="00EC1A74">
        <w:t xml:space="preserve"> details about Marty </w:t>
      </w:r>
      <w:r w:rsidR="007F04D4">
        <w:t xml:space="preserve">at the end of the story, </w:t>
      </w:r>
      <w:r w:rsidR="00EC1A74">
        <w:t>after Stephan’s death</w:t>
      </w:r>
      <w:r w:rsidR="007F04D4">
        <w:t>,</w:t>
      </w:r>
      <w:r w:rsidR="00EC1A74">
        <w:t xml:space="preserve"> it would have </w:t>
      </w:r>
      <w:r w:rsidR="007F04D4">
        <w:t xml:space="preserve">provided </w:t>
      </w:r>
      <w:r w:rsidR="009D04D5">
        <w:t xml:space="preserve">closure </w:t>
      </w:r>
      <w:r w:rsidR="007F04D4">
        <w:t>t</w:t>
      </w:r>
      <w:r w:rsidR="009D04D5">
        <w:t>o the narrative</w:t>
      </w:r>
      <w:r w:rsidR="004C082F">
        <w:t>,</w:t>
      </w:r>
      <w:r w:rsidR="00030991">
        <w:t xml:space="preserve"> but instead she chose to end with the sound of the</w:t>
      </w:r>
      <w:r w:rsidR="00A06CFB">
        <w:t xml:space="preserve"> continual</w:t>
      </w:r>
      <w:r w:rsidR="00030991">
        <w:t xml:space="preserve"> water</w:t>
      </w:r>
      <w:r w:rsidR="00D5472B">
        <w:t xml:space="preserve"> and no finality for Marty regarding his brother’s death.</w:t>
      </w:r>
      <w:r w:rsidR="007F04D4">
        <w:t xml:space="preserve"> </w:t>
      </w:r>
      <w:r w:rsidR="00631CC6">
        <w:t>However, the conclusion does serve to inform the story’s introduction when Marty says, “We owned it together until his boots filled with water on a windy night and he bought out my share” (p. 1).</w:t>
      </w:r>
    </w:p>
    <w:p w14:paraId="20FDACB0" w14:textId="1BBD6205" w:rsidR="006517DD" w:rsidRPr="00601339" w:rsidRDefault="006517DD" w:rsidP="00AE1CCF">
      <w:pPr>
        <w:pStyle w:val="SASRBullet"/>
      </w:pPr>
      <w:r>
        <w:t xml:space="preserve">In </w:t>
      </w:r>
      <w:r>
        <w:rPr>
          <w:i/>
        </w:rPr>
        <w:t>The Awakening</w:t>
      </w:r>
      <w:r w:rsidR="00B744A6">
        <w:rPr>
          <w:i/>
        </w:rPr>
        <w:t>,</w:t>
      </w:r>
      <w:r>
        <w:t xml:space="preserve"> </w:t>
      </w:r>
      <w:r w:rsidR="00E50159">
        <w:t>Edna returns to Grand Isle</w:t>
      </w:r>
      <w:r w:rsidR="00B744A6">
        <w:t>,</w:t>
      </w:r>
      <w:r w:rsidR="00E50159">
        <w:t xml:space="preserve"> and </w:t>
      </w:r>
      <w:r w:rsidR="00552B37">
        <w:t>Chopin describes the “voice of the sea” and “the touch of the sea</w:t>
      </w:r>
      <w:r w:rsidR="00B744A6">
        <w:t>,</w:t>
      </w:r>
      <w:r w:rsidR="00552B37">
        <w:t xml:space="preserve">” </w:t>
      </w:r>
      <w:r w:rsidR="00904D05">
        <w:t>which is</w:t>
      </w:r>
      <w:r w:rsidR="00552B37">
        <w:t xml:space="preserve"> the same</w:t>
      </w:r>
      <w:r w:rsidR="00904D05">
        <w:t xml:space="preserve"> description</w:t>
      </w:r>
      <w:r w:rsidR="00552B37">
        <w:t xml:space="preserve"> </w:t>
      </w:r>
      <w:r w:rsidR="00D14049">
        <w:t>as the night that Edna begins her awakening</w:t>
      </w:r>
      <w:r w:rsidR="00B744A6">
        <w:t xml:space="preserve"> (p. 127)</w:t>
      </w:r>
      <w:r w:rsidR="00B07C5C">
        <w:t xml:space="preserve">. </w:t>
      </w:r>
      <w:r w:rsidR="00552B37">
        <w:t xml:space="preserve">This repetition </w:t>
      </w:r>
      <w:r w:rsidR="00D83320">
        <w:t>make</w:t>
      </w:r>
      <w:r w:rsidR="009B2804">
        <w:t>s</w:t>
      </w:r>
      <w:r w:rsidR="00D83320">
        <w:t xml:space="preserve"> the ending cohesive with the</w:t>
      </w:r>
      <w:r w:rsidR="00601339">
        <w:t xml:space="preserve"> rest of the story</w:t>
      </w:r>
      <w:r w:rsidR="00737C0A">
        <w:t xml:space="preserve"> because the</w:t>
      </w:r>
      <w:r w:rsidR="00D83320">
        <w:t xml:space="preserve"> repetition </w:t>
      </w:r>
      <w:r w:rsidR="00B07C5C">
        <w:t>continues what is experienced and observed in the narrative</w:t>
      </w:r>
      <w:r w:rsidR="005A44F6">
        <w:t xml:space="preserve"> </w:t>
      </w:r>
      <w:r w:rsidR="00737C0A">
        <w:t xml:space="preserve">as </w:t>
      </w:r>
      <w:r w:rsidR="00B07C5C">
        <w:t>Edna</w:t>
      </w:r>
      <w:r w:rsidR="00737C0A">
        <w:t xml:space="preserve"> continues to understand herself as she</w:t>
      </w:r>
      <w:r w:rsidR="00B07C5C">
        <w:t xml:space="preserve"> </w:t>
      </w:r>
      <w:r w:rsidR="00904D05">
        <w:t>takes</w:t>
      </w:r>
      <w:r w:rsidR="005A44F6">
        <w:t xml:space="preserve"> her final</w:t>
      </w:r>
      <w:r w:rsidR="00737C0A">
        <w:t xml:space="preserve"> swim.</w:t>
      </w:r>
      <w:r w:rsidR="005A44F6">
        <w:t xml:space="preserve"> </w:t>
      </w:r>
      <w:r w:rsidR="00D14049">
        <w:t xml:space="preserve">As </w:t>
      </w:r>
      <w:r w:rsidR="005A44F6">
        <w:t>Edna</w:t>
      </w:r>
      <w:r w:rsidR="00D14049">
        <w:t xml:space="preserve"> swims</w:t>
      </w:r>
      <w:r w:rsidR="005A44F6">
        <w:t xml:space="preserve"> further from Grand Isle</w:t>
      </w:r>
      <w:r w:rsidR="00D14049">
        <w:t>, s</w:t>
      </w:r>
      <w:r w:rsidR="00B07C5C">
        <w:t xml:space="preserve">he </w:t>
      </w:r>
      <w:r w:rsidR="005A44F6">
        <w:t>reflects on her interactions with other characters over the course of the text. Edna thinks of her family</w:t>
      </w:r>
      <w:r w:rsidR="00B07C5C">
        <w:t xml:space="preserve"> and their need to “possess her, body and soul” (p. </w:t>
      </w:r>
      <w:r w:rsidR="005A44F6">
        <w:t>128</w:t>
      </w:r>
      <w:r w:rsidR="00B07C5C">
        <w:t xml:space="preserve">). </w:t>
      </w:r>
      <w:r w:rsidR="005A44F6">
        <w:t xml:space="preserve">Edna also thinks of </w:t>
      </w:r>
      <w:r w:rsidR="001A0CB1">
        <w:t>Mademoiselle</w:t>
      </w:r>
      <w:r w:rsidR="00552B37">
        <w:t xml:space="preserve"> Reisz and how she would have “sneered” because of her lack of courage</w:t>
      </w:r>
      <w:r w:rsidR="00B744A6">
        <w:t xml:space="preserve"> (p. 128)</w:t>
      </w:r>
      <w:r w:rsidR="00552B37">
        <w:t xml:space="preserve">. </w:t>
      </w:r>
      <w:r w:rsidR="00EA4A87">
        <w:t xml:space="preserve">Then </w:t>
      </w:r>
      <w:r w:rsidR="00552B37">
        <w:t xml:space="preserve">Edna </w:t>
      </w:r>
      <w:r w:rsidR="00025AFE">
        <w:t>reflect</w:t>
      </w:r>
      <w:r w:rsidR="00552B37">
        <w:t>s</w:t>
      </w:r>
      <w:r w:rsidR="00025AFE">
        <w:t xml:space="preserve"> on Robert’s last words</w:t>
      </w:r>
      <w:r w:rsidR="005A44F6">
        <w:t>,</w:t>
      </w:r>
      <w:r w:rsidR="009B2804">
        <w:t xml:space="preserve"> “</w:t>
      </w:r>
      <w:r w:rsidR="00B744A6">
        <w:t>‘</w:t>
      </w:r>
      <w:r w:rsidR="009B2804">
        <w:t>Good-by—</w:t>
      </w:r>
      <w:r w:rsidR="00025AFE">
        <w:t>because, I love you</w:t>
      </w:r>
      <w:r w:rsidR="00B744A6">
        <w:t>’</w:t>
      </w:r>
      <w:r w:rsidR="00025AFE">
        <w:t xml:space="preserve">” and </w:t>
      </w:r>
      <w:r w:rsidR="00025AFE" w:rsidRPr="00601339">
        <w:t xml:space="preserve">how Robert would “never understand” Edna’s feelings and </w:t>
      </w:r>
      <w:r w:rsidR="00D869B3" w:rsidRPr="00601339">
        <w:t>liberation</w:t>
      </w:r>
      <w:r w:rsidR="00D14049" w:rsidRPr="00601339">
        <w:t xml:space="preserve"> because he sees Edna</w:t>
      </w:r>
      <w:r w:rsidR="00D869B3" w:rsidRPr="00601339">
        <w:t xml:space="preserve"> </w:t>
      </w:r>
      <w:r w:rsidR="00D14049" w:rsidRPr="00601339">
        <w:t xml:space="preserve">as </w:t>
      </w:r>
      <w:r w:rsidR="00D869B3" w:rsidRPr="00601339">
        <w:t xml:space="preserve">an object that </w:t>
      </w:r>
      <w:r w:rsidR="00D14049" w:rsidRPr="00601339">
        <w:t xml:space="preserve">can </w:t>
      </w:r>
      <w:r w:rsidR="00D869B3" w:rsidRPr="00601339">
        <w:t>merely trade hands</w:t>
      </w:r>
      <w:r w:rsidR="00B744A6">
        <w:t xml:space="preserve"> (p. 128)</w:t>
      </w:r>
      <w:r w:rsidR="005A44F6" w:rsidRPr="00601339">
        <w:t>.</w:t>
      </w:r>
      <w:r w:rsidR="00D14049" w:rsidRPr="00601339">
        <w:t xml:space="preserve"> </w:t>
      </w:r>
      <w:r w:rsidR="00D869B3" w:rsidRPr="00601339">
        <w:t xml:space="preserve">The final sentences of the conclusion </w:t>
      </w:r>
      <w:r w:rsidR="00F51806" w:rsidRPr="00601339">
        <w:t>remain</w:t>
      </w:r>
      <w:r w:rsidR="00D869B3" w:rsidRPr="00601339">
        <w:t xml:space="preserve"> ambiguous </w:t>
      </w:r>
      <w:r w:rsidR="00552B37" w:rsidRPr="00601339">
        <w:t xml:space="preserve">as </w:t>
      </w:r>
      <w:r w:rsidR="009B2804">
        <w:t xml:space="preserve">Edna thinks of her family and </w:t>
      </w:r>
      <w:r w:rsidR="00D869B3" w:rsidRPr="00601339">
        <w:t>the man she first loved</w:t>
      </w:r>
      <w:r w:rsidR="00351B28" w:rsidRPr="00601339">
        <w:t>,</w:t>
      </w:r>
      <w:r w:rsidR="00D869B3" w:rsidRPr="00601339">
        <w:t xml:space="preserve"> “the cavalry officer,” and then hears bees and smells the “musky odor of pinks” (p. 128)</w:t>
      </w:r>
      <w:r w:rsidR="005A44F6" w:rsidRPr="00601339">
        <w:t>.</w:t>
      </w:r>
      <w:r w:rsidR="0026303B" w:rsidRPr="00601339">
        <w:t xml:space="preserve"> This</w:t>
      </w:r>
      <w:r w:rsidR="00037E84" w:rsidRPr="00601339">
        <w:t xml:space="preserve"> conclusion</w:t>
      </w:r>
      <w:r w:rsidR="0026303B" w:rsidRPr="00601339">
        <w:t xml:space="preserve"> does not provide a clear resolution to</w:t>
      </w:r>
      <w:r w:rsidR="009D04D5" w:rsidRPr="00601339">
        <w:t xml:space="preserve"> the narrative and</w:t>
      </w:r>
      <w:r w:rsidR="0026303B" w:rsidRPr="00601339">
        <w:t xml:space="preserve"> leaves the reader to wonder what happened to Edna.</w:t>
      </w:r>
    </w:p>
    <w:p w14:paraId="35205A60" w14:textId="09604E49" w:rsidR="00433F4B" w:rsidRPr="00B13385" w:rsidRDefault="00433F4B">
      <w:pPr>
        <w:pStyle w:val="TA"/>
      </w:pPr>
      <w:r>
        <w:t xml:space="preserve">Lead a brief </w:t>
      </w:r>
      <w:r w:rsidR="005F0357">
        <w:t>whole-</w:t>
      </w:r>
      <w:r>
        <w:t xml:space="preserve">class discussion of student responses. </w:t>
      </w:r>
      <w:r w:rsidR="00697FD9">
        <w:t xml:space="preserve">Encourage students to consider points of agreement or disagreement with other students and how the evidence and reasoning presented by other students can help </w:t>
      </w:r>
      <w:r w:rsidR="00CF1779">
        <w:t xml:space="preserve">to </w:t>
      </w:r>
      <w:r w:rsidR="00697FD9" w:rsidRPr="00AE6F89">
        <w:t>qualify or justify</w:t>
      </w:r>
      <w:r w:rsidR="00697FD9">
        <w:t xml:space="preserve"> the observations they generated </w:t>
      </w:r>
      <w:r w:rsidR="00D83320">
        <w:t>in groups</w:t>
      </w:r>
      <w:r w:rsidR="00697FD9">
        <w:t xml:space="preserve">. </w:t>
      </w:r>
      <w:r>
        <w:t xml:space="preserve">Remind students to take notes on the </w:t>
      </w:r>
      <w:r w:rsidR="00E95092">
        <w:t>whole</w:t>
      </w:r>
      <w:r w:rsidR="005D1A77">
        <w:t>-</w:t>
      </w:r>
      <w:r>
        <w:t>class discussion.</w:t>
      </w:r>
    </w:p>
    <w:p w14:paraId="00995072" w14:textId="5D3E6FA2" w:rsidR="00984F10" w:rsidRPr="00790BCC" w:rsidRDefault="00984F10" w:rsidP="00984F10">
      <w:pPr>
        <w:pStyle w:val="LearningSequenceHeader"/>
      </w:pPr>
      <w:r>
        <w:t xml:space="preserve">Activity 4: </w:t>
      </w:r>
      <w:r w:rsidR="004C082F">
        <w:t xml:space="preserve">Narrative Writing: </w:t>
      </w:r>
      <w:r>
        <w:t>Brainstorming and Prewriting</w:t>
      </w:r>
      <w:r>
        <w:tab/>
        <w:t>20</w:t>
      </w:r>
      <w:r w:rsidRPr="00790BCC">
        <w:t>%</w:t>
      </w:r>
    </w:p>
    <w:p w14:paraId="00DD8721" w14:textId="29E150D4" w:rsidR="00984F10" w:rsidRDefault="006358C2" w:rsidP="00984F10">
      <w:pPr>
        <w:pStyle w:val="TA"/>
      </w:pPr>
      <w:r>
        <w:t xml:space="preserve">Instruct students to </w:t>
      </w:r>
      <w:r w:rsidR="00F51806">
        <w:t xml:space="preserve">return to their </w:t>
      </w:r>
      <w:r w:rsidR="00984F10">
        <w:t xml:space="preserve">small groups for this activity. Explain to students that the assessment in this lesson is an </w:t>
      </w:r>
      <w:r w:rsidR="002D2DB7">
        <w:t>Exit Slip</w:t>
      </w:r>
      <w:r w:rsidR="00984F10">
        <w:t xml:space="preserve"> based on this Brainstorming and Prewriting </w:t>
      </w:r>
      <w:r w:rsidR="00B744A6">
        <w:t>a</w:t>
      </w:r>
      <w:r w:rsidR="00984F10">
        <w:t xml:space="preserve">ctivity. In this activity, student groups brainstorm ideas </w:t>
      </w:r>
      <w:r w:rsidR="0089721D">
        <w:t xml:space="preserve">for a </w:t>
      </w:r>
      <w:r w:rsidR="009B2804">
        <w:t>new conclusion to one of the texts:</w:t>
      </w:r>
      <w:r w:rsidR="00984F10">
        <w:t xml:space="preserve"> </w:t>
      </w:r>
      <w:r>
        <w:t xml:space="preserve">“On the Rainy River,” “The Red Convertible,” </w:t>
      </w:r>
      <w:r w:rsidR="00F51806">
        <w:t>or</w:t>
      </w:r>
      <w:r>
        <w:t xml:space="preserve"> </w:t>
      </w:r>
      <w:r w:rsidRPr="00690CE6">
        <w:rPr>
          <w:i/>
        </w:rPr>
        <w:t>The Awakening</w:t>
      </w:r>
      <w:r>
        <w:t>.</w:t>
      </w:r>
    </w:p>
    <w:p w14:paraId="4D95BAF4" w14:textId="77777777" w:rsidR="00984F10" w:rsidRDefault="00984F10" w:rsidP="00984F10">
      <w:pPr>
        <w:pStyle w:val="TA"/>
      </w:pPr>
      <w:r>
        <w:t>Post or project the following prompt for students:</w:t>
      </w:r>
    </w:p>
    <w:p w14:paraId="737DA49E" w14:textId="5C71AA95" w:rsidR="006358C2" w:rsidRPr="00E36EDE" w:rsidRDefault="009B0ED9">
      <w:pPr>
        <w:pStyle w:val="Q"/>
      </w:pPr>
      <w:r w:rsidRPr="00E36EDE">
        <w:t xml:space="preserve">Draft a new conclusion to one of the module’s three texts that follows from and reflects on what is </w:t>
      </w:r>
      <w:r w:rsidR="00E36EDE" w:rsidRPr="00E36EDE">
        <w:t>e</w:t>
      </w:r>
      <w:r w:rsidRPr="00E36EDE">
        <w:t>xperienced, observed, or resolved</w:t>
      </w:r>
      <w:r w:rsidR="00BD6F14" w:rsidRPr="00E36EDE">
        <w:t xml:space="preserve"> over the course of the narrative</w:t>
      </w:r>
      <w:r w:rsidR="006358C2" w:rsidRPr="00E36EDE">
        <w:t>.</w:t>
      </w:r>
    </w:p>
    <w:p w14:paraId="0D260C84" w14:textId="74B17470" w:rsidR="006358C2" w:rsidRDefault="006358C2">
      <w:pPr>
        <w:pStyle w:val="TA"/>
      </w:pPr>
      <w:r>
        <w:t>Instruct student</w:t>
      </w:r>
      <w:r w:rsidR="008032FC">
        <w:t xml:space="preserve"> groups</w:t>
      </w:r>
      <w:r>
        <w:t xml:space="preserve"> to </w:t>
      </w:r>
      <w:r w:rsidR="008032FC">
        <w:t xml:space="preserve">brainstorm </w:t>
      </w:r>
      <w:r>
        <w:t>3</w:t>
      </w:r>
      <w:r w:rsidR="001A0CB1">
        <w:t>–</w:t>
      </w:r>
      <w:r>
        <w:t xml:space="preserve">4 different ideas for a narrative writing piece. These ideas should reflect </w:t>
      </w:r>
      <w:r w:rsidR="0089721D">
        <w:t>a new</w:t>
      </w:r>
      <w:r>
        <w:t xml:space="preserve"> conclusion that follow from and reflects on what is experienced, observed, or resolved over the course of the narrative. Remind students to </w:t>
      </w:r>
      <w:r w:rsidR="0089721D">
        <w:t>write notes during</w:t>
      </w:r>
      <w:r>
        <w:t xml:space="preserve"> their discussion</w:t>
      </w:r>
      <w:r w:rsidR="0089721D">
        <w:t xml:space="preserve">, as their discussion </w:t>
      </w:r>
      <w:r w:rsidR="007164BC">
        <w:t>cont</w:t>
      </w:r>
      <w:r w:rsidR="00EE31D1">
        <w:t>r</w:t>
      </w:r>
      <w:r w:rsidR="007164BC">
        <w:t>ibutes</w:t>
      </w:r>
      <w:r w:rsidR="0089721D">
        <w:t xml:space="preserve"> to the assessment: </w:t>
      </w:r>
      <w:r w:rsidR="005810B0">
        <w:t xml:space="preserve">an </w:t>
      </w:r>
      <w:r w:rsidR="0089721D">
        <w:t xml:space="preserve">articulation of their plan for the </w:t>
      </w:r>
      <w:r w:rsidR="005810B0">
        <w:t>n</w:t>
      </w:r>
      <w:r w:rsidR="008032FC">
        <w:t>arrative writing piece</w:t>
      </w:r>
      <w:r w:rsidR="0089721D">
        <w:t>.</w:t>
      </w:r>
      <w:r>
        <w:t xml:space="preserve"> </w:t>
      </w:r>
      <w:r w:rsidR="0089721D">
        <w:t>Remind students to refer to W.11-12.3.e on the 11.4 Narrative Writing Rubric and Checklist to guide their discussion.</w:t>
      </w:r>
    </w:p>
    <w:p w14:paraId="5957E9DA" w14:textId="432597F0" w:rsidR="001C795D" w:rsidRDefault="001C795D" w:rsidP="004120F3">
      <w:pPr>
        <w:pStyle w:val="IN"/>
      </w:pPr>
      <w:r w:rsidRPr="00896068">
        <w:t xml:space="preserve">Consider </w:t>
      </w:r>
      <w:r w:rsidR="00CF1779">
        <w:t xml:space="preserve">explaining to </w:t>
      </w:r>
      <w:r>
        <w:t>students that W.11-12.3.e</w:t>
      </w:r>
      <w:r w:rsidRPr="00896068">
        <w:t xml:space="preserve"> does not necessarily require a</w:t>
      </w:r>
      <w:r>
        <w:t xml:space="preserve"> </w:t>
      </w:r>
      <w:r w:rsidR="00CF1779">
        <w:t xml:space="preserve">happy </w:t>
      </w:r>
      <w:r w:rsidR="00B8586F">
        <w:t>or explicitly resolved</w:t>
      </w:r>
      <w:r w:rsidR="00CF1779">
        <w:t xml:space="preserve"> </w:t>
      </w:r>
      <w:r>
        <w:t>conclusion</w:t>
      </w:r>
      <w:r w:rsidRPr="00896068">
        <w:t>.</w:t>
      </w:r>
      <w:r>
        <w:t xml:space="preserve"> Dramatic events throughout a story may result in a resolution that is tragic </w:t>
      </w:r>
      <w:r w:rsidR="007D5EEF">
        <w:t>and un</w:t>
      </w:r>
      <w:r>
        <w:t>satisfying</w:t>
      </w:r>
      <w:r w:rsidR="002664A7">
        <w:t xml:space="preserve"> because of its ambiguity</w:t>
      </w:r>
      <w:r>
        <w:t xml:space="preserve">. Consider offering students the opportunity to explore this idea by drafting an ending that is more satisfying </w:t>
      </w:r>
      <w:r w:rsidR="007D5EEF">
        <w:t xml:space="preserve">than the conclusions to the module texts, </w:t>
      </w:r>
      <w:r>
        <w:t xml:space="preserve">but still adheres to the criteria </w:t>
      </w:r>
      <w:r w:rsidR="007D5EEF">
        <w:t>in</w:t>
      </w:r>
      <w:r w:rsidR="006149A5">
        <w:t xml:space="preserve"> W.11-12.3.e</w:t>
      </w:r>
      <w:r>
        <w:t>.</w:t>
      </w:r>
    </w:p>
    <w:p w14:paraId="414491B8" w14:textId="77777777" w:rsidR="006358C2" w:rsidRDefault="006358C2" w:rsidP="00690CE6">
      <w:pPr>
        <w:pStyle w:val="SA"/>
      </w:pPr>
      <w:r>
        <w:t>Student groups discuss and brainstorm ideas for a narrative writing piece, using the prompt above.</w:t>
      </w:r>
    </w:p>
    <w:p w14:paraId="53DB2467" w14:textId="77777777" w:rsidR="006358C2" w:rsidRDefault="006358C2" w:rsidP="00690CE6">
      <w:pPr>
        <w:pStyle w:val="SR"/>
      </w:pPr>
      <w:r>
        <w:t>Student responses may include:</w:t>
      </w:r>
    </w:p>
    <w:p w14:paraId="3AE59D00" w14:textId="1442A403" w:rsidR="007B68CE" w:rsidRDefault="007B68CE" w:rsidP="00690CE6">
      <w:pPr>
        <w:pStyle w:val="SASRBullet"/>
      </w:pPr>
      <w:r>
        <w:t xml:space="preserve">An idea for a narrative writing piece </w:t>
      </w:r>
      <w:r w:rsidR="00601339">
        <w:t>is</w:t>
      </w:r>
      <w:r>
        <w:t xml:space="preserve"> to conclude “On the Rainy River” with the </w:t>
      </w:r>
      <w:r w:rsidRPr="00601339">
        <w:t xml:space="preserve">narrator fleeing to Canada after the line “I gripped the edge of the boat and leaned forward and thought, </w:t>
      </w:r>
      <w:r w:rsidRPr="00601339">
        <w:rPr>
          <w:i/>
        </w:rPr>
        <w:t>Now</w:t>
      </w:r>
      <w:r w:rsidRPr="00601339">
        <w:t>” (p. 56). This conclusion would give new meaning to the narrator’s shame, which could stem from</w:t>
      </w:r>
      <w:r>
        <w:t xml:space="preserve"> the fact that he fled</w:t>
      </w:r>
      <w:r w:rsidR="00A06B6F">
        <w:t xml:space="preserve"> the United States</w:t>
      </w:r>
      <w:r>
        <w:t xml:space="preserve"> instead of going to Vietnam. This conclusion would </w:t>
      </w:r>
      <w:r w:rsidR="00A06B6F">
        <w:t>alter</w:t>
      </w:r>
      <w:r>
        <w:t xml:space="preserve"> the traditional idea of what makes someone a hero, too; normally soldiers who go to war are considered heroes, and if the narrator flees to Canada, he c</w:t>
      </w:r>
      <w:r w:rsidR="00601339">
        <w:t>ould</w:t>
      </w:r>
      <w:r>
        <w:t xml:space="preserve"> still have the same reflection about his decision </w:t>
      </w:r>
      <w:r w:rsidR="008575F8">
        <w:t xml:space="preserve">as mentioned </w:t>
      </w:r>
      <w:r>
        <w:t>in the first paragraph of the story.</w:t>
      </w:r>
    </w:p>
    <w:p w14:paraId="644DFB61" w14:textId="696199C9" w:rsidR="00F138E8" w:rsidRDefault="00F138E8" w:rsidP="00690CE6">
      <w:pPr>
        <w:pStyle w:val="SASRBullet"/>
      </w:pPr>
      <w:r>
        <w:t xml:space="preserve">An idea for </w:t>
      </w:r>
      <w:r w:rsidR="007B68CE">
        <w:t xml:space="preserve">a narrative writing piece </w:t>
      </w:r>
      <w:r w:rsidR="00601339">
        <w:t>is</w:t>
      </w:r>
      <w:r w:rsidR="007B68CE">
        <w:t xml:space="preserve"> to conclude “The Red Convertible” with Stephan driving the car into the river while Marty watches, after shouting “Got to cool </w:t>
      </w:r>
      <w:r w:rsidR="00456105">
        <w:t xml:space="preserve">me </w:t>
      </w:r>
      <w:r w:rsidR="007B68CE">
        <w:t>off!”</w:t>
      </w:r>
      <w:r w:rsidR="002C4BC4">
        <w:t xml:space="preserve"> (p. 10).</w:t>
      </w:r>
      <w:r w:rsidR="007B68CE">
        <w:t xml:space="preserve"> </w:t>
      </w:r>
      <w:r w:rsidR="000C566B">
        <w:t xml:space="preserve">The red convertible symbolizes the relationship between the two brothers, and if Stephan drove the car into the river, it would follow from events that have previously developed regarding the car and the brother’s relationship. This conclusion would resolve the conflict of the text in a different way, but Stephan would still </w:t>
      </w:r>
      <w:r w:rsidR="00601339">
        <w:t>decide</w:t>
      </w:r>
      <w:r w:rsidR="000C566B">
        <w:t xml:space="preserve"> his</w:t>
      </w:r>
      <w:r w:rsidR="00601339">
        <w:t xml:space="preserve"> own</w:t>
      </w:r>
      <w:r w:rsidR="000C566B">
        <w:t xml:space="preserve"> fate and Marty would still be left behind.</w:t>
      </w:r>
    </w:p>
    <w:p w14:paraId="71422C87" w14:textId="0E3E60F2" w:rsidR="00E73610" w:rsidRDefault="00207DB0" w:rsidP="00613E8B">
      <w:pPr>
        <w:pStyle w:val="SASRBullet"/>
      </w:pPr>
      <w:r>
        <w:t xml:space="preserve">An idea for a narrative writing piece </w:t>
      </w:r>
      <w:r w:rsidR="00601339">
        <w:t>is</w:t>
      </w:r>
      <w:r>
        <w:t xml:space="preserve"> to conclude </w:t>
      </w:r>
      <w:r w:rsidRPr="00E73610">
        <w:rPr>
          <w:i/>
        </w:rPr>
        <w:t>The Awakening</w:t>
      </w:r>
      <w:r>
        <w:t xml:space="preserve"> with Edna </w:t>
      </w:r>
      <w:r w:rsidR="00F13FBF">
        <w:t>abandoning her relationships with Robert, Mr. Pontellier, and her family and friends</w:t>
      </w:r>
      <w:r w:rsidR="005D13AB">
        <w:t>. Edna could</w:t>
      </w:r>
      <w:r w:rsidR="0031537D">
        <w:t xml:space="preserve"> stay in her pigeon house and </w:t>
      </w:r>
      <w:r w:rsidR="00F13FBF">
        <w:t xml:space="preserve">commit her life to being an artist like Mademoiselle Reisz. </w:t>
      </w:r>
      <w:r w:rsidR="0031537D">
        <w:t>This kind of conclusion would highlight Edna’s further</w:t>
      </w:r>
      <w:r w:rsidR="00CC6A15">
        <w:t xml:space="preserve"> character</w:t>
      </w:r>
      <w:r w:rsidR="0031537D">
        <w:t xml:space="preserve"> development. </w:t>
      </w:r>
      <w:r>
        <w:t xml:space="preserve">A new conclusion could start </w:t>
      </w:r>
      <w:r w:rsidR="00F13FBF">
        <w:t xml:space="preserve">after Robert begs Edna “Stay with me, stay with me” (p. 120). Edna could abandon Robert and it would not seem strange in the context of the story </w:t>
      </w:r>
      <w:r w:rsidR="00F959F3">
        <w:t>because of</w:t>
      </w:r>
      <w:r w:rsidR="00F13FBF">
        <w:t xml:space="preserve"> their already tumultuous</w:t>
      </w:r>
      <w:r w:rsidR="00CC6A15">
        <w:t xml:space="preserve"> and non-traditional</w:t>
      </w:r>
      <w:r w:rsidR="00F13FBF">
        <w:t xml:space="preserve"> relationship.</w:t>
      </w:r>
    </w:p>
    <w:p w14:paraId="506A91BE" w14:textId="0A19D30C" w:rsidR="006358C2" w:rsidRDefault="006358C2" w:rsidP="00613E8B">
      <w:pPr>
        <w:pStyle w:val="TA"/>
      </w:pPr>
      <w:r>
        <w:t>Lead a brief whole-class discussion of student responses.</w:t>
      </w:r>
    </w:p>
    <w:p w14:paraId="2CF2F5DF" w14:textId="374923CE" w:rsidR="00790BCC" w:rsidRPr="00790BCC" w:rsidRDefault="00414B99" w:rsidP="004C082F">
      <w:pPr>
        <w:pStyle w:val="LearningSequenceHeader"/>
        <w:keepNext/>
      </w:pPr>
      <w:r>
        <w:t xml:space="preserve">Activity </w:t>
      </w:r>
      <w:r w:rsidR="00984F10">
        <w:t>5</w:t>
      </w:r>
      <w:r>
        <w:t xml:space="preserve">: </w:t>
      </w:r>
      <w:r w:rsidR="00001D27">
        <w:t xml:space="preserve">Lesson Assessment: </w:t>
      </w:r>
      <w:r w:rsidR="002D2DB7">
        <w:t>Exit Slip</w:t>
      </w:r>
      <w:r w:rsidR="002B5D9B">
        <w:tab/>
      </w:r>
      <w:r w:rsidR="00984F10">
        <w:t>1</w:t>
      </w:r>
      <w:r w:rsidR="00EA65F6">
        <w:t>0</w:t>
      </w:r>
      <w:r w:rsidR="00790BCC" w:rsidRPr="00790BCC">
        <w:t>%</w:t>
      </w:r>
    </w:p>
    <w:p w14:paraId="631B5129" w14:textId="401ED50D" w:rsidR="006358C2" w:rsidRDefault="006358C2" w:rsidP="006358C2">
      <w:pPr>
        <w:pStyle w:val="TA"/>
      </w:pPr>
      <w:r>
        <w:t xml:space="preserve">Instruct students to write </w:t>
      </w:r>
      <w:r w:rsidR="0089088B">
        <w:t>2</w:t>
      </w:r>
      <w:r w:rsidR="00EE31D1">
        <w:t>–</w:t>
      </w:r>
      <w:r w:rsidR="0089088B">
        <w:t xml:space="preserve">3 sentences </w:t>
      </w:r>
      <w:r>
        <w:t xml:space="preserve">in response to the </w:t>
      </w:r>
      <w:r w:rsidR="00F478E4">
        <w:t>following</w:t>
      </w:r>
      <w:r>
        <w:t xml:space="preserve"> prompt:</w:t>
      </w:r>
    </w:p>
    <w:p w14:paraId="75277DD9" w14:textId="7C077927" w:rsidR="00A0672A" w:rsidRDefault="009B2804" w:rsidP="00690CE6">
      <w:pPr>
        <w:pStyle w:val="Q"/>
      </w:pPr>
      <w:r>
        <w:t>Propose an idea for</w:t>
      </w:r>
      <w:r w:rsidR="00A422A3">
        <w:t xml:space="preserve"> a new </w:t>
      </w:r>
      <w:r w:rsidR="006358C2">
        <w:t xml:space="preserve">conclusion </w:t>
      </w:r>
      <w:r w:rsidR="00A422A3">
        <w:t xml:space="preserve">to </w:t>
      </w:r>
      <w:r w:rsidR="006358C2">
        <w:t>one of the module’s three texts</w:t>
      </w:r>
      <w:r>
        <w:t>, and explain how the conclusion</w:t>
      </w:r>
      <w:r w:rsidR="00A422A3">
        <w:t xml:space="preserve"> follows from and reflects on what is experienced, observed, or resolved</w:t>
      </w:r>
      <w:r w:rsidR="00A0672A">
        <w:t xml:space="preserve"> over the course of the narrative</w:t>
      </w:r>
      <w:r w:rsidR="00A422A3">
        <w:t>.</w:t>
      </w:r>
    </w:p>
    <w:p w14:paraId="0276FDA9" w14:textId="29EDE515" w:rsidR="00FB7A3C" w:rsidRDefault="00FB7A3C" w:rsidP="004C082F">
      <w:pPr>
        <w:pStyle w:val="TA"/>
      </w:pPr>
      <w:r>
        <w:t>Explain to students that this Exit Slip will serve as the foundation for the narrative writing piece they begin to draft during the following activity.</w:t>
      </w:r>
    </w:p>
    <w:p w14:paraId="7A400DF3" w14:textId="4FF6581E" w:rsidR="002C4BC4" w:rsidRDefault="002C4BC4" w:rsidP="002C4BC4">
      <w:pPr>
        <w:pStyle w:val="SA"/>
      </w:pPr>
      <w:r>
        <w:t xml:space="preserve">Students listen and read the Exit Slip prompt. </w:t>
      </w:r>
    </w:p>
    <w:p w14:paraId="389F4F3D" w14:textId="36FC64B8" w:rsidR="002C4BC4" w:rsidRDefault="002C4BC4" w:rsidP="002C4BC4">
      <w:pPr>
        <w:pStyle w:val="IN"/>
      </w:pPr>
      <w:r>
        <w:t xml:space="preserve">Display the prompt for students to see, or provide the prompt in hard copy. </w:t>
      </w:r>
    </w:p>
    <w:p w14:paraId="0BB0B7FF" w14:textId="6D8E2320" w:rsidR="002C4BC4" w:rsidRDefault="002C4BC4" w:rsidP="002C4BC4">
      <w:pPr>
        <w:pStyle w:val="TA"/>
      </w:pPr>
      <w:r>
        <w:t>Transition to the independent Exit Slip.</w:t>
      </w:r>
    </w:p>
    <w:p w14:paraId="3343B5EB" w14:textId="567C668F" w:rsidR="005D13AB" w:rsidRDefault="005D13AB" w:rsidP="00613E8B">
      <w:pPr>
        <w:pStyle w:val="SA"/>
      </w:pPr>
      <w:r>
        <w:t>Students independently</w:t>
      </w:r>
      <w:r w:rsidR="00E32B83">
        <w:t xml:space="preserve"> </w:t>
      </w:r>
      <w:r w:rsidR="002C4BC4">
        <w:t xml:space="preserve">answer the prompt. </w:t>
      </w:r>
    </w:p>
    <w:p w14:paraId="3094F3D8" w14:textId="4FF606BF" w:rsidR="006358C2" w:rsidRDefault="006358C2" w:rsidP="006358C2">
      <w:pPr>
        <w:pStyle w:val="SR"/>
      </w:pPr>
      <w:r>
        <w:t>See the High Performance Response at the beginning of this lesson.</w:t>
      </w:r>
    </w:p>
    <w:p w14:paraId="41D264FD" w14:textId="06551D36" w:rsidR="00984F10" w:rsidRPr="00790BCC" w:rsidRDefault="00984F10" w:rsidP="0046551E">
      <w:pPr>
        <w:pStyle w:val="LearningSequenceHeader"/>
      </w:pPr>
      <w:r>
        <w:t>Activity 6:</w:t>
      </w:r>
      <w:r w:rsidR="002C6534">
        <w:t xml:space="preserve"> </w:t>
      </w:r>
      <w:r w:rsidR="004C082F">
        <w:t xml:space="preserve">Narrative Writing: </w:t>
      </w:r>
      <w:r>
        <w:t>Drafting</w:t>
      </w:r>
      <w:r>
        <w:tab/>
        <w:t>20</w:t>
      </w:r>
      <w:r w:rsidRPr="00790BCC">
        <w:t>%</w:t>
      </w:r>
    </w:p>
    <w:p w14:paraId="772E03DE" w14:textId="77777777" w:rsidR="00933A7B" w:rsidRDefault="00933A7B" w:rsidP="00933A7B">
      <w:pPr>
        <w:pStyle w:val="TA"/>
      </w:pPr>
      <w:r>
        <w:t>Instruct students to spend the remainder of this lesson independently drafting their narratives based on the writing prompt, using the ideas they just generated:</w:t>
      </w:r>
    </w:p>
    <w:p w14:paraId="28BBCF29" w14:textId="6608B8AD" w:rsidR="0056237E" w:rsidRPr="00933A7B" w:rsidRDefault="0056237E" w:rsidP="00933A7B">
      <w:pPr>
        <w:pStyle w:val="Q"/>
      </w:pPr>
      <w:r w:rsidRPr="00791BAD">
        <w:t>Draft a new conclusion to one of the module’s three texts that follows from and reflects on what is experienced, observed, or resolved over the course of the narrative.</w:t>
      </w:r>
    </w:p>
    <w:p w14:paraId="2AFE93C5" w14:textId="4AE3730D" w:rsidR="006358C2" w:rsidRDefault="006358C2" w:rsidP="006358C2">
      <w:pPr>
        <w:pStyle w:val="TA"/>
      </w:pPr>
      <w:r>
        <w:t>Instruct students to incorporate the skills outlined in W.11-12.3.</w:t>
      </w:r>
      <w:r w:rsidR="005932DF">
        <w:t>e</w:t>
      </w:r>
      <w:r>
        <w:t xml:space="preserve"> </w:t>
      </w:r>
      <w:r w:rsidR="00933A7B">
        <w:t>as they draft their narrative writing pieces</w:t>
      </w:r>
      <w:r>
        <w:t>. Remind students to refer to</w:t>
      </w:r>
      <w:r w:rsidR="00E40453">
        <w:t xml:space="preserve"> the relevant portions of</w:t>
      </w:r>
      <w:r>
        <w:t xml:space="preserve"> the</w:t>
      </w:r>
      <w:r w:rsidR="002A7DCF">
        <w:t xml:space="preserve"> 11.4</w:t>
      </w:r>
      <w:r>
        <w:t xml:space="preserve"> Narrative Writing Rubric and Checklist</w:t>
      </w:r>
      <w:r w:rsidR="00D96593">
        <w:t xml:space="preserve"> and their notes from the prewriting and brainstorming activity</w:t>
      </w:r>
      <w:r>
        <w:t xml:space="preserve"> as they work on their narrative writing</w:t>
      </w:r>
      <w:r w:rsidR="007B6515">
        <w:t xml:space="preserve"> pieces</w:t>
      </w:r>
      <w:r>
        <w:t>.</w:t>
      </w:r>
    </w:p>
    <w:p w14:paraId="0377ABE3" w14:textId="34FEDE2F" w:rsidR="006358C2" w:rsidRDefault="006358C2" w:rsidP="006358C2">
      <w:pPr>
        <w:pStyle w:val="IN"/>
      </w:pPr>
      <w:r>
        <w:t>Explain to students that they will have opportunities to revise their narrative writing</w:t>
      </w:r>
      <w:r w:rsidR="007B6515">
        <w:t xml:space="preserve"> pieces</w:t>
      </w:r>
      <w:r>
        <w:t xml:space="preserve"> in the following lesson</w:t>
      </w:r>
      <w:r w:rsidR="00933A7B">
        <w:t>.</w:t>
      </w:r>
    </w:p>
    <w:p w14:paraId="1789C403" w14:textId="3B3CEC5D" w:rsidR="007B6515" w:rsidRDefault="007B6515" w:rsidP="007B6515">
      <w:pPr>
        <w:pStyle w:val="IN"/>
      </w:pPr>
      <w:r w:rsidRPr="00896068">
        <w:rPr>
          <w:b/>
        </w:rPr>
        <w:t>Differentiation Consideration:</w:t>
      </w:r>
      <w:r>
        <w:t xml:space="preserve"> Consider offering students the opportunity to e</w:t>
      </w:r>
      <w:r w:rsidR="00CE3754">
        <w:t>ngage in collaborative</w:t>
      </w:r>
      <w:r>
        <w:t xml:space="preserve"> small groups to draft a group narrative piece addressing the writing prompt.</w:t>
      </w:r>
    </w:p>
    <w:p w14:paraId="13271F84" w14:textId="4E94558C" w:rsidR="00EE31D1" w:rsidRDefault="006358C2" w:rsidP="006358C2">
      <w:pPr>
        <w:pStyle w:val="IN"/>
      </w:pPr>
      <w:r w:rsidRPr="004F0EA5">
        <w:t xml:space="preserve">The process of </w:t>
      </w:r>
      <w:r w:rsidR="007E491B">
        <w:t>writing</w:t>
      </w:r>
      <w:r w:rsidR="00933A7B">
        <w:t xml:space="preserve"> narrative</w:t>
      </w:r>
      <w:r w:rsidR="007E491B">
        <w:t xml:space="preserve"> </w:t>
      </w:r>
      <w:r w:rsidR="007164BC">
        <w:t>involves</w:t>
      </w:r>
      <w:r w:rsidRPr="004F0EA5">
        <w:t xml:space="preserve"> drafting, peer review, editing, and revising. If access to technology is available, consider using a cloud or electronic storage system (Microsoft Word, Google Drive, etc.) that allows each student to write</w:t>
      </w:r>
      <w:r w:rsidR="00CE3754">
        <w:t xml:space="preserve"> and track changes using a word-</w:t>
      </w:r>
      <w:r w:rsidRPr="004F0EA5">
        <w:t>processing program. If technological resources are not available, use the established classroom protocols for drafting, editing, and revising hard copies.</w:t>
      </w:r>
    </w:p>
    <w:p w14:paraId="2109C33D" w14:textId="5FDA730C" w:rsidR="006358C2" w:rsidRPr="005502D7" w:rsidRDefault="00EE31D1" w:rsidP="005502D7">
      <w:pPr>
        <w:pStyle w:val="SA"/>
      </w:pPr>
      <w:r w:rsidRPr="005502D7">
        <w:t>Students independently draft their narrative writing pieces.</w:t>
      </w:r>
    </w:p>
    <w:p w14:paraId="49705F24" w14:textId="267E5BFB" w:rsidR="00790BCC" w:rsidRPr="00790BCC" w:rsidRDefault="00414B99" w:rsidP="007017EB">
      <w:pPr>
        <w:pStyle w:val="LearningSequenceHeader"/>
      </w:pPr>
      <w:r>
        <w:t xml:space="preserve">Activity </w:t>
      </w:r>
      <w:r w:rsidR="00984F10">
        <w:t>7</w:t>
      </w:r>
      <w:r>
        <w:t>: Closing</w:t>
      </w:r>
      <w:r>
        <w:tab/>
        <w:t>5</w:t>
      </w:r>
      <w:r w:rsidR="00790BCC" w:rsidRPr="00790BCC">
        <w:t>%</w:t>
      </w:r>
    </w:p>
    <w:p w14:paraId="41BCBDAB" w14:textId="61A8B9A4" w:rsidR="00794B84" w:rsidRDefault="001E0826" w:rsidP="001E0826">
      <w:pPr>
        <w:pStyle w:val="TA"/>
      </w:pPr>
      <w:r>
        <w:t xml:space="preserve">Display and distribute the homework assignment. For homework, instruct students </w:t>
      </w:r>
      <w:r w:rsidR="00794B84">
        <w:t>to</w:t>
      </w:r>
      <w:r w:rsidR="00535882">
        <w:t xml:space="preserve"> continue to</w:t>
      </w:r>
      <w:r>
        <w:t xml:space="preserve"> draft </w:t>
      </w:r>
      <w:r w:rsidR="00794B84">
        <w:t>their</w:t>
      </w:r>
      <w:r>
        <w:t xml:space="preserve"> text-based narrative writing piece</w:t>
      </w:r>
      <w:r w:rsidR="00535882">
        <w:t>s</w:t>
      </w:r>
      <w:r>
        <w:t xml:space="preserve"> in response to the following prompt:</w:t>
      </w:r>
    </w:p>
    <w:p w14:paraId="2345650D" w14:textId="00C52DC1" w:rsidR="001E0826" w:rsidRPr="00791BAD" w:rsidRDefault="00CB2756" w:rsidP="001E0826">
      <w:pPr>
        <w:pStyle w:val="TA"/>
        <w:rPr>
          <w:b/>
        </w:rPr>
      </w:pPr>
      <w:r w:rsidRPr="00791BAD">
        <w:rPr>
          <w:b/>
        </w:rPr>
        <w:t>Draft a new conclusion to one of the module’s three texts that follows from and reflects on what is exp</w:t>
      </w:r>
      <w:r w:rsidR="002A6198" w:rsidRPr="00791BAD">
        <w:rPr>
          <w:b/>
        </w:rPr>
        <w:t>erienced, observed, or resolved</w:t>
      </w:r>
      <w:r w:rsidRPr="00791BAD">
        <w:rPr>
          <w:b/>
        </w:rPr>
        <w:t xml:space="preserve"> over the course of the narrative.</w:t>
      </w:r>
    </w:p>
    <w:p w14:paraId="38427AB7" w14:textId="3EF4E4E3" w:rsidR="001E0826" w:rsidRDefault="00001D27" w:rsidP="001E0826">
      <w:pPr>
        <w:pStyle w:val="TA"/>
      </w:pPr>
      <w:r>
        <w:t xml:space="preserve">Instruct students to come to class prepared for peer review and revision in the following lesson. </w:t>
      </w:r>
      <w:r w:rsidR="001E0826">
        <w:t>Remind students to refer to the</w:t>
      </w:r>
      <w:r w:rsidR="00794B84">
        <w:t xml:space="preserve"> W.11-12.3.e portion of the 11.4</w:t>
      </w:r>
      <w:r w:rsidR="001E0826">
        <w:t xml:space="preserve"> Narrative Writing Rubric and Checklist and notes from the brainstorming </w:t>
      </w:r>
      <w:r w:rsidR="00F151EB">
        <w:t xml:space="preserve">and prewriting </w:t>
      </w:r>
      <w:r w:rsidR="00794B84">
        <w:t>discussion</w:t>
      </w:r>
      <w:r w:rsidR="001E0826">
        <w:t xml:space="preserve"> as they </w:t>
      </w:r>
      <w:r w:rsidR="00794B84">
        <w:t xml:space="preserve">draft </w:t>
      </w:r>
      <w:r w:rsidR="001E0826">
        <w:t>their narrative writing piece</w:t>
      </w:r>
      <w:r w:rsidR="00535882">
        <w:t>s</w:t>
      </w:r>
      <w:r w:rsidR="001E0826">
        <w:t xml:space="preserve">. </w:t>
      </w:r>
    </w:p>
    <w:p w14:paraId="38B8BB18" w14:textId="77777777" w:rsidR="001E0826" w:rsidRPr="00790BCC" w:rsidRDefault="001E0826" w:rsidP="001E0826">
      <w:pPr>
        <w:pStyle w:val="SA"/>
        <w:numPr>
          <w:ilvl w:val="0"/>
          <w:numId w:val="8"/>
        </w:numPr>
      </w:pPr>
      <w:r>
        <w:t>Students follow along.</w:t>
      </w:r>
    </w:p>
    <w:p w14:paraId="7ED274AC" w14:textId="77777777" w:rsidR="00790BCC" w:rsidRPr="00790BCC" w:rsidRDefault="00790BCC" w:rsidP="007017EB">
      <w:pPr>
        <w:pStyle w:val="Heading1"/>
      </w:pPr>
      <w:r w:rsidRPr="00790BCC">
        <w:t>Homework</w:t>
      </w:r>
    </w:p>
    <w:p w14:paraId="14669A12" w14:textId="77777777" w:rsidR="005502D7" w:rsidRDefault="00F151EB" w:rsidP="00AC065D">
      <w:r>
        <w:t xml:space="preserve">Continue </w:t>
      </w:r>
      <w:r w:rsidR="00FB313B">
        <w:t xml:space="preserve">to </w:t>
      </w:r>
      <w:r>
        <w:t>d</w:t>
      </w:r>
      <w:r w:rsidR="001E0826">
        <w:t xml:space="preserve">raft </w:t>
      </w:r>
      <w:r w:rsidR="00FB313B">
        <w:t>your</w:t>
      </w:r>
      <w:r w:rsidR="001E0826">
        <w:t xml:space="preserve"> text-based narrative writing piece in response to the following prompt</w:t>
      </w:r>
      <w:r w:rsidR="006B101C">
        <w:t>:</w:t>
      </w:r>
      <w:r w:rsidR="00CB2756" w:rsidRPr="00CB2756">
        <w:t xml:space="preserve"> </w:t>
      </w:r>
    </w:p>
    <w:p w14:paraId="620D6E81" w14:textId="77777777" w:rsidR="005502D7" w:rsidRDefault="00CB2756" w:rsidP="005502D7">
      <w:pPr>
        <w:pStyle w:val="Q"/>
      </w:pPr>
      <w:r>
        <w:t>Draft a new conclusion to one of the module’s three texts that follows from and reflects on what is exp</w:t>
      </w:r>
      <w:r w:rsidR="002A6198">
        <w:t>erienced, observed, or resolved</w:t>
      </w:r>
      <w:r>
        <w:t xml:space="preserve"> over the course of the narrative.</w:t>
      </w:r>
      <w:r w:rsidR="00C53D75">
        <w:t xml:space="preserve"> </w:t>
      </w:r>
    </w:p>
    <w:p w14:paraId="1E890939" w14:textId="18F23348" w:rsidR="001E0826" w:rsidRDefault="00FB313B" w:rsidP="00001D27">
      <w:pPr>
        <w:spacing w:before="240"/>
      </w:pPr>
      <w:r>
        <w:t>R</w:t>
      </w:r>
      <w:r w:rsidR="001E0826">
        <w:t>efer to the W.11-12.3.e portion of the</w:t>
      </w:r>
      <w:r>
        <w:t xml:space="preserve"> 11.4</w:t>
      </w:r>
      <w:r w:rsidR="001E0826">
        <w:t xml:space="preserve"> Narrative Writing Rubric and Checklist and your notes from </w:t>
      </w:r>
      <w:r w:rsidR="00535882">
        <w:t xml:space="preserve">the brainstorming and prewriting discussion </w:t>
      </w:r>
      <w:r>
        <w:t>as you draft your narrative</w:t>
      </w:r>
      <w:r w:rsidR="00535882">
        <w:t xml:space="preserve"> writing</w:t>
      </w:r>
      <w:r>
        <w:t xml:space="preserve"> piece.</w:t>
      </w:r>
      <w:r w:rsidR="001E0826">
        <w:t xml:space="preserve"> Come to class prepared to participate in peer review and revision of your</w:t>
      </w:r>
      <w:r>
        <w:t xml:space="preserve"> completed</w:t>
      </w:r>
      <w:r w:rsidR="001E0826">
        <w:t xml:space="preserve"> narrative </w:t>
      </w:r>
      <w:r w:rsidR="00535882">
        <w:t>writing piece</w:t>
      </w:r>
      <w:r w:rsidR="001E0826">
        <w:t>.</w:t>
      </w:r>
    </w:p>
    <w:sectPr w:rsidR="001E0826" w:rsidSect="00430DEC">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E6445" w14:textId="77777777" w:rsidR="00F77D7A" w:rsidRDefault="00F77D7A">
      <w:pPr>
        <w:spacing w:before="0" w:after="0" w:line="240" w:lineRule="auto"/>
      </w:pPr>
      <w:r>
        <w:separator/>
      </w:r>
    </w:p>
  </w:endnote>
  <w:endnote w:type="continuationSeparator" w:id="0">
    <w:p w14:paraId="44ED3618" w14:textId="77777777" w:rsidR="00F77D7A" w:rsidRDefault="00F77D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Perpetua">
    <w:altName w:val="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A0E5C" w14:textId="77777777" w:rsidR="000F6528" w:rsidRDefault="000F6528" w:rsidP="00430DE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215CA6B" w14:textId="77777777" w:rsidR="000F6528" w:rsidRDefault="000F6528" w:rsidP="00430DEC">
    <w:pPr>
      <w:pStyle w:val="Footer"/>
    </w:pPr>
  </w:p>
  <w:p w14:paraId="49035365" w14:textId="77777777" w:rsidR="000F6528" w:rsidRDefault="000F6528" w:rsidP="00430DEC"/>
  <w:p w14:paraId="1FA33285" w14:textId="77777777" w:rsidR="000F6528" w:rsidRDefault="000F6528" w:rsidP="00430D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194C9" w14:textId="77777777" w:rsidR="000F6528" w:rsidRPr="00563CB8" w:rsidRDefault="000F6528"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F6528" w14:paraId="766F2D3C" w14:textId="77777777" w:rsidTr="00430DEC">
      <w:trPr>
        <w:trHeight w:val="705"/>
      </w:trPr>
      <w:tc>
        <w:tcPr>
          <w:tcW w:w="4609" w:type="dxa"/>
          <w:shd w:val="clear" w:color="auto" w:fill="auto"/>
          <w:vAlign w:val="center"/>
        </w:tcPr>
        <w:p w14:paraId="24D5D5D0" w14:textId="0D17C5FA" w:rsidR="000F6528" w:rsidRPr="002E4C92" w:rsidRDefault="000F6528" w:rsidP="007017EB">
          <w:pPr>
            <w:pStyle w:val="FooterText"/>
          </w:pPr>
          <w:r w:rsidRPr="002E4C92">
            <w:t>File:</w:t>
          </w:r>
          <w:r>
            <w:rPr>
              <w:b w:val="0"/>
            </w:rPr>
            <w:t xml:space="preserve"> 11.4.2</w:t>
          </w:r>
          <w:r w:rsidRPr="0039525B">
            <w:rPr>
              <w:b w:val="0"/>
            </w:rPr>
            <w:t xml:space="preserve"> Lesson </w:t>
          </w:r>
          <w:r>
            <w:rPr>
              <w:b w:val="0"/>
            </w:rPr>
            <w:t>19</w:t>
          </w:r>
          <w:r w:rsidRPr="002E4C92">
            <w:t xml:space="preserve"> Date:</w:t>
          </w:r>
          <w:r w:rsidR="00653CC3">
            <w:rPr>
              <w:b w:val="0"/>
            </w:rPr>
            <w:t xml:space="preserve"> 10</w:t>
          </w:r>
          <w:r w:rsidRPr="0039525B">
            <w:rPr>
              <w:b w:val="0"/>
            </w:rPr>
            <w:t>/</w:t>
          </w:r>
          <w:r w:rsidR="00653CC3">
            <w:rPr>
              <w:b w:val="0"/>
            </w:rPr>
            <w:t>31</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00653CC3">
            <w:rPr>
              <w:b w:val="0"/>
            </w:rPr>
            <w:t>1</w:t>
          </w:r>
          <w:r w:rsidRPr="0039525B">
            <w:rPr>
              <w:b w:val="0"/>
            </w:rPr>
            <w:t>/201</w:t>
          </w:r>
          <w:r>
            <w:rPr>
              <w:b w:val="0"/>
            </w:rPr>
            <w:t>4</w:t>
          </w:r>
          <w:r w:rsidRPr="0039525B">
            <w:rPr>
              <w:b w:val="0"/>
            </w:rPr>
            <w:t xml:space="preserve"> </w:t>
          </w:r>
        </w:p>
        <w:p w14:paraId="3A784A87" w14:textId="77777777" w:rsidR="000F6528" w:rsidRPr="0039525B" w:rsidRDefault="000F6528"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3CFFF33" w14:textId="77777777" w:rsidR="000F6528" w:rsidRPr="0039525B" w:rsidRDefault="000F6528" w:rsidP="007017EB">
          <w:pPr>
            <w:pStyle w:val="FooterText"/>
            <w:rPr>
              <w:b w:val="0"/>
              <w:i/>
            </w:rPr>
          </w:pPr>
          <w:r w:rsidRPr="0039525B">
            <w:rPr>
              <w:b w:val="0"/>
              <w:i/>
              <w:sz w:val="12"/>
            </w:rPr>
            <w:t>Creative Commons Attribution-NonCommercial-ShareAlike 3.0 Unported License</w:t>
          </w:r>
        </w:p>
        <w:p w14:paraId="4D7E1F6B" w14:textId="77777777" w:rsidR="000F6528" w:rsidRPr="002E4C92" w:rsidRDefault="00F77D7A" w:rsidP="007017EB">
          <w:pPr>
            <w:pStyle w:val="FooterText"/>
          </w:pPr>
          <w:hyperlink r:id="rId1" w:history="1">
            <w:r w:rsidR="000F652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A88282E" w14:textId="77777777" w:rsidR="000F6528" w:rsidRPr="002E4C92" w:rsidRDefault="000F6528"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5435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47A6485" w14:textId="77777777" w:rsidR="000F6528" w:rsidRPr="002E4C92" w:rsidRDefault="000F6528"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22B0745" wp14:editId="67C29D2F">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2275EB8" w14:textId="77777777" w:rsidR="000F6528" w:rsidRPr="007017EB" w:rsidRDefault="000F6528"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62DEF" w14:textId="77777777" w:rsidR="00F77D7A" w:rsidRDefault="00F77D7A">
      <w:pPr>
        <w:spacing w:before="0" w:after="0" w:line="240" w:lineRule="auto"/>
      </w:pPr>
      <w:r>
        <w:separator/>
      </w:r>
    </w:p>
  </w:footnote>
  <w:footnote w:type="continuationSeparator" w:id="0">
    <w:p w14:paraId="53F12788" w14:textId="77777777" w:rsidR="00F77D7A" w:rsidRDefault="00F77D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F6528" w:rsidRPr="00563CB8" w14:paraId="0496DE24" w14:textId="77777777" w:rsidTr="00430DEC">
      <w:tc>
        <w:tcPr>
          <w:tcW w:w="3708" w:type="dxa"/>
          <w:shd w:val="clear" w:color="auto" w:fill="auto"/>
        </w:tcPr>
        <w:p w14:paraId="7E0BC84C" w14:textId="77777777" w:rsidR="000F6528" w:rsidRPr="00563CB8" w:rsidRDefault="000F6528"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5101824" w14:textId="77777777" w:rsidR="000F6528" w:rsidRPr="00563CB8" w:rsidRDefault="000F6528" w:rsidP="007017EB">
          <w:pPr>
            <w:jc w:val="center"/>
          </w:pPr>
          <w:r w:rsidRPr="00563CB8">
            <w:t>D R A F T</w:t>
          </w:r>
        </w:p>
      </w:tc>
      <w:tc>
        <w:tcPr>
          <w:tcW w:w="3438" w:type="dxa"/>
          <w:shd w:val="clear" w:color="auto" w:fill="auto"/>
        </w:tcPr>
        <w:p w14:paraId="757AD6FF" w14:textId="46B78715" w:rsidR="000F6528" w:rsidRPr="00E946A0" w:rsidRDefault="000F6528" w:rsidP="007017EB">
          <w:pPr>
            <w:pStyle w:val="PageHeader"/>
            <w:jc w:val="right"/>
            <w:rPr>
              <w:b w:val="0"/>
            </w:rPr>
          </w:pPr>
          <w:r>
            <w:rPr>
              <w:b w:val="0"/>
            </w:rPr>
            <w:t>Grade 11 • Module 4 • Unit 2 • Lesson 19</w:t>
          </w:r>
        </w:p>
      </w:tc>
    </w:tr>
  </w:tbl>
  <w:p w14:paraId="2AD4B4F7" w14:textId="77777777" w:rsidR="000F6528" w:rsidRPr="007017EB" w:rsidRDefault="000F652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928B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89CBD0A"/>
    <w:lvl w:ilvl="0">
      <w:start w:val="1"/>
      <w:numFmt w:val="decimal"/>
      <w:lvlText w:val="%1."/>
      <w:lvlJc w:val="left"/>
      <w:pPr>
        <w:tabs>
          <w:tab w:val="num" w:pos="1800"/>
        </w:tabs>
        <w:ind w:left="1800" w:hanging="360"/>
      </w:pPr>
    </w:lvl>
  </w:abstractNum>
  <w:abstractNum w:abstractNumId="2">
    <w:nsid w:val="FFFFFF7D"/>
    <w:multiLevelType w:val="singleLevel"/>
    <w:tmpl w:val="6736DED0"/>
    <w:lvl w:ilvl="0">
      <w:start w:val="1"/>
      <w:numFmt w:val="decimal"/>
      <w:lvlText w:val="%1."/>
      <w:lvlJc w:val="left"/>
      <w:pPr>
        <w:tabs>
          <w:tab w:val="num" w:pos="1440"/>
        </w:tabs>
        <w:ind w:left="1440" w:hanging="360"/>
      </w:pPr>
    </w:lvl>
  </w:abstractNum>
  <w:abstractNum w:abstractNumId="3">
    <w:nsid w:val="FFFFFF7E"/>
    <w:multiLevelType w:val="singleLevel"/>
    <w:tmpl w:val="5E8EEC22"/>
    <w:lvl w:ilvl="0">
      <w:start w:val="1"/>
      <w:numFmt w:val="decimal"/>
      <w:lvlText w:val="%1."/>
      <w:lvlJc w:val="left"/>
      <w:pPr>
        <w:tabs>
          <w:tab w:val="num" w:pos="1080"/>
        </w:tabs>
        <w:ind w:left="1080" w:hanging="360"/>
      </w:pPr>
    </w:lvl>
  </w:abstractNum>
  <w:abstractNum w:abstractNumId="4">
    <w:nsid w:val="FFFFFF7F"/>
    <w:multiLevelType w:val="singleLevel"/>
    <w:tmpl w:val="FD5680AA"/>
    <w:lvl w:ilvl="0">
      <w:start w:val="1"/>
      <w:numFmt w:val="decimal"/>
      <w:lvlText w:val="%1."/>
      <w:lvlJc w:val="left"/>
      <w:pPr>
        <w:tabs>
          <w:tab w:val="num" w:pos="720"/>
        </w:tabs>
        <w:ind w:left="720" w:hanging="360"/>
      </w:pPr>
    </w:lvl>
  </w:abstractNum>
  <w:abstractNum w:abstractNumId="5">
    <w:nsid w:val="FFFFFF80"/>
    <w:multiLevelType w:val="singleLevel"/>
    <w:tmpl w:val="9456310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645E1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3201C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FFE59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164358"/>
    <w:lvl w:ilvl="0">
      <w:start w:val="1"/>
      <w:numFmt w:val="decimal"/>
      <w:lvlText w:val="%1."/>
      <w:lvlJc w:val="left"/>
      <w:pPr>
        <w:tabs>
          <w:tab w:val="num" w:pos="360"/>
        </w:tabs>
        <w:ind w:left="360" w:hanging="360"/>
      </w:pPr>
    </w:lvl>
  </w:abstractNum>
  <w:abstractNum w:abstractNumId="10">
    <w:nsid w:val="FFFFFF89"/>
    <w:multiLevelType w:val="singleLevel"/>
    <w:tmpl w:val="6C961D0C"/>
    <w:lvl w:ilvl="0">
      <w:start w:val="1"/>
      <w:numFmt w:val="bullet"/>
      <w:lvlText w:val=""/>
      <w:lvlJc w:val="left"/>
      <w:pPr>
        <w:tabs>
          <w:tab w:val="num" w:pos="360"/>
        </w:tabs>
        <w:ind w:left="360" w:hanging="360"/>
      </w:pPr>
      <w:rPr>
        <w:rFonts w:ascii="Symbol" w:hAnsi="Symbol" w:hint="default"/>
      </w:rPr>
    </w:lvl>
  </w:abstractNum>
  <w:abstractNum w:abstractNumId="11">
    <w:nsid w:val="02F763DD"/>
    <w:multiLevelType w:val="hybridMultilevel"/>
    <w:tmpl w:val="E39215E2"/>
    <w:lvl w:ilvl="0" w:tplc="55CCF5FC">
      <w:start w:val="5"/>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50433F2"/>
    <w:multiLevelType w:val="hybridMultilevel"/>
    <w:tmpl w:val="76A0640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D44A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FFCE490C"/>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lvlOverride w:ilvl="0">
      <w:startOverride w:val="1"/>
    </w:lvlOverride>
  </w:num>
  <w:num w:numId="2">
    <w:abstractNumId w:val="18"/>
    <w:lvlOverride w:ilvl="0">
      <w:startOverride w:val="1"/>
    </w:lvlOverride>
  </w:num>
  <w:num w:numId="3">
    <w:abstractNumId w:val="21"/>
  </w:num>
  <w:num w:numId="4">
    <w:abstractNumId w:val="22"/>
  </w:num>
  <w:num w:numId="5">
    <w:abstractNumId w:val="13"/>
  </w:num>
  <w:num w:numId="6">
    <w:abstractNumId w:val="24"/>
  </w:num>
  <w:num w:numId="7">
    <w:abstractNumId w:val="18"/>
    <w:lvlOverride w:ilvl="0">
      <w:startOverride w:val="1"/>
    </w:lvlOverride>
  </w:num>
  <w:num w:numId="8">
    <w:abstractNumId w:val="26"/>
  </w:num>
  <w:num w:numId="9">
    <w:abstractNumId w:val="14"/>
  </w:num>
  <w:num w:numId="10">
    <w:abstractNumId w:val="23"/>
  </w:num>
  <w:num w:numId="11">
    <w:abstractNumId w:val="27"/>
  </w:num>
  <w:num w:numId="12">
    <w:abstractNumId w:val="18"/>
  </w:num>
  <w:num w:numId="13">
    <w:abstractNumId w:val="18"/>
    <w:lvlOverride w:ilvl="0">
      <w:startOverride w:val="1"/>
    </w:lvlOverride>
  </w:num>
  <w:num w:numId="14">
    <w:abstractNumId w:val="17"/>
    <w:lvlOverride w:ilvl="0">
      <w:startOverride w:val="1"/>
    </w:lvlOverride>
  </w:num>
  <w:num w:numId="15">
    <w:abstractNumId w:val="26"/>
  </w:num>
  <w:num w:numId="16">
    <w:abstractNumId w:val="16"/>
  </w:num>
  <w:num w:numId="17">
    <w:abstractNumId w:val="12"/>
  </w:num>
  <w:num w:numId="18">
    <w:abstractNumId w:val="15"/>
  </w:num>
  <w:num w:numId="19">
    <w:abstractNumId w:val="25"/>
  </w:num>
  <w:num w:numId="20">
    <w:abstractNumId w:val="19"/>
  </w:num>
  <w:num w:numId="21">
    <w:abstractNumId w:val="27"/>
    <w:lvlOverride w:ilvl="0">
      <w:startOverride w:val="3"/>
    </w:lvlOverride>
  </w:num>
  <w:num w:numId="22">
    <w:abstractNumId w:val="20"/>
  </w:num>
  <w:num w:numId="23">
    <w:abstractNumId w:val="11"/>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6A7"/>
    <w:rsid w:val="00001D27"/>
    <w:rsid w:val="000257A4"/>
    <w:rsid w:val="00025AFE"/>
    <w:rsid w:val="00030991"/>
    <w:rsid w:val="00035CA6"/>
    <w:rsid w:val="00036C05"/>
    <w:rsid w:val="00037BD0"/>
    <w:rsid w:val="00037E84"/>
    <w:rsid w:val="00045FA3"/>
    <w:rsid w:val="000503F0"/>
    <w:rsid w:val="00050A89"/>
    <w:rsid w:val="00066D30"/>
    <w:rsid w:val="000676B7"/>
    <w:rsid w:val="00081BFC"/>
    <w:rsid w:val="000832FA"/>
    <w:rsid w:val="0008372F"/>
    <w:rsid w:val="00087A64"/>
    <w:rsid w:val="000976AD"/>
    <w:rsid w:val="000A316E"/>
    <w:rsid w:val="000A3AEE"/>
    <w:rsid w:val="000A7A9E"/>
    <w:rsid w:val="000B3273"/>
    <w:rsid w:val="000B3A6F"/>
    <w:rsid w:val="000C566B"/>
    <w:rsid w:val="000F5EE8"/>
    <w:rsid w:val="000F6528"/>
    <w:rsid w:val="000F7B0C"/>
    <w:rsid w:val="0010066D"/>
    <w:rsid w:val="00101D92"/>
    <w:rsid w:val="001045E1"/>
    <w:rsid w:val="00117ED6"/>
    <w:rsid w:val="00137457"/>
    <w:rsid w:val="00137567"/>
    <w:rsid w:val="00140B4C"/>
    <w:rsid w:val="00144B97"/>
    <w:rsid w:val="00162A5D"/>
    <w:rsid w:val="00171F42"/>
    <w:rsid w:val="001735F1"/>
    <w:rsid w:val="001934E8"/>
    <w:rsid w:val="001967D6"/>
    <w:rsid w:val="001A0CB1"/>
    <w:rsid w:val="001A661C"/>
    <w:rsid w:val="001B7A1A"/>
    <w:rsid w:val="001C2A64"/>
    <w:rsid w:val="001C2D60"/>
    <w:rsid w:val="001C6610"/>
    <w:rsid w:val="001C795D"/>
    <w:rsid w:val="001D4932"/>
    <w:rsid w:val="001E0826"/>
    <w:rsid w:val="001E3750"/>
    <w:rsid w:val="00202889"/>
    <w:rsid w:val="00207DB0"/>
    <w:rsid w:val="0021090E"/>
    <w:rsid w:val="002262B3"/>
    <w:rsid w:val="00235EDE"/>
    <w:rsid w:val="00242269"/>
    <w:rsid w:val="00245973"/>
    <w:rsid w:val="00252EC2"/>
    <w:rsid w:val="0026303B"/>
    <w:rsid w:val="002664A7"/>
    <w:rsid w:val="002814FB"/>
    <w:rsid w:val="002852B7"/>
    <w:rsid w:val="0029159D"/>
    <w:rsid w:val="002934AD"/>
    <w:rsid w:val="00293CCD"/>
    <w:rsid w:val="002A6198"/>
    <w:rsid w:val="002A636D"/>
    <w:rsid w:val="002A7DCF"/>
    <w:rsid w:val="002B5D9B"/>
    <w:rsid w:val="002B7BFF"/>
    <w:rsid w:val="002C2C89"/>
    <w:rsid w:val="002C4BC4"/>
    <w:rsid w:val="002C6534"/>
    <w:rsid w:val="002D2DB7"/>
    <w:rsid w:val="002D4352"/>
    <w:rsid w:val="002D689F"/>
    <w:rsid w:val="002D6AB8"/>
    <w:rsid w:val="002D7BFB"/>
    <w:rsid w:val="002E7E59"/>
    <w:rsid w:val="002F0AAD"/>
    <w:rsid w:val="002F226C"/>
    <w:rsid w:val="002F51C9"/>
    <w:rsid w:val="00304D0E"/>
    <w:rsid w:val="003106D8"/>
    <w:rsid w:val="0031537D"/>
    <w:rsid w:val="00333DB5"/>
    <w:rsid w:val="00337934"/>
    <w:rsid w:val="00341F48"/>
    <w:rsid w:val="00351B28"/>
    <w:rsid w:val="003736E2"/>
    <w:rsid w:val="00374159"/>
    <w:rsid w:val="0037518E"/>
    <w:rsid w:val="00376663"/>
    <w:rsid w:val="00397BDB"/>
    <w:rsid w:val="003A2581"/>
    <w:rsid w:val="003B56C3"/>
    <w:rsid w:val="003C0D4C"/>
    <w:rsid w:val="003C586B"/>
    <w:rsid w:val="003D0740"/>
    <w:rsid w:val="003D30CD"/>
    <w:rsid w:val="003E432C"/>
    <w:rsid w:val="003F2E11"/>
    <w:rsid w:val="003F65FB"/>
    <w:rsid w:val="003F6C46"/>
    <w:rsid w:val="003F7B88"/>
    <w:rsid w:val="004120F3"/>
    <w:rsid w:val="00414B99"/>
    <w:rsid w:val="00415F92"/>
    <w:rsid w:val="00430DEC"/>
    <w:rsid w:val="00433F4B"/>
    <w:rsid w:val="00447691"/>
    <w:rsid w:val="00451DC5"/>
    <w:rsid w:val="00456105"/>
    <w:rsid w:val="0045686D"/>
    <w:rsid w:val="00462CB9"/>
    <w:rsid w:val="0046551E"/>
    <w:rsid w:val="00466025"/>
    <w:rsid w:val="004724C4"/>
    <w:rsid w:val="00483CD1"/>
    <w:rsid w:val="004864D2"/>
    <w:rsid w:val="00487170"/>
    <w:rsid w:val="00487C5F"/>
    <w:rsid w:val="00495292"/>
    <w:rsid w:val="004A2E53"/>
    <w:rsid w:val="004A66BF"/>
    <w:rsid w:val="004A6A3C"/>
    <w:rsid w:val="004C0571"/>
    <w:rsid w:val="004C082F"/>
    <w:rsid w:val="004C10DB"/>
    <w:rsid w:val="004C222B"/>
    <w:rsid w:val="004E11D2"/>
    <w:rsid w:val="0050431B"/>
    <w:rsid w:val="0051003F"/>
    <w:rsid w:val="00513425"/>
    <w:rsid w:val="0052357E"/>
    <w:rsid w:val="00526603"/>
    <w:rsid w:val="00535882"/>
    <w:rsid w:val="00540B8C"/>
    <w:rsid w:val="00545D74"/>
    <w:rsid w:val="005502D7"/>
    <w:rsid w:val="00550593"/>
    <w:rsid w:val="00552B37"/>
    <w:rsid w:val="0056237E"/>
    <w:rsid w:val="005810B0"/>
    <w:rsid w:val="00583A7B"/>
    <w:rsid w:val="00591321"/>
    <w:rsid w:val="005932DF"/>
    <w:rsid w:val="00595928"/>
    <w:rsid w:val="005A2AC9"/>
    <w:rsid w:val="005A2F47"/>
    <w:rsid w:val="005A44F6"/>
    <w:rsid w:val="005A5549"/>
    <w:rsid w:val="005C2711"/>
    <w:rsid w:val="005D13AB"/>
    <w:rsid w:val="005D1A77"/>
    <w:rsid w:val="005D4073"/>
    <w:rsid w:val="005D46E1"/>
    <w:rsid w:val="005E0963"/>
    <w:rsid w:val="005E47BE"/>
    <w:rsid w:val="005E60FB"/>
    <w:rsid w:val="005F0357"/>
    <w:rsid w:val="005F14DE"/>
    <w:rsid w:val="005F3313"/>
    <w:rsid w:val="005F675B"/>
    <w:rsid w:val="006005E9"/>
    <w:rsid w:val="00601339"/>
    <w:rsid w:val="006102E0"/>
    <w:rsid w:val="006112BC"/>
    <w:rsid w:val="00612198"/>
    <w:rsid w:val="00613E8B"/>
    <w:rsid w:val="006149A5"/>
    <w:rsid w:val="00620637"/>
    <w:rsid w:val="0062498D"/>
    <w:rsid w:val="00624AB6"/>
    <w:rsid w:val="006276C5"/>
    <w:rsid w:val="00631CC6"/>
    <w:rsid w:val="006358C2"/>
    <w:rsid w:val="0064410A"/>
    <w:rsid w:val="006517DD"/>
    <w:rsid w:val="00653CC3"/>
    <w:rsid w:val="00660019"/>
    <w:rsid w:val="00662785"/>
    <w:rsid w:val="006669D9"/>
    <w:rsid w:val="00685A98"/>
    <w:rsid w:val="00690CE6"/>
    <w:rsid w:val="00690EE9"/>
    <w:rsid w:val="00697FD9"/>
    <w:rsid w:val="006A128E"/>
    <w:rsid w:val="006A6E1F"/>
    <w:rsid w:val="006B101C"/>
    <w:rsid w:val="006B2B79"/>
    <w:rsid w:val="006B4469"/>
    <w:rsid w:val="006F4D90"/>
    <w:rsid w:val="007017EB"/>
    <w:rsid w:val="00707110"/>
    <w:rsid w:val="00710131"/>
    <w:rsid w:val="007164BC"/>
    <w:rsid w:val="00731488"/>
    <w:rsid w:val="00733CE5"/>
    <w:rsid w:val="00733D35"/>
    <w:rsid w:val="00737C0A"/>
    <w:rsid w:val="00747405"/>
    <w:rsid w:val="00760FF0"/>
    <w:rsid w:val="00770A8E"/>
    <w:rsid w:val="00772F26"/>
    <w:rsid w:val="007755A4"/>
    <w:rsid w:val="00783C83"/>
    <w:rsid w:val="00783F78"/>
    <w:rsid w:val="00784C25"/>
    <w:rsid w:val="00790914"/>
    <w:rsid w:val="00790BCC"/>
    <w:rsid w:val="00791769"/>
    <w:rsid w:val="00791AF2"/>
    <w:rsid w:val="00791BAD"/>
    <w:rsid w:val="00792613"/>
    <w:rsid w:val="00794B84"/>
    <w:rsid w:val="007A19E1"/>
    <w:rsid w:val="007A7BCD"/>
    <w:rsid w:val="007B6515"/>
    <w:rsid w:val="007B68CE"/>
    <w:rsid w:val="007C3337"/>
    <w:rsid w:val="007D1D80"/>
    <w:rsid w:val="007D2598"/>
    <w:rsid w:val="007D5DB4"/>
    <w:rsid w:val="007D5EEF"/>
    <w:rsid w:val="007D76A9"/>
    <w:rsid w:val="007E484F"/>
    <w:rsid w:val="007E491B"/>
    <w:rsid w:val="007E4F97"/>
    <w:rsid w:val="007F04D4"/>
    <w:rsid w:val="007F5864"/>
    <w:rsid w:val="00801805"/>
    <w:rsid w:val="008032FC"/>
    <w:rsid w:val="0080438B"/>
    <w:rsid w:val="00816C75"/>
    <w:rsid w:val="00820398"/>
    <w:rsid w:val="00820913"/>
    <w:rsid w:val="0082624D"/>
    <w:rsid w:val="00826625"/>
    <w:rsid w:val="00841865"/>
    <w:rsid w:val="00842B1A"/>
    <w:rsid w:val="0084394A"/>
    <w:rsid w:val="00845113"/>
    <w:rsid w:val="00846A13"/>
    <w:rsid w:val="00850525"/>
    <w:rsid w:val="00850529"/>
    <w:rsid w:val="0085115B"/>
    <w:rsid w:val="00855296"/>
    <w:rsid w:val="008575F8"/>
    <w:rsid w:val="00864211"/>
    <w:rsid w:val="00871B95"/>
    <w:rsid w:val="0088037F"/>
    <w:rsid w:val="00885462"/>
    <w:rsid w:val="0088553B"/>
    <w:rsid w:val="0089088B"/>
    <w:rsid w:val="00896068"/>
    <w:rsid w:val="0089721D"/>
    <w:rsid w:val="008A66D2"/>
    <w:rsid w:val="008A6E6E"/>
    <w:rsid w:val="008B1485"/>
    <w:rsid w:val="008B14B4"/>
    <w:rsid w:val="008B5148"/>
    <w:rsid w:val="008D124A"/>
    <w:rsid w:val="008E0122"/>
    <w:rsid w:val="008F1C33"/>
    <w:rsid w:val="00901BB9"/>
    <w:rsid w:val="00902CF8"/>
    <w:rsid w:val="0090409B"/>
    <w:rsid w:val="00904D05"/>
    <w:rsid w:val="00904E34"/>
    <w:rsid w:val="009266F7"/>
    <w:rsid w:val="00933A7B"/>
    <w:rsid w:val="009347D8"/>
    <w:rsid w:val="00943820"/>
    <w:rsid w:val="009450B7"/>
    <w:rsid w:val="009450F1"/>
    <w:rsid w:val="00947459"/>
    <w:rsid w:val="00961304"/>
    <w:rsid w:val="00984F10"/>
    <w:rsid w:val="00987C1A"/>
    <w:rsid w:val="009925A2"/>
    <w:rsid w:val="009945BF"/>
    <w:rsid w:val="00996243"/>
    <w:rsid w:val="009A38CA"/>
    <w:rsid w:val="009A550B"/>
    <w:rsid w:val="009A7DC4"/>
    <w:rsid w:val="009B0ED9"/>
    <w:rsid w:val="009B2804"/>
    <w:rsid w:val="009B343E"/>
    <w:rsid w:val="009B5004"/>
    <w:rsid w:val="009B58BF"/>
    <w:rsid w:val="009C5DF5"/>
    <w:rsid w:val="009C7A74"/>
    <w:rsid w:val="009D04D5"/>
    <w:rsid w:val="009D104C"/>
    <w:rsid w:val="009D29BF"/>
    <w:rsid w:val="009D712C"/>
    <w:rsid w:val="009E5886"/>
    <w:rsid w:val="009E5CE6"/>
    <w:rsid w:val="009E7C71"/>
    <w:rsid w:val="009F5C60"/>
    <w:rsid w:val="00A01888"/>
    <w:rsid w:val="00A01BA4"/>
    <w:rsid w:val="00A02D53"/>
    <w:rsid w:val="00A0672A"/>
    <w:rsid w:val="00A06B6F"/>
    <w:rsid w:val="00A06CFB"/>
    <w:rsid w:val="00A11E92"/>
    <w:rsid w:val="00A14A2F"/>
    <w:rsid w:val="00A20188"/>
    <w:rsid w:val="00A212E4"/>
    <w:rsid w:val="00A26D70"/>
    <w:rsid w:val="00A422A3"/>
    <w:rsid w:val="00A465C4"/>
    <w:rsid w:val="00A54359"/>
    <w:rsid w:val="00A704A0"/>
    <w:rsid w:val="00A74438"/>
    <w:rsid w:val="00A75C7E"/>
    <w:rsid w:val="00A774C3"/>
    <w:rsid w:val="00AA6F27"/>
    <w:rsid w:val="00AB758D"/>
    <w:rsid w:val="00AC065D"/>
    <w:rsid w:val="00AC685C"/>
    <w:rsid w:val="00AD64AD"/>
    <w:rsid w:val="00AE1CCF"/>
    <w:rsid w:val="00AE4735"/>
    <w:rsid w:val="00AE5955"/>
    <w:rsid w:val="00AF167D"/>
    <w:rsid w:val="00AF23C1"/>
    <w:rsid w:val="00AF67D8"/>
    <w:rsid w:val="00B017E5"/>
    <w:rsid w:val="00B0518D"/>
    <w:rsid w:val="00B07C5C"/>
    <w:rsid w:val="00B11D04"/>
    <w:rsid w:val="00B13385"/>
    <w:rsid w:val="00B14A68"/>
    <w:rsid w:val="00B20CF6"/>
    <w:rsid w:val="00B22384"/>
    <w:rsid w:val="00B23125"/>
    <w:rsid w:val="00B25407"/>
    <w:rsid w:val="00B35E5C"/>
    <w:rsid w:val="00B36B32"/>
    <w:rsid w:val="00B674EC"/>
    <w:rsid w:val="00B679ED"/>
    <w:rsid w:val="00B744A6"/>
    <w:rsid w:val="00B7461C"/>
    <w:rsid w:val="00B76A3A"/>
    <w:rsid w:val="00B8586F"/>
    <w:rsid w:val="00B97851"/>
    <w:rsid w:val="00BA0E77"/>
    <w:rsid w:val="00BB58E8"/>
    <w:rsid w:val="00BB628C"/>
    <w:rsid w:val="00BC7AAD"/>
    <w:rsid w:val="00BD6F14"/>
    <w:rsid w:val="00BF22E6"/>
    <w:rsid w:val="00C03F46"/>
    <w:rsid w:val="00C208A8"/>
    <w:rsid w:val="00C34796"/>
    <w:rsid w:val="00C5268D"/>
    <w:rsid w:val="00C53D75"/>
    <w:rsid w:val="00C60ACD"/>
    <w:rsid w:val="00C656F4"/>
    <w:rsid w:val="00C6749A"/>
    <w:rsid w:val="00C80A9D"/>
    <w:rsid w:val="00C82477"/>
    <w:rsid w:val="00C873D5"/>
    <w:rsid w:val="00CB033E"/>
    <w:rsid w:val="00CB2756"/>
    <w:rsid w:val="00CB4D28"/>
    <w:rsid w:val="00CC6A15"/>
    <w:rsid w:val="00CD7FBB"/>
    <w:rsid w:val="00CE270B"/>
    <w:rsid w:val="00CE3754"/>
    <w:rsid w:val="00CE5A35"/>
    <w:rsid w:val="00CF1779"/>
    <w:rsid w:val="00CF21DE"/>
    <w:rsid w:val="00D00DC4"/>
    <w:rsid w:val="00D01538"/>
    <w:rsid w:val="00D01B0F"/>
    <w:rsid w:val="00D02F3F"/>
    <w:rsid w:val="00D14049"/>
    <w:rsid w:val="00D31F4D"/>
    <w:rsid w:val="00D42AE8"/>
    <w:rsid w:val="00D43571"/>
    <w:rsid w:val="00D52B40"/>
    <w:rsid w:val="00D5472B"/>
    <w:rsid w:val="00D60BE5"/>
    <w:rsid w:val="00D66A73"/>
    <w:rsid w:val="00D670CE"/>
    <w:rsid w:val="00D7670A"/>
    <w:rsid w:val="00D83320"/>
    <w:rsid w:val="00D869B3"/>
    <w:rsid w:val="00D86D03"/>
    <w:rsid w:val="00D96593"/>
    <w:rsid w:val="00DA12F3"/>
    <w:rsid w:val="00DB12DA"/>
    <w:rsid w:val="00DB5FEC"/>
    <w:rsid w:val="00DC38E7"/>
    <w:rsid w:val="00DC5690"/>
    <w:rsid w:val="00DE3ED4"/>
    <w:rsid w:val="00DF1374"/>
    <w:rsid w:val="00DF1AA5"/>
    <w:rsid w:val="00DF67AA"/>
    <w:rsid w:val="00E062D9"/>
    <w:rsid w:val="00E064AB"/>
    <w:rsid w:val="00E32B83"/>
    <w:rsid w:val="00E336A2"/>
    <w:rsid w:val="00E36EDE"/>
    <w:rsid w:val="00E37F06"/>
    <w:rsid w:val="00E40453"/>
    <w:rsid w:val="00E42714"/>
    <w:rsid w:val="00E46D73"/>
    <w:rsid w:val="00E47697"/>
    <w:rsid w:val="00E50159"/>
    <w:rsid w:val="00E54B12"/>
    <w:rsid w:val="00E61AF4"/>
    <w:rsid w:val="00E706A2"/>
    <w:rsid w:val="00E73610"/>
    <w:rsid w:val="00E825AF"/>
    <w:rsid w:val="00E82B60"/>
    <w:rsid w:val="00E922BF"/>
    <w:rsid w:val="00E95092"/>
    <w:rsid w:val="00EA2850"/>
    <w:rsid w:val="00EA332F"/>
    <w:rsid w:val="00EA4A87"/>
    <w:rsid w:val="00EA5069"/>
    <w:rsid w:val="00EA65F6"/>
    <w:rsid w:val="00EC1A74"/>
    <w:rsid w:val="00EC52D6"/>
    <w:rsid w:val="00EC713C"/>
    <w:rsid w:val="00ED16D2"/>
    <w:rsid w:val="00ED4DB8"/>
    <w:rsid w:val="00EE31D1"/>
    <w:rsid w:val="00EE341C"/>
    <w:rsid w:val="00F04EF1"/>
    <w:rsid w:val="00F138E8"/>
    <w:rsid w:val="00F13FBF"/>
    <w:rsid w:val="00F151EB"/>
    <w:rsid w:val="00F41FC3"/>
    <w:rsid w:val="00F478E4"/>
    <w:rsid w:val="00F51145"/>
    <w:rsid w:val="00F51806"/>
    <w:rsid w:val="00F537D1"/>
    <w:rsid w:val="00F579CC"/>
    <w:rsid w:val="00F61E56"/>
    <w:rsid w:val="00F77D7A"/>
    <w:rsid w:val="00F82D62"/>
    <w:rsid w:val="00F8463B"/>
    <w:rsid w:val="00F93262"/>
    <w:rsid w:val="00F959F3"/>
    <w:rsid w:val="00FA58E6"/>
    <w:rsid w:val="00FB022A"/>
    <w:rsid w:val="00FB216C"/>
    <w:rsid w:val="00FB313B"/>
    <w:rsid w:val="00FB3F77"/>
    <w:rsid w:val="00FB7019"/>
    <w:rsid w:val="00FB7A3C"/>
    <w:rsid w:val="00FC0574"/>
    <w:rsid w:val="00FC5A95"/>
    <w:rsid w:val="00FD1C81"/>
    <w:rsid w:val="00FD1F1C"/>
    <w:rsid w:val="00FD2827"/>
    <w:rsid w:val="00FD4EFA"/>
    <w:rsid w:val="00FE5223"/>
    <w:rsid w:val="00FE59CC"/>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6C6DC"/>
  <w15:docId w15:val="{F6EFA8BE-7A51-4BDF-9C88-C800C871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3"/>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F579CC"/>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2D2DB7"/>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D2DB7"/>
    <w:rPr>
      <w:rFonts w:ascii="Lucida Grande" w:eastAsia="Calibri" w:hAnsi="Lucida Grande" w:cs="Times New Roman"/>
      <w:sz w:val="24"/>
      <w:szCs w:val="24"/>
    </w:rPr>
  </w:style>
  <w:style w:type="paragraph" w:customStyle="1" w:styleId="Default">
    <w:name w:val="Default"/>
    <w:rsid w:val="004C222B"/>
    <w:pPr>
      <w:widowControl w:val="0"/>
      <w:autoSpaceDE w:val="0"/>
      <w:autoSpaceDN w:val="0"/>
      <w:adjustRightInd w:val="0"/>
      <w:spacing w:after="0" w:line="240" w:lineRule="auto"/>
    </w:pPr>
    <w:rPr>
      <w:rFonts w:ascii="Perpetua" w:hAnsi="Perpetua" w:cs="Perpet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0753">
      <w:bodyDiv w:val="1"/>
      <w:marLeft w:val="0"/>
      <w:marRight w:val="0"/>
      <w:marTop w:val="0"/>
      <w:marBottom w:val="0"/>
      <w:divBdr>
        <w:top w:val="none" w:sz="0" w:space="0" w:color="auto"/>
        <w:left w:val="none" w:sz="0" w:space="0" w:color="auto"/>
        <w:bottom w:val="none" w:sz="0" w:space="0" w:color="auto"/>
        <w:right w:val="none" w:sz="0" w:space="0" w:color="auto"/>
      </w:divBdr>
    </w:div>
    <w:div w:id="19214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2014-10-31T21:36:00Z</dcterms:created>
  <dcterms:modified xsi:type="dcterms:W3CDTF">2014-10-31T21:36:00Z</dcterms:modified>
  <cp:category/>
</cp:coreProperties>
</file>