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1FF7490B" w14:textId="77777777" w:rsidTr="00FB68FE">
        <w:trPr>
          <w:trHeight w:val="1008"/>
        </w:trPr>
        <w:tc>
          <w:tcPr>
            <w:tcW w:w="1980" w:type="dxa"/>
            <w:shd w:val="clear" w:color="auto" w:fill="385623"/>
            <w:vAlign w:val="center"/>
          </w:tcPr>
          <w:p w14:paraId="12081CBE" w14:textId="77777777" w:rsidR="00F814D5" w:rsidRPr="00DB34C3" w:rsidRDefault="002D1393" w:rsidP="00B231AA">
            <w:pPr>
              <w:pStyle w:val="Header-banner"/>
              <w:rPr>
                <w:rFonts w:asciiTheme="minorHAnsi" w:hAnsiTheme="minorHAnsi"/>
              </w:rPr>
            </w:pPr>
            <w:r>
              <w:rPr>
                <w:rFonts w:asciiTheme="minorHAnsi" w:hAnsiTheme="minorHAnsi"/>
              </w:rPr>
              <w:t>11.3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5C436144"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D1393">
              <w:rPr>
                <w:rFonts w:asciiTheme="minorHAnsi" w:hAnsiTheme="minorHAnsi"/>
              </w:rPr>
              <w:t>8</w:t>
            </w:r>
          </w:p>
        </w:tc>
      </w:tr>
    </w:tbl>
    <w:p w14:paraId="6CB9EE94" w14:textId="77777777" w:rsidR="005C4572" w:rsidRDefault="00C4787C" w:rsidP="00E946A0">
      <w:pPr>
        <w:pStyle w:val="Heading1"/>
      </w:pPr>
      <w:r w:rsidRPr="00263AF5">
        <w:t>Introduction</w:t>
      </w:r>
    </w:p>
    <w:p w14:paraId="34029DD3" w14:textId="7D980EB4" w:rsidR="00AC4143" w:rsidRPr="00031416" w:rsidRDefault="00AC4143" w:rsidP="00272062">
      <w:r>
        <w:t xml:space="preserve">In this lesson, students continue to conduct searches independently using </w:t>
      </w:r>
      <w:r w:rsidRPr="00031416">
        <w:t>the Research Frame as a guide, with the associated search tools. This is the second lesson of the independent search process</w:t>
      </w:r>
      <w:r w:rsidR="003C12D9">
        <w:t>; it</w:t>
      </w:r>
      <w:r w:rsidRPr="00031416">
        <w:t xml:space="preserve"> builds on the previous </w:t>
      </w:r>
      <w:bookmarkStart w:id="0" w:name="_GoBack"/>
      <w:bookmarkEnd w:id="0"/>
      <w:r w:rsidRPr="00031416">
        <w:t xml:space="preserve">lesson by </w:t>
      </w:r>
      <w:r>
        <w:t>asking students to determine</w:t>
      </w:r>
      <w:r w:rsidRPr="00031416">
        <w:t xml:space="preserve"> if the research surfaced is sufficient to address </w:t>
      </w:r>
      <w:r w:rsidR="003C12D9">
        <w:t>their</w:t>
      </w:r>
      <w:r w:rsidRPr="00031416">
        <w:t xml:space="preserve"> inquiry paths and questions</w:t>
      </w:r>
      <w:r>
        <w:t>,</w:t>
      </w:r>
      <w:r w:rsidRPr="00031416">
        <w:t xml:space="preserve"> </w:t>
      </w:r>
      <w:r w:rsidR="004F265E">
        <w:t xml:space="preserve">and </w:t>
      </w:r>
      <w:r w:rsidRPr="00031416">
        <w:t>adjust the</w:t>
      </w:r>
      <w:r w:rsidR="004F265E">
        <w:t>ir</w:t>
      </w:r>
      <w:r w:rsidRPr="00031416">
        <w:t xml:space="preserve"> search</w:t>
      </w:r>
      <w:r w:rsidR="004F265E">
        <w:t>es</w:t>
      </w:r>
      <w:r w:rsidRPr="00031416">
        <w:t xml:space="preserve"> accordingly. Additionally, students </w:t>
      </w:r>
      <w:r>
        <w:t>read</w:t>
      </w:r>
      <w:r w:rsidRPr="00031416">
        <w:t xml:space="preserve"> sources closely, analyz</w:t>
      </w:r>
      <w:r>
        <w:t>e</w:t>
      </w:r>
      <w:r w:rsidRPr="00031416">
        <w:t xml:space="preserve"> details and ideas, evaluat</w:t>
      </w:r>
      <w:r>
        <w:t>e</w:t>
      </w:r>
      <w:r w:rsidRPr="00031416">
        <w:t xml:space="preserve"> a source’s argument, and tak</w:t>
      </w:r>
      <w:r>
        <w:t>e</w:t>
      </w:r>
      <w:r w:rsidRPr="00031416">
        <w:t xml:space="preserve"> notes for each source to determine how it addresses inquiry questions and paths.</w:t>
      </w:r>
    </w:p>
    <w:p w14:paraId="1E597A97" w14:textId="27C3DE4F" w:rsidR="00850932" w:rsidRDefault="00AC4143" w:rsidP="00272062">
      <w:r w:rsidRPr="00031416">
        <w:t>Students begin by using the previous lesson’s assessment (completed research tools)</w:t>
      </w:r>
      <w:r>
        <w:t>,</w:t>
      </w:r>
      <w:r w:rsidRPr="00031416">
        <w:t xml:space="preserve"> with teacher feedback</w:t>
      </w:r>
      <w:r>
        <w:t>,</w:t>
      </w:r>
      <w:r w:rsidRPr="00031416">
        <w:t xml:space="preserve"> to assess their current search process </w:t>
      </w:r>
      <w:r>
        <w:t>and make</w:t>
      </w:r>
      <w:r w:rsidRPr="00031416">
        <w:t xml:space="preserve"> strategic decisions about changes, additions, and deletions to the Research Frame. As a result, students update their Research Frame</w:t>
      </w:r>
      <w:r>
        <w:t>s</w:t>
      </w:r>
      <w:r w:rsidRPr="00031416">
        <w:t xml:space="preserve"> as needed. Students continue to </w:t>
      </w:r>
      <w:r w:rsidR="00771BC4" w:rsidRPr="00031416">
        <w:t xml:space="preserve">research </w:t>
      </w:r>
      <w:r w:rsidR="007A11E5" w:rsidRPr="00031416">
        <w:t>independently</w:t>
      </w:r>
      <w:r w:rsidRPr="00031416">
        <w:t xml:space="preserve">, using the steps previously taught in Lessons 3–5 (plan for searches, assess sources, annotate sources, record notes, and evaluate argument). </w:t>
      </w:r>
      <w:r w:rsidR="00BA5D1A">
        <w:t>Student</w:t>
      </w:r>
      <w:r w:rsidR="00BA5D1A" w:rsidRPr="00923FF3">
        <w:t xml:space="preserve"> learning i</w:t>
      </w:r>
      <w:r w:rsidR="00BA5D1A">
        <w:t>n this lesson is assessed via</w:t>
      </w:r>
      <w:r w:rsidR="00BA5D1A" w:rsidRPr="00923FF3">
        <w:t xml:space="preserve"> individual students’ completed research tools, including Potential Sources Tools, Taking Notes Tools, and a current Research Frame.</w:t>
      </w:r>
      <w:r w:rsidR="00BA5D1A">
        <w:t xml:space="preserve"> </w:t>
      </w:r>
    </w:p>
    <w:p w14:paraId="636D7D72" w14:textId="0349FFC1" w:rsidR="00AC4143" w:rsidRPr="005C4572" w:rsidRDefault="00AC4143" w:rsidP="00272062">
      <w:r w:rsidRPr="00031416">
        <w:t xml:space="preserve">For homework, students continue conducting searches independently, following the steps taught in Lessons 3–5 (plan for searches, assess sources, annotate sources, record notes, and evaluate arguments) and add to the </w:t>
      </w:r>
      <w:r>
        <w:t>v</w:t>
      </w:r>
      <w:r w:rsidRPr="00031416">
        <w:t xml:space="preserve">ocabulary </w:t>
      </w:r>
      <w:r>
        <w:t>j</w:t>
      </w:r>
      <w:r w:rsidRPr="00031416">
        <w:t xml:space="preserve">ournal any new vocabulary </w:t>
      </w:r>
      <w:r>
        <w:t xml:space="preserve">learned through the research process. </w:t>
      </w:r>
    </w:p>
    <w:p w14:paraId="7A72576D" w14:textId="77777777" w:rsidR="002D1393" w:rsidRDefault="002D1393" w:rsidP="002D1393">
      <w:pPr>
        <w:pStyle w:val="Heading1"/>
      </w:pPr>
      <w:r>
        <w:t xml:space="preserve">Standards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7"/>
        <w:gridCol w:w="7909"/>
      </w:tblGrid>
      <w:tr w:rsidR="002D1393" w:rsidRPr="002E4C92" w14:paraId="453C4830" w14:textId="77777777" w:rsidTr="00FB68FE">
        <w:tc>
          <w:tcPr>
            <w:tcW w:w="9236" w:type="dxa"/>
            <w:gridSpan w:val="2"/>
            <w:shd w:val="clear" w:color="auto" w:fill="76923C"/>
          </w:tcPr>
          <w:p w14:paraId="0F90E8B6" w14:textId="77777777" w:rsidR="002D1393" w:rsidRPr="002E4C92" w:rsidRDefault="002D1393" w:rsidP="002D1393">
            <w:pPr>
              <w:pStyle w:val="TableHeaders"/>
            </w:pPr>
            <w:r>
              <w:t>Assessed Standard(s)</w:t>
            </w:r>
          </w:p>
        </w:tc>
      </w:tr>
      <w:tr w:rsidR="002D1393" w:rsidRPr="0053542D" w14:paraId="6B340C43" w14:textId="77777777" w:rsidTr="00FB68FE">
        <w:tc>
          <w:tcPr>
            <w:tcW w:w="1327" w:type="dxa"/>
          </w:tcPr>
          <w:p w14:paraId="34AA2A83" w14:textId="77777777" w:rsidR="002D1393" w:rsidRPr="004C1506" w:rsidRDefault="002D1393" w:rsidP="002D1393">
            <w:pPr>
              <w:pStyle w:val="TableText"/>
            </w:pPr>
            <w:r>
              <w:t>W.11-12.8</w:t>
            </w:r>
          </w:p>
          <w:p w14:paraId="7F2DAB98" w14:textId="77777777" w:rsidR="002D1393" w:rsidRDefault="002D1393" w:rsidP="002D1393">
            <w:pPr>
              <w:pStyle w:val="TableText"/>
            </w:pPr>
          </w:p>
        </w:tc>
        <w:tc>
          <w:tcPr>
            <w:tcW w:w="7909" w:type="dxa"/>
          </w:tcPr>
          <w:p w14:paraId="161CD56A" w14:textId="77777777" w:rsidR="002D1393" w:rsidRDefault="002D1393" w:rsidP="002D1393">
            <w:pPr>
              <w:pStyle w:val="TableText"/>
            </w:pPr>
            <w:r w:rsidRPr="004D288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2D1393" w:rsidRPr="00CF2582" w14:paraId="671AFDD4" w14:textId="77777777" w:rsidTr="00FB68FE">
        <w:tc>
          <w:tcPr>
            <w:tcW w:w="9236" w:type="dxa"/>
            <w:gridSpan w:val="2"/>
            <w:shd w:val="clear" w:color="auto" w:fill="76923C"/>
          </w:tcPr>
          <w:p w14:paraId="46C74E7D" w14:textId="77777777" w:rsidR="002D1393" w:rsidRPr="00CF2582" w:rsidRDefault="002D1393" w:rsidP="002D1393">
            <w:pPr>
              <w:pStyle w:val="TableHeaders"/>
            </w:pPr>
            <w:r w:rsidRPr="00CF2582">
              <w:t>Addressed Standard</w:t>
            </w:r>
            <w:r>
              <w:t>(s)</w:t>
            </w:r>
          </w:p>
        </w:tc>
      </w:tr>
      <w:tr w:rsidR="002D1393" w:rsidRPr="0053542D" w14:paraId="15C5C176" w14:textId="77777777" w:rsidTr="00FB68FE">
        <w:tc>
          <w:tcPr>
            <w:tcW w:w="1327" w:type="dxa"/>
          </w:tcPr>
          <w:p w14:paraId="1188A7DA" w14:textId="77777777" w:rsidR="002D1393" w:rsidRPr="004C1506" w:rsidRDefault="002D1393" w:rsidP="002D1393">
            <w:pPr>
              <w:pStyle w:val="TableText"/>
            </w:pPr>
            <w:r>
              <w:t>W.11-12.7</w:t>
            </w:r>
          </w:p>
          <w:p w14:paraId="429C1702" w14:textId="77777777" w:rsidR="002D1393" w:rsidRPr="009C28BD" w:rsidRDefault="002D1393" w:rsidP="002D1393">
            <w:pPr>
              <w:pStyle w:val="TableText"/>
            </w:pPr>
          </w:p>
        </w:tc>
        <w:tc>
          <w:tcPr>
            <w:tcW w:w="7909" w:type="dxa"/>
          </w:tcPr>
          <w:p w14:paraId="792B8622" w14:textId="77777777" w:rsidR="002D1393" w:rsidRDefault="002D1393" w:rsidP="00E67DC0">
            <w:pPr>
              <w:pStyle w:val="TableText"/>
            </w:pPr>
            <w:r w:rsidRPr="00E67DC0">
              <w:rPr>
                <w:rStyle w:val="TableTextChar"/>
              </w:rPr>
              <w:t>Conduct short as well as more sustained research projects to answer a question (including a self-generated question) or solve a problem; narrow or broaden the</w:t>
            </w:r>
            <w:r w:rsidRPr="004C1506">
              <w:t xml:space="preserve"> </w:t>
            </w:r>
            <w:r w:rsidRPr="004C1506">
              <w:lastRenderedPageBreak/>
              <w:t>inquiry when appropriate; synthesize multiple sources on the subject, demonstrating understanding of the subject under investigation.</w:t>
            </w:r>
          </w:p>
        </w:tc>
      </w:tr>
      <w:tr w:rsidR="002D1393" w:rsidRPr="0053542D" w14:paraId="3B5A1A70" w14:textId="77777777" w:rsidTr="00FB68FE">
        <w:tc>
          <w:tcPr>
            <w:tcW w:w="1327" w:type="dxa"/>
          </w:tcPr>
          <w:p w14:paraId="5E9B9020" w14:textId="13C861AE" w:rsidR="002D1393" w:rsidRDefault="00272062" w:rsidP="00272062">
            <w:pPr>
              <w:pStyle w:val="TableText"/>
            </w:pPr>
            <w:r>
              <w:lastRenderedPageBreak/>
              <w:t>L.11-12.4.a-</w:t>
            </w:r>
            <w:r w:rsidR="002D1393">
              <w:t>d</w:t>
            </w:r>
          </w:p>
        </w:tc>
        <w:tc>
          <w:tcPr>
            <w:tcW w:w="7909" w:type="dxa"/>
          </w:tcPr>
          <w:p w14:paraId="10F507AD" w14:textId="3C94702F" w:rsidR="002D1393" w:rsidRDefault="002D1393" w:rsidP="002D1393">
            <w:pPr>
              <w:pStyle w:val="TableText"/>
            </w:pPr>
            <w:r w:rsidRPr="00B16BCB">
              <w:t xml:space="preserve">Determine or clarify the meaning of unknown and multiple-meaning words and phrases based on </w:t>
            </w:r>
            <w:r w:rsidRPr="00771BC4">
              <w:rPr>
                <w:i/>
              </w:rPr>
              <w:t>grades 11–12 reading and content</w:t>
            </w:r>
            <w:r w:rsidRPr="003C12D9">
              <w:rPr>
                <w:i/>
              </w:rPr>
              <w:t xml:space="preserve">, </w:t>
            </w:r>
            <w:r w:rsidRPr="00B16BCB">
              <w:t>choosing flexibly from a range of strategies.</w:t>
            </w:r>
          </w:p>
          <w:p w14:paraId="2334287A" w14:textId="77777777" w:rsidR="002D1393" w:rsidRPr="00266A2C" w:rsidRDefault="002D1393" w:rsidP="00266A2C">
            <w:pPr>
              <w:pStyle w:val="SubStandard"/>
              <w:numPr>
                <w:ilvl w:val="0"/>
                <w:numId w:val="42"/>
              </w:numPr>
            </w:pPr>
            <w:r w:rsidRPr="00266A2C">
              <w:t>Use context (e.g., the overall meaning of a sentence, paragraph, or text; a word’s position or function in a sentence) as a clue to the meaning of a word or phrase.</w:t>
            </w:r>
          </w:p>
          <w:p w14:paraId="2301A5BE" w14:textId="77777777" w:rsidR="002D1393" w:rsidRPr="00266A2C" w:rsidRDefault="002D1393" w:rsidP="00266A2C">
            <w:pPr>
              <w:pStyle w:val="SubStandard"/>
            </w:pPr>
            <w:r w:rsidRPr="00266A2C">
              <w:t>Identify and correctly use patterns of word changes that indicate different meanings or parts of speech (e.g., conceive, conception, conceivable).</w:t>
            </w:r>
          </w:p>
          <w:p w14:paraId="11402033" w14:textId="77777777" w:rsidR="002D1393" w:rsidRPr="00266A2C" w:rsidRDefault="002D1393" w:rsidP="00266A2C">
            <w:pPr>
              <w:pStyle w:val="SubStandard"/>
            </w:pPr>
            <w:r w:rsidRPr="00266A2C">
              <w:t>Consult general and specialized reference materials (e.g., dictionaries, glossaries, thesauruses), both print and digital, to find the pronunciation of a word or determine or clarify its precise meaning, its part of speech, its etymology, or its standard usage.</w:t>
            </w:r>
          </w:p>
          <w:p w14:paraId="64200484" w14:textId="77777777" w:rsidR="002D1393" w:rsidRPr="004C1506" w:rsidRDefault="002D1393" w:rsidP="00266A2C">
            <w:pPr>
              <w:pStyle w:val="SubStandard"/>
            </w:pPr>
            <w:r w:rsidRPr="00266A2C">
              <w:t>Verify the preliminary determination of the meaning of a word or phrase (e.g., by checking the inferred meaning in context or in a dictionary).</w:t>
            </w:r>
          </w:p>
        </w:tc>
      </w:tr>
    </w:tbl>
    <w:p w14:paraId="0AB51667" w14:textId="77777777" w:rsidR="00C4787C" w:rsidRDefault="00C4787C" w:rsidP="00E946A0">
      <w:pPr>
        <w:pStyle w:val="Heading1"/>
      </w:pPr>
      <w:r>
        <w:t>Assessment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63AF5" w:rsidRPr="002E4C92" w14:paraId="26C2AD23" w14:textId="77777777" w:rsidTr="00FB68FE">
        <w:tc>
          <w:tcPr>
            <w:tcW w:w="9270" w:type="dxa"/>
            <w:shd w:val="clear" w:color="auto" w:fill="76923C"/>
          </w:tcPr>
          <w:p w14:paraId="60292D7B" w14:textId="77777777" w:rsidR="00D920A6" w:rsidRPr="002E4C92" w:rsidRDefault="00D920A6" w:rsidP="00B00346">
            <w:pPr>
              <w:pStyle w:val="TableHeaders"/>
            </w:pPr>
            <w:r w:rsidRPr="002E4C92">
              <w:t>Assessment(s)</w:t>
            </w:r>
          </w:p>
        </w:tc>
      </w:tr>
      <w:tr w:rsidR="00B231AA" w14:paraId="0ED1A2A6" w14:textId="77777777" w:rsidTr="00FB68FE">
        <w:tc>
          <w:tcPr>
            <w:tcW w:w="9270" w:type="dxa"/>
            <w:tcBorders>
              <w:top w:val="single" w:sz="4" w:space="0" w:color="auto"/>
              <w:left w:val="single" w:sz="4" w:space="0" w:color="auto"/>
              <w:bottom w:val="single" w:sz="4" w:space="0" w:color="auto"/>
              <w:right w:val="single" w:sz="4" w:space="0" w:color="auto"/>
            </w:tcBorders>
          </w:tcPr>
          <w:p w14:paraId="1578EF4F" w14:textId="225B5A48" w:rsidR="00AC4143" w:rsidRPr="00923FF3" w:rsidRDefault="00BA5D1A" w:rsidP="00AC4143">
            <w:pPr>
              <w:pStyle w:val="TableText"/>
            </w:pPr>
            <w:r>
              <w:t>Student</w:t>
            </w:r>
            <w:r w:rsidRPr="00923FF3">
              <w:t xml:space="preserve"> </w:t>
            </w:r>
            <w:r w:rsidR="00AC4143" w:rsidRPr="00923FF3">
              <w:t>learning i</w:t>
            </w:r>
            <w:r w:rsidR="00AC4143">
              <w:t>n this lesson is assessed via</w:t>
            </w:r>
            <w:r w:rsidR="00AC4143" w:rsidRPr="00923FF3">
              <w:t xml:space="preserve"> individual students’ completed research tools, including Potential Sources Tools, Taking Notes Tools, and a current Research Frame.</w:t>
            </w:r>
          </w:p>
          <w:p w14:paraId="5B816A23" w14:textId="52E9988B" w:rsidR="00B231AA" w:rsidRPr="003908D2" w:rsidRDefault="00AC4143" w:rsidP="00CC36D3">
            <w:pPr>
              <w:pStyle w:val="IN"/>
            </w:pPr>
            <w:r w:rsidRPr="00AB4449">
              <w:t xml:space="preserve">The research tools will be assessed using the Conducting Independent Searches Checklist (refer </w:t>
            </w:r>
            <w:r>
              <w:br/>
            </w:r>
            <w:r w:rsidRPr="00AB4449">
              <w:t>to</w:t>
            </w:r>
            <w:r w:rsidR="00CC36D3">
              <w:t xml:space="preserve"> 11</w:t>
            </w:r>
            <w:r w:rsidRPr="00AB4449">
              <w:t xml:space="preserve">.3.2 Lesson 7). Complete feedback for </w:t>
            </w:r>
            <w:r>
              <w:t>c</w:t>
            </w:r>
            <w:r w:rsidRPr="00AB4449">
              <w:t>riteria 3 and 4 on the checklist for each student based</w:t>
            </w:r>
            <w:r w:rsidR="00213CEE">
              <w:t xml:space="preserve"> on</w:t>
            </w:r>
            <w:r w:rsidRPr="00AB4449">
              <w:t xml:space="preserve"> their research tools.</w:t>
            </w:r>
          </w:p>
        </w:tc>
      </w:tr>
      <w:tr w:rsidR="00263AF5" w:rsidRPr="00B00346" w14:paraId="5328688F" w14:textId="77777777" w:rsidTr="00FB68FE">
        <w:tc>
          <w:tcPr>
            <w:tcW w:w="9270" w:type="dxa"/>
            <w:shd w:val="clear" w:color="auto" w:fill="76923C"/>
          </w:tcPr>
          <w:p w14:paraId="1B597D4B" w14:textId="77777777" w:rsidR="00D920A6" w:rsidRPr="00B00346" w:rsidRDefault="00D920A6" w:rsidP="00B00346">
            <w:pPr>
              <w:pStyle w:val="TableHeaders"/>
            </w:pPr>
            <w:r w:rsidRPr="00B00346">
              <w:t>High Performance Response(s)</w:t>
            </w:r>
          </w:p>
        </w:tc>
      </w:tr>
      <w:tr w:rsidR="00D920A6" w14:paraId="28908C5D" w14:textId="77777777" w:rsidTr="00FB68FE">
        <w:tc>
          <w:tcPr>
            <w:tcW w:w="9270" w:type="dxa"/>
          </w:tcPr>
          <w:p w14:paraId="50400646" w14:textId="77777777" w:rsidR="00AC4143" w:rsidRDefault="00AC4143" w:rsidP="00AC4143">
            <w:pPr>
              <w:pStyle w:val="TableText"/>
            </w:pPr>
            <w:r>
              <w:t>A High Performance Response should:</w:t>
            </w:r>
          </w:p>
          <w:p w14:paraId="433D7A7B" w14:textId="77777777" w:rsidR="00D920A6" w:rsidRPr="003908D2" w:rsidRDefault="00AC4143" w:rsidP="00AC4143">
            <w:pPr>
              <w:pStyle w:val="BulletedList"/>
            </w:pPr>
            <w:r>
              <w:t>Align to c</w:t>
            </w:r>
            <w:r w:rsidRPr="009A70C2">
              <w:t>riteria</w:t>
            </w:r>
            <w:r>
              <w:t xml:space="preserve"> 3 and 4</w:t>
            </w:r>
            <w:r w:rsidRPr="009A70C2">
              <w:t xml:space="preserve"> in the Conducting Independent Searches Checklist</w:t>
            </w:r>
            <w:r>
              <w:t>.</w:t>
            </w:r>
          </w:p>
        </w:tc>
      </w:tr>
    </w:tbl>
    <w:p w14:paraId="4C6590CB" w14:textId="77777777" w:rsidR="00C4787C" w:rsidRDefault="00C4787C" w:rsidP="00E946A0">
      <w:pPr>
        <w:pStyle w:val="Heading1"/>
      </w:pPr>
      <w:r>
        <w:t>Vocabulary</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2EC2" w:rsidRPr="00B00346" w14:paraId="4ED3B9E5" w14:textId="77777777" w:rsidTr="00FB68FE">
        <w:tc>
          <w:tcPr>
            <w:tcW w:w="9270" w:type="dxa"/>
            <w:shd w:val="clear" w:color="auto" w:fill="76923C"/>
          </w:tcPr>
          <w:p w14:paraId="6F70A0BF" w14:textId="77777777" w:rsidR="00D920A6" w:rsidRPr="00B00346" w:rsidRDefault="00F308FF" w:rsidP="00B00346">
            <w:pPr>
              <w:pStyle w:val="TableHeaders"/>
            </w:pPr>
            <w:r w:rsidRPr="00B00346">
              <w:t>Vocabulary to provide directly (will not include extended instruction)</w:t>
            </w:r>
          </w:p>
        </w:tc>
      </w:tr>
      <w:tr w:rsidR="00D920A6" w14:paraId="364CE59D" w14:textId="77777777" w:rsidTr="00FB68FE">
        <w:tc>
          <w:tcPr>
            <w:tcW w:w="9270" w:type="dxa"/>
          </w:tcPr>
          <w:p w14:paraId="2B8F5F6F" w14:textId="77777777" w:rsidR="000B2D56" w:rsidRPr="00B231AA" w:rsidRDefault="00AC4143" w:rsidP="000B2D56">
            <w:pPr>
              <w:pStyle w:val="BulletedList"/>
            </w:pPr>
            <w:r>
              <w:t>None.*</w:t>
            </w:r>
          </w:p>
        </w:tc>
      </w:tr>
      <w:tr w:rsidR="00263AF5" w:rsidRPr="00F308FF" w14:paraId="1F35DA23" w14:textId="77777777" w:rsidTr="00FB68FE">
        <w:tc>
          <w:tcPr>
            <w:tcW w:w="9270" w:type="dxa"/>
            <w:shd w:val="clear" w:color="auto" w:fill="76923C"/>
          </w:tcPr>
          <w:p w14:paraId="3F118C08" w14:textId="77777777" w:rsidR="00D920A6" w:rsidRPr="002E4C92" w:rsidRDefault="00BA46CB" w:rsidP="00B00346">
            <w:pPr>
              <w:pStyle w:val="TableHeaders"/>
            </w:pPr>
            <w:r w:rsidRPr="00BA46CB">
              <w:t>Vocabulary to teach (may include direct word work and/or questions)</w:t>
            </w:r>
          </w:p>
        </w:tc>
      </w:tr>
      <w:tr w:rsidR="00B231AA" w14:paraId="05DBA52A" w14:textId="77777777" w:rsidTr="00FB68FE">
        <w:tc>
          <w:tcPr>
            <w:tcW w:w="9270" w:type="dxa"/>
          </w:tcPr>
          <w:p w14:paraId="6FFE3246" w14:textId="77777777" w:rsidR="00B231AA" w:rsidRPr="00B231AA" w:rsidRDefault="00AC4143" w:rsidP="000B2D56">
            <w:pPr>
              <w:pStyle w:val="BulletedList"/>
            </w:pPr>
            <w:r>
              <w:t>None.*</w:t>
            </w:r>
          </w:p>
        </w:tc>
      </w:tr>
      <w:tr w:rsidR="00213CEE" w:rsidRPr="00790BCC" w14:paraId="297DC1AF" w14:textId="77777777" w:rsidTr="00FB68FE">
        <w:tc>
          <w:tcPr>
            <w:tcW w:w="9270" w:type="dxa"/>
            <w:tcBorders>
              <w:top w:val="single" w:sz="4" w:space="0" w:color="auto"/>
              <w:left w:val="single" w:sz="4" w:space="0" w:color="auto"/>
              <w:bottom w:val="single" w:sz="4" w:space="0" w:color="auto"/>
              <w:right w:val="single" w:sz="4" w:space="0" w:color="auto"/>
            </w:tcBorders>
            <w:shd w:val="clear" w:color="auto" w:fill="76923C"/>
          </w:tcPr>
          <w:p w14:paraId="6A646B85" w14:textId="77777777" w:rsidR="00213CEE" w:rsidRPr="00790BCC" w:rsidRDefault="00213CEE" w:rsidP="00213CEE">
            <w:pPr>
              <w:pStyle w:val="TableHeaders"/>
              <w:keepNext/>
            </w:pPr>
            <w:r w:rsidRPr="00790BCC">
              <w:t>Additional vocabulary to support English Language Learners (to provide directly)</w:t>
            </w:r>
          </w:p>
        </w:tc>
      </w:tr>
      <w:tr w:rsidR="00213CEE" w:rsidRPr="0019469B" w14:paraId="2A1BC094" w14:textId="77777777" w:rsidTr="00FB68FE">
        <w:tc>
          <w:tcPr>
            <w:tcW w:w="9270" w:type="dxa"/>
          </w:tcPr>
          <w:p w14:paraId="587C0D6C" w14:textId="77777777" w:rsidR="00213CEE" w:rsidRPr="0019469B" w:rsidRDefault="00213CEE" w:rsidP="00A03924">
            <w:pPr>
              <w:pStyle w:val="BulletedList"/>
              <w:ind w:left="360" w:hanging="360"/>
            </w:pPr>
            <w:r>
              <w:t>None.*</w:t>
            </w:r>
          </w:p>
        </w:tc>
      </w:tr>
    </w:tbl>
    <w:p w14:paraId="565BE7F1" w14:textId="77777777" w:rsidR="00AC4143" w:rsidRPr="00AC4143" w:rsidRDefault="00AC4143" w:rsidP="00AC4143">
      <w:pPr>
        <w:rPr>
          <w:sz w:val="18"/>
          <w:szCs w:val="18"/>
        </w:rPr>
      </w:pPr>
      <w:r w:rsidRPr="003C493F">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1EDDDE6C" w14:textId="77777777" w:rsidR="00C4787C" w:rsidRDefault="00C4787C" w:rsidP="00E946A0">
      <w:pPr>
        <w:pStyle w:val="Heading1"/>
      </w:pPr>
      <w:r>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615"/>
      </w:tblGrid>
      <w:tr w:rsidR="00263AF5" w:rsidRPr="00C02EC2" w14:paraId="63002CCE" w14:textId="77777777" w:rsidTr="0062477D">
        <w:tc>
          <w:tcPr>
            <w:tcW w:w="7627" w:type="dxa"/>
            <w:tcBorders>
              <w:bottom w:val="single" w:sz="4" w:space="0" w:color="auto"/>
            </w:tcBorders>
            <w:shd w:val="clear" w:color="auto" w:fill="76923C"/>
          </w:tcPr>
          <w:p w14:paraId="40AA8EDB" w14:textId="77777777" w:rsidR="00730123" w:rsidRPr="00C02EC2" w:rsidRDefault="00730123" w:rsidP="00B00346">
            <w:pPr>
              <w:pStyle w:val="TableHeaders"/>
            </w:pPr>
            <w:r w:rsidRPr="00C02EC2">
              <w:t xml:space="preserve">Student-Facing </w:t>
            </w:r>
            <w:r w:rsidRPr="00B00346">
              <w:t>Agenda</w:t>
            </w:r>
          </w:p>
        </w:tc>
        <w:tc>
          <w:tcPr>
            <w:tcW w:w="1615" w:type="dxa"/>
            <w:tcBorders>
              <w:bottom w:val="single" w:sz="4" w:space="0" w:color="auto"/>
            </w:tcBorders>
            <w:shd w:val="clear" w:color="auto" w:fill="76923C"/>
          </w:tcPr>
          <w:p w14:paraId="6A37352F" w14:textId="77777777" w:rsidR="00730123" w:rsidRPr="00C02EC2" w:rsidRDefault="00730123" w:rsidP="00B00346">
            <w:pPr>
              <w:pStyle w:val="TableHeaders"/>
            </w:pPr>
            <w:r w:rsidRPr="00C02EC2">
              <w:t>% of Lesson</w:t>
            </w:r>
          </w:p>
        </w:tc>
      </w:tr>
      <w:tr w:rsidR="00730123" w14:paraId="5BABEA4E" w14:textId="77777777" w:rsidTr="0062477D">
        <w:trPr>
          <w:trHeight w:val="863"/>
        </w:trPr>
        <w:tc>
          <w:tcPr>
            <w:tcW w:w="7627" w:type="dxa"/>
            <w:tcBorders>
              <w:bottom w:val="nil"/>
            </w:tcBorders>
          </w:tcPr>
          <w:p w14:paraId="18C3C7C9" w14:textId="151ABE30" w:rsidR="005F5D35" w:rsidRPr="000B2D56" w:rsidRDefault="005F5D35" w:rsidP="000B2D56">
            <w:pPr>
              <w:pStyle w:val="TableText"/>
              <w:rPr>
                <w:b/>
              </w:rPr>
            </w:pPr>
            <w:r w:rsidRPr="000B2D56">
              <w:rPr>
                <w:b/>
              </w:rPr>
              <w:t>Standards:</w:t>
            </w:r>
          </w:p>
          <w:p w14:paraId="4A179BD3" w14:textId="01F27763" w:rsidR="00730123" w:rsidRDefault="00BE4EBD" w:rsidP="00D4099E">
            <w:pPr>
              <w:pStyle w:val="BulletedList"/>
            </w:pPr>
            <w:r>
              <w:t xml:space="preserve">Standards: </w:t>
            </w:r>
            <w:r w:rsidR="001E1913" w:rsidRPr="00E93825">
              <w:t>W.11-12.</w:t>
            </w:r>
            <w:r w:rsidR="00D4099E">
              <w:t>8</w:t>
            </w:r>
            <w:r w:rsidR="001E1913">
              <w:t xml:space="preserve">, </w:t>
            </w:r>
            <w:r w:rsidR="001E1913" w:rsidRPr="00E93825">
              <w:t>W.11-12.</w:t>
            </w:r>
            <w:r w:rsidR="00D4099E">
              <w:t>7</w:t>
            </w:r>
            <w:r w:rsidR="001E1913">
              <w:t xml:space="preserve">, </w:t>
            </w:r>
            <w:r w:rsidR="00272062">
              <w:t>L.11-12.4.a-</w:t>
            </w:r>
            <w:r w:rsidR="001E1913" w:rsidRPr="00E93825">
              <w:t>d</w:t>
            </w:r>
          </w:p>
        </w:tc>
        <w:tc>
          <w:tcPr>
            <w:tcW w:w="1615" w:type="dxa"/>
            <w:tcBorders>
              <w:bottom w:val="nil"/>
            </w:tcBorders>
          </w:tcPr>
          <w:p w14:paraId="06C1CEB0" w14:textId="77777777" w:rsidR="00C07D88" w:rsidRPr="00C02EC2" w:rsidRDefault="00C07D88" w:rsidP="00E946A0"/>
          <w:p w14:paraId="5422F207" w14:textId="77777777" w:rsidR="00AF5A63" w:rsidRDefault="00AF5A63" w:rsidP="00546D71">
            <w:pPr>
              <w:pStyle w:val="NumberedList"/>
              <w:numPr>
                <w:ilvl w:val="0"/>
                <w:numId w:val="0"/>
              </w:numPr>
            </w:pPr>
          </w:p>
        </w:tc>
      </w:tr>
      <w:tr w:rsidR="00546D71" w14:paraId="33C2CBCF" w14:textId="77777777" w:rsidTr="0062477D">
        <w:tc>
          <w:tcPr>
            <w:tcW w:w="7627" w:type="dxa"/>
            <w:tcBorders>
              <w:top w:val="nil"/>
            </w:tcBorders>
          </w:tcPr>
          <w:p w14:paraId="6D48A486" w14:textId="77777777" w:rsidR="00546D71" w:rsidRPr="000B2D56" w:rsidRDefault="00546D71" w:rsidP="000B2D56">
            <w:pPr>
              <w:pStyle w:val="TableText"/>
              <w:rPr>
                <w:b/>
              </w:rPr>
            </w:pPr>
            <w:r w:rsidRPr="000B2D56">
              <w:rPr>
                <w:b/>
              </w:rPr>
              <w:t>Learning Sequence:</w:t>
            </w:r>
          </w:p>
          <w:p w14:paraId="16DCA1FE" w14:textId="77777777" w:rsidR="00AC4143" w:rsidRDefault="00AC4143" w:rsidP="00AC4143">
            <w:pPr>
              <w:pStyle w:val="NumberedList"/>
            </w:pPr>
            <w:r w:rsidRPr="00F21CD9">
              <w:t>Introduction</w:t>
            </w:r>
            <w:r>
              <w:t xml:space="preserve"> of Lesson Agenda</w:t>
            </w:r>
          </w:p>
          <w:p w14:paraId="293F43BF" w14:textId="77777777" w:rsidR="00AC4143" w:rsidRDefault="00AC4143" w:rsidP="00AC4143">
            <w:pPr>
              <w:pStyle w:val="NumberedList"/>
            </w:pPr>
            <w:r>
              <w:t>Homework Accountability and Research Check-In</w:t>
            </w:r>
          </w:p>
          <w:p w14:paraId="7B16D23F" w14:textId="77777777" w:rsidR="00AC4143" w:rsidRDefault="00AC4143" w:rsidP="00AC4143">
            <w:pPr>
              <w:pStyle w:val="NumberedList"/>
            </w:pPr>
            <w:r>
              <w:t>Independent Searches</w:t>
            </w:r>
          </w:p>
          <w:p w14:paraId="358CAF40" w14:textId="77777777" w:rsidR="00AC4143" w:rsidRDefault="00AC4143" w:rsidP="00AC4143">
            <w:pPr>
              <w:pStyle w:val="NumberedList"/>
            </w:pPr>
            <w:r>
              <w:t>Assessment</w:t>
            </w:r>
          </w:p>
          <w:p w14:paraId="712C0788" w14:textId="77777777" w:rsidR="00546D71" w:rsidRPr="00546D71" w:rsidRDefault="00AC4143" w:rsidP="00AC4143">
            <w:pPr>
              <w:pStyle w:val="NumberedList"/>
            </w:pPr>
            <w:r>
              <w:t>Closing</w:t>
            </w:r>
          </w:p>
        </w:tc>
        <w:tc>
          <w:tcPr>
            <w:tcW w:w="1615" w:type="dxa"/>
            <w:tcBorders>
              <w:top w:val="nil"/>
            </w:tcBorders>
          </w:tcPr>
          <w:p w14:paraId="4129F214" w14:textId="77777777" w:rsidR="00546D71" w:rsidRDefault="00546D71" w:rsidP="000B2D56">
            <w:pPr>
              <w:pStyle w:val="TableText"/>
            </w:pPr>
          </w:p>
          <w:p w14:paraId="0138C4E8" w14:textId="77777777" w:rsidR="00AC4143" w:rsidRDefault="00AC4143" w:rsidP="00AC4143">
            <w:pPr>
              <w:pStyle w:val="NumberedList"/>
              <w:numPr>
                <w:ilvl w:val="0"/>
                <w:numId w:val="39"/>
              </w:numPr>
            </w:pPr>
            <w:r>
              <w:t>5%</w:t>
            </w:r>
          </w:p>
          <w:p w14:paraId="79E6B160" w14:textId="77777777" w:rsidR="00AC4143" w:rsidRDefault="00AC4143" w:rsidP="00AC4143">
            <w:pPr>
              <w:pStyle w:val="NumberedList"/>
            </w:pPr>
            <w:r>
              <w:t>25%</w:t>
            </w:r>
          </w:p>
          <w:p w14:paraId="222F9974" w14:textId="77777777" w:rsidR="00AC4143" w:rsidRDefault="00AC4143" w:rsidP="00AC4143">
            <w:pPr>
              <w:pStyle w:val="NumberedList"/>
            </w:pPr>
            <w:r>
              <w:t>60%</w:t>
            </w:r>
          </w:p>
          <w:p w14:paraId="171EB39C" w14:textId="77777777" w:rsidR="00AC4143" w:rsidRDefault="00AC4143" w:rsidP="00AC4143">
            <w:pPr>
              <w:pStyle w:val="NumberedList"/>
            </w:pPr>
            <w:r>
              <w:t>5%</w:t>
            </w:r>
          </w:p>
          <w:p w14:paraId="0FDD318E" w14:textId="77777777" w:rsidR="00546D71" w:rsidRPr="00C02EC2" w:rsidRDefault="00AC4143" w:rsidP="00AC4143">
            <w:pPr>
              <w:pStyle w:val="NumberedList"/>
            </w:pPr>
            <w:r>
              <w:t>5%</w:t>
            </w:r>
          </w:p>
        </w:tc>
      </w:tr>
    </w:tbl>
    <w:p w14:paraId="53119904" w14:textId="77777777" w:rsidR="003368BF" w:rsidRDefault="00F308FF" w:rsidP="00E946A0">
      <w:pPr>
        <w:pStyle w:val="Heading1"/>
      </w:pPr>
      <w:r>
        <w:t>Materials</w:t>
      </w:r>
    </w:p>
    <w:p w14:paraId="65281FF8" w14:textId="77777777" w:rsidR="00AC4143" w:rsidRPr="00031416" w:rsidRDefault="00AC4143" w:rsidP="00AC4143">
      <w:pPr>
        <w:pStyle w:val="BulletedList"/>
        <w:numPr>
          <w:ilvl w:val="0"/>
          <w:numId w:val="40"/>
        </w:numPr>
        <w:ind w:left="360"/>
      </w:pPr>
      <w:r w:rsidRPr="00031416">
        <w:t>Research Portfolios</w:t>
      </w:r>
      <w:r w:rsidR="001E1913">
        <w:t xml:space="preserve"> (refer to 11</w:t>
      </w:r>
      <w:r>
        <w:t>.3.2 Lesson 1</w:t>
      </w:r>
      <w:r w:rsidRPr="00031416">
        <w:t xml:space="preserve">) </w:t>
      </w:r>
    </w:p>
    <w:p w14:paraId="4F5F4E0D" w14:textId="186760D8" w:rsidR="00AC4143" w:rsidRPr="00031416" w:rsidDel="00922978" w:rsidRDefault="00213CEE" w:rsidP="00AC4143">
      <w:pPr>
        <w:pStyle w:val="BulletedList"/>
        <w:numPr>
          <w:ilvl w:val="0"/>
          <w:numId w:val="40"/>
        </w:numPr>
        <w:ind w:left="360"/>
      </w:pPr>
      <w:r>
        <w:t>Student</w:t>
      </w:r>
      <w:r w:rsidR="00AC4143" w:rsidRPr="00031416">
        <w:t xml:space="preserve"> copies of the Assess</w:t>
      </w:r>
      <w:r w:rsidR="001E1913">
        <w:t>ing Sources Handout (refer to 11</w:t>
      </w:r>
      <w:r w:rsidR="00AC4143" w:rsidRPr="00031416">
        <w:t>.3.2 Lesson 3)</w:t>
      </w:r>
      <w:r>
        <w:t>—students will need additional blank copies</w:t>
      </w:r>
    </w:p>
    <w:p w14:paraId="119F3188" w14:textId="7908C5D5" w:rsidR="00213CEE" w:rsidRPr="00031416" w:rsidDel="00922978" w:rsidRDefault="00213CEE" w:rsidP="00213CEE">
      <w:pPr>
        <w:pStyle w:val="BulletedList"/>
        <w:numPr>
          <w:ilvl w:val="0"/>
          <w:numId w:val="40"/>
        </w:numPr>
        <w:ind w:left="360"/>
      </w:pPr>
      <w:r>
        <w:t>Student</w:t>
      </w:r>
      <w:r w:rsidR="00AC4143" w:rsidRPr="00031416">
        <w:t xml:space="preserve"> copies of the Pot</w:t>
      </w:r>
      <w:r w:rsidR="001E1913">
        <w:t>ential Sources Tool (refer to 11</w:t>
      </w:r>
      <w:r w:rsidR="00AC4143" w:rsidRPr="00031416">
        <w:t>.3.2 Lesson 3)</w:t>
      </w:r>
      <w:r>
        <w:t>—students will need additional blank copies</w:t>
      </w:r>
    </w:p>
    <w:p w14:paraId="6D098935" w14:textId="119E4A7A" w:rsidR="00213CEE" w:rsidRPr="00031416" w:rsidDel="00922978" w:rsidRDefault="00213CEE" w:rsidP="00213CEE">
      <w:pPr>
        <w:pStyle w:val="BulletedList"/>
        <w:numPr>
          <w:ilvl w:val="0"/>
          <w:numId w:val="40"/>
        </w:numPr>
        <w:ind w:left="360"/>
      </w:pPr>
      <w:r>
        <w:t>Student</w:t>
      </w:r>
      <w:r w:rsidR="00AC4143" w:rsidRPr="00031416">
        <w:t xml:space="preserve"> copies of the Takin</w:t>
      </w:r>
      <w:r w:rsidR="001E1913">
        <w:t>g Notes Tool (refer to Lesson 11</w:t>
      </w:r>
      <w:r w:rsidR="00AC4143" w:rsidRPr="00031416">
        <w:t>.3.2 Lesson 4)</w:t>
      </w:r>
      <w:r>
        <w:t>—students will need additional blank copies</w:t>
      </w:r>
    </w:p>
    <w:p w14:paraId="36C31988" w14:textId="77777777" w:rsidR="00AC4143" w:rsidRPr="00031416" w:rsidRDefault="00AC4143" w:rsidP="00AC4143">
      <w:pPr>
        <w:pStyle w:val="BulletedList"/>
        <w:numPr>
          <w:ilvl w:val="0"/>
          <w:numId w:val="41"/>
        </w:numPr>
        <w:ind w:left="360"/>
      </w:pPr>
      <w:r w:rsidRPr="00031416">
        <w:t>Student copies of the</w:t>
      </w:r>
      <w:r>
        <w:t xml:space="preserve"> current</w:t>
      </w:r>
      <w:r w:rsidRPr="00031416">
        <w:t xml:space="preserve"> Research Frame (</w:t>
      </w:r>
      <w:r w:rsidR="001E1913">
        <w:t>refer to 11</w:t>
      </w:r>
      <w:r w:rsidRPr="00031416">
        <w:t>.3.2 Lesson 6)</w:t>
      </w:r>
    </w:p>
    <w:p w14:paraId="75B74CDF" w14:textId="77777777" w:rsidR="00AC4143" w:rsidRPr="00031416" w:rsidRDefault="00AC4143" w:rsidP="00AC4143">
      <w:pPr>
        <w:pStyle w:val="BulletedList"/>
        <w:numPr>
          <w:ilvl w:val="0"/>
          <w:numId w:val="41"/>
        </w:numPr>
        <w:ind w:left="360"/>
      </w:pPr>
      <w:r w:rsidRPr="00031416">
        <w:t>Student copies of the Conducting Independent</w:t>
      </w:r>
      <w:r w:rsidR="001E1913">
        <w:t xml:space="preserve"> Searches Checklist (refer to 11</w:t>
      </w:r>
      <w:r w:rsidRPr="00031416">
        <w:t>.3.2 Lesson 7)</w:t>
      </w:r>
    </w:p>
    <w:p w14:paraId="140D0F62" w14:textId="77777777" w:rsidR="00AC4143" w:rsidRPr="00F419BA" w:rsidRDefault="00AC4143" w:rsidP="00AC4143">
      <w:pPr>
        <w:pStyle w:val="BulletedList"/>
        <w:numPr>
          <w:ilvl w:val="0"/>
          <w:numId w:val="41"/>
        </w:numPr>
        <w:ind w:left="360"/>
      </w:pPr>
      <w:r w:rsidRPr="00F419BA">
        <w:t>Computers with Internet connection (one for each student)</w:t>
      </w:r>
    </w:p>
    <w:p w14:paraId="10CBA70F" w14:textId="77777777" w:rsidR="00E317C3" w:rsidRDefault="00E317C3">
      <w:pPr>
        <w:spacing w:before="0" w:after="0" w:line="240" w:lineRule="auto"/>
        <w:rPr>
          <w:rFonts w:asciiTheme="minorHAnsi" w:hAnsiTheme="minorHAnsi"/>
          <w:b/>
          <w:bCs/>
          <w:color w:val="365F91"/>
          <w:sz w:val="32"/>
          <w:szCs w:val="28"/>
        </w:rPr>
      </w:pPr>
      <w:r>
        <w:br w:type="page"/>
      </w:r>
    </w:p>
    <w:p w14:paraId="5413EC8E" w14:textId="474A848B" w:rsidR="00C4787C" w:rsidRPr="00A24DAB" w:rsidRDefault="00C4787C" w:rsidP="00E946A0">
      <w:pPr>
        <w:pStyle w:val="Heading1"/>
      </w:pPr>
      <w:r w:rsidRPr="00A24DAB">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66"/>
      </w:tblGrid>
      <w:tr w:rsidR="00546D71" w:rsidRPr="001C6EA7" w14:paraId="55E47DC6" w14:textId="77777777" w:rsidTr="00FB68FE">
        <w:tc>
          <w:tcPr>
            <w:tcW w:w="9360" w:type="dxa"/>
            <w:gridSpan w:val="2"/>
            <w:shd w:val="clear" w:color="auto" w:fill="76923C" w:themeFill="accent3" w:themeFillShade="BF"/>
          </w:tcPr>
          <w:p w14:paraId="1B66E824" w14:textId="77777777" w:rsidR="00546D71" w:rsidRPr="001C6EA7" w:rsidRDefault="00546D71" w:rsidP="00B00346">
            <w:pPr>
              <w:pStyle w:val="TableHeaders"/>
            </w:pPr>
            <w:r w:rsidRPr="001C6EA7">
              <w:t>How to Use the Learning Sequence</w:t>
            </w:r>
          </w:p>
        </w:tc>
      </w:tr>
      <w:tr w:rsidR="00546D71" w:rsidRPr="000D6FA4" w14:paraId="325E3D74" w14:textId="77777777" w:rsidTr="00FB68FE">
        <w:tc>
          <w:tcPr>
            <w:tcW w:w="894" w:type="dxa"/>
            <w:shd w:val="clear" w:color="auto" w:fill="76923C" w:themeFill="accent3" w:themeFillShade="BF"/>
          </w:tcPr>
          <w:p w14:paraId="39BA06D2" w14:textId="77777777" w:rsidR="00546D71" w:rsidRPr="000D6FA4" w:rsidRDefault="00546D71" w:rsidP="00B00346">
            <w:pPr>
              <w:pStyle w:val="TableHeaders"/>
            </w:pPr>
            <w:r w:rsidRPr="000D6FA4">
              <w:t>Symbol</w:t>
            </w:r>
          </w:p>
        </w:tc>
        <w:tc>
          <w:tcPr>
            <w:tcW w:w="8466" w:type="dxa"/>
            <w:shd w:val="clear" w:color="auto" w:fill="76923C" w:themeFill="accent3" w:themeFillShade="BF"/>
          </w:tcPr>
          <w:p w14:paraId="30A483BA" w14:textId="77777777" w:rsidR="00546D71" w:rsidRPr="000D6FA4" w:rsidRDefault="00546D71" w:rsidP="00B00346">
            <w:pPr>
              <w:pStyle w:val="TableHeaders"/>
            </w:pPr>
            <w:r w:rsidRPr="000D6FA4">
              <w:t>Type of Text &amp; Interpretation of the Symbol</w:t>
            </w:r>
          </w:p>
        </w:tc>
      </w:tr>
      <w:tr w:rsidR="00546D71" w:rsidRPr="00E65C14" w14:paraId="70F69259" w14:textId="77777777" w:rsidTr="00FB68FE">
        <w:tc>
          <w:tcPr>
            <w:tcW w:w="894" w:type="dxa"/>
          </w:tcPr>
          <w:p w14:paraId="64685E89" w14:textId="77777777" w:rsidR="00546D71" w:rsidRPr="00E65C14" w:rsidRDefault="00546D71" w:rsidP="002D139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14:paraId="12FF8DFB" w14:textId="77777777" w:rsidR="00546D71" w:rsidRPr="00E65C14" w:rsidRDefault="00546D71" w:rsidP="002D139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076F0B2B" w14:textId="77777777" w:rsidTr="00FB68FE">
        <w:tc>
          <w:tcPr>
            <w:tcW w:w="894" w:type="dxa"/>
            <w:vMerge w:val="restart"/>
            <w:vAlign w:val="center"/>
          </w:tcPr>
          <w:p w14:paraId="3E595B11"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14:paraId="05076309" w14:textId="77777777" w:rsidR="00A948B3" w:rsidRPr="000D6FA4" w:rsidRDefault="00A948B3" w:rsidP="002D1393">
            <w:pPr>
              <w:spacing w:before="20" w:after="20" w:line="240" w:lineRule="auto"/>
              <w:rPr>
                <w:sz w:val="20"/>
              </w:rPr>
            </w:pPr>
            <w:r>
              <w:rPr>
                <w:sz w:val="20"/>
              </w:rPr>
              <w:t xml:space="preserve">Plain text </w:t>
            </w:r>
            <w:r w:rsidRPr="000D6FA4">
              <w:rPr>
                <w:sz w:val="20"/>
              </w:rPr>
              <w:t>indicates teacher action.</w:t>
            </w:r>
          </w:p>
        </w:tc>
      </w:tr>
      <w:tr w:rsidR="00A948B3" w:rsidRPr="000D6FA4" w14:paraId="07358A69" w14:textId="77777777" w:rsidTr="00FB68FE">
        <w:tc>
          <w:tcPr>
            <w:tcW w:w="894" w:type="dxa"/>
            <w:vMerge/>
          </w:tcPr>
          <w:p w14:paraId="4A0C1B41" w14:textId="77777777" w:rsidR="00A948B3" w:rsidRPr="000D6FA4" w:rsidRDefault="00A948B3" w:rsidP="002D1393">
            <w:pPr>
              <w:spacing w:before="20" w:after="20" w:line="240" w:lineRule="auto"/>
              <w:jc w:val="center"/>
              <w:rPr>
                <w:b/>
                <w:color w:val="000000" w:themeColor="text1"/>
                <w:sz w:val="20"/>
              </w:rPr>
            </w:pPr>
          </w:p>
        </w:tc>
        <w:tc>
          <w:tcPr>
            <w:tcW w:w="8466" w:type="dxa"/>
          </w:tcPr>
          <w:p w14:paraId="4D7E7404"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57F6E530" w14:textId="77777777" w:rsidTr="00FB68FE">
        <w:tc>
          <w:tcPr>
            <w:tcW w:w="894" w:type="dxa"/>
            <w:vMerge/>
          </w:tcPr>
          <w:p w14:paraId="2C0B802A" w14:textId="77777777" w:rsidR="00A948B3" w:rsidRPr="000D6FA4" w:rsidRDefault="00A948B3" w:rsidP="002D1393">
            <w:pPr>
              <w:spacing w:before="20" w:after="20" w:line="240" w:lineRule="auto"/>
              <w:jc w:val="center"/>
              <w:rPr>
                <w:b/>
                <w:color w:val="000000" w:themeColor="text1"/>
                <w:sz w:val="20"/>
              </w:rPr>
            </w:pPr>
          </w:p>
        </w:tc>
        <w:tc>
          <w:tcPr>
            <w:tcW w:w="8466" w:type="dxa"/>
          </w:tcPr>
          <w:p w14:paraId="50409091"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1701A402" w14:textId="77777777" w:rsidTr="00FB6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5C34C76" w14:textId="77777777" w:rsidR="00546D71" w:rsidRDefault="00546D71" w:rsidP="002A5337">
            <w:pPr>
              <w:spacing w:before="40" w:after="0" w:line="240" w:lineRule="auto"/>
              <w:jc w:val="center"/>
              <w:rPr>
                <w:sz w:val="20"/>
              </w:rPr>
            </w:pPr>
            <w:r>
              <w:sym w:font="Webdings" w:char="F034"/>
            </w:r>
          </w:p>
        </w:tc>
        <w:tc>
          <w:tcPr>
            <w:tcW w:w="8466" w:type="dxa"/>
          </w:tcPr>
          <w:p w14:paraId="20592588" w14:textId="77777777" w:rsidR="00546D71" w:rsidRPr="000C0112" w:rsidRDefault="00546D71" w:rsidP="002D1393">
            <w:pPr>
              <w:spacing w:before="20" w:after="20" w:line="240" w:lineRule="auto"/>
              <w:rPr>
                <w:sz w:val="20"/>
              </w:rPr>
            </w:pPr>
            <w:r w:rsidRPr="001708C2">
              <w:rPr>
                <w:sz w:val="20"/>
              </w:rPr>
              <w:t>Indicates student action(s).</w:t>
            </w:r>
          </w:p>
        </w:tc>
      </w:tr>
      <w:tr w:rsidR="00546D71" w:rsidRPr="000D6FA4" w14:paraId="18E95A87" w14:textId="77777777" w:rsidTr="00FB6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4FD8CC9" w14:textId="77777777" w:rsidR="00546D71" w:rsidRDefault="00546D71" w:rsidP="002A5337">
            <w:pPr>
              <w:spacing w:before="80" w:after="0" w:line="240" w:lineRule="auto"/>
              <w:jc w:val="center"/>
              <w:rPr>
                <w:sz w:val="20"/>
              </w:rPr>
            </w:pPr>
            <w:r>
              <w:rPr>
                <w:sz w:val="20"/>
              </w:rPr>
              <w:sym w:font="Webdings" w:char="F028"/>
            </w:r>
          </w:p>
        </w:tc>
        <w:tc>
          <w:tcPr>
            <w:tcW w:w="8466" w:type="dxa"/>
          </w:tcPr>
          <w:p w14:paraId="7E0ECD5D" w14:textId="77777777" w:rsidR="00546D71" w:rsidRPr="000C0112" w:rsidRDefault="00546D71" w:rsidP="002D1393">
            <w:pPr>
              <w:spacing w:before="20" w:after="20" w:line="240" w:lineRule="auto"/>
              <w:rPr>
                <w:sz w:val="20"/>
              </w:rPr>
            </w:pPr>
            <w:r w:rsidRPr="001708C2">
              <w:rPr>
                <w:sz w:val="20"/>
              </w:rPr>
              <w:t>Indicates possible student response(s) to teacher questions.</w:t>
            </w:r>
          </w:p>
        </w:tc>
      </w:tr>
      <w:tr w:rsidR="00546D71" w:rsidRPr="000D6FA4" w14:paraId="714D4D30" w14:textId="77777777" w:rsidTr="00FB68FE">
        <w:tc>
          <w:tcPr>
            <w:tcW w:w="894" w:type="dxa"/>
            <w:vAlign w:val="bottom"/>
          </w:tcPr>
          <w:p w14:paraId="4B42BCB1"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14:paraId="5A4DAF5C" w14:textId="77777777" w:rsidR="00546D71" w:rsidRPr="000D6FA4" w:rsidRDefault="00546D71" w:rsidP="002D139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3D971270"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67AB3105" w14:textId="3BB18A0A" w:rsidR="00AC4143" w:rsidRPr="0024538F" w:rsidRDefault="00AC4143" w:rsidP="00AC4143">
      <w:pPr>
        <w:pStyle w:val="TA"/>
        <w:rPr>
          <w:rFonts w:ascii="Times" w:hAnsi="Times" w:cs="Times"/>
        </w:rPr>
      </w:pPr>
      <w:r w:rsidRPr="0024538F">
        <w:rPr>
          <w:rFonts w:cs="Calibri"/>
        </w:rPr>
        <w:t>Begin by reviewing the agenda and the assessed stand</w:t>
      </w:r>
      <w:r w:rsidR="001E1913">
        <w:rPr>
          <w:rFonts w:cs="Calibri"/>
        </w:rPr>
        <w:t>ard for this lesson: W.11-12</w:t>
      </w:r>
      <w:r>
        <w:rPr>
          <w:rFonts w:cs="Calibri"/>
        </w:rPr>
        <w:t xml:space="preserve">.8. </w:t>
      </w:r>
      <w:r>
        <w:t xml:space="preserve">In this lesson, students use the previous lesson’s assessment (completed research tools), with teacher feedback, to assess their search process and make strategic decisions about changes, additions, and deletions to the Research Frame. Students continue to research independently, using the steps previously taught in Lessons 3–5 (plan for searches, assess sources, annotate sources, record notes, and evaluate argument). </w:t>
      </w:r>
      <w:r w:rsidR="003C12D9">
        <w:t>S</w:t>
      </w:r>
      <w:r>
        <w:t xml:space="preserve">tudents turn in all completed research tools, including Potential Sources Tools, Taking Notes Tools, and a current Research Frame </w:t>
      </w:r>
      <w:r w:rsidR="003C12D9">
        <w:t>at the</w:t>
      </w:r>
      <w:r>
        <w:t xml:space="preserve"> close </w:t>
      </w:r>
      <w:r w:rsidR="003C12D9">
        <w:t xml:space="preserve">of </w:t>
      </w:r>
      <w:r>
        <w:t>the lesson.</w:t>
      </w:r>
    </w:p>
    <w:p w14:paraId="2D8480F5" w14:textId="77777777" w:rsidR="00AC4143" w:rsidRDefault="00AC4143" w:rsidP="00AC4143">
      <w:pPr>
        <w:pStyle w:val="SA"/>
      </w:pPr>
      <w:r>
        <w:t>Students look at the agenda.</w:t>
      </w:r>
    </w:p>
    <w:p w14:paraId="4F53FF4F" w14:textId="77777777" w:rsidR="000B2D56" w:rsidRDefault="000B2D56" w:rsidP="00CE2836">
      <w:pPr>
        <w:pStyle w:val="LearningSequenceHeader"/>
      </w:pPr>
      <w:r>
        <w:t>Activity 2</w:t>
      </w:r>
      <w:r w:rsidRPr="000B2D56">
        <w:t xml:space="preserve">: </w:t>
      </w:r>
      <w:r>
        <w:t>Homework Accountability</w:t>
      </w:r>
      <w:r w:rsidR="001E1913">
        <w:t xml:space="preserve"> and Research Check-In</w:t>
      </w:r>
      <w:r w:rsidR="001E1913">
        <w:tab/>
        <w:t>25</w:t>
      </w:r>
      <w:r w:rsidRPr="000B2D56">
        <w:t>%</w:t>
      </w:r>
    </w:p>
    <w:p w14:paraId="0E410060" w14:textId="102BE12C" w:rsidR="00AC4143" w:rsidRDefault="006C193A" w:rsidP="00AC4143">
      <w:pPr>
        <w:pStyle w:val="TA"/>
      </w:pPr>
      <w:r w:rsidRPr="00E51822">
        <w:t xml:space="preserve">Instruct students to talk in pairs </w:t>
      </w:r>
      <w:r>
        <w:t>and discuss the</w:t>
      </w:r>
      <w:r w:rsidDel="00C01328">
        <w:t xml:space="preserve"> </w:t>
      </w:r>
      <w:r>
        <w:t>homework from the previous lesson (</w:t>
      </w:r>
      <w:r w:rsidR="000B1EFF" w:rsidRPr="000B1EFF">
        <w:t>Continue conducting searches independently, following the steps taught in 11.3.2 Lessons 3–5 (plan for searches, assess sources, annotate sources, record notes, and evaluate argument)</w:t>
      </w:r>
      <w:r w:rsidR="003C12D9">
        <w:t xml:space="preserve">. </w:t>
      </w:r>
      <w:r w:rsidR="003C12D9" w:rsidRPr="000B1EFF">
        <w:t>Bring to class annotated sources and completed research tools from your searches</w:t>
      </w:r>
      <w:r w:rsidR="003C12D9">
        <w:t>.</w:t>
      </w:r>
      <w:r w:rsidR="000B1EFF" w:rsidRPr="000B1EFF">
        <w:t xml:space="preserve"> </w:t>
      </w:r>
      <w:r w:rsidR="003C12D9">
        <w:t>Ad</w:t>
      </w:r>
      <w:r w:rsidR="000B1EFF" w:rsidRPr="000B1EFF">
        <w:t>d to the vocabulary journal any new vocabulary you learn through the research process.</w:t>
      </w:r>
      <w:r>
        <w:t xml:space="preserve">) </w:t>
      </w:r>
      <w:r w:rsidR="00AC4143">
        <w:t xml:space="preserve">Instruct students to </w:t>
      </w:r>
      <w:r>
        <w:t>discuss</w:t>
      </w:r>
      <w:r w:rsidR="00AC4143">
        <w:t xml:space="preserve"> criteria 1 and 2 on the Conducting Independent Searches Checklist by discussing two examples from the homework (independent research) that best exemplify these criteria. </w:t>
      </w:r>
    </w:p>
    <w:p w14:paraId="68016C6C" w14:textId="19A95543" w:rsidR="00666DA1" w:rsidRDefault="00666DA1" w:rsidP="00666DA1">
      <w:pPr>
        <w:pStyle w:val="SA"/>
      </w:pPr>
      <w:r>
        <w:t>Student pairs discuss the homework from the previous lesson.</w:t>
      </w:r>
    </w:p>
    <w:p w14:paraId="6EB81AB2" w14:textId="406DB95F" w:rsidR="00AC4143" w:rsidRDefault="000B1EFF" w:rsidP="00AC4143">
      <w:pPr>
        <w:pStyle w:val="SR"/>
      </w:pPr>
      <w:r w:rsidRPr="00424A3C">
        <w:t xml:space="preserve">Student responses will vary based on their individual research questions/problems and research conducted. Students should use the language of </w:t>
      </w:r>
      <w:r w:rsidR="00AC4143">
        <w:t xml:space="preserve">criteria 1 and 2 from the Conducting Independent Searches Checklist. </w:t>
      </w:r>
    </w:p>
    <w:p w14:paraId="27E504DE" w14:textId="77777777" w:rsidR="00AC4143" w:rsidRDefault="00AC4143" w:rsidP="00AC4143">
      <w:pPr>
        <w:pStyle w:val="IN"/>
      </w:pPr>
      <w:r>
        <w:t xml:space="preserve">Criterion 1 on the Conducting Independent Searches Checklist is “Uses inquiry questions to drive research and identify sources.” Criterion 2 is “Continually assesses sources for credibility; identifies the usefulness of a particular source and explains why a particular source does or does not help respond to an inquiry question.” </w:t>
      </w:r>
    </w:p>
    <w:p w14:paraId="17F88933" w14:textId="77777777" w:rsidR="00AC4143" w:rsidRDefault="00AC4143" w:rsidP="00AC4143">
      <w:pPr>
        <w:pStyle w:val="IN"/>
      </w:pPr>
      <w:r>
        <w:t xml:space="preserve">Students were introduced to the Conducting Independent Searches Checklist in the previous lesson. </w:t>
      </w:r>
    </w:p>
    <w:p w14:paraId="34B4271F" w14:textId="77777777" w:rsidR="00AC4143" w:rsidRDefault="00AC4143" w:rsidP="00AC4143">
      <w:pPr>
        <w:pStyle w:val="IN"/>
      </w:pPr>
      <w:r>
        <w:t xml:space="preserve">Consider circulating during the discussion to monitor students’ research progress and hold students accountable for homework completion. </w:t>
      </w:r>
    </w:p>
    <w:p w14:paraId="7E4D8F93" w14:textId="77777777" w:rsidR="00AC4143" w:rsidRPr="000B2D56" w:rsidRDefault="00AC4143" w:rsidP="00AC4143">
      <w:pPr>
        <w:pStyle w:val="IN"/>
      </w:pPr>
      <w:r>
        <w:t>Consider drawing students’ attention to thei</w:t>
      </w:r>
      <w:r w:rsidR="00CC36D3">
        <w:t>r application of standard W.11-12</w:t>
      </w:r>
      <w:r>
        <w:t xml:space="preserve">.7, through the use of research skills necessary to complete this activity. </w:t>
      </w:r>
    </w:p>
    <w:p w14:paraId="0089E6E7" w14:textId="77777777" w:rsidR="00AC4143" w:rsidRDefault="00AC4143" w:rsidP="00AC4143">
      <w:pPr>
        <w:pStyle w:val="BR"/>
      </w:pPr>
    </w:p>
    <w:p w14:paraId="456BDFFE" w14:textId="6FD4A6C4" w:rsidR="00AC4143" w:rsidRDefault="00AC4143" w:rsidP="00AC4143">
      <w:pPr>
        <w:pStyle w:val="TA"/>
      </w:pPr>
      <w:r>
        <w:t>Return to each student the previous lesson’s completed research tools (with teacher feedback on criteria 1 and 2 of</w:t>
      </w:r>
      <w:r w:rsidR="00E317C3">
        <w:t xml:space="preserve"> the</w:t>
      </w:r>
      <w:r>
        <w:t xml:space="preserve"> Conducting Independent Searches Checklist). Instruct students to examine the materials. </w:t>
      </w:r>
    </w:p>
    <w:p w14:paraId="567CF654" w14:textId="77777777" w:rsidR="00AC4143" w:rsidRDefault="00AC4143" w:rsidP="00AC4143">
      <w:pPr>
        <w:pStyle w:val="SA"/>
      </w:pPr>
      <w:r>
        <w:t xml:space="preserve">Students examine teacher feedback on the previous lesson’s completed research tools. </w:t>
      </w:r>
    </w:p>
    <w:p w14:paraId="1302DEC4" w14:textId="77777777" w:rsidR="00AC4143" w:rsidRDefault="00AC4143" w:rsidP="00AC4143">
      <w:pPr>
        <w:pStyle w:val="IN"/>
      </w:pPr>
      <w:r>
        <w:t xml:space="preserve">Criteria 1 and 2 of the Conducting Independent Searches Checklist were used to assess the completed research tools. Prepare for the lesson ahead of time by preparing feedback for each student on criteria 1 and 2 of the checklist, based on individual students’ completed research tools. </w:t>
      </w:r>
    </w:p>
    <w:p w14:paraId="7028CE68" w14:textId="77777777" w:rsidR="00AC4143" w:rsidRDefault="00AC4143" w:rsidP="00AC4143">
      <w:pPr>
        <w:pStyle w:val="TA"/>
      </w:pPr>
      <w:r>
        <w:t xml:space="preserve">Remind students that this type of inquiry-based research is cyclical and nonlinear. Sometimes new paths develop and some paths are abandoned depending on the direction of the research. Instruct students to reflect on their research from the previous lesson’s homework and assessment by thinking about how their Research Frame should change or stay the same. </w:t>
      </w:r>
    </w:p>
    <w:p w14:paraId="68835760" w14:textId="77777777" w:rsidR="00AC4143" w:rsidRDefault="00AC4143" w:rsidP="00AC4143">
      <w:pPr>
        <w:pStyle w:val="TA"/>
      </w:pPr>
      <w:r>
        <w:t>Instruct students to form pairs. Post or project the following questions for student pairs to discuss:</w:t>
      </w:r>
    </w:p>
    <w:p w14:paraId="11BBF7C9" w14:textId="77777777" w:rsidR="00AC4143" w:rsidRPr="001A0DB0" w:rsidRDefault="00AC4143" w:rsidP="00AC4143">
      <w:pPr>
        <w:pStyle w:val="Q"/>
      </w:pPr>
      <w:r>
        <w:t>Which</w:t>
      </w:r>
      <w:r w:rsidRPr="001A0DB0">
        <w:t xml:space="preserve"> inquiry paths deserve more attention and further development?</w:t>
      </w:r>
    </w:p>
    <w:p w14:paraId="731DA1CC" w14:textId="77777777" w:rsidR="00AC4143" w:rsidRPr="005536E3" w:rsidRDefault="00AC4143" w:rsidP="00AC4143">
      <w:pPr>
        <w:pStyle w:val="Q"/>
      </w:pPr>
      <w:r w:rsidRPr="005536E3">
        <w:t xml:space="preserve">Which inquiry paths need to be discontinued or abandoned? </w:t>
      </w:r>
    </w:p>
    <w:p w14:paraId="52D50FC3" w14:textId="77777777" w:rsidR="00AC4143" w:rsidRPr="005536E3" w:rsidRDefault="00AC4143" w:rsidP="00AC4143">
      <w:pPr>
        <w:pStyle w:val="Q"/>
      </w:pPr>
      <w:r w:rsidRPr="005536E3">
        <w:t xml:space="preserve">What new inquiry questions are emerging? </w:t>
      </w:r>
    </w:p>
    <w:p w14:paraId="52CA8108" w14:textId="77777777" w:rsidR="00AC4143" w:rsidRDefault="00AC4143" w:rsidP="00AC4143">
      <w:pPr>
        <w:pStyle w:val="Q"/>
      </w:pPr>
      <w:r w:rsidRPr="005536E3">
        <w:t>What new inquiry paths are emerging?</w:t>
      </w:r>
    </w:p>
    <w:p w14:paraId="3DC4FDE7" w14:textId="6B265DCB" w:rsidR="00AC4143" w:rsidRDefault="000B1EFF" w:rsidP="00AC4143">
      <w:pPr>
        <w:pStyle w:val="SR"/>
      </w:pPr>
      <w:r w:rsidRPr="00424A3C">
        <w:t xml:space="preserve">Student responses will vary based on their individual research questions/problems and research conducted. </w:t>
      </w:r>
      <w:r w:rsidR="00AE752F">
        <w:t>Responses should</w:t>
      </w:r>
      <w:r w:rsidRPr="00424A3C">
        <w:t xml:space="preserve"> </w:t>
      </w:r>
      <w:r w:rsidR="00AE752F">
        <w:t xml:space="preserve">address </w:t>
      </w:r>
      <w:r w:rsidR="00AC4143">
        <w:t xml:space="preserve">changes, additions, and deletions to inquiry questions/paths. </w:t>
      </w:r>
    </w:p>
    <w:p w14:paraId="494D5345" w14:textId="77777777" w:rsidR="00AC4143" w:rsidRDefault="00AC4143" w:rsidP="00AC4143">
      <w:pPr>
        <w:pStyle w:val="TA"/>
      </w:pPr>
      <w:r>
        <w:t xml:space="preserve">Instruct students to independently revise/refine their Research Frames based on the previous pair reflection. </w:t>
      </w:r>
    </w:p>
    <w:p w14:paraId="36805B6E" w14:textId="77777777" w:rsidR="00AC4143" w:rsidRDefault="00AC4143" w:rsidP="00AC4143">
      <w:pPr>
        <w:pStyle w:val="SA"/>
      </w:pPr>
      <w:r>
        <w:t>Students independently revise/refine their Research Frame.</w:t>
      </w:r>
    </w:p>
    <w:p w14:paraId="75404ADF" w14:textId="352820DD" w:rsidR="00AC4143" w:rsidRDefault="00AC4143" w:rsidP="00AC4143">
      <w:pPr>
        <w:pStyle w:val="IN"/>
      </w:pPr>
      <w:r w:rsidRPr="00AB4449">
        <w:rPr>
          <w:b/>
        </w:rPr>
        <w:t>Differentiation Consideration:</w:t>
      </w:r>
      <w:r>
        <w:t xml:space="preserve"> If students need additional support, consider modeling changes, additions, and deletions to the model Research Frame that was developed in </w:t>
      </w:r>
      <w:r w:rsidR="00771BC4">
        <w:t xml:space="preserve">11.3.2 </w:t>
      </w:r>
      <w:r>
        <w:t xml:space="preserve">Lesson 6. </w:t>
      </w:r>
    </w:p>
    <w:p w14:paraId="3E854AE4" w14:textId="77777777" w:rsidR="00AC4143" w:rsidRDefault="00AC4143" w:rsidP="00AC4143">
      <w:pPr>
        <w:pStyle w:val="IN"/>
      </w:pPr>
      <w:r>
        <w:t>Students can write their revisions directly on their current Research Frame, on an additional Research Frame, or another sheet of paper.</w:t>
      </w:r>
    </w:p>
    <w:p w14:paraId="1A96ECAA" w14:textId="77777777" w:rsidR="00AC4143" w:rsidRDefault="00AC4143" w:rsidP="00AC4143">
      <w:pPr>
        <w:pStyle w:val="IN"/>
      </w:pPr>
      <w:r w:rsidRPr="00AB4449">
        <w:rPr>
          <w:b/>
        </w:rPr>
        <w:t xml:space="preserve">Differentiation Consideration: </w:t>
      </w:r>
      <w:r>
        <w:t xml:space="preserve">Some students may not need to alter their Research Frames as a result of their research, provided the research is sufficient to support the current Research Frame. Consider having these students peer review each other’s Research Frames and research notes/tools to ensure no alterations are necessary. </w:t>
      </w:r>
    </w:p>
    <w:p w14:paraId="2B01F573" w14:textId="77777777" w:rsidR="00AC4143" w:rsidRDefault="00AC4143" w:rsidP="00AC4143">
      <w:pPr>
        <w:pStyle w:val="TA"/>
      </w:pPr>
      <w:r>
        <w:t>Instruct students to organize and file all research and associated materials in the Research Portfolio (Section 2: Gathering and Analyzing Information).</w:t>
      </w:r>
    </w:p>
    <w:p w14:paraId="6A1F6529" w14:textId="4821D14F" w:rsidR="000B2D56" w:rsidRPr="000B2D56" w:rsidRDefault="00AC4143" w:rsidP="000B2D56">
      <w:pPr>
        <w:pStyle w:val="SA"/>
      </w:pPr>
      <w:r>
        <w:t>Students organize and file all research and associated materials.</w:t>
      </w:r>
    </w:p>
    <w:p w14:paraId="5178BAD2" w14:textId="77777777" w:rsidR="000B2D56" w:rsidRDefault="000B2D56" w:rsidP="00CE2836">
      <w:pPr>
        <w:pStyle w:val="LearningSequenceHeader"/>
      </w:pPr>
      <w:r w:rsidRPr="000B2D56">
        <w:t xml:space="preserve">Activity </w:t>
      </w:r>
      <w:r>
        <w:t>3</w:t>
      </w:r>
      <w:r w:rsidRPr="000B2D56">
        <w:t xml:space="preserve">: </w:t>
      </w:r>
      <w:r w:rsidR="001E1913">
        <w:t>Independent Searches</w:t>
      </w:r>
      <w:r w:rsidR="001E1913">
        <w:tab/>
        <w:t>60</w:t>
      </w:r>
      <w:r w:rsidRPr="000B2D56">
        <w:t>%</w:t>
      </w:r>
    </w:p>
    <w:p w14:paraId="1FA3FDD5" w14:textId="1037C214" w:rsidR="00AC4143" w:rsidRDefault="00AC4143" w:rsidP="00AC4143">
      <w:pPr>
        <w:pStyle w:val="TA"/>
      </w:pPr>
      <w:r>
        <w:t xml:space="preserve">Remind students of the search steps from </w:t>
      </w:r>
      <w:r w:rsidR="00771BC4">
        <w:t xml:space="preserve">11.3.2 </w:t>
      </w:r>
      <w:r>
        <w:t>Lessons 3–5 (plan for searches, assess sources, annotat</w:t>
      </w:r>
      <w:r w:rsidR="00E67DC0">
        <w:t>e</w:t>
      </w:r>
      <w:r>
        <w:t xml:space="preserve"> sources, </w:t>
      </w:r>
      <w:r w:rsidR="00E67DC0">
        <w:t>record</w:t>
      </w:r>
      <w:r>
        <w:t xml:space="preserve"> notes, and evaluat</w:t>
      </w:r>
      <w:r w:rsidR="00E67DC0">
        <w:t xml:space="preserve">e </w:t>
      </w:r>
      <w:r>
        <w:t>arguments). Inform</w:t>
      </w:r>
      <w:r w:rsidRPr="009A70C2">
        <w:t xml:space="preserve"> students </w:t>
      </w:r>
      <w:r>
        <w:t>that</w:t>
      </w:r>
      <w:r w:rsidRPr="009A70C2">
        <w:t xml:space="preserve"> </w:t>
      </w:r>
      <w:r>
        <w:t>at the end of this lesson they will submit their independent search materials to be</w:t>
      </w:r>
      <w:r w:rsidRPr="009A70C2">
        <w:t xml:space="preserve"> assessed on </w:t>
      </w:r>
      <w:r>
        <w:t>c</w:t>
      </w:r>
      <w:r w:rsidRPr="009A70C2">
        <w:t xml:space="preserve">riteria </w:t>
      </w:r>
      <w:r>
        <w:t xml:space="preserve">3 </w:t>
      </w:r>
      <w:r w:rsidRPr="009A70C2">
        <w:t xml:space="preserve">and </w:t>
      </w:r>
      <w:r>
        <w:t>4</w:t>
      </w:r>
      <w:r w:rsidRPr="009A70C2">
        <w:t xml:space="preserve"> on the Conducting Independent Searches Checklist. </w:t>
      </w:r>
    </w:p>
    <w:p w14:paraId="714D8B4C" w14:textId="77777777" w:rsidR="00AC4143" w:rsidRDefault="00AC4143" w:rsidP="00AC4143">
      <w:pPr>
        <w:pStyle w:val="TA"/>
      </w:pPr>
      <w:r>
        <w:t xml:space="preserve">Transition students to independent searches. </w:t>
      </w:r>
    </w:p>
    <w:p w14:paraId="46E5E848" w14:textId="77777777" w:rsidR="00AC4143" w:rsidRDefault="00AC4143" w:rsidP="00AC4143">
      <w:pPr>
        <w:pStyle w:val="SA"/>
      </w:pPr>
      <w:r>
        <w:t xml:space="preserve">Students work on independent searches. </w:t>
      </w:r>
    </w:p>
    <w:p w14:paraId="7D0CEDCA" w14:textId="77777777" w:rsidR="00AC4143" w:rsidRDefault="00AC4143" w:rsidP="00AC4143">
      <w:pPr>
        <w:pStyle w:val="IN"/>
      </w:pPr>
      <w:r>
        <w:t>Consider dis</w:t>
      </w:r>
      <w:r w:rsidR="001E1913">
        <w:t>playing the search steps from 11</w:t>
      </w:r>
      <w:r>
        <w:t>.3.2 Lessons 3–5 for students to see.</w:t>
      </w:r>
    </w:p>
    <w:p w14:paraId="740B6434" w14:textId="77777777" w:rsidR="00AC4143" w:rsidRDefault="00AC4143" w:rsidP="00AC4143">
      <w:pPr>
        <w:pStyle w:val="IN"/>
      </w:pPr>
      <w:r>
        <w:t>Consider using the media center or library for this lesson so students have access to librarians or media specialists.</w:t>
      </w:r>
    </w:p>
    <w:p w14:paraId="7410089D" w14:textId="77777777" w:rsidR="00AC4143" w:rsidRDefault="00AC4143" w:rsidP="00AC4143">
      <w:pPr>
        <w:pStyle w:val="IN"/>
      </w:pPr>
      <w:r>
        <w:t>Students need access to computers with Internet capacity for research purposes. Prepare for the lesson ahead of time by reserving space in rooms with technology access for all students.</w:t>
      </w:r>
    </w:p>
    <w:p w14:paraId="26275444" w14:textId="5437FACF" w:rsidR="00AC4143" w:rsidRDefault="00AC4143" w:rsidP="00AC4143">
      <w:pPr>
        <w:pStyle w:val="TA"/>
      </w:pPr>
      <w:r>
        <w:t xml:space="preserve">Circulate around the room to support students as they </w:t>
      </w:r>
      <w:r w:rsidR="003C12D9">
        <w:t>research</w:t>
      </w:r>
      <w:r>
        <w:t xml:space="preserve">. Consider using the Conducting Independent Searches Checklist to monitor students’ progress. </w:t>
      </w:r>
    </w:p>
    <w:p w14:paraId="4DD87777" w14:textId="316B246D" w:rsidR="00AC4143" w:rsidRDefault="00AC4143" w:rsidP="00AC4143">
      <w:pPr>
        <w:pStyle w:val="SA"/>
      </w:pPr>
      <w:r>
        <w:t>Students independently search for sources using their current Rese</w:t>
      </w:r>
      <w:r w:rsidR="001E1913">
        <w:t>arch Frame and the steps from 11</w:t>
      </w:r>
      <w:r>
        <w:t>.3.2 Lessons 3–5 (plan for se</w:t>
      </w:r>
      <w:r w:rsidR="0076185E">
        <w:t>arches, assess sources, annotate</w:t>
      </w:r>
      <w:r>
        <w:t xml:space="preserve"> sources, record</w:t>
      </w:r>
      <w:r w:rsidR="0076185E">
        <w:t xml:space="preserve"> notes, and evaluate </w:t>
      </w:r>
      <w:r>
        <w:t>arguments).</w:t>
      </w:r>
    </w:p>
    <w:p w14:paraId="046BE401" w14:textId="77777777" w:rsidR="00AC4143" w:rsidRDefault="00AC4143" w:rsidP="00AC4143">
      <w:pPr>
        <w:pStyle w:val="IN"/>
        <w:rPr>
          <w:shd w:val="clear" w:color="auto" w:fill="FFFFFF"/>
        </w:rPr>
      </w:pPr>
      <w:r w:rsidRPr="000E6881">
        <w:rPr>
          <w:shd w:val="clear" w:color="auto" w:fill="FFFFFF"/>
        </w:rPr>
        <w:t>Place students in heterogeneous groups of</w:t>
      </w:r>
      <w:r>
        <w:rPr>
          <w:shd w:val="clear" w:color="auto" w:fill="FFFFFF"/>
        </w:rPr>
        <w:t xml:space="preserve"> four or five</w:t>
      </w:r>
      <w:r w:rsidRPr="000E6881">
        <w:rPr>
          <w:shd w:val="clear" w:color="auto" w:fill="FFFFFF"/>
        </w:rPr>
        <w:t xml:space="preserve"> that will remain con</w:t>
      </w:r>
      <w:r>
        <w:rPr>
          <w:shd w:val="clear" w:color="auto" w:fill="FFFFFF"/>
        </w:rPr>
        <w:t xml:space="preserve">sistent throughout the module. </w:t>
      </w:r>
      <w:r w:rsidRPr="000E6881">
        <w:rPr>
          <w:shd w:val="clear" w:color="auto" w:fill="FFFFFF"/>
        </w:rPr>
        <w:t xml:space="preserve">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w:t>
      </w:r>
      <w:r>
        <w:rPr>
          <w:shd w:val="clear" w:color="auto" w:fill="FFFFFF"/>
        </w:rPr>
        <w:t xml:space="preserve">questions, central claims, etc. </w:t>
      </w:r>
      <w:r w:rsidRPr="000E6881">
        <w:rPr>
          <w:shd w:val="clear" w:color="auto" w:fill="FFFFFF"/>
        </w:rPr>
        <w:t>Students share claims and evidence that arise from their individual inquiry and learn from each other’s research processes, which they may use to potentially refine their own inquiry topics and questions.</w:t>
      </w:r>
    </w:p>
    <w:p w14:paraId="3A16B0B0" w14:textId="58BDF792" w:rsidR="00AC4143" w:rsidRPr="0048430E" w:rsidRDefault="00AC4143" w:rsidP="00AC4143">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w:t>
      </w:r>
      <w:r w:rsidRPr="009312FD">
        <w:rPr>
          <w:rStyle w:val="TAChar"/>
        </w:rPr>
        <w:t>through</w:t>
      </w:r>
      <w:r>
        <w:rPr>
          <w:rStyle w:val="TAChar"/>
        </w:rPr>
        <w:t xml:space="preserve"> </w:t>
      </w:r>
      <w:hyperlink r:id="rId8" w:history="1">
        <w:r w:rsidR="00E317C3" w:rsidRPr="00E67DC0">
          <w:rPr>
            <w:rStyle w:val="Hyperlink"/>
            <w:u w:val="none"/>
          </w:rPr>
          <w:t>http://novelnewyork.org</w:t>
        </w:r>
      </w:hyperlink>
      <w:r w:rsidR="00E317C3" w:rsidRPr="00E67DC0">
        <w:t xml:space="preserve"> </w:t>
      </w:r>
      <w:r>
        <w:t>such as Grolier, Gale, and ProQuest; these databases allow searches by subject/keyword and students may filter the searches so that only texts within certain Lexile ranges are returned. Consider collaborating with a librarian or media specialist with regard to accessing these databases and creating filtered searches that support students’ reading levels.</w:t>
      </w:r>
    </w:p>
    <w:p w14:paraId="13851DDE" w14:textId="77777777" w:rsidR="00AC4143" w:rsidRPr="0007409C" w:rsidRDefault="00AC4143" w:rsidP="00AC4143">
      <w:pPr>
        <w:pStyle w:val="IN"/>
      </w:pPr>
      <w:r>
        <w:t xml:space="preserve">Remind students to continue considering print and media when researching and to think about how visuals or auditory media can provide information or demonstrate information in ways different from </w:t>
      </w:r>
      <w:r w:rsidRPr="0007409C">
        <w:t xml:space="preserve">written text. </w:t>
      </w:r>
    </w:p>
    <w:p w14:paraId="74D77D86" w14:textId="461D385B" w:rsidR="00707670" w:rsidRPr="0007409C" w:rsidRDefault="008E132D" w:rsidP="005F4636">
      <w:pPr>
        <w:pStyle w:val="IN"/>
      </w:pPr>
      <w:r w:rsidRPr="0007409C">
        <w:t xml:space="preserve">Remind students to avoid overreliance on one source by </w:t>
      </w:r>
      <w:r w:rsidR="0007409C" w:rsidRPr="0007409C">
        <w:t xml:space="preserve">collecting a variety of sources </w:t>
      </w:r>
      <w:r w:rsidRPr="0007409C">
        <w:t xml:space="preserve">that offer </w:t>
      </w:r>
      <w:r w:rsidR="00510039" w:rsidRPr="0007409C">
        <w:t>diverse perspectives</w:t>
      </w:r>
      <w:r w:rsidR="0007409C" w:rsidRPr="0007409C">
        <w:t xml:space="preserve"> and a range of</w:t>
      </w:r>
      <w:r w:rsidR="00E81117" w:rsidRPr="0007409C">
        <w:t xml:space="preserve"> </w:t>
      </w:r>
      <w:r w:rsidRPr="0007409C">
        <w:t>evidence</w:t>
      </w:r>
      <w:r w:rsidR="0007409C" w:rsidRPr="0007409C">
        <w:t xml:space="preserve"> </w:t>
      </w:r>
      <w:r w:rsidRPr="0007409C">
        <w:t xml:space="preserve">and </w:t>
      </w:r>
      <w:r w:rsidR="00510039" w:rsidRPr="0007409C">
        <w:t xml:space="preserve">target </w:t>
      </w:r>
      <w:r w:rsidR="0007409C" w:rsidRPr="0007409C">
        <w:t>different</w:t>
      </w:r>
      <w:r w:rsidR="00510039" w:rsidRPr="0007409C">
        <w:t xml:space="preserve"> </w:t>
      </w:r>
      <w:r w:rsidRPr="0007409C">
        <w:t>audiences</w:t>
      </w:r>
      <w:r w:rsidR="00510039" w:rsidRPr="0007409C">
        <w:t>.</w:t>
      </w:r>
    </w:p>
    <w:p w14:paraId="09F78082" w14:textId="77777777" w:rsidR="00707670" w:rsidRDefault="00707670" w:rsidP="00707670">
      <w:pPr>
        <w:pStyle w:val="LearningSequenceHeader"/>
      </w:pPr>
      <w:r>
        <w:t>Activity 4</w:t>
      </w:r>
      <w:r w:rsidR="001E1913">
        <w:t>: Assessment</w:t>
      </w:r>
      <w:r w:rsidR="001E1913">
        <w:tab/>
        <w:t>5</w:t>
      </w:r>
      <w:r w:rsidRPr="00707670">
        <w:t>%</w:t>
      </w:r>
    </w:p>
    <w:p w14:paraId="7709B465" w14:textId="77777777" w:rsidR="00AC4143" w:rsidRPr="009A70C2" w:rsidRDefault="00AC4143" w:rsidP="00AC4143">
      <w:pPr>
        <w:pStyle w:val="TA"/>
      </w:pPr>
      <w:r w:rsidRPr="009A70C2">
        <w:t>Collect the completed research tools from the lesson, including the Potential Sources Tools, Taking Notes Tools, and a current Research Frame.</w:t>
      </w:r>
    </w:p>
    <w:p w14:paraId="4A5A773C" w14:textId="77777777" w:rsidR="00AC4143" w:rsidRDefault="00AC4143" w:rsidP="00AC4143">
      <w:pPr>
        <w:pStyle w:val="SA"/>
      </w:pPr>
      <w:r>
        <w:t xml:space="preserve">Students turn in their completed research tools from the lesson. </w:t>
      </w:r>
    </w:p>
    <w:p w14:paraId="0B9D0C0C" w14:textId="77777777" w:rsidR="00AC4143" w:rsidRDefault="00AC4143" w:rsidP="00AC4143">
      <w:pPr>
        <w:pStyle w:val="IN"/>
      </w:pPr>
      <w:r>
        <w:rPr>
          <w:b/>
        </w:rPr>
        <w:t xml:space="preserve">Differentiation Consideration: </w:t>
      </w:r>
      <w:r>
        <w:t xml:space="preserve">For further assessment, and to have students begin developing their argument writing skills, consider having students respond briefly in writing to the following prompt: </w:t>
      </w:r>
    </w:p>
    <w:p w14:paraId="22E3D445" w14:textId="0D50A6C2" w:rsidR="00AC4143" w:rsidRPr="0081625B" w:rsidRDefault="00AC4143" w:rsidP="00AC4143">
      <w:pPr>
        <w:pStyle w:val="Q"/>
        <w:ind w:left="360"/>
        <w:rPr>
          <w:color w:val="4F81BD" w:themeColor="accent1"/>
        </w:rPr>
      </w:pPr>
      <w:r w:rsidRPr="0081625B">
        <w:rPr>
          <w:color w:val="4F81BD" w:themeColor="accent1"/>
        </w:rPr>
        <w:t xml:space="preserve">Write an evidence-based claim about an inquiry question </w:t>
      </w:r>
      <w:r w:rsidR="0076185E">
        <w:rPr>
          <w:color w:val="4F81BD" w:themeColor="accent1"/>
        </w:rPr>
        <w:t xml:space="preserve">you </w:t>
      </w:r>
      <w:r w:rsidRPr="0081625B">
        <w:rPr>
          <w:color w:val="4F81BD" w:themeColor="accent1"/>
        </w:rPr>
        <w:t>researched in class</w:t>
      </w:r>
      <w:r w:rsidR="0076185E">
        <w:rPr>
          <w:color w:val="4F81BD" w:themeColor="accent1"/>
        </w:rPr>
        <w:t>,</w:t>
      </w:r>
      <w:r w:rsidRPr="0081625B">
        <w:rPr>
          <w:color w:val="4F81BD" w:themeColor="accent1"/>
        </w:rPr>
        <w:t xml:space="preserve"> using evidence found in your sources</w:t>
      </w:r>
      <w:r w:rsidRPr="0081625B">
        <w:rPr>
          <w:color w:val="4F81BD" w:themeColor="accent1"/>
          <w:szCs w:val="27"/>
          <w:shd w:val="clear" w:color="auto" w:fill="FFFFFF"/>
          <w:lang w:eastAsia="fr-FR"/>
        </w:rPr>
        <w:t xml:space="preserve">. </w:t>
      </w:r>
    </w:p>
    <w:p w14:paraId="19531F7B" w14:textId="011A0BFF" w:rsidR="00AC4143" w:rsidRPr="0081625B" w:rsidRDefault="00AC4143" w:rsidP="00AC4143">
      <w:pPr>
        <w:pStyle w:val="TA"/>
        <w:ind w:left="360"/>
        <w:rPr>
          <w:color w:val="4F81BD" w:themeColor="accent1"/>
        </w:rPr>
      </w:pPr>
      <w:r w:rsidRPr="0081625B">
        <w:rPr>
          <w:color w:val="4F81BD" w:themeColor="accent1"/>
        </w:rPr>
        <w:t xml:space="preserve">Instruct students to look at the annotations in their sources and research tools to find evidence. Remind students to use the </w:t>
      </w:r>
      <w:r w:rsidR="00E0006D">
        <w:rPr>
          <w:color w:val="4F81BD" w:themeColor="accent1"/>
        </w:rPr>
        <w:t>Conducting Independent Searches Checklist</w:t>
      </w:r>
      <w:r w:rsidRPr="0081625B">
        <w:rPr>
          <w:color w:val="4F81BD" w:themeColor="accent1"/>
        </w:rPr>
        <w:t xml:space="preserve"> to guide their written responses. </w:t>
      </w:r>
    </w:p>
    <w:p w14:paraId="74A6124C" w14:textId="77777777" w:rsidR="00707670" w:rsidRDefault="00707670" w:rsidP="00707670">
      <w:pPr>
        <w:pStyle w:val="LearningSequenceHeader"/>
      </w:pPr>
      <w:r>
        <w:t>Activity 5</w:t>
      </w:r>
      <w:r w:rsidR="001E1913">
        <w:t>: Closing</w:t>
      </w:r>
      <w:r w:rsidR="001E1913">
        <w:tab/>
        <w:t>5</w:t>
      </w:r>
      <w:r w:rsidRPr="00707670">
        <w:t>%</w:t>
      </w:r>
    </w:p>
    <w:p w14:paraId="2218EA24" w14:textId="46BFA94A" w:rsidR="00AC4143" w:rsidRDefault="00AC4143" w:rsidP="00AC4143">
      <w:pPr>
        <w:pStyle w:val="TA"/>
      </w:pPr>
      <w:r>
        <w:t xml:space="preserve">Display and distribute the homework assignment. For homework, instruct students to continue conducting searches independently, following the steps taught in </w:t>
      </w:r>
      <w:r w:rsidR="0076185E">
        <w:t xml:space="preserve">11.3.2 </w:t>
      </w:r>
      <w:r>
        <w:t xml:space="preserve">Lessons 3–5 (plan for searches, assess sources, annotate sources, record notes, and evaluate argument). Additionally, instruct students to add new vocabulary learned through the research process to their vocabulary journal. </w:t>
      </w:r>
    </w:p>
    <w:p w14:paraId="30DB3CB9" w14:textId="77777777" w:rsidR="00AC4143" w:rsidRDefault="00AC4143" w:rsidP="00AC4143">
      <w:pPr>
        <w:pStyle w:val="SA"/>
      </w:pPr>
      <w:r>
        <w:t>Students follow along.</w:t>
      </w:r>
    </w:p>
    <w:p w14:paraId="65B55049" w14:textId="72E97AD0" w:rsidR="00AC4143" w:rsidRDefault="00AC4143" w:rsidP="00AC4143">
      <w:pPr>
        <w:pStyle w:val="IN"/>
      </w:pPr>
      <w:r>
        <w:t>Consider reminding students to use the vocabular</w:t>
      </w:r>
      <w:r w:rsidR="001E1913">
        <w:t>y strategies in standards L.11-12</w:t>
      </w:r>
      <w:r w:rsidR="00272062">
        <w:t>.4.a-</w:t>
      </w:r>
      <w:r>
        <w:t xml:space="preserve">d when completing the vocabulary journal. </w:t>
      </w:r>
    </w:p>
    <w:p w14:paraId="77D5DA81" w14:textId="77777777" w:rsidR="00AC4143" w:rsidRDefault="00AC4143" w:rsidP="00AC4143">
      <w:pPr>
        <w:pStyle w:val="Heading1"/>
      </w:pPr>
      <w:r>
        <w:t>Homework</w:t>
      </w:r>
    </w:p>
    <w:p w14:paraId="01F08EEF" w14:textId="77777777" w:rsidR="0076185E" w:rsidRDefault="00AC4143" w:rsidP="00AC4143">
      <w:r w:rsidRPr="008072F5">
        <w:t xml:space="preserve">Continue conducting searches independently, following the steps taught in </w:t>
      </w:r>
      <w:r w:rsidR="001E1913">
        <w:t>11</w:t>
      </w:r>
      <w:r>
        <w:t>.3.2 L</w:t>
      </w:r>
      <w:r w:rsidRPr="008072F5">
        <w:t>essons 3</w:t>
      </w:r>
      <w:r>
        <w:t>–</w:t>
      </w:r>
      <w:r w:rsidRPr="008072F5">
        <w:t>5 (plan for searches, assess sources, annotate sources, record notes</w:t>
      </w:r>
      <w:r>
        <w:t>, and evaluate arguments</w:t>
      </w:r>
      <w:r w:rsidRPr="008072F5">
        <w:t xml:space="preserve">). </w:t>
      </w:r>
    </w:p>
    <w:p w14:paraId="622C8CD5" w14:textId="04A80A0B" w:rsidR="00AC4143" w:rsidRPr="005837C5" w:rsidRDefault="0076185E" w:rsidP="00AC4143">
      <w:r>
        <w:t>A</w:t>
      </w:r>
      <w:r w:rsidR="00AC4143" w:rsidRPr="008072F5">
        <w:t>dd new vocabulary</w:t>
      </w:r>
      <w:r w:rsidR="00AC4143">
        <w:t xml:space="preserve"> learned through the research process</w:t>
      </w:r>
      <w:r w:rsidR="00AC4143" w:rsidRPr="008072F5">
        <w:t xml:space="preserve"> to the </w:t>
      </w:r>
      <w:r w:rsidR="00AC4143">
        <w:t>v</w:t>
      </w:r>
      <w:r w:rsidR="00AC4143" w:rsidRPr="008072F5">
        <w:t xml:space="preserve">ocabulary </w:t>
      </w:r>
      <w:r w:rsidR="00AC4143">
        <w:t>j</w:t>
      </w:r>
      <w:r w:rsidR="00AC4143" w:rsidRPr="008072F5">
        <w:t>ournal</w:t>
      </w:r>
      <w:r w:rsidR="00AC4143">
        <w:t xml:space="preserve">. </w:t>
      </w:r>
    </w:p>
    <w:p w14:paraId="6223BEE3" w14:textId="77777777" w:rsidR="002041CD" w:rsidRPr="005837C5" w:rsidRDefault="002041CD" w:rsidP="00707670"/>
    <w:sectPr w:rsidR="002041CD"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E352" w14:textId="77777777" w:rsidR="00BB04B9" w:rsidRDefault="00BB04B9" w:rsidP="00E946A0">
      <w:r>
        <w:separator/>
      </w:r>
    </w:p>
    <w:p w14:paraId="4106B501" w14:textId="77777777" w:rsidR="00BB04B9" w:rsidRDefault="00BB04B9" w:rsidP="00E946A0"/>
  </w:endnote>
  <w:endnote w:type="continuationSeparator" w:id="0">
    <w:p w14:paraId="681D6BCC" w14:textId="77777777" w:rsidR="00BB04B9" w:rsidRDefault="00BB04B9" w:rsidP="00E946A0">
      <w:r>
        <w:continuationSeparator/>
      </w:r>
    </w:p>
    <w:p w14:paraId="4BBD501E" w14:textId="77777777" w:rsidR="00BB04B9" w:rsidRDefault="00BB04B9"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DDB1" w14:textId="77777777" w:rsidR="003C12D9" w:rsidRDefault="003C12D9"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948DB7" w14:textId="77777777" w:rsidR="003C12D9" w:rsidRDefault="003C12D9" w:rsidP="00E946A0">
    <w:pPr>
      <w:pStyle w:val="Footer"/>
    </w:pPr>
  </w:p>
  <w:p w14:paraId="4A0D8B15" w14:textId="77777777" w:rsidR="003C12D9" w:rsidRDefault="003C12D9" w:rsidP="00E946A0"/>
  <w:p w14:paraId="049D8A29" w14:textId="77777777" w:rsidR="003C12D9" w:rsidRDefault="003C12D9"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F80A" w14:textId="77777777" w:rsidR="003C12D9" w:rsidRPr="00563CB8" w:rsidRDefault="003C12D9"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3C12D9" w14:paraId="4D34EF6F" w14:textId="77777777" w:rsidTr="0039525B">
      <w:trPr>
        <w:trHeight w:val="705"/>
      </w:trPr>
      <w:tc>
        <w:tcPr>
          <w:tcW w:w="4609" w:type="dxa"/>
          <w:shd w:val="clear" w:color="auto" w:fill="auto"/>
          <w:vAlign w:val="center"/>
        </w:tcPr>
        <w:p w14:paraId="57775393" w14:textId="51CC4589" w:rsidR="003C12D9" w:rsidRPr="002E4C92" w:rsidRDefault="003C12D9" w:rsidP="004F2969">
          <w:pPr>
            <w:pStyle w:val="FooterText"/>
          </w:pPr>
          <w:r w:rsidRPr="002E4C92">
            <w:t>File:</w:t>
          </w:r>
          <w:r>
            <w:rPr>
              <w:b w:val="0"/>
            </w:rPr>
            <w:t xml:space="preserve"> 11.3.2 Lesson 8</w:t>
          </w:r>
          <w:r w:rsidRPr="002E4C92">
            <w:t xml:space="preserve"> Date:</w:t>
          </w:r>
          <w:r w:rsidR="0062477D">
            <w:rPr>
              <w:b w:val="0"/>
            </w:rPr>
            <w:t xml:space="preserve"> </w:t>
          </w:r>
          <w:r w:rsidR="00777C9B">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7CE143C" w14:textId="77777777" w:rsidR="003C12D9" w:rsidRPr="0039525B" w:rsidRDefault="003C12D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7EAEF81" w14:textId="77777777" w:rsidR="003C12D9" w:rsidRPr="0039525B" w:rsidRDefault="003C12D9" w:rsidP="004F2969">
          <w:pPr>
            <w:pStyle w:val="FooterText"/>
            <w:rPr>
              <w:b w:val="0"/>
              <w:i/>
            </w:rPr>
          </w:pPr>
          <w:r w:rsidRPr="0039525B">
            <w:rPr>
              <w:b w:val="0"/>
              <w:i/>
              <w:sz w:val="12"/>
            </w:rPr>
            <w:t>Creative Commons Attribution-NonCommercial-ShareAlike 3.0 Unported License</w:t>
          </w:r>
        </w:p>
        <w:p w14:paraId="6AF2FA0F" w14:textId="77777777" w:rsidR="003C12D9" w:rsidRPr="002E4C92" w:rsidRDefault="00BB04B9" w:rsidP="004F2969">
          <w:pPr>
            <w:pStyle w:val="FooterText"/>
          </w:pPr>
          <w:hyperlink r:id="rId1" w:history="1">
            <w:r w:rsidR="003C12D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66FF542" w14:textId="77777777" w:rsidR="003C12D9" w:rsidRPr="002E4C92" w:rsidRDefault="003C12D9"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B04B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020965C" w14:textId="77777777" w:rsidR="003C12D9" w:rsidRPr="002E4C92" w:rsidRDefault="003C12D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3270E04" wp14:editId="6C519F8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2D24F04" w14:textId="77777777" w:rsidR="003C12D9" w:rsidRPr="0039525B" w:rsidRDefault="003C12D9"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FF0EA" w14:textId="77777777" w:rsidR="00BB04B9" w:rsidRDefault="00BB04B9" w:rsidP="00E946A0">
      <w:r>
        <w:separator/>
      </w:r>
    </w:p>
    <w:p w14:paraId="73AA220A" w14:textId="77777777" w:rsidR="00BB04B9" w:rsidRDefault="00BB04B9" w:rsidP="00E946A0"/>
  </w:footnote>
  <w:footnote w:type="continuationSeparator" w:id="0">
    <w:p w14:paraId="5B848BE8" w14:textId="77777777" w:rsidR="00BB04B9" w:rsidRDefault="00BB04B9" w:rsidP="00E946A0">
      <w:r>
        <w:continuationSeparator/>
      </w:r>
    </w:p>
    <w:p w14:paraId="06F81D0D" w14:textId="77777777" w:rsidR="00BB04B9" w:rsidRDefault="00BB04B9"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3C12D9" w:rsidRPr="00563CB8" w14:paraId="6DCB9A10" w14:textId="77777777" w:rsidTr="00E946A0">
      <w:tc>
        <w:tcPr>
          <w:tcW w:w="3708" w:type="dxa"/>
          <w:shd w:val="clear" w:color="auto" w:fill="auto"/>
        </w:tcPr>
        <w:p w14:paraId="4DB596D7" w14:textId="77777777" w:rsidR="003C12D9" w:rsidRPr="00563CB8" w:rsidRDefault="003C12D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A68A5C0" w14:textId="77777777" w:rsidR="003C12D9" w:rsidRPr="00563CB8" w:rsidRDefault="003C12D9" w:rsidP="00E946A0">
          <w:pPr>
            <w:jc w:val="center"/>
          </w:pPr>
          <w:r w:rsidRPr="00563CB8">
            <w:t>D R A F T</w:t>
          </w:r>
        </w:p>
      </w:tc>
      <w:tc>
        <w:tcPr>
          <w:tcW w:w="3438" w:type="dxa"/>
          <w:shd w:val="clear" w:color="auto" w:fill="auto"/>
        </w:tcPr>
        <w:p w14:paraId="2BAB82F4" w14:textId="77777777" w:rsidR="003C12D9" w:rsidRPr="00E946A0" w:rsidRDefault="003C12D9" w:rsidP="00E946A0">
          <w:pPr>
            <w:pStyle w:val="PageHeader"/>
            <w:jc w:val="right"/>
            <w:rPr>
              <w:b w:val="0"/>
            </w:rPr>
          </w:pPr>
          <w:r>
            <w:rPr>
              <w:b w:val="0"/>
            </w:rPr>
            <w:t>Grade 11 • Module 3</w:t>
          </w:r>
          <w:r w:rsidRPr="00E946A0">
            <w:rPr>
              <w:b w:val="0"/>
            </w:rPr>
            <w:t xml:space="preserve"> • Unit </w:t>
          </w:r>
          <w:r>
            <w:rPr>
              <w:b w:val="0"/>
            </w:rPr>
            <w:t>2 • Lesson 8</w:t>
          </w:r>
        </w:p>
      </w:tc>
    </w:tr>
  </w:tbl>
  <w:p w14:paraId="36E24655" w14:textId="77777777" w:rsidR="003C12D9" w:rsidRDefault="003C12D9"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B87BBF"/>
    <w:multiLevelType w:val="hybridMultilevel"/>
    <w:tmpl w:val="5E882346"/>
    <w:lvl w:ilvl="0" w:tplc="04090001">
      <w:start w:val="1"/>
      <w:numFmt w:val="bullet"/>
      <w:lvlText w:val=""/>
      <w:lvlJc w:val="left"/>
      <w:pPr>
        <w:ind w:left="720" w:hanging="360"/>
      </w:pPr>
      <w:rPr>
        <w:rFonts w:ascii="Symbol" w:hAnsi="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539CD"/>
    <w:multiLevelType w:val="hybridMultilevel"/>
    <w:tmpl w:val="18748524"/>
    <w:lvl w:ilvl="0" w:tplc="10388A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63923532"/>
    <w:lvl w:ilvl="0" w:tplc="6196139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3"/>
  </w:num>
  <w:num w:numId="18">
    <w:abstractNumId w:val="15"/>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6"/>
  </w:num>
  <w:num w:numId="27">
    <w:abstractNumId w:val="2"/>
    <w:lvlOverride w:ilvl="0">
      <w:startOverride w:val="1"/>
    </w:lvlOverride>
  </w:num>
  <w:num w:numId="28">
    <w:abstractNumId w:val="19"/>
  </w:num>
  <w:num w:numId="29">
    <w:abstractNumId w:val="10"/>
  </w:num>
  <w:num w:numId="30">
    <w:abstractNumId w:val="17"/>
  </w:num>
  <w:num w:numId="31">
    <w:abstractNumId w:val="28"/>
  </w:num>
  <w:num w:numId="32">
    <w:abstractNumId w:val="20"/>
  </w:num>
  <w:num w:numId="33">
    <w:abstractNumId w:val="25"/>
  </w:num>
  <w:num w:numId="34">
    <w:abstractNumId w:val="8"/>
    <w:lvlOverride w:ilvl="0">
      <w:startOverride w:val="1"/>
    </w:lvlOverride>
  </w:num>
  <w:num w:numId="35">
    <w:abstractNumId w:val="22"/>
  </w:num>
  <w:num w:numId="36">
    <w:abstractNumId w:val="9"/>
  </w:num>
  <w:num w:numId="37">
    <w:abstractNumId w:val="12"/>
  </w:num>
  <w:num w:numId="38">
    <w:abstractNumId w:val="27"/>
  </w:num>
  <w:num w:numId="39">
    <w:abstractNumId w:val="8"/>
    <w:lvlOverride w:ilvl="0">
      <w:startOverride w:val="1"/>
    </w:lvlOverride>
  </w:num>
  <w:num w:numId="40">
    <w:abstractNumId w:val="14"/>
  </w:num>
  <w:num w:numId="41">
    <w:abstractNumId w:val="21"/>
  </w:num>
  <w:num w:numId="42">
    <w:abstractNumId w:val="2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7CBA"/>
    <w:rsid w:val="00007F67"/>
    <w:rsid w:val="00011E99"/>
    <w:rsid w:val="000134DA"/>
    <w:rsid w:val="000137C5"/>
    <w:rsid w:val="00014D5D"/>
    <w:rsid w:val="00020427"/>
    <w:rsid w:val="00020527"/>
    <w:rsid w:val="00021589"/>
    <w:rsid w:val="0002335F"/>
    <w:rsid w:val="00034778"/>
    <w:rsid w:val="00053088"/>
    <w:rsid w:val="00062291"/>
    <w:rsid w:val="0006233C"/>
    <w:rsid w:val="00064850"/>
    <w:rsid w:val="00066123"/>
    <w:rsid w:val="00067088"/>
    <w:rsid w:val="0006776C"/>
    <w:rsid w:val="00071936"/>
    <w:rsid w:val="00072749"/>
    <w:rsid w:val="0007409C"/>
    <w:rsid w:val="000742AA"/>
    <w:rsid w:val="00075649"/>
    <w:rsid w:val="00080A8A"/>
    <w:rsid w:val="000848B2"/>
    <w:rsid w:val="00086A06"/>
    <w:rsid w:val="00086A75"/>
    <w:rsid w:val="00090200"/>
    <w:rsid w:val="00092730"/>
    <w:rsid w:val="00092C82"/>
    <w:rsid w:val="00095BBA"/>
    <w:rsid w:val="00096A06"/>
    <w:rsid w:val="000A1206"/>
    <w:rsid w:val="000A1448"/>
    <w:rsid w:val="000A26A7"/>
    <w:rsid w:val="000A3640"/>
    <w:rsid w:val="000B1882"/>
    <w:rsid w:val="000B1EFF"/>
    <w:rsid w:val="000B2D56"/>
    <w:rsid w:val="000B3015"/>
    <w:rsid w:val="000B3836"/>
    <w:rsid w:val="000B6EA7"/>
    <w:rsid w:val="000C0112"/>
    <w:rsid w:val="000C169A"/>
    <w:rsid w:val="000C4439"/>
    <w:rsid w:val="000C4813"/>
    <w:rsid w:val="000C5656"/>
    <w:rsid w:val="000C5893"/>
    <w:rsid w:val="000D0F3D"/>
    <w:rsid w:val="000D0FAE"/>
    <w:rsid w:val="000E0B69"/>
    <w:rsid w:val="000E4DBA"/>
    <w:rsid w:val="000F192C"/>
    <w:rsid w:val="000F2414"/>
    <w:rsid w:val="000F4982"/>
    <w:rsid w:val="000F7D35"/>
    <w:rsid w:val="000F7F56"/>
    <w:rsid w:val="0010235F"/>
    <w:rsid w:val="00110A04"/>
    <w:rsid w:val="00111A39"/>
    <w:rsid w:val="00113501"/>
    <w:rsid w:val="001159C2"/>
    <w:rsid w:val="001215F2"/>
    <w:rsid w:val="00121C27"/>
    <w:rsid w:val="001258FD"/>
    <w:rsid w:val="00133489"/>
    <w:rsid w:val="00133528"/>
    <w:rsid w:val="001352AE"/>
    <w:rsid w:val="001362D4"/>
    <w:rsid w:val="00140413"/>
    <w:rsid w:val="001509EC"/>
    <w:rsid w:val="0015118C"/>
    <w:rsid w:val="00156124"/>
    <w:rsid w:val="001657A6"/>
    <w:rsid w:val="001708C2"/>
    <w:rsid w:val="001723D5"/>
    <w:rsid w:val="00175B00"/>
    <w:rsid w:val="0018630D"/>
    <w:rsid w:val="00186355"/>
    <w:rsid w:val="001864E6"/>
    <w:rsid w:val="00186FDA"/>
    <w:rsid w:val="0018762C"/>
    <w:rsid w:val="001945FA"/>
    <w:rsid w:val="00194F1D"/>
    <w:rsid w:val="001A5133"/>
    <w:rsid w:val="001B0794"/>
    <w:rsid w:val="001B1487"/>
    <w:rsid w:val="001B2AD0"/>
    <w:rsid w:val="001C1C99"/>
    <w:rsid w:val="001C35E3"/>
    <w:rsid w:val="001C5188"/>
    <w:rsid w:val="001C6B70"/>
    <w:rsid w:val="001D047B"/>
    <w:rsid w:val="001D0518"/>
    <w:rsid w:val="001D641A"/>
    <w:rsid w:val="001E189E"/>
    <w:rsid w:val="001E1913"/>
    <w:rsid w:val="001E7911"/>
    <w:rsid w:val="001F0991"/>
    <w:rsid w:val="001F6C4F"/>
    <w:rsid w:val="002009F7"/>
    <w:rsid w:val="0020138A"/>
    <w:rsid w:val="002041CD"/>
    <w:rsid w:val="00207C8B"/>
    <w:rsid w:val="00213CEE"/>
    <w:rsid w:val="00224590"/>
    <w:rsid w:val="00227B1A"/>
    <w:rsid w:val="002306FF"/>
    <w:rsid w:val="00231919"/>
    <w:rsid w:val="00240FF7"/>
    <w:rsid w:val="0024557C"/>
    <w:rsid w:val="00245B86"/>
    <w:rsid w:val="002516D4"/>
    <w:rsid w:val="00251A7C"/>
    <w:rsid w:val="00251DAB"/>
    <w:rsid w:val="00252D78"/>
    <w:rsid w:val="002619B1"/>
    <w:rsid w:val="002635F4"/>
    <w:rsid w:val="00263AF5"/>
    <w:rsid w:val="002661A8"/>
    <w:rsid w:val="00266A2C"/>
    <w:rsid w:val="00272062"/>
    <w:rsid w:val="002748DB"/>
    <w:rsid w:val="00274FEB"/>
    <w:rsid w:val="00276DB9"/>
    <w:rsid w:val="0028184C"/>
    <w:rsid w:val="00284B9E"/>
    <w:rsid w:val="00284FC0"/>
    <w:rsid w:val="00290F88"/>
    <w:rsid w:val="0029527C"/>
    <w:rsid w:val="00296256"/>
    <w:rsid w:val="00297DC5"/>
    <w:rsid w:val="002A21DE"/>
    <w:rsid w:val="002A5337"/>
    <w:rsid w:val="002C0245"/>
    <w:rsid w:val="002C02FB"/>
    <w:rsid w:val="002C5F0D"/>
    <w:rsid w:val="002D1393"/>
    <w:rsid w:val="002D5EB9"/>
    <w:rsid w:val="002D632F"/>
    <w:rsid w:val="002E27AE"/>
    <w:rsid w:val="002E4C92"/>
    <w:rsid w:val="002F03D2"/>
    <w:rsid w:val="002F3D65"/>
    <w:rsid w:val="003067BF"/>
    <w:rsid w:val="00311E81"/>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3DB9"/>
    <w:rsid w:val="003B7708"/>
    <w:rsid w:val="003C12D9"/>
    <w:rsid w:val="003C2022"/>
    <w:rsid w:val="003C244A"/>
    <w:rsid w:val="003C24AD"/>
    <w:rsid w:val="003D2601"/>
    <w:rsid w:val="003D27E3"/>
    <w:rsid w:val="003D28E6"/>
    <w:rsid w:val="003D7469"/>
    <w:rsid w:val="003E2C04"/>
    <w:rsid w:val="003E3757"/>
    <w:rsid w:val="003E693A"/>
    <w:rsid w:val="003F2833"/>
    <w:rsid w:val="003F3D65"/>
    <w:rsid w:val="00405198"/>
    <w:rsid w:val="00412A7D"/>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60B8D"/>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C07"/>
    <w:rsid w:val="004C602D"/>
    <w:rsid w:val="004C6CD8"/>
    <w:rsid w:val="004D487C"/>
    <w:rsid w:val="004D5473"/>
    <w:rsid w:val="004D7029"/>
    <w:rsid w:val="004E1B0E"/>
    <w:rsid w:val="004F2363"/>
    <w:rsid w:val="004F265E"/>
    <w:rsid w:val="004F2969"/>
    <w:rsid w:val="004F353F"/>
    <w:rsid w:val="004F62CF"/>
    <w:rsid w:val="00502FAD"/>
    <w:rsid w:val="00506237"/>
    <w:rsid w:val="00507DF5"/>
    <w:rsid w:val="00510039"/>
    <w:rsid w:val="005121D2"/>
    <w:rsid w:val="00513C73"/>
    <w:rsid w:val="00513E84"/>
    <w:rsid w:val="00517918"/>
    <w:rsid w:val="0052385B"/>
    <w:rsid w:val="0052413A"/>
    <w:rsid w:val="0052748A"/>
    <w:rsid w:val="0052769A"/>
    <w:rsid w:val="00527DE8"/>
    <w:rsid w:val="005324A5"/>
    <w:rsid w:val="00541A6A"/>
    <w:rsid w:val="00542523"/>
    <w:rsid w:val="00546D71"/>
    <w:rsid w:val="0054791C"/>
    <w:rsid w:val="0055340D"/>
    <w:rsid w:val="0055385D"/>
    <w:rsid w:val="00553ACA"/>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3412"/>
    <w:rsid w:val="005A7968"/>
    <w:rsid w:val="005B22B2"/>
    <w:rsid w:val="005B3D78"/>
    <w:rsid w:val="005B7E6E"/>
    <w:rsid w:val="005C4572"/>
    <w:rsid w:val="005C7B5F"/>
    <w:rsid w:val="005D7C72"/>
    <w:rsid w:val="005E2E87"/>
    <w:rsid w:val="005F147C"/>
    <w:rsid w:val="005F4636"/>
    <w:rsid w:val="005F5D35"/>
    <w:rsid w:val="005F657A"/>
    <w:rsid w:val="00603970"/>
    <w:rsid w:val="006044CD"/>
    <w:rsid w:val="00607856"/>
    <w:rsid w:val="006124D5"/>
    <w:rsid w:val="0062277B"/>
    <w:rsid w:val="0062477D"/>
    <w:rsid w:val="006261E1"/>
    <w:rsid w:val="00626E4A"/>
    <w:rsid w:val="0063653C"/>
    <w:rsid w:val="006375AF"/>
    <w:rsid w:val="00641DC5"/>
    <w:rsid w:val="00643550"/>
    <w:rsid w:val="00644540"/>
    <w:rsid w:val="00645C3F"/>
    <w:rsid w:val="00646088"/>
    <w:rsid w:val="00651092"/>
    <w:rsid w:val="00653ABB"/>
    <w:rsid w:val="0066211A"/>
    <w:rsid w:val="00663A00"/>
    <w:rsid w:val="006640A5"/>
    <w:rsid w:val="006643FB"/>
    <w:rsid w:val="006661AE"/>
    <w:rsid w:val="006667A3"/>
    <w:rsid w:val="00666DA1"/>
    <w:rsid w:val="0068018C"/>
    <w:rsid w:val="00684179"/>
    <w:rsid w:val="0069247E"/>
    <w:rsid w:val="00696173"/>
    <w:rsid w:val="006A09D6"/>
    <w:rsid w:val="006A3594"/>
    <w:rsid w:val="006B0965"/>
    <w:rsid w:val="006B61DD"/>
    <w:rsid w:val="006B7CCB"/>
    <w:rsid w:val="006C193A"/>
    <w:rsid w:val="006D5208"/>
    <w:rsid w:val="006E4C84"/>
    <w:rsid w:val="006E7A67"/>
    <w:rsid w:val="006E7D3C"/>
    <w:rsid w:val="006F3BD7"/>
    <w:rsid w:val="006F4ADC"/>
    <w:rsid w:val="00706F7A"/>
    <w:rsid w:val="00707670"/>
    <w:rsid w:val="0071568E"/>
    <w:rsid w:val="0072440D"/>
    <w:rsid w:val="00724760"/>
    <w:rsid w:val="00730123"/>
    <w:rsid w:val="0073192F"/>
    <w:rsid w:val="00733C74"/>
    <w:rsid w:val="00737EE7"/>
    <w:rsid w:val="00741955"/>
    <w:rsid w:val="0076185E"/>
    <w:rsid w:val="007623AE"/>
    <w:rsid w:val="0076269D"/>
    <w:rsid w:val="00766336"/>
    <w:rsid w:val="0076658E"/>
    <w:rsid w:val="00767641"/>
    <w:rsid w:val="00771BC4"/>
    <w:rsid w:val="00772135"/>
    <w:rsid w:val="00772FCA"/>
    <w:rsid w:val="0077398D"/>
    <w:rsid w:val="00777C9B"/>
    <w:rsid w:val="00787662"/>
    <w:rsid w:val="00796D57"/>
    <w:rsid w:val="00797281"/>
    <w:rsid w:val="007A11E5"/>
    <w:rsid w:val="007B0EDD"/>
    <w:rsid w:val="007B764B"/>
    <w:rsid w:val="007C14C1"/>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4E31"/>
    <w:rsid w:val="008261D2"/>
    <w:rsid w:val="00831B4C"/>
    <w:rsid w:val="008336BE"/>
    <w:rsid w:val="00835495"/>
    <w:rsid w:val="008434A6"/>
    <w:rsid w:val="0084358E"/>
    <w:rsid w:val="00847A03"/>
    <w:rsid w:val="00850932"/>
    <w:rsid w:val="00850CE6"/>
    <w:rsid w:val="00853CF3"/>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132D"/>
    <w:rsid w:val="008E2674"/>
    <w:rsid w:val="009000C9"/>
    <w:rsid w:val="00903656"/>
    <w:rsid w:val="009062ED"/>
    <w:rsid w:val="0090775D"/>
    <w:rsid w:val="00910D8E"/>
    <w:rsid w:val="009135A8"/>
    <w:rsid w:val="0091722D"/>
    <w:rsid w:val="00922E34"/>
    <w:rsid w:val="00933100"/>
    <w:rsid w:val="009403AD"/>
    <w:rsid w:val="0094277B"/>
    <w:rsid w:val="00944A42"/>
    <w:rsid w:val="00946900"/>
    <w:rsid w:val="0096199D"/>
    <w:rsid w:val="00962802"/>
    <w:rsid w:val="00963CDE"/>
    <w:rsid w:val="00966D72"/>
    <w:rsid w:val="00967678"/>
    <w:rsid w:val="0097223B"/>
    <w:rsid w:val="009732BA"/>
    <w:rsid w:val="0098148A"/>
    <w:rsid w:val="009859E7"/>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734D"/>
    <w:rsid w:val="009F31D9"/>
    <w:rsid w:val="009F3652"/>
    <w:rsid w:val="00A0163A"/>
    <w:rsid w:val="00A07A4E"/>
    <w:rsid w:val="00A14F0A"/>
    <w:rsid w:val="00A247BD"/>
    <w:rsid w:val="00A24DAB"/>
    <w:rsid w:val="00A253EA"/>
    <w:rsid w:val="00A32E00"/>
    <w:rsid w:val="00A4462B"/>
    <w:rsid w:val="00A4688B"/>
    <w:rsid w:val="00A65FF8"/>
    <w:rsid w:val="00A75116"/>
    <w:rsid w:val="00A77308"/>
    <w:rsid w:val="00A908AC"/>
    <w:rsid w:val="00A948B3"/>
    <w:rsid w:val="00A95E92"/>
    <w:rsid w:val="00A968CA"/>
    <w:rsid w:val="00AA0831"/>
    <w:rsid w:val="00AA1DC0"/>
    <w:rsid w:val="00AA5F43"/>
    <w:rsid w:val="00AC1DE5"/>
    <w:rsid w:val="00AC1F67"/>
    <w:rsid w:val="00AC2AB4"/>
    <w:rsid w:val="00AC4143"/>
    <w:rsid w:val="00AC6562"/>
    <w:rsid w:val="00AD26BF"/>
    <w:rsid w:val="00AD2E2E"/>
    <w:rsid w:val="00AD440D"/>
    <w:rsid w:val="00AE01CA"/>
    <w:rsid w:val="00AE14E2"/>
    <w:rsid w:val="00AE3076"/>
    <w:rsid w:val="00AE752F"/>
    <w:rsid w:val="00AF1F26"/>
    <w:rsid w:val="00AF3526"/>
    <w:rsid w:val="00AF5A63"/>
    <w:rsid w:val="00B00346"/>
    <w:rsid w:val="00B01708"/>
    <w:rsid w:val="00B044E7"/>
    <w:rsid w:val="00B10BF2"/>
    <w:rsid w:val="00B1409A"/>
    <w:rsid w:val="00B205E1"/>
    <w:rsid w:val="00B20B90"/>
    <w:rsid w:val="00B231AA"/>
    <w:rsid w:val="00B23AD5"/>
    <w:rsid w:val="00B27639"/>
    <w:rsid w:val="00B30100"/>
    <w:rsid w:val="00B30BF5"/>
    <w:rsid w:val="00B31BA2"/>
    <w:rsid w:val="00B32C06"/>
    <w:rsid w:val="00B46C45"/>
    <w:rsid w:val="00B5282C"/>
    <w:rsid w:val="00B57A9F"/>
    <w:rsid w:val="00B6092B"/>
    <w:rsid w:val="00B66DB7"/>
    <w:rsid w:val="00B71188"/>
    <w:rsid w:val="00B7194E"/>
    <w:rsid w:val="00B75489"/>
    <w:rsid w:val="00B76D5E"/>
    <w:rsid w:val="00B80621"/>
    <w:rsid w:val="00BA15C4"/>
    <w:rsid w:val="00BA4548"/>
    <w:rsid w:val="00BA46CB"/>
    <w:rsid w:val="00BA52B4"/>
    <w:rsid w:val="00BA536E"/>
    <w:rsid w:val="00BA5D1A"/>
    <w:rsid w:val="00BA6CB2"/>
    <w:rsid w:val="00BA6E05"/>
    <w:rsid w:val="00BA7D7C"/>
    <w:rsid w:val="00BA7F1C"/>
    <w:rsid w:val="00BB04B9"/>
    <w:rsid w:val="00BB27BA"/>
    <w:rsid w:val="00BB3487"/>
    <w:rsid w:val="00BB459A"/>
    <w:rsid w:val="00BB4709"/>
    <w:rsid w:val="00BB56AD"/>
    <w:rsid w:val="00BC1873"/>
    <w:rsid w:val="00BC3880"/>
    <w:rsid w:val="00BC4ADE"/>
    <w:rsid w:val="00BC54A9"/>
    <w:rsid w:val="00BC55AA"/>
    <w:rsid w:val="00BD28C9"/>
    <w:rsid w:val="00BD7AD4"/>
    <w:rsid w:val="00BD7B6F"/>
    <w:rsid w:val="00BE4EBD"/>
    <w:rsid w:val="00BE6EFE"/>
    <w:rsid w:val="00BF6DF5"/>
    <w:rsid w:val="00C02E75"/>
    <w:rsid w:val="00C02EC2"/>
    <w:rsid w:val="00C07D88"/>
    <w:rsid w:val="00C151B9"/>
    <w:rsid w:val="00C17AF0"/>
    <w:rsid w:val="00C208EA"/>
    <w:rsid w:val="00C2283A"/>
    <w:rsid w:val="00C252EF"/>
    <w:rsid w:val="00C25C43"/>
    <w:rsid w:val="00C27E34"/>
    <w:rsid w:val="00C34B83"/>
    <w:rsid w:val="00C419B4"/>
    <w:rsid w:val="00C424C5"/>
    <w:rsid w:val="00C42C58"/>
    <w:rsid w:val="00C441BE"/>
    <w:rsid w:val="00C4787C"/>
    <w:rsid w:val="00C5015B"/>
    <w:rsid w:val="00C512D6"/>
    <w:rsid w:val="00C52FD6"/>
    <w:rsid w:val="00C7162F"/>
    <w:rsid w:val="00C745E1"/>
    <w:rsid w:val="00C8129A"/>
    <w:rsid w:val="00C920BB"/>
    <w:rsid w:val="00C9359E"/>
    <w:rsid w:val="00C94AC5"/>
    <w:rsid w:val="00C9623A"/>
    <w:rsid w:val="00C96EB4"/>
    <w:rsid w:val="00CA53F8"/>
    <w:rsid w:val="00CA6CC7"/>
    <w:rsid w:val="00CB4795"/>
    <w:rsid w:val="00CC1BF8"/>
    <w:rsid w:val="00CC2982"/>
    <w:rsid w:val="00CC36D3"/>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17FCE"/>
    <w:rsid w:val="00D22B12"/>
    <w:rsid w:val="00D2326D"/>
    <w:rsid w:val="00D257AC"/>
    <w:rsid w:val="00D3179C"/>
    <w:rsid w:val="00D31C4D"/>
    <w:rsid w:val="00D3492E"/>
    <w:rsid w:val="00D36C11"/>
    <w:rsid w:val="00D374A9"/>
    <w:rsid w:val="00D4099E"/>
    <w:rsid w:val="00D41B54"/>
    <w:rsid w:val="00D4259D"/>
    <w:rsid w:val="00D44710"/>
    <w:rsid w:val="00D4700C"/>
    <w:rsid w:val="00D479EE"/>
    <w:rsid w:val="00D52801"/>
    <w:rsid w:val="00D5676B"/>
    <w:rsid w:val="00D57066"/>
    <w:rsid w:val="00D920A6"/>
    <w:rsid w:val="00D9328F"/>
    <w:rsid w:val="00D94FAB"/>
    <w:rsid w:val="00D95A65"/>
    <w:rsid w:val="00DA030E"/>
    <w:rsid w:val="00DA4FA4"/>
    <w:rsid w:val="00DB34C3"/>
    <w:rsid w:val="00DB3C98"/>
    <w:rsid w:val="00DC0419"/>
    <w:rsid w:val="00DC0591"/>
    <w:rsid w:val="00DC7604"/>
    <w:rsid w:val="00DD207B"/>
    <w:rsid w:val="00DD6609"/>
    <w:rsid w:val="00DD6BA0"/>
    <w:rsid w:val="00DF3D1C"/>
    <w:rsid w:val="00DF5111"/>
    <w:rsid w:val="00E0006D"/>
    <w:rsid w:val="00E0286B"/>
    <w:rsid w:val="00E16070"/>
    <w:rsid w:val="00E173B3"/>
    <w:rsid w:val="00E223DA"/>
    <w:rsid w:val="00E22A24"/>
    <w:rsid w:val="00E250F3"/>
    <w:rsid w:val="00E26A26"/>
    <w:rsid w:val="00E317C3"/>
    <w:rsid w:val="00E31D9D"/>
    <w:rsid w:val="00E3245A"/>
    <w:rsid w:val="00E45753"/>
    <w:rsid w:val="00E46711"/>
    <w:rsid w:val="00E53E91"/>
    <w:rsid w:val="00E55129"/>
    <w:rsid w:val="00E560AD"/>
    <w:rsid w:val="00E56C25"/>
    <w:rsid w:val="00E6036C"/>
    <w:rsid w:val="00E60525"/>
    <w:rsid w:val="00E618D5"/>
    <w:rsid w:val="00E63363"/>
    <w:rsid w:val="00E6588C"/>
    <w:rsid w:val="00E65C14"/>
    <w:rsid w:val="00E67DC0"/>
    <w:rsid w:val="00E7559A"/>
    <w:rsid w:val="00E7754E"/>
    <w:rsid w:val="00E81117"/>
    <w:rsid w:val="00E83B75"/>
    <w:rsid w:val="00E906C4"/>
    <w:rsid w:val="00E9190E"/>
    <w:rsid w:val="00E93803"/>
    <w:rsid w:val="00E93BD0"/>
    <w:rsid w:val="00E946A0"/>
    <w:rsid w:val="00EA0C17"/>
    <w:rsid w:val="00EA3693"/>
    <w:rsid w:val="00EA44C5"/>
    <w:rsid w:val="00EA5FF5"/>
    <w:rsid w:val="00EA74B5"/>
    <w:rsid w:val="00EB4655"/>
    <w:rsid w:val="00EB4AAC"/>
    <w:rsid w:val="00EB6D24"/>
    <w:rsid w:val="00EB782B"/>
    <w:rsid w:val="00EC15E4"/>
    <w:rsid w:val="00EC1E30"/>
    <w:rsid w:val="00EC238E"/>
    <w:rsid w:val="00EC3F22"/>
    <w:rsid w:val="00ED0044"/>
    <w:rsid w:val="00ED34EC"/>
    <w:rsid w:val="00ED491F"/>
    <w:rsid w:val="00ED5E6D"/>
    <w:rsid w:val="00ED658C"/>
    <w:rsid w:val="00EE360E"/>
    <w:rsid w:val="00EE5F60"/>
    <w:rsid w:val="00EE66B9"/>
    <w:rsid w:val="00EF12C5"/>
    <w:rsid w:val="00F07B41"/>
    <w:rsid w:val="00F10E78"/>
    <w:rsid w:val="00F10E87"/>
    <w:rsid w:val="00F12958"/>
    <w:rsid w:val="00F143C7"/>
    <w:rsid w:val="00F21CD9"/>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2CB6"/>
    <w:rsid w:val="00F942C8"/>
    <w:rsid w:val="00FA0A05"/>
    <w:rsid w:val="00FA3204"/>
    <w:rsid w:val="00FA3976"/>
    <w:rsid w:val="00FB2878"/>
    <w:rsid w:val="00FB68FE"/>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B915C"/>
  <w15:docId w15:val="{665E89D5-79AD-4745-BA87-29D9D8C3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DocumentMap">
    <w:name w:val="Document Map"/>
    <w:basedOn w:val="Normal"/>
    <w:link w:val="DocumentMapChar"/>
    <w:uiPriority w:val="99"/>
    <w:semiHidden/>
    <w:unhideWhenUsed/>
    <w:rsid w:val="0078766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766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A753-4838-4D60-B29C-E2FB9B95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15168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4</cp:revision>
  <cp:lastPrinted>2014-06-20T01:56:00Z</cp:lastPrinted>
  <dcterms:created xsi:type="dcterms:W3CDTF">2014-06-26T22:31:00Z</dcterms:created>
  <dcterms:modified xsi:type="dcterms:W3CDTF">2014-09-08T19:14:00Z</dcterms:modified>
</cp:coreProperties>
</file>