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5BC31" w14:textId="1F52C2FA" w:rsidR="00820EF9" w:rsidRPr="00902E70" w:rsidRDefault="00E63926" w:rsidP="00707670">
      <w:pPr>
        <w:pStyle w:val="ToolHeader"/>
      </w:pPr>
      <w:bookmarkStart w:id="0" w:name="_GoBack"/>
      <w:bookmarkEnd w:id="0"/>
      <w:r w:rsidRPr="00902E70">
        <w:t>Student Research Plan</w:t>
      </w:r>
      <w:r w:rsidR="005141CD" w:rsidRPr="00902E70">
        <w:t xml:space="preserve"> Handout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2757"/>
        <w:gridCol w:w="732"/>
        <w:gridCol w:w="3013"/>
        <w:gridCol w:w="720"/>
        <w:gridCol w:w="1418"/>
      </w:tblGrid>
      <w:tr w:rsidR="00563CB8" w:rsidRPr="00902E70" w14:paraId="2B638716" w14:textId="77777777" w:rsidTr="003E76E5">
        <w:trPr>
          <w:trHeight w:val="576"/>
        </w:trPr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4D617AA4" w14:textId="77777777" w:rsidR="0069247E" w:rsidRPr="00902E70" w:rsidRDefault="0069247E" w:rsidP="00707670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Name:</w:t>
            </w:r>
          </w:p>
        </w:tc>
        <w:tc>
          <w:tcPr>
            <w:tcW w:w="2757" w:type="dxa"/>
            <w:vAlign w:val="center"/>
          </w:tcPr>
          <w:p w14:paraId="2FAAD36D" w14:textId="77777777" w:rsidR="0069247E" w:rsidRPr="00902E70" w:rsidRDefault="0069247E" w:rsidP="00707670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477DBB03" w14:textId="77777777" w:rsidR="0069247E" w:rsidRPr="00902E70" w:rsidRDefault="0069247E" w:rsidP="00707670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Class:</w:t>
            </w:r>
          </w:p>
        </w:tc>
        <w:tc>
          <w:tcPr>
            <w:tcW w:w="3013" w:type="dxa"/>
            <w:vAlign w:val="center"/>
          </w:tcPr>
          <w:p w14:paraId="3D7C47B1" w14:textId="77777777" w:rsidR="0069247E" w:rsidRPr="00902E70" w:rsidRDefault="0069247E" w:rsidP="00707670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3D736D4" w14:textId="77777777" w:rsidR="0069247E" w:rsidRPr="00902E70" w:rsidRDefault="0069247E" w:rsidP="00707670">
            <w:pPr>
              <w:pStyle w:val="TableText"/>
              <w:rPr>
                <w:b/>
              </w:rPr>
            </w:pPr>
            <w:r w:rsidRPr="00902E70">
              <w:rPr>
                <w:b/>
              </w:rPr>
              <w:t>Date:</w:t>
            </w:r>
          </w:p>
        </w:tc>
        <w:tc>
          <w:tcPr>
            <w:tcW w:w="1418" w:type="dxa"/>
            <w:vAlign w:val="center"/>
          </w:tcPr>
          <w:p w14:paraId="525F4193" w14:textId="77777777" w:rsidR="0069247E" w:rsidRPr="00902E70" w:rsidRDefault="0069247E" w:rsidP="00707670">
            <w:pPr>
              <w:pStyle w:val="TableText"/>
              <w:rPr>
                <w:b/>
              </w:rPr>
            </w:pPr>
          </w:p>
        </w:tc>
      </w:tr>
    </w:tbl>
    <w:p w14:paraId="244212F0" w14:textId="77777777" w:rsidR="005837C5" w:rsidRPr="00902E70" w:rsidRDefault="005837C5" w:rsidP="00646088">
      <w:pPr>
        <w:spacing w:before="0" w:after="0"/>
        <w:rPr>
          <w:sz w:val="8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1325"/>
        <w:gridCol w:w="2736"/>
        <w:gridCol w:w="2599"/>
        <w:gridCol w:w="2790"/>
      </w:tblGrid>
      <w:tr w:rsidR="007E0923" w:rsidRPr="00902E70" w14:paraId="78E34E86" w14:textId="77777777" w:rsidTr="00E20018">
        <w:trPr>
          <w:trHeight w:val="432"/>
          <w:tblHeader/>
        </w:trPr>
        <w:tc>
          <w:tcPr>
            <w:tcW w:w="1325" w:type="dxa"/>
            <w:shd w:val="clear" w:color="auto" w:fill="D9D9D9" w:themeFill="background1" w:themeFillShade="D9"/>
            <w:vAlign w:val="center"/>
          </w:tcPr>
          <w:p w14:paraId="15DD40A8" w14:textId="77777777" w:rsidR="007E0923" w:rsidRPr="00902E70" w:rsidRDefault="007E0923" w:rsidP="005A7BE0">
            <w:pPr>
              <w:pStyle w:val="ToolTableText"/>
              <w:rPr>
                <w:b/>
              </w:rPr>
            </w:pPr>
            <w:r w:rsidRPr="00902E70">
              <w:rPr>
                <w:b/>
              </w:rPr>
              <w:t>Research Process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64061ABC" w14:textId="77777777" w:rsidR="007E0923" w:rsidRPr="00902E70" w:rsidRDefault="007E0923" w:rsidP="005A7BE0">
            <w:pPr>
              <w:pStyle w:val="ToolTableText"/>
              <w:rPr>
                <w:b/>
              </w:rPr>
            </w:pPr>
            <w:r w:rsidRPr="00902E70">
              <w:rPr>
                <w:b/>
              </w:rPr>
              <w:t>Process Outcomes</w:t>
            </w:r>
          </w:p>
        </w:tc>
        <w:tc>
          <w:tcPr>
            <w:tcW w:w="2599" w:type="dxa"/>
            <w:shd w:val="clear" w:color="auto" w:fill="D9D9D9" w:themeFill="background1" w:themeFillShade="D9"/>
            <w:vAlign w:val="center"/>
          </w:tcPr>
          <w:p w14:paraId="593C96DB" w14:textId="77777777" w:rsidR="007E0923" w:rsidRPr="00902E70" w:rsidRDefault="007E0923" w:rsidP="005A7BE0">
            <w:pPr>
              <w:pStyle w:val="ToolTableText"/>
              <w:rPr>
                <w:b/>
              </w:rPr>
            </w:pPr>
            <w:r w:rsidRPr="00902E70">
              <w:rPr>
                <w:b/>
              </w:rPr>
              <w:t>Associated Materials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474335E" w14:textId="77777777" w:rsidR="007E0923" w:rsidRPr="00902E70" w:rsidRDefault="007E0923" w:rsidP="005A7BE0">
            <w:pPr>
              <w:pStyle w:val="ToolTableText"/>
              <w:rPr>
                <w:b/>
              </w:rPr>
            </w:pPr>
            <w:r w:rsidRPr="00902E70">
              <w:rPr>
                <w:b/>
              </w:rPr>
              <w:t>Standards</w:t>
            </w:r>
          </w:p>
        </w:tc>
      </w:tr>
      <w:tr w:rsidR="007E0923" w:rsidRPr="00902E70" w14:paraId="6915E1A5" w14:textId="77777777" w:rsidTr="003E76E5">
        <w:tc>
          <w:tcPr>
            <w:tcW w:w="1325" w:type="dxa"/>
          </w:tcPr>
          <w:p w14:paraId="43485F6B" w14:textId="77777777" w:rsidR="007E0923" w:rsidRPr="00902E70" w:rsidRDefault="007E0923" w:rsidP="00FC3F6F">
            <w:pPr>
              <w:pStyle w:val="ToolTableText"/>
            </w:pPr>
            <w:r w:rsidRPr="00902E70">
              <w:t xml:space="preserve">Part 1: Initiating Inquiry </w:t>
            </w:r>
          </w:p>
          <w:p w14:paraId="4A8165B6" w14:textId="77777777" w:rsidR="007E0923" w:rsidRPr="00902E70" w:rsidRDefault="007E0923" w:rsidP="00FC3F6F">
            <w:pPr>
              <w:pStyle w:val="ToolTableText"/>
            </w:pPr>
          </w:p>
        </w:tc>
        <w:tc>
          <w:tcPr>
            <w:tcW w:w="2736" w:type="dxa"/>
          </w:tcPr>
          <w:p w14:paraId="6127C8CA" w14:textId="77777777" w:rsidR="007E0923" w:rsidRPr="00902E70" w:rsidRDefault="007E0923" w:rsidP="005501AD">
            <w:pPr>
              <w:pStyle w:val="ToolTableText"/>
              <w:numPr>
                <w:ilvl w:val="0"/>
                <w:numId w:val="39"/>
              </w:numPr>
              <w:ind w:left="360"/>
              <w:rPr>
                <w:spacing w:val="-2"/>
              </w:rPr>
            </w:pPr>
            <w:r w:rsidRPr="00902E70">
              <w:rPr>
                <w:spacing w:val="-2"/>
              </w:rPr>
              <w:t xml:space="preserve">Generates, selects, and refines inquiry questions to explore topics. </w:t>
            </w:r>
          </w:p>
          <w:p w14:paraId="4E4EC6C6" w14:textId="1C3D250D" w:rsidR="007E0923" w:rsidRPr="00902E70" w:rsidRDefault="007E0923" w:rsidP="005501AD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 xml:space="preserve">Develops </w:t>
            </w:r>
            <w:r w:rsidR="0005598A">
              <w:t>two to three</w:t>
            </w:r>
            <w:r w:rsidRPr="00902E70">
              <w:t xml:space="preserve"> research topics/areas of investigation from the research topic exploration. </w:t>
            </w:r>
          </w:p>
          <w:p w14:paraId="3F2C6828" w14:textId="77777777" w:rsidR="007E0923" w:rsidRPr="00902E70" w:rsidRDefault="007E0923" w:rsidP="005501AD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 xml:space="preserve">Develops inquiry questions about areas of investigation. </w:t>
            </w:r>
          </w:p>
          <w:p w14:paraId="25A49249" w14:textId="77777777" w:rsidR="007E0923" w:rsidRPr="00902E70" w:rsidRDefault="007E0923" w:rsidP="005501AD">
            <w:pPr>
              <w:pStyle w:val="ToolTableText"/>
              <w:numPr>
                <w:ilvl w:val="0"/>
                <w:numId w:val="39"/>
              </w:numPr>
              <w:ind w:left="360"/>
              <w:rPr>
                <w:spacing w:val="-2"/>
              </w:rPr>
            </w:pPr>
            <w:r w:rsidRPr="00902E70">
              <w:rPr>
                <w:spacing w:val="-2"/>
              </w:rPr>
              <w:t xml:space="preserve">Conducts pre-searches of areas of investigation. </w:t>
            </w:r>
          </w:p>
          <w:p w14:paraId="358CC67F" w14:textId="77777777" w:rsidR="007E0923" w:rsidRPr="00902E70" w:rsidRDefault="007E0923" w:rsidP="005501AD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 xml:space="preserve">Arrives at a research-based topic by vetting areas of investigation. </w:t>
            </w:r>
          </w:p>
          <w:p w14:paraId="74A7D704" w14:textId="77777777" w:rsidR="007E0923" w:rsidRPr="00902E70" w:rsidRDefault="007E0923" w:rsidP="005501AD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 xml:space="preserve">Generates specific inquiry questions for the research topic/area of investigation. </w:t>
            </w:r>
          </w:p>
        </w:tc>
        <w:tc>
          <w:tcPr>
            <w:tcW w:w="2599" w:type="dxa"/>
          </w:tcPr>
          <w:p w14:paraId="65F0AF55" w14:textId="77777777" w:rsidR="007E0923" w:rsidRPr="00902E70" w:rsidRDefault="007E0923" w:rsidP="005501AD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Surfacing Issues Tool </w:t>
            </w:r>
          </w:p>
          <w:p w14:paraId="5D834BE2" w14:textId="77777777" w:rsidR="007E0923" w:rsidRPr="00902E70" w:rsidRDefault="007E0923" w:rsidP="005501AD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Posing Inquiry Questions Handout </w:t>
            </w:r>
          </w:p>
          <w:p w14:paraId="11030E8C" w14:textId="77777777" w:rsidR="007E0923" w:rsidRPr="00902E70" w:rsidRDefault="007E0923" w:rsidP="005501AD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Exploring a Topic Tool </w:t>
            </w:r>
          </w:p>
          <w:p w14:paraId="3D51C47C" w14:textId="77777777" w:rsidR="007E0923" w:rsidRPr="00902E70" w:rsidRDefault="007E0923" w:rsidP="005501AD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Pre-Search Tool </w:t>
            </w:r>
          </w:p>
          <w:p w14:paraId="04EBA8A9" w14:textId="77777777" w:rsidR="007E0923" w:rsidRPr="00902E70" w:rsidRDefault="007E0923" w:rsidP="005501AD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Area Evaluation Checklist </w:t>
            </w:r>
          </w:p>
          <w:p w14:paraId="5FB2062D" w14:textId="77777777" w:rsidR="007E0923" w:rsidRPr="00902E70" w:rsidRDefault="007E0923" w:rsidP="005501AD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Specific Inquiry Questions Checklist </w:t>
            </w:r>
          </w:p>
        </w:tc>
        <w:tc>
          <w:tcPr>
            <w:tcW w:w="2790" w:type="dxa"/>
          </w:tcPr>
          <w:p w14:paraId="4BA3E1AF" w14:textId="11F67E0D" w:rsidR="007E0923" w:rsidRPr="00902E70" w:rsidRDefault="00216F87" w:rsidP="00FC3F6F">
            <w:pPr>
              <w:pStyle w:val="ToolTableText"/>
            </w:pPr>
            <w:r w:rsidRPr="00902E70">
              <w:rPr>
                <w:rFonts w:asciiTheme="minorHAnsi" w:eastAsia="Times New Roman" w:hAnsiTheme="minorHAnsi"/>
                <w:color w:val="202020"/>
              </w:rPr>
              <w:t>W.11-12.7</w:t>
            </w:r>
            <w:r w:rsidR="007E0923" w:rsidRPr="00902E70">
              <w:rPr>
                <w:rFonts w:asciiTheme="minorHAnsi" w:eastAsia="Times New Roman" w:hAnsiTheme="minorHAnsi"/>
                <w:color w:val="202020"/>
              </w:rPr>
              <w:t>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</w:tc>
      </w:tr>
      <w:tr w:rsidR="007E0923" w:rsidRPr="00902E70" w14:paraId="50CA1B45" w14:textId="77777777" w:rsidTr="003E76E5">
        <w:tc>
          <w:tcPr>
            <w:tcW w:w="1325" w:type="dxa"/>
          </w:tcPr>
          <w:p w14:paraId="077E6670" w14:textId="77777777" w:rsidR="007E0923" w:rsidRPr="00902E70" w:rsidRDefault="007E0923" w:rsidP="00FC3F6F">
            <w:pPr>
              <w:pStyle w:val="ToolTableText"/>
            </w:pPr>
            <w:r w:rsidRPr="00902E70">
              <w:t xml:space="preserve">Part 2: Gathering Information </w:t>
            </w:r>
          </w:p>
          <w:p w14:paraId="172C94F5" w14:textId="77777777" w:rsidR="007E0923" w:rsidRPr="00902E70" w:rsidRDefault="007E0923" w:rsidP="00FC3F6F">
            <w:pPr>
              <w:pStyle w:val="ToolTableText"/>
            </w:pPr>
          </w:p>
        </w:tc>
        <w:tc>
          <w:tcPr>
            <w:tcW w:w="2736" w:type="dxa"/>
          </w:tcPr>
          <w:p w14:paraId="245B2C4F" w14:textId="77777777" w:rsidR="007E0923" w:rsidRPr="00902E70" w:rsidRDefault="007E0923" w:rsidP="000110D0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 xml:space="preserve">Plans for searches by determining key words/phrases and finding credible and relevant sources. </w:t>
            </w:r>
          </w:p>
          <w:p w14:paraId="58BF9A1B" w14:textId="77777777" w:rsidR="007E0923" w:rsidRPr="00902E70" w:rsidRDefault="007E0923" w:rsidP="000110D0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 xml:space="preserve">Assesses sources for </w:t>
            </w:r>
            <w:r w:rsidR="00126757" w:rsidRPr="00902E70">
              <w:t>how credib</w:t>
            </w:r>
            <w:r w:rsidRPr="00902E70">
              <w:t>l</w:t>
            </w:r>
            <w:r w:rsidR="00126757" w:rsidRPr="00902E70">
              <w:t>e</w:t>
            </w:r>
            <w:r w:rsidRPr="00902E70">
              <w:t>, relevan</w:t>
            </w:r>
            <w:r w:rsidR="00126757" w:rsidRPr="00902E70">
              <w:t>t, and accessib</w:t>
            </w:r>
            <w:r w:rsidRPr="00902E70">
              <w:t>l</w:t>
            </w:r>
            <w:r w:rsidR="00126757" w:rsidRPr="00902E70">
              <w:t>e they are</w:t>
            </w:r>
            <w:r w:rsidRPr="00902E70">
              <w:t xml:space="preserve">. </w:t>
            </w:r>
          </w:p>
          <w:p w14:paraId="4987DB9E" w14:textId="77777777" w:rsidR="007E0923" w:rsidRPr="00902E70" w:rsidRDefault="007E0923" w:rsidP="000110D0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 xml:space="preserve">Annotates sources and records notes that help answer the inquiry questions. </w:t>
            </w:r>
          </w:p>
          <w:p w14:paraId="7C01261E" w14:textId="77777777" w:rsidR="007E559B" w:rsidRPr="00902E70" w:rsidRDefault="007E559B" w:rsidP="005501AD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lastRenderedPageBreak/>
              <w:t>Evaluates arguments using an evidence-based arguments</w:t>
            </w:r>
            <w:r w:rsidR="00A1396D" w:rsidRPr="00902E70">
              <w:t xml:space="preserve"> checklist.</w:t>
            </w:r>
          </w:p>
          <w:p w14:paraId="5320586A" w14:textId="77777777" w:rsidR="007E0923" w:rsidRPr="00902E70" w:rsidRDefault="007E0923" w:rsidP="005501AD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>Builds an initial Research Frame</w:t>
            </w:r>
            <w:r w:rsidR="00AE7BEC" w:rsidRPr="00902E70">
              <w:t xml:space="preserve"> with a problem-based question</w:t>
            </w:r>
            <w:r w:rsidRPr="00902E70">
              <w:t xml:space="preserve"> to guide independent searches. </w:t>
            </w:r>
          </w:p>
          <w:p w14:paraId="1AECBCBE" w14:textId="77777777" w:rsidR="007E0923" w:rsidRPr="00902E70" w:rsidRDefault="007E0923" w:rsidP="005501AD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 xml:space="preserve">Conducts searches independently. </w:t>
            </w:r>
          </w:p>
        </w:tc>
        <w:tc>
          <w:tcPr>
            <w:tcW w:w="2599" w:type="dxa"/>
          </w:tcPr>
          <w:p w14:paraId="07117D86" w14:textId="77777777" w:rsidR="007E0923" w:rsidRPr="00902E70" w:rsidRDefault="007E0923" w:rsidP="000110D0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lastRenderedPageBreak/>
              <w:t xml:space="preserve">Potential Sources Tool </w:t>
            </w:r>
          </w:p>
          <w:p w14:paraId="45092F82" w14:textId="77777777" w:rsidR="007E0923" w:rsidRPr="00902E70" w:rsidRDefault="007E0923" w:rsidP="000110D0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Assessing Sources Handout </w:t>
            </w:r>
          </w:p>
          <w:p w14:paraId="0C70600D" w14:textId="77777777" w:rsidR="007E0923" w:rsidRPr="00902E70" w:rsidRDefault="007E0923" w:rsidP="000110D0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Taking Notes Tool </w:t>
            </w:r>
          </w:p>
          <w:p w14:paraId="4E2193AF" w14:textId="77777777" w:rsidR="007E0923" w:rsidRPr="00902E70" w:rsidRDefault="007E0923" w:rsidP="000110D0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Research Frame </w:t>
            </w:r>
          </w:p>
          <w:p w14:paraId="792B8CEB" w14:textId="77777777" w:rsidR="007E0923" w:rsidRPr="00902E70" w:rsidRDefault="007E0923" w:rsidP="000110D0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Conducting Independent Searches Checklist </w:t>
            </w:r>
          </w:p>
          <w:p w14:paraId="16CA063D" w14:textId="77777777" w:rsidR="007E0923" w:rsidRPr="00902E70" w:rsidRDefault="00A1396D" w:rsidP="000110D0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>Evidence-Based Arguments Checklist</w:t>
            </w:r>
          </w:p>
        </w:tc>
        <w:tc>
          <w:tcPr>
            <w:tcW w:w="2790" w:type="dxa"/>
          </w:tcPr>
          <w:p w14:paraId="5F5E172B" w14:textId="32719F85" w:rsidR="00A1396D" w:rsidRPr="00902E70" w:rsidRDefault="00216F87" w:rsidP="00FC3F6F">
            <w:pPr>
              <w:pStyle w:val="ToolTableText"/>
              <w:rPr>
                <w:rFonts w:asciiTheme="minorHAnsi" w:eastAsia="Times New Roman" w:hAnsiTheme="minorHAnsi"/>
              </w:rPr>
            </w:pPr>
            <w:r w:rsidRPr="00902E70">
              <w:rPr>
                <w:rFonts w:asciiTheme="minorHAnsi" w:eastAsia="Times New Roman" w:hAnsiTheme="minorHAnsi"/>
                <w:color w:val="202020"/>
              </w:rPr>
              <w:t>W.11-12.7</w:t>
            </w:r>
            <w:r w:rsidR="00A1396D" w:rsidRPr="00902E70">
              <w:rPr>
                <w:rFonts w:asciiTheme="minorHAnsi" w:eastAsia="Times New Roman" w:hAnsiTheme="minorHAnsi"/>
                <w:color w:val="202020"/>
              </w:rPr>
              <w:t>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  <w:p w14:paraId="5646F6CA" w14:textId="77777777" w:rsidR="005A7BE0" w:rsidRPr="00902E70" w:rsidRDefault="005A7BE0" w:rsidP="000110D0">
            <w:pPr>
              <w:pStyle w:val="ToolTableText"/>
              <w:keepNext/>
              <w:rPr>
                <w:rFonts w:asciiTheme="minorHAnsi" w:eastAsia="Times New Roman" w:hAnsiTheme="minorHAnsi"/>
                <w:color w:val="202020"/>
              </w:rPr>
            </w:pPr>
          </w:p>
          <w:p w14:paraId="37ABB1A0" w14:textId="064F0C16" w:rsidR="007E0923" w:rsidRPr="00902E70" w:rsidRDefault="00216F87" w:rsidP="000110D0">
            <w:pPr>
              <w:pStyle w:val="ToolTableText"/>
              <w:keepNext/>
            </w:pPr>
            <w:r w:rsidRPr="00902E70">
              <w:rPr>
                <w:rFonts w:asciiTheme="minorHAnsi" w:eastAsia="Times New Roman" w:hAnsiTheme="minorHAnsi"/>
                <w:color w:val="202020"/>
              </w:rPr>
              <w:lastRenderedPageBreak/>
              <w:t>W.11-12.8</w:t>
            </w:r>
            <w:r w:rsidR="00A1396D" w:rsidRPr="00902E70">
              <w:rPr>
                <w:rFonts w:asciiTheme="minorHAnsi" w:eastAsia="Times New Roman" w:hAnsiTheme="minorHAnsi"/>
                <w:color w:val="202020"/>
              </w:rPr>
              <w:t xml:space="preserve">: </w:t>
            </w:r>
            <w:r w:rsidR="001B562A" w:rsidRPr="00902E70">
              <w:t>Gather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following a standard format for citation.</w:t>
            </w:r>
          </w:p>
        </w:tc>
      </w:tr>
      <w:tr w:rsidR="007E0923" w:rsidRPr="00902E70" w14:paraId="3A257339" w14:textId="77777777" w:rsidTr="003E76E5">
        <w:tc>
          <w:tcPr>
            <w:tcW w:w="1325" w:type="dxa"/>
          </w:tcPr>
          <w:p w14:paraId="7484FF3A" w14:textId="77777777" w:rsidR="007E0923" w:rsidRPr="00902E70" w:rsidRDefault="007E0923" w:rsidP="00FC3F6F">
            <w:pPr>
              <w:pStyle w:val="ToolTableText"/>
            </w:pPr>
            <w:r w:rsidRPr="00902E70">
              <w:lastRenderedPageBreak/>
              <w:t xml:space="preserve">Part 3: Organizing and Synthesizing Inquiry </w:t>
            </w:r>
          </w:p>
          <w:p w14:paraId="2D405A1E" w14:textId="77777777" w:rsidR="007E0923" w:rsidRPr="00902E70" w:rsidRDefault="007E0923" w:rsidP="00FC3F6F">
            <w:pPr>
              <w:pStyle w:val="ToolTableText"/>
            </w:pPr>
          </w:p>
        </w:tc>
        <w:tc>
          <w:tcPr>
            <w:tcW w:w="2736" w:type="dxa"/>
          </w:tcPr>
          <w:p w14:paraId="18CE0917" w14:textId="77777777" w:rsidR="007E0923" w:rsidRPr="00902E70" w:rsidRDefault="007E0923" w:rsidP="005501AD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 xml:space="preserve">Organizes, connects, and synthesizes evidence to develop evidence-based claims about inquiry questions and inquiry paths. </w:t>
            </w:r>
          </w:p>
          <w:p w14:paraId="333F892E" w14:textId="77777777" w:rsidR="007E0923" w:rsidRPr="00902E70" w:rsidRDefault="007E0923" w:rsidP="005501AD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>Further organizes, connects, and synthesizes evidence-based claims a</w:t>
            </w:r>
            <w:r w:rsidR="00AE7BEC" w:rsidRPr="00902E70">
              <w:t>bout inquiry paths and the problem-based question</w:t>
            </w:r>
            <w:r w:rsidRPr="00902E70">
              <w:t xml:space="preserve">. </w:t>
            </w:r>
          </w:p>
          <w:p w14:paraId="37CF34D5" w14:textId="77777777" w:rsidR="007E0923" w:rsidRPr="00902E70" w:rsidRDefault="007E0923" w:rsidP="005501AD">
            <w:pPr>
              <w:pStyle w:val="ToolTableText"/>
              <w:numPr>
                <w:ilvl w:val="0"/>
                <w:numId w:val="39"/>
              </w:numPr>
              <w:ind w:left="360"/>
            </w:pPr>
            <w:r w:rsidRPr="00902E70">
              <w:t xml:space="preserve">Reviews and synthesizes the research to develop a written evidence-based perspective. </w:t>
            </w:r>
          </w:p>
        </w:tc>
        <w:tc>
          <w:tcPr>
            <w:tcW w:w="2599" w:type="dxa"/>
          </w:tcPr>
          <w:p w14:paraId="232A9BE2" w14:textId="77777777" w:rsidR="007E0923" w:rsidRPr="00902E70" w:rsidRDefault="007E0923" w:rsidP="005501AD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Forming Evidence-Based Claims Tool </w:t>
            </w:r>
          </w:p>
          <w:p w14:paraId="34AAF209" w14:textId="77777777" w:rsidR="007E0923" w:rsidRPr="00902E70" w:rsidRDefault="007E0923" w:rsidP="005501AD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Organizing Evidence-Based Claims Tool </w:t>
            </w:r>
          </w:p>
          <w:p w14:paraId="1D14214F" w14:textId="77777777" w:rsidR="007E0923" w:rsidRPr="00902E70" w:rsidRDefault="007E0923" w:rsidP="005501AD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Evidence-Based Claims  Criteria Checklist </w:t>
            </w:r>
          </w:p>
          <w:p w14:paraId="284E859A" w14:textId="77777777" w:rsidR="00AE7BEC" w:rsidRPr="00902E70" w:rsidRDefault="00AE7BEC" w:rsidP="005501AD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>Forming Counterclaims Tool</w:t>
            </w:r>
          </w:p>
          <w:p w14:paraId="67683DBC" w14:textId="77777777" w:rsidR="007E0923" w:rsidRPr="00902E70" w:rsidRDefault="007E0923" w:rsidP="005501AD">
            <w:pPr>
              <w:pStyle w:val="ToolTableText"/>
              <w:numPr>
                <w:ilvl w:val="0"/>
                <w:numId w:val="40"/>
              </w:numPr>
              <w:ind w:left="360"/>
            </w:pPr>
            <w:r w:rsidRPr="00902E70">
              <w:t xml:space="preserve">Evidence-Based Perspective Rubric </w:t>
            </w:r>
          </w:p>
        </w:tc>
        <w:tc>
          <w:tcPr>
            <w:tcW w:w="2790" w:type="dxa"/>
          </w:tcPr>
          <w:p w14:paraId="25153881" w14:textId="7291EBB5" w:rsidR="007E0923" w:rsidRPr="00902E70" w:rsidRDefault="00216F87" w:rsidP="009E0029">
            <w:pPr>
              <w:pStyle w:val="ToolTableText"/>
            </w:pPr>
            <w:r w:rsidRPr="00902E70">
              <w:rPr>
                <w:rFonts w:asciiTheme="minorHAnsi" w:eastAsia="Times New Roman" w:hAnsiTheme="minorHAnsi"/>
                <w:color w:val="202020"/>
              </w:rPr>
              <w:t>W.11-12.7</w:t>
            </w:r>
            <w:r w:rsidR="00905B54" w:rsidRPr="00902E70">
              <w:rPr>
                <w:rFonts w:asciiTheme="minorHAnsi" w:eastAsia="Times New Roman" w:hAnsiTheme="minorHAnsi"/>
                <w:color w:val="202020"/>
              </w:rPr>
              <w:t>: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</w:tc>
      </w:tr>
    </w:tbl>
    <w:p w14:paraId="63F5C9FA" w14:textId="493D5740" w:rsidR="00DB0BA5" w:rsidRPr="00214942" w:rsidRDefault="00DF0137" w:rsidP="00A046E8">
      <w:pPr>
        <w:rPr>
          <w:spacing w:val="-2"/>
        </w:rPr>
      </w:pPr>
      <w:r w:rsidRPr="00214942">
        <w:rPr>
          <w:spacing w:val="-2"/>
          <w:sz w:val="18"/>
          <w:szCs w:val="18"/>
        </w:rPr>
        <w:t xml:space="preserve">From </w:t>
      </w:r>
      <w:r w:rsidR="00BF7A4E" w:rsidRPr="00214942">
        <w:rPr>
          <w:spacing w:val="-2"/>
          <w:sz w:val="18"/>
          <w:szCs w:val="18"/>
        </w:rPr>
        <w:t>Student Research Plan</w:t>
      </w:r>
      <w:r w:rsidRPr="00214942">
        <w:rPr>
          <w:spacing w:val="-2"/>
          <w:sz w:val="18"/>
          <w:szCs w:val="18"/>
        </w:rPr>
        <w:t>, by Odell Education, www.odelleducation.com. Copyright (2012</w:t>
      </w:r>
      <w:r w:rsidR="004300F6" w:rsidRPr="00214942">
        <w:rPr>
          <w:spacing w:val="-2"/>
          <w:sz w:val="18"/>
          <w:szCs w:val="18"/>
        </w:rPr>
        <w:t>–</w:t>
      </w:r>
      <w:r w:rsidR="005A7BE0" w:rsidRPr="00214942">
        <w:rPr>
          <w:spacing w:val="-2"/>
          <w:sz w:val="18"/>
          <w:szCs w:val="18"/>
        </w:rPr>
        <w:t>2013</w:t>
      </w:r>
      <w:r w:rsidRPr="00214942">
        <w:rPr>
          <w:spacing w:val="-2"/>
          <w:sz w:val="18"/>
          <w:szCs w:val="18"/>
        </w:rPr>
        <w:t>) by Odell Education. Adapted with permission under an Attribution-</w:t>
      </w:r>
      <w:proofErr w:type="spellStart"/>
      <w:r w:rsidRPr="00214942">
        <w:rPr>
          <w:spacing w:val="-2"/>
          <w:sz w:val="18"/>
          <w:szCs w:val="18"/>
        </w:rPr>
        <w:t>NonCommercial</w:t>
      </w:r>
      <w:proofErr w:type="spellEnd"/>
      <w:r w:rsidRPr="00214942">
        <w:rPr>
          <w:spacing w:val="-2"/>
          <w:sz w:val="18"/>
          <w:szCs w:val="18"/>
        </w:rPr>
        <w:t xml:space="preserve"> 3.0 </w:t>
      </w:r>
      <w:proofErr w:type="spellStart"/>
      <w:r w:rsidRPr="00214942">
        <w:rPr>
          <w:spacing w:val="-2"/>
          <w:sz w:val="18"/>
          <w:szCs w:val="18"/>
        </w:rPr>
        <w:t>Unported</w:t>
      </w:r>
      <w:proofErr w:type="spellEnd"/>
      <w:r w:rsidRPr="00214942">
        <w:rPr>
          <w:spacing w:val="-2"/>
          <w:sz w:val="18"/>
          <w:szCs w:val="18"/>
        </w:rPr>
        <w:t xml:space="preserve"> license: </w:t>
      </w:r>
      <w:hyperlink r:id="rId8" w:history="1">
        <w:r w:rsidRPr="00214942">
          <w:rPr>
            <w:rStyle w:val="Hyperlink"/>
            <w:spacing w:val="-2"/>
            <w:sz w:val="18"/>
            <w:szCs w:val="18"/>
          </w:rPr>
          <w:t>http://creativecommons.org/licenses/by-nc/3.0/</w:t>
        </w:r>
      </w:hyperlink>
      <w:r w:rsidRPr="00214942">
        <w:rPr>
          <w:spacing w:val="-2"/>
        </w:rPr>
        <w:t>.</w:t>
      </w:r>
    </w:p>
    <w:sectPr w:rsidR="00DB0BA5" w:rsidRPr="00214942" w:rsidSect="00214942">
      <w:headerReference w:type="default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D8319" w14:textId="77777777" w:rsidR="000A5FD7" w:rsidRDefault="000A5FD7" w:rsidP="00E946A0">
      <w:r>
        <w:separator/>
      </w:r>
    </w:p>
    <w:p w14:paraId="238B0CDB" w14:textId="77777777" w:rsidR="000A5FD7" w:rsidRDefault="000A5FD7" w:rsidP="00E946A0"/>
  </w:endnote>
  <w:endnote w:type="continuationSeparator" w:id="0">
    <w:p w14:paraId="44D8D457" w14:textId="77777777" w:rsidR="000A5FD7" w:rsidRDefault="000A5FD7" w:rsidP="00E946A0">
      <w:r>
        <w:continuationSeparator/>
      </w:r>
    </w:p>
    <w:p w14:paraId="4D56EC50" w14:textId="77777777" w:rsidR="000A5FD7" w:rsidRDefault="000A5FD7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8DA28" w14:textId="77777777" w:rsidR="00593F15" w:rsidRPr="00563CB8" w:rsidRDefault="00593F15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593F15" w14:paraId="42B8A9CC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55E5FA09" w14:textId="7D0B9EAA" w:rsidR="00593F15" w:rsidRPr="002E4C92" w:rsidRDefault="00593F15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11.3.2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9712A8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72B60C60" w14:textId="77777777" w:rsidR="00593F15" w:rsidRPr="0039525B" w:rsidRDefault="00593F15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D05A84C" w14:textId="77777777" w:rsidR="00593F15" w:rsidRPr="0039525B" w:rsidRDefault="00593F15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6D165B53" w14:textId="77777777" w:rsidR="00593F15" w:rsidRPr="002E4C92" w:rsidRDefault="000A5FD7" w:rsidP="004F2969">
          <w:pPr>
            <w:pStyle w:val="FooterText"/>
          </w:pPr>
          <w:hyperlink r:id="rId1" w:history="1">
            <w:r w:rsidR="00593F15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0DBA78B0" w14:textId="2CA0AA4A" w:rsidR="00593F15" w:rsidRPr="002E4C92" w:rsidRDefault="00593F15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45B4C364" w14:textId="77777777" w:rsidR="00593F15" w:rsidRPr="002E4C92" w:rsidRDefault="00593F15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5401A91" wp14:editId="17482144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56C21D" w14:textId="77777777" w:rsidR="00593F15" w:rsidRPr="0039525B" w:rsidRDefault="00593F15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9E0C5" w14:textId="77777777" w:rsidR="000A5FD7" w:rsidRDefault="000A5FD7" w:rsidP="00E946A0">
      <w:r>
        <w:separator/>
      </w:r>
    </w:p>
    <w:p w14:paraId="6B70DC8D" w14:textId="77777777" w:rsidR="000A5FD7" w:rsidRDefault="000A5FD7" w:rsidP="00E946A0"/>
  </w:footnote>
  <w:footnote w:type="continuationSeparator" w:id="0">
    <w:p w14:paraId="56418512" w14:textId="77777777" w:rsidR="000A5FD7" w:rsidRDefault="000A5FD7" w:rsidP="00E946A0">
      <w:r>
        <w:continuationSeparator/>
      </w:r>
    </w:p>
    <w:p w14:paraId="2A9AF761" w14:textId="77777777" w:rsidR="000A5FD7" w:rsidRDefault="000A5FD7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593F15" w:rsidRPr="00563CB8" w14:paraId="6F54F34F" w14:textId="77777777">
      <w:tc>
        <w:tcPr>
          <w:tcW w:w="3708" w:type="dxa"/>
          <w:shd w:val="clear" w:color="auto" w:fill="auto"/>
        </w:tcPr>
        <w:p w14:paraId="5609A8C2" w14:textId="77777777" w:rsidR="00593F15" w:rsidRPr="00563CB8" w:rsidRDefault="00593F15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4B9BED92" w14:textId="77777777" w:rsidR="00593F15" w:rsidRPr="00563CB8" w:rsidRDefault="00593F15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37F5E4BD" w14:textId="7252ABEA" w:rsidR="00593F15" w:rsidRPr="00E946A0" w:rsidRDefault="00593F15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 • Lesson 2</w:t>
          </w:r>
        </w:p>
      </w:tc>
    </w:tr>
  </w:tbl>
  <w:p w14:paraId="290716EF" w14:textId="77777777" w:rsidR="00593F15" w:rsidRDefault="00593F15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556"/>
    <w:multiLevelType w:val="hybridMultilevel"/>
    <w:tmpl w:val="0466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05FC5"/>
    <w:multiLevelType w:val="hybridMultilevel"/>
    <w:tmpl w:val="B060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</w:num>
  <w:num w:numId="12">
    <w:abstractNumId w:val="30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25"/>
  </w:num>
  <w:num w:numId="17">
    <w:abstractNumId w:val="16"/>
  </w:num>
  <w:num w:numId="18">
    <w:abstractNumId w:val="17"/>
  </w:num>
  <w:num w:numId="19">
    <w:abstractNumId w:val="14"/>
  </w:num>
  <w:num w:numId="20">
    <w:abstractNumId w:val="7"/>
  </w:num>
  <w:num w:numId="21">
    <w:abstractNumId w:val="11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7"/>
  </w:num>
  <w:num w:numId="24">
    <w:abstractNumId w:val="8"/>
  </w:num>
  <w:num w:numId="25">
    <w:abstractNumId w:val="24"/>
  </w:num>
  <w:num w:numId="26">
    <w:abstractNumId w:val="18"/>
  </w:num>
  <w:num w:numId="27">
    <w:abstractNumId w:val="3"/>
    <w:lvlOverride w:ilvl="0">
      <w:startOverride w:val="1"/>
    </w:lvlOverride>
  </w:num>
  <w:num w:numId="28">
    <w:abstractNumId w:val="21"/>
  </w:num>
  <w:num w:numId="29">
    <w:abstractNumId w:val="13"/>
  </w:num>
  <w:num w:numId="30">
    <w:abstractNumId w:val="19"/>
  </w:num>
  <w:num w:numId="31">
    <w:abstractNumId w:val="29"/>
  </w:num>
  <w:num w:numId="32">
    <w:abstractNumId w:val="22"/>
  </w:num>
  <w:num w:numId="33">
    <w:abstractNumId w:val="26"/>
  </w:num>
  <w:num w:numId="34">
    <w:abstractNumId w:val="11"/>
    <w:lvlOverride w:ilvl="0">
      <w:startOverride w:val="1"/>
    </w:lvlOverride>
  </w:num>
  <w:num w:numId="35">
    <w:abstractNumId w:val="23"/>
  </w:num>
  <w:num w:numId="36">
    <w:abstractNumId w:val="12"/>
  </w:num>
  <w:num w:numId="37">
    <w:abstractNumId w:val="15"/>
  </w:num>
  <w:num w:numId="38">
    <w:abstractNumId w:val="28"/>
  </w:num>
  <w:num w:numId="39">
    <w:abstractNumId w:val="0"/>
  </w:num>
  <w:num w:numId="40">
    <w:abstractNumId w:val="6"/>
  </w:num>
  <w:num w:numId="41">
    <w:abstractNumId w:val="26"/>
  </w:num>
  <w:num w:numId="4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7CBA"/>
    <w:rsid w:val="00007F67"/>
    <w:rsid w:val="000110D0"/>
    <w:rsid w:val="00011B31"/>
    <w:rsid w:val="00011E99"/>
    <w:rsid w:val="000134DA"/>
    <w:rsid w:val="000137C5"/>
    <w:rsid w:val="000144DC"/>
    <w:rsid w:val="00014D5D"/>
    <w:rsid w:val="000150C7"/>
    <w:rsid w:val="00020527"/>
    <w:rsid w:val="00021589"/>
    <w:rsid w:val="00023134"/>
    <w:rsid w:val="0002335F"/>
    <w:rsid w:val="00026DD2"/>
    <w:rsid w:val="00034778"/>
    <w:rsid w:val="00043C3E"/>
    <w:rsid w:val="00050353"/>
    <w:rsid w:val="00053088"/>
    <w:rsid w:val="0005598A"/>
    <w:rsid w:val="00056B99"/>
    <w:rsid w:val="00060B90"/>
    <w:rsid w:val="0006228F"/>
    <w:rsid w:val="00062291"/>
    <w:rsid w:val="0006233C"/>
    <w:rsid w:val="00064850"/>
    <w:rsid w:val="00066123"/>
    <w:rsid w:val="0006776C"/>
    <w:rsid w:val="00070C43"/>
    <w:rsid w:val="00071936"/>
    <w:rsid w:val="00072749"/>
    <w:rsid w:val="000742AA"/>
    <w:rsid w:val="00075649"/>
    <w:rsid w:val="00080A8A"/>
    <w:rsid w:val="000848B2"/>
    <w:rsid w:val="00086A06"/>
    <w:rsid w:val="00090200"/>
    <w:rsid w:val="00092730"/>
    <w:rsid w:val="000929B3"/>
    <w:rsid w:val="00092C82"/>
    <w:rsid w:val="00095BBA"/>
    <w:rsid w:val="00096A06"/>
    <w:rsid w:val="00096BC0"/>
    <w:rsid w:val="000A1206"/>
    <w:rsid w:val="000A26A7"/>
    <w:rsid w:val="000A3640"/>
    <w:rsid w:val="000A5ED8"/>
    <w:rsid w:val="000A5FD7"/>
    <w:rsid w:val="000A7C05"/>
    <w:rsid w:val="000B17F4"/>
    <w:rsid w:val="000B1882"/>
    <w:rsid w:val="000B2D56"/>
    <w:rsid w:val="000B3015"/>
    <w:rsid w:val="000B358C"/>
    <w:rsid w:val="000B3836"/>
    <w:rsid w:val="000B5D3E"/>
    <w:rsid w:val="000B6EA7"/>
    <w:rsid w:val="000C0112"/>
    <w:rsid w:val="000C169A"/>
    <w:rsid w:val="000C16C6"/>
    <w:rsid w:val="000C2553"/>
    <w:rsid w:val="000C4439"/>
    <w:rsid w:val="000C4813"/>
    <w:rsid w:val="000C5656"/>
    <w:rsid w:val="000C5893"/>
    <w:rsid w:val="000D0F3D"/>
    <w:rsid w:val="000D0FAE"/>
    <w:rsid w:val="000D1EE0"/>
    <w:rsid w:val="000D1F1E"/>
    <w:rsid w:val="000D32B2"/>
    <w:rsid w:val="000E0B69"/>
    <w:rsid w:val="000E4DBA"/>
    <w:rsid w:val="000E7F0F"/>
    <w:rsid w:val="000F192C"/>
    <w:rsid w:val="000F2414"/>
    <w:rsid w:val="000F7D35"/>
    <w:rsid w:val="000F7F56"/>
    <w:rsid w:val="0010235F"/>
    <w:rsid w:val="00110A04"/>
    <w:rsid w:val="00111A39"/>
    <w:rsid w:val="00113501"/>
    <w:rsid w:val="001159C2"/>
    <w:rsid w:val="001215F2"/>
    <w:rsid w:val="00121C27"/>
    <w:rsid w:val="00123D47"/>
    <w:rsid w:val="0012528B"/>
    <w:rsid w:val="001258FD"/>
    <w:rsid w:val="00126757"/>
    <w:rsid w:val="00133528"/>
    <w:rsid w:val="001352AE"/>
    <w:rsid w:val="001362D4"/>
    <w:rsid w:val="00140413"/>
    <w:rsid w:val="00142664"/>
    <w:rsid w:val="00146627"/>
    <w:rsid w:val="001474FE"/>
    <w:rsid w:val="001509EC"/>
    <w:rsid w:val="0015118C"/>
    <w:rsid w:val="0015435B"/>
    <w:rsid w:val="00156124"/>
    <w:rsid w:val="001657A6"/>
    <w:rsid w:val="001659BE"/>
    <w:rsid w:val="001708C2"/>
    <w:rsid w:val="001723D5"/>
    <w:rsid w:val="00175B00"/>
    <w:rsid w:val="00176AF5"/>
    <w:rsid w:val="00180735"/>
    <w:rsid w:val="0018251D"/>
    <w:rsid w:val="0018630D"/>
    <w:rsid w:val="00186355"/>
    <w:rsid w:val="001864E6"/>
    <w:rsid w:val="00186FDA"/>
    <w:rsid w:val="0018762C"/>
    <w:rsid w:val="001945FA"/>
    <w:rsid w:val="00194F1D"/>
    <w:rsid w:val="001A0F77"/>
    <w:rsid w:val="001A2803"/>
    <w:rsid w:val="001A5133"/>
    <w:rsid w:val="001A5C5A"/>
    <w:rsid w:val="001B0794"/>
    <w:rsid w:val="001B0F3F"/>
    <w:rsid w:val="001B1487"/>
    <w:rsid w:val="001B562A"/>
    <w:rsid w:val="001C1C99"/>
    <w:rsid w:val="001C2A0E"/>
    <w:rsid w:val="001C31BB"/>
    <w:rsid w:val="001C35E3"/>
    <w:rsid w:val="001C3667"/>
    <w:rsid w:val="001C5188"/>
    <w:rsid w:val="001C6B70"/>
    <w:rsid w:val="001C6F58"/>
    <w:rsid w:val="001C75D3"/>
    <w:rsid w:val="001D047B"/>
    <w:rsid w:val="001D0518"/>
    <w:rsid w:val="001D0DB5"/>
    <w:rsid w:val="001D641A"/>
    <w:rsid w:val="001E189E"/>
    <w:rsid w:val="001E2FA5"/>
    <w:rsid w:val="001E4519"/>
    <w:rsid w:val="001E54FD"/>
    <w:rsid w:val="001F0991"/>
    <w:rsid w:val="001F6C4F"/>
    <w:rsid w:val="002009F7"/>
    <w:rsid w:val="0020138A"/>
    <w:rsid w:val="002041CD"/>
    <w:rsid w:val="00207359"/>
    <w:rsid w:val="00207C8B"/>
    <w:rsid w:val="00214942"/>
    <w:rsid w:val="00216F87"/>
    <w:rsid w:val="00224590"/>
    <w:rsid w:val="002306FF"/>
    <w:rsid w:val="00231919"/>
    <w:rsid w:val="00234404"/>
    <w:rsid w:val="00236A10"/>
    <w:rsid w:val="00240FF7"/>
    <w:rsid w:val="0024557C"/>
    <w:rsid w:val="00245B86"/>
    <w:rsid w:val="0024773C"/>
    <w:rsid w:val="002516D4"/>
    <w:rsid w:val="00251A7C"/>
    <w:rsid w:val="00251DAB"/>
    <w:rsid w:val="00252D78"/>
    <w:rsid w:val="00253A0F"/>
    <w:rsid w:val="00256B28"/>
    <w:rsid w:val="002619B1"/>
    <w:rsid w:val="00262506"/>
    <w:rsid w:val="002635F4"/>
    <w:rsid w:val="00263AF5"/>
    <w:rsid w:val="002661A8"/>
    <w:rsid w:val="00266441"/>
    <w:rsid w:val="002669C1"/>
    <w:rsid w:val="002748DB"/>
    <w:rsid w:val="00274FEB"/>
    <w:rsid w:val="00276DB9"/>
    <w:rsid w:val="0028184C"/>
    <w:rsid w:val="00283746"/>
    <w:rsid w:val="00284B9E"/>
    <w:rsid w:val="00284FC0"/>
    <w:rsid w:val="002904B6"/>
    <w:rsid w:val="00290F88"/>
    <w:rsid w:val="00292079"/>
    <w:rsid w:val="0029527C"/>
    <w:rsid w:val="00297DC5"/>
    <w:rsid w:val="002A21DE"/>
    <w:rsid w:val="002A50B5"/>
    <w:rsid w:val="002A5337"/>
    <w:rsid w:val="002A5894"/>
    <w:rsid w:val="002A79DA"/>
    <w:rsid w:val="002C0245"/>
    <w:rsid w:val="002C02FB"/>
    <w:rsid w:val="002C03EA"/>
    <w:rsid w:val="002C5F0D"/>
    <w:rsid w:val="002D31CC"/>
    <w:rsid w:val="002D463F"/>
    <w:rsid w:val="002D5EB9"/>
    <w:rsid w:val="002D632F"/>
    <w:rsid w:val="002D7135"/>
    <w:rsid w:val="002D7263"/>
    <w:rsid w:val="002E2766"/>
    <w:rsid w:val="002E27AE"/>
    <w:rsid w:val="002E4C92"/>
    <w:rsid w:val="002F03D2"/>
    <w:rsid w:val="002F3D65"/>
    <w:rsid w:val="00301141"/>
    <w:rsid w:val="00301E69"/>
    <w:rsid w:val="0030309D"/>
    <w:rsid w:val="003067BF"/>
    <w:rsid w:val="00311E81"/>
    <w:rsid w:val="00313E59"/>
    <w:rsid w:val="00317306"/>
    <w:rsid w:val="003201AC"/>
    <w:rsid w:val="0032239A"/>
    <w:rsid w:val="0033338E"/>
    <w:rsid w:val="00335168"/>
    <w:rsid w:val="003368BF"/>
    <w:rsid w:val="00337977"/>
    <w:rsid w:val="003440A9"/>
    <w:rsid w:val="0034617E"/>
    <w:rsid w:val="00347761"/>
    <w:rsid w:val="00347DD9"/>
    <w:rsid w:val="00347EF0"/>
    <w:rsid w:val="00350B03"/>
    <w:rsid w:val="00351804"/>
    <w:rsid w:val="00351F18"/>
    <w:rsid w:val="00352361"/>
    <w:rsid w:val="00352C3B"/>
    <w:rsid w:val="00353081"/>
    <w:rsid w:val="00355834"/>
    <w:rsid w:val="00355B9E"/>
    <w:rsid w:val="00356656"/>
    <w:rsid w:val="00357A47"/>
    <w:rsid w:val="00362010"/>
    <w:rsid w:val="00364CD8"/>
    <w:rsid w:val="00365075"/>
    <w:rsid w:val="00365301"/>
    <w:rsid w:val="00370C53"/>
    <w:rsid w:val="00372441"/>
    <w:rsid w:val="0037258B"/>
    <w:rsid w:val="003725D3"/>
    <w:rsid w:val="00374C35"/>
    <w:rsid w:val="00376DBB"/>
    <w:rsid w:val="00380068"/>
    <w:rsid w:val="003822E1"/>
    <w:rsid w:val="003826B0"/>
    <w:rsid w:val="0038382F"/>
    <w:rsid w:val="00383A2A"/>
    <w:rsid w:val="00384D1C"/>
    <w:rsid w:val="003851B2"/>
    <w:rsid w:val="003854D3"/>
    <w:rsid w:val="0038635E"/>
    <w:rsid w:val="003875AF"/>
    <w:rsid w:val="003908D2"/>
    <w:rsid w:val="003924D0"/>
    <w:rsid w:val="0039525B"/>
    <w:rsid w:val="00396E91"/>
    <w:rsid w:val="003A3AB0"/>
    <w:rsid w:val="003A6785"/>
    <w:rsid w:val="003B3DB9"/>
    <w:rsid w:val="003B73C4"/>
    <w:rsid w:val="003B7708"/>
    <w:rsid w:val="003C16B4"/>
    <w:rsid w:val="003C2022"/>
    <w:rsid w:val="003C24AD"/>
    <w:rsid w:val="003D2601"/>
    <w:rsid w:val="003D27E3"/>
    <w:rsid w:val="003D28E6"/>
    <w:rsid w:val="003D7469"/>
    <w:rsid w:val="003E20A3"/>
    <w:rsid w:val="003E2C04"/>
    <w:rsid w:val="003E3474"/>
    <w:rsid w:val="003E3757"/>
    <w:rsid w:val="003E38B4"/>
    <w:rsid w:val="003E693A"/>
    <w:rsid w:val="003E76E5"/>
    <w:rsid w:val="003F2833"/>
    <w:rsid w:val="003F3D65"/>
    <w:rsid w:val="00405198"/>
    <w:rsid w:val="00412A7D"/>
    <w:rsid w:val="00414227"/>
    <w:rsid w:val="004171A5"/>
    <w:rsid w:val="004179FD"/>
    <w:rsid w:val="00421157"/>
    <w:rsid w:val="0042474E"/>
    <w:rsid w:val="00425E32"/>
    <w:rsid w:val="00425F8D"/>
    <w:rsid w:val="004300F6"/>
    <w:rsid w:val="00432D7F"/>
    <w:rsid w:val="004351BE"/>
    <w:rsid w:val="00436909"/>
    <w:rsid w:val="00437FD0"/>
    <w:rsid w:val="00437FE2"/>
    <w:rsid w:val="004402AC"/>
    <w:rsid w:val="004403EE"/>
    <w:rsid w:val="00440948"/>
    <w:rsid w:val="004452D5"/>
    <w:rsid w:val="00446251"/>
    <w:rsid w:val="00446AFD"/>
    <w:rsid w:val="004528AF"/>
    <w:rsid w:val="00452FE6"/>
    <w:rsid w:val="004531E8"/>
    <w:rsid w:val="004536D7"/>
    <w:rsid w:val="00455FC4"/>
    <w:rsid w:val="00456F88"/>
    <w:rsid w:val="0045725F"/>
    <w:rsid w:val="004579D1"/>
    <w:rsid w:val="00457F98"/>
    <w:rsid w:val="00461B7C"/>
    <w:rsid w:val="00462980"/>
    <w:rsid w:val="00470E93"/>
    <w:rsid w:val="004713C2"/>
    <w:rsid w:val="00471BEC"/>
    <w:rsid w:val="00472DCD"/>
    <w:rsid w:val="00472F34"/>
    <w:rsid w:val="0047301B"/>
    <w:rsid w:val="00473FA3"/>
    <w:rsid w:val="0047469B"/>
    <w:rsid w:val="00476981"/>
    <w:rsid w:val="00477B3D"/>
    <w:rsid w:val="00482C15"/>
    <w:rsid w:val="004838D9"/>
    <w:rsid w:val="00484319"/>
    <w:rsid w:val="00484822"/>
    <w:rsid w:val="00485D55"/>
    <w:rsid w:val="00485F44"/>
    <w:rsid w:val="00486EAE"/>
    <w:rsid w:val="0049409E"/>
    <w:rsid w:val="004A3F30"/>
    <w:rsid w:val="004A5606"/>
    <w:rsid w:val="004A6331"/>
    <w:rsid w:val="004A7C14"/>
    <w:rsid w:val="004B22B8"/>
    <w:rsid w:val="004B3E41"/>
    <w:rsid w:val="004B552B"/>
    <w:rsid w:val="004B7C07"/>
    <w:rsid w:val="004C602D"/>
    <w:rsid w:val="004C6CD8"/>
    <w:rsid w:val="004D314C"/>
    <w:rsid w:val="004D487C"/>
    <w:rsid w:val="004D5473"/>
    <w:rsid w:val="004D7029"/>
    <w:rsid w:val="004E1B0E"/>
    <w:rsid w:val="004F2363"/>
    <w:rsid w:val="004F2969"/>
    <w:rsid w:val="004F353F"/>
    <w:rsid w:val="004F62CF"/>
    <w:rsid w:val="00502635"/>
    <w:rsid w:val="00502FAD"/>
    <w:rsid w:val="005032D1"/>
    <w:rsid w:val="00507DF5"/>
    <w:rsid w:val="00510039"/>
    <w:rsid w:val="005121D2"/>
    <w:rsid w:val="00513C73"/>
    <w:rsid w:val="00513E84"/>
    <w:rsid w:val="005141CD"/>
    <w:rsid w:val="00517918"/>
    <w:rsid w:val="00517C17"/>
    <w:rsid w:val="00522F07"/>
    <w:rsid w:val="0052385B"/>
    <w:rsid w:val="0052413A"/>
    <w:rsid w:val="0052541A"/>
    <w:rsid w:val="0052748A"/>
    <w:rsid w:val="0052769A"/>
    <w:rsid w:val="00527BE6"/>
    <w:rsid w:val="00527DE8"/>
    <w:rsid w:val="00531014"/>
    <w:rsid w:val="005324A5"/>
    <w:rsid w:val="0053286E"/>
    <w:rsid w:val="0053473D"/>
    <w:rsid w:val="00541A6A"/>
    <w:rsid w:val="00542523"/>
    <w:rsid w:val="00546D71"/>
    <w:rsid w:val="0054702B"/>
    <w:rsid w:val="0054791C"/>
    <w:rsid w:val="005501AD"/>
    <w:rsid w:val="0055340D"/>
    <w:rsid w:val="0055385D"/>
    <w:rsid w:val="00556808"/>
    <w:rsid w:val="00561253"/>
    <w:rsid w:val="00561640"/>
    <w:rsid w:val="00563CB8"/>
    <w:rsid w:val="00563DC9"/>
    <w:rsid w:val="005641F5"/>
    <w:rsid w:val="00565871"/>
    <w:rsid w:val="00567E85"/>
    <w:rsid w:val="00570901"/>
    <w:rsid w:val="00576E4A"/>
    <w:rsid w:val="00577312"/>
    <w:rsid w:val="00581160"/>
    <w:rsid w:val="00581401"/>
    <w:rsid w:val="005837C5"/>
    <w:rsid w:val="00583FF7"/>
    <w:rsid w:val="00585771"/>
    <w:rsid w:val="00585A0D"/>
    <w:rsid w:val="005875D8"/>
    <w:rsid w:val="00592D68"/>
    <w:rsid w:val="00593697"/>
    <w:rsid w:val="00593F15"/>
    <w:rsid w:val="00595905"/>
    <w:rsid w:val="005960E3"/>
    <w:rsid w:val="005A6E7E"/>
    <w:rsid w:val="005A7968"/>
    <w:rsid w:val="005A7BE0"/>
    <w:rsid w:val="005B22B2"/>
    <w:rsid w:val="005B3602"/>
    <w:rsid w:val="005B3D78"/>
    <w:rsid w:val="005B5878"/>
    <w:rsid w:val="005B7E6E"/>
    <w:rsid w:val="005C3371"/>
    <w:rsid w:val="005C3C97"/>
    <w:rsid w:val="005C4572"/>
    <w:rsid w:val="005C7B5F"/>
    <w:rsid w:val="005D1673"/>
    <w:rsid w:val="005D4D70"/>
    <w:rsid w:val="005D6C98"/>
    <w:rsid w:val="005D7C72"/>
    <w:rsid w:val="005E2E87"/>
    <w:rsid w:val="005F147C"/>
    <w:rsid w:val="005F269C"/>
    <w:rsid w:val="005F5D35"/>
    <w:rsid w:val="005F657A"/>
    <w:rsid w:val="00602B70"/>
    <w:rsid w:val="00603950"/>
    <w:rsid w:val="00603970"/>
    <w:rsid w:val="006044CD"/>
    <w:rsid w:val="00607856"/>
    <w:rsid w:val="006124D5"/>
    <w:rsid w:val="00613B2A"/>
    <w:rsid w:val="0062277B"/>
    <w:rsid w:val="00623DF3"/>
    <w:rsid w:val="006261E1"/>
    <w:rsid w:val="00626E4A"/>
    <w:rsid w:val="0063653C"/>
    <w:rsid w:val="006375AF"/>
    <w:rsid w:val="00641DC5"/>
    <w:rsid w:val="00643550"/>
    <w:rsid w:val="00644540"/>
    <w:rsid w:val="00645C3F"/>
    <w:rsid w:val="00646088"/>
    <w:rsid w:val="00651092"/>
    <w:rsid w:val="00653ABB"/>
    <w:rsid w:val="0066211A"/>
    <w:rsid w:val="00663A00"/>
    <w:rsid w:val="0066553E"/>
    <w:rsid w:val="006661AE"/>
    <w:rsid w:val="006667A3"/>
    <w:rsid w:val="00666F0E"/>
    <w:rsid w:val="00673820"/>
    <w:rsid w:val="00673E52"/>
    <w:rsid w:val="0068018C"/>
    <w:rsid w:val="0068384E"/>
    <w:rsid w:val="00686D7A"/>
    <w:rsid w:val="00691755"/>
    <w:rsid w:val="0069247E"/>
    <w:rsid w:val="00696173"/>
    <w:rsid w:val="006A09D6"/>
    <w:rsid w:val="006A1E1F"/>
    <w:rsid w:val="006A3594"/>
    <w:rsid w:val="006A60F9"/>
    <w:rsid w:val="006B0965"/>
    <w:rsid w:val="006B1D81"/>
    <w:rsid w:val="006B61DD"/>
    <w:rsid w:val="006B732C"/>
    <w:rsid w:val="006B7CCB"/>
    <w:rsid w:val="006D2799"/>
    <w:rsid w:val="006D5208"/>
    <w:rsid w:val="006D7E59"/>
    <w:rsid w:val="006E0E07"/>
    <w:rsid w:val="006E4C84"/>
    <w:rsid w:val="006E7A67"/>
    <w:rsid w:val="006E7D3C"/>
    <w:rsid w:val="006F3BD7"/>
    <w:rsid w:val="00701299"/>
    <w:rsid w:val="00706F7A"/>
    <w:rsid w:val="00707670"/>
    <w:rsid w:val="0071568E"/>
    <w:rsid w:val="00723680"/>
    <w:rsid w:val="0072440D"/>
    <w:rsid w:val="00724760"/>
    <w:rsid w:val="007256A2"/>
    <w:rsid w:val="00730123"/>
    <w:rsid w:val="0073192F"/>
    <w:rsid w:val="00733C74"/>
    <w:rsid w:val="00737EE7"/>
    <w:rsid w:val="00741955"/>
    <w:rsid w:val="00746511"/>
    <w:rsid w:val="007528AF"/>
    <w:rsid w:val="00761E45"/>
    <w:rsid w:val="007623AE"/>
    <w:rsid w:val="0076269D"/>
    <w:rsid w:val="007652DE"/>
    <w:rsid w:val="00766336"/>
    <w:rsid w:val="0076658E"/>
    <w:rsid w:val="00767641"/>
    <w:rsid w:val="00767807"/>
    <w:rsid w:val="00771CE0"/>
    <w:rsid w:val="00772135"/>
    <w:rsid w:val="00772FCA"/>
    <w:rsid w:val="0077398D"/>
    <w:rsid w:val="00781FAD"/>
    <w:rsid w:val="0078387D"/>
    <w:rsid w:val="00783BE9"/>
    <w:rsid w:val="0078612B"/>
    <w:rsid w:val="00796D57"/>
    <w:rsid w:val="00797281"/>
    <w:rsid w:val="007A1D87"/>
    <w:rsid w:val="007A77C6"/>
    <w:rsid w:val="007B0EDD"/>
    <w:rsid w:val="007B5613"/>
    <w:rsid w:val="007B764B"/>
    <w:rsid w:val="007C03A8"/>
    <w:rsid w:val="007C14C1"/>
    <w:rsid w:val="007C2CD7"/>
    <w:rsid w:val="007C388B"/>
    <w:rsid w:val="007C5CD0"/>
    <w:rsid w:val="007C7DB0"/>
    <w:rsid w:val="007D1715"/>
    <w:rsid w:val="007D2F12"/>
    <w:rsid w:val="007D3229"/>
    <w:rsid w:val="007D7B21"/>
    <w:rsid w:val="007E0923"/>
    <w:rsid w:val="007E3A1A"/>
    <w:rsid w:val="007E463A"/>
    <w:rsid w:val="007E4E86"/>
    <w:rsid w:val="007E559B"/>
    <w:rsid w:val="007E6C58"/>
    <w:rsid w:val="007E7665"/>
    <w:rsid w:val="007F58E4"/>
    <w:rsid w:val="007F6D1D"/>
    <w:rsid w:val="007F76FC"/>
    <w:rsid w:val="00804C62"/>
    <w:rsid w:val="00804FEB"/>
    <w:rsid w:val="00807C2C"/>
    <w:rsid w:val="00807C6B"/>
    <w:rsid w:val="00812182"/>
    <w:rsid w:val="008139A0"/>
    <w:rsid w:val="008151E5"/>
    <w:rsid w:val="008155A9"/>
    <w:rsid w:val="00820EF9"/>
    <w:rsid w:val="0082210F"/>
    <w:rsid w:val="008228CD"/>
    <w:rsid w:val="008261D2"/>
    <w:rsid w:val="00831B4C"/>
    <w:rsid w:val="008336BE"/>
    <w:rsid w:val="00833EB2"/>
    <w:rsid w:val="00835495"/>
    <w:rsid w:val="00836295"/>
    <w:rsid w:val="008434A6"/>
    <w:rsid w:val="0084358E"/>
    <w:rsid w:val="00843F46"/>
    <w:rsid w:val="00845D1C"/>
    <w:rsid w:val="00847A03"/>
    <w:rsid w:val="00850CE6"/>
    <w:rsid w:val="00853CF3"/>
    <w:rsid w:val="008572B2"/>
    <w:rsid w:val="00857CDB"/>
    <w:rsid w:val="00860A88"/>
    <w:rsid w:val="008649B9"/>
    <w:rsid w:val="00864A80"/>
    <w:rsid w:val="0087117C"/>
    <w:rsid w:val="00872393"/>
    <w:rsid w:val="008732CC"/>
    <w:rsid w:val="00873A98"/>
    <w:rsid w:val="00874AF4"/>
    <w:rsid w:val="00875D0A"/>
    <w:rsid w:val="00876632"/>
    <w:rsid w:val="00880AAD"/>
    <w:rsid w:val="00883761"/>
    <w:rsid w:val="00884AB6"/>
    <w:rsid w:val="00886B08"/>
    <w:rsid w:val="008907FE"/>
    <w:rsid w:val="00893930"/>
    <w:rsid w:val="00893A85"/>
    <w:rsid w:val="00897E18"/>
    <w:rsid w:val="008A0F55"/>
    <w:rsid w:val="008A1774"/>
    <w:rsid w:val="008A2DA8"/>
    <w:rsid w:val="008A5010"/>
    <w:rsid w:val="008A7263"/>
    <w:rsid w:val="008B1311"/>
    <w:rsid w:val="008B31CC"/>
    <w:rsid w:val="008B456C"/>
    <w:rsid w:val="008B5D36"/>
    <w:rsid w:val="008B5DE1"/>
    <w:rsid w:val="008C1826"/>
    <w:rsid w:val="008C7679"/>
    <w:rsid w:val="008C7E30"/>
    <w:rsid w:val="008D0396"/>
    <w:rsid w:val="008D2B08"/>
    <w:rsid w:val="008D3497"/>
    <w:rsid w:val="008D3566"/>
    <w:rsid w:val="008D3BC0"/>
    <w:rsid w:val="008D572E"/>
    <w:rsid w:val="008D5D6B"/>
    <w:rsid w:val="008E2674"/>
    <w:rsid w:val="008E39CA"/>
    <w:rsid w:val="008F1302"/>
    <w:rsid w:val="008F1BA9"/>
    <w:rsid w:val="008F6246"/>
    <w:rsid w:val="009000C9"/>
    <w:rsid w:val="00900C74"/>
    <w:rsid w:val="00902E70"/>
    <w:rsid w:val="00903656"/>
    <w:rsid w:val="00903D0D"/>
    <w:rsid w:val="009043C1"/>
    <w:rsid w:val="0090458D"/>
    <w:rsid w:val="00905055"/>
    <w:rsid w:val="00905B54"/>
    <w:rsid w:val="00905D1B"/>
    <w:rsid w:val="009062ED"/>
    <w:rsid w:val="0090775D"/>
    <w:rsid w:val="00910D8E"/>
    <w:rsid w:val="009135A8"/>
    <w:rsid w:val="0091722D"/>
    <w:rsid w:val="00922E34"/>
    <w:rsid w:val="0092632C"/>
    <w:rsid w:val="00931353"/>
    <w:rsid w:val="00933100"/>
    <w:rsid w:val="0093488E"/>
    <w:rsid w:val="009403AD"/>
    <w:rsid w:val="00941713"/>
    <w:rsid w:val="0094277B"/>
    <w:rsid w:val="0094533D"/>
    <w:rsid w:val="0096199D"/>
    <w:rsid w:val="0096210B"/>
    <w:rsid w:val="00962802"/>
    <w:rsid w:val="00963CDE"/>
    <w:rsid w:val="00966D72"/>
    <w:rsid w:val="00967678"/>
    <w:rsid w:val="009712A8"/>
    <w:rsid w:val="0097223B"/>
    <w:rsid w:val="009732BA"/>
    <w:rsid w:val="0097683E"/>
    <w:rsid w:val="0098148A"/>
    <w:rsid w:val="00983CC0"/>
    <w:rsid w:val="00984EDD"/>
    <w:rsid w:val="009859E7"/>
    <w:rsid w:val="00993F26"/>
    <w:rsid w:val="009A0390"/>
    <w:rsid w:val="009A1830"/>
    <w:rsid w:val="009A242C"/>
    <w:rsid w:val="009A3159"/>
    <w:rsid w:val="009A5DA6"/>
    <w:rsid w:val="009A63A4"/>
    <w:rsid w:val="009B0F30"/>
    <w:rsid w:val="009B12D0"/>
    <w:rsid w:val="009B14FE"/>
    <w:rsid w:val="009B2C5B"/>
    <w:rsid w:val="009B4FE2"/>
    <w:rsid w:val="009B7417"/>
    <w:rsid w:val="009B7C85"/>
    <w:rsid w:val="009C0391"/>
    <w:rsid w:val="009C05AD"/>
    <w:rsid w:val="009C2014"/>
    <w:rsid w:val="009C3C09"/>
    <w:rsid w:val="009D0B7A"/>
    <w:rsid w:val="009D12CD"/>
    <w:rsid w:val="009D2572"/>
    <w:rsid w:val="009D5CB1"/>
    <w:rsid w:val="009E0029"/>
    <w:rsid w:val="009E05C6"/>
    <w:rsid w:val="009E07D2"/>
    <w:rsid w:val="009E2570"/>
    <w:rsid w:val="009E2920"/>
    <w:rsid w:val="009E734D"/>
    <w:rsid w:val="009F093F"/>
    <w:rsid w:val="009F156C"/>
    <w:rsid w:val="009F15C6"/>
    <w:rsid w:val="009F31D9"/>
    <w:rsid w:val="009F3652"/>
    <w:rsid w:val="009F7838"/>
    <w:rsid w:val="00A0163A"/>
    <w:rsid w:val="00A04087"/>
    <w:rsid w:val="00A046E8"/>
    <w:rsid w:val="00A0666F"/>
    <w:rsid w:val="00A07A4E"/>
    <w:rsid w:val="00A13907"/>
    <w:rsid w:val="00A1396D"/>
    <w:rsid w:val="00A14F0A"/>
    <w:rsid w:val="00A16388"/>
    <w:rsid w:val="00A16F5E"/>
    <w:rsid w:val="00A222D9"/>
    <w:rsid w:val="00A24DAB"/>
    <w:rsid w:val="00A253EA"/>
    <w:rsid w:val="00A26D5E"/>
    <w:rsid w:val="00A32E00"/>
    <w:rsid w:val="00A32E27"/>
    <w:rsid w:val="00A35AB1"/>
    <w:rsid w:val="00A41958"/>
    <w:rsid w:val="00A4462B"/>
    <w:rsid w:val="00A4688B"/>
    <w:rsid w:val="00A55322"/>
    <w:rsid w:val="00A56422"/>
    <w:rsid w:val="00A61F3A"/>
    <w:rsid w:val="00A65FF8"/>
    <w:rsid w:val="00A75116"/>
    <w:rsid w:val="00A77308"/>
    <w:rsid w:val="00A77EC8"/>
    <w:rsid w:val="00A908AC"/>
    <w:rsid w:val="00A91A61"/>
    <w:rsid w:val="00A948B3"/>
    <w:rsid w:val="00A95E92"/>
    <w:rsid w:val="00A968CA"/>
    <w:rsid w:val="00A96BFF"/>
    <w:rsid w:val="00AA0831"/>
    <w:rsid w:val="00AA09F7"/>
    <w:rsid w:val="00AA1DC0"/>
    <w:rsid w:val="00AA55BB"/>
    <w:rsid w:val="00AA5F43"/>
    <w:rsid w:val="00AA7A58"/>
    <w:rsid w:val="00AC1DE5"/>
    <w:rsid w:val="00AC1F67"/>
    <w:rsid w:val="00AC2AB4"/>
    <w:rsid w:val="00AC6562"/>
    <w:rsid w:val="00AD26BF"/>
    <w:rsid w:val="00AD2E2E"/>
    <w:rsid w:val="00AD440D"/>
    <w:rsid w:val="00AD67B3"/>
    <w:rsid w:val="00AE01CA"/>
    <w:rsid w:val="00AE14E2"/>
    <w:rsid w:val="00AE3076"/>
    <w:rsid w:val="00AE4C35"/>
    <w:rsid w:val="00AE7BEC"/>
    <w:rsid w:val="00AF1F26"/>
    <w:rsid w:val="00AF3526"/>
    <w:rsid w:val="00AF5160"/>
    <w:rsid w:val="00AF5A63"/>
    <w:rsid w:val="00B00346"/>
    <w:rsid w:val="00B01708"/>
    <w:rsid w:val="00B044E7"/>
    <w:rsid w:val="00B10BF2"/>
    <w:rsid w:val="00B1409A"/>
    <w:rsid w:val="00B205E1"/>
    <w:rsid w:val="00B20B90"/>
    <w:rsid w:val="00B222B8"/>
    <w:rsid w:val="00B231AA"/>
    <w:rsid w:val="00B23AD5"/>
    <w:rsid w:val="00B27639"/>
    <w:rsid w:val="00B302B7"/>
    <w:rsid w:val="00B30BF5"/>
    <w:rsid w:val="00B31BA2"/>
    <w:rsid w:val="00B46C45"/>
    <w:rsid w:val="00B51712"/>
    <w:rsid w:val="00B52381"/>
    <w:rsid w:val="00B5282C"/>
    <w:rsid w:val="00B57A9F"/>
    <w:rsid w:val="00B6092B"/>
    <w:rsid w:val="00B62682"/>
    <w:rsid w:val="00B66DB7"/>
    <w:rsid w:val="00B71188"/>
    <w:rsid w:val="00B7194E"/>
    <w:rsid w:val="00B75489"/>
    <w:rsid w:val="00B76D5E"/>
    <w:rsid w:val="00B80621"/>
    <w:rsid w:val="00B8714F"/>
    <w:rsid w:val="00BA15C4"/>
    <w:rsid w:val="00BA444D"/>
    <w:rsid w:val="00BA4548"/>
    <w:rsid w:val="00BA46CB"/>
    <w:rsid w:val="00BA536E"/>
    <w:rsid w:val="00BA5C7E"/>
    <w:rsid w:val="00BA6CB2"/>
    <w:rsid w:val="00BA6E05"/>
    <w:rsid w:val="00BA7D7C"/>
    <w:rsid w:val="00BA7F1C"/>
    <w:rsid w:val="00BB1A5E"/>
    <w:rsid w:val="00BB27BA"/>
    <w:rsid w:val="00BB3487"/>
    <w:rsid w:val="00BB459A"/>
    <w:rsid w:val="00BB4709"/>
    <w:rsid w:val="00BB780D"/>
    <w:rsid w:val="00BC1873"/>
    <w:rsid w:val="00BC3880"/>
    <w:rsid w:val="00BC42C0"/>
    <w:rsid w:val="00BC4ADE"/>
    <w:rsid w:val="00BC54A9"/>
    <w:rsid w:val="00BC55AA"/>
    <w:rsid w:val="00BC72C3"/>
    <w:rsid w:val="00BD28C9"/>
    <w:rsid w:val="00BD7AD4"/>
    <w:rsid w:val="00BD7B6F"/>
    <w:rsid w:val="00BE2F97"/>
    <w:rsid w:val="00BE4EBD"/>
    <w:rsid w:val="00BE6EFE"/>
    <w:rsid w:val="00BF2232"/>
    <w:rsid w:val="00BF50DC"/>
    <w:rsid w:val="00BF6478"/>
    <w:rsid w:val="00BF6DF5"/>
    <w:rsid w:val="00BF7A4E"/>
    <w:rsid w:val="00C02E75"/>
    <w:rsid w:val="00C02EC2"/>
    <w:rsid w:val="00C05F63"/>
    <w:rsid w:val="00C07D88"/>
    <w:rsid w:val="00C07E3D"/>
    <w:rsid w:val="00C1120D"/>
    <w:rsid w:val="00C151B9"/>
    <w:rsid w:val="00C178F0"/>
    <w:rsid w:val="00C17AF0"/>
    <w:rsid w:val="00C208EA"/>
    <w:rsid w:val="00C2283A"/>
    <w:rsid w:val="00C252EF"/>
    <w:rsid w:val="00C25C43"/>
    <w:rsid w:val="00C26727"/>
    <w:rsid w:val="00C27E34"/>
    <w:rsid w:val="00C30C92"/>
    <w:rsid w:val="00C33853"/>
    <w:rsid w:val="00C34B83"/>
    <w:rsid w:val="00C419B4"/>
    <w:rsid w:val="00C424C5"/>
    <w:rsid w:val="00C42C58"/>
    <w:rsid w:val="00C437D4"/>
    <w:rsid w:val="00C441BE"/>
    <w:rsid w:val="00C4787C"/>
    <w:rsid w:val="00C5015B"/>
    <w:rsid w:val="00C512D6"/>
    <w:rsid w:val="00C52FD6"/>
    <w:rsid w:val="00C618A0"/>
    <w:rsid w:val="00C70B30"/>
    <w:rsid w:val="00C7162F"/>
    <w:rsid w:val="00C745E1"/>
    <w:rsid w:val="00C75543"/>
    <w:rsid w:val="00C82E69"/>
    <w:rsid w:val="00C85A38"/>
    <w:rsid w:val="00C85F22"/>
    <w:rsid w:val="00C920BB"/>
    <w:rsid w:val="00C92ECC"/>
    <w:rsid w:val="00C9359E"/>
    <w:rsid w:val="00C94AC5"/>
    <w:rsid w:val="00C9623A"/>
    <w:rsid w:val="00CA29D5"/>
    <w:rsid w:val="00CA53F8"/>
    <w:rsid w:val="00CA6CC7"/>
    <w:rsid w:val="00CB4795"/>
    <w:rsid w:val="00CC1BF8"/>
    <w:rsid w:val="00CC2982"/>
    <w:rsid w:val="00CC3C40"/>
    <w:rsid w:val="00CC605E"/>
    <w:rsid w:val="00CC6E60"/>
    <w:rsid w:val="00CD086C"/>
    <w:rsid w:val="00CD1A34"/>
    <w:rsid w:val="00CD3616"/>
    <w:rsid w:val="00CD37EA"/>
    <w:rsid w:val="00CD3A81"/>
    <w:rsid w:val="00CD4793"/>
    <w:rsid w:val="00CD61D0"/>
    <w:rsid w:val="00CD6D39"/>
    <w:rsid w:val="00CD7355"/>
    <w:rsid w:val="00CD735B"/>
    <w:rsid w:val="00CD76AB"/>
    <w:rsid w:val="00CD7A7C"/>
    <w:rsid w:val="00CE0D9A"/>
    <w:rsid w:val="00CE2836"/>
    <w:rsid w:val="00CE5BEA"/>
    <w:rsid w:val="00CE6C54"/>
    <w:rsid w:val="00CE6FC1"/>
    <w:rsid w:val="00CF08C2"/>
    <w:rsid w:val="00CF2582"/>
    <w:rsid w:val="00CF2986"/>
    <w:rsid w:val="00CF357F"/>
    <w:rsid w:val="00CF498D"/>
    <w:rsid w:val="00CF504A"/>
    <w:rsid w:val="00D031FA"/>
    <w:rsid w:val="00D05C8E"/>
    <w:rsid w:val="00D066C5"/>
    <w:rsid w:val="00D076B8"/>
    <w:rsid w:val="00D07E0F"/>
    <w:rsid w:val="00D14F51"/>
    <w:rsid w:val="00D222EB"/>
    <w:rsid w:val="00D22B12"/>
    <w:rsid w:val="00D2326D"/>
    <w:rsid w:val="00D25375"/>
    <w:rsid w:val="00D257AC"/>
    <w:rsid w:val="00D3179C"/>
    <w:rsid w:val="00D31C4D"/>
    <w:rsid w:val="00D32B91"/>
    <w:rsid w:val="00D33D53"/>
    <w:rsid w:val="00D33F01"/>
    <w:rsid w:val="00D3492E"/>
    <w:rsid w:val="00D36C11"/>
    <w:rsid w:val="00D374A9"/>
    <w:rsid w:val="00D41B54"/>
    <w:rsid w:val="00D4259D"/>
    <w:rsid w:val="00D42FC1"/>
    <w:rsid w:val="00D44584"/>
    <w:rsid w:val="00D44710"/>
    <w:rsid w:val="00D4700C"/>
    <w:rsid w:val="00D479EE"/>
    <w:rsid w:val="00D52801"/>
    <w:rsid w:val="00D53254"/>
    <w:rsid w:val="00D5676B"/>
    <w:rsid w:val="00D57066"/>
    <w:rsid w:val="00D574F7"/>
    <w:rsid w:val="00D57841"/>
    <w:rsid w:val="00D7267E"/>
    <w:rsid w:val="00D730C8"/>
    <w:rsid w:val="00D745B9"/>
    <w:rsid w:val="00D81526"/>
    <w:rsid w:val="00D82480"/>
    <w:rsid w:val="00D83D8D"/>
    <w:rsid w:val="00D920A6"/>
    <w:rsid w:val="00D9328F"/>
    <w:rsid w:val="00D94FAB"/>
    <w:rsid w:val="00D95A65"/>
    <w:rsid w:val="00D96D76"/>
    <w:rsid w:val="00D97415"/>
    <w:rsid w:val="00DA030E"/>
    <w:rsid w:val="00DA30B6"/>
    <w:rsid w:val="00DA3211"/>
    <w:rsid w:val="00DB0BA5"/>
    <w:rsid w:val="00DB34C3"/>
    <w:rsid w:val="00DB3C98"/>
    <w:rsid w:val="00DB5BA7"/>
    <w:rsid w:val="00DC02CE"/>
    <w:rsid w:val="00DC0419"/>
    <w:rsid w:val="00DC0591"/>
    <w:rsid w:val="00DC5037"/>
    <w:rsid w:val="00DC7604"/>
    <w:rsid w:val="00DD0202"/>
    <w:rsid w:val="00DD207B"/>
    <w:rsid w:val="00DD5D43"/>
    <w:rsid w:val="00DD6609"/>
    <w:rsid w:val="00DD6BA0"/>
    <w:rsid w:val="00DF0137"/>
    <w:rsid w:val="00DF3D1C"/>
    <w:rsid w:val="00DF5111"/>
    <w:rsid w:val="00DF59DF"/>
    <w:rsid w:val="00E0286B"/>
    <w:rsid w:val="00E06DDA"/>
    <w:rsid w:val="00E07F94"/>
    <w:rsid w:val="00E10B19"/>
    <w:rsid w:val="00E16070"/>
    <w:rsid w:val="00E173B3"/>
    <w:rsid w:val="00E1779F"/>
    <w:rsid w:val="00E20018"/>
    <w:rsid w:val="00E223DA"/>
    <w:rsid w:val="00E22A24"/>
    <w:rsid w:val="00E26A26"/>
    <w:rsid w:val="00E30AAA"/>
    <w:rsid w:val="00E31969"/>
    <w:rsid w:val="00E31D9D"/>
    <w:rsid w:val="00E3245A"/>
    <w:rsid w:val="00E32883"/>
    <w:rsid w:val="00E364CA"/>
    <w:rsid w:val="00E429A2"/>
    <w:rsid w:val="00E45753"/>
    <w:rsid w:val="00E46711"/>
    <w:rsid w:val="00E4761B"/>
    <w:rsid w:val="00E53E91"/>
    <w:rsid w:val="00E560AD"/>
    <w:rsid w:val="00E56C25"/>
    <w:rsid w:val="00E6017A"/>
    <w:rsid w:val="00E6036C"/>
    <w:rsid w:val="00E60525"/>
    <w:rsid w:val="00E618D5"/>
    <w:rsid w:val="00E61969"/>
    <w:rsid w:val="00E63363"/>
    <w:rsid w:val="00E63926"/>
    <w:rsid w:val="00E6588C"/>
    <w:rsid w:val="00E65C14"/>
    <w:rsid w:val="00E72DAA"/>
    <w:rsid w:val="00E7559A"/>
    <w:rsid w:val="00E7754E"/>
    <w:rsid w:val="00E8479A"/>
    <w:rsid w:val="00E9190E"/>
    <w:rsid w:val="00E925CB"/>
    <w:rsid w:val="00E93803"/>
    <w:rsid w:val="00E93FDB"/>
    <w:rsid w:val="00E946A0"/>
    <w:rsid w:val="00E9695C"/>
    <w:rsid w:val="00EA0C17"/>
    <w:rsid w:val="00EA2C9D"/>
    <w:rsid w:val="00EA3693"/>
    <w:rsid w:val="00EA44C5"/>
    <w:rsid w:val="00EA575A"/>
    <w:rsid w:val="00EA74B5"/>
    <w:rsid w:val="00EA7B1B"/>
    <w:rsid w:val="00EB4655"/>
    <w:rsid w:val="00EB4AAC"/>
    <w:rsid w:val="00EB4D1B"/>
    <w:rsid w:val="00EB6D24"/>
    <w:rsid w:val="00EB782B"/>
    <w:rsid w:val="00EC0FB4"/>
    <w:rsid w:val="00EC10A3"/>
    <w:rsid w:val="00EC15E4"/>
    <w:rsid w:val="00EC1E30"/>
    <w:rsid w:val="00EC238E"/>
    <w:rsid w:val="00EC3F22"/>
    <w:rsid w:val="00EC54D8"/>
    <w:rsid w:val="00EC761B"/>
    <w:rsid w:val="00EC7A55"/>
    <w:rsid w:val="00ED0044"/>
    <w:rsid w:val="00ED34EC"/>
    <w:rsid w:val="00ED491F"/>
    <w:rsid w:val="00EE360E"/>
    <w:rsid w:val="00EE5F60"/>
    <w:rsid w:val="00EE66B9"/>
    <w:rsid w:val="00EF12C5"/>
    <w:rsid w:val="00EF1578"/>
    <w:rsid w:val="00EF69DE"/>
    <w:rsid w:val="00EF702C"/>
    <w:rsid w:val="00F00645"/>
    <w:rsid w:val="00F02AEA"/>
    <w:rsid w:val="00F04833"/>
    <w:rsid w:val="00F0614A"/>
    <w:rsid w:val="00F07155"/>
    <w:rsid w:val="00F07B41"/>
    <w:rsid w:val="00F10E78"/>
    <w:rsid w:val="00F10E87"/>
    <w:rsid w:val="00F12958"/>
    <w:rsid w:val="00F143C7"/>
    <w:rsid w:val="00F21CD9"/>
    <w:rsid w:val="00F22AA0"/>
    <w:rsid w:val="00F308FF"/>
    <w:rsid w:val="00F3333E"/>
    <w:rsid w:val="00F355C2"/>
    <w:rsid w:val="00F35ADE"/>
    <w:rsid w:val="00F36D38"/>
    <w:rsid w:val="00F37F20"/>
    <w:rsid w:val="00F40A02"/>
    <w:rsid w:val="00F40D2F"/>
    <w:rsid w:val="00F412DC"/>
    <w:rsid w:val="00F41D88"/>
    <w:rsid w:val="00F43401"/>
    <w:rsid w:val="00F43553"/>
    <w:rsid w:val="00F4386A"/>
    <w:rsid w:val="00F44637"/>
    <w:rsid w:val="00F4480D"/>
    <w:rsid w:val="00F457A9"/>
    <w:rsid w:val="00F45C9E"/>
    <w:rsid w:val="00F46FFE"/>
    <w:rsid w:val="00F52488"/>
    <w:rsid w:val="00F536EB"/>
    <w:rsid w:val="00F544D9"/>
    <w:rsid w:val="00F55F78"/>
    <w:rsid w:val="00F56740"/>
    <w:rsid w:val="00F60C57"/>
    <w:rsid w:val="00F64807"/>
    <w:rsid w:val="00F6568B"/>
    <w:rsid w:val="00F70EA5"/>
    <w:rsid w:val="00F814D5"/>
    <w:rsid w:val="00F82266"/>
    <w:rsid w:val="00F84CFB"/>
    <w:rsid w:val="00F87643"/>
    <w:rsid w:val="00F92CB6"/>
    <w:rsid w:val="00F935D2"/>
    <w:rsid w:val="00F942C8"/>
    <w:rsid w:val="00FA0A05"/>
    <w:rsid w:val="00FA3204"/>
    <w:rsid w:val="00FA3976"/>
    <w:rsid w:val="00FA49C6"/>
    <w:rsid w:val="00FB2878"/>
    <w:rsid w:val="00FB75ED"/>
    <w:rsid w:val="00FC349F"/>
    <w:rsid w:val="00FC3F6F"/>
    <w:rsid w:val="00FC6F25"/>
    <w:rsid w:val="00FC714C"/>
    <w:rsid w:val="00FD275D"/>
    <w:rsid w:val="00FD2C77"/>
    <w:rsid w:val="00FD608B"/>
    <w:rsid w:val="00FD6A91"/>
    <w:rsid w:val="00FE06D2"/>
    <w:rsid w:val="00FE12D4"/>
    <w:rsid w:val="00FE1E76"/>
    <w:rsid w:val="00FE28A3"/>
    <w:rsid w:val="00FE2A44"/>
    <w:rsid w:val="00FE662D"/>
    <w:rsid w:val="00FF02DE"/>
    <w:rsid w:val="00FF1FA1"/>
    <w:rsid w:val="00FF3297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AE185"/>
  <w15:docId w15:val="{276950FF-A09F-4831-A951-6B1484CA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FF3297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FF3297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41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  <w:ind w:left="258" w:hanging="258"/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character" w:customStyle="1" w:styleId="smcaps">
    <w:name w:val="smcaps"/>
    <w:basedOn w:val="DefaultParagraphFont"/>
    <w:rsid w:val="00F40D2F"/>
  </w:style>
  <w:style w:type="paragraph" w:customStyle="1" w:styleId="Default">
    <w:name w:val="Default"/>
    <w:rsid w:val="00347E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sens">
    <w:name w:val="ssens"/>
    <w:basedOn w:val="DefaultParagraphFont"/>
    <w:rsid w:val="00C1120D"/>
  </w:style>
  <w:style w:type="paragraph" w:styleId="DocumentMap">
    <w:name w:val="Document Map"/>
    <w:basedOn w:val="Normal"/>
    <w:link w:val="DocumentMapChar"/>
    <w:uiPriority w:val="99"/>
    <w:semiHidden/>
    <w:unhideWhenUsed/>
    <w:rsid w:val="001C2A0E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2A0E"/>
    <w:rPr>
      <w:rFonts w:ascii="Lucida Grande" w:hAnsi="Lucida Grande"/>
      <w:sz w:val="24"/>
      <w:szCs w:val="24"/>
    </w:rPr>
  </w:style>
  <w:style w:type="paragraph" w:customStyle="1" w:styleId="DCwithQ">
    <w:name w:val="*DC* with *Q*"/>
    <w:basedOn w:val="Q"/>
    <w:qFormat/>
    <w:rsid w:val="00D32B91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D32B91"/>
    <w:rPr>
      <w:color w:val="4F81BD" w:themeColor="accent1"/>
    </w:rPr>
  </w:style>
  <w:style w:type="paragraph" w:customStyle="1" w:styleId="DCwithSR">
    <w:name w:val="*DC* with *SR*"/>
    <w:basedOn w:val="SR"/>
    <w:qFormat/>
    <w:rsid w:val="00D32B91"/>
    <w:pPr>
      <w:numPr>
        <w:numId w:val="42"/>
      </w:numPr>
      <w:ind w:left="720"/>
    </w:pPr>
    <w:rPr>
      <w:color w:val="4F81BD" w:themeColor="accent1"/>
    </w:rPr>
  </w:style>
  <w:style w:type="paragraph" w:styleId="Revision">
    <w:name w:val="Revision"/>
    <w:hidden/>
    <w:uiPriority w:val="71"/>
    <w:rsid w:val="001E45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C032-0261-4121-A857-46484C37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3556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5</cp:revision>
  <cp:lastPrinted>2014-06-18T21:28:00Z</cp:lastPrinted>
  <dcterms:created xsi:type="dcterms:W3CDTF">2014-06-26T21:13:00Z</dcterms:created>
  <dcterms:modified xsi:type="dcterms:W3CDTF">2014-09-09T21:32:00Z</dcterms:modified>
</cp:coreProperties>
</file>