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1F09FAA4" w14:textId="77777777" w:rsidTr="00F308FF">
        <w:trPr>
          <w:trHeight w:val="1008"/>
        </w:trPr>
        <w:tc>
          <w:tcPr>
            <w:tcW w:w="1980" w:type="dxa"/>
            <w:shd w:val="clear" w:color="auto" w:fill="385623"/>
            <w:vAlign w:val="center"/>
          </w:tcPr>
          <w:p w14:paraId="2D1246D1" w14:textId="77777777" w:rsidR="00F814D5" w:rsidRPr="00DB34C3" w:rsidRDefault="004D6D18" w:rsidP="00B231AA">
            <w:pPr>
              <w:pStyle w:val="Header-banner"/>
              <w:rPr>
                <w:rFonts w:asciiTheme="minorHAnsi" w:hAnsiTheme="minorHAnsi"/>
              </w:rPr>
            </w:pPr>
            <w:bookmarkStart w:id="0" w:name="_GoBack"/>
            <w:bookmarkEnd w:id="0"/>
            <w:r>
              <w:rPr>
                <w:rFonts w:asciiTheme="minorHAnsi" w:hAnsiTheme="minorHAnsi"/>
              </w:rPr>
              <w:t>11.3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31337B32"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4D6D18">
              <w:rPr>
                <w:rFonts w:asciiTheme="minorHAnsi" w:hAnsiTheme="minorHAnsi"/>
              </w:rPr>
              <w:t>6</w:t>
            </w:r>
          </w:p>
        </w:tc>
      </w:tr>
    </w:tbl>
    <w:p w14:paraId="5CE1385F" w14:textId="17F010CD" w:rsidR="005C4572" w:rsidRDefault="00C4787C" w:rsidP="008F319E">
      <w:pPr>
        <w:pStyle w:val="Heading1"/>
        <w:spacing w:before="360"/>
      </w:pPr>
      <w:r w:rsidRPr="00263AF5">
        <w:t>Introduction</w:t>
      </w:r>
    </w:p>
    <w:p w14:paraId="473C89B3" w14:textId="07600EDF" w:rsidR="00507242" w:rsidRDefault="00507242" w:rsidP="00507242">
      <w:r>
        <w:t>In this lesson, students read</w:t>
      </w:r>
      <w:r w:rsidR="00FD37BD">
        <w:t xml:space="preserve"> paragraphs 24–26 of </w:t>
      </w:r>
      <w:r>
        <w:t>“Hope, Despair and Memory” by Elie Wiesel</w:t>
      </w:r>
      <w:r w:rsidR="00FD37BD">
        <w:t>,</w:t>
      </w:r>
      <w:r>
        <w:t xml:space="preserve"> from “</w:t>
      </w:r>
      <w:r w:rsidR="00BA29BC">
        <w:t>If someone had told us in 1945” to “</w:t>
      </w:r>
      <w:r w:rsidR="005B1727" w:rsidRPr="005B1727">
        <w:t xml:space="preserve">the Mesquite Indians, the </w:t>
      </w:r>
      <w:r w:rsidR="004417AA">
        <w:t>Argentinian ‘desaparecidos’</w:t>
      </w:r>
      <w:r w:rsidR="008F319E">
        <w:t>—</w:t>
      </w:r>
      <w:r w:rsidR="005B1727" w:rsidRPr="005B1727">
        <w:t>the</w:t>
      </w:r>
      <w:r w:rsidR="008F319E">
        <w:t xml:space="preserve"> </w:t>
      </w:r>
      <w:r w:rsidR="005B1727" w:rsidRPr="005B1727">
        <w:t>list seems endless</w:t>
      </w:r>
      <w:r>
        <w:t>.</w:t>
      </w:r>
      <w:r w:rsidR="00FD37BD">
        <w:t>”</w:t>
      </w:r>
      <w:r>
        <w:t xml:space="preserve"> In this </w:t>
      </w:r>
      <w:r w:rsidR="007C4F6B">
        <w:t>portion</w:t>
      </w:r>
      <w:r>
        <w:t xml:space="preserve"> of the Nobel Lecture</w:t>
      </w:r>
      <w:r w:rsidR="00702A81">
        <w:t>,</w:t>
      </w:r>
      <w:r>
        <w:t xml:space="preserve"> Wiesel continues to develop </w:t>
      </w:r>
      <w:r w:rsidR="00333796">
        <w:t>the</w:t>
      </w:r>
      <w:r w:rsidR="00702A81">
        <w:t xml:space="preserve"> </w:t>
      </w:r>
      <w:r w:rsidR="007C4F6B">
        <w:t>central idea</w:t>
      </w:r>
      <w:r w:rsidR="00333796">
        <w:t>s</w:t>
      </w:r>
      <w:r w:rsidR="007C4F6B">
        <w:t xml:space="preserve"> of memory</w:t>
      </w:r>
      <w:r w:rsidR="00D031F1">
        <w:t xml:space="preserve">, </w:t>
      </w:r>
      <w:r w:rsidR="00C5566F">
        <w:t>suffering</w:t>
      </w:r>
      <w:r w:rsidR="00D031F1">
        <w:t xml:space="preserve">, and solidarity </w:t>
      </w:r>
      <w:r w:rsidR="007C4F6B">
        <w:t xml:space="preserve">by referencing </w:t>
      </w:r>
      <w:r w:rsidR="002E267F">
        <w:t>contemporary</w:t>
      </w:r>
      <w:r w:rsidR="007C4F6B">
        <w:t xml:space="preserve"> examples of injustice</w:t>
      </w:r>
      <w:r w:rsidR="00D031F1">
        <w:t xml:space="preserve"> and steps that need to be taken to correct them</w:t>
      </w:r>
      <w:r w:rsidR="007C4F6B">
        <w:t>.</w:t>
      </w:r>
    </w:p>
    <w:p w14:paraId="787B7529" w14:textId="7DFC1CCC" w:rsidR="00507242" w:rsidRDefault="00507242" w:rsidP="008F319E">
      <w:r>
        <w:t xml:space="preserve">Students continue to build their understanding of central ideas present in this text </w:t>
      </w:r>
      <w:r w:rsidR="00702A81">
        <w:t>and consider how those ideas</w:t>
      </w:r>
      <w:r>
        <w:t xml:space="preserve"> build on one another in this portion of the text. Students discuss their understanding in pairs and continue to surface issues in the text for the purpose of research. </w:t>
      </w:r>
      <w:r w:rsidR="00CB6A79" w:rsidRPr="00CB6A79">
        <w:t>Student learning is assessed via a Quick Write at the end of the lesson:</w:t>
      </w:r>
      <w:r w:rsidR="00A75241">
        <w:t xml:space="preserve"> </w:t>
      </w:r>
      <w:r w:rsidR="004417AA">
        <w:t>H</w:t>
      </w:r>
      <w:r w:rsidR="00A75241" w:rsidRPr="00B2231F">
        <w:t xml:space="preserve">ow </w:t>
      </w:r>
      <w:r w:rsidR="004417AA">
        <w:t xml:space="preserve">do </w:t>
      </w:r>
      <w:r w:rsidR="00A75241" w:rsidRPr="00B2231F">
        <w:t>two or mo</w:t>
      </w:r>
      <w:r w:rsidR="004417AA">
        <w:t>re central ideas</w:t>
      </w:r>
      <w:r w:rsidR="00A75241" w:rsidRPr="00B2231F">
        <w:t xml:space="preserve"> interact and build on one another in this portion of text</w:t>
      </w:r>
      <w:r w:rsidR="004417AA">
        <w:t>?</w:t>
      </w:r>
      <w:r w:rsidR="00FD37BD">
        <w:t xml:space="preserve"> Students then continue to track potential topics/issues for research and continue to generate and refine inquiry questions for the purpose of conducting rich, inquiry-based research.</w:t>
      </w:r>
    </w:p>
    <w:p w14:paraId="334A9DA2" w14:textId="5ABCB24A" w:rsidR="00507242" w:rsidRPr="005C4572" w:rsidRDefault="00507242" w:rsidP="00507242">
      <w:r>
        <w:t xml:space="preserve">For homework, students </w:t>
      </w:r>
      <w:r w:rsidR="00137C99">
        <w:t xml:space="preserve">review argument terms and begin to review the text and their annotations for Wiesel’s central claim and supporting claims. </w:t>
      </w:r>
    </w:p>
    <w:p w14:paraId="508E0D84" w14:textId="77777777" w:rsidR="00C4787C" w:rsidRDefault="00C4787C" w:rsidP="008F319E">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22DE6EF6" w14:textId="77777777" w:rsidTr="00F308FF">
        <w:tc>
          <w:tcPr>
            <w:tcW w:w="9468" w:type="dxa"/>
            <w:gridSpan w:val="2"/>
            <w:shd w:val="clear" w:color="auto" w:fill="76923C"/>
          </w:tcPr>
          <w:p w14:paraId="74A96D99" w14:textId="77777777" w:rsidR="00F308FF" w:rsidRPr="002E4C92" w:rsidRDefault="00F308FF" w:rsidP="00B00346">
            <w:pPr>
              <w:pStyle w:val="TableHeaders"/>
            </w:pPr>
            <w:r>
              <w:t>Assessed Standard</w:t>
            </w:r>
            <w:r w:rsidR="00583FF7">
              <w:t>(s)</w:t>
            </w:r>
          </w:p>
        </w:tc>
      </w:tr>
      <w:tr w:rsidR="008D371C" w:rsidRPr="0053542D" w14:paraId="36F8AEF0" w14:textId="77777777" w:rsidTr="00E22A24">
        <w:tc>
          <w:tcPr>
            <w:tcW w:w="1344" w:type="dxa"/>
          </w:tcPr>
          <w:p w14:paraId="4A5387E4" w14:textId="77777777" w:rsidR="008D371C" w:rsidRDefault="008D371C" w:rsidP="00B2231F">
            <w:pPr>
              <w:pStyle w:val="TableText"/>
            </w:pPr>
            <w:r>
              <w:t>RI.11-12.2</w:t>
            </w:r>
          </w:p>
        </w:tc>
        <w:tc>
          <w:tcPr>
            <w:tcW w:w="8124" w:type="dxa"/>
          </w:tcPr>
          <w:p w14:paraId="01911C56" w14:textId="77777777" w:rsidR="008D371C" w:rsidRDefault="008D371C" w:rsidP="00B2231F">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15639F" w:rsidRPr="00CF2582" w14:paraId="2914B413" w14:textId="77777777" w:rsidTr="00507BDB">
        <w:tc>
          <w:tcPr>
            <w:tcW w:w="9468" w:type="dxa"/>
            <w:gridSpan w:val="2"/>
            <w:shd w:val="clear" w:color="auto" w:fill="76923C"/>
          </w:tcPr>
          <w:p w14:paraId="23204C1D" w14:textId="77777777" w:rsidR="0015639F" w:rsidRPr="00CF2582" w:rsidRDefault="0015639F" w:rsidP="00507BDB">
            <w:pPr>
              <w:pStyle w:val="TableHeaders"/>
            </w:pPr>
            <w:r w:rsidRPr="00CF2582">
              <w:t>Addressed Standard</w:t>
            </w:r>
            <w:r>
              <w:t>(s)</w:t>
            </w:r>
          </w:p>
        </w:tc>
      </w:tr>
      <w:tr w:rsidR="0015639F" w14:paraId="49D98324" w14:textId="77777777" w:rsidTr="00507BDB">
        <w:tc>
          <w:tcPr>
            <w:tcW w:w="1344" w:type="dxa"/>
          </w:tcPr>
          <w:p w14:paraId="0E37C7B9" w14:textId="3EEAA24E" w:rsidR="0015639F" w:rsidRDefault="0015639F" w:rsidP="00507BDB">
            <w:pPr>
              <w:pStyle w:val="TableText"/>
            </w:pPr>
            <w:r>
              <w:t>W.11-12.9</w:t>
            </w:r>
            <w:r w:rsidR="00001B53">
              <w:t>.b</w:t>
            </w:r>
          </w:p>
        </w:tc>
        <w:tc>
          <w:tcPr>
            <w:tcW w:w="8124" w:type="dxa"/>
          </w:tcPr>
          <w:p w14:paraId="4A615B1C" w14:textId="77777777" w:rsidR="0015639F" w:rsidRDefault="0015639F" w:rsidP="00507BDB">
            <w:pPr>
              <w:pStyle w:val="TableText"/>
            </w:pPr>
            <w:r>
              <w:t>Draw evidence from literary or informational texts to support analysis, reflection, and research.</w:t>
            </w:r>
          </w:p>
          <w:p w14:paraId="0CF5B97C" w14:textId="4682D390" w:rsidR="00001B53" w:rsidRDefault="00130B14" w:rsidP="00507BDB">
            <w:pPr>
              <w:pStyle w:val="TableText"/>
            </w:pPr>
            <w:r>
              <w:rPr>
                <w:bCs/>
              </w:rPr>
              <w:t xml:space="preserve">b. </w:t>
            </w:r>
            <w:r w:rsidRPr="00130B14">
              <w:rPr>
                <w:bCs/>
              </w:rPr>
              <w:t xml:space="preserve">Apply </w:t>
            </w:r>
            <w:r w:rsidRPr="00130B14">
              <w:rPr>
                <w:bCs/>
                <w:i/>
              </w:rPr>
              <w:t>grades 11–12 Reading standards</w:t>
            </w:r>
            <w:r w:rsidRPr="00130B14">
              <w:rPr>
                <w:bCs/>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4417AA">
              <w:rPr>
                <w:bCs/>
                <w:i/>
              </w:rPr>
              <w:t>The Federalist</w:t>
            </w:r>
            <w:r w:rsidRPr="00130B14">
              <w:rPr>
                <w:bCs/>
              </w:rPr>
              <w:t>, presidential addresses]”).</w:t>
            </w:r>
          </w:p>
        </w:tc>
      </w:tr>
    </w:tbl>
    <w:p w14:paraId="7D5C00A8"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79D5E006" w14:textId="77777777" w:rsidTr="00353081">
        <w:tc>
          <w:tcPr>
            <w:tcW w:w="9478" w:type="dxa"/>
            <w:shd w:val="clear" w:color="auto" w:fill="76923C"/>
          </w:tcPr>
          <w:p w14:paraId="4D921FAC" w14:textId="77777777" w:rsidR="00D920A6" w:rsidRPr="002E4C92" w:rsidRDefault="00D920A6" w:rsidP="00B00346">
            <w:pPr>
              <w:pStyle w:val="TableHeaders"/>
            </w:pPr>
            <w:r w:rsidRPr="002E4C92">
              <w:t>Assessment(s)</w:t>
            </w:r>
          </w:p>
        </w:tc>
      </w:tr>
      <w:tr w:rsidR="00B231AA" w14:paraId="01447B0C" w14:textId="77777777" w:rsidTr="00353081">
        <w:tc>
          <w:tcPr>
            <w:tcW w:w="9478" w:type="dxa"/>
            <w:tcBorders>
              <w:top w:val="single" w:sz="4" w:space="0" w:color="auto"/>
              <w:left w:val="single" w:sz="4" w:space="0" w:color="auto"/>
              <w:bottom w:val="single" w:sz="4" w:space="0" w:color="auto"/>
              <w:right w:val="single" w:sz="4" w:space="0" w:color="auto"/>
            </w:tcBorders>
          </w:tcPr>
          <w:p w14:paraId="1D003E84" w14:textId="77777777" w:rsidR="008D371C" w:rsidRDefault="008D371C" w:rsidP="008D371C">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2D6B1D01" w14:textId="429FBBFA" w:rsidR="00B231AA" w:rsidRPr="003908D2" w:rsidRDefault="00815B8C" w:rsidP="00064850">
            <w:pPr>
              <w:pStyle w:val="BulletedList"/>
            </w:pPr>
            <w:r w:rsidRPr="00815B8C">
              <w:t>How do two or more central ideas interact and build on one another in this portion of text?</w:t>
            </w:r>
          </w:p>
        </w:tc>
      </w:tr>
      <w:tr w:rsidR="00263AF5" w:rsidRPr="00B00346" w14:paraId="65BF7D5E" w14:textId="77777777" w:rsidTr="00353081">
        <w:tc>
          <w:tcPr>
            <w:tcW w:w="9478" w:type="dxa"/>
            <w:shd w:val="clear" w:color="auto" w:fill="76923C"/>
          </w:tcPr>
          <w:p w14:paraId="3B311A01" w14:textId="77777777" w:rsidR="00D920A6" w:rsidRPr="00B00346" w:rsidRDefault="00D920A6" w:rsidP="00B00346">
            <w:pPr>
              <w:pStyle w:val="TableHeaders"/>
            </w:pPr>
            <w:r w:rsidRPr="00B00346">
              <w:t>High Performance Response(s)</w:t>
            </w:r>
          </w:p>
        </w:tc>
      </w:tr>
      <w:tr w:rsidR="00D920A6" w14:paraId="02BDD16D" w14:textId="77777777" w:rsidTr="00353081">
        <w:tc>
          <w:tcPr>
            <w:tcW w:w="9478" w:type="dxa"/>
          </w:tcPr>
          <w:p w14:paraId="7E395EC1" w14:textId="1FC3A13A" w:rsidR="00BE4EBD" w:rsidRDefault="000B2D56" w:rsidP="008151E5">
            <w:pPr>
              <w:pStyle w:val="TableText"/>
            </w:pPr>
            <w:r>
              <w:t xml:space="preserve">A </w:t>
            </w:r>
            <w:r w:rsidR="002D670D">
              <w:t>H</w:t>
            </w:r>
            <w:r w:rsidR="00BE4EBD">
              <w:t xml:space="preserve">igh </w:t>
            </w:r>
            <w:r w:rsidR="002D670D">
              <w:t>P</w:t>
            </w:r>
            <w:r w:rsidR="00BE4EBD">
              <w:t xml:space="preserve">erformance </w:t>
            </w:r>
            <w:r w:rsidR="002D670D">
              <w:t>R</w:t>
            </w:r>
            <w:r w:rsidR="00850CE6">
              <w:t>esponse</w:t>
            </w:r>
            <w:r w:rsidR="00BE4EBD">
              <w:t xml:space="preserve"> </w:t>
            </w:r>
            <w:r w:rsidR="00553ACA">
              <w:t>should</w:t>
            </w:r>
            <w:r w:rsidR="00BE4EBD">
              <w:t>:</w:t>
            </w:r>
          </w:p>
          <w:p w14:paraId="79F5099F" w14:textId="41018CBF" w:rsidR="00D920A6" w:rsidRDefault="00190A67" w:rsidP="00064850">
            <w:pPr>
              <w:pStyle w:val="BulletedList"/>
            </w:pPr>
            <w:r>
              <w:t>Identify two or more central ideas in this portion of text (e.g.</w:t>
            </w:r>
            <w:r w:rsidR="008F319E">
              <w:t>,</w:t>
            </w:r>
            <w:r w:rsidR="00C44D74">
              <w:t xml:space="preserve"> memory, </w:t>
            </w:r>
            <w:r w:rsidR="00E00F32">
              <w:t>suffering</w:t>
            </w:r>
            <w:r w:rsidR="00C44D74">
              <w:t xml:space="preserve">, </w:t>
            </w:r>
            <w:r w:rsidR="00CE1B20">
              <w:t>solidarity</w:t>
            </w:r>
            <w:r w:rsidR="00C44D74">
              <w:t>)</w:t>
            </w:r>
            <w:r w:rsidR="00AA7644">
              <w:t>.</w:t>
            </w:r>
          </w:p>
          <w:p w14:paraId="487F0E2D" w14:textId="7D3DBAA9" w:rsidR="008225E1" w:rsidRDefault="008225E1" w:rsidP="00064850">
            <w:pPr>
              <w:pStyle w:val="BulletedList"/>
            </w:pPr>
            <w:r>
              <w:t xml:space="preserve">Give examples of </w:t>
            </w:r>
            <w:r w:rsidR="001836EE">
              <w:t>how these</w:t>
            </w:r>
            <w:r w:rsidR="00DC3465">
              <w:t xml:space="preserve"> ideas interact with each other </w:t>
            </w:r>
            <w:r>
              <w:t>(e.g.</w:t>
            </w:r>
            <w:r w:rsidR="008F319E">
              <w:t>,</w:t>
            </w:r>
            <w:r w:rsidR="00AA7644">
              <w:t xml:space="preserve"> </w:t>
            </w:r>
            <w:r w:rsidR="00AA7644" w:rsidRPr="00AA7644">
              <w:t>Wiesel still calls</w:t>
            </w:r>
            <w:r w:rsidR="00FD37BD">
              <w:t xml:space="preserve"> upon memory as a means of hope:</w:t>
            </w:r>
            <w:r w:rsidR="00AA7644" w:rsidRPr="00AA7644">
              <w:t xml:space="preserve"> “we must remember the suffering” </w:t>
            </w:r>
            <w:r w:rsidR="004417AA">
              <w:t>(par.</w:t>
            </w:r>
            <w:r w:rsidR="00AA7644" w:rsidRPr="00AA7644">
              <w:t xml:space="preserve"> 26). Even though these atrocities have taken place or are ongoing it is still important to remember and strive to end this suffering</w:t>
            </w:r>
            <w:r w:rsidR="004417AA">
              <w:t>.</w:t>
            </w:r>
            <w:r w:rsidR="00AA7644">
              <w:t>).</w:t>
            </w:r>
          </w:p>
          <w:p w14:paraId="4D4FA01A" w14:textId="57D73CFC" w:rsidR="00190A67" w:rsidRPr="003908D2" w:rsidRDefault="00DC3465" w:rsidP="00FD37BD">
            <w:pPr>
              <w:pStyle w:val="BulletedList"/>
            </w:pPr>
            <w:r>
              <w:t>Explain how these ideas build on one another</w:t>
            </w:r>
            <w:r w:rsidR="00190A67">
              <w:t xml:space="preserve"> (e.g.</w:t>
            </w:r>
            <w:r w:rsidR="008F319E">
              <w:t>,</w:t>
            </w:r>
            <w:r w:rsidR="00AF7CC0">
              <w:t xml:space="preserve"> </w:t>
            </w:r>
            <w:r w:rsidR="00AA7644">
              <w:t>Wiesel builds upon the ideas of memory and suffering by illustrating the problems that</w:t>
            </w:r>
            <w:r w:rsidR="004417AA">
              <w:t xml:space="preserve"> are</w:t>
            </w:r>
            <w:r w:rsidR="00AA7644">
              <w:t xml:space="preserve"> </w:t>
            </w:r>
            <w:r w:rsidR="001F1D4A">
              <w:t>going on</w:t>
            </w:r>
            <w:r w:rsidR="00AA7644">
              <w:t xml:space="preserve"> in the world </w:t>
            </w:r>
            <w:r w:rsidR="001836EE">
              <w:t xml:space="preserve">at the time </w:t>
            </w:r>
            <w:r w:rsidR="001F1D4A">
              <w:t>he</w:t>
            </w:r>
            <w:r w:rsidR="00AA7644">
              <w:t xml:space="preserve"> presented</w:t>
            </w:r>
            <w:r w:rsidR="001F1D4A">
              <w:t xml:space="preserve"> the lecture</w:t>
            </w:r>
            <w:r w:rsidR="00AA7644">
              <w:t xml:space="preserve">. Governments who practice “torture and persecution” </w:t>
            </w:r>
            <w:r w:rsidR="004417AA">
              <w:t>(par.</w:t>
            </w:r>
            <w:r w:rsidR="00AA7644">
              <w:t xml:space="preserve"> 24) and oppress people like Lech Walesa</w:t>
            </w:r>
            <w:r w:rsidR="008F1F63">
              <w:t>,</w:t>
            </w:r>
            <w:r w:rsidR="00AA7644">
              <w:t xml:space="preserve"> who formed a labor union to promote the rights of workers</w:t>
            </w:r>
            <w:r w:rsidR="00AF3B5A">
              <w:t>,</w:t>
            </w:r>
            <w:r w:rsidR="00AA7644">
              <w:t xml:space="preserve"> are </w:t>
            </w:r>
            <w:r w:rsidR="001F1D4A">
              <w:t xml:space="preserve">perpetuating </w:t>
            </w:r>
            <w:r w:rsidR="00FD37BD">
              <w:t>s</w:t>
            </w:r>
            <w:r w:rsidR="00AA7644">
              <w:t xml:space="preserve">uffering. </w:t>
            </w:r>
            <w:r w:rsidR="00AF3B5A">
              <w:t xml:space="preserve">Wiesel characterizes </w:t>
            </w:r>
            <w:r w:rsidR="00AA7644">
              <w:t xml:space="preserve">this suffering </w:t>
            </w:r>
            <w:r w:rsidR="00AF3B5A">
              <w:t xml:space="preserve">as a </w:t>
            </w:r>
            <w:r w:rsidR="00AA7644">
              <w:t xml:space="preserve">“defeat of memory” </w:t>
            </w:r>
            <w:r w:rsidR="004417AA">
              <w:t>(par.</w:t>
            </w:r>
            <w:r w:rsidR="00AA7644">
              <w:t xml:space="preserve"> 24)</w:t>
            </w:r>
            <w:r w:rsidR="001836EE">
              <w:t>.</w:t>
            </w:r>
            <w:r w:rsidR="00AA7644">
              <w:t xml:space="preserve"> </w:t>
            </w:r>
            <w:r w:rsidR="001836EE">
              <w:t>B</w:t>
            </w:r>
            <w:r w:rsidR="00AA7644">
              <w:t>y providing instances of suffering</w:t>
            </w:r>
            <w:r w:rsidR="001836EE">
              <w:t>,</w:t>
            </w:r>
            <w:r w:rsidR="00AA7644">
              <w:t xml:space="preserve"> Wiesel is reinforcing the importance of memory </w:t>
            </w:r>
            <w:r w:rsidR="00407D1C">
              <w:t xml:space="preserve">to prevent future suffering as well </w:t>
            </w:r>
            <w:r w:rsidR="00AA7644">
              <w:t xml:space="preserve">and the disbelief that follows </w:t>
            </w:r>
            <w:r w:rsidR="007E5F3B">
              <w:t>the</w:t>
            </w:r>
            <w:r w:rsidR="00AA7644">
              <w:t xml:space="preserve"> failure</w:t>
            </w:r>
            <w:r w:rsidR="007E5F3B">
              <w:t xml:space="preserve"> to prevent suffering</w:t>
            </w:r>
            <w:r w:rsidR="004417AA">
              <w:t>.</w:t>
            </w:r>
            <w:r w:rsidR="00AA7644">
              <w:t xml:space="preserve">). </w:t>
            </w:r>
          </w:p>
        </w:tc>
      </w:tr>
    </w:tbl>
    <w:p w14:paraId="4717FD1E"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D58C184" w14:textId="77777777" w:rsidTr="00065AF9">
        <w:tc>
          <w:tcPr>
            <w:tcW w:w="9450" w:type="dxa"/>
            <w:shd w:val="clear" w:color="auto" w:fill="76923C"/>
          </w:tcPr>
          <w:p w14:paraId="7E563C6B" w14:textId="77777777" w:rsidR="00D920A6" w:rsidRPr="00B00346" w:rsidRDefault="00F308FF" w:rsidP="00B00346">
            <w:pPr>
              <w:pStyle w:val="TableHeaders"/>
            </w:pPr>
            <w:r w:rsidRPr="00B00346">
              <w:t>Vocabulary to provide directly (will not include extended instruction)</w:t>
            </w:r>
          </w:p>
        </w:tc>
      </w:tr>
      <w:tr w:rsidR="00D920A6" w14:paraId="2BD8AA6D" w14:textId="77777777" w:rsidTr="00065AF9">
        <w:tc>
          <w:tcPr>
            <w:tcW w:w="9450" w:type="dxa"/>
          </w:tcPr>
          <w:p w14:paraId="6104CD7A" w14:textId="01DB51F1" w:rsidR="00981041" w:rsidRDefault="008F319E" w:rsidP="000B2D56">
            <w:pPr>
              <w:pStyle w:val="BulletedList"/>
            </w:pPr>
            <w:r>
              <w:t>d</w:t>
            </w:r>
            <w:r w:rsidR="00CF3C77">
              <w:t>issent</w:t>
            </w:r>
            <w:r w:rsidR="00CE4BDC" w:rsidRPr="00CE4BDC">
              <w:t xml:space="preserve"> </w:t>
            </w:r>
            <w:r w:rsidR="00C8299E">
              <w:t>(v.)</w:t>
            </w:r>
            <w:r>
              <w:t xml:space="preserve"> – d</w:t>
            </w:r>
            <w:r w:rsidR="00C8299E" w:rsidRPr="00C8299E">
              <w:t>isagree with the methods, goals, etc., of a political party or government; take an opposing view</w:t>
            </w:r>
          </w:p>
          <w:p w14:paraId="104BAA13" w14:textId="55E34BBD" w:rsidR="00981041" w:rsidRDefault="008F319E" w:rsidP="000B2D56">
            <w:pPr>
              <w:pStyle w:val="BulletedList"/>
            </w:pPr>
            <w:r>
              <w:t>p</w:t>
            </w:r>
            <w:r w:rsidR="00981041">
              <w:t>ersecution</w:t>
            </w:r>
            <w:r w:rsidR="00C8299E">
              <w:t xml:space="preserve"> (n.)</w:t>
            </w:r>
            <w:r>
              <w:t xml:space="preserve"> – t</w:t>
            </w:r>
            <w:r w:rsidR="00CF3C77">
              <w:t>he</w:t>
            </w:r>
            <w:r w:rsidR="00221E33">
              <w:t xml:space="preserve"> act of </w:t>
            </w:r>
            <w:r w:rsidR="00C8299E">
              <w:t>pursuing</w:t>
            </w:r>
            <w:r w:rsidR="00C8299E" w:rsidRPr="00C8299E">
              <w:t xml:space="preserve"> with harassing or oppressive treatment, especially because of religion, race, or beliefs</w:t>
            </w:r>
          </w:p>
          <w:p w14:paraId="3C11F54F" w14:textId="0BDD6C8E" w:rsidR="00981041" w:rsidRDefault="008F319E" w:rsidP="000B2D56">
            <w:pPr>
              <w:pStyle w:val="BulletedList"/>
            </w:pPr>
            <w:r>
              <w:t>u</w:t>
            </w:r>
            <w:r w:rsidR="00981041">
              <w:t>nabated</w:t>
            </w:r>
            <w:r w:rsidR="00C8299E">
              <w:t xml:space="preserve"> (adj.)</w:t>
            </w:r>
            <w:r>
              <w:t xml:space="preserve"> – </w:t>
            </w:r>
            <w:r w:rsidR="00C8299E">
              <w:t>without losing any original force or violence</w:t>
            </w:r>
          </w:p>
          <w:p w14:paraId="17FCA3C1" w14:textId="489A345D" w:rsidR="00981041" w:rsidRDefault="008F319E" w:rsidP="000B2D56">
            <w:pPr>
              <w:pStyle w:val="BulletedList"/>
            </w:pPr>
            <w:r>
              <w:t>r</w:t>
            </w:r>
            <w:r w:rsidR="00981041">
              <w:t>epugnant</w:t>
            </w:r>
            <w:r w:rsidR="00C8299E">
              <w:t xml:space="preserve"> (adj.)</w:t>
            </w:r>
            <w:r>
              <w:t xml:space="preserve"> – </w:t>
            </w:r>
            <w:r w:rsidR="00C8299E">
              <w:t>distasteful, offensive, disgusting</w:t>
            </w:r>
          </w:p>
          <w:p w14:paraId="5222E49A" w14:textId="77E8B094" w:rsidR="00981041" w:rsidRDefault="00103B14" w:rsidP="000B2D56">
            <w:pPr>
              <w:pStyle w:val="BulletedList"/>
            </w:pPr>
            <w:r>
              <w:t>“</w:t>
            </w:r>
            <w:r w:rsidR="004417AA">
              <w:t>final s</w:t>
            </w:r>
            <w:r w:rsidR="00981041">
              <w:t>olution</w:t>
            </w:r>
            <w:r w:rsidR="0052627A">
              <w:t>”</w:t>
            </w:r>
            <w:r w:rsidR="00CE4BDC" w:rsidRPr="00CE4BDC">
              <w:t xml:space="preserve"> </w:t>
            </w:r>
            <w:r w:rsidR="00C8299E">
              <w:t>(n.)</w:t>
            </w:r>
            <w:r w:rsidR="008F319E">
              <w:t xml:space="preserve"> – t</w:t>
            </w:r>
            <w:r w:rsidR="00CF3C77" w:rsidRPr="00C8299E">
              <w:t>he</w:t>
            </w:r>
            <w:r w:rsidR="00C8299E" w:rsidRPr="00C8299E">
              <w:t xml:space="preserve"> Nazi program of annihilating the Jews of Europe during the Third Reich</w:t>
            </w:r>
          </w:p>
          <w:p w14:paraId="1FA8B858" w14:textId="1499B460" w:rsidR="00981041" w:rsidRDefault="008F319E" w:rsidP="000B2D56">
            <w:pPr>
              <w:pStyle w:val="BulletedList"/>
            </w:pPr>
            <w:r>
              <w:t>s</w:t>
            </w:r>
            <w:r w:rsidR="00CE4BDC" w:rsidRPr="00CE4BDC">
              <w:t>ynagogue</w:t>
            </w:r>
            <w:r w:rsidR="00C8299E">
              <w:t xml:space="preserve"> (n.)</w:t>
            </w:r>
            <w:r>
              <w:t xml:space="preserve"> – a</w:t>
            </w:r>
            <w:r w:rsidR="00C8299E" w:rsidRPr="00C8299E">
              <w:t xml:space="preserve"> building for Jewish religious services and usually also for religious instruction</w:t>
            </w:r>
          </w:p>
          <w:p w14:paraId="7BDEC280" w14:textId="67A9879C" w:rsidR="002B2B60" w:rsidRPr="00B231AA" w:rsidRDefault="008F319E" w:rsidP="008F319E">
            <w:pPr>
              <w:pStyle w:val="BulletedList"/>
            </w:pPr>
            <w:r>
              <w:t>s</w:t>
            </w:r>
            <w:r w:rsidR="00981041">
              <w:t>overeignty</w:t>
            </w:r>
            <w:r w:rsidR="00950B10">
              <w:t xml:space="preserve"> (n.)</w:t>
            </w:r>
            <w:r>
              <w:t xml:space="preserve"> –</w:t>
            </w:r>
            <w:r w:rsidR="00CE4BDC" w:rsidRPr="00CE4BDC">
              <w:t xml:space="preserve"> </w:t>
            </w:r>
            <w:r>
              <w:t>(a</w:t>
            </w:r>
            <w:r w:rsidR="00950B10" w:rsidRPr="00950B10">
              <w:t xml:space="preserve"> country's</w:t>
            </w:r>
            <w:r w:rsidR="00CF3C77">
              <w:t>)</w:t>
            </w:r>
            <w:r w:rsidR="00950B10" w:rsidRPr="00950B10">
              <w:t xml:space="preserve"> independent authority and the right to govern itself</w:t>
            </w:r>
            <w:r w:rsidR="00950B10">
              <w:t xml:space="preserve"> </w:t>
            </w:r>
          </w:p>
        </w:tc>
      </w:tr>
      <w:tr w:rsidR="00263AF5" w:rsidRPr="00F308FF" w14:paraId="0223296F" w14:textId="77777777" w:rsidTr="00065AF9">
        <w:tc>
          <w:tcPr>
            <w:tcW w:w="9450" w:type="dxa"/>
            <w:shd w:val="clear" w:color="auto" w:fill="76923C"/>
          </w:tcPr>
          <w:p w14:paraId="320EF03D" w14:textId="2D7D9094" w:rsidR="00D920A6" w:rsidRPr="002E4C92" w:rsidRDefault="00BA46CB" w:rsidP="000A3B85">
            <w:pPr>
              <w:pStyle w:val="TableHeaders"/>
              <w:keepNext/>
            </w:pPr>
            <w:r w:rsidRPr="00BA46CB">
              <w:t>Vocabulary to teach (may include direct word work and/or questions)</w:t>
            </w:r>
          </w:p>
        </w:tc>
      </w:tr>
      <w:tr w:rsidR="00B231AA" w14:paraId="7D9E1C3B" w14:textId="77777777" w:rsidTr="00065AF9">
        <w:tc>
          <w:tcPr>
            <w:tcW w:w="9450" w:type="dxa"/>
          </w:tcPr>
          <w:p w14:paraId="07A26F8D" w14:textId="230F4630" w:rsidR="00B231AA" w:rsidRPr="00B231AA" w:rsidRDefault="008F319E" w:rsidP="002E22B3">
            <w:pPr>
              <w:pStyle w:val="BulletedList"/>
            </w:pPr>
            <w:r>
              <w:t>eradicated (v.) – r</w:t>
            </w:r>
            <w:r w:rsidR="002E22B3">
              <w:t>emoved or destroyed completely</w:t>
            </w:r>
          </w:p>
        </w:tc>
      </w:tr>
      <w:tr w:rsidR="005B1727" w:rsidRPr="00790BCC" w14:paraId="104BA1BC" w14:textId="77777777" w:rsidTr="005B1727">
        <w:tc>
          <w:tcPr>
            <w:tcW w:w="9450" w:type="dxa"/>
            <w:tcBorders>
              <w:top w:val="single" w:sz="4" w:space="0" w:color="auto"/>
              <w:left w:val="single" w:sz="4" w:space="0" w:color="auto"/>
              <w:bottom w:val="single" w:sz="4" w:space="0" w:color="auto"/>
              <w:right w:val="single" w:sz="4" w:space="0" w:color="auto"/>
            </w:tcBorders>
            <w:shd w:val="clear" w:color="auto" w:fill="76923C"/>
          </w:tcPr>
          <w:p w14:paraId="1266E429" w14:textId="77777777" w:rsidR="005B1727" w:rsidRPr="00790BCC" w:rsidRDefault="005B1727" w:rsidP="005B1727">
            <w:pPr>
              <w:pStyle w:val="TableHeaders"/>
            </w:pPr>
            <w:r w:rsidRPr="00790BCC">
              <w:t>Additional vocabulary to support English Language Learners (to provide directly)</w:t>
            </w:r>
          </w:p>
        </w:tc>
      </w:tr>
      <w:tr w:rsidR="005B1727" w:rsidRPr="00790BCC" w14:paraId="4A5349FD" w14:textId="77777777" w:rsidTr="005B1727">
        <w:tc>
          <w:tcPr>
            <w:tcW w:w="9450" w:type="dxa"/>
            <w:tcBorders>
              <w:top w:val="single" w:sz="4" w:space="0" w:color="auto"/>
              <w:left w:val="single" w:sz="4" w:space="0" w:color="auto"/>
              <w:bottom w:val="single" w:sz="4" w:space="0" w:color="auto"/>
              <w:right w:val="single" w:sz="4" w:space="0" w:color="auto"/>
            </w:tcBorders>
          </w:tcPr>
          <w:p w14:paraId="362DA8DB" w14:textId="1C046366" w:rsidR="005B1727" w:rsidRDefault="008F319E" w:rsidP="005B1727">
            <w:pPr>
              <w:pStyle w:val="BulletedList"/>
            </w:pPr>
            <w:r>
              <w:t>v</w:t>
            </w:r>
            <w:r w:rsidR="005B1727">
              <w:t>irtually (adv.)</w:t>
            </w:r>
            <w:r>
              <w:t xml:space="preserve"> – fo</w:t>
            </w:r>
            <w:r w:rsidR="005B1727" w:rsidRPr="00BE4475">
              <w:t xml:space="preserve">r the most </w:t>
            </w:r>
            <w:r w:rsidR="005B1727">
              <w:t>part; almost wholly; just about</w:t>
            </w:r>
          </w:p>
          <w:p w14:paraId="10B3B8CC" w14:textId="6F66103A" w:rsidR="005B1727" w:rsidRDefault="008F319E" w:rsidP="005B1727">
            <w:pPr>
              <w:pStyle w:val="BulletedList"/>
            </w:pPr>
            <w:r>
              <w:t>d</w:t>
            </w:r>
            <w:r w:rsidR="005B1727">
              <w:t>eprive (v.)</w:t>
            </w:r>
            <w:r>
              <w:t xml:space="preserve"> – p</w:t>
            </w:r>
            <w:r w:rsidR="005B1727" w:rsidRPr="00BE4475">
              <w:t>revent from possessing or enjoying</w:t>
            </w:r>
          </w:p>
          <w:p w14:paraId="40885C8C" w14:textId="3989688C" w:rsidR="005B1727" w:rsidRPr="00790BCC" w:rsidRDefault="008F319E" w:rsidP="00332C43">
            <w:pPr>
              <w:pStyle w:val="BulletedList"/>
            </w:pPr>
            <w:r>
              <w:t>l</w:t>
            </w:r>
            <w:r w:rsidR="005B1727">
              <w:t>egal (adj.)</w:t>
            </w:r>
            <w:r>
              <w:t xml:space="preserve"> – p</w:t>
            </w:r>
            <w:r w:rsidR="005B1727" w:rsidRPr="00BE4475">
              <w:t>ermitted by law; lawful</w:t>
            </w:r>
          </w:p>
        </w:tc>
      </w:tr>
    </w:tbl>
    <w:p w14:paraId="35AE037D"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60716F44" w14:textId="77777777" w:rsidTr="00546D71">
        <w:tc>
          <w:tcPr>
            <w:tcW w:w="7830" w:type="dxa"/>
            <w:tcBorders>
              <w:bottom w:val="single" w:sz="4" w:space="0" w:color="auto"/>
            </w:tcBorders>
            <w:shd w:val="clear" w:color="auto" w:fill="76923C"/>
          </w:tcPr>
          <w:p w14:paraId="6FC89638"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7D37CAF1" w14:textId="77777777" w:rsidR="00730123" w:rsidRPr="00C02EC2" w:rsidRDefault="00730123" w:rsidP="00B00346">
            <w:pPr>
              <w:pStyle w:val="TableHeaders"/>
            </w:pPr>
            <w:r w:rsidRPr="00C02EC2">
              <w:t>% of Lesson</w:t>
            </w:r>
          </w:p>
        </w:tc>
      </w:tr>
      <w:tr w:rsidR="00730123" w14:paraId="0324136E" w14:textId="77777777" w:rsidTr="000B2D56">
        <w:trPr>
          <w:trHeight w:val="1313"/>
        </w:trPr>
        <w:tc>
          <w:tcPr>
            <w:tcW w:w="7830" w:type="dxa"/>
            <w:tcBorders>
              <w:bottom w:val="nil"/>
            </w:tcBorders>
          </w:tcPr>
          <w:p w14:paraId="7AC67D4F" w14:textId="77777777" w:rsidR="005F5D35" w:rsidRPr="000B2D56" w:rsidRDefault="005F5D35" w:rsidP="000B2D56">
            <w:pPr>
              <w:pStyle w:val="TableText"/>
              <w:rPr>
                <w:b/>
              </w:rPr>
            </w:pPr>
            <w:r w:rsidRPr="000B2D56">
              <w:rPr>
                <w:b/>
              </w:rPr>
              <w:t>Standards &amp; Text:</w:t>
            </w:r>
          </w:p>
          <w:p w14:paraId="2BC23856" w14:textId="3B3F66CA" w:rsidR="008151E5" w:rsidRDefault="00BE4EBD" w:rsidP="008151E5">
            <w:pPr>
              <w:pStyle w:val="BulletedList"/>
            </w:pPr>
            <w:r>
              <w:t xml:space="preserve">Standards: </w:t>
            </w:r>
            <w:r w:rsidR="00CE4BDC">
              <w:t>RI.11-12.2</w:t>
            </w:r>
            <w:r w:rsidR="00001B53">
              <w:t>, W.11-12.9.b</w:t>
            </w:r>
          </w:p>
          <w:p w14:paraId="54F7FFCD" w14:textId="34CB0518" w:rsidR="00730123" w:rsidRDefault="004B7C07" w:rsidP="004417AA">
            <w:pPr>
              <w:pStyle w:val="BulletedList"/>
            </w:pPr>
            <w:r>
              <w:t xml:space="preserve">Text: </w:t>
            </w:r>
            <w:r w:rsidR="00CE4BDC">
              <w:t xml:space="preserve">“Hope, Despair and Memory” </w:t>
            </w:r>
            <w:r w:rsidR="008F1F63">
              <w:t xml:space="preserve">by Elie Wiesel, </w:t>
            </w:r>
            <w:r w:rsidR="00CE4BDC">
              <w:t>paragraphs 24</w:t>
            </w:r>
            <w:r w:rsidR="008F319E">
              <w:t>–</w:t>
            </w:r>
            <w:r w:rsidR="00CE4BDC">
              <w:t>2</w:t>
            </w:r>
            <w:r w:rsidR="005B1727">
              <w:t>6</w:t>
            </w:r>
          </w:p>
        </w:tc>
        <w:tc>
          <w:tcPr>
            <w:tcW w:w="1638" w:type="dxa"/>
            <w:tcBorders>
              <w:bottom w:val="nil"/>
            </w:tcBorders>
          </w:tcPr>
          <w:p w14:paraId="491D3D07" w14:textId="77777777" w:rsidR="00C07D88" w:rsidRPr="00C02EC2" w:rsidRDefault="00C07D88" w:rsidP="00E946A0"/>
          <w:p w14:paraId="01BB226B" w14:textId="77777777" w:rsidR="00AF5A63" w:rsidRDefault="00AF5A63" w:rsidP="00546D71">
            <w:pPr>
              <w:pStyle w:val="NumberedList"/>
              <w:numPr>
                <w:ilvl w:val="0"/>
                <w:numId w:val="0"/>
              </w:numPr>
            </w:pPr>
          </w:p>
        </w:tc>
      </w:tr>
      <w:tr w:rsidR="00546D71" w14:paraId="2822F13B" w14:textId="77777777" w:rsidTr="00546D71">
        <w:tc>
          <w:tcPr>
            <w:tcW w:w="7830" w:type="dxa"/>
            <w:tcBorders>
              <w:top w:val="nil"/>
            </w:tcBorders>
          </w:tcPr>
          <w:p w14:paraId="1A0A0B0D" w14:textId="77777777" w:rsidR="00546D71" w:rsidRPr="000B2D56" w:rsidRDefault="00546D71" w:rsidP="000B2D56">
            <w:pPr>
              <w:pStyle w:val="TableText"/>
              <w:rPr>
                <w:b/>
              </w:rPr>
            </w:pPr>
            <w:r w:rsidRPr="000B2D56">
              <w:rPr>
                <w:b/>
              </w:rPr>
              <w:t>Learning Sequence:</w:t>
            </w:r>
          </w:p>
          <w:p w14:paraId="0E56C305" w14:textId="77777777" w:rsidR="00546D71" w:rsidRDefault="00546D71" w:rsidP="00546D71">
            <w:pPr>
              <w:pStyle w:val="NumberedList"/>
            </w:pPr>
            <w:r w:rsidRPr="00F21CD9">
              <w:t>Introduction</w:t>
            </w:r>
            <w:r>
              <w:t xml:space="preserve"> of Lesson Agenda</w:t>
            </w:r>
          </w:p>
          <w:p w14:paraId="318445BE" w14:textId="77777777" w:rsidR="00546D71" w:rsidRDefault="00546D71" w:rsidP="00546D71">
            <w:pPr>
              <w:pStyle w:val="NumberedList"/>
            </w:pPr>
            <w:r>
              <w:t>Homework Accountability</w:t>
            </w:r>
          </w:p>
          <w:p w14:paraId="3A7450C6" w14:textId="77777777" w:rsidR="00546D71" w:rsidRDefault="0049235E" w:rsidP="00546D71">
            <w:pPr>
              <w:pStyle w:val="NumberedList"/>
            </w:pPr>
            <w:r>
              <w:t>Reading and Discussion</w:t>
            </w:r>
          </w:p>
          <w:p w14:paraId="1B4B9FE3" w14:textId="0411DEDA" w:rsidR="00546D71" w:rsidRDefault="001F1D4A" w:rsidP="00546D71">
            <w:pPr>
              <w:pStyle w:val="NumberedList"/>
            </w:pPr>
            <w:r>
              <w:t>Quick Write</w:t>
            </w:r>
          </w:p>
          <w:p w14:paraId="3F4186C8" w14:textId="0A508ECF" w:rsidR="00546D71" w:rsidRDefault="001F1D4A" w:rsidP="00546D71">
            <w:pPr>
              <w:pStyle w:val="NumberedList"/>
            </w:pPr>
            <w:r>
              <w:t xml:space="preserve">Inquiry Question Development </w:t>
            </w:r>
          </w:p>
          <w:p w14:paraId="4FDC6CCA" w14:textId="77777777" w:rsidR="00546D71" w:rsidRPr="00546D71" w:rsidRDefault="00546D71" w:rsidP="00546D71">
            <w:pPr>
              <w:pStyle w:val="NumberedList"/>
            </w:pPr>
            <w:r>
              <w:t>Closing</w:t>
            </w:r>
          </w:p>
        </w:tc>
        <w:tc>
          <w:tcPr>
            <w:tcW w:w="1638" w:type="dxa"/>
            <w:tcBorders>
              <w:top w:val="nil"/>
            </w:tcBorders>
          </w:tcPr>
          <w:p w14:paraId="56465BD2" w14:textId="77777777" w:rsidR="00546D71" w:rsidRDefault="00546D71" w:rsidP="000B2D56">
            <w:pPr>
              <w:pStyle w:val="TableText"/>
            </w:pPr>
          </w:p>
          <w:p w14:paraId="643D6A58" w14:textId="77777777" w:rsidR="00546D71" w:rsidRDefault="00546D71" w:rsidP="00546D71">
            <w:pPr>
              <w:pStyle w:val="NumberedList"/>
              <w:numPr>
                <w:ilvl w:val="0"/>
                <w:numId w:val="34"/>
              </w:numPr>
            </w:pPr>
            <w:r>
              <w:t>5%</w:t>
            </w:r>
          </w:p>
          <w:p w14:paraId="232590C1" w14:textId="0FA88CB2" w:rsidR="00546D71" w:rsidRDefault="006B7B9B" w:rsidP="00546D71">
            <w:pPr>
              <w:pStyle w:val="NumberedList"/>
            </w:pPr>
            <w:r>
              <w:t>20</w:t>
            </w:r>
            <w:r w:rsidR="00546D71">
              <w:t>%</w:t>
            </w:r>
          </w:p>
          <w:p w14:paraId="732F0D55" w14:textId="77777777" w:rsidR="00546D71" w:rsidRDefault="0049235E" w:rsidP="00546D71">
            <w:pPr>
              <w:pStyle w:val="NumberedList"/>
            </w:pPr>
            <w:r>
              <w:t>30</w:t>
            </w:r>
            <w:r w:rsidR="00546D71">
              <w:t>%</w:t>
            </w:r>
          </w:p>
          <w:p w14:paraId="6F1F722F" w14:textId="4F834336" w:rsidR="00546D71" w:rsidRDefault="006B7B9B" w:rsidP="00546D71">
            <w:pPr>
              <w:pStyle w:val="NumberedList"/>
            </w:pPr>
            <w:r>
              <w:t>15</w:t>
            </w:r>
            <w:r w:rsidR="00546D71">
              <w:t>%</w:t>
            </w:r>
          </w:p>
          <w:p w14:paraId="246C5C1A" w14:textId="79B6484E" w:rsidR="00546D71" w:rsidRDefault="001F3F28" w:rsidP="00546D71">
            <w:pPr>
              <w:pStyle w:val="NumberedList"/>
            </w:pPr>
            <w:r>
              <w:t>2</w:t>
            </w:r>
            <w:r w:rsidR="001F1D4A">
              <w:t>5</w:t>
            </w:r>
            <w:r w:rsidR="00546D71">
              <w:t>%</w:t>
            </w:r>
          </w:p>
          <w:p w14:paraId="6C1621FE" w14:textId="0CB64251" w:rsidR="00546D71" w:rsidRPr="00C02EC2" w:rsidRDefault="001F3F28" w:rsidP="00546D71">
            <w:pPr>
              <w:pStyle w:val="NumberedList"/>
            </w:pPr>
            <w:r>
              <w:t>5</w:t>
            </w:r>
            <w:r w:rsidR="00546D71">
              <w:t>%</w:t>
            </w:r>
          </w:p>
        </w:tc>
      </w:tr>
    </w:tbl>
    <w:p w14:paraId="5F8D23E5" w14:textId="77777777" w:rsidR="003368BF" w:rsidRDefault="00F308FF" w:rsidP="00E946A0">
      <w:pPr>
        <w:pStyle w:val="Heading1"/>
      </w:pPr>
      <w:r>
        <w:t>Materials</w:t>
      </w:r>
    </w:p>
    <w:p w14:paraId="44A702A0" w14:textId="77777777" w:rsidR="0049235E" w:rsidRDefault="0049235E" w:rsidP="0049235E">
      <w:pPr>
        <w:pStyle w:val="BulletedList"/>
      </w:pPr>
      <w:r>
        <w:t>Student copies of the Surfacing Issues Tool (refer to 11.3.1 Lesson 2)</w:t>
      </w:r>
    </w:p>
    <w:p w14:paraId="561C8652" w14:textId="77777777" w:rsidR="006E7D3C" w:rsidRDefault="0049235E" w:rsidP="0049235E">
      <w:pPr>
        <w:pStyle w:val="BulletedList"/>
      </w:pPr>
      <w:r>
        <w:t>Student copies of the Short Response Rubric and Checklist (refer to 11.3.1 Lesson 1)</w:t>
      </w:r>
    </w:p>
    <w:p w14:paraId="1F59DB99" w14:textId="77777777" w:rsidR="002529B5" w:rsidRDefault="002529B5" w:rsidP="0049235E">
      <w:pPr>
        <w:pStyle w:val="BulletedList"/>
      </w:pPr>
      <w:r>
        <w:t>Student copies of the Posing Inquiry Questions Handout (refer to 11.3.1 Lesson 4)</w:t>
      </w:r>
    </w:p>
    <w:p w14:paraId="3F2DBAAA" w14:textId="25A0412E" w:rsidR="0059772B" w:rsidRDefault="0059772B" w:rsidP="00196AE3">
      <w:pPr>
        <w:pStyle w:val="IN"/>
      </w:pPr>
      <w:r>
        <w:rPr>
          <w:b/>
        </w:rPr>
        <w:t xml:space="preserve">Differentiation Consideration: </w:t>
      </w:r>
      <w:r>
        <w:t>Student copies of the Central Ideas Tracking Tool (refer to 11.3.1 Lesson 1).</w:t>
      </w:r>
    </w:p>
    <w:p w14:paraId="31B41ACA" w14:textId="77777777" w:rsidR="00FD37BD" w:rsidRPr="006E7D3C" w:rsidRDefault="00FD37BD" w:rsidP="00FD37BD">
      <w:pPr>
        <w:pStyle w:val="IN"/>
        <w:numPr>
          <w:ilvl w:val="0"/>
          <w:numId w:val="0"/>
        </w:numPr>
      </w:pPr>
    </w:p>
    <w:p w14:paraId="554A2DF5" w14:textId="77777777" w:rsidR="00C4787C" w:rsidRPr="00A24DAB" w:rsidRDefault="00C4787C" w:rsidP="00691A9A">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290CC6B7" w14:textId="77777777" w:rsidTr="004D6D18">
        <w:tc>
          <w:tcPr>
            <w:tcW w:w="9468" w:type="dxa"/>
            <w:gridSpan w:val="2"/>
            <w:shd w:val="clear" w:color="auto" w:fill="76923C" w:themeFill="accent3" w:themeFillShade="BF"/>
          </w:tcPr>
          <w:p w14:paraId="19D204BF" w14:textId="77777777" w:rsidR="00546D71" w:rsidRPr="001C6EA7" w:rsidRDefault="00546D71" w:rsidP="00691A9A">
            <w:pPr>
              <w:pStyle w:val="TableHeaders"/>
              <w:keepNext/>
            </w:pPr>
            <w:r w:rsidRPr="001C6EA7">
              <w:t>How to Use the Learning Sequence</w:t>
            </w:r>
          </w:p>
        </w:tc>
      </w:tr>
      <w:tr w:rsidR="00546D71" w:rsidRPr="000D6FA4" w14:paraId="5C582582" w14:textId="77777777" w:rsidTr="00A948B3">
        <w:tc>
          <w:tcPr>
            <w:tcW w:w="894" w:type="dxa"/>
            <w:shd w:val="clear" w:color="auto" w:fill="76923C" w:themeFill="accent3" w:themeFillShade="BF"/>
          </w:tcPr>
          <w:p w14:paraId="6A301E37"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5304059C" w14:textId="77777777" w:rsidR="00546D71" w:rsidRPr="000D6FA4" w:rsidRDefault="00546D71" w:rsidP="00B00346">
            <w:pPr>
              <w:pStyle w:val="TableHeaders"/>
            </w:pPr>
            <w:r w:rsidRPr="000D6FA4">
              <w:t>Type of Text &amp; Interpretation of the Symbol</w:t>
            </w:r>
          </w:p>
        </w:tc>
      </w:tr>
      <w:tr w:rsidR="00546D71" w:rsidRPr="00E65C14" w14:paraId="064D8386" w14:textId="77777777" w:rsidTr="00A948B3">
        <w:tc>
          <w:tcPr>
            <w:tcW w:w="894" w:type="dxa"/>
          </w:tcPr>
          <w:p w14:paraId="3CA3E563" w14:textId="77777777" w:rsidR="00546D71" w:rsidRPr="00E65C14" w:rsidRDefault="00546D71" w:rsidP="004D6D1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76A3D5C9" w14:textId="77777777" w:rsidR="00546D71" w:rsidRPr="00E65C14" w:rsidRDefault="00546D71" w:rsidP="004D6D1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5C3C7786" w14:textId="77777777" w:rsidTr="00A948B3">
        <w:tc>
          <w:tcPr>
            <w:tcW w:w="894" w:type="dxa"/>
            <w:vMerge w:val="restart"/>
            <w:vAlign w:val="center"/>
          </w:tcPr>
          <w:p w14:paraId="66BB56C3"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3BFC61B0" w14:textId="77777777" w:rsidR="00A948B3" w:rsidRPr="000D6FA4" w:rsidRDefault="00A948B3" w:rsidP="004D6D18">
            <w:pPr>
              <w:spacing w:before="20" w:after="20" w:line="240" w:lineRule="auto"/>
              <w:rPr>
                <w:sz w:val="20"/>
              </w:rPr>
            </w:pPr>
            <w:r>
              <w:rPr>
                <w:sz w:val="20"/>
              </w:rPr>
              <w:t xml:space="preserve">Plain text </w:t>
            </w:r>
            <w:r w:rsidRPr="000D6FA4">
              <w:rPr>
                <w:sz w:val="20"/>
              </w:rPr>
              <w:t>indicates teacher action.</w:t>
            </w:r>
          </w:p>
        </w:tc>
      </w:tr>
      <w:tr w:rsidR="00A948B3" w:rsidRPr="000D6FA4" w14:paraId="3B272784" w14:textId="77777777" w:rsidTr="00A948B3">
        <w:tc>
          <w:tcPr>
            <w:tcW w:w="894" w:type="dxa"/>
            <w:vMerge/>
          </w:tcPr>
          <w:p w14:paraId="16C240AD" w14:textId="77777777" w:rsidR="00A948B3" w:rsidRPr="000D6FA4" w:rsidRDefault="00A948B3" w:rsidP="004D6D18">
            <w:pPr>
              <w:spacing w:before="20" w:after="20" w:line="240" w:lineRule="auto"/>
              <w:jc w:val="center"/>
              <w:rPr>
                <w:b/>
                <w:color w:val="000000" w:themeColor="text1"/>
                <w:sz w:val="20"/>
              </w:rPr>
            </w:pPr>
          </w:p>
        </w:tc>
        <w:tc>
          <w:tcPr>
            <w:tcW w:w="8574" w:type="dxa"/>
          </w:tcPr>
          <w:p w14:paraId="3537DD07"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666ED339" w14:textId="77777777" w:rsidTr="00A948B3">
        <w:tc>
          <w:tcPr>
            <w:tcW w:w="894" w:type="dxa"/>
            <w:vMerge/>
          </w:tcPr>
          <w:p w14:paraId="6823C1DA" w14:textId="77777777" w:rsidR="00A948B3" w:rsidRPr="000D6FA4" w:rsidRDefault="00A948B3" w:rsidP="004D6D18">
            <w:pPr>
              <w:spacing w:before="20" w:after="20" w:line="240" w:lineRule="auto"/>
              <w:jc w:val="center"/>
              <w:rPr>
                <w:b/>
                <w:color w:val="000000" w:themeColor="text1"/>
                <w:sz w:val="20"/>
              </w:rPr>
            </w:pPr>
          </w:p>
        </w:tc>
        <w:tc>
          <w:tcPr>
            <w:tcW w:w="8574" w:type="dxa"/>
          </w:tcPr>
          <w:p w14:paraId="3ED0AC4D"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038D789A"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4AA15F6" w14:textId="77777777" w:rsidR="00546D71" w:rsidRDefault="00546D71" w:rsidP="002A5337">
            <w:pPr>
              <w:spacing w:before="40" w:after="0" w:line="240" w:lineRule="auto"/>
              <w:jc w:val="center"/>
              <w:rPr>
                <w:sz w:val="20"/>
              </w:rPr>
            </w:pPr>
            <w:r>
              <w:sym w:font="Webdings" w:char="F034"/>
            </w:r>
          </w:p>
        </w:tc>
        <w:tc>
          <w:tcPr>
            <w:tcW w:w="8574" w:type="dxa"/>
          </w:tcPr>
          <w:p w14:paraId="4C19598E" w14:textId="77777777" w:rsidR="00546D71" w:rsidRPr="000C0112" w:rsidRDefault="00546D71" w:rsidP="004D6D18">
            <w:pPr>
              <w:spacing w:before="20" w:after="20" w:line="240" w:lineRule="auto"/>
              <w:rPr>
                <w:sz w:val="20"/>
              </w:rPr>
            </w:pPr>
            <w:r w:rsidRPr="001708C2">
              <w:rPr>
                <w:sz w:val="20"/>
              </w:rPr>
              <w:t>Indicates student action(s).</w:t>
            </w:r>
          </w:p>
        </w:tc>
      </w:tr>
      <w:tr w:rsidR="00546D71" w:rsidRPr="000D6FA4" w14:paraId="03F1C99D"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5586184" w14:textId="77777777" w:rsidR="00546D71" w:rsidRDefault="00546D71" w:rsidP="002A5337">
            <w:pPr>
              <w:spacing w:before="80" w:after="0" w:line="240" w:lineRule="auto"/>
              <w:jc w:val="center"/>
              <w:rPr>
                <w:sz w:val="20"/>
              </w:rPr>
            </w:pPr>
            <w:r>
              <w:rPr>
                <w:sz w:val="20"/>
              </w:rPr>
              <w:sym w:font="Webdings" w:char="F028"/>
            </w:r>
          </w:p>
        </w:tc>
        <w:tc>
          <w:tcPr>
            <w:tcW w:w="8574" w:type="dxa"/>
          </w:tcPr>
          <w:p w14:paraId="0AA2004A" w14:textId="77777777" w:rsidR="00546D71" w:rsidRPr="000C0112" w:rsidRDefault="00546D71" w:rsidP="004D6D18">
            <w:pPr>
              <w:spacing w:before="20" w:after="20" w:line="240" w:lineRule="auto"/>
              <w:rPr>
                <w:sz w:val="20"/>
              </w:rPr>
            </w:pPr>
            <w:r w:rsidRPr="001708C2">
              <w:rPr>
                <w:sz w:val="20"/>
              </w:rPr>
              <w:t>Indicates possible student response(s) to teacher questions.</w:t>
            </w:r>
          </w:p>
        </w:tc>
      </w:tr>
      <w:tr w:rsidR="00546D71" w:rsidRPr="000D6FA4" w14:paraId="48D6ED72" w14:textId="77777777" w:rsidTr="002A5337">
        <w:tc>
          <w:tcPr>
            <w:tcW w:w="894" w:type="dxa"/>
            <w:vAlign w:val="bottom"/>
          </w:tcPr>
          <w:p w14:paraId="6DD03E62"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68F63833" w14:textId="77777777" w:rsidR="00546D71" w:rsidRPr="000D6FA4" w:rsidRDefault="00546D71" w:rsidP="004D6D1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785FFDFC"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159FA901" w14:textId="677C96DA" w:rsidR="00CA372C" w:rsidRPr="003B302D" w:rsidRDefault="00CA372C" w:rsidP="00CA372C">
      <w:pPr>
        <w:pStyle w:val="TA"/>
      </w:pPr>
      <w:r w:rsidRPr="003B302D">
        <w:t xml:space="preserve">Begin by reviewing the agenda and the assessed standard for this lesson: RI.11-12.2. In this lesson, students explore how Wiesel continues to </w:t>
      </w:r>
      <w:r w:rsidR="002A1D12">
        <w:t xml:space="preserve">develop </w:t>
      </w:r>
      <w:r w:rsidRPr="003B302D">
        <w:t>central ideas</w:t>
      </w:r>
      <w:r>
        <w:t xml:space="preserve"> as well as </w:t>
      </w:r>
      <w:r w:rsidR="002A1D12">
        <w:t xml:space="preserve">how they interact </w:t>
      </w:r>
      <w:r>
        <w:t>in paragraphs 24</w:t>
      </w:r>
      <w:r w:rsidR="00691A9A">
        <w:t>–</w:t>
      </w:r>
      <w:r w:rsidR="00722B37">
        <w:t>26</w:t>
      </w:r>
      <w:r w:rsidRPr="003B302D">
        <w:t>. Additionally, students</w:t>
      </w:r>
      <w:r>
        <w:t xml:space="preserve"> continue to surface issues </w:t>
      </w:r>
      <w:r w:rsidR="00BF168F">
        <w:t>as well as</w:t>
      </w:r>
      <w:r>
        <w:t xml:space="preserve"> pose and refine inquiry questions</w:t>
      </w:r>
      <w:r w:rsidRPr="003B302D">
        <w:t xml:space="preserve"> for the purpose of research. </w:t>
      </w:r>
    </w:p>
    <w:p w14:paraId="292359F7" w14:textId="77777777" w:rsidR="00B00346" w:rsidRPr="00480C33" w:rsidRDefault="00CA372C" w:rsidP="008D371C">
      <w:pPr>
        <w:pStyle w:val="SA"/>
        <w:rPr>
          <w:rFonts w:asciiTheme="minorHAnsi" w:hAnsiTheme="minorHAnsi"/>
        </w:rPr>
      </w:pPr>
      <w:r>
        <w:t>Students follow along.</w:t>
      </w:r>
    </w:p>
    <w:p w14:paraId="4C3F20F6" w14:textId="01AD3C17" w:rsidR="000B2D56" w:rsidRDefault="000B2D56" w:rsidP="00CE2836">
      <w:pPr>
        <w:pStyle w:val="LearningSequenceHeader"/>
      </w:pPr>
      <w:r>
        <w:t>Activity 2</w:t>
      </w:r>
      <w:r w:rsidRPr="000B2D56">
        <w:t xml:space="preserve">: </w:t>
      </w:r>
      <w:r>
        <w:t>Homework Accountability</w:t>
      </w:r>
      <w:r>
        <w:tab/>
      </w:r>
      <w:r w:rsidR="006B7B9B">
        <w:t>20</w:t>
      </w:r>
      <w:r w:rsidRPr="000B2D56">
        <w:t>%</w:t>
      </w:r>
    </w:p>
    <w:p w14:paraId="2CE05B1B" w14:textId="0844F82B" w:rsidR="008D371C" w:rsidRDefault="008D371C" w:rsidP="00691A9A">
      <w:pPr>
        <w:pStyle w:val="TA"/>
      </w:pPr>
      <w:r>
        <w:t>I</w:t>
      </w:r>
      <w:r w:rsidRPr="00634668">
        <w:t xml:space="preserve">nstruct students to </w:t>
      </w:r>
      <w:r w:rsidR="00952F65">
        <w:t>talk in pairs</w:t>
      </w:r>
      <w:r>
        <w:t xml:space="preserve"> about the </w:t>
      </w:r>
      <w:r w:rsidR="008340C4">
        <w:t>first section of the homework from the previous lesson</w:t>
      </w:r>
      <w:r w:rsidR="000D6CBF">
        <w:t>.</w:t>
      </w:r>
      <w:r w:rsidR="00A72541">
        <w:t xml:space="preserve"> (</w:t>
      </w:r>
      <w:r w:rsidR="00A72541" w:rsidRPr="002745CE">
        <w:t>Conduct a brief Internet search for</w:t>
      </w:r>
      <w:r w:rsidR="00A72541">
        <w:t xml:space="preserve"> the term</w:t>
      </w:r>
      <w:r w:rsidR="00A72541" w:rsidRPr="002745CE">
        <w:t xml:space="preserve"> "Genocide"</w:t>
      </w:r>
      <w:r w:rsidR="00815B8C">
        <w:t xml:space="preserve"> and be prepared to discuss the results of your search in the following lesson</w:t>
      </w:r>
      <w:r w:rsidR="004417AA">
        <w:t>.</w:t>
      </w:r>
      <w:r w:rsidR="000D6CBF">
        <w:t>)</w:t>
      </w:r>
    </w:p>
    <w:p w14:paraId="3613D734" w14:textId="6B8F2FC6" w:rsidR="008D371C" w:rsidRDefault="008166E0" w:rsidP="008D371C">
      <w:pPr>
        <w:pStyle w:val="IN"/>
      </w:pPr>
      <w:r w:rsidRPr="008166E0">
        <w:t xml:space="preserve"> </w:t>
      </w:r>
      <w:r>
        <w:t xml:space="preserve">Consider reminding students of their work with </w:t>
      </w:r>
      <w:r w:rsidR="008F1F63">
        <w:t xml:space="preserve">standard </w:t>
      </w:r>
      <w:r>
        <w:t>SL.11-12.</w:t>
      </w:r>
      <w:r w:rsidR="004417AA">
        <w:t>1.</w:t>
      </w:r>
      <w:r>
        <w:t xml:space="preserve">b, to follow established expectations for civil, democratic discussions, particularly around </w:t>
      </w:r>
      <w:r w:rsidR="008D371C" w:rsidRPr="004A2356">
        <w:t>sensitive topics.</w:t>
      </w:r>
    </w:p>
    <w:p w14:paraId="64A8E08D" w14:textId="0B90835D" w:rsidR="00BC75B5" w:rsidRDefault="008D371C" w:rsidP="00BC75B5">
      <w:pPr>
        <w:pStyle w:val="SA"/>
      </w:pPr>
      <w:r>
        <w:t xml:space="preserve">Students </w:t>
      </w:r>
      <w:r w:rsidR="00F17464">
        <w:t xml:space="preserve">pairs discuss </w:t>
      </w:r>
      <w:r>
        <w:t>the information</w:t>
      </w:r>
      <w:r w:rsidR="00F17464">
        <w:t xml:space="preserve"> on “Genocide”</w:t>
      </w:r>
      <w:r>
        <w:t xml:space="preserve"> they found for homework.</w:t>
      </w:r>
    </w:p>
    <w:p w14:paraId="02DFA22F" w14:textId="58F14FAE" w:rsidR="0019483A" w:rsidRDefault="008166E0" w:rsidP="000D6CBF">
      <w:pPr>
        <w:pStyle w:val="SR"/>
      </w:pPr>
      <w:r>
        <w:t>A</w:t>
      </w:r>
      <w:r w:rsidR="00A251ED">
        <w:t xml:space="preserve"> lawyer named Raphael Lemkin</w:t>
      </w:r>
      <w:r>
        <w:t xml:space="preserve"> created the term genocide</w:t>
      </w:r>
      <w:r w:rsidR="00A251ED">
        <w:t xml:space="preserve"> </w:t>
      </w:r>
      <w:r w:rsidR="009D720E">
        <w:t xml:space="preserve">after the Holocaust to describe what had </w:t>
      </w:r>
      <w:r>
        <w:t>been done</w:t>
      </w:r>
      <w:r w:rsidR="009D720E">
        <w:t xml:space="preserve"> to the Jewish people</w:t>
      </w:r>
      <w:r w:rsidR="008D371C">
        <w:t>.</w:t>
      </w:r>
      <w:r w:rsidR="009D720E">
        <w:t xml:space="preserve"> </w:t>
      </w:r>
      <w:r w:rsidR="00A967E3">
        <w:t xml:space="preserve">It combines two old words, “geno” means </w:t>
      </w:r>
      <w:r w:rsidR="00A967E3" w:rsidRPr="0019483A">
        <w:rPr>
          <w:i/>
        </w:rPr>
        <w:t>race</w:t>
      </w:r>
      <w:r w:rsidR="00A967E3">
        <w:t xml:space="preserve"> in Greek and “cide” means </w:t>
      </w:r>
      <w:r w:rsidR="00A967E3" w:rsidRPr="0019483A">
        <w:rPr>
          <w:i/>
        </w:rPr>
        <w:t>killing</w:t>
      </w:r>
      <w:r w:rsidR="00A967E3">
        <w:t xml:space="preserve"> in Latin. </w:t>
      </w:r>
      <w:r w:rsidR="009D720E">
        <w:t xml:space="preserve">There was a United Nations Convention on the Prevention and Punishment of Genocide where genocide was </w:t>
      </w:r>
      <w:r w:rsidR="00A50A94">
        <w:t xml:space="preserve">deemed </w:t>
      </w:r>
      <w:r w:rsidR="009D720E">
        <w:t>an international crime. There are multiple acts that fall under the category of genocide</w:t>
      </w:r>
      <w:r w:rsidR="002729B3">
        <w:t>, which is an action meant to destroy a large, specific group of people based on religion, race, ethnicity</w:t>
      </w:r>
      <w:r w:rsidR="004417AA">
        <w:t>,</w:t>
      </w:r>
      <w:r w:rsidR="002729B3">
        <w:t xml:space="preserve"> or nationality</w:t>
      </w:r>
      <w:r w:rsidR="009D720E">
        <w:t xml:space="preserve"> such as: </w:t>
      </w:r>
    </w:p>
    <w:p w14:paraId="585D9327" w14:textId="4FC2DF7B" w:rsidR="0019483A" w:rsidRDefault="008F1F63" w:rsidP="008225E1">
      <w:pPr>
        <w:pStyle w:val="SASRBullet"/>
      </w:pPr>
      <w:r>
        <w:t>k</w:t>
      </w:r>
      <w:r w:rsidR="009D720E">
        <w:t>illing</w:t>
      </w:r>
      <w:r w:rsidR="002729B3">
        <w:t xml:space="preserve"> members of the group</w:t>
      </w:r>
    </w:p>
    <w:p w14:paraId="18E33436" w14:textId="77777777" w:rsidR="0019483A" w:rsidRDefault="009D720E" w:rsidP="008225E1">
      <w:pPr>
        <w:pStyle w:val="SASRBullet"/>
      </w:pPr>
      <w:r>
        <w:t>causing physical or mental harm</w:t>
      </w:r>
    </w:p>
    <w:p w14:paraId="5F56BB74" w14:textId="77777777" w:rsidR="0019483A" w:rsidRDefault="00A967E3" w:rsidP="008225E1">
      <w:pPr>
        <w:pStyle w:val="SASRBullet"/>
      </w:pPr>
      <w:r>
        <w:t>inflicting living circumstances on people intended to kill them</w:t>
      </w:r>
    </w:p>
    <w:p w14:paraId="1D62480E" w14:textId="77777777" w:rsidR="0019483A" w:rsidRDefault="00A967E3" w:rsidP="008225E1">
      <w:pPr>
        <w:pStyle w:val="SASRBullet"/>
      </w:pPr>
      <w:r>
        <w:t>preventing births within groups</w:t>
      </w:r>
      <w:r w:rsidR="002D670D">
        <w:t xml:space="preserve"> </w:t>
      </w:r>
    </w:p>
    <w:p w14:paraId="5E72FEAD" w14:textId="02043FC3" w:rsidR="008D371C" w:rsidRDefault="00A967E3" w:rsidP="008225E1">
      <w:pPr>
        <w:pStyle w:val="SASRBullet"/>
      </w:pPr>
      <w:r>
        <w:t xml:space="preserve">taking children from one </w:t>
      </w:r>
      <w:r w:rsidR="002D670D">
        <w:t xml:space="preserve">family or </w:t>
      </w:r>
      <w:r>
        <w:t xml:space="preserve">group and forcing them to go live with another </w:t>
      </w:r>
    </w:p>
    <w:p w14:paraId="59593334" w14:textId="77777777" w:rsidR="008166E0" w:rsidRDefault="008166E0" w:rsidP="001F3F28">
      <w:pPr>
        <w:pStyle w:val="BR"/>
      </w:pPr>
    </w:p>
    <w:p w14:paraId="4E0E29EE" w14:textId="2C368F64" w:rsidR="008166E0" w:rsidRDefault="000D6CBF" w:rsidP="008D371C">
      <w:pPr>
        <w:pStyle w:val="TA"/>
      </w:pPr>
      <w:r>
        <w:t>Lead</w:t>
      </w:r>
      <w:r w:rsidR="008166E0">
        <w:t xml:space="preserve"> a brief </w:t>
      </w:r>
      <w:r>
        <w:t>whole-</w:t>
      </w:r>
      <w:r w:rsidR="008166E0">
        <w:t xml:space="preserve">class discussion about the </w:t>
      </w:r>
      <w:r w:rsidR="008340C4">
        <w:t>second section of homework from the previous lesson</w:t>
      </w:r>
      <w:r w:rsidR="004417AA">
        <w:t>,</w:t>
      </w:r>
      <w:r w:rsidR="008340C4">
        <w:t xml:space="preserve"> </w:t>
      </w:r>
      <w:r w:rsidR="004F74BC">
        <w:t>11.3.1 Lesson 5</w:t>
      </w:r>
      <w:r>
        <w:t>.</w:t>
      </w:r>
      <w:r w:rsidR="004F74BC">
        <w:t xml:space="preserve"> </w:t>
      </w:r>
      <w:r w:rsidR="00D573BA">
        <w:t>(</w:t>
      </w:r>
      <w:r>
        <w:t>W</w:t>
      </w:r>
      <w:r w:rsidRPr="000D6CBF">
        <w:t>rite a few sentences about the meaning of your assigned term(s) from paragraphs 25 and 26 in preparation for the following lesson.</w:t>
      </w:r>
      <w:r w:rsidR="00A72541">
        <w:t>)</w:t>
      </w:r>
    </w:p>
    <w:p w14:paraId="22FA942A" w14:textId="0212D6AB" w:rsidR="00D22ADD" w:rsidRDefault="00D22ADD" w:rsidP="002E22B3">
      <w:pPr>
        <w:pStyle w:val="IN"/>
      </w:pPr>
      <w:r>
        <w:t>Consider recording and posting student responses for reference during the Reading and Discussion activity.</w:t>
      </w:r>
    </w:p>
    <w:p w14:paraId="59B07746" w14:textId="3B512C7C" w:rsidR="008166E0" w:rsidRDefault="008166E0" w:rsidP="001F3F28">
      <w:pPr>
        <w:pStyle w:val="SR"/>
      </w:pPr>
      <w:r>
        <w:t>Student responses may include:</w:t>
      </w:r>
    </w:p>
    <w:p w14:paraId="2CE2CF2C" w14:textId="76F2EDDA" w:rsidR="005F637A" w:rsidRDefault="005F637A" w:rsidP="009C76F2">
      <w:pPr>
        <w:pStyle w:val="SASRBullet"/>
      </w:pPr>
      <w:r>
        <w:t>Lech Walesa</w:t>
      </w:r>
      <w:r w:rsidR="00EB5CB9">
        <w:t xml:space="preserve"> formed Poland’s first independent trade union called Solidarity. Walesa was also the president of Poland from 1990 to 1995 and received a Nobel Peace Prize in 1983. </w:t>
      </w:r>
    </w:p>
    <w:p w14:paraId="14329DEF" w14:textId="37DFB265" w:rsidR="005F637A" w:rsidRDefault="005F637A" w:rsidP="009C76F2">
      <w:pPr>
        <w:pStyle w:val="SASRBullet"/>
      </w:pPr>
      <w:r>
        <w:t>Apartheid</w:t>
      </w:r>
      <w:r w:rsidR="00EA1658">
        <w:t xml:space="preserve"> is a word that means “the state of being apart.” Apartheid refers to the system of racial segregation enforced by the South African government from 1948 to 1994. Apartheid separated people into different racial groups and was used to oppress non-white South Africans.</w:t>
      </w:r>
    </w:p>
    <w:p w14:paraId="74E19038" w14:textId="3362A4C7" w:rsidR="005F637A" w:rsidRDefault="00EA1658" w:rsidP="009C76F2">
      <w:pPr>
        <w:pStyle w:val="SASRBullet"/>
      </w:pPr>
      <w:r>
        <w:t xml:space="preserve">The </w:t>
      </w:r>
      <w:r w:rsidR="005F637A">
        <w:t>Iran hostage crisis</w:t>
      </w:r>
      <w:r>
        <w:t xml:space="preserve"> happened on November 4, 1979 and lasted for 444 days. Iranian students broke i</w:t>
      </w:r>
      <w:r w:rsidR="005D6BF0">
        <w:t>nto the U.S. Embassy and took 52</w:t>
      </w:r>
      <w:r>
        <w:t xml:space="preserve"> </w:t>
      </w:r>
      <w:r w:rsidR="00E96BA7">
        <w:t>Americans hostage because they wanted to end American interference in the</w:t>
      </w:r>
      <w:r w:rsidR="002B2281">
        <w:t xml:space="preserve"> country’s</w:t>
      </w:r>
      <w:r w:rsidR="00E96BA7">
        <w:t xml:space="preserve"> affairs.</w:t>
      </w:r>
      <w:r w:rsidR="005D6BF0">
        <w:t xml:space="preserve"> An American rescue operation failed and resulted in the deaths of </w:t>
      </w:r>
      <w:r w:rsidR="000D6CBF">
        <w:t>eight</w:t>
      </w:r>
      <w:r w:rsidR="005D6BF0">
        <w:t xml:space="preserve"> American servicemen and one Iranian civilian.</w:t>
      </w:r>
    </w:p>
    <w:p w14:paraId="0C66AF9B" w14:textId="6E044827" w:rsidR="005F637A" w:rsidRDefault="00E96BA7" w:rsidP="009C76F2">
      <w:pPr>
        <w:pStyle w:val="SASRBullet"/>
      </w:pPr>
      <w:r>
        <w:t xml:space="preserve">The </w:t>
      </w:r>
      <w:r w:rsidR="005F637A">
        <w:t>Istanbul synagogue massacre</w:t>
      </w:r>
      <w:r>
        <w:t xml:space="preserve"> was a suicide attack that killed 22 people at the Neve Shalom Synagogue in Turkey. Two men </w:t>
      </w:r>
      <w:r w:rsidR="00B35A4E">
        <w:t xml:space="preserve">armed with automatic rifles and hand grenades </w:t>
      </w:r>
      <w:r w:rsidR="000D6CBF">
        <w:t xml:space="preserve">carried out the attack </w:t>
      </w:r>
      <w:r w:rsidR="00B35A4E">
        <w:t>and killed themselves before any definitive information could be found about their origins. The Palestinian terrorist group Abu Nidal is believed to be responsible for this atrocity.</w:t>
      </w:r>
    </w:p>
    <w:p w14:paraId="5A6B7924" w14:textId="4242D347" w:rsidR="005F637A" w:rsidRDefault="00466A01" w:rsidP="009C76F2">
      <w:pPr>
        <w:pStyle w:val="SASRBullet"/>
      </w:pPr>
      <w:r>
        <w:t xml:space="preserve">The </w:t>
      </w:r>
      <w:r w:rsidR="005F637A">
        <w:t>Paris massacre of 1961</w:t>
      </w:r>
      <w:r>
        <w:t xml:space="preserve"> was a violent police attack on 30,000 Algerian anti-war protestors who were peacefully demonstrating against French tactics of repression in Algeria during the Algerian war of independence. Police were allowed to use force and fired on the </w:t>
      </w:r>
      <w:r w:rsidR="003E6705">
        <w:t>protestors;</w:t>
      </w:r>
      <w:r>
        <w:t xml:space="preserve"> some estimates say they killed 200 people although the exact number has not been confirmed.</w:t>
      </w:r>
    </w:p>
    <w:p w14:paraId="68133DE1" w14:textId="3C8A99AE" w:rsidR="005F637A" w:rsidRDefault="005F637A" w:rsidP="009C76F2">
      <w:pPr>
        <w:pStyle w:val="SASRBullet"/>
      </w:pPr>
      <w:r>
        <w:t>Refuseniks</w:t>
      </w:r>
      <w:r w:rsidR="00AF365A">
        <w:t xml:space="preserve"> were Jewish citizens of the Soviet Union who were not allowed to leave to settle in another country. These people were persecuted, harassed, arrested</w:t>
      </w:r>
      <w:r w:rsidR="004417AA">
        <w:t>,</w:t>
      </w:r>
      <w:r w:rsidR="00AF365A">
        <w:t xml:space="preserve"> and forced to go to labor camps by the government of the Soviet Union. </w:t>
      </w:r>
    </w:p>
    <w:p w14:paraId="4539DED8" w14:textId="4762053C" w:rsidR="005F637A" w:rsidRDefault="006A4D43" w:rsidP="009C76F2">
      <w:pPr>
        <w:pStyle w:val="SASRBullet"/>
      </w:pPr>
      <w:r>
        <w:t xml:space="preserve">The </w:t>
      </w:r>
      <w:r w:rsidR="005F637A">
        <w:t>Israeli-Palestinian conflict</w:t>
      </w:r>
      <w:r>
        <w:t xml:space="preserve"> has a complicated history and is ongoing. In 1948 the state of Israel was created after the U.N. decided to partition Palestine into two states, one Jewish and one Arab</w:t>
      </w:r>
      <w:r w:rsidR="009339E5">
        <w:t xml:space="preserve"> although only Israel, the Jewish state</w:t>
      </w:r>
      <w:r w:rsidR="00956150">
        <w:t>,</w:t>
      </w:r>
      <w:r w:rsidR="009339E5">
        <w:t xml:space="preserve"> was ever actualized</w:t>
      </w:r>
      <w:r>
        <w:t xml:space="preserve">. There has been </w:t>
      </w:r>
      <w:r w:rsidR="00B11553">
        <w:t xml:space="preserve">continued </w:t>
      </w:r>
      <w:r>
        <w:t xml:space="preserve">violence from both </w:t>
      </w:r>
      <w:r w:rsidR="00DC3465">
        <w:t>sides</w:t>
      </w:r>
      <w:r w:rsidR="00B11553">
        <w:t xml:space="preserve"> and Israel has been accused of persecution by Palestinians and their allies</w:t>
      </w:r>
      <w:r w:rsidR="009339E5">
        <w:t>.</w:t>
      </w:r>
      <w:r>
        <w:t xml:space="preserve"> </w:t>
      </w:r>
    </w:p>
    <w:p w14:paraId="5826D2D8" w14:textId="4427A760" w:rsidR="005F637A" w:rsidRDefault="00721161" w:rsidP="009C76F2">
      <w:pPr>
        <w:pStyle w:val="SASRBullet"/>
      </w:pPr>
      <w:r>
        <w:t xml:space="preserve">The boat people were refugees who fled South Vietnam after the Vietnam War because of reprisals by the Communist government. These refugees fled in homemade </w:t>
      </w:r>
      <w:r w:rsidR="00A5635D">
        <w:t xml:space="preserve">boats </w:t>
      </w:r>
      <w:r>
        <w:t xml:space="preserve">or fishing boats that were not meant for long </w:t>
      </w:r>
      <w:r w:rsidR="00505CF1">
        <w:t>journeys</w:t>
      </w:r>
      <w:r w:rsidR="00A5635D">
        <w:t>.</w:t>
      </w:r>
      <w:r>
        <w:t xml:space="preserve"> </w:t>
      </w:r>
      <w:r w:rsidR="000754A9">
        <w:t xml:space="preserve">An estimated </w:t>
      </w:r>
      <w:r>
        <w:t xml:space="preserve">1.5 million people fled and between 50,000 </w:t>
      </w:r>
      <w:r w:rsidR="00226EF5">
        <w:t>and</w:t>
      </w:r>
      <w:r>
        <w:t xml:space="preserve"> 200,000 died in their attempt to flee </w:t>
      </w:r>
      <w:r w:rsidR="000754A9">
        <w:t>Vietnam</w:t>
      </w:r>
      <w:r>
        <w:t xml:space="preserve">. </w:t>
      </w:r>
      <w:r w:rsidR="00130DDB">
        <w:t>Some countries turned the boat people away</w:t>
      </w:r>
      <w:r w:rsidR="00505CF1">
        <w:t xml:space="preserve"> until the U.S., Canada, Britain, Australia and France decided to allow them to immigrate. </w:t>
      </w:r>
    </w:p>
    <w:p w14:paraId="64738228" w14:textId="7EB637C5" w:rsidR="005F637A" w:rsidRDefault="005F637A" w:rsidP="009C76F2">
      <w:pPr>
        <w:pStyle w:val="SASRBullet"/>
      </w:pPr>
      <w:r>
        <w:t>Desaparecidos</w:t>
      </w:r>
      <w:r w:rsidR="00721161">
        <w:t xml:space="preserve"> is a Spanish word that means “the disappeared” and refers to the victims of a state dictatorship in Argentina from 1976 to 1983. People who were considered a threat, i.e.</w:t>
      </w:r>
      <w:r w:rsidR="00226EF5">
        <w:t>,</w:t>
      </w:r>
      <w:r w:rsidR="00721161">
        <w:t xml:space="preserve"> </w:t>
      </w:r>
      <w:r w:rsidR="0095685D">
        <w:t xml:space="preserve">those with </w:t>
      </w:r>
      <w:r w:rsidR="00721161">
        <w:t>political opinions</w:t>
      </w:r>
      <w:r w:rsidR="0095685D">
        <w:t xml:space="preserve"> that differed from </w:t>
      </w:r>
      <w:r w:rsidR="00721161">
        <w:t>the dictatorship</w:t>
      </w:r>
      <w:r w:rsidR="000D6CBF">
        <w:t>,</w:t>
      </w:r>
      <w:r w:rsidR="00721161">
        <w:t xml:space="preserve"> were taken from their homes and never seen again. </w:t>
      </w:r>
    </w:p>
    <w:p w14:paraId="3E5522A1" w14:textId="2F868830" w:rsidR="005F637A" w:rsidRDefault="00721161" w:rsidP="009C76F2">
      <w:pPr>
        <w:pStyle w:val="SASRBullet"/>
      </w:pPr>
      <w:r>
        <w:t>The Khmer Rouge was a Communist government in Cambodia that ruled from 1975 to 1979. During this time they set up policies that lead to the deaths of over two million people. They executed many people who</w:t>
      </w:r>
      <w:r w:rsidR="00226EF5">
        <w:t>m</w:t>
      </w:r>
      <w:r>
        <w:t xml:space="preserve"> they saw as a </w:t>
      </w:r>
      <w:r w:rsidR="00132372">
        <w:t>threat</w:t>
      </w:r>
      <w:r w:rsidR="00226EF5">
        <w:t>,</w:t>
      </w:r>
      <w:r>
        <w:t xml:space="preserve"> forced people to work long days without proper food or water</w:t>
      </w:r>
      <w:r w:rsidR="00226EF5">
        <w:t>,</w:t>
      </w:r>
      <w:r>
        <w:t xml:space="preserve"> and instituted massive state repression. </w:t>
      </w:r>
    </w:p>
    <w:p w14:paraId="631E5C1E" w14:textId="04BCCB78" w:rsidR="005F637A" w:rsidRDefault="00955DBF" w:rsidP="009C76F2">
      <w:pPr>
        <w:pStyle w:val="SASRBullet"/>
      </w:pPr>
      <w:r>
        <w:t xml:space="preserve">The </w:t>
      </w:r>
      <w:r w:rsidR="00EC5057">
        <w:t>Ethiopian</w:t>
      </w:r>
      <w:r w:rsidR="005F637A">
        <w:t xml:space="preserve"> Civil War</w:t>
      </w:r>
      <w:r>
        <w:t xml:space="preserve"> was a result of a military coup in 1974. This Communist regime lasted until 1991</w:t>
      </w:r>
      <w:r w:rsidR="00226EF5">
        <w:t>.</w:t>
      </w:r>
      <w:r>
        <w:t xml:space="preserve"> </w:t>
      </w:r>
      <w:r w:rsidR="00226EF5">
        <w:t>D</w:t>
      </w:r>
      <w:r>
        <w:t>uring this time there was widespread oppression</w:t>
      </w:r>
      <w:r w:rsidR="00226EF5">
        <w:t>,</w:t>
      </w:r>
      <w:r>
        <w:t xml:space="preserve"> and the war caused the death of at least 1.4 million people.</w:t>
      </w:r>
    </w:p>
    <w:p w14:paraId="06290453" w14:textId="19AC66D4" w:rsidR="008166E0" w:rsidRPr="00DF5B52" w:rsidRDefault="000D6CBF" w:rsidP="00DF5B52">
      <w:pPr>
        <w:pStyle w:val="IN"/>
        <w:rPr>
          <w:rFonts w:ascii="Times" w:eastAsia="Times New Roman" w:hAnsi="Times"/>
          <w:sz w:val="20"/>
          <w:szCs w:val="20"/>
        </w:rPr>
      </w:pPr>
      <w:r>
        <w:t>It</w:t>
      </w:r>
      <w:r w:rsidR="002469CF">
        <w:t xml:space="preserve"> is not </w:t>
      </w:r>
      <w:r w:rsidR="00BF168F">
        <w:t>clear to which</w:t>
      </w:r>
      <w:r w:rsidR="002469CF" w:rsidRPr="002469CF">
        <w:t xml:space="preserve"> group of aboriginal pe</w:t>
      </w:r>
      <w:r w:rsidR="00DB529E">
        <w:t>ople Wiesel is referring w</w:t>
      </w:r>
      <w:r w:rsidR="002469CF" w:rsidRPr="002469CF">
        <w:t>ith the term “Mesquite Indians”</w:t>
      </w:r>
      <w:r>
        <w:t xml:space="preserve"> in </w:t>
      </w:r>
      <w:r w:rsidR="00FD37BD">
        <w:t>paragraph</w:t>
      </w:r>
      <w:r>
        <w:t xml:space="preserve"> 26 of “Hope, Despair and Memory</w:t>
      </w:r>
      <w:r w:rsidR="002469CF" w:rsidRPr="002469CF">
        <w:t>.</w:t>
      </w:r>
      <w:r>
        <w:t>”</w:t>
      </w:r>
      <w:r w:rsidR="002469CF" w:rsidRPr="002469CF">
        <w:t xml:space="preserve"> It is possible Wiesel is referring to the displacement of Native Americans, due to Spanish colonialism, in what is now the southern United States and northern Mexico. It</w:t>
      </w:r>
      <w:r w:rsidR="002469CF">
        <w:t xml:space="preserve"> is also possible that Wiesel</w:t>
      </w:r>
      <w:r w:rsidR="002469CF" w:rsidRPr="002469CF">
        <w:t xml:space="preserve"> is referring to the more contemporary plight of the Miskito Indians who were displaced and massacred by the Sandinistas who gained power</w:t>
      </w:r>
      <w:r w:rsidR="00F210A3">
        <w:t xml:space="preserve"> in Nicaragua in the early 1980</w:t>
      </w:r>
      <w:r w:rsidR="002469CF" w:rsidRPr="002469CF">
        <w:t>s.</w:t>
      </w:r>
    </w:p>
    <w:p w14:paraId="21BD41B3" w14:textId="74B38D77" w:rsidR="000B2D56" w:rsidRDefault="000B2D56" w:rsidP="00CE2836">
      <w:pPr>
        <w:pStyle w:val="LearningSequenceHeader"/>
      </w:pPr>
      <w:r w:rsidRPr="000B2D56">
        <w:t xml:space="preserve">Activity </w:t>
      </w:r>
      <w:r>
        <w:t>3</w:t>
      </w:r>
      <w:r w:rsidRPr="000B2D56">
        <w:t xml:space="preserve">: </w:t>
      </w:r>
      <w:r w:rsidR="00B2231F">
        <w:t>Reading and Discussion</w:t>
      </w:r>
      <w:r w:rsidR="00CA372C">
        <w:tab/>
        <w:t>3</w:t>
      </w:r>
      <w:r w:rsidR="001F3F28">
        <w:t>0</w:t>
      </w:r>
      <w:r w:rsidRPr="000B2D56">
        <w:t>%</w:t>
      </w:r>
    </w:p>
    <w:p w14:paraId="11609145" w14:textId="77777777" w:rsidR="00E8681B" w:rsidRDefault="001D2606" w:rsidP="000D6CBF">
      <w:pPr>
        <w:pStyle w:val="TA"/>
      </w:pPr>
      <w:r w:rsidRPr="001D2606">
        <w:t>Instruct st</w:t>
      </w:r>
      <w:r>
        <w:t>udents to form pairs</w:t>
      </w:r>
      <w:r w:rsidRPr="001D2606">
        <w:t>. Post or project each set of questions below for students to discuss.</w:t>
      </w:r>
      <w:r w:rsidR="000D6CBF">
        <w:t xml:space="preserve"> </w:t>
      </w:r>
    </w:p>
    <w:p w14:paraId="019EF983" w14:textId="5673A8FC" w:rsidR="00E8681B" w:rsidRDefault="00E8681B" w:rsidP="00E8681B">
      <w:pPr>
        <w:pStyle w:val="IN"/>
      </w:pPr>
      <w:r>
        <w:t>If necessary to support comprehension and fluency, consider using a masterful reading of the focus excerpt for the lesson.</w:t>
      </w:r>
    </w:p>
    <w:p w14:paraId="72CA64CC" w14:textId="40B1C362" w:rsidR="000D6CBF" w:rsidRDefault="000D6CBF" w:rsidP="000D6CBF">
      <w:pPr>
        <w:pStyle w:val="TA"/>
      </w:pPr>
      <w:r w:rsidRPr="00EB3A34">
        <w:t xml:space="preserve">Instruct students to </w:t>
      </w:r>
      <w:r>
        <w:t xml:space="preserve">annotate as they analyze the text for central ideas using the annotation code CI. Remind students to record topics/issues for research as they read on their Surfacing Issues Tool. </w:t>
      </w:r>
    </w:p>
    <w:p w14:paraId="3C75932E" w14:textId="77777777" w:rsidR="000D6CBF" w:rsidRDefault="000D6CBF" w:rsidP="000D6CBF">
      <w:pPr>
        <w:pStyle w:val="IN"/>
        <w:numPr>
          <w:ilvl w:val="0"/>
          <w:numId w:val="3"/>
        </w:numPr>
        <w:ind w:left="360"/>
      </w:pPr>
      <w:r>
        <w:rPr>
          <w:rFonts w:asciiTheme="minorHAnsi" w:hAnsiTheme="minorHAnsi"/>
        </w:rPr>
        <w:t>T</w:t>
      </w:r>
      <w:r w:rsidRPr="00196E84">
        <w:t>his focused annotation supports stud</w:t>
      </w:r>
      <w:r>
        <w:t>ents’ engagement with W.11-12.9.b</w:t>
      </w:r>
      <w:r w:rsidRPr="00196E84">
        <w:t>, which addresses the use of textual evidence in writing.</w:t>
      </w:r>
    </w:p>
    <w:p w14:paraId="059C0F3A" w14:textId="77777777" w:rsidR="000D6CBF" w:rsidRDefault="000D6CBF" w:rsidP="000D6CBF">
      <w:pPr>
        <w:pStyle w:val="IN"/>
        <w:numPr>
          <w:ilvl w:val="0"/>
          <w:numId w:val="3"/>
        </w:numPr>
        <w:ind w:left="360"/>
      </w:pPr>
      <w:r>
        <w:rPr>
          <w:rFonts w:asciiTheme="minorHAnsi" w:hAnsiTheme="minorHAnsi"/>
          <w:b/>
        </w:rPr>
        <w:t>Differentiation Consideration:</w:t>
      </w:r>
      <w:r>
        <w:rPr>
          <w:rFonts w:asciiTheme="minorHAnsi" w:hAnsiTheme="minorHAnsi"/>
        </w:rPr>
        <w:t xml:space="preserve"> Instruct students to track central ideas in paragraphs 24</w:t>
      </w:r>
      <w:r>
        <w:t>–</w:t>
      </w:r>
      <w:r>
        <w:rPr>
          <w:rFonts w:asciiTheme="minorHAnsi" w:hAnsiTheme="minorHAnsi"/>
        </w:rPr>
        <w:t>26 with the Central Ideas Tracking Tool.</w:t>
      </w:r>
    </w:p>
    <w:p w14:paraId="0848F39A" w14:textId="345D3DAA" w:rsidR="00DE316E" w:rsidRDefault="00B468BF" w:rsidP="00B468BF">
      <w:pPr>
        <w:pStyle w:val="TA"/>
      </w:pPr>
      <w:r>
        <w:t>Instruct student pairs</w:t>
      </w:r>
      <w:r w:rsidR="00DE316E">
        <w:t xml:space="preserve"> </w:t>
      </w:r>
      <w:r w:rsidR="001D2606">
        <w:t xml:space="preserve">to </w:t>
      </w:r>
      <w:r>
        <w:t xml:space="preserve">reread </w:t>
      </w:r>
      <w:r w:rsidR="000D6CBF">
        <w:t>paragraph 24 (</w:t>
      </w:r>
      <w:r>
        <w:t>from “If someone had told us in 1945” to “How to e</w:t>
      </w:r>
      <w:r w:rsidR="000D6CBF">
        <w:t>xplain this defeat of memory?”</w:t>
      </w:r>
      <w:r>
        <w:t>)</w:t>
      </w:r>
      <w:r w:rsidR="001D2606">
        <w:t xml:space="preserve"> </w:t>
      </w:r>
      <w:r w:rsidR="001D2606" w:rsidRPr="001D2606">
        <w:t>and answer the following questions before sharing out with the class</w:t>
      </w:r>
      <w:r>
        <w:t xml:space="preserve">. </w:t>
      </w:r>
    </w:p>
    <w:p w14:paraId="0CF47B68" w14:textId="404CE29F" w:rsidR="00A6660F" w:rsidRDefault="00A6660F" w:rsidP="00A6660F">
      <w:pPr>
        <w:pStyle w:val="TA"/>
      </w:pPr>
      <w:r>
        <w:t xml:space="preserve">Provide students with the following definitions: </w:t>
      </w:r>
      <w:r>
        <w:rPr>
          <w:i/>
        </w:rPr>
        <w:t xml:space="preserve">dissent </w:t>
      </w:r>
      <w:r>
        <w:t>means “di</w:t>
      </w:r>
      <w:r w:rsidRPr="00C8299E">
        <w:t>sagree with the methods, goals, etc., of a political party or go</w:t>
      </w:r>
      <w:r>
        <w:t>vernment; take an opposing view”</w:t>
      </w:r>
      <w:r w:rsidR="004F0B3B">
        <w:t xml:space="preserve"> and</w:t>
      </w:r>
      <w:r>
        <w:t xml:space="preserve"> </w:t>
      </w:r>
      <w:r w:rsidRPr="00A6660F">
        <w:rPr>
          <w:i/>
        </w:rPr>
        <w:t>p</w:t>
      </w:r>
      <w:r>
        <w:rPr>
          <w:i/>
        </w:rPr>
        <w:t>ersecution</w:t>
      </w:r>
      <w:r>
        <w:t xml:space="preserve"> means “</w:t>
      </w:r>
      <w:r w:rsidR="004F0B3B">
        <w:t>t</w:t>
      </w:r>
      <w:r>
        <w:t>he act of pursuing</w:t>
      </w:r>
      <w:r w:rsidRPr="00C8299E">
        <w:t xml:space="preserve"> with harassing or oppressive treatment, especially because of religion, race, or beliefs</w:t>
      </w:r>
      <w:r>
        <w:t>.”</w:t>
      </w:r>
    </w:p>
    <w:p w14:paraId="1A2EF8DC" w14:textId="65544EA2" w:rsidR="00A6660F" w:rsidRDefault="00A6660F" w:rsidP="008D71FB">
      <w:pPr>
        <w:pStyle w:val="SA"/>
      </w:pPr>
      <w:r w:rsidRPr="00E4758B">
        <w:t>Students write the definition</w:t>
      </w:r>
      <w:r>
        <w:t>s</w:t>
      </w:r>
      <w:r w:rsidR="00691A9A">
        <w:t xml:space="preserve"> of </w:t>
      </w:r>
      <w:r>
        <w:rPr>
          <w:i/>
          <w:iCs/>
        </w:rPr>
        <w:t>dissent</w:t>
      </w:r>
      <w:r>
        <w:rPr>
          <w:iCs/>
        </w:rPr>
        <w:t xml:space="preserve"> and </w:t>
      </w:r>
      <w:r>
        <w:rPr>
          <w:i/>
          <w:iCs/>
        </w:rPr>
        <w:t xml:space="preserve">persecution </w:t>
      </w:r>
      <w:r w:rsidRPr="00E4758B">
        <w:t>on their copy of the text or in a vocabulary journal.</w:t>
      </w:r>
    </w:p>
    <w:p w14:paraId="087D2BF1" w14:textId="77777777" w:rsidR="004F0B3B" w:rsidRDefault="00F60BC0" w:rsidP="00B468BF">
      <w:pPr>
        <w:pStyle w:val="IN"/>
      </w:pPr>
      <w:r>
        <w:rPr>
          <w:b/>
        </w:rPr>
        <w:t xml:space="preserve">Differentiation Consideration: </w:t>
      </w:r>
      <w:r w:rsidR="003A5CF8">
        <w:t>Consider posting the following</w:t>
      </w:r>
      <w:r w:rsidR="00691A9A">
        <w:t xml:space="preserve"> guiding question to support </w:t>
      </w:r>
      <w:r w:rsidR="003A5CF8">
        <w:t>students during this rereading:</w:t>
      </w:r>
      <w:r w:rsidR="00616996">
        <w:t xml:space="preserve"> </w:t>
      </w:r>
    </w:p>
    <w:p w14:paraId="5BD42683" w14:textId="450B67AC" w:rsidR="003A5CF8" w:rsidRDefault="0087380A" w:rsidP="004F0B3B">
      <w:pPr>
        <w:pStyle w:val="DCwithQ"/>
      </w:pPr>
      <w:r>
        <w:t>How does Wiesel describe the modern world</w:t>
      </w:r>
      <w:r w:rsidR="00DE316E">
        <w:t>?</w:t>
      </w:r>
    </w:p>
    <w:p w14:paraId="74D64588" w14:textId="742A4E9C" w:rsidR="002122C5" w:rsidRDefault="00A97E1F" w:rsidP="000D02B6">
      <w:pPr>
        <w:pStyle w:val="IN"/>
      </w:pPr>
      <w:r>
        <w:rPr>
          <w:b/>
        </w:rPr>
        <w:t xml:space="preserve">Differentiation Consideration: </w:t>
      </w:r>
      <w:r w:rsidR="004417AA">
        <w:t>Consider providing</w:t>
      </w:r>
      <w:r w:rsidR="00A6660F">
        <w:t xml:space="preserve"> the follo</w:t>
      </w:r>
      <w:r w:rsidR="00691A9A">
        <w:t xml:space="preserve">wing definitions to support </w:t>
      </w:r>
      <w:r w:rsidR="00A6660F">
        <w:t>student</w:t>
      </w:r>
      <w:r w:rsidR="004A2CD8">
        <w:t>s</w:t>
      </w:r>
      <w:r w:rsidR="00A6660F">
        <w:t>:</w:t>
      </w:r>
      <w:r w:rsidR="00130DDB">
        <w:t xml:space="preserve"> </w:t>
      </w:r>
      <w:r w:rsidR="004A2CD8" w:rsidRPr="004A2CD8">
        <w:rPr>
          <w:i/>
        </w:rPr>
        <w:t>v</w:t>
      </w:r>
      <w:r w:rsidR="00111912" w:rsidRPr="004A2CD8">
        <w:rPr>
          <w:i/>
        </w:rPr>
        <w:t>irtually</w:t>
      </w:r>
      <w:r w:rsidR="00A6660F">
        <w:t xml:space="preserve"> means</w:t>
      </w:r>
      <w:r w:rsidR="00111912">
        <w:t xml:space="preserve"> “f</w:t>
      </w:r>
      <w:r w:rsidR="00111912" w:rsidRPr="00BE4475">
        <w:t xml:space="preserve">or the most </w:t>
      </w:r>
      <w:r w:rsidR="004A2CD8">
        <w:t>part; almost wholly; just about</w:t>
      </w:r>
      <w:r w:rsidR="00111912">
        <w:t>”</w:t>
      </w:r>
      <w:r w:rsidR="004F0B3B">
        <w:t xml:space="preserve"> and</w:t>
      </w:r>
      <w:r w:rsidR="004A2CD8">
        <w:t xml:space="preserve"> </w:t>
      </w:r>
      <w:r w:rsidR="004A2CD8" w:rsidRPr="004A2CD8">
        <w:rPr>
          <w:i/>
        </w:rPr>
        <w:t>d</w:t>
      </w:r>
      <w:r w:rsidR="00111912" w:rsidRPr="004A2CD8">
        <w:rPr>
          <w:i/>
        </w:rPr>
        <w:t>eprive</w:t>
      </w:r>
      <w:r w:rsidR="00A6660F">
        <w:t xml:space="preserve"> means</w:t>
      </w:r>
      <w:r w:rsidR="00111912">
        <w:t xml:space="preserve"> “p</w:t>
      </w:r>
      <w:r w:rsidR="00111912" w:rsidRPr="00BE4475">
        <w:t>revent from possessing or enjoying</w:t>
      </w:r>
      <w:r w:rsidR="00111912">
        <w:t>.</w:t>
      </w:r>
      <w:r w:rsidR="00A6660F">
        <w:t>”</w:t>
      </w:r>
    </w:p>
    <w:p w14:paraId="5B36595B" w14:textId="3FAF383A" w:rsidR="00111912" w:rsidRDefault="00A97E1F" w:rsidP="00691A9A">
      <w:pPr>
        <w:pStyle w:val="DCwithSA"/>
      </w:pPr>
      <w:r>
        <w:t xml:space="preserve">Students write the definitions of </w:t>
      </w:r>
      <w:r>
        <w:rPr>
          <w:i/>
        </w:rPr>
        <w:t>virtually</w:t>
      </w:r>
      <w:r>
        <w:t xml:space="preserve"> and </w:t>
      </w:r>
      <w:r w:rsidRPr="000D02B6">
        <w:rPr>
          <w:i/>
        </w:rPr>
        <w:t>deprive</w:t>
      </w:r>
      <w:r>
        <w:t xml:space="preserve"> on their copy of the text or in a vocabulary journal.</w:t>
      </w:r>
    </w:p>
    <w:p w14:paraId="09EA0FF3" w14:textId="3BCBE8F4" w:rsidR="00B20FFC" w:rsidRDefault="002E1485" w:rsidP="00B20FFC">
      <w:pPr>
        <w:pStyle w:val="Q"/>
      </w:pPr>
      <w:r>
        <w:t>What would the survivors “not have believed”</w:t>
      </w:r>
      <w:r w:rsidR="0052627A">
        <w:t xml:space="preserve"> </w:t>
      </w:r>
      <w:r w:rsidR="004417AA">
        <w:t>(par.</w:t>
      </w:r>
      <w:r w:rsidR="0052627A">
        <w:t xml:space="preserve"> 24)</w:t>
      </w:r>
      <w:r w:rsidR="0019483A">
        <w:t>?</w:t>
      </w:r>
    </w:p>
    <w:p w14:paraId="73729818" w14:textId="77777777" w:rsidR="00B20FFC" w:rsidRDefault="00B20FFC" w:rsidP="00B20FFC">
      <w:pPr>
        <w:pStyle w:val="SR"/>
      </w:pPr>
      <w:r>
        <w:t>Student responses may include:</w:t>
      </w:r>
    </w:p>
    <w:p w14:paraId="0E41C11D" w14:textId="6495085B" w:rsidR="00B20FFC" w:rsidRDefault="00B20FFC" w:rsidP="00B20FFC">
      <w:pPr>
        <w:pStyle w:val="SASRBullet"/>
      </w:pPr>
      <w:r>
        <w:t xml:space="preserve">The survivors would not have believed children would </w:t>
      </w:r>
      <w:r w:rsidR="00BF168F">
        <w:t>again be</w:t>
      </w:r>
      <w:r>
        <w:t xml:space="preserve"> “dying of starvation” </w:t>
      </w:r>
      <w:r w:rsidR="004417AA">
        <w:t>(par.</w:t>
      </w:r>
      <w:r>
        <w:t xml:space="preserve"> 24)</w:t>
      </w:r>
      <w:r w:rsidR="004F0B3B">
        <w:t>.</w:t>
      </w:r>
    </w:p>
    <w:p w14:paraId="0B9A3AB3" w14:textId="5F5D20F6" w:rsidR="00B20FFC" w:rsidRDefault="00B20FFC" w:rsidP="00B20FFC">
      <w:pPr>
        <w:pStyle w:val="SASRBullet"/>
      </w:pPr>
      <w:r>
        <w:t xml:space="preserve">The survivors would not have believed “religious wars would rage on virtually every continent” </w:t>
      </w:r>
      <w:r w:rsidR="004417AA">
        <w:t>(par.</w:t>
      </w:r>
      <w:r>
        <w:t xml:space="preserve"> 24). </w:t>
      </w:r>
    </w:p>
    <w:p w14:paraId="36CA8B3E" w14:textId="5DA4E294" w:rsidR="00B20FFC" w:rsidRDefault="00B20FFC" w:rsidP="00B20FFC">
      <w:pPr>
        <w:pStyle w:val="SASRBullet"/>
      </w:pPr>
      <w:r>
        <w:t xml:space="preserve">The survivors would not have believed “racism and fanaticism would flourish” </w:t>
      </w:r>
      <w:r w:rsidR="004417AA">
        <w:t>(par.</w:t>
      </w:r>
      <w:r>
        <w:t xml:space="preserve"> 24). </w:t>
      </w:r>
    </w:p>
    <w:p w14:paraId="134C956E" w14:textId="0E221057" w:rsidR="00B20FFC" w:rsidRPr="002D0FDA" w:rsidRDefault="00B20FFC" w:rsidP="00B20FFC">
      <w:pPr>
        <w:pStyle w:val="SASRBullet"/>
      </w:pPr>
      <w:r>
        <w:t xml:space="preserve">The survivors would not have believed governments would punish “writers, scientists, intellectuals” </w:t>
      </w:r>
      <w:r w:rsidR="004417AA">
        <w:t>(par.</w:t>
      </w:r>
      <w:r>
        <w:t xml:space="preserve"> 24) for disagreeing with them. </w:t>
      </w:r>
    </w:p>
    <w:p w14:paraId="7C0D5082" w14:textId="73AA3470" w:rsidR="00B20FFC" w:rsidRDefault="00B20FFC" w:rsidP="00B20FFC">
      <w:pPr>
        <w:pStyle w:val="Q"/>
      </w:pPr>
      <w:r>
        <w:t>What is the effect of Wiesel’s repetition of the phrase “we would not have believed it”</w:t>
      </w:r>
      <w:r w:rsidR="0052627A">
        <w:t xml:space="preserve"> </w:t>
      </w:r>
      <w:r w:rsidR="004417AA">
        <w:t>(par.</w:t>
      </w:r>
      <w:r w:rsidR="0052627A">
        <w:t xml:space="preserve"> 24)</w:t>
      </w:r>
      <w:r>
        <w:t>?</w:t>
      </w:r>
    </w:p>
    <w:p w14:paraId="25D68A3B" w14:textId="74230A54" w:rsidR="008C48FA" w:rsidRPr="008C48FA" w:rsidRDefault="00B20FFC" w:rsidP="008C48FA">
      <w:pPr>
        <w:pStyle w:val="SR"/>
      </w:pPr>
      <w:r>
        <w:t xml:space="preserve">The repetition of this phrase demonstrates the shock of the survivors who thought that through their stories they would be able to “put an end to hatred” </w:t>
      </w:r>
      <w:r w:rsidR="004417AA">
        <w:t>(par.</w:t>
      </w:r>
      <w:r>
        <w:t xml:space="preserve"> 20)</w:t>
      </w:r>
      <w:r w:rsidR="000134CB">
        <w:t>,</w:t>
      </w:r>
      <w:r>
        <w:t xml:space="preserve"> and illustrates that </w:t>
      </w:r>
      <w:r w:rsidR="00203D10">
        <w:t xml:space="preserve">atrocities </w:t>
      </w:r>
      <w:r w:rsidR="000134CB">
        <w:t>of the</w:t>
      </w:r>
      <w:r>
        <w:t xml:space="preserve"> past </w:t>
      </w:r>
      <w:r w:rsidR="000134CB">
        <w:t>continue</w:t>
      </w:r>
      <w:r>
        <w:t xml:space="preserve"> in the present</w:t>
      </w:r>
      <w:r w:rsidR="000134CB">
        <w:t>:</w:t>
      </w:r>
      <w:r>
        <w:t xml:space="preserve"> “religious wars would rage on virtually every continent” </w:t>
      </w:r>
      <w:r w:rsidR="004417AA">
        <w:t>(par.</w:t>
      </w:r>
      <w:r>
        <w:t xml:space="preserve"> 24).</w:t>
      </w:r>
      <w:r w:rsidR="0019483A">
        <w:t xml:space="preserve"> </w:t>
      </w:r>
    </w:p>
    <w:p w14:paraId="38E67DDD" w14:textId="417D751C" w:rsidR="00AD5219" w:rsidRPr="00AD5219" w:rsidRDefault="00AD5219" w:rsidP="00AD5219">
      <w:pPr>
        <w:pStyle w:val="Q"/>
      </w:pPr>
      <w:r w:rsidRPr="00AD5219">
        <w:t>What does Wiesel</w:t>
      </w:r>
      <w:r w:rsidR="000134CB">
        <w:t xml:space="preserve"> mean by “this defeat of memory”</w:t>
      </w:r>
      <w:r w:rsidR="0052627A">
        <w:t xml:space="preserve"> </w:t>
      </w:r>
      <w:r w:rsidR="004417AA">
        <w:t>(par.</w:t>
      </w:r>
      <w:r w:rsidR="0052627A">
        <w:t xml:space="preserve"> 24)</w:t>
      </w:r>
      <w:r w:rsidRPr="00AD5219">
        <w:t xml:space="preserve">? </w:t>
      </w:r>
      <w:r w:rsidR="000134CB">
        <w:t xml:space="preserve">What is the impact of the word </w:t>
      </w:r>
      <w:r w:rsidR="000134CB" w:rsidRPr="004417AA">
        <w:t xml:space="preserve">defeat </w:t>
      </w:r>
      <w:r w:rsidR="000134CB">
        <w:t>in this context?</w:t>
      </w:r>
    </w:p>
    <w:p w14:paraId="7D774B64" w14:textId="066630FA" w:rsidR="00517FB5" w:rsidRDefault="00203D10" w:rsidP="00707670">
      <w:pPr>
        <w:pStyle w:val="SR"/>
      </w:pPr>
      <w:r>
        <w:t>Wiesel</w:t>
      </w:r>
      <w:r w:rsidRPr="00517FB5">
        <w:t xml:space="preserve"> </w:t>
      </w:r>
      <w:r w:rsidR="00517FB5" w:rsidRPr="00517FB5">
        <w:t xml:space="preserve">equates global atrocities with a defeat of memory. Because </w:t>
      </w:r>
      <w:r>
        <w:t>Wiesel suggests that</w:t>
      </w:r>
      <w:r w:rsidR="00517FB5" w:rsidRPr="00517FB5">
        <w:t xml:space="preserve"> memory will “</w:t>
      </w:r>
      <w:r w:rsidR="0052627A">
        <w:t xml:space="preserve">serve as a </w:t>
      </w:r>
      <w:r w:rsidR="00517FB5" w:rsidRPr="00517FB5">
        <w:t xml:space="preserve">shield against evil,” </w:t>
      </w:r>
      <w:r w:rsidR="004417AA">
        <w:t>(par.</w:t>
      </w:r>
      <w:r w:rsidR="00517FB5">
        <w:t xml:space="preserve"> 5) </w:t>
      </w:r>
      <w:r w:rsidR="00517FB5" w:rsidRPr="00517FB5">
        <w:t xml:space="preserve">and that </w:t>
      </w:r>
      <w:r w:rsidR="00517FB5">
        <w:t>memory “will save humanity</w:t>
      </w:r>
      <w:r w:rsidR="00517FB5" w:rsidRPr="00517FB5">
        <w:t>”</w:t>
      </w:r>
      <w:r w:rsidR="00517FB5">
        <w:t xml:space="preserve"> </w:t>
      </w:r>
      <w:r w:rsidR="004417AA">
        <w:t>(par.</w:t>
      </w:r>
      <w:r w:rsidR="00517FB5">
        <w:t xml:space="preserve"> 3)</w:t>
      </w:r>
      <w:r>
        <w:t xml:space="preserve"> t</w:t>
      </w:r>
      <w:r w:rsidR="00517FB5" w:rsidRPr="00517FB5">
        <w:t xml:space="preserve">he fact that these </w:t>
      </w:r>
      <w:r>
        <w:t>atrocities</w:t>
      </w:r>
      <w:r w:rsidRPr="00517FB5">
        <w:t xml:space="preserve"> </w:t>
      </w:r>
      <w:r w:rsidR="00BC75B5">
        <w:t xml:space="preserve">continue to </w:t>
      </w:r>
      <w:r w:rsidR="00517FB5" w:rsidRPr="00517FB5">
        <w:t xml:space="preserve">occur </w:t>
      </w:r>
      <w:r>
        <w:t>represents</w:t>
      </w:r>
      <w:r w:rsidR="00517FB5" w:rsidRPr="00517FB5">
        <w:t xml:space="preserve"> a defeat of memory</w:t>
      </w:r>
      <w:r w:rsidR="00517FB5">
        <w:t>.</w:t>
      </w:r>
    </w:p>
    <w:p w14:paraId="51B034AE" w14:textId="2EF9074D" w:rsidR="00507BDB" w:rsidRDefault="00A26F7C" w:rsidP="00332C43">
      <w:pPr>
        <w:pStyle w:val="Q"/>
      </w:pPr>
      <w:r>
        <w:t xml:space="preserve">How does Wiesel </w:t>
      </w:r>
      <w:r w:rsidR="00DE09A5">
        <w:t>continue to develop two central ideas</w:t>
      </w:r>
      <w:r>
        <w:t xml:space="preserve"> in paragraph 24?</w:t>
      </w:r>
    </w:p>
    <w:p w14:paraId="798E158E" w14:textId="6E62C92F" w:rsidR="003D326F" w:rsidRDefault="003D326F" w:rsidP="00813228">
      <w:pPr>
        <w:pStyle w:val="SR"/>
      </w:pPr>
      <w:r>
        <w:t xml:space="preserve">Wiesel builds upon the ideas of memory and suffering by illustrating the problems that were </w:t>
      </w:r>
      <w:r w:rsidR="00BF168F">
        <w:t xml:space="preserve">going on </w:t>
      </w:r>
      <w:r>
        <w:t xml:space="preserve">in the world at the time the lecture was presented. Governments who practice “torture and persecution” </w:t>
      </w:r>
      <w:r w:rsidR="004417AA">
        <w:t>(par.</w:t>
      </w:r>
      <w:r>
        <w:t xml:space="preserve"> 24) and oppress people like Lech Walesa</w:t>
      </w:r>
      <w:r w:rsidR="004F0B3B">
        <w:t>,</w:t>
      </w:r>
      <w:r>
        <w:t xml:space="preserve"> who formed a labor union to promote the rights of workers, are doling out suffering. Wiesel characterizes this suffering as a “defeat of memory” </w:t>
      </w:r>
      <w:r w:rsidR="004417AA">
        <w:t>(par.</w:t>
      </w:r>
      <w:r>
        <w:t xml:space="preserve"> 24). By providing instances of suffering, Wiesel </w:t>
      </w:r>
      <w:r w:rsidR="00DE09A5">
        <w:t>reinforces</w:t>
      </w:r>
      <w:r>
        <w:t xml:space="preserve"> the importance of memory to prevent future suffering as well and the disbelief that follows the failure to prevent suffering</w:t>
      </w:r>
      <w:r w:rsidR="00226EF5">
        <w:t>.</w:t>
      </w:r>
    </w:p>
    <w:p w14:paraId="64943FCD" w14:textId="77777777" w:rsidR="00BD2655" w:rsidRDefault="00BD2655" w:rsidP="00BD2655">
      <w:pPr>
        <w:pStyle w:val="TA"/>
      </w:pPr>
      <w:r w:rsidRPr="00DF7C88">
        <w:t>Lead a brief whole-class discussion of student responses.</w:t>
      </w:r>
    </w:p>
    <w:p w14:paraId="26607AB5" w14:textId="77777777" w:rsidR="00B468BF" w:rsidRDefault="00BD2655" w:rsidP="00707670">
      <w:pPr>
        <w:pStyle w:val="SA"/>
      </w:pPr>
      <w:r>
        <w:t xml:space="preserve">Students discuss their responses. </w:t>
      </w:r>
    </w:p>
    <w:p w14:paraId="5E50466C" w14:textId="77777777" w:rsidR="00B468BF" w:rsidRDefault="00B468BF" w:rsidP="00BD2655">
      <w:pPr>
        <w:pStyle w:val="BR"/>
      </w:pPr>
    </w:p>
    <w:p w14:paraId="2264F49C" w14:textId="6FAEAB23" w:rsidR="001D2606" w:rsidRDefault="00B468BF" w:rsidP="00B468BF">
      <w:pPr>
        <w:pStyle w:val="TA"/>
      </w:pPr>
      <w:r w:rsidRPr="00BB4BA5">
        <w:t>Instruct student</w:t>
      </w:r>
      <w:r>
        <w:t xml:space="preserve"> pairs to </w:t>
      </w:r>
      <w:r w:rsidR="004F0B3B">
        <w:t>read paragraphs 25–26 (</w:t>
      </w:r>
      <w:r w:rsidRPr="00BB4BA5">
        <w:t>from “</w:t>
      </w:r>
      <w:r>
        <w:t>How to explain any of it: the outrage of Apartheid</w:t>
      </w:r>
      <w:r w:rsidRPr="00BB4BA5">
        <w:t>” to “</w:t>
      </w:r>
      <w:r w:rsidR="00BD2655">
        <w:t>the Argentinian ‘</w:t>
      </w:r>
      <w:r w:rsidR="00BD2655">
        <w:rPr>
          <w:i/>
        </w:rPr>
        <w:t>desaparecidos’</w:t>
      </w:r>
      <w:r w:rsidR="00BD2655">
        <w:t>- the list seems endless”</w:t>
      </w:r>
      <w:r w:rsidR="00FB1832">
        <w:t>)</w:t>
      </w:r>
      <w:r w:rsidR="001D2606" w:rsidRPr="001D2606">
        <w:t xml:space="preserve"> and answer the following questions before sharing out with the class</w:t>
      </w:r>
      <w:r w:rsidR="001D2606">
        <w:t xml:space="preserve">. </w:t>
      </w:r>
    </w:p>
    <w:p w14:paraId="501C94C3" w14:textId="6DB8F8DB" w:rsidR="00A6660F" w:rsidRDefault="00A6660F" w:rsidP="00A6660F">
      <w:pPr>
        <w:pStyle w:val="TA"/>
      </w:pPr>
      <w:r>
        <w:t xml:space="preserve">Provide students with the following definitions: </w:t>
      </w:r>
      <w:r>
        <w:rPr>
          <w:i/>
        </w:rPr>
        <w:t>unabated</w:t>
      </w:r>
      <w:r>
        <w:t xml:space="preserve"> means “without losing any original force or violence</w:t>
      </w:r>
      <w:r w:rsidR="004417AA">
        <w:t>,</w:t>
      </w:r>
      <w:r>
        <w:t xml:space="preserve">” </w:t>
      </w:r>
      <w:r>
        <w:rPr>
          <w:i/>
        </w:rPr>
        <w:t>repugnant</w:t>
      </w:r>
      <w:r>
        <w:t xml:space="preserve"> means “distasteful, offensive, disgusting</w:t>
      </w:r>
      <w:r w:rsidR="004417AA">
        <w:t>,</w:t>
      </w:r>
      <w:r>
        <w:t xml:space="preserve">” </w:t>
      </w:r>
      <w:r>
        <w:rPr>
          <w:i/>
        </w:rPr>
        <w:t>“</w:t>
      </w:r>
      <w:r w:rsidR="00BC75B5">
        <w:rPr>
          <w:i/>
        </w:rPr>
        <w:t>f</w:t>
      </w:r>
      <w:r>
        <w:rPr>
          <w:i/>
        </w:rPr>
        <w:t xml:space="preserve">inal </w:t>
      </w:r>
      <w:r w:rsidR="00BC75B5">
        <w:rPr>
          <w:i/>
        </w:rPr>
        <w:t>s</w:t>
      </w:r>
      <w:r>
        <w:rPr>
          <w:i/>
        </w:rPr>
        <w:t>olution”</w:t>
      </w:r>
      <w:r>
        <w:t xml:space="preserve"> means “t</w:t>
      </w:r>
      <w:r w:rsidRPr="00C8299E">
        <w:t>he Nazi program of annihilating the Jews o</w:t>
      </w:r>
      <w:r>
        <w:t>f Europe during the Third Reich</w:t>
      </w:r>
      <w:r w:rsidR="004417AA">
        <w:t>,</w:t>
      </w:r>
      <w:r>
        <w:t xml:space="preserve">” </w:t>
      </w:r>
      <w:r>
        <w:rPr>
          <w:i/>
        </w:rPr>
        <w:t>synagogue</w:t>
      </w:r>
      <w:r>
        <w:t xml:space="preserve"> means “a </w:t>
      </w:r>
      <w:r w:rsidRPr="00C8299E">
        <w:t>building for Jewish religious services and usually also for religious instruction</w:t>
      </w:r>
      <w:r w:rsidR="004417AA">
        <w:t>,</w:t>
      </w:r>
      <w:r>
        <w:t>”</w:t>
      </w:r>
      <w:r w:rsidR="004417AA">
        <w:t xml:space="preserve"> and</w:t>
      </w:r>
      <w:r>
        <w:t xml:space="preserve"> </w:t>
      </w:r>
      <w:r>
        <w:rPr>
          <w:i/>
        </w:rPr>
        <w:t>sovereignty</w:t>
      </w:r>
      <w:r>
        <w:t xml:space="preserve"> means </w:t>
      </w:r>
      <w:r w:rsidR="00E12FA8">
        <w:t>“</w:t>
      </w:r>
      <w:r>
        <w:t>(a</w:t>
      </w:r>
      <w:r w:rsidRPr="00950B10">
        <w:t xml:space="preserve"> country's</w:t>
      </w:r>
      <w:r>
        <w:t>)</w:t>
      </w:r>
      <w:r w:rsidRPr="00950B10">
        <w:t xml:space="preserve"> independent authority and the right to govern itself</w:t>
      </w:r>
      <w:r w:rsidR="00507BDB">
        <w:t>.”</w:t>
      </w:r>
    </w:p>
    <w:p w14:paraId="7383D793" w14:textId="24E2C095" w:rsidR="00A6660F" w:rsidRDefault="00A6660F" w:rsidP="008D71FB">
      <w:pPr>
        <w:pStyle w:val="SA"/>
      </w:pPr>
      <w:r w:rsidRPr="00E4758B">
        <w:t>Students write the definition</w:t>
      </w:r>
      <w:r>
        <w:t>s</w:t>
      </w:r>
      <w:r w:rsidR="00691A9A">
        <w:t xml:space="preserve"> of </w:t>
      </w:r>
      <w:r>
        <w:rPr>
          <w:i/>
          <w:iCs/>
        </w:rPr>
        <w:t>unabated, repugnant, “final solution,” synagogue</w:t>
      </w:r>
      <w:r w:rsidR="004F0B3B">
        <w:rPr>
          <w:i/>
          <w:iCs/>
        </w:rPr>
        <w:t>,</w:t>
      </w:r>
      <w:r w:rsidR="00D031F1">
        <w:rPr>
          <w:i/>
          <w:iCs/>
        </w:rPr>
        <w:t xml:space="preserve"> </w:t>
      </w:r>
      <w:r w:rsidR="00507BDB" w:rsidRPr="00507BDB">
        <w:rPr>
          <w:iCs/>
        </w:rPr>
        <w:t>and</w:t>
      </w:r>
      <w:r>
        <w:rPr>
          <w:i/>
          <w:iCs/>
        </w:rPr>
        <w:t xml:space="preserve"> sovereignty </w:t>
      </w:r>
      <w:r w:rsidRPr="00E4758B">
        <w:t>on their copy of the text or in a vocabulary journal.</w:t>
      </w:r>
    </w:p>
    <w:p w14:paraId="1AF58855" w14:textId="3A321F98" w:rsidR="00A6660F" w:rsidRDefault="007D6DC7" w:rsidP="00A6660F">
      <w:pPr>
        <w:pStyle w:val="IN"/>
      </w:pPr>
      <w:r>
        <w:rPr>
          <w:b/>
        </w:rPr>
        <w:t>Differentiation Consideration:</w:t>
      </w:r>
      <w:r w:rsidR="00A26F7C">
        <w:t xml:space="preserve"> </w:t>
      </w:r>
      <w:r w:rsidR="004417AA">
        <w:t>Consider providing</w:t>
      </w:r>
      <w:r w:rsidR="00A6660F">
        <w:t xml:space="preserve"> the following def</w:t>
      </w:r>
      <w:r w:rsidR="004A2CD8">
        <w:t>inition to support students</w:t>
      </w:r>
      <w:r w:rsidR="00A6660F">
        <w:t>:</w:t>
      </w:r>
      <w:r w:rsidR="004A2CD8">
        <w:t xml:space="preserve"> </w:t>
      </w:r>
      <w:r w:rsidR="004A2CD8" w:rsidRPr="004A2CD8">
        <w:rPr>
          <w:i/>
        </w:rPr>
        <w:t>l</w:t>
      </w:r>
      <w:r w:rsidR="004A2CD8" w:rsidRPr="008D71FB">
        <w:rPr>
          <w:i/>
        </w:rPr>
        <w:t>egal</w:t>
      </w:r>
      <w:r w:rsidR="004A2CD8" w:rsidRPr="004A2CD8">
        <w:t xml:space="preserve"> means “permitted by law; lawful.”</w:t>
      </w:r>
    </w:p>
    <w:p w14:paraId="6CD6714D" w14:textId="0FCF5B3F" w:rsidR="007D6DC7" w:rsidRDefault="007D6DC7" w:rsidP="000B4DF2">
      <w:pPr>
        <w:pStyle w:val="DCwithSA"/>
      </w:pPr>
      <w:r>
        <w:t xml:space="preserve">Students write the definition of </w:t>
      </w:r>
      <w:r w:rsidRPr="007D6DC7">
        <w:rPr>
          <w:i/>
        </w:rPr>
        <w:t>legal</w:t>
      </w:r>
      <w:r>
        <w:t xml:space="preserve"> on their copy of the text or in a vocabulary journal.</w:t>
      </w:r>
    </w:p>
    <w:p w14:paraId="232D80F7" w14:textId="20EC4AF8" w:rsidR="00605112" w:rsidRPr="0026034C" w:rsidRDefault="006A438D" w:rsidP="00605112">
      <w:pPr>
        <w:pStyle w:val="Q"/>
      </w:pPr>
      <w:r>
        <w:t xml:space="preserve">What connection does Wiesel draw between racism and </w:t>
      </w:r>
      <w:r w:rsidR="000D02B6" w:rsidRPr="00332C43">
        <w:t>A</w:t>
      </w:r>
      <w:r w:rsidRPr="00332C43">
        <w:t>partheid</w:t>
      </w:r>
      <w:r>
        <w:t xml:space="preserve"> in this paragraph? </w:t>
      </w:r>
    </w:p>
    <w:p w14:paraId="23B93F60" w14:textId="795B638A" w:rsidR="00605112" w:rsidRPr="007327E8" w:rsidRDefault="00605112" w:rsidP="00605112">
      <w:pPr>
        <w:pStyle w:val="SR"/>
      </w:pPr>
      <w:r>
        <w:t xml:space="preserve">Wiesel states that the </w:t>
      </w:r>
      <w:r w:rsidR="00B43E2B">
        <w:t>racism</w:t>
      </w:r>
      <w:r>
        <w:t xml:space="preserve"> becomes “more </w:t>
      </w:r>
      <w:r w:rsidRPr="004417AA">
        <w:t>repugnant</w:t>
      </w:r>
      <w:r>
        <w:t xml:space="preserve">” when it “pretends to be legal” </w:t>
      </w:r>
      <w:r w:rsidR="00D74000">
        <w:t>because it gives those in power a justifica</w:t>
      </w:r>
      <w:r w:rsidR="00C0083D">
        <w:t xml:space="preserve">tion for their racism </w:t>
      </w:r>
      <w:r w:rsidR="004417AA">
        <w:t>(par.</w:t>
      </w:r>
      <w:r w:rsidR="00C0083D">
        <w:t xml:space="preserve"> 25).</w:t>
      </w:r>
      <w:r w:rsidR="00D74000">
        <w:t xml:space="preserve"> </w:t>
      </w:r>
      <w:r w:rsidR="00C0083D">
        <w:t>T</w:t>
      </w:r>
      <w:r w:rsidR="00B43E2B">
        <w:t>he</w:t>
      </w:r>
      <w:r>
        <w:t xml:space="preserve"> system </w:t>
      </w:r>
      <w:r w:rsidR="00B43E2B">
        <w:t xml:space="preserve">of Apartheid promotes racism and </w:t>
      </w:r>
      <w:r w:rsidR="00BC75B5">
        <w:t>was</w:t>
      </w:r>
      <w:r>
        <w:t xml:space="preserve"> part of the legal framework </w:t>
      </w:r>
      <w:r w:rsidR="00D74000">
        <w:t>and way of life in</w:t>
      </w:r>
      <w:r>
        <w:t xml:space="preserve"> </w:t>
      </w:r>
      <w:r w:rsidR="00B43E2B">
        <w:t>South Africa</w:t>
      </w:r>
      <w:r w:rsidR="00D74000">
        <w:t>.</w:t>
      </w:r>
      <w:r>
        <w:t xml:space="preserve"> </w:t>
      </w:r>
    </w:p>
    <w:p w14:paraId="04107385" w14:textId="1488BFFD" w:rsidR="00DE09A5" w:rsidRDefault="00DE09A5" w:rsidP="00DE09A5">
      <w:pPr>
        <w:pStyle w:val="Q"/>
      </w:pPr>
      <w:r>
        <w:t xml:space="preserve">How do the examples of terrorism Wiesel provides advance </w:t>
      </w:r>
      <w:r w:rsidR="00D57A95">
        <w:t>his claim</w:t>
      </w:r>
      <w:r>
        <w:t xml:space="preserve"> that it must be “fought and </w:t>
      </w:r>
      <w:r w:rsidRPr="004417AA">
        <w:t>eradicated</w:t>
      </w:r>
      <w:r>
        <w:t>”</w:t>
      </w:r>
      <w:r w:rsidR="00FB1832">
        <w:t xml:space="preserve"> </w:t>
      </w:r>
      <w:r w:rsidR="004417AA">
        <w:t>(par.</w:t>
      </w:r>
      <w:r w:rsidR="00FB1832">
        <w:t xml:space="preserve"> 25)</w:t>
      </w:r>
      <w:r>
        <w:t>?</w:t>
      </w:r>
    </w:p>
    <w:p w14:paraId="062C735C" w14:textId="6D6A24F6" w:rsidR="00DE09A5" w:rsidRPr="00A43625" w:rsidRDefault="00DE09A5" w:rsidP="00DE09A5">
      <w:pPr>
        <w:pStyle w:val="SR"/>
      </w:pPr>
      <w:r>
        <w:t>Wiesel uses examples that all include the deaths of innocent people in different parts of the world</w:t>
      </w:r>
      <w:r w:rsidR="00E12FA8">
        <w:t>:</w:t>
      </w:r>
      <w:r>
        <w:t xml:space="preserve"> Jews worshiping who were victims of the “cold blooded massacre” in Turkey, diplomats and civilians taken hostage in Iran, and peaceful protestors gunned down in Paris by the police </w:t>
      </w:r>
      <w:r w:rsidR="004417AA">
        <w:t>(par.</w:t>
      </w:r>
      <w:r w:rsidR="00FB1832">
        <w:t xml:space="preserve"> 25)</w:t>
      </w:r>
      <w:r w:rsidR="004F0B3B">
        <w:t>.</w:t>
      </w:r>
      <w:r w:rsidR="00FB1832">
        <w:t xml:space="preserve"> </w:t>
      </w:r>
      <w:r>
        <w:t xml:space="preserve">These examples involve different parties committing terrorism, which puts the responsibility on all “civilized nations” </w:t>
      </w:r>
      <w:r w:rsidR="004417AA">
        <w:t>(par.</w:t>
      </w:r>
      <w:r>
        <w:t xml:space="preserve"> 25) to work together to end terrorism.</w:t>
      </w:r>
    </w:p>
    <w:p w14:paraId="1B1EB4F2" w14:textId="08358702" w:rsidR="00DE09A5" w:rsidRDefault="00DE09A5" w:rsidP="00BB7AB1">
      <w:pPr>
        <w:pStyle w:val="IN"/>
      </w:pPr>
      <w:r>
        <w:rPr>
          <w:b/>
        </w:rPr>
        <w:t xml:space="preserve">Differentiation Consideration: </w:t>
      </w:r>
      <w:r>
        <w:t xml:space="preserve">If students struggle consider providing the </w:t>
      </w:r>
      <w:r w:rsidR="00E12FA8">
        <w:t xml:space="preserve">following </w:t>
      </w:r>
      <w:r>
        <w:t>definition</w:t>
      </w:r>
      <w:r w:rsidR="00E12FA8">
        <w:t xml:space="preserve">: </w:t>
      </w:r>
      <w:r>
        <w:rPr>
          <w:i/>
        </w:rPr>
        <w:t>eradicated</w:t>
      </w:r>
      <w:r w:rsidR="00E12FA8">
        <w:t xml:space="preserve"> means</w:t>
      </w:r>
      <w:r>
        <w:t xml:space="preserve"> “removed or destroyed completely.”</w:t>
      </w:r>
    </w:p>
    <w:p w14:paraId="61C866DD" w14:textId="15954162" w:rsidR="00BB7AB1" w:rsidRDefault="00BB7AB1" w:rsidP="00BB7AB1">
      <w:pPr>
        <w:pStyle w:val="Q"/>
      </w:pPr>
      <w:r>
        <w:t>What is the cumulative impact of these examples?</w:t>
      </w:r>
    </w:p>
    <w:p w14:paraId="5E925679" w14:textId="008B874F" w:rsidR="00A52DCE" w:rsidRDefault="00BB7AB1" w:rsidP="00D02A72">
      <w:pPr>
        <w:pStyle w:val="SR"/>
      </w:pPr>
      <w:r w:rsidRPr="00BB7AB1">
        <w:t>Wiesel provides examples of legal racism, Apartheid, fanaticism, “the outrage of terrorism,” government persecution, “preventing men and women</w:t>
      </w:r>
      <w:r w:rsidR="00F60BC0">
        <w:t xml:space="preserve"> </w:t>
      </w:r>
      <w:r w:rsidRPr="00BB7AB1">
        <w:t>…</w:t>
      </w:r>
      <w:r w:rsidR="00F60BC0">
        <w:t xml:space="preserve"> </w:t>
      </w:r>
      <w:r w:rsidRPr="00BB7AB1">
        <w:t xml:space="preserve">from leaving their country,” and even Israel who cannot achieve peace with their “Arab neighbors” </w:t>
      </w:r>
      <w:r w:rsidR="004417AA">
        <w:t>(par.</w:t>
      </w:r>
      <w:r w:rsidRPr="00BB7AB1">
        <w:t xml:space="preserve"> 25). The impact of these examples is an overwhelming demonstration that mankind has not achieved peace</w:t>
      </w:r>
      <w:r w:rsidR="00E12FA8">
        <w:t>,</w:t>
      </w:r>
      <w:r w:rsidRPr="00BB7AB1">
        <w:t xml:space="preserve"> and there are many instances of atrocities and injustice</w:t>
      </w:r>
      <w:r w:rsidR="009279EC">
        <w:t xml:space="preserve"> taking place in the </w:t>
      </w:r>
      <w:r w:rsidR="00D03FED">
        <w:t>world after W</w:t>
      </w:r>
      <w:r w:rsidR="004F0B3B">
        <w:t xml:space="preserve">orld </w:t>
      </w:r>
      <w:r w:rsidR="00D03FED">
        <w:t>W</w:t>
      </w:r>
      <w:r w:rsidR="004F0B3B">
        <w:t xml:space="preserve">ar </w:t>
      </w:r>
      <w:r w:rsidR="00D03FED">
        <w:t>II</w:t>
      </w:r>
      <w:r w:rsidR="009279EC">
        <w:t>.</w:t>
      </w:r>
    </w:p>
    <w:p w14:paraId="70E84398" w14:textId="77777777" w:rsidR="00D57A95" w:rsidRDefault="00D57A95" w:rsidP="00D57A95">
      <w:pPr>
        <w:pStyle w:val="IN"/>
      </w:pPr>
      <w:r>
        <w:rPr>
          <w:b/>
        </w:rPr>
        <w:t xml:space="preserve">Differentiation Consideration: </w:t>
      </w:r>
      <w:r>
        <w:t xml:space="preserve">If students struggle, consider posing the following question to facilitate deeper engagement with the examples in paragraph 25: </w:t>
      </w:r>
    </w:p>
    <w:p w14:paraId="19760998" w14:textId="58BE712A" w:rsidR="00D57A95" w:rsidRPr="00691A9A" w:rsidRDefault="00D57A95" w:rsidP="00691A9A">
      <w:pPr>
        <w:pStyle w:val="DCwithQ"/>
      </w:pPr>
      <w:r w:rsidRPr="00691A9A">
        <w:t>Choose one example Wiesel provides in paragraph 25. How does Wiesel use this example to express “outrage”?</w:t>
      </w:r>
    </w:p>
    <w:p w14:paraId="605ACAEF" w14:textId="77777777" w:rsidR="00D57A95" w:rsidRPr="00DE09A5" w:rsidRDefault="00D57A95" w:rsidP="00D57A95">
      <w:pPr>
        <w:pStyle w:val="SR"/>
        <w:rPr>
          <w:color w:val="4F81BD" w:themeColor="accent1"/>
        </w:rPr>
      </w:pPr>
      <w:r w:rsidRPr="00DE09A5">
        <w:rPr>
          <w:color w:val="4F81BD" w:themeColor="accent1"/>
        </w:rPr>
        <w:t>Student responses may include:</w:t>
      </w:r>
    </w:p>
    <w:p w14:paraId="16280DF1" w14:textId="415B4964" w:rsidR="00D57A95" w:rsidRPr="00DE09A5" w:rsidRDefault="00D57A95" w:rsidP="00D57A95">
      <w:pPr>
        <w:pStyle w:val="SASRBullet"/>
        <w:rPr>
          <w:color w:val="4F81BD" w:themeColor="accent1"/>
        </w:rPr>
      </w:pPr>
      <w:r w:rsidRPr="00DE09A5">
        <w:rPr>
          <w:color w:val="4F81BD" w:themeColor="accent1"/>
        </w:rPr>
        <w:t>Wiesel uses Apartheid to express outrage at the justification of racism in South Africa and draws a comparison with the Nazi’s “</w:t>
      </w:r>
      <w:r w:rsidRPr="00DE09A5">
        <w:rPr>
          <w:i/>
          <w:color w:val="4F81BD" w:themeColor="accent1"/>
        </w:rPr>
        <w:t>final solution</w:t>
      </w:r>
      <w:r w:rsidRPr="00DE09A5">
        <w:rPr>
          <w:color w:val="4F81BD" w:themeColor="accent1"/>
        </w:rPr>
        <w:t xml:space="preserve">” since both of them had “supposed legality” </w:t>
      </w:r>
      <w:r w:rsidR="004417AA">
        <w:rPr>
          <w:color w:val="4F81BD" w:themeColor="accent1"/>
        </w:rPr>
        <w:t>(par.</w:t>
      </w:r>
      <w:r w:rsidRPr="00DE09A5">
        <w:rPr>
          <w:color w:val="4F81BD" w:themeColor="accent1"/>
        </w:rPr>
        <w:t xml:space="preserve"> 25)</w:t>
      </w:r>
      <w:r w:rsidR="004F0B3B">
        <w:rPr>
          <w:color w:val="4F81BD" w:themeColor="accent1"/>
        </w:rPr>
        <w:t>. Apartheid was a</w:t>
      </w:r>
      <w:r w:rsidRPr="00DE09A5">
        <w:rPr>
          <w:color w:val="4F81BD" w:themeColor="accent1"/>
        </w:rPr>
        <w:t xml:space="preserve"> continuation of systematic hatred.</w:t>
      </w:r>
    </w:p>
    <w:p w14:paraId="19AB853C" w14:textId="0287DA5A" w:rsidR="00D57A95" w:rsidRPr="00DE09A5" w:rsidRDefault="00D57A95" w:rsidP="00D57A95">
      <w:pPr>
        <w:pStyle w:val="SASRBullet"/>
        <w:rPr>
          <w:color w:val="4F81BD" w:themeColor="accent1"/>
        </w:rPr>
      </w:pPr>
      <w:r w:rsidRPr="00DE09A5">
        <w:rPr>
          <w:color w:val="4F81BD" w:themeColor="accent1"/>
        </w:rPr>
        <w:t xml:space="preserve">Wiesel uses the example of terrorism to express outrage at the “murder of innocent people and helpless children” </w:t>
      </w:r>
      <w:r w:rsidR="004417AA">
        <w:rPr>
          <w:color w:val="4F81BD" w:themeColor="accent1"/>
        </w:rPr>
        <w:t>(par.</w:t>
      </w:r>
      <w:r w:rsidRPr="00DE09A5">
        <w:rPr>
          <w:color w:val="4F81BD" w:themeColor="accent1"/>
        </w:rPr>
        <w:t xml:space="preserve"> 25). The specific instances, such as the massacre in Paris, show that there is still hatred “of anyone who is </w:t>
      </w:r>
      <w:r w:rsidR="004C17DB">
        <w:rPr>
          <w:color w:val="4F81BD" w:themeColor="accent1"/>
        </w:rPr>
        <w:t>‘</w:t>
      </w:r>
      <w:r w:rsidRPr="00DE09A5">
        <w:rPr>
          <w:color w:val="4F81BD" w:themeColor="accent1"/>
        </w:rPr>
        <w:t>different</w:t>
      </w:r>
      <w:r w:rsidR="004C17DB">
        <w:rPr>
          <w:color w:val="4F81BD" w:themeColor="accent1"/>
        </w:rPr>
        <w:t>’</w:t>
      </w:r>
      <w:r w:rsidRPr="00DE09A5">
        <w:rPr>
          <w:color w:val="4F81BD" w:themeColor="accent1"/>
        </w:rPr>
        <w:t xml:space="preserve">” </w:t>
      </w:r>
      <w:r w:rsidR="004417AA">
        <w:rPr>
          <w:color w:val="4F81BD" w:themeColor="accent1"/>
        </w:rPr>
        <w:t>(par.</w:t>
      </w:r>
      <w:r w:rsidRPr="00DE09A5">
        <w:rPr>
          <w:color w:val="4F81BD" w:themeColor="accent1"/>
        </w:rPr>
        <w:t xml:space="preserve"> 20).</w:t>
      </w:r>
    </w:p>
    <w:p w14:paraId="381AA2E7" w14:textId="453924D3" w:rsidR="00D57A95" w:rsidRPr="00691A9A" w:rsidRDefault="00D57A95" w:rsidP="00691A9A">
      <w:pPr>
        <w:pStyle w:val="SASRBullet"/>
        <w:rPr>
          <w:color w:val="4F81BD" w:themeColor="accent1"/>
        </w:rPr>
      </w:pPr>
      <w:r w:rsidRPr="00691A9A">
        <w:rPr>
          <w:color w:val="4F81BD" w:themeColor="accent1"/>
        </w:rPr>
        <w:t>The example of the refuseniks, Jews from the Soviet Union who were not allowed to leave their country</w:t>
      </w:r>
      <w:r w:rsidR="00E12FA8">
        <w:rPr>
          <w:color w:val="4F81BD" w:themeColor="accent1"/>
        </w:rPr>
        <w:t>,</w:t>
      </w:r>
      <w:r w:rsidRPr="00691A9A">
        <w:rPr>
          <w:color w:val="4F81BD" w:themeColor="accent1"/>
        </w:rPr>
        <w:t xml:space="preserve"> was another “tidal wave of hatred” </w:t>
      </w:r>
      <w:r w:rsidR="004417AA">
        <w:rPr>
          <w:color w:val="4F81BD" w:themeColor="accent1"/>
        </w:rPr>
        <w:t>(par.</w:t>
      </w:r>
      <w:r w:rsidRPr="00691A9A">
        <w:rPr>
          <w:color w:val="4F81BD" w:themeColor="accent1"/>
        </w:rPr>
        <w:t xml:space="preserve"> 20) inflicted on the Jewish people and illustrates the cruelty of government oppression. </w:t>
      </w:r>
    </w:p>
    <w:p w14:paraId="17032221" w14:textId="2B28FB30" w:rsidR="00E609E7" w:rsidRDefault="009279EC" w:rsidP="00E609E7">
      <w:pPr>
        <w:pStyle w:val="Q"/>
      </w:pPr>
      <w:r>
        <w:t xml:space="preserve">How does Wiesel develop </w:t>
      </w:r>
      <w:r w:rsidR="00D57A95">
        <w:t>a central idea</w:t>
      </w:r>
      <w:r>
        <w:t xml:space="preserve"> in paragraph 25?</w:t>
      </w:r>
    </w:p>
    <w:p w14:paraId="39A1A6ED" w14:textId="6532FBE7" w:rsidR="00BC75B5" w:rsidRPr="00BC75B5" w:rsidRDefault="00BC75B5" w:rsidP="00BC75B5">
      <w:pPr>
        <w:pStyle w:val="SR"/>
      </w:pPr>
      <w:r w:rsidRPr="00BC75B5">
        <w:t xml:space="preserve">Wiesel develops the idea of solidarity by describing the need for nations and people to be unified in order to eradicate terrorism, and put pressure on leaders to help Israel establish “constructive relationships with all its Arab neighbors” </w:t>
      </w:r>
      <w:r w:rsidR="004417AA">
        <w:t>(par.</w:t>
      </w:r>
      <w:r w:rsidRPr="00BC75B5">
        <w:t xml:space="preserve"> 25). Wiesel further develops the idea of solidarity </w:t>
      </w:r>
      <w:r w:rsidR="00C130AD">
        <w:t>when he says, “</w:t>
      </w:r>
      <w:r w:rsidR="00C130AD" w:rsidRPr="00BC75B5">
        <w:t>we must rememb</w:t>
      </w:r>
      <w:r w:rsidR="00C130AD">
        <w:t xml:space="preserve">er the suffering of my people” </w:t>
      </w:r>
      <w:r w:rsidR="004417AA">
        <w:t>(par.</w:t>
      </w:r>
      <w:r w:rsidR="00C130AD">
        <w:t xml:space="preserve"> 26), </w:t>
      </w:r>
      <w:r w:rsidRPr="00BC75B5">
        <w:t>calling on the audience to collectively remember the suffering of the Jewish people</w:t>
      </w:r>
      <w:r w:rsidR="006B7B9B">
        <w:t xml:space="preserve"> as well as</w:t>
      </w:r>
      <w:r w:rsidRPr="00BC75B5">
        <w:t xml:space="preserve"> many others. </w:t>
      </w:r>
    </w:p>
    <w:p w14:paraId="7AD9DE41" w14:textId="584C74F3" w:rsidR="001322A3" w:rsidRDefault="001322A3" w:rsidP="00586A3B">
      <w:pPr>
        <w:pStyle w:val="IN"/>
      </w:pPr>
      <w:r>
        <w:rPr>
          <w:b/>
        </w:rPr>
        <w:t>Differentiation Consideration:</w:t>
      </w:r>
      <w:r>
        <w:t xml:space="preserve"> If students struggle consider posing the following questions to scaffold student understanding:</w:t>
      </w:r>
    </w:p>
    <w:p w14:paraId="0FE7938E" w14:textId="357F8EA5" w:rsidR="00654177" w:rsidRDefault="00654177" w:rsidP="00586A3B">
      <w:pPr>
        <w:pStyle w:val="DCwithQ"/>
      </w:pPr>
      <w:r>
        <w:t xml:space="preserve">How </w:t>
      </w:r>
      <w:r w:rsidR="00E609E7">
        <w:t xml:space="preserve">is </w:t>
      </w:r>
      <w:r>
        <w:t>Wiesel</w:t>
      </w:r>
      <w:r w:rsidR="001322A3">
        <w:t xml:space="preserve">’s </w:t>
      </w:r>
      <w:r w:rsidR="00E609E7">
        <w:t>reference to</w:t>
      </w:r>
      <w:r w:rsidR="001322A3">
        <w:t xml:space="preserve"> Israel differ</w:t>
      </w:r>
      <w:r w:rsidR="00E609E7">
        <w:t>ent</w:t>
      </w:r>
      <w:r w:rsidR="001322A3">
        <w:t xml:space="preserve"> from</w:t>
      </w:r>
      <w:r w:rsidR="00E609E7">
        <w:t xml:space="preserve"> the</w:t>
      </w:r>
      <w:r w:rsidR="001322A3">
        <w:t xml:space="preserve"> other examples in paragraph 25</w:t>
      </w:r>
      <w:r>
        <w:t>?</w:t>
      </w:r>
    </w:p>
    <w:p w14:paraId="2F0C4B2E" w14:textId="68AF60E0" w:rsidR="00A52DCE" w:rsidRDefault="001322A3" w:rsidP="00691A9A">
      <w:pPr>
        <w:pStyle w:val="DCwithSR"/>
      </w:pPr>
      <w:r>
        <w:t>Wiesel does not refer to Israel’s situation with any outrage and does not reference any injustice</w:t>
      </w:r>
      <w:r w:rsidR="003545BE">
        <w:t>, but only mentions</w:t>
      </w:r>
      <w:r>
        <w:t xml:space="preserve"> the fact that the state “does not have peace” </w:t>
      </w:r>
      <w:r w:rsidR="004417AA">
        <w:t>(par.</w:t>
      </w:r>
      <w:r>
        <w:t xml:space="preserve"> 25). </w:t>
      </w:r>
    </w:p>
    <w:p w14:paraId="52CD4A84" w14:textId="0CB12D81" w:rsidR="009279EC" w:rsidRDefault="009279EC" w:rsidP="00586A3B">
      <w:pPr>
        <w:pStyle w:val="DCwithQ"/>
      </w:pPr>
      <w:r>
        <w:t>What does Wiesel believe needs to happen for Israel to move towards peace?</w:t>
      </w:r>
    </w:p>
    <w:p w14:paraId="05ACFAC8" w14:textId="2AC24A84" w:rsidR="00A52DCE" w:rsidRDefault="009279EC" w:rsidP="008A11E7">
      <w:pPr>
        <w:pStyle w:val="DCwithSR"/>
      </w:pPr>
      <w:r>
        <w:t xml:space="preserve"> </w:t>
      </w:r>
      <w:r w:rsidR="002B0EB5">
        <w:t xml:space="preserve">Wiesel says that in order to form “a constructive relationship with </w:t>
      </w:r>
      <w:r w:rsidR="004D7148">
        <w:t xml:space="preserve">all </w:t>
      </w:r>
      <w:r w:rsidR="002B0EB5">
        <w:t xml:space="preserve">its Arab neighbors” there must be pressure from the people to “those in power” to realize peace </w:t>
      </w:r>
      <w:r w:rsidR="004417AA">
        <w:t>(par.</w:t>
      </w:r>
      <w:r w:rsidR="002B0EB5">
        <w:t xml:space="preserve"> 25).</w:t>
      </w:r>
    </w:p>
    <w:p w14:paraId="2019DDBD" w14:textId="0484B22B" w:rsidR="00605112" w:rsidRDefault="00703713" w:rsidP="00605112">
      <w:pPr>
        <w:pStyle w:val="Q"/>
      </w:pPr>
      <w:r>
        <w:t>What is the effect of</w:t>
      </w:r>
      <w:r w:rsidR="00605112">
        <w:t xml:space="preserve"> Wiesel’s statement that “the list seems endless” </w:t>
      </w:r>
      <w:r w:rsidR="004417AA">
        <w:t>(par.</w:t>
      </w:r>
      <w:r w:rsidR="00605112">
        <w:t xml:space="preserve"> 26)?</w:t>
      </w:r>
      <w:r w:rsidR="00875895">
        <w:t xml:space="preserve"> </w:t>
      </w:r>
    </w:p>
    <w:p w14:paraId="61271EDA" w14:textId="12B6D58C" w:rsidR="001252AE" w:rsidRDefault="00605112" w:rsidP="00605112">
      <w:pPr>
        <w:pStyle w:val="SR"/>
      </w:pPr>
      <w:r>
        <w:t>In paragraph 26</w:t>
      </w:r>
      <w:r w:rsidR="004D7148">
        <w:t>,</w:t>
      </w:r>
      <w:r>
        <w:t xml:space="preserve"> Wiesel adds to the examples from paragraph 25, by stating that these examples</w:t>
      </w:r>
      <w:r w:rsidR="00875895">
        <w:t xml:space="preserve"> such as the</w:t>
      </w:r>
      <w:r w:rsidR="004417AA">
        <w:t xml:space="preserve"> civil war</w:t>
      </w:r>
      <w:r w:rsidR="00875895">
        <w:t xml:space="preserve"> in Ethiopia</w:t>
      </w:r>
      <w:r>
        <w:t xml:space="preserve">, </w:t>
      </w:r>
      <w:r w:rsidR="00875895">
        <w:t>genocide in Cambodia</w:t>
      </w:r>
      <w:r>
        <w:t xml:space="preserve">, </w:t>
      </w:r>
      <w:r w:rsidR="00875895">
        <w:t>and displacement in Vietnam</w:t>
      </w:r>
      <w:r>
        <w:t xml:space="preserve"> are too many to name</w:t>
      </w:r>
      <w:r w:rsidR="00875895">
        <w:t>. The effect of this statement is that it continues to</w:t>
      </w:r>
      <w:r w:rsidR="00FE6410">
        <w:t xml:space="preserve"> demonstrate that the world is still a very troubled place,</w:t>
      </w:r>
      <w:r w:rsidR="00875895">
        <w:t xml:space="preserve"> full of suffering and despair, which is a</w:t>
      </w:r>
      <w:r w:rsidR="004D7148">
        <w:t xml:space="preserve"> </w:t>
      </w:r>
      <w:r>
        <w:t xml:space="preserve">“defeat of memory” </w:t>
      </w:r>
      <w:r w:rsidR="004417AA">
        <w:t>(par.</w:t>
      </w:r>
      <w:r>
        <w:t xml:space="preserve"> 24)</w:t>
      </w:r>
      <w:r w:rsidR="00875895">
        <w:t xml:space="preserve">. </w:t>
      </w:r>
    </w:p>
    <w:p w14:paraId="480C801D" w14:textId="60EFD9FE" w:rsidR="001252AE" w:rsidRDefault="001252AE" w:rsidP="008A11E7">
      <w:pPr>
        <w:pStyle w:val="Q"/>
      </w:pPr>
      <w:r>
        <w:t xml:space="preserve">How do </w:t>
      </w:r>
      <w:r w:rsidR="00703713">
        <w:t>two central ideas</w:t>
      </w:r>
      <w:r>
        <w:t xml:space="preserve"> interact in paragraph 26?</w:t>
      </w:r>
    </w:p>
    <w:p w14:paraId="42EF79E0" w14:textId="639BAF32" w:rsidR="00BD2655" w:rsidRDefault="00875895" w:rsidP="008A11E7">
      <w:pPr>
        <w:pStyle w:val="SR"/>
      </w:pPr>
      <w:r>
        <w:t>Wiesel calls upon memory</w:t>
      </w:r>
      <w:r w:rsidR="00C130AD">
        <w:t>, saying</w:t>
      </w:r>
      <w:r w:rsidR="006A5800">
        <w:t xml:space="preserve"> </w:t>
      </w:r>
      <w:r>
        <w:t>“</w:t>
      </w:r>
      <w:r w:rsidR="001252AE">
        <w:t>w</w:t>
      </w:r>
      <w:r>
        <w:t xml:space="preserve">e must remember the suffering” </w:t>
      </w:r>
      <w:r w:rsidR="004417AA">
        <w:t>(par.</w:t>
      </w:r>
      <w:r>
        <w:t xml:space="preserve"> 26)</w:t>
      </w:r>
      <w:r w:rsidR="00C130AD">
        <w:t>, so that the suffering of so many people will not be forgotten</w:t>
      </w:r>
      <w:r w:rsidR="006A5800">
        <w:t xml:space="preserve">. </w:t>
      </w:r>
      <w:r w:rsidR="00FD4286" w:rsidRPr="00FD4286">
        <w:t xml:space="preserve">Wiesel further develops the </w:t>
      </w:r>
      <w:r w:rsidR="006B7B9B">
        <w:t xml:space="preserve">idea of </w:t>
      </w:r>
      <w:r w:rsidR="00FD4286" w:rsidRPr="00FD4286">
        <w:t xml:space="preserve">suffering </w:t>
      </w:r>
      <w:r w:rsidR="00E12FA8">
        <w:t>and</w:t>
      </w:r>
      <w:r w:rsidR="00FD4286" w:rsidRPr="00FD4286">
        <w:t xml:space="preserve"> the importance of remembering the suffering of </w:t>
      </w:r>
      <w:r w:rsidR="00FD4286">
        <w:t xml:space="preserve">groups such as the </w:t>
      </w:r>
      <w:r w:rsidR="00FD4286" w:rsidRPr="00FD4286">
        <w:t>Cambodians</w:t>
      </w:r>
      <w:r w:rsidR="00C130AD">
        <w:t>,</w:t>
      </w:r>
      <w:r w:rsidR="00FD4286" w:rsidRPr="00FD4286">
        <w:t xml:space="preserve"> who also </w:t>
      </w:r>
      <w:r w:rsidR="00FD4286">
        <w:t>experienced</w:t>
      </w:r>
      <w:r w:rsidR="00FD4286" w:rsidRPr="00FD4286">
        <w:t xml:space="preserve"> genocide</w:t>
      </w:r>
      <w:r w:rsidR="00C130AD">
        <w:t>,</w:t>
      </w:r>
      <w:r w:rsidR="00FD4286" w:rsidRPr="00FD4286">
        <w:t xml:space="preserve"> as </w:t>
      </w:r>
      <w:r w:rsidR="00FD4286">
        <w:t>well as other groups who ha</w:t>
      </w:r>
      <w:r w:rsidR="00FD4286" w:rsidRPr="00FD4286">
        <w:t xml:space="preserve">ve </w:t>
      </w:r>
      <w:r w:rsidR="00FD4286">
        <w:t>had to endure</w:t>
      </w:r>
      <w:r w:rsidR="00FD4286" w:rsidRPr="00FD4286">
        <w:t xml:space="preserve"> mass oppression and hardship. </w:t>
      </w:r>
    </w:p>
    <w:p w14:paraId="78234D41" w14:textId="77777777" w:rsidR="00BD2655" w:rsidRDefault="00BD2655" w:rsidP="00BD2655">
      <w:pPr>
        <w:pStyle w:val="TA"/>
      </w:pPr>
      <w:r w:rsidRPr="00DF7C88">
        <w:t>Lead a brief whole-class discussion of student responses.</w:t>
      </w:r>
    </w:p>
    <w:p w14:paraId="50525864" w14:textId="7FFE7AFD" w:rsidR="00707670" w:rsidRDefault="001F1D4A" w:rsidP="00707670">
      <w:pPr>
        <w:pStyle w:val="LearningSequenceHeader"/>
      </w:pPr>
      <w:r>
        <w:t>Activity 4</w:t>
      </w:r>
      <w:r w:rsidR="00B2231F">
        <w:t>: Quick Write</w:t>
      </w:r>
      <w:r w:rsidR="006B7B9B">
        <w:tab/>
        <w:t>15</w:t>
      </w:r>
      <w:r w:rsidR="00707670" w:rsidRPr="00707670">
        <w:t>%</w:t>
      </w:r>
    </w:p>
    <w:p w14:paraId="0215C8B4" w14:textId="3DD63173" w:rsidR="00B2231F" w:rsidRDefault="00B2231F" w:rsidP="00B2231F">
      <w:pPr>
        <w:pStyle w:val="TA"/>
      </w:pPr>
      <w:r>
        <w:t>Instruct students to respond briefly in writing to the following prompt:</w:t>
      </w:r>
    </w:p>
    <w:p w14:paraId="394B63FC" w14:textId="1A319C9D" w:rsidR="00815B8C" w:rsidRDefault="00815B8C" w:rsidP="00815B8C">
      <w:pPr>
        <w:pStyle w:val="Q"/>
      </w:pPr>
      <w:r>
        <w:t xml:space="preserve"> How do two </w:t>
      </w:r>
      <w:r w:rsidRPr="00B2231F">
        <w:t xml:space="preserve">or more central ideas interact and build on one </w:t>
      </w:r>
      <w:r>
        <w:t>another in this portion of text?</w:t>
      </w:r>
    </w:p>
    <w:p w14:paraId="4929F99F" w14:textId="1C4791FE" w:rsidR="00B2231F" w:rsidRDefault="00B2231F" w:rsidP="00B2231F">
      <w:pPr>
        <w:pStyle w:val="TA"/>
      </w:pPr>
      <w:r>
        <w:t xml:space="preserve">Instruct students to look at their annotations to find evidence. </w:t>
      </w:r>
      <w:r w:rsidR="00C130AD">
        <w:t xml:space="preserve">Ask students to use this lesson’s vocabulary wherever possible in their written responses and to practice using specific language and domain specific vocabulary. </w:t>
      </w:r>
      <w:r>
        <w:t>Remind students to use the Short Response Rubric and Checklist to guide their written responses.</w:t>
      </w:r>
    </w:p>
    <w:p w14:paraId="6A5A12A4" w14:textId="77777777" w:rsidR="00B2231F" w:rsidRDefault="00B2231F" w:rsidP="00B2231F">
      <w:pPr>
        <w:pStyle w:val="SA"/>
      </w:pPr>
      <w:r>
        <w:t>Students listen and read the Quick Write prompt.</w:t>
      </w:r>
    </w:p>
    <w:p w14:paraId="1C89FB2B" w14:textId="77777777" w:rsidR="00B2231F" w:rsidRDefault="00B2231F" w:rsidP="00B2231F">
      <w:pPr>
        <w:pStyle w:val="IN"/>
      </w:pPr>
      <w:r>
        <w:t>Display the</w:t>
      </w:r>
      <w:r w:rsidRPr="002C38DB">
        <w:t xml:space="preserve"> prompt for students to see</w:t>
      </w:r>
      <w:r>
        <w:t>, or provide the prompt in</w:t>
      </w:r>
      <w:r w:rsidRPr="002C38DB">
        <w:t xml:space="preserve"> hard copy</w:t>
      </w:r>
      <w:r>
        <w:t>.</w:t>
      </w:r>
    </w:p>
    <w:p w14:paraId="4FBB5D01" w14:textId="4307213B" w:rsidR="00084F34" w:rsidRDefault="00084F34" w:rsidP="00B2231F">
      <w:pPr>
        <w:pStyle w:val="IN"/>
      </w:pPr>
      <w:r>
        <w:rPr>
          <w:b/>
        </w:rPr>
        <w:t>Differentiation Consideration:</w:t>
      </w:r>
      <w:r>
        <w:t xml:space="preserve"> Instruct students to refer to their Central Ideas Tracking Tool</w:t>
      </w:r>
      <w:r w:rsidR="00BD2DF1">
        <w:t>s</w:t>
      </w:r>
      <w:r>
        <w:t xml:space="preserve"> for evidence.</w:t>
      </w:r>
    </w:p>
    <w:p w14:paraId="74754F13" w14:textId="77777777" w:rsidR="00B2231F" w:rsidRDefault="00B2231F" w:rsidP="00B2231F">
      <w:pPr>
        <w:pStyle w:val="TA"/>
        <w:rPr>
          <w:rFonts w:cs="Cambria"/>
        </w:rPr>
      </w:pPr>
      <w:r>
        <w:rPr>
          <w:rFonts w:cs="Cambria"/>
        </w:rPr>
        <w:t>Transition to the independent</w:t>
      </w:r>
      <w:r w:rsidR="00064230">
        <w:rPr>
          <w:rFonts w:cs="Cambria"/>
        </w:rPr>
        <w:t xml:space="preserve"> </w:t>
      </w:r>
      <w:r>
        <w:rPr>
          <w:rFonts w:cs="Cambria"/>
        </w:rPr>
        <w:t>Quick Write.</w:t>
      </w:r>
      <w:r w:rsidRPr="000149E8">
        <w:t xml:space="preserve"> </w:t>
      </w:r>
    </w:p>
    <w:p w14:paraId="53677D6B" w14:textId="77777777" w:rsidR="00B2231F" w:rsidRDefault="00B2231F" w:rsidP="00B2231F">
      <w:pPr>
        <w:pStyle w:val="SA"/>
      </w:pPr>
      <w:r>
        <w:t xml:space="preserve">Students independently answer the prompt, using evidence from the text. </w:t>
      </w:r>
    </w:p>
    <w:p w14:paraId="444352E7" w14:textId="77777777" w:rsidR="00707670" w:rsidRPr="00707670" w:rsidRDefault="00B2231F" w:rsidP="00707670">
      <w:pPr>
        <w:pStyle w:val="SR"/>
      </w:pPr>
      <w:r>
        <w:t>See the High Performance Response at the beginning of this lesson.</w:t>
      </w:r>
    </w:p>
    <w:p w14:paraId="3408134E" w14:textId="684908E2" w:rsidR="001F1D4A" w:rsidRDefault="001F1D4A" w:rsidP="001F1D4A">
      <w:pPr>
        <w:pStyle w:val="LearningSequenceHeader"/>
      </w:pPr>
      <w:r>
        <w:t>Activity 5: Inquiry Question Development</w:t>
      </w:r>
      <w:r>
        <w:tab/>
        <w:t>25</w:t>
      </w:r>
      <w:r w:rsidRPr="00707670">
        <w:t>%</w:t>
      </w:r>
    </w:p>
    <w:p w14:paraId="34D96A35" w14:textId="44AC36FC" w:rsidR="001F1D4A" w:rsidRDefault="00E8681B" w:rsidP="001F1D4A">
      <w:pPr>
        <w:pStyle w:val="TA"/>
      </w:pPr>
      <w:r>
        <w:t xml:space="preserve">Instruct students to form pairs. </w:t>
      </w:r>
      <w:r w:rsidR="001F1D4A">
        <w:t xml:space="preserve">Instruct students to retrieve their Posing Inquiry Questions Handout for reference during this activity. Remind students that throughout the previous lessons they have learned how to pose and refine inquiry questions for the purpose of research. Explain to students </w:t>
      </w:r>
      <w:r w:rsidR="004F74BC">
        <w:t xml:space="preserve">that </w:t>
      </w:r>
      <w:r w:rsidR="001F1D4A">
        <w:t xml:space="preserve">in this activity they will independently pose five inquiry questions and work in pairs to refine each set of questions. </w:t>
      </w:r>
      <w:r>
        <w:t xml:space="preserve">Remind students to refer to the Surfacing Issues Tool they completed </w:t>
      </w:r>
      <w:r w:rsidR="000407D1">
        <w:t>earlier in the lesson</w:t>
      </w:r>
      <w:r>
        <w:t xml:space="preserve"> for potential topics/issues.</w:t>
      </w:r>
    </w:p>
    <w:p w14:paraId="13CC490D" w14:textId="77777777" w:rsidR="001F1D4A" w:rsidRDefault="001F1D4A" w:rsidP="001F1D4A">
      <w:pPr>
        <w:pStyle w:val="SA"/>
      </w:pPr>
      <w:r>
        <w:t>Students follow along and retrieve their Posing Inquiry Questions Handout.</w:t>
      </w:r>
    </w:p>
    <w:p w14:paraId="22638FBF" w14:textId="77777777" w:rsidR="00E8681B" w:rsidRDefault="001F1D4A" w:rsidP="001F1D4A">
      <w:pPr>
        <w:pStyle w:val="TA"/>
      </w:pPr>
      <w:r>
        <w:t xml:space="preserve">Instruct students to </w:t>
      </w:r>
      <w:r w:rsidR="00E8681B">
        <w:t>begin</w:t>
      </w:r>
      <w:r>
        <w:t xml:space="preserve"> independently generating inquiry questions</w:t>
      </w:r>
      <w:r w:rsidR="00E8681B">
        <w:t>, and, when they are finished, to talk in pairs to refine each set of questions.</w:t>
      </w:r>
    </w:p>
    <w:p w14:paraId="1F1B2A60" w14:textId="3416A63F" w:rsidR="001F1D4A" w:rsidRDefault="00E8681B" w:rsidP="00E8681B">
      <w:pPr>
        <w:pStyle w:val="SA"/>
      </w:pPr>
      <w:r>
        <w:t>Students work independently to create five inquiry questions, and then in pairs to refine them.</w:t>
      </w:r>
      <w:r w:rsidR="001F1D4A">
        <w:t xml:space="preserve"> </w:t>
      </w:r>
    </w:p>
    <w:p w14:paraId="7035769F" w14:textId="28F3516E" w:rsidR="001F1D4A" w:rsidRDefault="001F1D4A" w:rsidP="001F1D4A">
      <w:pPr>
        <w:pStyle w:val="IN"/>
      </w:pPr>
      <w:r>
        <w:rPr>
          <w:b/>
        </w:rPr>
        <w:t xml:space="preserve">Differentiation Consideration: </w:t>
      </w:r>
      <w:r>
        <w:t xml:space="preserve">Consider reviewing the Selecting and Refining </w:t>
      </w:r>
      <w:r w:rsidR="000407D1">
        <w:t xml:space="preserve">Questions </w:t>
      </w:r>
      <w:r>
        <w:t>portion of the Posing Inquiry Questions Handout modeled in the previous lesson</w:t>
      </w:r>
      <w:r w:rsidR="000407D1">
        <w:t>,</w:t>
      </w:r>
      <w:r>
        <w:t xml:space="preserve"> 11.3.1 Lesson 5</w:t>
      </w:r>
      <w:r w:rsidR="000407D1">
        <w:t>,</w:t>
      </w:r>
      <w:r>
        <w:t xml:space="preserve"> to support student understanding during this activity. </w:t>
      </w:r>
    </w:p>
    <w:p w14:paraId="4E14921E" w14:textId="77777777" w:rsidR="001F1D4A" w:rsidRDefault="001F1D4A" w:rsidP="001F1D4A">
      <w:pPr>
        <w:pStyle w:val="IN"/>
      </w:pPr>
      <w:r>
        <w:t xml:space="preserve">Circulate around the classroom assisting student pairs as needed. </w:t>
      </w:r>
    </w:p>
    <w:p w14:paraId="67A5F679" w14:textId="35250F4F" w:rsidR="00E8681B" w:rsidRDefault="00E8681B" w:rsidP="00E8681B">
      <w:pPr>
        <w:pStyle w:val="IN"/>
      </w:pPr>
      <w:r>
        <w:t xml:space="preserve">The issue of “preventing genocide” surfaced in this lesson will continue throughout the research process in this module as a model of a potential student research issue. </w:t>
      </w:r>
    </w:p>
    <w:p w14:paraId="72E09704" w14:textId="77777777" w:rsidR="001F1D4A" w:rsidRDefault="001F1D4A" w:rsidP="001F1D4A">
      <w:pPr>
        <w:pStyle w:val="SR"/>
      </w:pPr>
      <w:r>
        <w:t>Student responses will vary depending on the topic/issue. Listen for students to use the language of the Posing Inquiry Questions Handout. Student responses may include:</w:t>
      </w:r>
    </w:p>
    <w:p w14:paraId="1AC70F03" w14:textId="1DC5C250" w:rsidR="001F1D4A" w:rsidRDefault="001F1D4A" w:rsidP="001F1D4A">
      <w:pPr>
        <w:pStyle w:val="SASRBullet"/>
      </w:pPr>
      <w:r>
        <w:t xml:space="preserve">Issue: </w:t>
      </w:r>
      <w:r w:rsidR="004F74BC">
        <w:t>p</w:t>
      </w:r>
      <w:r>
        <w:t>reventing genocide</w:t>
      </w:r>
    </w:p>
    <w:p w14:paraId="6197960B" w14:textId="77777777" w:rsidR="001F1D4A" w:rsidRDefault="001F1D4A" w:rsidP="001F1D4A">
      <w:pPr>
        <w:pStyle w:val="SASRBullet"/>
      </w:pPr>
      <w:r>
        <w:t>Inquiry Questions:</w:t>
      </w:r>
    </w:p>
    <w:p w14:paraId="0F64076E" w14:textId="77777777" w:rsidR="001F1D4A" w:rsidRDefault="001F1D4A" w:rsidP="000A3B85">
      <w:pPr>
        <w:pStyle w:val="SASRBullet"/>
        <w:numPr>
          <w:ilvl w:val="0"/>
          <w:numId w:val="41"/>
        </w:numPr>
        <w:ind w:left="1800"/>
      </w:pPr>
      <w:r>
        <w:t>What is the history of genocide and has it ever been prevented?</w:t>
      </w:r>
    </w:p>
    <w:p w14:paraId="0B7DBBDD" w14:textId="77777777" w:rsidR="001F1D4A" w:rsidRDefault="001F1D4A" w:rsidP="000A3B85">
      <w:pPr>
        <w:pStyle w:val="SASRBullet"/>
        <w:numPr>
          <w:ilvl w:val="0"/>
          <w:numId w:val="41"/>
        </w:numPr>
        <w:ind w:left="1800"/>
      </w:pPr>
      <w:r>
        <w:t>What causes are often associated with genocide or cause people to commit genocide?</w:t>
      </w:r>
    </w:p>
    <w:p w14:paraId="719CC9E6" w14:textId="77777777" w:rsidR="001F1D4A" w:rsidRDefault="001F1D4A" w:rsidP="000A3B85">
      <w:pPr>
        <w:pStyle w:val="SASRBullet"/>
        <w:numPr>
          <w:ilvl w:val="0"/>
          <w:numId w:val="41"/>
        </w:numPr>
        <w:ind w:left="1800"/>
      </w:pPr>
      <w:r>
        <w:t>What was the first case of genocide?</w:t>
      </w:r>
    </w:p>
    <w:p w14:paraId="26FA7ABC" w14:textId="77777777" w:rsidR="001F1D4A" w:rsidRDefault="001F1D4A" w:rsidP="000A3B85">
      <w:pPr>
        <w:pStyle w:val="SASRBullet"/>
        <w:numPr>
          <w:ilvl w:val="0"/>
          <w:numId w:val="41"/>
        </w:numPr>
        <w:ind w:left="1800"/>
      </w:pPr>
      <w:r>
        <w:t>How have countries tried to prevent genocide?</w:t>
      </w:r>
    </w:p>
    <w:p w14:paraId="724353A3" w14:textId="77777777" w:rsidR="001F1D4A" w:rsidRDefault="001F1D4A" w:rsidP="000A3B85">
      <w:pPr>
        <w:pStyle w:val="SASRBullet"/>
        <w:numPr>
          <w:ilvl w:val="0"/>
          <w:numId w:val="41"/>
        </w:numPr>
        <w:ind w:left="1800"/>
      </w:pPr>
      <w:r>
        <w:t>Who is an important expert that has good ideas about how to prevent genocide?</w:t>
      </w:r>
    </w:p>
    <w:p w14:paraId="2DA1DF6A" w14:textId="10D153B3" w:rsidR="00E8681B" w:rsidRDefault="001F1D4A" w:rsidP="001F1D4A">
      <w:pPr>
        <w:pStyle w:val="TA"/>
      </w:pPr>
      <w:r>
        <w:t xml:space="preserve">Lead a brief </w:t>
      </w:r>
      <w:r w:rsidR="00E8681B">
        <w:t>whole-</w:t>
      </w:r>
      <w:r>
        <w:t>class discussion of inquiry questions generated and refined. Ask students</w:t>
      </w:r>
      <w:r w:rsidR="00E8681B">
        <w:t>:</w:t>
      </w:r>
    </w:p>
    <w:p w14:paraId="1BEC9026" w14:textId="45C2407C" w:rsidR="001F1D4A" w:rsidRDefault="00E8681B" w:rsidP="00E8681B">
      <w:pPr>
        <w:pStyle w:val="Q"/>
      </w:pPr>
      <w:r>
        <w:t>What are</w:t>
      </w:r>
      <w:r w:rsidR="001F1D4A">
        <w:t xml:space="preserve"> one or two questions that, after the refining process, would provide an avenue for potentially</w:t>
      </w:r>
      <w:r>
        <w:t xml:space="preserve"> rich inquiry and investigation?</w:t>
      </w:r>
    </w:p>
    <w:p w14:paraId="5D62C610" w14:textId="77777777" w:rsidR="001F1D4A" w:rsidRDefault="001F1D4A" w:rsidP="001F1D4A">
      <w:pPr>
        <w:pStyle w:val="SA"/>
      </w:pPr>
      <w:r>
        <w:t>Students participate in a class discussion, sharing one or two inquiry questions.</w:t>
      </w:r>
    </w:p>
    <w:p w14:paraId="31553FDC" w14:textId="77777777" w:rsidR="001F1D4A" w:rsidRDefault="001F1D4A" w:rsidP="001F1D4A">
      <w:pPr>
        <w:pStyle w:val="SR"/>
      </w:pPr>
      <w:r>
        <w:t>Student responses will vary depending on topic/issue and questions generated. Student responses may include;</w:t>
      </w:r>
    </w:p>
    <w:p w14:paraId="2E7FB1EA" w14:textId="4984A170" w:rsidR="001F1D4A" w:rsidRPr="00691A9A" w:rsidRDefault="001F1D4A" w:rsidP="001F1D4A">
      <w:pPr>
        <w:pStyle w:val="SASRBullet"/>
      </w:pPr>
      <w:r w:rsidRPr="00691A9A">
        <w:t>I think the inquiry question, “What causes are often associated with genocide or cause people to commit genocide?” would provide a rich avenue for inquiry because it is open</w:t>
      </w:r>
      <w:r w:rsidR="004F74BC">
        <w:t>-</w:t>
      </w:r>
      <w:r w:rsidRPr="00691A9A">
        <w:t>ended and not easily answered. Through discussion we identified this question as having multiple perspectives, and therefore it would lend itself well to further research.</w:t>
      </w:r>
    </w:p>
    <w:p w14:paraId="123FC8D3" w14:textId="154BAAE6" w:rsidR="001F1D4A" w:rsidRDefault="001F1D4A" w:rsidP="00CE2836">
      <w:pPr>
        <w:pStyle w:val="SASRBullet"/>
      </w:pPr>
      <w:r w:rsidRPr="00691A9A">
        <w:t xml:space="preserve">I think the inquiry question, “How have countries tried to prevent genocide?” would provide a rich avenue for inquiry because this question would require further research. Through discussion I also identified that this question could have multiple cultural perspectives depending on the country’s policy on genocide and what might be the most effective way of preventing it from happening. </w:t>
      </w:r>
    </w:p>
    <w:p w14:paraId="65D04A5F" w14:textId="069C9CB5"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1F3F28">
        <w:t>5</w:t>
      </w:r>
      <w:r w:rsidR="009403AD" w:rsidRPr="00563CB8">
        <w:t>%</w:t>
      </w:r>
    </w:p>
    <w:p w14:paraId="178C0596" w14:textId="778AD242" w:rsidR="001E4F4A" w:rsidRPr="001E4F4A" w:rsidRDefault="00173619" w:rsidP="00FD263B">
      <w:pPr>
        <w:pStyle w:val="TA"/>
        <w:rPr>
          <w:rFonts w:ascii="Times" w:eastAsia="Times New Roman" w:hAnsi="Times"/>
          <w:sz w:val="20"/>
          <w:szCs w:val="20"/>
        </w:rPr>
      </w:pPr>
      <w:r w:rsidRPr="004E077B">
        <w:t xml:space="preserve">Display and distribute the homework assignment. </w:t>
      </w:r>
      <w:r w:rsidR="00874467" w:rsidRPr="00874467">
        <w:t xml:space="preserve">For homework, instruct students to review the following argument terms referenced in this unit and in Module 11.2: </w:t>
      </w:r>
      <w:r w:rsidR="00874467" w:rsidRPr="009D265C">
        <w:rPr>
          <w:i/>
        </w:rPr>
        <w:t>claims, evidence, reasoning, central claim, counterclaim</w:t>
      </w:r>
      <w:r w:rsidR="00874467" w:rsidRPr="00874467">
        <w:t xml:space="preserve">, and </w:t>
      </w:r>
      <w:r w:rsidR="00874467" w:rsidRPr="009D265C">
        <w:rPr>
          <w:i/>
        </w:rPr>
        <w:t>supporting claims</w:t>
      </w:r>
      <w:r w:rsidR="00874467" w:rsidRPr="00874467">
        <w:t>. Also instruct students to begin to review the text and their annotations for Wiesel’s central claim and supporting claims.</w:t>
      </w:r>
    </w:p>
    <w:p w14:paraId="2769A992" w14:textId="5BBB3AEE" w:rsidR="00FD61F4" w:rsidRDefault="001E4F4A" w:rsidP="000B4DF2">
      <w:pPr>
        <w:pStyle w:val="SA"/>
      </w:pPr>
      <w:r>
        <w:t>Students follow along.</w:t>
      </w:r>
    </w:p>
    <w:p w14:paraId="1B9B0B80" w14:textId="77777777" w:rsidR="00C4787C" w:rsidRDefault="00C4787C" w:rsidP="00E946A0">
      <w:pPr>
        <w:pStyle w:val="Heading1"/>
      </w:pPr>
      <w:r>
        <w:t>Homework</w:t>
      </w:r>
    </w:p>
    <w:p w14:paraId="627A6BD7" w14:textId="1987B876" w:rsidR="005837C5" w:rsidRDefault="00874467" w:rsidP="00E946A0">
      <w:r>
        <w:t>R</w:t>
      </w:r>
      <w:r w:rsidRPr="00874467">
        <w:t xml:space="preserve">eview the following argument terms referenced in this unit and in Module 11.2: </w:t>
      </w:r>
      <w:r w:rsidRPr="009D265C">
        <w:rPr>
          <w:i/>
        </w:rPr>
        <w:t>claims, evidence, reasoning, central claim, counterclaim</w:t>
      </w:r>
      <w:r>
        <w:t xml:space="preserve">, and </w:t>
      </w:r>
      <w:r w:rsidRPr="009D265C">
        <w:rPr>
          <w:i/>
        </w:rPr>
        <w:t>supporting claims</w:t>
      </w:r>
      <w:r>
        <w:t xml:space="preserve">. Also, </w:t>
      </w:r>
      <w:r w:rsidRPr="00874467">
        <w:t xml:space="preserve">begin to review the text and </w:t>
      </w:r>
      <w:r>
        <w:t>your</w:t>
      </w:r>
      <w:r w:rsidRPr="00874467">
        <w:t xml:space="preserve"> annotations for Wiesel’s central claim and supporting claims.</w:t>
      </w:r>
    </w:p>
    <w:p w14:paraId="0D880807" w14:textId="636EFF86" w:rsidR="008D371C" w:rsidRDefault="005837C5" w:rsidP="008D371C">
      <w:pPr>
        <w:pStyle w:val="ToolHeader"/>
      </w:pPr>
      <w:r>
        <w:rPr>
          <w:i/>
        </w:rPr>
        <w:br w:type="page"/>
      </w:r>
      <w:r w:rsidR="00AA7644">
        <w:t xml:space="preserve">Model </w:t>
      </w:r>
      <w:r w:rsidR="008D371C">
        <w:t>Surfacing Issues Tool</w:t>
      </w:r>
    </w:p>
    <w:tbl>
      <w:tblPr>
        <w:tblStyle w:val="TableGrid"/>
        <w:tblW w:w="9540" w:type="dxa"/>
        <w:tblInd w:w="108" w:type="dxa"/>
        <w:tblLook w:val="04A0" w:firstRow="1" w:lastRow="0" w:firstColumn="1" w:lastColumn="0" w:noHBand="0" w:noVBand="1"/>
      </w:tblPr>
      <w:tblGrid>
        <w:gridCol w:w="820"/>
        <w:gridCol w:w="3218"/>
        <w:gridCol w:w="732"/>
        <w:gridCol w:w="2613"/>
        <w:gridCol w:w="720"/>
        <w:gridCol w:w="1437"/>
      </w:tblGrid>
      <w:tr w:rsidR="008D371C" w:rsidRPr="00707670" w14:paraId="05BBF65B" w14:textId="77777777" w:rsidTr="00FD263B">
        <w:trPr>
          <w:trHeight w:val="557"/>
        </w:trPr>
        <w:tc>
          <w:tcPr>
            <w:tcW w:w="820" w:type="dxa"/>
            <w:shd w:val="clear" w:color="auto" w:fill="D9D9D9" w:themeFill="background1" w:themeFillShade="D9"/>
            <w:vAlign w:val="center"/>
          </w:tcPr>
          <w:p w14:paraId="7DB8CB34" w14:textId="77777777" w:rsidR="008D371C" w:rsidRPr="00707670" w:rsidRDefault="008D371C" w:rsidP="00B2231F">
            <w:pPr>
              <w:pStyle w:val="TableText"/>
              <w:rPr>
                <w:b/>
              </w:rPr>
            </w:pPr>
            <w:r w:rsidRPr="00707670">
              <w:rPr>
                <w:b/>
              </w:rPr>
              <w:t>Name:</w:t>
            </w:r>
          </w:p>
        </w:tc>
        <w:tc>
          <w:tcPr>
            <w:tcW w:w="3218" w:type="dxa"/>
            <w:vAlign w:val="center"/>
          </w:tcPr>
          <w:p w14:paraId="35587EC8" w14:textId="77777777" w:rsidR="008D371C" w:rsidRPr="00707670" w:rsidRDefault="008D371C" w:rsidP="00B2231F">
            <w:pPr>
              <w:pStyle w:val="TableText"/>
              <w:rPr>
                <w:b/>
              </w:rPr>
            </w:pPr>
          </w:p>
        </w:tc>
        <w:tc>
          <w:tcPr>
            <w:tcW w:w="732" w:type="dxa"/>
            <w:shd w:val="clear" w:color="auto" w:fill="D9D9D9" w:themeFill="background1" w:themeFillShade="D9"/>
            <w:vAlign w:val="center"/>
          </w:tcPr>
          <w:p w14:paraId="1F047FEC" w14:textId="77777777" w:rsidR="008D371C" w:rsidRPr="00707670" w:rsidRDefault="008D371C" w:rsidP="00B2231F">
            <w:pPr>
              <w:pStyle w:val="TableText"/>
              <w:rPr>
                <w:b/>
              </w:rPr>
            </w:pPr>
            <w:r w:rsidRPr="00707670">
              <w:rPr>
                <w:b/>
              </w:rPr>
              <w:t>Class:</w:t>
            </w:r>
          </w:p>
        </w:tc>
        <w:tc>
          <w:tcPr>
            <w:tcW w:w="2613" w:type="dxa"/>
            <w:vAlign w:val="center"/>
          </w:tcPr>
          <w:p w14:paraId="0AAC3C3B" w14:textId="77777777" w:rsidR="008D371C" w:rsidRPr="00707670" w:rsidRDefault="008D371C" w:rsidP="00B2231F">
            <w:pPr>
              <w:pStyle w:val="TableText"/>
              <w:rPr>
                <w:b/>
              </w:rPr>
            </w:pPr>
          </w:p>
        </w:tc>
        <w:tc>
          <w:tcPr>
            <w:tcW w:w="720" w:type="dxa"/>
            <w:shd w:val="clear" w:color="auto" w:fill="D9D9D9" w:themeFill="background1" w:themeFillShade="D9"/>
            <w:vAlign w:val="center"/>
          </w:tcPr>
          <w:p w14:paraId="0C8F5F74" w14:textId="77777777" w:rsidR="008D371C" w:rsidRPr="00707670" w:rsidRDefault="008D371C" w:rsidP="00B2231F">
            <w:pPr>
              <w:pStyle w:val="TableText"/>
              <w:rPr>
                <w:b/>
              </w:rPr>
            </w:pPr>
            <w:r w:rsidRPr="00707670">
              <w:rPr>
                <w:b/>
              </w:rPr>
              <w:t>Date:</w:t>
            </w:r>
          </w:p>
        </w:tc>
        <w:tc>
          <w:tcPr>
            <w:tcW w:w="1437" w:type="dxa"/>
            <w:vAlign w:val="center"/>
          </w:tcPr>
          <w:p w14:paraId="734DAB92" w14:textId="77777777" w:rsidR="008D371C" w:rsidRPr="00707670" w:rsidRDefault="008D371C" w:rsidP="00B2231F">
            <w:pPr>
              <w:pStyle w:val="TableText"/>
              <w:rPr>
                <w:b/>
              </w:rPr>
            </w:pPr>
          </w:p>
        </w:tc>
      </w:tr>
    </w:tbl>
    <w:p w14:paraId="1508871A" w14:textId="77777777" w:rsidR="00FD263B" w:rsidRPr="00FD263B" w:rsidRDefault="00FD263B" w:rsidP="00FD263B">
      <w:pPr>
        <w:spacing w:after="0"/>
        <w:rPr>
          <w:sz w:val="10"/>
        </w:rPr>
      </w:pPr>
    </w:p>
    <w:tbl>
      <w:tblPr>
        <w:tblStyle w:val="TableGrid"/>
        <w:tblW w:w="9540" w:type="dxa"/>
        <w:tblInd w:w="108" w:type="dxa"/>
        <w:tblLook w:val="04A0" w:firstRow="1" w:lastRow="0" w:firstColumn="1" w:lastColumn="0" w:noHBand="0" w:noVBand="1"/>
      </w:tblPr>
      <w:tblGrid>
        <w:gridCol w:w="9540"/>
      </w:tblGrid>
      <w:tr w:rsidR="00FD263B" w:rsidRPr="00C33257" w14:paraId="7CD1BB39" w14:textId="77777777" w:rsidTr="00FD263B">
        <w:trPr>
          <w:trHeight w:val="562"/>
        </w:trPr>
        <w:tc>
          <w:tcPr>
            <w:tcW w:w="9540" w:type="dxa"/>
            <w:shd w:val="clear" w:color="auto" w:fill="D9D9D9" w:themeFill="background1" w:themeFillShade="D9"/>
            <w:vAlign w:val="center"/>
          </w:tcPr>
          <w:p w14:paraId="5EB264CB" w14:textId="18B3F8A1" w:rsidR="00FD263B" w:rsidRPr="00C33257" w:rsidRDefault="00FD263B" w:rsidP="000407D1">
            <w:pPr>
              <w:pStyle w:val="ToolTableText"/>
              <w:rPr>
                <w:b/>
              </w:rPr>
            </w:pPr>
            <w:r>
              <w:rPr>
                <w:b/>
              </w:rPr>
              <w:t>Directions</w:t>
            </w:r>
            <w:r w:rsidRPr="00C1224F">
              <w:rPr>
                <w:b/>
              </w:rPr>
              <w:t>:</w:t>
            </w:r>
            <w:r>
              <w:rPr>
                <w:b/>
              </w:rPr>
              <w:t xml:space="preserve"> </w:t>
            </w:r>
            <w:r w:rsidRPr="00C604EF">
              <w:t>As you read, look for issues that are suggested in the text. Remember that an issue is an important aspect of human society for which there are many different opinions about what to think or do. Many is</w:t>
            </w:r>
            <w:r w:rsidR="006B7B9B">
              <w:t>sues can be framed as a problem-</w:t>
            </w:r>
            <w:r w:rsidRPr="00C604EF">
              <w:t>based question. Summarize the is</w:t>
            </w:r>
            <w:r w:rsidR="000407D1">
              <w:t>sue succinctly, and note the paragraph</w:t>
            </w:r>
            <w:r w:rsidRPr="00C604EF">
              <w:t xml:space="preserve"> number and what the text says about the issue in the correct columns.</w:t>
            </w:r>
          </w:p>
        </w:tc>
      </w:tr>
    </w:tbl>
    <w:p w14:paraId="16E6AD58" w14:textId="77777777" w:rsidR="008D371C" w:rsidRPr="00646088" w:rsidRDefault="008D371C" w:rsidP="008D371C">
      <w:pPr>
        <w:spacing w:before="0" w:after="0"/>
        <w:rPr>
          <w:sz w:val="10"/>
        </w:rPr>
      </w:pPr>
    </w:p>
    <w:tbl>
      <w:tblPr>
        <w:tblStyle w:val="TableGrid"/>
        <w:tblW w:w="9572" w:type="dxa"/>
        <w:tblInd w:w="108" w:type="dxa"/>
        <w:tblLook w:val="04A0" w:firstRow="1" w:lastRow="0" w:firstColumn="1" w:lastColumn="0" w:noHBand="0" w:noVBand="1"/>
      </w:tblPr>
      <w:tblGrid>
        <w:gridCol w:w="3227"/>
        <w:gridCol w:w="3227"/>
        <w:gridCol w:w="3118"/>
      </w:tblGrid>
      <w:tr w:rsidR="008D371C" w:rsidRPr="000407D1" w14:paraId="56A00E1F" w14:textId="77777777" w:rsidTr="00FD263B">
        <w:trPr>
          <w:trHeight w:val="847"/>
        </w:trPr>
        <w:tc>
          <w:tcPr>
            <w:tcW w:w="3227" w:type="dxa"/>
            <w:shd w:val="clear" w:color="auto" w:fill="D9D9D9" w:themeFill="background1" w:themeFillShade="D9"/>
          </w:tcPr>
          <w:p w14:paraId="2A94C9DC" w14:textId="77777777" w:rsidR="008D371C" w:rsidRPr="000407D1" w:rsidRDefault="008D371C" w:rsidP="000407D1">
            <w:pPr>
              <w:pStyle w:val="ToolTableText"/>
              <w:rPr>
                <w:b/>
              </w:rPr>
            </w:pPr>
            <w:r w:rsidRPr="000407D1">
              <w:rPr>
                <w:b/>
              </w:rPr>
              <w:t>Issue</w:t>
            </w:r>
          </w:p>
        </w:tc>
        <w:tc>
          <w:tcPr>
            <w:tcW w:w="3227" w:type="dxa"/>
            <w:shd w:val="clear" w:color="auto" w:fill="D9D9D9" w:themeFill="background1" w:themeFillShade="D9"/>
          </w:tcPr>
          <w:p w14:paraId="2910BBF0" w14:textId="49D7F59F" w:rsidR="008D371C" w:rsidRPr="000407D1" w:rsidRDefault="000407D1" w:rsidP="000407D1">
            <w:pPr>
              <w:pStyle w:val="ToolTableText"/>
              <w:rPr>
                <w:b/>
              </w:rPr>
            </w:pPr>
            <w:r>
              <w:rPr>
                <w:b/>
              </w:rPr>
              <w:t>Paragraph</w:t>
            </w:r>
            <w:r w:rsidR="008D371C" w:rsidRPr="000407D1">
              <w:rPr>
                <w:b/>
              </w:rPr>
              <w:t>(s)</w:t>
            </w:r>
          </w:p>
        </w:tc>
        <w:tc>
          <w:tcPr>
            <w:tcW w:w="3118" w:type="dxa"/>
            <w:shd w:val="clear" w:color="auto" w:fill="D9D9D9" w:themeFill="background1" w:themeFillShade="D9"/>
          </w:tcPr>
          <w:p w14:paraId="0206B6D0" w14:textId="77777777" w:rsidR="008D371C" w:rsidRPr="000407D1" w:rsidRDefault="008D371C" w:rsidP="000407D1">
            <w:pPr>
              <w:pStyle w:val="ToolTableText"/>
              <w:rPr>
                <w:b/>
              </w:rPr>
            </w:pPr>
            <w:r w:rsidRPr="000407D1">
              <w:rPr>
                <w:b/>
              </w:rPr>
              <w:t>Key Information about the Issue from the Text</w:t>
            </w:r>
          </w:p>
        </w:tc>
      </w:tr>
      <w:tr w:rsidR="008D371C" w:rsidRPr="000407D1" w14:paraId="73B1B66C" w14:textId="77777777" w:rsidTr="00FD263B">
        <w:trPr>
          <w:trHeight w:val="1631"/>
        </w:trPr>
        <w:tc>
          <w:tcPr>
            <w:tcW w:w="3227" w:type="dxa"/>
          </w:tcPr>
          <w:p w14:paraId="554A9CD2" w14:textId="77777777" w:rsidR="008D371C" w:rsidRPr="000407D1" w:rsidRDefault="00414F86" w:rsidP="000407D1">
            <w:pPr>
              <w:pStyle w:val="ToolTableText"/>
            </w:pPr>
            <w:r w:rsidRPr="000407D1">
              <w:t>Political persecution</w:t>
            </w:r>
          </w:p>
        </w:tc>
        <w:tc>
          <w:tcPr>
            <w:tcW w:w="3227" w:type="dxa"/>
          </w:tcPr>
          <w:p w14:paraId="2A6F01CD" w14:textId="7CF6BA23" w:rsidR="008D371C" w:rsidRPr="000407D1" w:rsidRDefault="00A71075" w:rsidP="000407D1">
            <w:pPr>
              <w:pStyle w:val="ToolTableText"/>
            </w:pPr>
            <w:r w:rsidRPr="000407D1">
              <w:t>24</w:t>
            </w:r>
          </w:p>
        </w:tc>
        <w:tc>
          <w:tcPr>
            <w:tcW w:w="3118" w:type="dxa"/>
          </w:tcPr>
          <w:p w14:paraId="7FA4E352" w14:textId="77777777" w:rsidR="008D371C" w:rsidRPr="000407D1" w:rsidRDefault="00A71075" w:rsidP="000407D1">
            <w:pPr>
              <w:pStyle w:val="ToolTableText"/>
            </w:pPr>
            <w:r w:rsidRPr="000407D1">
              <w:t xml:space="preserve">Wiesel writes of “Governments of the Right and Left” punishing individuals for their beliefs and criticisms of the government. One of the methods of persecution is torture. </w:t>
            </w:r>
          </w:p>
        </w:tc>
      </w:tr>
      <w:tr w:rsidR="00DA5E0F" w:rsidRPr="000407D1" w14:paraId="5932356D" w14:textId="77777777" w:rsidTr="00FD263B">
        <w:trPr>
          <w:trHeight w:val="1631"/>
        </w:trPr>
        <w:tc>
          <w:tcPr>
            <w:tcW w:w="3227" w:type="dxa"/>
          </w:tcPr>
          <w:p w14:paraId="10F8E6E4" w14:textId="3E88507D" w:rsidR="00DA5E0F" w:rsidRPr="000407D1" w:rsidRDefault="00DA5E0F" w:rsidP="000407D1">
            <w:pPr>
              <w:pStyle w:val="ToolTableText"/>
            </w:pPr>
            <w:r w:rsidRPr="000407D1">
              <w:t>Preventing genocide</w:t>
            </w:r>
          </w:p>
        </w:tc>
        <w:tc>
          <w:tcPr>
            <w:tcW w:w="3227" w:type="dxa"/>
          </w:tcPr>
          <w:p w14:paraId="37BE6B68" w14:textId="3336F8D6" w:rsidR="00DA5E0F" w:rsidRPr="000407D1" w:rsidRDefault="00DA5E0F" w:rsidP="000407D1">
            <w:pPr>
              <w:pStyle w:val="ToolTableText"/>
            </w:pPr>
            <w:r w:rsidRPr="000407D1">
              <w:t>24</w:t>
            </w:r>
            <w:r w:rsidR="00FD263B" w:rsidRPr="000407D1">
              <w:rPr>
                <w:bCs/>
              </w:rPr>
              <w:t>–</w:t>
            </w:r>
            <w:r w:rsidRPr="000407D1">
              <w:t>25</w:t>
            </w:r>
          </w:p>
        </w:tc>
        <w:tc>
          <w:tcPr>
            <w:tcW w:w="3118" w:type="dxa"/>
          </w:tcPr>
          <w:p w14:paraId="1F2B3F90" w14:textId="6DB277E3" w:rsidR="00DA5E0F" w:rsidRPr="000407D1" w:rsidRDefault="00DA5E0F" w:rsidP="000407D1">
            <w:pPr>
              <w:pStyle w:val="ToolTableText"/>
            </w:pPr>
            <w:r w:rsidRPr="000407D1">
              <w:t>In paragraph 24</w:t>
            </w:r>
            <w:r w:rsidR="004D7148" w:rsidRPr="000407D1">
              <w:t>,</w:t>
            </w:r>
            <w:r w:rsidRPr="000407D1">
              <w:t xml:space="preserve"> Wiesel writes “racism and fanaticism would flourish once again,” and laments this fact as a “defeat of memory.” Racism and fanaticism can lead to genocide, like the Nazi’s “final solution.”</w:t>
            </w:r>
          </w:p>
        </w:tc>
      </w:tr>
      <w:tr w:rsidR="008D371C" w:rsidRPr="000407D1" w14:paraId="5D854D5C" w14:textId="77777777" w:rsidTr="00FD263B">
        <w:trPr>
          <w:trHeight w:val="1679"/>
        </w:trPr>
        <w:tc>
          <w:tcPr>
            <w:tcW w:w="3227" w:type="dxa"/>
          </w:tcPr>
          <w:p w14:paraId="03B05456" w14:textId="77777777" w:rsidR="008D371C" w:rsidRPr="000407D1" w:rsidRDefault="005F32ED" w:rsidP="000407D1">
            <w:pPr>
              <w:pStyle w:val="ToolTableText"/>
            </w:pPr>
            <w:r w:rsidRPr="000407D1">
              <w:t>Legalized racism</w:t>
            </w:r>
          </w:p>
        </w:tc>
        <w:tc>
          <w:tcPr>
            <w:tcW w:w="3227" w:type="dxa"/>
          </w:tcPr>
          <w:p w14:paraId="1EA0078A" w14:textId="69E5928E" w:rsidR="008D371C" w:rsidRPr="000407D1" w:rsidRDefault="000407D1" w:rsidP="000407D1">
            <w:pPr>
              <w:pStyle w:val="ToolTableText"/>
            </w:pPr>
            <w:r>
              <w:t>2</w:t>
            </w:r>
            <w:r w:rsidR="00A71075" w:rsidRPr="000407D1">
              <w:t>5</w:t>
            </w:r>
          </w:p>
        </w:tc>
        <w:tc>
          <w:tcPr>
            <w:tcW w:w="3118" w:type="dxa"/>
          </w:tcPr>
          <w:p w14:paraId="56217B55" w14:textId="4B560165" w:rsidR="008D371C" w:rsidRPr="000407D1" w:rsidRDefault="005F32ED" w:rsidP="000407D1">
            <w:pPr>
              <w:pStyle w:val="ToolTableText"/>
              <w:rPr>
                <w:rFonts w:ascii="Times" w:hAnsi="Times"/>
              </w:rPr>
            </w:pPr>
            <w:r w:rsidRPr="000407D1">
              <w:rPr>
                <w:shd w:val="clear" w:color="auto" w:fill="FFFFFF"/>
              </w:rPr>
              <w:t>Wiesel writes about the system of Apartheid in South Africa and states, “Racism itself is dreadful, but when it pretends to be legal, and therefore just</w:t>
            </w:r>
            <w:r w:rsidR="009D265C" w:rsidRPr="000407D1">
              <w:rPr>
                <w:shd w:val="clear" w:color="auto" w:fill="FFFFFF"/>
              </w:rPr>
              <w:t xml:space="preserve"> </w:t>
            </w:r>
            <w:r w:rsidRPr="000407D1">
              <w:rPr>
                <w:shd w:val="clear" w:color="auto" w:fill="FFFFFF"/>
              </w:rPr>
              <w:t>…</w:t>
            </w:r>
            <w:r w:rsidR="009D265C" w:rsidRPr="000407D1">
              <w:rPr>
                <w:shd w:val="clear" w:color="auto" w:fill="FFFFFF"/>
              </w:rPr>
              <w:t xml:space="preserve"> </w:t>
            </w:r>
            <w:r w:rsidRPr="000407D1">
              <w:rPr>
                <w:shd w:val="clear" w:color="auto" w:fill="FFFFFF"/>
              </w:rPr>
              <w:t>it becomes even more repugnant.”</w:t>
            </w:r>
          </w:p>
        </w:tc>
      </w:tr>
      <w:tr w:rsidR="008D371C" w:rsidRPr="000407D1" w14:paraId="1045118F" w14:textId="77777777" w:rsidTr="00FD263B">
        <w:trPr>
          <w:trHeight w:val="1679"/>
        </w:trPr>
        <w:tc>
          <w:tcPr>
            <w:tcW w:w="3227" w:type="dxa"/>
          </w:tcPr>
          <w:p w14:paraId="5DF5A853" w14:textId="77777777" w:rsidR="008D371C" w:rsidRPr="000407D1" w:rsidRDefault="00A71075" w:rsidP="000407D1">
            <w:pPr>
              <w:pStyle w:val="ToolTableText"/>
            </w:pPr>
            <w:r w:rsidRPr="000407D1">
              <w:t>Terrorism</w:t>
            </w:r>
          </w:p>
        </w:tc>
        <w:tc>
          <w:tcPr>
            <w:tcW w:w="3227" w:type="dxa"/>
          </w:tcPr>
          <w:p w14:paraId="34475331" w14:textId="2CF1B077" w:rsidR="008D371C" w:rsidRPr="000407D1" w:rsidRDefault="00A71075" w:rsidP="000407D1">
            <w:pPr>
              <w:pStyle w:val="ToolTableText"/>
            </w:pPr>
            <w:r w:rsidRPr="000407D1">
              <w:t>25</w:t>
            </w:r>
          </w:p>
        </w:tc>
        <w:tc>
          <w:tcPr>
            <w:tcW w:w="3118" w:type="dxa"/>
          </w:tcPr>
          <w:p w14:paraId="2F4F4CE1" w14:textId="75AA29B3" w:rsidR="008D371C" w:rsidRPr="000407D1" w:rsidRDefault="00A71075" w:rsidP="000407D1">
            <w:pPr>
              <w:pStyle w:val="ToolTableText"/>
            </w:pPr>
            <w:r w:rsidRPr="000407D1">
              <w:t>In paragraph 25 Wiesel states, “Terrorism must be outlawed</w:t>
            </w:r>
            <w:r w:rsidR="004D7148" w:rsidRPr="000407D1">
              <w:t xml:space="preserve"> by all civilized nations</w:t>
            </w:r>
            <w:r w:rsidRPr="000407D1">
              <w:t xml:space="preserve">” because there is no reason that can justify harming innocent people. </w:t>
            </w:r>
          </w:p>
        </w:tc>
      </w:tr>
      <w:tr w:rsidR="00414F86" w:rsidRPr="000407D1" w14:paraId="6BAA6CAB" w14:textId="77777777" w:rsidTr="00FD263B">
        <w:trPr>
          <w:trHeight w:val="1679"/>
        </w:trPr>
        <w:tc>
          <w:tcPr>
            <w:tcW w:w="3227" w:type="dxa"/>
          </w:tcPr>
          <w:p w14:paraId="44BF48CE" w14:textId="0498B63B" w:rsidR="00414F86" w:rsidRPr="000407D1" w:rsidRDefault="008E6836" w:rsidP="000407D1">
            <w:pPr>
              <w:pStyle w:val="ToolTableText"/>
            </w:pPr>
            <w:r w:rsidRPr="000407D1">
              <w:t>Refugee immigration</w:t>
            </w:r>
          </w:p>
        </w:tc>
        <w:tc>
          <w:tcPr>
            <w:tcW w:w="3227" w:type="dxa"/>
          </w:tcPr>
          <w:p w14:paraId="7958E6F7" w14:textId="79B8F721" w:rsidR="00414F86" w:rsidRPr="000407D1" w:rsidRDefault="000407D1" w:rsidP="000407D1">
            <w:pPr>
              <w:pStyle w:val="ToolTableText"/>
            </w:pPr>
            <w:r>
              <w:t>2</w:t>
            </w:r>
            <w:r w:rsidR="0095504F" w:rsidRPr="000407D1">
              <w:t>6</w:t>
            </w:r>
          </w:p>
        </w:tc>
        <w:tc>
          <w:tcPr>
            <w:tcW w:w="3118" w:type="dxa"/>
          </w:tcPr>
          <w:p w14:paraId="62A193A8" w14:textId="7C4BD78A" w:rsidR="00414F86" w:rsidRPr="000407D1" w:rsidRDefault="00414F86" w:rsidP="000407D1">
            <w:pPr>
              <w:pStyle w:val="ToolTableText"/>
            </w:pPr>
            <w:r w:rsidRPr="000407D1">
              <w:t xml:space="preserve">Wiesel </w:t>
            </w:r>
            <w:r w:rsidR="0095504F" w:rsidRPr="000407D1">
              <w:t>writes about the “boat people” who were refugees fleeing Vietnam after the war. Part of the problem with these refugees is many countries were unwilling to take them in.</w:t>
            </w:r>
          </w:p>
        </w:tc>
      </w:tr>
    </w:tbl>
    <w:p w14:paraId="575672E5" w14:textId="1E588741" w:rsidR="00FD263B" w:rsidRPr="00EA6681" w:rsidRDefault="00FD263B" w:rsidP="00FD263B">
      <w:pPr>
        <w:rPr>
          <w:sz w:val="18"/>
          <w:szCs w:val="18"/>
        </w:rPr>
      </w:pPr>
      <w:r w:rsidRPr="00EA6681">
        <w:rPr>
          <w:sz w:val="18"/>
          <w:szCs w:val="18"/>
        </w:rPr>
        <w:t xml:space="preserve">From </w:t>
      </w:r>
      <w:r w:rsidR="00815B8C">
        <w:rPr>
          <w:sz w:val="18"/>
          <w:szCs w:val="18"/>
        </w:rPr>
        <w:t>Odell Education’s Research to Deepen Understanding Framework</w:t>
      </w:r>
      <w:r w:rsidRPr="00EA6681">
        <w:rPr>
          <w:sz w:val="18"/>
          <w:szCs w:val="18"/>
        </w:rPr>
        <w:t xml:space="preserve">, by Odell Education, www.odelleducation.com. Copyright (2012–2013) by Odell Education. Adapted with permission under an Attribution-NonCommercial 3.0 Unported license: </w:t>
      </w:r>
      <w:hyperlink r:id="rId8" w:history="1">
        <w:r w:rsidRPr="00EA6681">
          <w:rPr>
            <w:rStyle w:val="Hyperlink"/>
            <w:sz w:val="18"/>
            <w:szCs w:val="18"/>
          </w:rPr>
          <w:t>http://creativecommons.org/licenses/by-nc/3.0/</w:t>
        </w:r>
      </w:hyperlink>
      <w:r w:rsidRPr="00EA6681">
        <w:rPr>
          <w:sz w:val="18"/>
          <w:szCs w:val="18"/>
        </w:rPr>
        <w:t>.</w:t>
      </w:r>
    </w:p>
    <w:p w14:paraId="471E0FAE" w14:textId="77777777" w:rsidR="003A78B0" w:rsidRDefault="003A78B0">
      <w:pPr>
        <w:spacing w:before="0" w:after="0" w:line="240" w:lineRule="auto"/>
      </w:pPr>
      <w:r>
        <w:br w:type="page"/>
      </w:r>
    </w:p>
    <w:p w14:paraId="016B32EF" w14:textId="72813F86" w:rsidR="00654177" w:rsidRPr="0059772B" w:rsidRDefault="00AA7644" w:rsidP="00654177">
      <w:pPr>
        <w:spacing w:before="0" w:after="120" w:line="240" w:lineRule="auto"/>
        <w:rPr>
          <w:rFonts w:asciiTheme="minorHAnsi" w:hAnsiTheme="minorHAnsi"/>
          <w:b/>
          <w:bCs/>
          <w:color w:val="365F91"/>
          <w:sz w:val="32"/>
          <w:szCs w:val="28"/>
        </w:rPr>
      </w:pPr>
      <w:r>
        <w:rPr>
          <w:rFonts w:asciiTheme="minorHAnsi" w:hAnsiTheme="minorHAnsi"/>
          <w:b/>
          <w:bCs/>
          <w:color w:val="365F91"/>
          <w:sz w:val="32"/>
          <w:szCs w:val="28"/>
        </w:rPr>
        <w:t xml:space="preserve">Model </w:t>
      </w:r>
      <w:r w:rsidR="00654177" w:rsidRPr="0059772B">
        <w:rPr>
          <w:rFonts w:asciiTheme="minorHAnsi" w:hAnsiTheme="minorHAnsi"/>
          <w:b/>
          <w:bCs/>
          <w:color w:val="365F91"/>
          <w:sz w:val="32"/>
          <w:szCs w:val="28"/>
        </w:rPr>
        <w:t>Central Ideas Tracking Tool</w:t>
      </w:r>
    </w:p>
    <w:tbl>
      <w:tblPr>
        <w:tblStyle w:val="TableGrid2"/>
        <w:tblW w:w="9575" w:type="dxa"/>
        <w:tblInd w:w="108" w:type="dxa"/>
        <w:tblLook w:val="04A0" w:firstRow="1" w:lastRow="0" w:firstColumn="1" w:lastColumn="0" w:noHBand="0" w:noVBand="1"/>
      </w:tblPr>
      <w:tblGrid>
        <w:gridCol w:w="828"/>
        <w:gridCol w:w="2816"/>
        <w:gridCol w:w="739"/>
        <w:gridCol w:w="3078"/>
        <w:gridCol w:w="727"/>
        <w:gridCol w:w="1387"/>
      </w:tblGrid>
      <w:tr w:rsidR="00654177" w:rsidRPr="0059772B" w14:paraId="464F8D74" w14:textId="77777777" w:rsidTr="00FD263B">
        <w:trPr>
          <w:trHeight w:val="562"/>
        </w:trPr>
        <w:tc>
          <w:tcPr>
            <w:tcW w:w="828" w:type="dxa"/>
            <w:shd w:val="clear" w:color="auto" w:fill="D9D9D9" w:themeFill="background1" w:themeFillShade="D9"/>
            <w:vAlign w:val="center"/>
          </w:tcPr>
          <w:p w14:paraId="088DAC5B" w14:textId="77777777" w:rsidR="00654177" w:rsidRPr="0059772B" w:rsidRDefault="00654177" w:rsidP="00654177">
            <w:pPr>
              <w:spacing w:before="40" w:after="40"/>
              <w:rPr>
                <w:b/>
              </w:rPr>
            </w:pPr>
            <w:r w:rsidRPr="0059772B">
              <w:rPr>
                <w:b/>
              </w:rPr>
              <w:t>Name:</w:t>
            </w:r>
          </w:p>
        </w:tc>
        <w:tc>
          <w:tcPr>
            <w:tcW w:w="2816" w:type="dxa"/>
            <w:vAlign w:val="center"/>
          </w:tcPr>
          <w:p w14:paraId="3E19D502" w14:textId="77777777" w:rsidR="00654177" w:rsidRPr="0059772B" w:rsidRDefault="00654177" w:rsidP="00654177">
            <w:pPr>
              <w:spacing w:before="40" w:after="40"/>
              <w:rPr>
                <w:b/>
              </w:rPr>
            </w:pPr>
          </w:p>
        </w:tc>
        <w:tc>
          <w:tcPr>
            <w:tcW w:w="739" w:type="dxa"/>
            <w:shd w:val="clear" w:color="auto" w:fill="D9D9D9" w:themeFill="background1" w:themeFillShade="D9"/>
            <w:vAlign w:val="center"/>
          </w:tcPr>
          <w:p w14:paraId="000D8AAE" w14:textId="77777777" w:rsidR="00654177" w:rsidRPr="0059772B" w:rsidRDefault="00654177" w:rsidP="00654177">
            <w:pPr>
              <w:spacing w:before="40" w:after="40"/>
              <w:rPr>
                <w:b/>
              </w:rPr>
            </w:pPr>
            <w:r w:rsidRPr="0059772B">
              <w:rPr>
                <w:b/>
              </w:rPr>
              <w:t>Class:</w:t>
            </w:r>
          </w:p>
        </w:tc>
        <w:tc>
          <w:tcPr>
            <w:tcW w:w="3078" w:type="dxa"/>
            <w:vAlign w:val="center"/>
          </w:tcPr>
          <w:p w14:paraId="228DE205" w14:textId="77777777" w:rsidR="00654177" w:rsidRPr="0059772B" w:rsidRDefault="00654177" w:rsidP="00654177">
            <w:pPr>
              <w:spacing w:before="40" w:after="40"/>
              <w:rPr>
                <w:b/>
              </w:rPr>
            </w:pPr>
          </w:p>
        </w:tc>
        <w:tc>
          <w:tcPr>
            <w:tcW w:w="727" w:type="dxa"/>
            <w:shd w:val="clear" w:color="auto" w:fill="D9D9D9" w:themeFill="background1" w:themeFillShade="D9"/>
            <w:vAlign w:val="center"/>
          </w:tcPr>
          <w:p w14:paraId="3824A51F" w14:textId="77777777" w:rsidR="00654177" w:rsidRPr="0059772B" w:rsidRDefault="00654177" w:rsidP="00654177">
            <w:pPr>
              <w:spacing w:before="40" w:after="40"/>
              <w:rPr>
                <w:b/>
              </w:rPr>
            </w:pPr>
            <w:r w:rsidRPr="0059772B">
              <w:rPr>
                <w:b/>
              </w:rPr>
              <w:t>Date:</w:t>
            </w:r>
          </w:p>
        </w:tc>
        <w:tc>
          <w:tcPr>
            <w:tcW w:w="1387" w:type="dxa"/>
            <w:vAlign w:val="center"/>
          </w:tcPr>
          <w:p w14:paraId="70DF6C6D" w14:textId="77777777" w:rsidR="00654177" w:rsidRPr="0059772B" w:rsidRDefault="00654177" w:rsidP="00654177">
            <w:pPr>
              <w:spacing w:before="40" w:after="40"/>
              <w:rPr>
                <w:b/>
              </w:rPr>
            </w:pPr>
          </w:p>
        </w:tc>
      </w:tr>
    </w:tbl>
    <w:p w14:paraId="74F27EB8" w14:textId="77777777" w:rsidR="00654177" w:rsidRPr="0059772B" w:rsidRDefault="00654177" w:rsidP="00654177">
      <w:pPr>
        <w:spacing w:after="0"/>
        <w:rPr>
          <w:sz w:val="10"/>
        </w:rPr>
      </w:pPr>
    </w:p>
    <w:tbl>
      <w:tblPr>
        <w:tblStyle w:val="TableGrid2"/>
        <w:tblW w:w="9576" w:type="dxa"/>
        <w:tblInd w:w="108" w:type="dxa"/>
        <w:tblLook w:val="04A0" w:firstRow="1" w:lastRow="0" w:firstColumn="1" w:lastColumn="0" w:noHBand="0" w:noVBand="1"/>
      </w:tblPr>
      <w:tblGrid>
        <w:gridCol w:w="9576"/>
      </w:tblGrid>
      <w:tr w:rsidR="00654177" w:rsidRPr="0059772B" w14:paraId="56967ABC" w14:textId="77777777" w:rsidTr="00FD263B">
        <w:trPr>
          <w:trHeight w:val="562"/>
        </w:trPr>
        <w:tc>
          <w:tcPr>
            <w:tcW w:w="9576" w:type="dxa"/>
            <w:shd w:val="clear" w:color="auto" w:fill="D9D9D9" w:themeFill="background1" w:themeFillShade="D9"/>
            <w:vAlign w:val="center"/>
          </w:tcPr>
          <w:p w14:paraId="15F4420C" w14:textId="77777777" w:rsidR="00654177" w:rsidRPr="0059772B" w:rsidRDefault="00654177" w:rsidP="00654177">
            <w:pPr>
              <w:spacing w:before="40" w:after="120" w:line="240" w:lineRule="auto"/>
              <w:rPr>
                <w:b/>
              </w:rPr>
            </w:pPr>
            <w:r w:rsidRPr="0059772B">
              <w:rPr>
                <w:b/>
              </w:rPr>
              <w:t xml:space="preserve">Directions: </w:t>
            </w:r>
            <w:r w:rsidRPr="0059772B">
              <w:t>Identify the central ideas that you encounter throughout the text. Trace the development of those ideas by noting how the author introduces, develops, or refines these ideas in the texts. Cite textual evidence to support your work.</w:t>
            </w:r>
          </w:p>
        </w:tc>
      </w:tr>
    </w:tbl>
    <w:p w14:paraId="65EF56DC" w14:textId="77777777" w:rsidR="00654177" w:rsidRPr="0059772B" w:rsidRDefault="00654177" w:rsidP="00654177">
      <w:pPr>
        <w:spacing w:after="0"/>
        <w:rPr>
          <w:sz w:val="10"/>
        </w:rPr>
      </w:pPr>
    </w:p>
    <w:tbl>
      <w:tblPr>
        <w:tblStyle w:val="TableGrid2"/>
        <w:tblW w:w="9576" w:type="dxa"/>
        <w:tblInd w:w="108" w:type="dxa"/>
        <w:tblLook w:val="04A0" w:firstRow="1" w:lastRow="0" w:firstColumn="1" w:lastColumn="0" w:noHBand="0" w:noVBand="1"/>
      </w:tblPr>
      <w:tblGrid>
        <w:gridCol w:w="775"/>
        <w:gridCol w:w="8801"/>
      </w:tblGrid>
      <w:tr w:rsidR="00654177" w:rsidRPr="0059772B" w14:paraId="617CF8D6" w14:textId="77777777" w:rsidTr="00FD263B">
        <w:trPr>
          <w:trHeight w:val="557"/>
        </w:trPr>
        <w:tc>
          <w:tcPr>
            <w:tcW w:w="775" w:type="dxa"/>
            <w:shd w:val="clear" w:color="auto" w:fill="D9D9D9" w:themeFill="background1" w:themeFillShade="D9"/>
            <w:vAlign w:val="center"/>
          </w:tcPr>
          <w:p w14:paraId="29E42A96" w14:textId="77777777" w:rsidR="00654177" w:rsidRPr="0059772B" w:rsidRDefault="00654177" w:rsidP="00654177">
            <w:pPr>
              <w:spacing w:before="40" w:after="120" w:line="240" w:lineRule="auto"/>
              <w:rPr>
                <w:b/>
              </w:rPr>
            </w:pPr>
            <w:r w:rsidRPr="0059772B">
              <w:rPr>
                <w:b/>
              </w:rPr>
              <w:t>Text:</w:t>
            </w:r>
          </w:p>
        </w:tc>
        <w:tc>
          <w:tcPr>
            <w:tcW w:w="8801" w:type="dxa"/>
            <w:vAlign w:val="center"/>
          </w:tcPr>
          <w:p w14:paraId="31428F37" w14:textId="31198764" w:rsidR="00654177" w:rsidRPr="00861BCD" w:rsidRDefault="00905017" w:rsidP="00654177">
            <w:pPr>
              <w:spacing w:before="40" w:after="120" w:line="240" w:lineRule="auto"/>
            </w:pPr>
            <w:r>
              <w:t>“Hope, Despair and Memory”</w:t>
            </w:r>
            <w:r w:rsidR="009D265C">
              <w:t xml:space="preserve"> by Elie Wiesel</w:t>
            </w:r>
          </w:p>
        </w:tc>
      </w:tr>
    </w:tbl>
    <w:p w14:paraId="12630B01" w14:textId="77777777" w:rsidR="00654177" w:rsidRPr="0059772B" w:rsidRDefault="00654177" w:rsidP="00654177">
      <w:pPr>
        <w:spacing w:before="0" w:after="0"/>
        <w:rPr>
          <w:sz w:val="10"/>
        </w:rPr>
      </w:pPr>
    </w:p>
    <w:tbl>
      <w:tblPr>
        <w:tblStyle w:val="TableGrid2"/>
        <w:tblW w:w="9576" w:type="dxa"/>
        <w:tblInd w:w="108" w:type="dxa"/>
        <w:tblLook w:val="04A0" w:firstRow="1" w:lastRow="0" w:firstColumn="1" w:lastColumn="0" w:noHBand="0" w:noVBand="1"/>
      </w:tblPr>
      <w:tblGrid>
        <w:gridCol w:w="1351"/>
        <w:gridCol w:w="2897"/>
        <w:gridCol w:w="5328"/>
      </w:tblGrid>
      <w:tr w:rsidR="00654177" w:rsidRPr="0059772B" w:rsidDel="002A5AC0" w14:paraId="3EEE77E0" w14:textId="77777777" w:rsidTr="00FD263B">
        <w:trPr>
          <w:trHeight w:val="530"/>
        </w:trPr>
        <w:tc>
          <w:tcPr>
            <w:tcW w:w="1351" w:type="dxa"/>
            <w:shd w:val="clear" w:color="auto" w:fill="D9D9D9" w:themeFill="background1" w:themeFillShade="D9"/>
          </w:tcPr>
          <w:p w14:paraId="7CA9CFFE" w14:textId="77777777" w:rsidR="00654177" w:rsidRPr="0059772B" w:rsidDel="002A5AC0" w:rsidRDefault="00654177" w:rsidP="00654177">
            <w:pPr>
              <w:spacing w:before="40" w:after="120" w:line="240" w:lineRule="auto"/>
              <w:jc w:val="center"/>
              <w:rPr>
                <w:b/>
              </w:rPr>
            </w:pPr>
            <w:r w:rsidRPr="0059772B">
              <w:rPr>
                <w:b/>
              </w:rPr>
              <w:t>Paragraph #</w:t>
            </w:r>
          </w:p>
        </w:tc>
        <w:tc>
          <w:tcPr>
            <w:tcW w:w="2897" w:type="dxa"/>
            <w:shd w:val="clear" w:color="auto" w:fill="D9D9D9" w:themeFill="background1" w:themeFillShade="D9"/>
          </w:tcPr>
          <w:p w14:paraId="199D510A" w14:textId="77777777" w:rsidR="00654177" w:rsidRPr="0059772B" w:rsidDel="002A5AC0" w:rsidRDefault="00654177" w:rsidP="00654177">
            <w:pPr>
              <w:spacing w:before="40" w:after="120" w:line="240" w:lineRule="auto"/>
              <w:jc w:val="center"/>
              <w:rPr>
                <w:b/>
              </w:rPr>
            </w:pPr>
            <w:r w:rsidRPr="0059772B">
              <w:rPr>
                <w:b/>
              </w:rPr>
              <w:t>Central Ideas</w:t>
            </w:r>
          </w:p>
        </w:tc>
        <w:tc>
          <w:tcPr>
            <w:tcW w:w="5328" w:type="dxa"/>
            <w:shd w:val="clear" w:color="auto" w:fill="D9D9D9" w:themeFill="background1" w:themeFillShade="D9"/>
          </w:tcPr>
          <w:p w14:paraId="433AB996" w14:textId="77777777" w:rsidR="00654177" w:rsidRPr="0059772B" w:rsidDel="002A5AC0" w:rsidRDefault="00654177" w:rsidP="00654177">
            <w:pPr>
              <w:spacing w:before="40" w:after="120" w:line="240" w:lineRule="auto"/>
              <w:jc w:val="center"/>
              <w:rPr>
                <w:b/>
              </w:rPr>
            </w:pPr>
            <w:r w:rsidRPr="0059772B">
              <w:rPr>
                <w:b/>
              </w:rPr>
              <w:t>Notes and Connections</w:t>
            </w:r>
          </w:p>
        </w:tc>
      </w:tr>
      <w:tr w:rsidR="00654177" w:rsidRPr="0059772B" w:rsidDel="002A5AC0" w14:paraId="2FF99D8F" w14:textId="77777777" w:rsidTr="00FD263B">
        <w:trPr>
          <w:trHeight w:val="530"/>
        </w:trPr>
        <w:tc>
          <w:tcPr>
            <w:tcW w:w="1351" w:type="dxa"/>
          </w:tcPr>
          <w:p w14:paraId="1BD6C117" w14:textId="74FC166E" w:rsidR="00654177" w:rsidRPr="0059772B" w:rsidRDefault="007C497C" w:rsidP="00654177">
            <w:r>
              <w:t>24</w:t>
            </w:r>
            <w:r w:rsidR="00FD263B" w:rsidRPr="00FD263B">
              <w:rPr>
                <w:bCs/>
              </w:rPr>
              <w:t>–</w:t>
            </w:r>
            <w:r w:rsidR="002238E4">
              <w:t>26</w:t>
            </w:r>
          </w:p>
          <w:p w14:paraId="18BA5305" w14:textId="77777777" w:rsidR="00654177" w:rsidRPr="0059772B" w:rsidDel="002A5AC0" w:rsidRDefault="00654177" w:rsidP="00654177"/>
        </w:tc>
        <w:tc>
          <w:tcPr>
            <w:tcW w:w="2897" w:type="dxa"/>
          </w:tcPr>
          <w:p w14:paraId="3F0F9B1E" w14:textId="79D6DD7A" w:rsidR="00654177" w:rsidRPr="0059772B" w:rsidDel="002A5AC0" w:rsidRDefault="004F74BC" w:rsidP="00654177">
            <w:r>
              <w:t>S</w:t>
            </w:r>
            <w:r w:rsidR="002238E4">
              <w:t>uffering</w:t>
            </w:r>
          </w:p>
        </w:tc>
        <w:tc>
          <w:tcPr>
            <w:tcW w:w="5328" w:type="dxa"/>
          </w:tcPr>
          <w:p w14:paraId="1E6306A1" w14:textId="0B580745" w:rsidR="002238E4" w:rsidRDefault="002238E4" w:rsidP="00654177">
            <w:r>
              <w:t xml:space="preserve">Wiesel develops the idea of suffering by describing the disbelief of the survivors, “we would not have believed it” </w:t>
            </w:r>
            <w:r w:rsidR="004417AA">
              <w:t>(par.</w:t>
            </w:r>
            <w:r>
              <w:t xml:space="preserve"> 24) at the problems still present in the world such as “racism and fanaticism” </w:t>
            </w:r>
            <w:r w:rsidR="004417AA">
              <w:t>(par.</w:t>
            </w:r>
            <w:r>
              <w:t xml:space="preserve"> 24).</w:t>
            </w:r>
          </w:p>
          <w:p w14:paraId="0F0160A7" w14:textId="7BE8CB4E" w:rsidR="002238E4" w:rsidRDefault="002238E4" w:rsidP="002238E4">
            <w:r>
              <w:t xml:space="preserve">Wiesel continues to develop the idea of suffering by using an overwhelming amount of examples to describe more current atrocities such as Apartheid, terrorism “the coldblooded massacre in the synagogue in Istanbul” </w:t>
            </w:r>
            <w:r w:rsidR="004417AA">
              <w:t>(par.</w:t>
            </w:r>
            <w:r>
              <w:t xml:space="preserve"> 25), and the refuseniks. </w:t>
            </w:r>
          </w:p>
          <w:p w14:paraId="54BE9F7F" w14:textId="3FDEC94D" w:rsidR="002238E4" w:rsidRPr="0059772B" w:rsidDel="002A5AC0" w:rsidRDefault="002238E4" w:rsidP="005F0DB5">
            <w:r>
              <w:t>Wiesel further develops the suffering as well as the importance of remembering the suffering of Cambodians who also faced g</w:t>
            </w:r>
            <w:r w:rsidR="000407D1">
              <w:t>enocide, as well as other</w:t>
            </w:r>
            <w:r>
              <w:t xml:space="preserve"> groups who</w:t>
            </w:r>
            <w:r w:rsidR="00FD4286">
              <w:t xml:space="preserve"> ha</w:t>
            </w:r>
            <w:r>
              <w:t>ve experience mass oppression and hardship</w:t>
            </w:r>
            <w:r w:rsidR="0003554F">
              <w:t xml:space="preserve">. </w:t>
            </w:r>
            <w:r w:rsidR="009D265C">
              <w:t>Wiesel says,</w:t>
            </w:r>
            <w:r w:rsidR="005F0DB5">
              <w:t xml:space="preserve"> </w:t>
            </w:r>
            <w:r w:rsidR="0003554F">
              <w:t xml:space="preserve">“the list seems endless” </w:t>
            </w:r>
            <w:r w:rsidR="004417AA">
              <w:t>(par.</w:t>
            </w:r>
            <w:r w:rsidR="009D265C">
              <w:t xml:space="preserve"> 26), </w:t>
            </w:r>
            <w:r w:rsidR="0003554F">
              <w:t xml:space="preserve">which demonstrates the magnitude and number of people still suffering in the world. </w:t>
            </w:r>
          </w:p>
        </w:tc>
      </w:tr>
      <w:tr w:rsidR="00654177" w:rsidRPr="0059772B" w:rsidDel="002A5AC0" w14:paraId="061AF55F" w14:textId="77777777" w:rsidTr="00FD263B">
        <w:trPr>
          <w:trHeight w:val="530"/>
        </w:trPr>
        <w:tc>
          <w:tcPr>
            <w:tcW w:w="1351" w:type="dxa"/>
          </w:tcPr>
          <w:p w14:paraId="161E494C" w14:textId="6669C852" w:rsidR="00654177" w:rsidRPr="0059772B" w:rsidRDefault="0003554F" w:rsidP="00654177">
            <w:r>
              <w:t>24</w:t>
            </w:r>
          </w:p>
          <w:p w14:paraId="22EEB3FD" w14:textId="77777777" w:rsidR="00654177" w:rsidRPr="0059772B" w:rsidRDefault="00654177" w:rsidP="00654177"/>
          <w:p w14:paraId="3A7BC069" w14:textId="77777777" w:rsidR="00654177" w:rsidRPr="0059772B" w:rsidDel="002A5AC0" w:rsidRDefault="00654177" w:rsidP="00654177"/>
        </w:tc>
        <w:tc>
          <w:tcPr>
            <w:tcW w:w="2897" w:type="dxa"/>
          </w:tcPr>
          <w:p w14:paraId="38914B45" w14:textId="4813331D" w:rsidR="00654177" w:rsidRPr="0059772B" w:rsidDel="002A5AC0" w:rsidRDefault="004F74BC" w:rsidP="00654177">
            <w:r>
              <w:t>M</w:t>
            </w:r>
            <w:r w:rsidR="0003554F">
              <w:t>emory</w:t>
            </w:r>
          </w:p>
        </w:tc>
        <w:tc>
          <w:tcPr>
            <w:tcW w:w="5328" w:type="dxa"/>
          </w:tcPr>
          <w:p w14:paraId="09290C64" w14:textId="7BBB019E" w:rsidR="00654177" w:rsidRDefault="001A380D" w:rsidP="00EE0734">
            <w:r>
              <w:t xml:space="preserve">Wiesel describes the </w:t>
            </w:r>
            <w:r w:rsidR="00EE0734">
              <w:t>persecution of people for their beliefs and the ills</w:t>
            </w:r>
            <w:r>
              <w:t xml:space="preserve"> in the</w:t>
            </w:r>
            <w:r w:rsidR="00EE0734">
              <w:t xml:space="preserve"> modern</w:t>
            </w:r>
            <w:r>
              <w:t xml:space="preserve"> world as the “defeat of memory” </w:t>
            </w:r>
            <w:r w:rsidR="004417AA">
              <w:t>(par.</w:t>
            </w:r>
            <w:r>
              <w:t xml:space="preserve"> 24). </w:t>
            </w:r>
          </w:p>
          <w:p w14:paraId="390168B7" w14:textId="338490CA" w:rsidR="00EE0734" w:rsidRPr="0059772B" w:rsidDel="002A5AC0" w:rsidRDefault="00EE0734" w:rsidP="00EE0734">
            <w:r>
              <w:t>Wiesel further develops the idea of memory by describing the need to remember the suffering of the Jewish people as well as many other</w:t>
            </w:r>
            <w:r w:rsidR="009D265C">
              <w:t>s:</w:t>
            </w:r>
            <w:r>
              <w:t xml:space="preserve"> “we come back to memory” </w:t>
            </w:r>
            <w:r w:rsidR="004417AA">
              <w:t>(par.</w:t>
            </w:r>
            <w:r>
              <w:t xml:space="preserve"> 26). </w:t>
            </w:r>
          </w:p>
        </w:tc>
      </w:tr>
      <w:tr w:rsidR="00654177" w:rsidRPr="0059772B" w:rsidDel="002A5AC0" w14:paraId="5CFF6495" w14:textId="77777777" w:rsidTr="00FD263B">
        <w:trPr>
          <w:trHeight w:val="530"/>
        </w:trPr>
        <w:tc>
          <w:tcPr>
            <w:tcW w:w="1351" w:type="dxa"/>
          </w:tcPr>
          <w:p w14:paraId="5343FC87" w14:textId="6E473B13" w:rsidR="00654177" w:rsidRPr="0059772B" w:rsidRDefault="0003554F" w:rsidP="00654177">
            <w:r>
              <w:t>25</w:t>
            </w:r>
            <w:r w:rsidR="00FD263B" w:rsidRPr="00FD263B">
              <w:rPr>
                <w:bCs/>
              </w:rPr>
              <w:t>–</w:t>
            </w:r>
            <w:r>
              <w:t>26</w:t>
            </w:r>
          </w:p>
          <w:p w14:paraId="723B97AA" w14:textId="77777777" w:rsidR="00654177" w:rsidRPr="0059772B" w:rsidRDefault="00654177" w:rsidP="00654177"/>
          <w:p w14:paraId="73363FAD" w14:textId="77777777" w:rsidR="00654177" w:rsidRPr="0059772B" w:rsidDel="002A5AC0" w:rsidRDefault="00654177" w:rsidP="00654177"/>
        </w:tc>
        <w:tc>
          <w:tcPr>
            <w:tcW w:w="2897" w:type="dxa"/>
          </w:tcPr>
          <w:p w14:paraId="0335D7D9" w14:textId="4EAB879B" w:rsidR="00654177" w:rsidRPr="0059772B" w:rsidDel="002A5AC0" w:rsidRDefault="004F74BC" w:rsidP="00654177">
            <w:r>
              <w:t>S</w:t>
            </w:r>
            <w:r w:rsidR="0003554F">
              <w:t>olidarity</w:t>
            </w:r>
          </w:p>
        </w:tc>
        <w:tc>
          <w:tcPr>
            <w:tcW w:w="5328" w:type="dxa"/>
          </w:tcPr>
          <w:p w14:paraId="24B4025A" w14:textId="1FC1F1C6" w:rsidR="00184932" w:rsidRDefault="00EE0734" w:rsidP="00EE0734">
            <w:r>
              <w:t xml:space="preserve">Wiesel develops the idea of solidarity by describing the need for nations and people to be unified in order to </w:t>
            </w:r>
            <w:r>
              <w:rPr>
                <w:i/>
              </w:rPr>
              <w:t>eradicate</w:t>
            </w:r>
            <w:r>
              <w:t xml:space="preserve"> terrorism, and put pressure on leaders to help Israel establish “constructive relationships with all its Arab neighbors” </w:t>
            </w:r>
            <w:r w:rsidR="004417AA">
              <w:t>(par.</w:t>
            </w:r>
            <w:r>
              <w:t xml:space="preserve"> 25). </w:t>
            </w:r>
          </w:p>
          <w:p w14:paraId="43A64705" w14:textId="330749D9" w:rsidR="00184932" w:rsidRPr="00EE0734" w:rsidDel="002A5AC0" w:rsidRDefault="00184932" w:rsidP="00184932">
            <w:r>
              <w:t xml:space="preserve">Wiesel further develops the idea of solidarity by calling on the audience to collectively remember the suffering of the Jewish people “we must remember the suffering of my people” </w:t>
            </w:r>
            <w:r w:rsidR="004417AA">
              <w:t>(par.</w:t>
            </w:r>
            <w:r>
              <w:t xml:space="preserve"> 26) as well as so many others. </w:t>
            </w:r>
          </w:p>
        </w:tc>
      </w:tr>
    </w:tbl>
    <w:p w14:paraId="673AFC70" w14:textId="2B4FDF66" w:rsidR="00654177" w:rsidRDefault="00654177">
      <w:pPr>
        <w:spacing w:before="0" w:after="0" w:line="240" w:lineRule="auto"/>
        <w:rPr>
          <w:rFonts w:asciiTheme="minorHAnsi" w:hAnsiTheme="minorHAnsi"/>
          <w:b/>
          <w:bCs/>
          <w:color w:val="365F91"/>
          <w:sz w:val="32"/>
          <w:szCs w:val="28"/>
        </w:rPr>
      </w:pPr>
    </w:p>
    <w:sectPr w:rsidR="00654177"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C187C" w14:textId="77777777" w:rsidR="00E7140A" w:rsidRDefault="00E7140A" w:rsidP="00E946A0">
      <w:r>
        <w:separator/>
      </w:r>
    </w:p>
    <w:p w14:paraId="4B74029F" w14:textId="77777777" w:rsidR="00E7140A" w:rsidRDefault="00E7140A" w:rsidP="00E946A0"/>
  </w:endnote>
  <w:endnote w:type="continuationSeparator" w:id="0">
    <w:p w14:paraId="49F97906" w14:textId="77777777" w:rsidR="00E7140A" w:rsidRDefault="00E7140A" w:rsidP="00E946A0">
      <w:r>
        <w:continuationSeparator/>
      </w:r>
    </w:p>
    <w:p w14:paraId="02A4B3E6" w14:textId="77777777" w:rsidR="00E7140A" w:rsidRDefault="00E7140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AE93" w14:textId="77777777" w:rsidR="00E8681B" w:rsidRDefault="00E8681B"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86329E6" w14:textId="77777777" w:rsidR="00E8681B" w:rsidRDefault="00E8681B" w:rsidP="00E946A0">
    <w:pPr>
      <w:pStyle w:val="Footer"/>
    </w:pPr>
  </w:p>
  <w:p w14:paraId="4F4B36FE" w14:textId="77777777" w:rsidR="00E8681B" w:rsidRDefault="00E8681B" w:rsidP="00E946A0"/>
  <w:p w14:paraId="13899155" w14:textId="77777777" w:rsidR="00E8681B" w:rsidRDefault="00E8681B"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B532" w14:textId="77777777" w:rsidR="00E8681B" w:rsidRPr="00563CB8" w:rsidRDefault="00E8681B"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8681B" w:rsidRPr="008F319E" w14:paraId="7FB1414F" w14:textId="77777777" w:rsidTr="0039525B">
      <w:trPr>
        <w:trHeight w:val="705"/>
      </w:trPr>
      <w:tc>
        <w:tcPr>
          <w:tcW w:w="4609" w:type="dxa"/>
          <w:shd w:val="clear" w:color="auto" w:fill="auto"/>
          <w:vAlign w:val="center"/>
        </w:tcPr>
        <w:p w14:paraId="4BC5151B" w14:textId="796DEBDD" w:rsidR="00E8681B" w:rsidRPr="008F319E" w:rsidRDefault="00E8681B" w:rsidP="004F2969">
          <w:pPr>
            <w:pStyle w:val="FooterText"/>
            <w:rPr>
              <w:rFonts w:ascii="Calibri" w:hAnsi="Calibri"/>
            </w:rPr>
          </w:pPr>
          <w:r w:rsidRPr="008F319E">
            <w:rPr>
              <w:rFonts w:ascii="Calibri" w:hAnsi="Calibri"/>
            </w:rPr>
            <w:t>File:</w:t>
          </w:r>
          <w:r>
            <w:rPr>
              <w:rFonts w:ascii="Calibri" w:hAnsi="Calibri"/>
              <w:b w:val="0"/>
            </w:rPr>
            <w:t xml:space="preserve"> 11.3.1 Lesson 6</w:t>
          </w:r>
          <w:r w:rsidRPr="008F319E">
            <w:rPr>
              <w:rFonts w:ascii="Calibri" w:hAnsi="Calibri"/>
            </w:rPr>
            <w:t xml:space="preserve"> Date:</w:t>
          </w:r>
          <w:r w:rsidR="00CB6A79">
            <w:rPr>
              <w:rFonts w:ascii="Calibri" w:hAnsi="Calibri"/>
              <w:b w:val="0"/>
            </w:rPr>
            <w:t xml:space="preserve"> </w:t>
          </w:r>
          <w:r w:rsidR="00AA6FE4">
            <w:rPr>
              <w:rFonts w:ascii="Calibri" w:hAnsi="Calibri"/>
              <w:b w:val="0"/>
            </w:rPr>
            <w:t>9/12</w:t>
          </w:r>
          <w:r w:rsidRPr="008F319E">
            <w:rPr>
              <w:rFonts w:ascii="Calibri" w:hAnsi="Calibri"/>
              <w:b w:val="0"/>
            </w:rPr>
            <w:t xml:space="preserve">/14 </w:t>
          </w:r>
          <w:r w:rsidRPr="008F319E">
            <w:rPr>
              <w:rFonts w:ascii="Calibri" w:hAnsi="Calibri"/>
            </w:rPr>
            <w:t>Classroom Use:</w:t>
          </w:r>
          <w:r>
            <w:rPr>
              <w:rFonts w:ascii="Calibri" w:hAnsi="Calibri"/>
              <w:b w:val="0"/>
            </w:rPr>
            <w:t xml:space="preserve"> Starting 9</w:t>
          </w:r>
          <w:r w:rsidRPr="008F319E">
            <w:rPr>
              <w:rFonts w:ascii="Calibri" w:hAnsi="Calibri"/>
              <w:b w:val="0"/>
            </w:rPr>
            <w:t xml:space="preserve">/2014 </w:t>
          </w:r>
        </w:p>
        <w:p w14:paraId="62C793C2" w14:textId="77777777" w:rsidR="00E8681B" w:rsidRPr="008F319E" w:rsidRDefault="00E8681B" w:rsidP="004F2969">
          <w:pPr>
            <w:pStyle w:val="FooterText"/>
            <w:rPr>
              <w:rFonts w:ascii="Calibri" w:hAnsi="Calibri"/>
              <w:b w:val="0"/>
              <w:i/>
              <w:sz w:val="12"/>
            </w:rPr>
          </w:pPr>
          <w:r w:rsidRPr="008F319E">
            <w:rPr>
              <w:rFonts w:ascii="Calibri" w:hAnsi="Calibri"/>
              <w:b w:val="0"/>
              <w:sz w:val="12"/>
            </w:rPr>
            <w:t>© 2014 Public Consulting Group.</w:t>
          </w:r>
          <w:r w:rsidRPr="008F319E">
            <w:rPr>
              <w:rFonts w:ascii="Calibri" w:hAnsi="Calibri"/>
              <w:b w:val="0"/>
              <w:i/>
              <w:sz w:val="12"/>
            </w:rPr>
            <w:t xml:space="preserve"> This work is licensed under a </w:t>
          </w:r>
        </w:p>
        <w:p w14:paraId="1D7C6959" w14:textId="77777777" w:rsidR="00E8681B" w:rsidRPr="008F319E" w:rsidRDefault="00E8681B" w:rsidP="004F2969">
          <w:pPr>
            <w:pStyle w:val="FooterText"/>
            <w:rPr>
              <w:rFonts w:ascii="Calibri" w:hAnsi="Calibri"/>
              <w:b w:val="0"/>
              <w:i/>
            </w:rPr>
          </w:pPr>
          <w:r w:rsidRPr="008F319E">
            <w:rPr>
              <w:rFonts w:ascii="Calibri" w:hAnsi="Calibri"/>
              <w:b w:val="0"/>
              <w:i/>
              <w:sz w:val="12"/>
            </w:rPr>
            <w:t>Creative Commons Attribution-NonCommercial-ShareAlike 3.0 Unported License</w:t>
          </w:r>
        </w:p>
        <w:p w14:paraId="48E23613" w14:textId="77777777" w:rsidR="00E8681B" w:rsidRPr="008F319E" w:rsidRDefault="00E7140A" w:rsidP="004F2969">
          <w:pPr>
            <w:pStyle w:val="FooterText"/>
            <w:rPr>
              <w:rFonts w:ascii="Calibri" w:hAnsi="Calibri"/>
            </w:rPr>
          </w:pPr>
          <w:hyperlink r:id="rId1" w:history="1">
            <w:r w:rsidR="00E8681B" w:rsidRPr="008F319E">
              <w:rPr>
                <w:rStyle w:val="Hyperlink"/>
                <w:rFonts w:ascii="Calibri" w:hAnsi="Calibri" w:cstheme="minorHAnsi"/>
                <w:sz w:val="12"/>
                <w:szCs w:val="12"/>
              </w:rPr>
              <w:t>http://creativecommons.org/licenses/by-nc-sa/3.0/</w:t>
            </w:r>
          </w:hyperlink>
        </w:p>
      </w:tc>
      <w:tc>
        <w:tcPr>
          <w:tcW w:w="625" w:type="dxa"/>
          <w:shd w:val="clear" w:color="auto" w:fill="auto"/>
          <w:vAlign w:val="center"/>
        </w:tcPr>
        <w:p w14:paraId="29416054" w14:textId="77777777" w:rsidR="00E8681B" w:rsidRPr="008F319E" w:rsidRDefault="00E8681B" w:rsidP="004F2969">
          <w:pPr>
            <w:pStyle w:val="folio"/>
            <w:pBdr>
              <w:top w:val="none" w:sz="0" w:space="0" w:color="auto"/>
            </w:pBdr>
            <w:tabs>
              <w:tab w:val="clear" w:pos="6480"/>
              <w:tab w:val="clear" w:pos="10080"/>
            </w:tabs>
            <w:jc w:val="center"/>
            <w:rPr>
              <w:rFonts w:ascii="Calibri" w:hAnsi="Calibri" w:cs="Calibri"/>
              <w:b/>
              <w:sz w:val="14"/>
            </w:rPr>
          </w:pPr>
          <w:r w:rsidRPr="008F319E">
            <w:rPr>
              <w:rFonts w:ascii="Calibri" w:hAnsi="Calibri" w:cs="Calibri"/>
              <w:b/>
              <w:color w:val="1F4E79"/>
              <w:sz w:val="28"/>
            </w:rPr>
            <w:fldChar w:fldCharType="begin"/>
          </w:r>
          <w:r w:rsidRPr="008F319E">
            <w:rPr>
              <w:rFonts w:ascii="Calibri" w:hAnsi="Calibri" w:cs="Calibri"/>
              <w:b/>
              <w:color w:val="1F4E79"/>
              <w:sz w:val="28"/>
            </w:rPr>
            <w:instrText>PAGE</w:instrText>
          </w:r>
          <w:r w:rsidRPr="008F319E">
            <w:rPr>
              <w:rFonts w:ascii="Calibri" w:hAnsi="Calibri" w:cs="Calibri"/>
              <w:b/>
              <w:color w:val="1F4E79"/>
              <w:sz w:val="28"/>
            </w:rPr>
            <w:fldChar w:fldCharType="separate"/>
          </w:r>
          <w:r w:rsidR="00E7140A">
            <w:rPr>
              <w:rFonts w:ascii="Calibri" w:hAnsi="Calibri" w:cs="Calibri"/>
              <w:b/>
              <w:noProof/>
              <w:color w:val="1F4E79"/>
              <w:sz w:val="28"/>
            </w:rPr>
            <w:t>1</w:t>
          </w:r>
          <w:r w:rsidRPr="008F319E">
            <w:rPr>
              <w:rFonts w:ascii="Calibri" w:hAnsi="Calibri" w:cs="Calibri"/>
              <w:b/>
              <w:color w:val="1F4E79"/>
              <w:sz w:val="28"/>
            </w:rPr>
            <w:fldChar w:fldCharType="end"/>
          </w:r>
        </w:p>
      </w:tc>
      <w:tc>
        <w:tcPr>
          <w:tcW w:w="4325" w:type="dxa"/>
          <w:shd w:val="clear" w:color="auto" w:fill="auto"/>
          <w:vAlign w:val="bottom"/>
        </w:tcPr>
        <w:p w14:paraId="4C193FCC" w14:textId="77777777" w:rsidR="00E8681B" w:rsidRPr="008F319E" w:rsidRDefault="00E8681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8F319E">
            <w:rPr>
              <w:rFonts w:ascii="Calibri" w:hAnsi="Calibri" w:cs="Calibri"/>
              <w:b/>
              <w:noProof/>
              <w:sz w:val="12"/>
              <w:szCs w:val="12"/>
            </w:rPr>
            <w:drawing>
              <wp:inline distT="0" distB="0" distL="0" distR="0" wp14:anchorId="20606AEE" wp14:editId="2DF2EF13">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23697C" w14:textId="77777777" w:rsidR="00E8681B" w:rsidRPr="0039525B" w:rsidRDefault="00E8681B"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B780" w14:textId="77777777" w:rsidR="00E7140A" w:rsidRDefault="00E7140A" w:rsidP="00E946A0">
      <w:r>
        <w:separator/>
      </w:r>
    </w:p>
    <w:p w14:paraId="5A489C83" w14:textId="77777777" w:rsidR="00E7140A" w:rsidRDefault="00E7140A" w:rsidP="00E946A0"/>
  </w:footnote>
  <w:footnote w:type="continuationSeparator" w:id="0">
    <w:p w14:paraId="2F11C251" w14:textId="77777777" w:rsidR="00E7140A" w:rsidRDefault="00E7140A" w:rsidP="00E946A0">
      <w:r>
        <w:continuationSeparator/>
      </w:r>
    </w:p>
    <w:p w14:paraId="57587252" w14:textId="77777777" w:rsidR="00E7140A" w:rsidRDefault="00E7140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8681B" w:rsidRPr="00563CB8" w14:paraId="5FADD7DD" w14:textId="77777777" w:rsidTr="00E946A0">
      <w:tc>
        <w:tcPr>
          <w:tcW w:w="3708" w:type="dxa"/>
          <w:shd w:val="clear" w:color="auto" w:fill="auto"/>
        </w:tcPr>
        <w:p w14:paraId="2F8839BA" w14:textId="77777777" w:rsidR="00E8681B" w:rsidRPr="00563CB8" w:rsidRDefault="00E8681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81B672E" w14:textId="77777777" w:rsidR="00E8681B" w:rsidRPr="00563CB8" w:rsidRDefault="00E8681B" w:rsidP="00E946A0">
          <w:pPr>
            <w:jc w:val="center"/>
          </w:pPr>
          <w:r w:rsidRPr="00563CB8">
            <w:t>D R A F T</w:t>
          </w:r>
        </w:p>
      </w:tc>
      <w:tc>
        <w:tcPr>
          <w:tcW w:w="3438" w:type="dxa"/>
          <w:shd w:val="clear" w:color="auto" w:fill="auto"/>
        </w:tcPr>
        <w:p w14:paraId="6E52204B" w14:textId="77777777" w:rsidR="00E8681B" w:rsidRPr="00E946A0" w:rsidRDefault="00E8681B" w:rsidP="00E946A0">
          <w:pPr>
            <w:pStyle w:val="PageHeader"/>
            <w:jc w:val="right"/>
            <w:rPr>
              <w:b w:val="0"/>
            </w:rPr>
          </w:pPr>
          <w:r>
            <w:rPr>
              <w:b w:val="0"/>
            </w:rPr>
            <w:t>Grade 11 • Module 3</w:t>
          </w:r>
          <w:r w:rsidRPr="00E946A0">
            <w:rPr>
              <w:b w:val="0"/>
            </w:rPr>
            <w:t xml:space="preserve"> • Unit </w:t>
          </w:r>
          <w:r>
            <w:rPr>
              <w:b w:val="0"/>
            </w:rPr>
            <w:t>1 • Lesson 6</w:t>
          </w:r>
        </w:p>
      </w:tc>
    </w:tr>
  </w:tbl>
  <w:p w14:paraId="2B3F3033" w14:textId="77777777" w:rsidR="00E8681B" w:rsidRDefault="00E8681B"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982678"/>
    <w:multiLevelType w:val="hybridMultilevel"/>
    <w:tmpl w:val="148A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561135E"/>
    <w:multiLevelType w:val="hybridMultilevel"/>
    <w:tmpl w:val="4DC85194"/>
    <w:lvl w:ilvl="0" w:tplc="E3FCCF9C">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12AFD"/>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03D45"/>
    <w:multiLevelType w:val="hybridMultilevel"/>
    <w:tmpl w:val="82BE5B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26A617D6"/>
    <w:lvl w:ilvl="0" w:tplc="CECCEC9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2"/>
  </w:num>
  <w:num w:numId="3">
    <w:abstractNumId w:val="1"/>
  </w:num>
  <w:num w:numId="4">
    <w:abstractNumId w:val="10"/>
    <w:lvlOverride w:ilvl="0">
      <w:startOverride w:val="1"/>
    </w:lvlOverride>
  </w:num>
  <w:num w:numId="5">
    <w:abstractNumId w:val="8"/>
  </w:num>
  <w:num w:numId="6">
    <w:abstractNumId w:val="8"/>
  </w:num>
  <w:num w:numId="7">
    <w:abstractNumId w:val="8"/>
    <w:lvlOverride w:ilvl="0">
      <w:startOverride w:val="1"/>
    </w:lvlOverride>
  </w:num>
  <w:num w:numId="8">
    <w:abstractNumId w:val="10"/>
  </w:num>
  <w:num w:numId="9">
    <w:abstractNumId w:val="10"/>
    <w:lvlOverride w:ilvl="0">
      <w:startOverride w:val="1"/>
    </w:lvlOverride>
  </w:num>
  <w:num w:numId="10">
    <w:abstractNumId w:val="8"/>
    <w:lvlOverride w:ilvl="0">
      <w:startOverride w:val="1"/>
    </w:lvlOverride>
  </w:num>
  <w:num w:numId="11">
    <w:abstractNumId w:val="0"/>
  </w:num>
  <w:num w:numId="12">
    <w:abstractNumId w:val="32"/>
  </w:num>
  <w:num w:numId="13">
    <w:abstractNumId w:val="8"/>
    <w:lvlOverride w:ilvl="0">
      <w:startOverride w:val="1"/>
    </w:lvlOverride>
  </w:num>
  <w:num w:numId="14">
    <w:abstractNumId w:val="7"/>
  </w:num>
  <w:num w:numId="15">
    <w:abstractNumId w:val="3"/>
  </w:num>
  <w:num w:numId="16">
    <w:abstractNumId w:val="27"/>
  </w:num>
  <w:num w:numId="17">
    <w:abstractNumId w:val="16"/>
  </w:num>
  <w:num w:numId="18">
    <w:abstractNumId w:val="17"/>
  </w:num>
  <w:num w:numId="19">
    <w:abstractNumId w:val="13"/>
  </w:num>
  <w:num w:numId="20">
    <w:abstractNumId w:val="5"/>
  </w:num>
  <w:num w:numId="21">
    <w:abstractNumId w:val="10"/>
    <w:lvlOverride w:ilvl="0">
      <w:startOverride w:val="1"/>
    </w:lvlOverride>
  </w:num>
  <w:num w:numId="22">
    <w:abstractNumId w:val="1"/>
    <w:lvlOverride w:ilvl="0">
      <w:startOverride w:val="1"/>
    </w:lvlOverride>
  </w:num>
  <w:num w:numId="23">
    <w:abstractNumId w:val="29"/>
  </w:num>
  <w:num w:numId="24">
    <w:abstractNumId w:val="6"/>
  </w:num>
  <w:num w:numId="25">
    <w:abstractNumId w:val="26"/>
  </w:num>
  <w:num w:numId="26">
    <w:abstractNumId w:val="18"/>
  </w:num>
  <w:num w:numId="27">
    <w:abstractNumId w:val="2"/>
    <w:lvlOverride w:ilvl="0">
      <w:startOverride w:val="1"/>
    </w:lvlOverride>
  </w:num>
  <w:num w:numId="28">
    <w:abstractNumId w:val="22"/>
  </w:num>
  <w:num w:numId="29">
    <w:abstractNumId w:val="12"/>
  </w:num>
  <w:num w:numId="30">
    <w:abstractNumId w:val="20"/>
  </w:num>
  <w:num w:numId="31">
    <w:abstractNumId w:val="31"/>
  </w:num>
  <w:num w:numId="32">
    <w:abstractNumId w:val="23"/>
  </w:num>
  <w:num w:numId="33">
    <w:abstractNumId w:val="28"/>
  </w:num>
  <w:num w:numId="34">
    <w:abstractNumId w:val="10"/>
    <w:lvlOverride w:ilvl="0">
      <w:startOverride w:val="1"/>
    </w:lvlOverride>
  </w:num>
  <w:num w:numId="35">
    <w:abstractNumId w:val="25"/>
  </w:num>
  <w:num w:numId="36">
    <w:abstractNumId w:val="11"/>
  </w:num>
  <w:num w:numId="37">
    <w:abstractNumId w:val="15"/>
  </w:num>
  <w:num w:numId="38">
    <w:abstractNumId w:val="30"/>
  </w:num>
  <w:num w:numId="39">
    <w:abstractNumId w:val="14"/>
  </w:num>
  <w:num w:numId="40">
    <w:abstractNumId w:val="19"/>
  </w:num>
  <w:num w:numId="41">
    <w:abstractNumId w:val="24"/>
  </w:num>
  <w:num w:numId="42">
    <w:abstractNumId w:val="9"/>
  </w:num>
  <w:num w:numId="43">
    <w:abstractNumId w:val="21"/>
  </w:num>
  <w:num w:numId="44">
    <w:abstractNumId w:val="28"/>
  </w:num>
  <w:num w:numId="45">
    <w:abstractNumId w:val="4"/>
  </w:num>
  <w:num w:numId="46">
    <w:abstractNumId w:val="1"/>
  </w:num>
  <w:num w:numId="47">
    <w:abstractNumId w:val="25"/>
  </w:num>
  <w:num w:numId="48">
    <w:abstractNumId w:val="10"/>
    <w:lvlOverride w:ilvl="0">
      <w:startOverride w:val="1"/>
    </w:lvlOverride>
  </w:num>
  <w:num w:numId="49">
    <w:abstractNumId w:val="28"/>
  </w:num>
  <w:num w:numId="50">
    <w:abstractNumId w:val="2"/>
  </w:num>
  <w:num w:numId="51">
    <w:abstractNumId w:val="23"/>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B53"/>
    <w:rsid w:val="0000752F"/>
    <w:rsid w:val="00007CBA"/>
    <w:rsid w:val="00007F67"/>
    <w:rsid w:val="00011E99"/>
    <w:rsid w:val="000134CB"/>
    <w:rsid w:val="000134DA"/>
    <w:rsid w:val="000137C5"/>
    <w:rsid w:val="00014D5D"/>
    <w:rsid w:val="00017FAA"/>
    <w:rsid w:val="00020527"/>
    <w:rsid w:val="00021589"/>
    <w:rsid w:val="000232BA"/>
    <w:rsid w:val="0002335F"/>
    <w:rsid w:val="00031B41"/>
    <w:rsid w:val="00034778"/>
    <w:rsid w:val="0003554F"/>
    <w:rsid w:val="000407D1"/>
    <w:rsid w:val="00053088"/>
    <w:rsid w:val="0005372A"/>
    <w:rsid w:val="00062291"/>
    <w:rsid w:val="0006233C"/>
    <w:rsid w:val="00062F05"/>
    <w:rsid w:val="00064230"/>
    <w:rsid w:val="00064850"/>
    <w:rsid w:val="00065AF9"/>
    <w:rsid w:val="00066123"/>
    <w:rsid w:val="00067088"/>
    <w:rsid w:val="0006776C"/>
    <w:rsid w:val="00070325"/>
    <w:rsid w:val="00071936"/>
    <w:rsid w:val="00072749"/>
    <w:rsid w:val="000742AA"/>
    <w:rsid w:val="000754A9"/>
    <w:rsid w:val="00075649"/>
    <w:rsid w:val="00077095"/>
    <w:rsid w:val="000803C4"/>
    <w:rsid w:val="00080A8A"/>
    <w:rsid w:val="000848B2"/>
    <w:rsid w:val="00084F34"/>
    <w:rsid w:val="00086A06"/>
    <w:rsid w:val="00090200"/>
    <w:rsid w:val="0009134A"/>
    <w:rsid w:val="00092730"/>
    <w:rsid w:val="00092C82"/>
    <w:rsid w:val="00095BBA"/>
    <w:rsid w:val="00096A06"/>
    <w:rsid w:val="000A1206"/>
    <w:rsid w:val="000A26A7"/>
    <w:rsid w:val="000A3640"/>
    <w:rsid w:val="000A3B85"/>
    <w:rsid w:val="000B1882"/>
    <w:rsid w:val="000B2D56"/>
    <w:rsid w:val="000B3015"/>
    <w:rsid w:val="000B3836"/>
    <w:rsid w:val="000B4DF2"/>
    <w:rsid w:val="000B6EA7"/>
    <w:rsid w:val="000C0112"/>
    <w:rsid w:val="000C1519"/>
    <w:rsid w:val="000C169A"/>
    <w:rsid w:val="000C4439"/>
    <w:rsid w:val="000C4813"/>
    <w:rsid w:val="000C5656"/>
    <w:rsid w:val="000C5893"/>
    <w:rsid w:val="000D02B6"/>
    <w:rsid w:val="000D0F3D"/>
    <w:rsid w:val="000D0FAE"/>
    <w:rsid w:val="000D1DBE"/>
    <w:rsid w:val="000D54F7"/>
    <w:rsid w:val="000D6CBF"/>
    <w:rsid w:val="000D7E2B"/>
    <w:rsid w:val="000E0B69"/>
    <w:rsid w:val="000E3093"/>
    <w:rsid w:val="000E4DBA"/>
    <w:rsid w:val="000F192C"/>
    <w:rsid w:val="000F2414"/>
    <w:rsid w:val="000F7D35"/>
    <w:rsid w:val="000F7F56"/>
    <w:rsid w:val="00101433"/>
    <w:rsid w:val="0010235F"/>
    <w:rsid w:val="00103B14"/>
    <w:rsid w:val="00110A04"/>
    <w:rsid w:val="00111912"/>
    <w:rsid w:val="00111A39"/>
    <w:rsid w:val="00113501"/>
    <w:rsid w:val="001159C2"/>
    <w:rsid w:val="001164DC"/>
    <w:rsid w:val="001215F2"/>
    <w:rsid w:val="00121C27"/>
    <w:rsid w:val="00122525"/>
    <w:rsid w:val="001252AE"/>
    <w:rsid w:val="001258FD"/>
    <w:rsid w:val="00130B14"/>
    <w:rsid w:val="00130DDB"/>
    <w:rsid w:val="001322A3"/>
    <w:rsid w:val="00132372"/>
    <w:rsid w:val="00133528"/>
    <w:rsid w:val="001352AE"/>
    <w:rsid w:val="001362D4"/>
    <w:rsid w:val="00137C99"/>
    <w:rsid w:val="00140413"/>
    <w:rsid w:val="00141D2A"/>
    <w:rsid w:val="001509EC"/>
    <w:rsid w:val="0015118C"/>
    <w:rsid w:val="00151B92"/>
    <w:rsid w:val="00156124"/>
    <w:rsid w:val="0015639F"/>
    <w:rsid w:val="001626DD"/>
    <w:rsid w:val="001657A6"/>
    <w:rsid w:val="001708C2"/>
    <w:rsid w:val="00171ABD"/>
    <w:rsid w:val="0017224B"/>
    <w:rsid w:val="001723D5"/>
    <w:rsid w:val="00173619"/>
    <w:rsid w:val="00174831"/>
    <w:rsid w:val="00175B00"/>
    <w:rsid w:val="001836EE"/>
    <w:rsid w:val="00184932"/>
    <w:rsid w:val="0018630D"/>
    <w:rsid w:val="00186355"/>
    <w:rsid w:val="001864E6"/>
    <w:rsid w:val="00186FDA"/>
    <w:rsid w:val="0018762C"/>
    <w:rsid w:val="00190A67"/>
    <w:rsid w:val="001945FA"/>
    <w:rsid w:val="0019483A"/>
    <w:rsid w:val="00194F1D"/>
    <w:rsid w:val="00196AE3"/>
    <w:rsid w:val="001A380D"/>
    <w:rsid w:val="001A5133"/>
    <w:rsid w:val="001A722A"/>
    <w:rsid w:val="001B0794"/>
    <w:rsid w:val="001B1487"/>
    <w:rsid w:val="001C1C99"/>
    <w:rsid w:val="001C35E3"/>
    <w:rsid w:val="001C4CA4"/>
    <w:rsid w:val="001C5188"/>
    <w:rsid w:val="001C6B70"/>
    <w:rsid w:val="001D047B"/>
    <w:rsid w:val="001D0518"/>
    <w:rsid w:val="001D2606"/>
    <w:rsid w:val="001D53EA"/>
    <w:rsid w:val="001D641A"/>
    <w:rsid w:val="001E1523"/>
    <w:rsid w:val="001E189E"/>
    <w:rsid w:val="001E4F4A"/>
    <w:rsid w:val="001F0991"/>
    <w:rsid w:val="001F1D4A"/>
    <w:rsid w:val="001F3F28"/>
    <w:rsid w:val="001F6C4F"/>
    <w:rsid w:val="002009F7"/>
    <w:rsid w:val="0020138A"/>
    <w:rsid w:val="00203D10"/>
    <w:rsid w:val="002041CD"/>
    <w:rsid w:val="00204A77"/>
    <w:rsid w:val="00207C8B"/>
    <w:rsid w:val="002103B8"/>
    <w:rsid w:val="002122C5"/>
    <w:rsid w:val="00214F14"/>
    <w:rsid w:val="00221E33"/>
    <w:rsid w:val="002238E4"/>
    <w:rsid w:val="00224590"/>
    <w:rsid w:val="00224E89"/>
    <w:rsid w:val="00226EF5"/>
    <w:rsid w:val="002306FF"/>
    <w:rsid w:val="00231919"/>
    <w:rsid w:val="002335F7"/>
    <w:rsid w:val="002359FE"/>
    <w:rsid w:val="00240FF7"/>
    <w:rsid w:val="0024557C"/>
    <w:rsid w:val="00245B86"/>
    <w:rsid w:val="002469CF"/>
    <w:rsid w:val="002516D4"/>
    <w:rsid w:val="00251A7C"/>
    <w:rsid w:val="00251DAB"/>
    <w:rsid w:val="002529B5"/>
    <w:rsid w:val="00252D78"/>
    <w:rsid w:val="00255A1D"/>
    <w:rsid w:val="002576F1"/>
    <w:rsid w:val="002619B1"/>
    <w:rsid w:val="002635F4"/>
    <w:rsid w:val="00263AF5"/>
    <w:rsid w:val="002661A8"/>
    <w:rsid w:val="00267A65"/>
    <w:rsid w:val="002729B3"/>
    <w:rsid w:val="00273E03"/>
    <w:rsid w:val="002748DB"/>
    <w:rsid w:val="00274FEB"/>
    <w:rsid w:val="00276170"/>
    <w:rsid w:val="00276DB9"/>
    <w:rsid w:val="0028184C"/>
    <w:rsid w:val="00284B9E"/>
    <w:rsid w:val="00284FC0"/>
    <w:rsid w:val="00290A9E"/>
    <w:rsid w:val="00290F88"/>
    <w:rsid w:val="0029527C"/>
    <w:rsid w:val="00297DC5"/>
    <w:rsid w:val="002A1D12"/>
    <w:rsid w:val="002A21DE"/>
    <w:rsid w:val="002A3270"/>
    <w:rsid w:val="002A5337"/>
    <w:rsid w:val="002B0EB5"/>
    <w:rsid w:val="002B2281"/>
    <w:rsid w:val="002B2B60"/>
    <w:rsid w:val="002B2CC6"/>
    <w:rsid w:val="002B41E9"/>
    <w:rsid w:val="002C0245"/>
    <w:rsid w:val="002C02FB"/>
    <w:rsid w:val="002C1679"/>
    <w:rsid w:val="002C3504"/>
    <w:rsid w:val="002C5F0D"/>
    <w:rsid w:val="002C6632"/>
    <w:rsid w:val="002D0FDA"/>
    <w:rsid w:val="002D5EB9"/>
    <w:rsid w:val="002D632F"/>
    <w:rsid w:val="002D670D"/>
    <w:rsid w:val="002D6928"/>
    <w:rsid w:val="002E00B6"/>
    <w:rsid w:val="002E1485"/>
    <w:rsid w:val="002E22B3"/>
    <w:rsid w:val="002E267F"/>
    <w:rsid w:val="002E27AE"/>
    <w:rsid w:val="002E4C92"/>
    <w:rsid w:val="002E631B"/>
    <w:rsid w:val="002E7391"/>
    <w:rsid w:val="002F03D2"/>
    <w:rsid w:val="002F3D65"/>
    <w:rsid w:val="002F764C"/>
    <w:rsid w:val="00304137"/>
    <w:rsid w:val="003059D7"/>
    <w:rsid w:val="003067BF"/>
    <w:rsid w:val="00311E81"/>
    <w:rsid w:val="00317306"/>
    <w:rsid w:val="003201AC"/>
    <w:rsid w:val="00321984"/>
    <w:rsid w:val="0032239A"/>
    <w:rsid w:val="003301EC"/>
    <w:rsid w:val="00330418"/>
    <w:rsid w:val="00332C43"/>
    <w:rsid w:val="003331A1"/>
    <w:rsid w:val="00333796"/>
    <w:rsid w:val="00335168"/>
    <w:rsid w:val="003368BF"/>
    <w:rsid w:val="003440A9"/>
    <w:rsid w:val="00347761"/>
    <w:rsid w:val="00347DD9"/>
    <w:rsid w:val="00350B03"/>
    <w:rsid w:val="00351804"/>
    <w:rsid w:val="00351F18"/>
    <w:rsid w:val="00352361"/>
    <w:rsid w:val="00353081"/>
    <w:rsid w:val="003536B2"/>
    <w:rsid w:val="003545BE"/>
    <w:rsid w:val="003559E8"/>
    <w:rsid w:val="00355B9E"/>
    <w:rsid w:val="00356656"/>
    <w:rsid w:val="00356963"/>
    <w:rsid w:val="00362010"/>
    <w:rsid w:val="00364CD8"/>
    <w:rsid w:val="00370A65"/>
    <w:rsid w:val="00370C53"/>
    <w:rsid w:val="00371284"/>
    <w:rsid w:val="00372441"/>
    <w:rsid w:val="0037258B"/>
    <w:rsid w:val="00374C35"/>
    <w:rsid w:val="00375D9D"/>
    <w:rsid w:val="00376DBB"/>
    <w:rsid w:val="00377F87"/>
    <w:rsid w:val="003822E1"/>
    <w:rsid w:val="003826B0"/>
    <w:rsid w:val="0038382F"/>
    <w:rsid w:val="00383A2A"/>
    <w:rsid w:val="003851B2"/>
    <w:rsid w:val="003854D3"/>
    <w:rsid w:val="0038635E"/>
    <w:rsid w:val="00386743"/>
    <w:rsid w:val="0038777E"/>
    <w:rsid w:val="00387A46"/>
    <w:rsid w:val="003908D2"/>
    <w:rsid w:val="003924D0"/>
    <w:rsid w:val="0039525B"/>
    <w:rsid w:val="00396B72"/>
    <w:rsid w:val="003A3AB0"/>
    <w:rsid w:val="003A5CF8"/>
    <w:rsid w:val="003A6785"/>
    <w:rsid w:val="003A78B0"/>
    <w:rsid w:val="003B3DB9"/>
    <w:rsid w:val="003B7708"/>
    <w:rsid w:val="003C2022"/>
    <w:rsid w:val="003C24AD"/>
    <w:rsid w:val="003C4F07"/>
    <w:rsid w:val="003D2601"/>
    <w:rsid w:val="003D27E3"/>
    <w:rsid w:val="003D28E6"/>
    <w:rsid w:val="003D326F"/>
    <w:rsid w:val="003D7469"/>
    <w:rsid w:val="003D7EFF"/>
    <w:rsid w:val="003E24C4"/>
    <w:rsid w:val="003E2C04"/>
    <w:rsid w:val="003E3757"/>
    <w:rsid w:val="003E6705"/>
    <w:rsid w:val="003E693A"/>
    <w:rsid w:val="003F0EF4"/>
    <w:rsid w:val="003F2833"/>
    <w:rsid w:val="003F2AEE"/>
    <w:rsid w:val="003F3D65"/>
    <w:rsid w:val="00404D12"/>
    <w:rsid w:val="00405198"/>
    <w:rsid w:val="00407D1C"/>
    <w:rsid w:val="00412A7D"/>
    <w:rsid w:val="0041363A"/>
    <w:rsid w:val="00414F86"/>
    <w:rsid w:val="004179FD"/>
    <w:rsid w:val="00420CFA"/>
    <w:rsid w:val="00421157"/>
    <w:rsid w:val="0042474E"/>
    <w:rsid w:val="00425E32"/>
    <w:rsid w:val="0043064F"/>
    <w:rsid w:val="00432D7F"/>
    <w:rsid w:val="00436909"/>
    <w:rsid w:val="00437FD0"/>
    <w:rsid w:val="004402AC"/>
    <w:rsid w:val="004403EE"/>
    <w:rsid w:val="00440948"/>
    <w:rsid w:val="004417AA"/>
    <w:rsid w:val="00444970"/>
    <w:rsid w:val="004452D5"/>
    <w:rsid w:val="00446364"/>
    <w:rsid w:val="00446AFD"/>
    <w:rsid w:val="004528AF"/>
    <w:rsid w:val="004536D7"/>
    <w:rsid w:val="00455FC4"/>
    <w:rsid w:val="00456F52"/>
    <w:rsid w:val="00456F88"/>
    <w:rsid w:val="0045725F"/>
    <w:rsid w:val="00457F98"/>
    <w:rsid w:val="00460E32"/>
    <w:rsid w:val="00465A03"/>
    <w:rsid w:val="00466A01"/>
    <w:rsid w:val="00470E93"/>
    <w:rsid w:val="004713C2"/>
    <w:rsid w:val="00472E9F"/>
    <w:rsid w:val="00472F34"/>
    <w:rsid w:val="0047469B"/>
    <w:rsid w:val="00477B3D"/>
    <w:rsid w:val="00480C33"/>
    <w:rsid w:val="0048214F"/>
    <w:rsid w:val="00482C15"/>
    <w:rsid w:val="00482D06"/>
    <w:rsid w:val="004838D9"/>
    <w:rsid w:val="00484822"/>
    <w:rsid w:val="00485D55"/>
    <w:rsid w:val="0049235E"/>
    <w:rsid w:val="0049409E"/>
    <w:rsid w:val="00496C78"/>
    <w:rsid w:val="00497A3E"/>
    <w:rsid w:val="004A2CD8"/>
    <w:rsid w:val="004A3F30"/>
    <w:rsid w:val="004B22B8"/>
    <w:rsid w:val="004B3E41"/>
    <w:rsid w:val="004B552B"/>
    <w:rsid w:val="004B7C07"/>
    <w:rsid w:val="004C17DB"/>
    <w:rsid w:val="004C602D"/>
    <w:rsid w:val="004C6CD8"/>
    <w:rsid w:val="004C72FA"/>
    <w:rsid w:val="004D487C"/>
    <w:rsid w:val="004D5473"/>
    <w:rsid w:val="004D6D18"/>
    <w:rsid w:val="004D7029"/>
    <w:rsid w:val="004D7148"/>
    <w:rsid w:val="004E1B0E"/>
    <w:rsid w:val="004E7C45"/>
    <w:rsid w:val="004F0B3B"/>
    <w:rsid w:val="004F2363"/>
    <w:rsid w:val="004F2969"/>
    <w:rsid w:val="004F353F"/>
    <w:rsid w:val="004F62CF"/>
    <w:rsid w:val="004F74BC"/>
    <w:rsid w:val="00502FAD"/>
    <w:rsid w:val="00505213"/>
    <w:rsid w:val="00505CF1"/>
    <w:rsid w:val="00507242"/>
    <w:rsid w:val="00507BDB"/>
    <w:rsid w:val="00507DF5"/>
    <w:rsid w:val="005109A7"/>
    <w:rsid w:val="005121D2"/>
    <w:rsid w:val="00513C73"/>
    <w:rsid w:val="00513E84"/>
    <w:rsid w:val="0051573D"/>
    <w:rsid w:val="00517918"/>
    <w:rsid w:val="00517FB5"/>
    <w:rsid w:val="0052385B"/>
    <w:rsid w:val="0052413A"/>
    <w:rsid w:val="0052627A"/>
    <w:rsid w:val="0052748A"/>
    <w:rsid w:val="0052769A"/>
    <w:rsid w:val="00527DE8"/>
    <w:rsid w:val="00531C6F"/>
    <w:rsid w:val="005324A5"/>
    <w:rsid w:val="00533058"/>
    <w:rsid w:val="00541A6A"/>
    <w:rsid w:val="00542523"/>
    <w:rsid w:val="00543F51"/>
    <w:rsid w:val="00546D71"/>
    <w:rsid w:val="0054791C"/>
    <w:rsid w:val="0055340D"/>
    <w:rsid w:val="0055385D"/>
    <w:rsid w:val="00553ACA"/>
    <w:rsid w:val="00561640"/>
    <w:rsid w:val="00563CB8"/>
    <w:rsid w:val="00563DC9"/>
    <w:rsid w:val="005641F5"/>
    <w:rsid w:val="00565871"/>
    <w:rsid w:val="00567E85"/>
    <w:rsid w:val="00570901"/>
    <w:rsid w:val="00575B32"/>
    <w:rsid w:val="00576E4A"/>
    <w:rsid w:val="00581401"/>
    <w:rsid w:val="005837C5"/>
    <w:rsid w:val="00583FF7"/>
    <w:rsid w:val="00584996"/>
    <w:rsid w:val="00585771"/>
    <w:rsid w:val="00585A0D"/>
    <w:rsid w:val="0058654C"/>
    <w:rsid w:val="00586A3B"/>
    <w:rsid w:val="005875D8"/>
    <w:rsid w:val="00592D68"/>
    <w:rsid w:val="00593697"/>
    <w:rsid w:val="00594B45"/>
    <w:rsid w:val="00594BB2"/>
    <w:rsid w:val="005954AE"/>
    <w:rsid w:val="00595905"/>
    <w:rsid w:val="005960E3"/>
    <w:rsid w:val="0059772B"/>
    <w:rsid w:val="005A190A"/>
    <w:rsid w:val="005A2CFC"/>
    <w:rsid w:val="005A42A7"/>
    <w:rsid w:val="005A7968"/>
    <w:rsid w:val="005B1727"/>
    <w:rsid w:val="005B22B2"/>
    <w:rsid w:val="005B3D78"/>
    <w:rsid w:val="005B6CBB"/>
    <w:rsid w:val="005B7E6E"/>
    <w:rsid w:val="005C4572"/>
    <w:rsid w:val="005C6814"/>
    <w:rsid w:val="005C7B5F"/>
    <w:rsid w:val="005D41D8"/>
    <w:rsid w:val="005D6BF0"/>
    <w:rsid w:val="005D7084"/>
    <w:rsid w:val="005D7C72"/>
    <w:rsid w:val="005E1771"/>
    <w:rsid w:val="005E2E87"/>
    <w:rsid w:val="005E3003"/>
    <w:rsid w:val="005F0DB5"/>
    <w:rsid w:val="005F147C"/>
    <w:rsid w:val="005F32ED"/>
    <w:rsid w:val="005F5D35"/>
    <w:rsid w:val="005F637A"/>
    <w:rsid w:val="005F657A"/>
    <w:rsid w:val="005F7362"/>
    <w:rsid w:val="00601613"/>
    <w:rsid w:val="00603970"/>
    <w:rsid w:val="006044CD"/>
    <w:rsid w:val="0060488F"/>
    <w:rsid w:val="00605112"/>
    <w:rsid w:val="00607856"/>
    <w:rsid w:val="00610AB8"/>
    <w:rsid w:val="006124D5"/>
    <w:rsid w:val="00616996"/>
    <w:rsid w:val="0062277B"/>
    <w:rsid w:val="006227F1"/>
    <w:rsid w:val="006261E1"/>
    <w:rsid w:val="00626E4A"/>
    <w:rsid w:val="0063653C"/>
    <w:rsid w:val="006375AF"/>
    <w:rsid w:val="00637D23"/>
    <w:rsid w:val="00641DC5"/>
    <w:rsid w:val="00643550"/>
    <w:rsid w:val="00644540"/>
    <w:rsid w:val="00644A5E"/>
    <w:rsid w:val="00645C3F"/>
    <w:rsid w:val="00646088"/>
    <w:rsid w:val="00651092"/>
    <w:rsid w:val="00653ABB"/>
    <w:rsid w:val="00654177"/>
    <w:rsid w:val="0065503C"/>
    <w:rsid w:val="0066211A"/>
    <w:rsid w:val="00663A00"/>
    <w:rsid w:val="006661AE"/>
    <w:rsid w:val="006667A3"/>
    <w:rsid w:val="0068018C"/>
    <w:rsid w:val="006824F3"/>
    <w:rsid w:val="00684179"/>
    <w:rsid w:val="00691A9A"/>
    <w:rsid w:val="0069247E"/>
    <w:rsid w:val="00692B9D"/>
    <w:rsid w:val="00696173"/>
    <w:rsid w:val="006A09D6"/>
    <w:rsid w:val="006A3594"/>
    <w:rsid w:val="006A438D"/>
    <w:rsid w:val="006A4518"/>
    <w:rsid w:val="006A4D43"/>
    <w:rsid w:val="006A5800"/>
    <w:rsid w:val="006B0450"/>
    <w:rsid w:val="006B0965"/>
    <w:rsid w:val="006B61DD"/>
    <w:rsid w:val="006B63C2"/>
    <w:rsid w:val="006B7B9B"/>
    <w:rsid w:val="006B7CCB"/>
    <w:rsid w:val="006D5208"/>
    <w:rsid w:val="006E4C84"/>
    <w:rsid w:val="006E7A67"/>
    <w:rsid w:val="006E7D3C"/>
    <w:rsid w:val="006F13BA"/>
    <w:rsid w:val="006F3BD7"/>
    <w:rsid w:val="006F7E79"/>
    <w:rsid w:val="00702A81"/>
    <w:rsid w:val="00703713"/>
    <w:rsid w:val="00706F7A"/>
    <w:rsid w:val="00707670"/>
    <w:rsid w:val="00711291"/>
    <w:rsid w:val="0071568E"/>
    <w:rsid w:val="00720564"/>
    <w:rsid w:val="00721161"/>
    <w:rsid w:val="00722B37"/>
    <w:rsid w:val="00723BE3"/>
    <w:rsid w:val="0072440D"/>
    <w:rsid w:val="00724760"/>
    <w:rsid w:val="00730123"/>
    <w:rsid w:val="0073192F"/>
    <w:rsid w:val="00733C74"/>
    <w:rsid w:val="00734F94"/>
    <w:rsid w:val="00737EE7"/>
    <w:rsid w:val="00741955"/>
    <w:rsid w:val="00744856"/>
    <w:rsid w:val="00746E8F"/>
    <w:rsid w:val="00750784"/>
    <w:rsid w:val="00750D0C"/>
    <w:rsid w:val="00757B51"/>
    <w:rsid w:val="007623AE"/>
    <w:rsid w:val="0076269D"/>
    <w:rsid w:val="00766336"/>
    <w:rsid w:val="0076658E"/>
    <w:rsid w:val="00767641"/>
    <w:rsid w:val="007711E5"/>
    <w:rsid w:val="00772051"/>
    <w:rsid w:val="00772135"/>
    <w:rsid w:val="00772FCA"/>
    <w:rsid w:val="0077398D"/>
    <w:rsid w:val="0078009F"/>
    <w:rsid w:val="00781E51"/>
    <w:rsid w:val="00785D83"/>
    <w:rsid w:val="00795140"/>
    <w:rsid w:val="00795A36"/>
    <w:rsid w:val="00796C9C"/>
    <w:rsid w:val="00796D57"/>
    <w:rsid w:val="00797281"/>
    <w:rsid w:val="007A0108"/>
    <w:rsid w:val="007B0EDD"/>
    <w:rsid w:val="007B5ABD"/>
    <w:rsid w:val="007B6DD7"/>
    <w:rsid w:val="007B764B"/>
    <w:rsid w:val="007C14C1"/>
    <w:rsid w:val="007C497C"/>
    <w:rsid w:val="007C4F6B"/>
    <w:rsid w:val="007C6032"/>
    <w:rsid w:val="007C7DB0"/>
    <w:rsid w:val="007D1715"/>
    <w:rsid w:val="007D2F12"/>
    <w:rsid w:val="007D4E7F"/>
    <w:rsid w:val="007D641B"/>
    <w:rsid w:val="007D6DC7"/>
    <w:rsid w:val="007E17AF"/>
    <w:rsid w:val="007E4499"/>
    <w:rsid w:val="007E463A"/>
    <w:rsid w:val="007E4660"/>
    <w:rsid w:val="007E4E86"/>
    <w:rsid w:val="007E5F3B"/>
    <w:rsid w:val="007E7665"/>
    <w:rsid w:val="007F6DB9"/>
    <w:rsid w:val="007F76FC"/>
    <w:rsid w:val="00804C62"/>
    <w:rsid w:val="00805836"/>
    <w:rsid w:val="00807989"/>
    <w:rsid w:val="00807C6B"/>
    <w:rsid w:val="00813228"/>
    <w:rsid w:val="0081398C"/>
    <w:rsid w:val="008139A0"/>
    <w:rsid w:val="008151E5"/>
    <w:rsid w:val="00815B8C"/>
    <w:rsid w:val="008166E0"/>
    <w:rsid w:val="0081766C"/>
    <w:rsid w:val="008203EA"/>
    <w:rsid w:val="00820EF9"/>
    <w:rsid w:val="0082210F"/>
    <w:rsid w:val="008225E1"/>
    <w:rsid w:val="008228CD"/>
    <w:rsid w:val="008254BC"/>
    <w:rsid w:val="00825CFC"/>
    <w:rsid w:val="008261D2"/>
    <w:rsid w:val="00826CD3"/>
    <w:rsid w:val="00831B4C"/>
    <w:rsid w:val="00831EF3"/>
    <w:rsid w:val="008336BE"/>
    <w:rsid w:val="008340C4"/>
    <w:rsid w:val="00835495"/>
    <w:rsid w:val="008428BF"/>
    <w:rsid w:val="008434A6"/>
    <w:rsid w:val="0084352D"/>
    <w:rsid w:val="0084358E"/>
    <w:rsid w:val="00844A03"/>
    <w:rsid w:val="00847A03"/>
    <w:rsid w:val="00850CE6"/>
    <w:rsid w:val="00853CF3"/>
    <w:rsid w:val="008572B2"/>
    <w:rsid w:val="00860A88"/>
    <w:rsid w:val="00861BCD"/>
    <w:rsid w:val="00864A80"/>
    <w:rsid w:val="00872393"/>
    <w:rsid w:val="008732CC"/>
    <w:rsid w:val="0087380A"/>
    <w:rsid w:val="00874467"/>
    <w:rsid w:val="00874AF4"/>
    <w:rsid w:val="00875895"/>
    <w:rsid w:val="00875D0A"/>
    <w:rsid w:val="00876632"/>
    <w:rsid w:val="00877A1B"/>
    <w:rsid w:val="00877F13"/>
    <w:rsid w:val="00880AAD"/>
    <w:rsid w:val="00880C39"/>
    <w:rsid w:val="00880F11"/>
    <w:rsid w:val="00882608"/>
    <w:rsid w:val="00883761"/>
    <w:rsid w:val="00884AB6"/>
    <w:rsid w:val="008907FE"/>
    <w:rsid w:val="00893930"/>
    <w:rsid w:val="00893A85"/>
    <w:rsid w:val="00895B37"/>
    <w:rsid w:val="00897E18"/>
    <w:rsid w:val="008A0F55"/>
    <w:rsid w:val="008A11E7"/>
    <w:rsid w:val="008A1774"/>
    <w:rsid w:val="008A2393"/>
    <w:rsid w:val="008A2DA8"/>
    <w:rsid w:val="008A5010"/>
    <w:rsid w:val="008A5C9F"/>
    <w:rsid w:val="008A6B4E"/>
    <w:rsid w:val="008A7263"/>
    <w:rsid w:val="008B1311"/>
    <w:rsid w:val="008B31CC"/>
    <w:rsid w:val="008B456C"/>
    <w:rsid w:val="008B5DE1"/>
    <w:rsid w:val="008B75B8"/>
    <w:rsid w:val="008C1826"/>
    <w:rsid w:val="008C48FA"/>
    <w:rsid w:val="008C605D"/>
    <w:rsid w:val="008C7679"/>
    <w:rsid w:val="008D0396"/>
    <w:rsid w:val="008D3566"/>
    <w:rsid w:val="008D371C"/>
    <w:rsid w:val="008D3BC0"/>
    <w:rsid w:val="008D5D6B"/>
    <w:rsid w:val="008D71FB"/>
    <w:rsid w:val="008E02F6"/>
    <w:rsid w:val="008E2674"/>
    <w:rsid w:val="008E6836"/>
    <w:rsid w:val="008F1F63"/>
    <w:rsid w:val="008F319E"/>
    <w:rsid w:val="009000C9"/>
    <w:rsid w:val="0090038D"/>
    <w:rsid w:val="00902DC8"/>
    <w:rsid w:val="00903656"/>
    <w:rsid w:val="00905017"/>
    <w:rsid w:val="009062ED"/>
    <w:rsid w:val="0090775D"/>
    <w:rsid w:val="00910D8E"/>
    <w:rsid w:val="009135A8"/>
    <w:rsid w:val="0091650E"/>
    <w:rsid w:val="0091722D"/>
    <w:rsid w:val="00920A81"/>
    <w:rsid w:val="00921244"/>
    <w:rsid w:val="00921C93"/>
    <w:rsid w:val="00922E34"/>
    <w:rsid w:val="009279EC"/>
    <w:rsid w:val="00933100"/>
    <w:rsid w:val="009339E5"/>
    <w:rsid w:val="009403AD"/>
    <w:rsid w:val="0094277B"/>
    <w:rsid w:val="00942C50"/>
    <w:rsid w:val="00950B10"/>
    <w:rsid w:val="009518CD"/>
    <w:rsid w:val="00952F65"/>
    <w:rsid w:val="0095504F"/>
    <w:rsid w:val="00955DBF"/>
    <w:rsid w:val="00956150"/>
    <w:rsid w:val="0095685D"/>
    <w:rsid w:val="00960E7B"/>
    <w:rsid w:val="0096199D"/>
    <w:rsid w:val="00962802"/>
    <w:rsid w:val="00963CDE"/>
    <w:rsid w:val="00966D72"/>
    <w:rsid w:val="00967678"/>
    <w:rsid w:val="0097223B"/>
    <w:rsid w:val="009732BA"/>
    <w:rsid w:val="009756E3"/>
    <w:rsid w:val="00981041"/>
    <w:rsid w:val="0098148A"/>
    <w:rsid w:val="009859E7"/>
    <w:rsid w:val="009932DE"/>
    <w:rsid w:val="009977D3"/>
    <w:rsid w:val="009A0390"/>
    <w:rsid w:val="009A3159"/>
    <w:rsid w:val="009A4D3A"/>
    <w:rsid w:val="009B0F30"/>
    <w:rsid w:val="009B12D0"/>
    <w:rsid w:val="009B14FE"/>
    <w:rsid w:val="009B4FE2"/>
    <w:rsid w:val="009B67CA"/>
    <w:rsid w:val="009B7417"/>
    <w:rsid w:val="009B7C85"/>
    <w:rsid w:val="009C0391"/>
    <w:rsid w:val="009C2014"/>
    <w:rsid w:val="009C3C09"/>
    <w:rsid w:val="009C729C"/>
    <w:rsid w:val="009C76F2"/>
    <w:rsid w:val="009D0B7A"/>
    <w:rsid w:val="009D12CD"/>
    <w:rsid w:val="009D2572"/>
    <w:rsid w:val="009D265C"/>
    <w:rsid w:val="009D720E"/>
    <w:rsid w:val="009E05C6"/>
    <w:rsid w:val="009E07D2"/>
    <w:rsid w:val="009E734D"/>
    <w:rsid w:val="009F31D9"/>
    <w:rsid w:val="009F3652"/>
    <w:rsid w:val="00A00342"/>
    <w:rsid w:val="00A0163A"/>
    <w:rsid w:val="00A03223"/>
    <w:rsid w:val="00A03DE9"/>
    <w:rsid w:val="00A077A6"/>
    <w:rsid w:val="00A07A4E"/>
    <w:rsid w:val="00A14F0A"/>
    <w:rsid w:val="00A24DAB"/>
    <w:rsid w:val="00A251ED"/>
    <w:rsid w:val="00A253EA"/>
    <w:rsid w:val="00A26F7C"/>
    <w:rsid w:val="00A32E00"/>
    <w:rsid w:val="00A43625"/>
    <w:rsid w:val="00A4462B"/>
    <w:rsid w:val="00A4688B"/>
    <w:rsid w:val="00A46D35"/>
    <w:rsid w:val="00A50A94"/>
    <w:rsid w:val="00A52DCE"/>
    <w:rsid w:val="00A531AC"/>
    <w:rsid w:val="00A5635D"/>
    <w:rsid w:val="00A65778"/>
    <w:rsid w:val="00A65FF8"/>
    <w:rsid w:val="00A6660F"/>
    <w:rsid w:val="00A71075"/>
    <w:rsid w:val="00A72541"/>
    <w:rsid w:val="00A75116"/>
    <w:rsid w:val="00A75241"/>
    <w:rsid w:val="00A77308"/>
    <w:rsid w:val="00A866A5"/>
    <w:rsid w:val="00A908AC"/>
    <w:rsid w:val="00A93903"/>
    <w:rsid w:val="00A948B3"/>
    <w:rsid w:val="00A95E92"/>
    <w:rsid w:val="00A967E3"/>
    <w:rsid w:val="00A968CA"/>
    <w:rsid w:val="00A97E1F"/>
    <w:rsid w:val="00AA0831"/>
    <w:rsid w:val="00AA17DA"/>
    <w:rsid w:val="00AA1DC0"/>
    <w:rsid w:val="00AA5F43"/>
    <w:rsid w:val="00AA60DB"/>
    <w:rsid w:val="00AA6FE4"/>
    <w:rsid w:val="00AA7644"/>
    <w:rsid w:val="00AB4212"/>
    <w:rsid w:val="00AC0151"/>
    <w:rsid w:val="00AC1219"/>
    <w:rsid w:val="00AC1DE5"/>
    <w:rsid w:val="00AC1F67"/>
    <w:rsid w:val="00AC29AC"/>
    <w:rsid w:val="00AC2A30"/>
    <w:rsid w:val="00AC2AB4"/>
    <w:rsid w:val="00AC5372"/>
    <w:rsid w:val="00AC6562"/>
    <w:rsid w:val="00AD26BF"/>
    <w:rsid w:val="00AD2E2E"/>
    <w:rsid w:val="00AD440D"/>
    <w:rsid w:val="00AD5219"/>
    <w:rsid w:val="00AE01CA"/>
    <w:rsid w:val="00AE14E2"/>
    <w:rsid w:val="00AE3076"/>
    <w:rsid w:val="00AE7EEF"/>
    <w:rsid w:val="00AF1F26"/>
    <w:rsid w:val="00AF3526"/>
    <w:rsid w:val="00AF365A"/>
    <w:rsid w:val="00AF3B5A"/>
    <w:rsid w:val="00AF5A63"/>
    <w:rsid w:val="00AF7CC0"/>
    <w:rsid w:val="00B00346"/>
    <w:rsid w:val="00B01708"/>
    <w:rsid w:val="00B02DF6"/>
    <w:rsid w:val="00B044E7"/>
    <w:rsid w:val="00B079E9"/>
    <w:rsid w:val="00B10BF2"/>
    <w:rsid w:val="00B111D8"/>
    <w:rsid w:val="00B11553"/>
    <w:rsid w:val="00B1409A"/>
    <w:rsid w:val="00B205E1"/>
    <w:rsid w:val="00B20B90"/>
    <w:rsid w:val="00B20FFC"/>
    <w:rsid w:val="00B2231F"/>
    <w:rsid w:val="00B231AA"/>
    <w:rsid w:val="00B23AD5"/>
    <w:rsid w:val="00B26F24"/>
    <w:rsid w:val="00B27639"/>
    <w:rsid w:val="00B276BB"/>
    <w:rsid w:val="00B30BF5"/>
    <w:rsid w:val="00B31BA2"/>
    <w:rsid w:val="00B35A4E"/>
    <w:rsid w:val="00B43C48"/>
    <w:rsid w:val="00B43E2B"/>
    <w:rsid w:val="00B468BF"/>
    <w:rsid w:val="00B46C45"/>
    <w:rsid w:val="00B5282C"/>
    <w:rsid w:val="00B57A9F"/>
    <w:rsid w:val="00B6092B"/>
    <w:rsid w:val="00B63D95"/>
    <w:rsid w:val="00B663EF"/>
    <w:rsid w:val="00B66DB7"/>
    <w:rsid w:val="00B71188"/>
    <w:rsid w:val="00B7194E"/>
    <w:rsid w:val="00B75489"/>
    <w:rsid w:val="00B76D5E"/>
    <w:rsid w:val="00B80621"/>
    <w:rsid w:val="00B832F0"/>
    <w:rsid w:val="00B83E88"/>
    <w:rsid w:val="00B865C5"/>
    <w:rsid w:val="00B957B2"/>
    <w:rsid w:val="00BA1446"/>
    <w:rsid w:val="00BA15C4"/>
    <w:rsid w:val="00BA29BC"/>
    <w:rsid w:val="00BA4548"/>
    <w:rsid w:val="00BA46CB"/>
    <w:rsid w:val="00BA536E"/>
    <w:rsid w:val="00BA6CB2"/>
    <w:rsid w:val="00BA6E05"/>
    <w:rsid w:val="00BA7D7C"/>
    <w:rsid w:val="00BA7F1C"/>
    <w:rsid w:val="00BB27BA"/>
    <w:rsid w:val="00BB3487"/>
    <w:rsid w:val="00BB459A"/>
    <w:rsid w:val="00BB4709"/>
    <w:rsid w:val="00BB7AB1"/>
    <w:rsid w:val="00BC1873"/>
    <w:rsid w:val="00BC3880"/>
    <w:rsid w:val="00BC4ADE"/>
    <w:rsid w:val="00BC54A9"/>
    <w:rsid w:val="00BC55AA"/>
    <w:rsid w:val="00BC75B5"/>
    <w:rsid w:val="00BD06B6"/>
    <w:rsid w:val="00BD2655"/>
    <w:rsid w:val="00BD28C9"/>
    <w:rsid w:val="00BD2DF1"/>
    <w:rsid w:val="00BD7AD4"/>
    <w:rsid w:val="00BD7B6F"/>
    <w:rsid w:val="00BE4475"/>
    <w:rsid w:val="00BE4B15"/>
    <w:rsid w:val="00BE4EBD"/>
    <w:rsid w:val="00BE5F94"/>
    <w:rsid w:val="00BE6EFE"/>
    <w:rsid w:val="00BF168F"/>
    <w:rsid w:val="00BF2C0C"/>
    <w:rsid w:val="00BF559D"/>
    <w:rsid w:val="00BF6DF5"/>
    <w:rsid w:val="00C0065D"/>
    <w:rsid w:val="00C0083D"/>
    <w:rsid w:val="00C02E75"/>
    <w:rsid w:val="00C02EC2"/>
    <w:rsid w:val="00C07D88"/>
    <w:rsid w:val="00C11611"/>
    <w:rsid w:val="00C11940"/>
    <w:rsid w:val="00C130AD"/>
    <w:rsid w:val="00C151B9"/>
    <w:rsid w:val="00C15DAA"/>
    <w:rsid w:val="00C1742B"/>
    <w:rsid w:val="00C17AF0"/>
    <w:rsid w:val="00C208EA"/>
    <w:rsid w:val="00C2283A"/>
    <w:rsid w:val="00C252EF"/>
    <w:rsid w:val="00C25C43"/>
    <w:rsid w:val="00C26B8B"/>
    <w:rsid w:val="00C27E34"/>
    <w:rsid w:val="00C34B83"/>
    <w:rsid w:val="00C35CFD"/>
    <w:rsid w:val="00C4162E"/>
    <w:rsid w:val="00C419B4"/>
    <w:rsid w:val="00C424C5"/>
    <w:rsid w:val="00C42C58"/>
    <w:rsid w:val="00C441BE"/>
    <w:rsid w:val="00C44D74"/>
    <w:rsid w:val="00C4787C"/>
    <w:rsid w:val="00C5015B"/>
    <w:rsid w:val="00C512D6"/>
    <w:rsid w:val="00C52FD6"/>
    <w:rsid w:val="00C5566F"/>
    <w:rsid w:val="00C559DC"/>
    <w:rsid w:val="00C5775B"/>
    <w:rsid w:val="00C60E3C"/>
    <w:rsid w:val="00C61E7B"/>
    <w:rsid w:val="00C620E7"/>
    <w:rsid w:val="00C6508A"/>
    <w:rsid w:val="00C7162F"/>
    <w:rsid w:val="00C7318B"/>
    <w:rsid w:val="00C745E1"/>
    <w:rsid w:val="00C750EB"/>
    <w:rsid w:val="00C8299E"/>
    <w:rsid w:val="00C90EAD"/>
    <w:rsid w:val="00C920BB"/>
    <w:rsid w:val="00C93482"/>
    <w:rsid w:val="00C9359E"/>
    <w:rsid w:val="00C94AC5"/>
    <w:rsid w:val="00C9623A"/>
    <w:rsid w:val="00C97F87"/>
    <w:rsid w:val="00CA0660"/>
    <w:rsid w:val="00CA372C"/>
    <w:rsid w:val="00CA53F8"/>
    <w:rsid w:val="00CA6CC7"/>
    <w:rsid w:val="00CB4795"/>
    <w:rsid w:val="00CB6A79"/>
    <w:rsid w:val="00CB6E84"/>
    <w:rsid w:val="00CB6FF6"/>
    <w:rsid w:val="00CC1BF8"/>
    <w:rsid w:val="00CC2982"/>
    <w:rsid w:val="00CC3C40"/>
    <w:rsid w:val="00CC43ED"/>
    <w:rsid w:val="00CC605E"/>
    <w:rsid w:val="00CC6E60"/>
    <w:rsid w:val="00CD04F1"/>
    <w:rsid w:val="00CD1A34"/>
    <w:rsid w:val="00CD3A81"/>
    <w:rsid w:val="00CD3FF4"/>
    <w:rsid w:val="00CD4793"/>
    <w:rsid w:val="00CD61D0"/>
    <w:rsid w:val="00CD6904"/>
    <w:rsid w:val="00CE0D9A"/>
    <w:rsid w:val="00CE1B20"/>
    <w:rsid w:val="00CE2836"/>
    <w:rsid w:val="00CE4BDC"/>
    <w:rsid w:val="00CE5BEA"/>
    <w:rsid w:val="00CE5D70"/>
    <w:rsid w:val="00CE6C54"/>
    <w:rsid w:val="00CE7A3D"/>
    <w:rsid w:val="00CF08C2"/>
    <w:rsid w:val="00CF189A"/>
    <w:rsid w:val="00CF2582"/>
    <w:rsid w:val="00CF2986"/>
    <w:rsid w:val="00CF3C77"/>
    <w:rsid w:val="00CF498D"/>
    <w:rsid w:val="00D02A72"/>
    <w:rsid w:val="00D031F1"/>
    <w:rsid w:val="00D031FA"/>
    <w:rsid w:val="00D03FED"/>
    <w:rsid w:val="00D040FC"/>
    <w:rsid w:val="00D066C5"/>
    <w:rsid w:val="00D10F1D"/>
    <w:rsid w:val="00D21473"/>
    <w:rsid w:val="00D22ADD"/>
    <w:rsid w:val="00D22B12"/>
    <w:rsid w:val="00D2326D"/>
    <w:rsid w:val="00D257AC"/>
    <w:rsid w:val="00D3179C"/>
    <w:rsid w:val="00D31C4D"/>
    <w:rsid w:val="00D32699"/>
    <w:rsid w:val="00D3492E"/>
    <w:rsid w:val="00D36C11"/>
    <w:rsid w:val="00D374A9"/>
    <w:rsid w:val="00D41B54"/>
    <w:rsid w:val="00D4259D"/>
    <w:rsid w:val="00D44710"/>
    <w:rsid w:val="00D45F38"/>
    <w:rsid w:val="00D4700C"/>
    <w:rsid w:val="00D479EE"/>
    <w:rsid w:val="00D52801"/>
    <w:rsid w:val="00D5676B"/>
    <w:rsid w:val="00D56C44"/>
    <w:rsid w:val="00D57066"/>
    <w:rsid w:val="00D573BA"/>
    <w:rsid w:val="00D57A95"/>
    <w:rsid w:val="00D656A2"/>
    <w:rsid w:val="00D673C1"/>
    <w:rsid w:val="00D74000"/>
    <w:rsid w:val="00D76EE2"/>
    <w:rsid w:val="00D90111"/>
    <w:rsid w:val="00D920A6"/>
    <w:rsid w:val="00D92D72"/>
    <w:rsid w:val="00D9328F"/>
    <w:rsid w:val="00D94FAB"/>
    <w:rsid w:val="00D95A65"/>
    <w:rsid w:val="00DA030E"/>
    <w:rsid w:val="00DA5E0F"/>
    <w:rsid w:val="00DB15A8"/>
    <w:rsid w:val="00DB1E59"/>
    <w:rsid w:val="00DB34C3"/>
    <w:rsid w:val="00DB3C98"/>
    <w:rsid w:val="00DB3E8B"/>
    <w:rsid w:val="00DB529E"/>
    <w:rsid w:val="00DC0419"/>
    <w:rsid w:val="00DC0591"/>
    <w:rsid w:val="00DC3465"/>
    <w:rsid w:val="00DC7604"/>
    <w:rsid w:val="00DD207B"/>
    <w:rsid w:val="00DD6609"/>
    <w:rsid w:val="00DD6BA0"/>
    <w:rsid w:val="00DE09A5"/>
    <w:rsid w:val="00DE316E"/>
    <w:rsid w:val="00DF3D1C"/>
    <w:rsid w:val="00DF498B"/>
    <w:rsid w:val="00DF5111"/>
    <w:rsid w:val="00DF5B52"/>
    <w:rsid w:val="00DF7C3E"/>
    <w:rsid w:val="00E00D0F"/>
    <w:rsid w:val="00E00F32"/>
    <w:rsid w:val="00E0286B"/>
    <w:rsid w:val="00E12FA8"/>
    <w:rsid w:val="00E16070"/>
    <w:rsid w:val="00E173B3"/>
    <w:rsid w:val="00E207C1"/>
    <w:rsid w:val="00E223DA"/>
    <w:rsid w:val="00E22A24"/>
    <w:rsid w:val="00E23218"/>
    <w:rsid w:val="00E261A6"/>
    <w:rsid w:val="00E26A26"/>
    <w:rsid w:val="00E31D9D"/>
    <w:rsid w:val="00E3245A"/>
    <w:rsid w:val="00E36D71"/>
    <w:rsid w:val="00E45753"/>
    <w:rsid w:val="00E46711"/>
    <w:rsid w:val="00E47DE7"/>
    <w:rsid w:val="00E518A3"/>
    <w:rsid w:val="00E53E91"/>
    <w:rsid w:val="00E54663"/>
    <w:rsid w:val="00E560AD"/>
    <w:rsid w:val="00E56C25"/>
    <w:rsid w:val="00E572DB"/>
    <w:rsid w:val="00E6036C"/>
    <w:rsid w:val="00E60525"/>
    <w:rsid w:val="00E609E7"/>
    <w:rsid w:val="00E618D5"/>
    <w:rsid w:val="00E63363"/>
    <w:rsid w:val="00E63ECD"/>
    <w:rsid w:val="00E6588C"/>
    <w:rsid w:val="00E65C14"/>
    <w:rsid w:val="00E7140A"/>
    <w:rsid w:val="00E72FFD"/>
    <w:rsid w:val="00E7559A"/>
    <w:rsid w:val="00E7754E"/>
    <w:rsid w:val="00E8681B"/>
    <w:rsid w:val="00E9190E"/>
    <w:rsid w:val="00E927BA"/>
    <w:rsid w:val="00E93803"/>
    <w:rsid w:val="00E946A0"/>
    <w:rsid w:val="00E96AE7"/>
    <w:rsid w:val="00E96BA7"/>
    <w:rsid w:val="00EA0C17"/>
    <w:rsid w:val="00EA1658"/>
    <w:rsid w:val="00EA1794"/>
    <w:rsid w:val="00EA3693"/>
    <w:rsid w:val="00EA44C5"/>
    <w:rsid w:val="00EA74B5"/>
    <w:rsid w:val="00EB4655"/>
    <w:rsid w:val="00EB4AAC"/>
    <w:rsid w:val="00EB5CB9"/>
    <w:rsid w:val="00EB6D24"/>
    <w:rsid w:val="00EB782B"/>
    <w:rsid w:val="00EC15E4"/>
    <w:rsid w:val="00EC1E30"/>
    <w:rsid w:val="00EC238E"/>
    <w:rsid w:val="00EC386B"/>
    <w:rsid w:val="00EC3F22"/>
    <w:rsid w:val="00EC5057"/>
    <w:rsid w:val="00ED0044"/>
    <w:rsid w:val="00ED0EF7"/>
    <w:rsid w:val="00ED34EC"/>
    <w:rsid w:val="00ED491F"/>
    <w:rsid w:val="00EE0734"/>
    <w:rsid w:val="00EE1480"/>
    <w:rsid w:val="00EE360E"/>
    <w:rsid w:val="00EE45BC"/>
    <w:rsid w:val="00EE5F60"/>
    <w:rsid w:val="00EE66B9"/>
    <w:rsid w:val="00EF07E6"/>
    <w:rsid w:val="00EF12C5"/>
    <w:rsid w:val="00EF15AA"/>
    <w:rsid w:val="00EF7BE2"/>
    <w:rsid w:val="00F07AF9"/>
    <w:rsid w:val="00F07B41"/>
    <w:rsid w:val="00F10E78"/>
    <w:rsid w:val="00F10E87"/>
    <w:rsid w:val="00F12958"/>
    <w:rsid w:val="00F132B8"/>
    <w:rsid w:val="00F143C7"/>
    <w:rsid w:val="00F16F36"/>
    <w:rsid w:val="00F17464"/>
    <w:rsid w:val="00F210A3"/>
    <w:rsid w:val="00F21CD9"/>
    <w:rsid w:val="00F258CC"/>
    <w:rsid w:val="00F308FF"/>
    <w:rsid w:val="00F355C2"/>
    <w:rsid w:val="00F36D38"/>
    <w:rsid w:val="00F37F20"/>
    <w:rsid w:val="00F37F5B"/>
    <w:rsid w:val="00F41D88"/>
    <w:rsid w:val="00F43401"/>
    <w:rsid w:val="00F43553"/>
    <w:rsid w:val="00F4386A"/>
    <w:rsid w:val="00F44637"/>
    <w:rsid w:val="00F4480D"/>
    <w:rsid w:val="00F457A9"/>
    <w:rsid w:val="00F50133"/>
    <w:rsid w:val="00F52488"/>
    <w:rsid w:val="00F544D9"/>
    <w:rsid w:val="00F55F78"/>
    <w:rsid w:val="00F60BC0"/>
    <w:rsid w:val="00F60C57"/>
    <w:rsid w:val="00F61322"/>
    <w:rsid w:val="00F64807"/>
    <w:rsid w:val="00F64B7B"/>
    <w:rsid w:val="00F6568B"/>
    <w:rsid w:val="00F6745A"/>
    <w:rsid w:val="00F70F16"/>
    <w:rsid w:val="00F814D5"/>
    <w:rsid w:val="00F87643"/>
    <w:rsid w:val="00F90A05"/>
    <w:rsid w:val="00F92CB6"/>
    <w:rsid w:val="00F942C8"/>
    <w:rsid w:val="00FA0A05"/>
    <w:rsid w:val="00FA3204"/>
    <w:rsid w:val="00FA3976"/>
    <w:rsid w:val="00FA75E5"/>
    <w:rsid w:val="00FB1832"/>
    <w:rsid w:val="00FB2878"/>
    <w:rsid w:val="00FB44CC"/>
    <w:rsid w:val="00FB75ED"/>
    <w:rsid w:val="00FC349F"/>
    <w:rsid w:val="00FC3A21"/>
    <w:rsid w:val="00FC714C"/>
    <w:rsid w:val="00FD263B"/>
    <w:rsid w:val="00FD275D"/>
    <w:rsid w:val="00FD37BD"/>
    <w:rsid w:val="00FD4286"/>
    <w:rsid w:val="00FD61F4"/>
    <w:rsid w:val="00FD6A91"/>
    <w:rsid w:val="00FE06D2"/>
    <w:rsid w:val="00FE12D4"/>
    <w:rsid w:val="00FE25FF"/>
    <w:rsid w:val="00FE28A3"/>
    <w:rsid w:val="00FE2A44"/>
    <w:rsid w:val="00FE598F"/>
    <w:rsid w:val="00FE6410"/>
    <w:rsid w:val="00FE662D"/>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55219"/>
  <w15:docId w15:val="{4DAC6BCB-51FF-4DD3-B965-5BC1346E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B1727"/>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5B1727"/>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5B1727"/>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5B1727"/>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727"/>
    <w:pPr>
      <w:tabs>
        <w:tab w:val="center" w:pos="4320"/>
        <w:tab w:val="right" w:pos="8640"/>
      </w:tabs>
    </w:pPr>
    <w:rPr>
      <w:rFonts w:ascii="Times New Roman" w:hAnsi="Times New Roman"/>
      <w:sz w:val="20"/>
    </w:rPr>
  </w:style>
  <w:style w:type="character" w:customStyle="1" w:styleId="FooterChar">
    <w:name w:val="Footer Char"/>
    <w:link w:val="Footer"/>
    <w:uiPriority w:val="99"/>
    <w:rsid w:val="005B1727"/>
    <w:rPr>
      <w:rFonts w:ascii="Times New Roman" w:hAnsi="Times New Roman"/>
      <w:szCs w:val="22"/>
    </w:rPr>
  </w:style>
  <w:style w:type="character" w:styleId="PageNumber">
    <w:name w:val="page number"/>
    <w:uiPriority w:val="99"/>
    <w:rsid w:val="005B1727"/>
    <w:rPr>
      <w:rFonts w:cs="Times New Roman"/>
    </w:rPr>
  </w:style>
  <w:style w:type="character" w:customStyle="1" w:styleId="apple-converted-space">
    <w:name w:val="apple-converted-space"/>
    <w:rsid w:val="005B1727"/>
  </w:style>
  <w:style w:type="paragraph" w:styleId="Title">
    <w:name w:val="Title"/>
    <w:basedOn w:val="Normal"/>
    <w:next w:val="Normal"/>
    <w:link w:val="TitleChar"/>
    <w:uiPriority w:val="10"/>
    <w:rsid w:val="005B172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5B1727"/>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5B1727"/>
    <w:rPr>
      <w:rFonts w:asciiTheme="minorHAnsi" w:hAnsiTheme="minorHAnsi"/>
      <w:b/>
      <w:bCs/>
      <w:color w:val="365F91"/>
      <w:sz w:val="32"/>
      <w:szCs w:val="28"/>
    </w:rPr>
  </w:style>
  <w:style w:type="character" w:customStyle="1" w:styleId="Heading2Char">
    <w:name w:val="Heading 2 Char"/>
    <w:link w:val="Heading2"/>
    <w:uiPriority w:val="9"/>
    <w:rsid w:val="005B1727"/>
    <w:rPr>
      <w:rFonts w:ascii="Cambria" w:hAnsi="Cambria"/>
      <w:b/>
      <w:bCs/>
      <w:i/>
      <w:color w:val="4F81BD"/>
      <w:sz w:val="26"/>
      <w:szCs w:val="26"/>
    </w:rPr>
  </w:style>
  <w:style w:type="character" w:customStyle="1" w:styleId="Heading3Char">
    <w:name w:val="Heading 3 Char"/>
    <w:link w:val="Heading3"/>
    <w:uiPriority w:val="9"/>
    <w:rsid w:val="005B1727"/>
    <w:rPr>
      <w:rFonts w:ascii="Cambria" w:hAnsi="Cambria"/>
      <w:b/>
      <w:bCs/>
      <w:i/>
      <w:color w:val="7F7F7F"/>
      <w:szCs w:val="22"/>
    </w:rPr>
  </w:style>
  <w:style w:type="paragraph" w:customStyle="1" w:styleId="MediumGrid1-Accent21">
    <w:name w:val="Medium Grid 1 - Accent 21"/>
    <w:basedOn w:val="Normal"/>
    <w:uiPriority w:val="34"/>
    <w:rsid w:val="005B1727"/>
    <w:pPr>
      <w:ind w:left="720"/>
      <w:contextualSpacing/>
    </w:pPr>
  </w:style>
  <w:style w:type="paragraph" w:styleId="Header">
    <w:name w:val="header"/>
    <w:basedOn w:val="Normal"/>
    <w:link w:val="HeaderChar"/>
    <w:uiPriority w:val="99"/>
    <w:unhideWhenUsed/>
    <w:rsid w:val="005B1727"/>
    <w:pPr>
      <w:tabs>
        <w:tab w:val="center" w:pos="4680"/>
        <w:tab w:val="right" w:pos="9360"/>
      </w:tabs>
    </w:pPr>
    <w:rPr>
      <w:sz w:val="20"/>
    </w:rPr>
  </w:style>
  <w:style w:type="character" w:customStyle="1" w:styleId="HeaderChar">
    <w:name w:val="Header Char"/>
    <w:link w:val="Header"/>
    <w:uiPriority w:val="99"/>
    <w:rsid w:val="005B1727"/>
    <w:rPr>
      <w:szCs w:val="22"/>
    </w:rPr>
  </w:style>
  <w:style w:type="paragraph" w:styleId="NormalWeb">
    <w:name w:val="Normal (Web)"/>
    <w:basedOn w:val="Normal"/>
    <w:uiPriority w:val="99"/>
    <w:unhideWhenUsed/>
    <w:rsid w:val="005B1727"/>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5B1727"/>
    <w:rPr>
      <w:sz w:val="16"/>
      <w:szCs w:val="16"/>
    </w:rPr>
  </w:style>
  <w:style w:type="paragraph" w:styleId="CommentText">
    <w:name w:val="annotation text"/>
    <w:basedOn w:val="Normal"/>
    <w:link w:val="CommentTextChar"/>
    <w:uiPriority w:val="99"/>
    <w:unhideWhenUsed/>
    <w:rsid w:val="005B1727"/>
    <w:rPr>
      <w:sz w:val="20"/>
    </w:rPr>
  </w:style>
  <w:style w:type="character" w:customStyle="1" w:styleId="CommentTextChar">
    <w:name w:val="Comment Text Char"/>
    <w:link w:val="CommentText"/>
    <w:uiPriority w:val="99"/>
    <w:rsid w:val="005B1727"/>
    <w:rPr>
      <w:szCs w:val="22"/>
    </w:rPr>
  </w:style>
  <w:style w:type="paragraph" w:styleId="CommentSubject">
    <w:name w:val="annotation subject"/>
    <w:basedOn w:val="CommentText"/>
    <w:next w:val="CommentText"/>
    <w:link w:val="CommentSubjectChar"/>
    <w:uiPriority w:val="99"/>
    <w:semiHidden/>
    <w:unhideWhenUsed/>
    <w:rsid w:val="005B1727"/>
    <w:rPr>
      <w:b/>
      <w:bCs/>
    </w:rPr>
  </w:style>
  <w:style w:type="character" w:customStyle="1" w:styleId="CommentSubjectChar">
    <w:name w:val="Comment Subject Char"/>
    <w:link w:val="CommentSubject"/>
    <w:uiPriority w:val="99"/>
    <w:semiHidden/>
    <w:rsid w:val="005B1727"/>
    <w:rPr>
      <w:b/>
      <w:bCs/>
      <w:szCs w:val="22"/>
    </w:rPr>
  </w:style>
  <w:style w:type="paragraph" w:styleId="BalloonText">
    <w:name w:val="Balloon Text"/>
    <w:basedOn w:val="Normal"/>
    <w:link w:val="BalloonTextChar"/>
    <w:uiPriority w:val="99"/>
    <w:semiHidden/>
    <w:unhideWhenUsed/>
    <w:rsid w:val="005B1727"/>
    <w:rPr>
      <w:rFonts w:ascii="Tahoma" w:hAnsi="Tahoma"/>
      <w:sz w:val="16"/>
      <w:szCs w:val="16"/>
    </w:rPr>
  </w:style>
  <w:style w:type="character" w:customStyle="1" w:styleId="BalloonTextChar">
    <w:name w:val="Balloon Text Char"/>
    <w:link w:val="BalloonText"/>
    <w:uiPriority w:val="99"/>
    <w:semiHidden/>
    <w:rsid w:val="005B1727"/>
    <w:rPr>
      <w:rFonts w:ascii="Tahoma" w:hAnsi="Tahoma"/>
      <w:sz w:val="16"/>
      <w:szCs w:val="16"/>
    </w:rPr>
  </w:style>
  <w:style w:type="paragraph" w:customStyle="1" w:styleId="Pa4">
    <w:name w:val="Pa4"/>
    <w:basedOn w:val="Normal"/>
    <w:next w:val="Normal"/>
    <w:uiPriority w:val="99"/>
    <w:rsid w:val="005B1727"/>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5B1727"/>
    <w:rPr>
      <w:color w:val="0000FF"/>
      <w:u w:val="single"/>
    </w:rPr>
  </w:style>
  <w:style w:type="table" w:styleId="TableGrid">
    <w:name w:val="Table Grid"/>
    <w:basedOn w:val="TableNormal"/>
    <w:uiPriority w:val="59"/>
    <w:rsid w:val="005B1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5B1727"/>
    <w:pPr>
      <w:spacing w:after="200"/>
      <w:ind w:left="720"/>
      <w:contextualSpacing/>
    </w:pPr>
  </w:style>
  <w:style w:type="paragraph" w:styleId="BodyText">
    <w:name w:val="Body Text"/>
    <w:basedOn w:val="Normal"/>
    <w:link w:val="BodyTextChar"/>
    <w:rsid w:val="005B1727"/>
    <w:pPr>
      <w:spacing w:after="120"/>
    </w:pPr>
  </w:style>
  <w:style w:type="character" w:customStyle="1" w:styleId="BodyTextChar">
    <w:name w:val="Body Text Char"/>
    <w:link w:val="BodyText"/>
    <w:rsid w:val="005B1727"/>
    <w:rPr>
      <w:sz w:val="22"/>
      <w:szCs w:val="22"/>
    </w:rPr>
  </w:style>
  <w:style w:type="paragraph" w:customStyle="1" w:styleId="Header-banner">
    <w:name w:val="Header-banner"/>
    <w:rsid w:val="005B1727"/>
    <w:pPr>
      <w:ind w:left="43" w:right="43"/>
      <w:jc w:val="center"/>
    </w:pPr>
    <w:rPr>
      <w:rFonts w:cs="Calibri"/>
      <w:b/>
      <w:bCs/>
      <w:caps/>
      <w:color w:val="FFFFFF"/>
      <w:sz w:val="44"/>
      <w:szCs w:val="22"/>
    </w:rPr>
  </w:style>
  <w:style w:type="paragraph" w:customStyle="1" w:styleId="Header2banner">
    <w:name w:val="Header2_banner"/>
    <w:basedOn w:val="Header-banner"/>
    <w:rsid w:val="005B1727"/>
    <w:pPr>
      <w:spacing w:line="440" w:lineRule="exact"/>
      <w:jc w:val="left"/>
    </w:pPr>
    <w:rPr>
      <w:caps w:val="0"/>
    </w:rPr>
  </w:style>
  <w:style w:type="paragraph" w:customStyle="1" w:styleId="folio">
    <w:name w:val="folio"/>
    <w:basedOn w:val="Normal"/>
    <w:link w:val="folioChar"/>
    <w:rsid w:val="005B1727"/>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5B1727"/>
    <w:pPr>
      <w:ind w:left="720"/>
      <w:contextualSpacing/>
    </w:pPr>
  </w:style>
  <w:style w:type="character" w:styleId="FollowedHyperlink">
    <w:name w:val="FollowedHyperlink"/>
    <w:uiPriority w:val="99"/>
    <w:semiHidden/>
    <w:unhideWhenUsed/>
    <w:rsid w:val="005B1727"/>
    <w:rPr>
      <w:color w:val="954F72"/>
      <w:u w:val="single"/>
    </w:rPr>
  </w:style>
  <w:style w:type="paragraph" w:customStyle="1" w:styleId="NoSpacing1">
    <w:name w:val="No Spacing1"/>
    <w:link w:val="NoSpacingChar"/>
    <w:rsid w:val="005B1727"/>
    <w:rPr>
      <w:rFonts w:ascii="Tahoma" w:hAnsi="Tahoma"/>
      <w:sz w:val="19"/>
      <w:szCs w:val="22"/>
    </w:rPr>
  </w:style>
  <w:style w:type="character" w:customStyle="1" w:styleId="NoSpacingChar">
    <w:name w:val="No Spacing Char"/>
    <w:link w:val="NoSpacing1"/>
    <w:rsid w:val="005B1727"/>
    <w:rPr>
      <w:rFonts w:ascii="Tahoma" w:hAnsi="Tahoma"/>
      <w:sz w:val="19"/>
      <w:szCs w:val="22"/>
    </w:rPr>
  </w:style>
  <w:style w:type="paragraph" w:styleId="FootnoteText">
    <w:name w:val="footnote text"/>
    <w:basedOn w:val="Normal"/>
    <w:link w:val="FootnoteTextChar"/>
    <w:uiPriority w:val="99"/>
    <w:semiHidden/>
    <w:unhideWhenUsed/>
    <w:rsid w:val="005B1727"/>
    <w:rPr>
      <w:sz w:val="20"/>
    </w:rPr>
  </w:style>
  <w:style w:type="character" w:customStyle="1" w:styleId="FootnoteTextChar">
    <w:name w:val="Footnote Text Char"/>
    <w:basedOn w:val="DefaultParagraphFont"/>
    <w:link w:val="FootnoteText"/>
    <w:uiPriority w:val="99"/>
    <w:semiHidden/>
    <w:rsid w:val="005B1727"/>
    <w:rPr>
      <w:szCs w:val="22"/>
    </w:rPr>
  </w:style>
  <w:style w:type="character" w:styleId="FootnoteReference">
    <w:name w:val="footnote reference"/>
    <w:basedOn w:val="DefaultParagraphFont"/>
    <w:uiPriority w:val="99"/>
    <w:semiHidden/>
    <w:unhideWhenUsed/>
    <w:rsid w:val="005B1727"/>
    <w:rPr>
      <w:vertAlign w:val="superscript"/>
    </w:rPr>
  </w:style>
  <w:style w:type="paragraph" w:customStyle="1" w:styleId="LearningSequenceHeader">
    <w:name w:val="*Learning Sequence Header"/>
    <w:next w:val="Normal"/>
    <w:link w:val="LearningSequenceHeaderChar"/>
    <w:qFormat/>
    <w:rsid w:val="005B1727"/>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B1727"/>
    <w:pPr>
      <w:ind w:left="720"/>
      <w:contextualSpacing/>
    </w:pPr>
  </w:style>
  <w:style w:type="character" w:customStyle="1" w:styleId="LearningSequenceHeaderChar">
    <w:name w:val="*Learning Sequence Header Char"/>
    <w:basedOn w:val="DefaultParagraphFont"/>
    <w:link w:val="LearningSequenceHeader"/>
    <w:rsid w:val="005B1727"/>
    <w:rPr>
      <w:rFonts w:asciiTheme="minorHAnsi" w:hAnsiTheme="minorHAnsi"/>
      <w:b/>
      <w:bCs/>
      <w:color w:val="4F81BD"/>
      <w:sz w:val="28"/>
      <w:szCs w:val="26"/>
    </w:rPr>
  </w:style>
  <w:style w:type="paragraph" w:customStyle="1" w:styleId="TA">
    <w:name w:val="*TA*"/>
    <w:link w:val="TAChar"/>
    <w:qFormat/>
    <w:rsid w:val="005B1727"/>
    <w:pPr>
      <w:spacing w:before="180" w:after="180"/>
    </w:pPr>
    <w:rPr>
      <w:sz w:val="22"/>
      <w:szCs w:val="22"/>
    </w:rPr>
  </w:style>
  <w:style w:type="character" w:customStyle="1" w:styleId="TAChar">
    <w:name w:val="*TA* Char"/>
    <w:basedOn w:val="DefaultParagraphFont"/>
    <w:link w:val="TA"/>
    <w:rsid w:val="005B1727"/>
    <w:rPr>
      <w:sz w:val="22"/>
      <w:szCs w:val="22"/>
    </w:rPr>
  </w:style>
  <w:style w:type="paragraph" w:customStyle="1" w:styleId="IN">
    <w:name w:val="*IN*"/>
    <w:link w:val="INChar"/>
    <w:qFormat/>
    <w:rsid w:val="008F319E"/>
    <w:pPr>
      <w:numPr>
        <w:numId w:val="4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5B1727"/>
    <w:rPr>
      <w:sz w:val="22"/>
      <w:szCs w:val="22"/>
    </w:rPr>
  </w:style>
  <w:style w:type="paragraph" w:customStyle="1" w:styleId="BulletedList">
    <w:name w:val="*Bulleted List"/>
    <w:link w:val="BulletedListChar"/>
    <w:qFormat/>
    <w:rsid w:val="008F319E"/>
    <w:pPr>
      <w:numPr>
        <w:numId w:val="43"/>
      </w:numPr>
      <w:spacing w:before="60" w:after="60" w:line="276" w:lineRule="auto"/>
      <w:ind w:left="360"/>
    </w:pPr>
    <w:rPr>
      <w:sz w:val="22"/>
      <w:szCs w:val="22"/>
    </w:rPr>
  </w:style>
  <w:style w:type="character" w:customStyle="1" w:styleId="INChar">
    <w:name w:val="*IN* Char"/>
    <w:basedOn w:val="DefaultParagraphFont"/>
    <w:link w:val="IN"/>
    <w:rsid w:val="008F319E"/>
    <w:rPr>
      <w:color w:val="4F81BD"/>
      <w:sz w:val="22"/>
      <w:szCs w:val="22"/>
    </w:rPr>
  </w:style>
  <w:style w:type="paragraph" w:customStyle="1" w:styleId="NumberedList">
    <w:name w:val="*Numbered List"/>
    <w:link w:val="NumberedListChar"/>
    <w:qFormat/>
    <w:rsid w:val="005B1727"/>
    <w:pPr>
      <w:numPr>
        <w:numId w:val="48"/>
      </w:numPr>
      <w:spacing w:after="60"/>
    </w:pPr>
    <w:rPr>
      <w:sz w:val="22"/>
      <w:szCs w:val="22"/>
    </w:rPr>
  </w:style>
  <w:style w:type="character" w:customStyle="1" w:styleId="MediumList2-Accent41Char">
    <w:name w:val="Medium List 2 - Accent 41 Char"/>
    <w:basedOn w:val="DefaultParagraphFont"/>
    <w:link w:val="MediumList2-Accent41"/>
    <w:uiPriority w:val="34"/>
    <w:rsid w:val="005B1727"/>
    <w:rPr>
      <w:sz w:val="22"/>
      <w:szCs w:val="22"/>
    </w:rPr>
  </w:style>
  <w:style w:type="character" w:customStyle="1" w:styleId="BulletedListChar">
    <w:name w:val="*Bulleted List Char"/>
    <w:basedOn w:val="DefaultParagraphFont"/>
    <w:link w:val="BulletedList"/>
    <w:rsid w:val="008F319E"/>
    <w:rPr>
      <w:sz w:val="22"/>
      <w:szCs w:val="22"/>
    </w:rPr>
  </w:style>
  <w:style w:type="paragraph" w:customStyle="1" w:styleId="TableHeaders">
    <w:name w:val="*TableHeaders"/>
    <w:basedOn w:val="Normal"/>
    <w:link w:val="TableHeadersChar"/>
    <w:qFormat/>
    <w:rsid w:val="005B1727"/>
    <w:pPr>
      <w:spacing w:before="40" w:after="40" w:line="240" w:lineRule="auto"/>
    </w:pPr>
    <w:rPr>
      <w:b/>
      <w:color w:val="FFFFFF" w:themeColor="background1"/>
    </w:rPr>
  </w:style>
  <w:style w:type="character" w:customStyle="1" w:styleId="NumberedListChar">
    <w:name w:val="*Numbered List Char"/>
    <w:basedOn w:val="BulletedListChar"/>
    <w:link w:val="NumberedList"/>
    <w:rsid w:val="005B1727"/>
    <w:rPr>
      <w:sz w:val="22"/>
      <w:szCs w:val="22"/>
    </w:rPr>
  </w:style>
  <w:style w:type="paragraph" w:customStyle="1" w:styleId="PageHeader">
    <w:name w:val="*PageHeader"/>
    <w:link w:val="PageHeaderChar"/>
    <w:qFormat/>
    <w:rsid w:val="005B1727"/>
    <w:pPr>
      <w:spacing w:before="120"/>
    </w:pPr>
    <w:rPr>
      <w:b/>
      <w:sz w:val="18"/>
      <w:szCs w:val="22"/>
    </w:rPr>
  </w:style>
  <w:style w:type="character" w:customStyle="1" w:styleId="TableHeadersChar">
    <w:name w:val="*TableHeaders Char"/>
    <w:basedOn w:val="DefaultParagraphFont"/>
    <w:link w:val="TableHeaders"/>
    <w:rsid w:val="005B1727"/>
    <w:rPr>
      <w:b/>
      <w:color w:val="FFFFFF" w:themeColor="background1"/>
      <w:sz w:val="22"/>
      <w:szCs w:val="22"/>
    </w:rPr>
  </w:style>
  <w:style w:type="paragraph" w:customStyle="1" w:styleId="Q">
    <w:name w:val="*Q*"/>
    <w:link w:val="QChar"/>
    <w:qFormat/>
    <w:rsid w:val="005B1727"/>
    <w:pPr>
      <w:spacing w:before="240" w:line="276" w:lineRule="auto"/>
    </w:pPr>
    <w:rPr>
      <w:b/>
      <w:sz w:val="22"/>
      <w:szCs w:val="22"/>
    </w:rPr>
  </w:style>
  <w:style w:type="character" w:customStyle="1" w:styleId="PageHeaderChar">
    <w:name w:val="*PageHeader Char"/>
    <w:basedOn w:val="DefaultParagraphFont"/>
    <w:link w:val="PageHeader"/>
    <w:rsid w:val="005B1727"/>
    <w:rPr>
      <w:b/>
      <w:sz w:val="18"/>
      <w:szCs w:val="22"/>
    </w:rPr>
  </w:style>
  <w:style w:type="character" w:customStyle="1" w:styleId="QChar">
    <w:name w:val="*Q* Char"/>
    <w:basedOn w:val="DefaultParagraphFont"/>
    <w:link w:val="Q"/>
    <w:rsid w:val="005B1727"/>
    <w:rPr>
      <w:b/>
      <w:sz w:val="22"/>
      <w:szCs w:val="22"/>
    </w:rPr>
  </w:style>
  <w:style w:type="paragraph" w:customStyle="1" w:styleId="SASRBullet">
    <w:name w:val="*SA/SR Bullet"/>
    <w:basedOn w:val="Normal"/>
    <w:link w:val="SASRBulletChar"/>
    <w:qFormat/>
    <w:rsid w:val="008F319E"/>
    <w:pPr>
      <w:numPr>
        <w:ilvl w:val="1"/>
        <w:numId w:val="50"/>
      </w:numPr>
      <w:spacing w:before="120"/>
      <w:ind w:left="1080"/>
      <w:contextualSpacing/>
    </w:pPr>
  </w:style>
  <w:style w:type="paragraph" w:customStyle="1" w:styleId="INBullet">
    <w:name w:val="*IN* Bullet"/>
    <w:link w:val="INBulletChar"/>
    <w:qFormat/>
    <w:rsid w:val="008F319E"/>
    <w:pPr>
      <w:numPr>
        <w:numId w:val="47"/>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8F319E"/>
    <w:rPr>
      <w:sz w:val="22"/>
      <w:szCs w:val="22"/>
    </w:rPr>
  </w:style>
  <w:style w:type="character" w:customStyle="1" w:styleId="INBulletChar">
    <w:name w:val="*IN* Bullet Char"/>
    <w:basedOn w:val="BulletedListChar"/>
    <w:link w:val="INBullet"/>
    <w:rsid w:val="008F319E"/>
    <w:rPr>
      <w:color w:val="4F81BD"/>
      <w:sz w:val="22"/>
      <w:szCs w:val="22"/>
    </w:rPr>
  </w:style>
  <w:style w:type="character" w:customStyle="1" w:styleId="reference-text">
    <w:name w:val="reference-text"/>
    <w:rsid w:val="005B1727"/>
  </w:style>
  <w:style w:type="paragraph" w:customStyle="1" w:styleId="SA">
    <w:name w:val="*SA*"/>
    <w:link w:val="SAChar"/>
    <w:qFormat/>
    <w:rsid w:val="00BC75B5"/>
    <w:pPr>
      <w:numPr>
        <w:numId w:val="33"/>
      </w:numPr>
      <w:spacing w:before="120" w:line="276" w:lineRule="auto"/>
    </w:pPr>
    <w:rPr>
      <w:sz w:val="22"/>
      <w:szCs w:val="22"/>
    </w:rPr>
  </w:style>
  <w:style w:type="paragraph" w:customStyle="1" w:styleId="SR">
    <w:name w:val="*SR*"/>
    <w:link w:val="SRChar"/>
    <w:qFormat/>
    <w:rsid w:val="00691A9A"/>
    <w:pPr>
      <w:numPr>
        <w:numId w:val="51"/>
      </w:numPr>
      <w:spacing w:before="120" w:line="276" w:lineRule="auto"/>
      <w:ind w:left="720"/>
    </w:pPr>
    <w:rPr>
      <w:sz w:val="22"/>
      <w:szCs w:val="22"/>
    </w:rPr>
  </w:style>
  <w:style w:type="character" w:customStyle="1" w:styleId="SAChar">
    <w:name w:val="*SA* Char"/>
    <w:basedOn w:val="DefaultParagraphFont"/>
    <w:link w:val="SA"/>
    <w:rsid w:val="00BC75B5"/>
    <w:rPr>
      <w:sz w:val="22"/>
      <w:szCs w:val="22"/>
    </w:rPr>
  </w:style>
  <w:style w:type="character" w:customStyle="1" w:styleId="SRChar">
    <w:name w:val="*SR* Char"/>
    <w:basedOn w:val="DefaultParagraphFont"/>
    <w:link w:val="SR"/>
    <w:rsid w:val="00691A9A"/>
    <w:rPr>
      <w:sz w:val="22"/>
      <w:szCs w:val="22"/>
    </w:rPr>
  </w:style>
  <w:style w:type="paragraph" w:customStyle="1" w:styleId="BR">
    <w:name w:val="*BR*"/>
    <w:link w:val="BRChar"/>
    <w:qFormat/>
    <w:rsid w:val="005B1727"/>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5B1727"/>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5B1727"/>
    <w:rPr>
      <w:sz w:val="18"/>
      <w:szCs w:val="22"/>
    </w:rPr>
  </w:style>
  <w:style w:type="character" w:customStyle="1" w:styleId="folioChar">
    <w:name w:val="folio Char"/>
    <w:basedOn w:val="DefaultParagraphFont"/>
    <w:link w:val="folio"/>
    <w:rsid w:val="005B1727"/>
    <w:rPr>
      <w:rFonts w:ascii="Verdana" w:eastAsia="Verdana" w:hAnsi="Verdana" w:cs="Verdana"/>
      <w:color w:val="595959"/>
      <w:sz w:val="16"/>
      <w:szCs w:val="22"/>
    </w:rPr>
  </w:style>
  <w:style w:type="character" w:customStyle="1" w:styleId="FooterTextChar">
    <w:name w:val="FooterText Char"/>
    <w:basedOn w:val="folioChar"/>
    <w:link w:val="FooterText"/>
    <w:rsid w:val="005B1727"/>
    <w:rPr>
      <w:rFonts w:ascii="Verdana" w:eastAsia="Verdana" w:hAnsi="Verdana" w:cs="Calibri"/>
      <w:b/>
      <w:color w:val="595959"/>
      <w:sz w:val="14"/>
      <w:szCs w:val="22"/>
    </w:rPr>
  </w:style>
  <w:style w:type="paragraph" w:customStyle="1" w:styleId="TableText">
    <w:name w:val="*TableText"/>
    <w:link w:val="TableTextChar"/>
    <w:qFormat/>
    <w:rsid w:val="005B1727"/>
    <w:pPr>
      <w:spacing w:before="40" w:after="40" w:line="276" w:lineRule="auto"/>
    </w:pPr>
    <w:rPr>
      <w:sz w:val="22"/>
      <w:szCs w:val="22"/>
    </w:rPr>
  </w:style>
  <w:style w:type="character" w:customStyle="1" w:styleId="TableTextChar">
    <w:name w:val="*TableText Char"/>
    <w:basedOn w:val="DefaultParagraphFont"/>
    <w:link w:val="TableText"/>
    <w:rsid w:val="005B1727"/>
    <w:rPr>
      <w:sz w:val="22"/>
      <w:szCs w:val="22"/>
    </w:rPr>
  </w:style>
  <w:style w:type="paragraph" w:customStyle="1" w:styleId="ToolHeader">
    <w:name w:val="*ToolHeader"/>
    <w:qFormat/>
    <w:rsid w:val="005B1727"/>
    <w:pPr>
      <w:spacing w:after="120"/>
    </w:pPr>
    <w:rPr>
      <w:rFonts w:asciiTheme="minorHAnsi" w:hAnsiTheme="minorHAnsi"/>
      <w:b/>
      <w:bCs/>
      <w:color w:val="365F91"/>
      <w:sz w:val="32"/>
      <w:szCs w:val="28"/>
    </w:rPr>
  </w:style>
  <w:style w:type="paragraph" w:customStyle="1" w:styleId="ToolTableText">
    <w:name w:val="*ToolTableText"/>
    <w:qFormat/>
    <w:rsid w:val="005B1727"/>
    <w:pPr>
      <w:spacing w:before="40" w:after="120"/>
    </w:pPr>
    <w:rPr>
      <w:sz w:val="22"/>
      <w:szCs w:val="22"/>
    </w:rPr>
  </w:style>
  <w:style w:type="paragraph" w:customStyle="1" w:styleId="ExcerptTitle">
    <w:name w:val="*ExcerptTitle"/>
    <w:basedOn w:val="Normal"/>
    <w:link w:val="ExcerptTitleChar"/>
    <w:qFormat/>
    <w:rsid w:val="005B1727"/>
    <w:pPr>
      <w:jc w:val="center"/>
    </w:pPr>
    <w:rPr>
      <w:rFonts w:asciiTheme="majorHAnsi" w:hAnsiTheme="majorHAnsi"/>
      <w:b/>
      <w:smallCaps/>
      <w:sz w:val="32"/>
    </w:rPr>
  </w:style>
  <w:style w:type="paragraph" w:customStyle="1" w:styleId="ExcerptAuthor">
    <w:name w:val="*ExcerptAuthor"/>
    <w:basedOn w:val="Normal"/>
    <w:link w:val="ExcerptAuthorChar"/>
    <w:qFormat/>
    <w:rsid w:val="005B1727"/>
    <w:pPr>
      <w:jc w:val="center"/>
    </w:pPr>
    <w:rPr>
      <w:rFonts w:asciiTheme="majorHAnsi" w:hAnsiTheme="majorHAnsi"/>
      <w:b/>
    </w:rPr>
  </w:style>
  <w:style w:type="character" w:customStyle="1" w:styleId="ExcerptTitleChar">
    <w:name w:val="*ExcerptTitle Char"/>
    <w:basedOn w:val="DefaultParagraphFont"/>
    <w:link w:val="ExcerptTitle"/>
    <w:rsid w:val="005B1727"/>
    <w:rPr>
      <w:rFonts w:asciiTheme="majorHAnsi" w:hAnsiTheme="majorHAnsi"/>
      <w:b/>
      <w:smallCaps/>
      <w:sz w:val="32"/>
      <w:szCs w:val="22"/>
    </w:rPr>
  </w:style>
  <w:style w:type="paragraph" w:customStyle="1" w:styleId="ExcerptBody">
    <w:name w:val="*ExcerptBody"/>
    <w:basedOn w:val="Normal"/>
    <w:link w:val="ExcerptBodyChar"/>
    <w:qFormat/>
    <w:rsid w:val="005B1727"/>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5B1727"/>
    <w:rPr>
      <w:rFonts w:asciiTheme="majorHAnsi" w:hAnsiTheme="majorHAnsi"/>
      <w:b/>
      <w:sz w:val="22"/>
      <w:szCs w:val="22"/>
    </w:rPr>
  </w:style>
  <w:style w:type="character" w:customStyle="1" w:styleId="ExcerptBodyChar">
    <w:name w:val="*ExcerptBody Char"/>
    <w:basedOn w:val="DefaultParagraphFont"/>
    <w:link w:val="ExcerptBody"/>
    <w:rsid w:val="005B1727"/>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5B1727"/>
    <w:pPr>
      <w:numPr>
        <w:numId w:val="52"/>
      </w:numPr>
    </w:pPr>
  </w:style>
  <w:style w:type="character" w:customStyle="1" w:styleId="SubStandardChar">
    <w:name w:val="*SubStandard Char"/>
    <w:basedOn w:val="TableTextChar"/>
    <w:link w:val="SubStandard"/>
    <w:rsid w:val="005B1727"/>
    <w:rPr>
      <w:sz w:val="22"/>
      <w:szCs w:val="22"/>
    </w:rPr>
  </w:style>
  <w:style w:type="paragraph" w:customStyle="1" w:styleId="DCwithQ">
    <w:name w:val="*DC* with *Q*"/>
    <w:basedOn w:val="Q"/>
    <w:qFormat/>
    <w:rsid w:val="005B1727"/>
    <w:pPr>
      <w:ind w:left="360"/>
    </w:pPr>
    <w:rPr>
      <w:color w:val="4F81BD" w:themeColor="accent1"/>
    </w:rPr>
  </w:style>
  <w:style w:type="paragraph" w:customStyle="1" w:styleId="DCwithSA">
    <w:name w:val="*DC* with *SA*"/>
    <w:basedOn w:val="SA"/>
    <w:qFormat/>
    <w:rsid w:val="007D6DC7"/>
    <w:rPr>
      <w:color w:val="4F81BD" w:themeColor="accent1"/>
    </w:rPr>
  </w:style>
  <w:style w:type="paragraph" w:customStyle="1" w:styleId="DCwithSR">
    <w:name w:val="*DC* with *SR*"/>
    <w:basedOn w:val="SR"/>
    <w:qFormat/>
    <w:rsid w:val="00691A9A"/>
    <w:pPr>
      <w:numPr>
        <w:numId w:val="45"/>
      </w:numPr>
      <w:ind w:left="720"/>
    </w:pPr>
    <w:rPr>
      <w:color w:val="4F81BD" w:themeColor="accent1"/>
    </w:rPr>
  </w:style>
  <w:style w:type="table" w:customStyle="1" w:styleId="TableGrid1">
    <w:name w:val="Table Grid1"/>
    <w:basedOn w:val="TableNormal"/>
    <w:next w:val="TableGrid"/>
    <w:uiPriority w:val="59"/>
    <w:rsid w:val="005B1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9772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371">
      <w:bodyDiv w:val="1"/>
      <w:marLeft w:val="0"/>
      <w:marRight w:val="0"/>
      <w:marTop w:val="0"/>
      <w:marBottom w:val="0"/>
      <w:divBdr>
        <w:top w:val="none" w:sz="0" w:space="0" w:color="auto"/>
        <w:left w:val="none" w:sz="0" w:space="0" w:color="auto"/>
        <w:bottom w:val="none" w:sz="0" w:space="0" w:color="auto"/>
        <w:right w:val="none" w:sz="0" w:space="0" w:color="auto"/>
      </w:divBdr>
    </w:div>
    <w:div w:id="48656957">
      <w:bodyDiv w:val="1"/>
      <w:marLeft w:val="0"/>
      <w:marRight w:val="0"/>
      <w:marTop w:val="0"/>
      <w:marBottom w:val="0"/>
      <w:divBdr>
        <w:top w:val="none" w:sz="0" w:space="0" w:color="auto"/>
        <w:left w:val="none" w:sz="0" w:space="0" w:color="auto"/>
        <w:bottom w:val="none" w:sz="0" w:space="0" w:color="auto"/>
        <w:right w:val="none" w:sz="0" w:space="0" w:color="auto"/>
      </w:divBdr>
    </w:div>
    <w:div w:id="340353830">
      <w:bodyDiv w:val="1"/>
      <w:marLeft w:val="0"/>
      <w:marRight w:val="0"/>
      <w:marTop w:val="0"/>
      <w:marBottom w:val="0"/>
      <w:divBdr>
        <w:top w:val="none" w:sz="0" w:space="0" w:color="auto"/>
        <w:left w:val="none" w:sz="0" w:space="0" w:color="auto"/>
        <w:bottom w:val="none" w:sz="0" w:space="0" w:color="auto"/>
        <w:right w:val="none" w:sz="0" w:space="0" w:color="auto"/>
      </w:divBdr>
    </w:div>
    <w:div w:id="440994235">
      <w:bodyDiv w:val="1"/>
      <w:marLeft w:val="0"/>
      <w:marRight w:val="0"/>
      <w:marTop w:val="0"/>
      <w:marBottom w:val="0"/>
      <w:divBdr>
        <w:top w:val="none" w:sz="0" w:space="0" w:color="auto"/>
        <w:left w:val="none" w:sz="0" w:space="0" w:color="auto"/>
        <w:bottom w:val="none" w:sz="0" w:space="0" w:color="auto"/>
        <w:right w:val="none" w:sz="0" w:space="0" w:color="auto"/>
      </w:divBdr>
      <w:divsChild>
        <w:div w:id="1455710639">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66751199">
      <w:bodyDiv w:val="1"/>
      <w:marLeft w:val="0"/>
      <w:marRight w:val="0"/>
      <w:marTop w:val="0"/>
      <w:marBottom w:val="0"/>
      <w:divBdr>
        <w:top w:val="none" w:sz="0" w:space="0" w:color="auto"/>
        <w:left w:val="none" w:sz="0" w:space="0" w:color="auto"/>
        <w:bottom w:val="none" w:sz="0" w:space="0" w:color="auto"/>
        <w:right w:val="none" w:sz="0" w:space="0" w:color="auto"/>
      </w:divBdr>
    </w:div>
    <w:div w:id="521282655">
      <w:bodyDiv w:val="1"/>
      <w:marLeft w:val="0"/>
      <w:marRight w:val="0"/>
      <w:marTop w:val="0"/>
      <w:marBottom w:val="0"/>
      <w:divBdr>
        <w:top w:val="none" w:sz="0" w:space="0" w:color="auto"/>
        <w:left w:val="none" w:sz="0" w:space="0" w:color="auto"/>
        <w:bottom w:val="none" w:sz="0" w:space="0" w:color="auto"/>
        <w:right w:val="none" w:sz="0" w:space="0" w:color="auto"/>
      </w:divBdr>
    </w:div>
    <w:div w:id="590964689">
      <w:bodyDiv w:val="1"/>
      <w:marLeft w:val="0"/>
      <w:marRight w:val="0"/>
      <w:marTop w:val="0"/>
      <w:marBottom w:val="0"/>
      <w:divBdr>
        <w:top w:val="none" w:sz="0" w:space="0" w:color="auto"/>
        <w:left w:val="none" w:sz="0" w:space="0" w:color="auto"/>
        <w:bottom w:val="none" w:sz="0" w:space="0" w:color="auto"/>
        <w:right w:val="none" w:sz="0" w:space="0" w:color="auto"/>
      </w:divBdr>
    </w:div>
    <w:div w:id="634914888">
      <w:bodyDiv w:val="1"/>
      <w:marLeft w:val="0"/>
      <w:marRight w:val="0"/>
      <w:marTop w:val="0"/>
      <w:marBottom w:val="0"/>
      <w:divBdr>
        <w:top w:val="none" w:sz="0" w:space="0" w:color="auto"/>
        <w:left w:val="none" w:sz="0" w:space="0" w:color="auto"/>
        <w:bottom w:val="none" w:sz="0" w:space="0" w:color="auto"/>
        <w:right w:val="none" w:sz="0" w:space="0" w:color="auto"/>
      </w:divBdr>
    </w:div>
    <w:div w:id="668489386">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6749492">
      <w:bodyDiv w:val="1"/>
      <w:marLeft w:val="0"/>
      <w:marRight w:val="0"/>
      <w:marTop w:val="0"/>
      <w:marBottom w:val="0"/>
      <w:divBdr>
        <w:top w:val="none" w:sz="0" w:space="0" w:color="auto"/>
        <w:left w:val="none" w:sz="0" w:space="0" w:color="auto"/>
        <w:bottom w:val="none" w:sz="0" w:space="0" w:color="auto"/>
        <w:right w:val="none" w:sz="0" w:space="0" w:color="auto"/>
      </w:divBdr>
    </w:div>
    <w:div w:id="885796390">
      <w:bodyDiv w:val="1"/>
      <w:marLeft w:val="0"/>
      <w:marRight w:val="0"/>
      <w:marTop w:val="0"/>
      <w:marBottom w:val="0"/>
      <w:divBdr>
        <w:top w:val="none" w:sz="0" w:space="0" w:color="auto"/>
        <w:left w:val="none" w:sz="0" w:space="0" w:color="auto"/>
        <w:bottom w:val="none" w:sz="0" w:space="0" w:color="auto"/>
        <w:right w:val="none" w:sz="0" w:space="0" w:color="auto"/>
      </w:divBdr>
    </w:div>
    <w:div w:id="887953345">
      <w:bodyDiv w:val="1"/>
      <w:marLeft w:val="0"/>
      <w:marRight w:val="0"/>
      <w:marTop w:val="0"/>
      <w:marBottom w:val="0"/>
      <w:divBdr>
        <w:top w:val="none" w:sz="0" w:space="0" w:color="auto"/>
        <w:left w:val="none" w:sz="0" w:space="0" w:color="auto"/>
        <w:bottom w:val="none" w:sz="0" w:space="0" w:color="auto"/>
        <w:right w:val="none" w:sz="0" w:space="0" w:color="auto"/>
      </w:divBdr>
    </w:div>
    <w:div w:id="945233050">
      <w:bodyDiv w:val="1"/>
      <w:marLeft w:val="0"/>
      <w:marRight w:val="0"/>
      <w:marTop w:val="0"/>
      <w:marBottom w:val="0"/>
      <w:divBdr>
        <w:top w:val="none" w:sz="0" w:space="0" w:color="auto"/>
        <w:left w:val="none" w:sz="0" w:space="0" w:color="auto"/>
        <w:bottom w:val="none" w:sz="0" w:space="0" w:color="auto"/>
        <w:right w:val="none" w:sz="0" w:space="0" w:color="auto"/>
      </w:divBdr>
    </w:div>
    <w:div w:id="997341061">
      <w:bodyDiv w:val="1"/>
      <w:marLeft w:val="0"/>
      <w:marRight w:val="0"/>
      <w:marTop w:val="0"/>
      <w:marBottom w:val="0"/>
      <w:divBdr>
        <w:top w:val="none" w:sz="0" w:space="0" w:color="auto"/>
        <w:left w:val="none" w:sz="0" w:space="0" w:color="auto"/>
        <w:bottom w:val="none" w:sz="0" w:space="0" w:color="auto"/>
        <w:right w:val="none" w:sz="0" w:space="0" w:color="auto"/>
      </w:divBdr>
    </w:div>
    <w:div w:id="1304845153">
      <w:bodyDiv w:val="1"/>
      <w:marLeft w:val="0"/>
      <w:marRight w:val="0"/>
      <w:marTop w:val="0"/>
      <w:marBottom w:val="0"/>
      <w:divBdr>
        <w:top w:val="none" w:sz="0" w:space="0" w:color="auto"/>
        <w:left w:val="none" w:sz="0" w:space="0" w:color="auto"/>
        <w:bottom w:val="none" w:sz="0" w:space="0" w:color="auto"/>
        <w:right w:val="none" w:sz="0" w:space="0" w:color="auto"/>
      </w:divBdr>
    </w:div>
    <w:div w:id="1399477841">
      <w:bodyDiv w:val="1"/>
      <w:marLeft w:val="0"/>
      <w:marRight w:val="0"/>
      <w:marTop w:val="0"/>
      <w:marBottom w:val="0"/>
      <w:divBdr>
        <w:top w:val="none" w:sz="0" w:space="0" w:color="auto"/>
        <w:left w:val="none" w:sz="0" w:space="0" w:color="auto"/>
        <w:bottom w:val="none" w:sz="0" w:space="0" w:color="auto"/>
        <w:right w:val="none" w:sz="0" w:space="0" w:color="auto"/>
      </w:divBdr>
    </w:div>
    <w:div w:id="1407456053">
      <w:bodyDiv w:val="1"/>
      <w:marLeft w:val="0"/>
      <w:marRight w:val="0"/>
      <w:marTop w:val="0"/>
      <w:marBottom w:val="0"/>
      <w:divBdr>
        <w:top w:val="none" w:sz="0" w:space="0" w:color="auto"/>
        <w:left w:val="none" w:sz="0" w:space="0" w:color="auto"/>
        <w:bottom w:val="none" w:sz="0" w:space="0" w:color="auto"/>
        <w:right w:val="none" w:sz="0" w:space="0" w:color="auto"/>
      </w:divBdr>
    </w:div>
    <w:div w:id="1620454658">
      <w:bodyDiv w:val="1"/>
      <w:marLeft w:val="0"/>
      <w:marRight w:val="0"/>
      <w:marTop w:val="0"/>
      <w:marBottom w:val="0"/>
      <w:divBdr>
        <w:top w:val="none" w:sz="0" w:space="0" w:color="auto"/>
        <w:left w:val="none" w:sz="0" w:space="0" w:color="auto"/>
        <w:bottom w:val="none" w:sz="0" w:space="0" w:color="auto"/>
        <w:right w:val="none" w:sz="0" w:space="0" w:color="auto"/>
      </w:divBdr>
    </w:div>
    <w:div w:id="1835412445">
      <w:bodyDiv w:val="1"/>
      <w:marLeft w:val="0"/>
      <w:marRight w:val="0"/>
      <w:marTop w:val="0"/>
      <w:marBottom w:val="0"/>
      <w:divBdr>
        <w:top w:val="none" w:sz="0" w:space="0" w:color="auto"/>
        <w:left w:val="none" w:sz="0" w:space="0" w:color="auto"/>
        <w:bottom w:val="none" w:sz="0" w:space="0" w:color="auto"/>
        <w:right w:val="none" w:sz="0" w:space="0" w:color="auto"/>
      </w:divBdr>
    </w:div>
    <w:div w:id="190070455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38EA-CF2E-4EE0-A5BD-AE9F2561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30137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3</cp:revision>
  <cp:lastPrinted>2014-06-23T19:39:00Z</cp:lastPrinted>
  <dcterms:created xsi:type="dcterms:W3CDTF">2014-06-26T20:09:00Z</dcterms:created>
  <dcterms:modified xsi:type="dcterms:W3CDTF">2014-09-08T15:50:00Z</dcterms:modified>
</cp:coreProperties>
</file>