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8B3" w:rsidRPr="006C736D" w:rsidRDefault="00EC010B" w:rsidP="00C108B3">
      <w:pPr>
        <w:pStyle w:val="TitlePageTitleSubtitle"/>
        <w:spacing w:before="1320" w:after="600"/>
        <w:ind w:left="0"/>
        <w:rPr>
          <w:b w:val="0"/>
          <w:highlight w:val="yellow"/>
        </w:rPr>
      </w:pPr>
      <w:bookmarkStart w:id="0" w:name="_Toc366142565"/>
      <w:bookmarkStart w:id="1" w:name="_Toc393875626"/>
      <w:bookmarkStart w:id="2" w:name="_GoBack"/>
      <w:bookmarkEnd w:id="2"/>
      <w:r>
        <w:t>Scaffolding Instruction for English Language Learners: A</w:t>
      </w:r>
      <w:r w:rsidR="00C108B3">
        <w:t xml:space="preserve"> Resource Guide</w:t>
      </w:r>
      <w:r w:rsidR="00C108B3">
        <w:br/>
        <w:t>for Mathematics</w:t>
      </w:r>
    </w:p>
    <w:p w:rsidR="00EC010B" w:rsidRDefault="00EC010B" w:rsidP="00C108B3">
      <w:pPr>
        <w:pStyle w:val="TitlePageAuthor"/>
        <w:spacing w:before="1080"/>
        <w:ind w:left="0"/>
      </w:pPr>
    </w:p>
    <w:p w:rsidR="00C108B3" w:rsidRPr="008506E5" w:rsidRDefault="00C108B3" w:rsidP="00C108B3">
      <w:pPr>
        <w:pStyle w:val="TitlePageAuthor"/>
        <w:spacing w:before="1080"/>
        <w:ind w:left="0"/>
      </w:pPr>
      <w:r w:rsidRPr="008506E5">
        <w:t>Diane August</w:t>
      </w:r>
    </w:p>
    <w:p w:rsidR="00C108B3" w:rsidRPr="008506E5" w:rsidRDefault="00C108B3" w:rsidP="00C108B3">
      <w:pPr>
        <w:pStyle w:val="TitlePageOrganization"/>
        <w:spacing w:before="0"/>
        <w:ind w:left="0"/>
      </w:pPr>
      <w:r w:rsidRPr="008506E5">
        <w:t>American Institutes for Research</w:t>
      </w:r>
    </w:p>
    <w:p w:rsidR="00C108B3" w:rsidRDefault="00C108B3" w:rsidP="00C108B3">
      <w:pPr>
        <w:pStyle w:val="TitlePageAuthor"/>
        <w:ind w:left="0"/>
      </w:pPr>
      <w:r w:rsidRPr="008506E5">
        <w:t>Diane Staehr Fenner</w:t>
      </w:r>
    </w:p>
    <w:p w:rsidR="00C108B3" w:rsidRPr="008506E5" w:rsidRDefault="00C108B3" w:rsidP="00C108B3">
      <w:pPr>
        <w:pStyle w:val="TitlePageAuthor"/>
        <w:spacing w:before="0"/>
        <w:ind w:left="0"/>
      </w:pPr>
      <w:r>
        <w:t>Anita Bright</w:t>
      </w:r>
    </w:p>
    <w:p w:rsidR="00C108B3" w:rsidRPr="008506E5" w:rsidRDefault="00C108B3" w:rsidP="00C108B3">
      <w:pPr>
        <w:pStyle w:val="TitlePageOrganization"/>
        <w:spacing w:before="0"/>
        <w:ind w:left="0"/>
      </w:pPr>
      <w:r w:rsidRPr="008506E5">
        <w:t>DSF Consulting</w:t>
      </w:r>
    </w:p>
    <w:p w:rsidR="00C108B3" w:rsidRPr="006C736D" w:rsidRDefault="00C108B3" w:rsidP="00C108B3">
      <w:pPr>
        <w:spacing w:before="120"/>
        <w:rPr>
          <w:rFonts w:ascii="Times New Roman" w:eastAsia="Calibri" w:hAnsi="Times New Roman" w:cs="Times New Roman"/>
          <w:iCs/>
          <w:sz w:val="28"/>
        </w:rPr>
      </w:pPr>
    </w:p>
    <w:p w:rsidR="00C108B3" w:rsidRPr="006C736D" w:rsidRDefault="00C108B3" w:rsidP="00C108B3">
      <w:pPr>
        <w:rPr>
          <w:rFonts w:ascii="Times New Roman" w:eastAsia="Calibri" w:hAnsi="Times New Roman" w:cs="Times New Roman"/>
          <w:sz w:val="20"/>
        </w:rPr>
        <w:sectPr w:rsidR="00C108B3" w:rsidRPr="006C736D" w:rsidSect="00EC010B">
          <w:headerReference w:type="default" r:id="rId13"/>
          <w:footerReference w:type="default" r:id="rId14"/>
          <w:headerReference w:type="first" r:id="rId15"/>
          <w:footerReference w:type="first" r:id="rId16"/>
          <w:pgSz w:w="12240" w:h="15840" w:code="1"/>
          <w:pgMar w:top="1440" w:right="1440" w:bottom="1440" w:left="1440" w:header="0" w:footer="0" w:gutter="0"/>
          <w:pgNumType w:fmt="lowerRoman" w:start="1"/>
          <w:cols w:space="720"/>
          <w:titlePg/>
          <w:docGrid w:linePitch="360"/>
        </w:sectPr>
      </w:pPr>
    </w:p>
    <w:p w:rsidR="00C108B3" w:rsidRPr="00CB10D7" w:rsidRDefault="00C108B3" w:rsidP="00C108B3">
      <w:pPr>
        <w:keepNext/>
        <w:keepLines/>
        <w:pageBreakBefore/>
        <w:rPr>
          <w:rFonts w:ascii="Times New Roman" w:eastAsia="Times New Roman" w:hAnsi="Times New Roman" w:cs="Times New Roman"/>
          <w:b/>
          <w:bCs/>
          <w:color w:val="385877"/>
          <w:sz w:val="36"/>
          <w:szCs w:val="36"/>
        </w:rPr>
      </w:pPr>
      <w:r w:rsidRPr="00CB10D7">
        <w:rPr>
          <w:rFonts w:ascii="Times New Roman" w:eastAsia="Times New Roman" w:hAnsi="Times New Roman" w:cs="Times New Roman"/>
          <w:b/>
          <w:bCs/>
          <w:color w:val="385877"/>
          <w:sz w:val="36"/>
          <w:szCs w:val="36"/>
        </w:rPr>
        <w:lastRenderedPageBreak/>
        <w:t>Contents</w:t>
      </w:r>
    </w:p>
    <w:p w:rsidR="00C108B3" w:rsidRPr="006C736D" w:rsidRDefault="00C108B3" w:rsidP="00C108B3">
      <w:pPr>
        <w:spacing w:after="120"/>
        <w:jc w:val="right"/>
        <w:rPr>
          <w:rFonts w:ascii="Times New Roman" w:eastAsia="Times New Roman" w:hAnsi="Times New Roman" w:cs="Times New Roman"/>
          <w:bCs/>
          <w:szCs w:val="20"/>
        </w:rPr>
      </w:pPr>
      <w:r w:rsidRPr="006C736D">
        <w:rPr>
          <w:rFonts w:ascii="Times New Roman" w:eastAsia="Times New Roman" w:hAnsi="Times New Roman" w:cs="Times New Roman"/>
          <w:bCs/>
          <w:szCs w:val="20"/>
        </w:rPr>
        <w:t>Page</w:t>
      </w:r>
    </w:p>
    <w:p w:rsidR="00C108B3" w:rsidRDefault="00C108B3">
      <w:pPr>
        <w:pStyle w:val="TOC1"/>
        <w:rPr>
          <w:b w:val="0"/>
          <w:sz w:val="22"/>
          <w:szCs w:val="22"/>
        </w:rPr>
      </w:pPr>
      <w:r>
        <w:rPr>
          <w:rFonts w:ascii="Times New Roman" w:hAnsi="Times New Roman"/>
          <w:noProof w:val="0"/>
        </w:rPr>
        <w:fldChar w:fldCharType="begin"/>
      </w:r>
      <w:r>
        <w:rPr>
          <w:rFonts w:ascii="Times New Roman" w:hAnsi="Times New Roman"/>
          <w:noProof w:val="0"/>
        </w:rPr>
        <w:instrText xml:space="preserve"> TOC \o "3-3" \h \z \t "Heading 1,1,Heading 2,2" </w:instrText>
      </w:r>
      <w:r>
        <w:rPr>
          <w:rFonts w:ascii="Times New Roman" w:hAnsi="Times New Roman"/>
          <w:noProof w:val="0"/>
        </w:rPr>
        <w:fldChar w:fldCharType="separate"/>
      </w:r>
      <w:hyperlink w:anchor="_Toc395597736" w:history="1">
        <w:r w:rsidRPr="00850E76">
          <w:rPr>
            <w:rStyle w:val="Hyperlink"/>
            <w:rFonts w:ascii="Cambria" w:hAnsi="Cambria"/>
          </w:rPr>
          <w:t>Introduction</w:t>
        </w:r>
        <w:r>
          <w:rPr>
            <w:webHidden/>
          </w:rPr>
          <w:tab/>
        </w:r>
        <w:r>
          <w:rPr>
            <w:webHidden/>
          </w:rPr>
          <w:fldChar w:fldCharType="begin"/>
        </w:r>
        <w:r>
          <w:rPr>
            <w:webHidden/>
          </w:rPr>
          <w:instrText xml:space="preserve"> PAGEREF _Toc395597736 \h </w:instrText>
        </w:r>
        <w:r>
          <w:rPr>
            <w:webHidden/>
          </w:rPr>
        </w:r>
        <w:r>
          <w:rPr>
            <w:webHidden/>
          </w:rPr>
          <w:fldChar w:fldCharType="separate"/>
        </w:r>
        <w:r w:rsidR="00BF0DF0">
          <w:rPr>
            <w:webHidden/>
          </w:rPr>
          <w:t>0</w:t>
        </w:r>
        <w:r>
          <w:rPr>
            <w:webHidden/>
          </w:rPr>
          <w:fldChar w:fldCharType="end"/>
        </w:r>
      </w:hyperlink>
    </w:p>
    <w:p w:rsidR="00C108B3" w:rsidRDefault="00E41303">
      <w:pPr>
        <w:pStyle w:val="TOC2"/>
        <w:rPr>
          <w:rFonts w:eastAsiaTheme="minorEastAsia" w:cstheme="minorBidi"/>
          <w:sz w:val="22"/>
          <w:szCs w:val="22"/>
        </w:rPr>
      </w:pPr>
      <w:hyperlink w:anchor="_Toc395597737" w:history="1">
        <w:r w:rsidR="00C108B3" w:rsidRPr="00850E76">
          <w:rPr>
            <w:rStyle w:val="Hyperlink"/>
            <w:rFonts w:ascii="Times New Roman" w:hAnsi="Times New Roman"/>
          </w:rPr>
          <w:t>Overview</w:t>
        </w:r>
        <w:r w:rsidR="00C108B3">
          <w:rPr>
            <w:webHidden/>
          </w:rPr>
          <w:tab/>
        </w:r>
        <w:r w:rsidR="00C108B3">
          <w:rPr>
            <w:webHidden/>
          </w:rPr>
          <w:fldChar w:fldCharType="begin"/>
        </w:r>
        <w:r w:rsidR="00C108B3">
          <w:rPr>
            <w:webHidden/>
          </w:rPr>
          <w:instrText xml:space="preserve"> PAGEREF _Toc395597737 \h </w:instrText>
        </w:r>
        <w:r w:rsidR="00C108B3">
          <w:rPr>
            <w:webHidden/>
          </w:rPr>
        </w:r>
        <w:r w:rsidR="00C108B3">
          <w:rPr>
            <w:webHidden/>
          </w:rPr>
          <w:fldChar w:fldCharType="separate"/>
        </w:r>
        <w:r w:rsidR="00BF0DF0">
          <w:rPr>
            <w:webHidden/>
          </w:rPr>
          <w:t>1</w:t>
        </w:r>
        <w:r w:rsidR="00C108B3">
          <w:rPr>
            <w:webHidden/>
          </w:rPr>
          <w:fldChar w:fldCharType="end"/>
        </w:r>
      </w:hyperlink>
    </w:p>
    <w:p w:rsidR="00C108B3" w:rsidRDefault="00E41303">
      <w:pPr>
        <w:pStyle w:val="TOC2"/>
        <w:rPr>
          <w:rFonts w:eastAsiaTheme="minorEastAsia" w:cstheme="minorBidi"/>
          <w:sz w:val="22"/>
          <w:szCs w:val="22"/>
        </w:rPr>
      </w:pPr>
      <w:hyperlink w:anchor="_Toc395597738" w:history="1">
        <w:r w:rsidR="00C108B3" w:rsidRPr="00850E76">
          <w:rPr>
            <w:rStyle w:val="Hyperlink"/>
            <w:rFonts w:ascii="Times New Roman" w:hAnsi="Times New Roman"/>
          </w:rPr>
          <w:t>General Approach</w:t>
        </w:r>
        <w:r w:rsidR="00C108B3">
          <w:rPr>
            <w:webHidden/>
          </w:rPr>
          <w:tab/>
        </w:r>
        <w:r w:rsidR="00C108B3">
          <w:rPr>
            <w:webHidden/>
          </w:rPr>
          <w:fldChar w:fldCharType="begin"/>
        </w:r>
        <w:r w:rsidR="00C108B3">
          <w:rPr>
            <w:webHidden/>
          </w:rPr>
          <w:instrText xml:space="preserve"> PAGEREF _Toc395597738 \h </w:instrText>
        </w:r>
        <w:r w:rsidR="00C108B3">
          <w:rPr>
            <w:webHidden/>
          </w:rPr>
        </w:r>
        <w:r w:rsidR="00C108B3">
          <w:rPr>
            <w:webHidden/>
          </w:rPr>
          <w:fldChar w:fldCharType="separate"/>
        </w:r>
        <w:r w:rsidR="00BF0DF0">
          <w:rPr>
            <w:webHidden/>
          </w:rPr>
          <w:t>2</w:t>
        </w:r>
        <w:r w:rsidR="00C108B3">
          <w:rPr>
            <w:webHidden/>
          </w:rPr>
          <w:fldChar w:fldCharType="end"/>
        </w:r>
      </w:hyperlink>
    </w:p>
    <w:p w:rsidR="00C108B3" w:rsidRDefault="00E41303">
      <w:pPr>
        <w:pStyle w:val="TOC3"/>
        <w:rPr>
          <w:noProof/>
          <w:sz w:val="22"/>
          <w:szCs w:val="22"/>
        </w:rPr>
      </w:pPr>
      <w:hyperlink w:anchor="_Toc395597739" w:history="1">
        <w:r w:rsidR="00C108B3" w:rsidRPr="00850E76">
          <w:rPr>
            <w:rStyle w:val="Hyperlink"/>
            <w:rFonts w:ascii="Times New Roman" w:hAnsi="Times New Roman"/>
            <w:noProof/>
          </w:rPr>
          <w:t>Use Scaffolding Techniques and Routines Consistent With the Common Core State Standards and Recent Research</w:t>
        </w:r>
        <w:r w:rsidR="00C108B3">
          <w:rPr>
            <w:noProof/>
            <w:webHidden/>
          </w:rPr>
          <w:tab/>
        </w:r>
        <w:r w:rsidR="00C108B3">
          <w:rPr>
            <w:noProof/>
            <w:webHidden/>
          </w:rPr>
          <w:fldChar w:fldCharType="begin"/>
        </w:r>
        <w:r w:rsidR="00C108B3">
          <w:rPr>
            <w:noProof/>
            <w:webHidden/>
          </w:rPr>
          <w:instrText xml:space="preserve"> PAGEREF _Toc395597739 \h </w:instrText>
        </w:r>
        <w:r w:rsidR="00C108B3">
          <w:rPr>
            <w:noProof/>
            <w:webHidden/>
          </w:rPr>
        </w:r>
        <w:r w:rsidR="00C108B3">
          <w:rPr>
            <w:noProof/>
            <w:webHidden/>
          </w:rPr>
          <w:fldChar w:fldCharType="separate"/>
        </w:r>
        <w:r w:rsidR="00BF0DF0">
          <w:rPr>
            <w:noProof/>
            <w:webHidden/>
          </w:rPr>
          <w:t>2</w:t>
        </w:r>
        <w:r w:rsidR="00C108B3">
          <w:rPr>
            <w:noProof/>
            <w:webHidden/>
          </w:rPr>
          <w:fldChar w:fldCharType="end"/>
        </w:r>
      </w:hyperlink>
    </w:p>
    <w:p w:rsidR="00C108B3" w:rsidRDefault="00E41303">
      <w:pPr>
        <w:pStyle w:val="TOC3"/>
        <w:rPr>
          <w:noProof/>
          <w:sz w:val="22"/>
          <w:szCs w:val="22"/>
        </w:rPr>
      </w:pPr>
      <w:hyperlink w:anchor="_Toc395597740" w:history="1">
        <w:r w:rsidR="00C108B3" w:rsidRPr="00850E76">
          <w:rPr>
            <w:rStyle w:val="Hyperlink"/>
            <w:rFonts w:ascii="Times New Roman" w:hAnsi="Times New Roman"/>
            <w:noProof/>
          </w:rPr>
          <w:t>Differentiate Instruction for Students at Diverse Levels of English Proficiency</w:t>
        </w:r>
        <w:r w:rsidR="00C108B3">
          <w:rPr>
            <w:noProof/>
            <w:webHidden/>
          </w:rPr>
          <w:tab/>
        </w:r>
        <w:r w:rsidR="00C108B3">
          <w:rPr>
            <w:noProof/>
            <w:webHidden/>
          </w:rPr>
          <w:fldChar w:fldCharType="begin"/>
        </w:r>
        <w:r w:rsidR="00C108B3">
          <w:rPr>
            <w:noProof/>
            <w:webHidden/>
          </w:rPr>
          <w:instrText xml:space="preserve"> PAGEREF _Toc395597740 \h </w:instrText>
        </w:r>
        <w:r w:rsidR="00C108B3">
          <w:rPr>
            <w:noProof/>
            <w:webHidden/>
          </w:rPr>
        </w:r>
        <w:r w:rsidR="00C108B3">
          <w:rPr>
            <w:noProof/>
            <w:webHidden/>
          </w:rPr>
          <w:fldChar w:fldCharType="separate"/>
        </w:r>
        <w:r w:rsidR="00BF0DF0">
          <w:rPr>
            <w:noProof/>
            <w:webHidden/>
          </w:rPr>
          <w:t>8</w:t>
        </w:r>
        <w:r w:rsidR="00C108B3">
          <w:rPr>
            <w:noProof/>
            <w:webHidden/>
          </w:rPr>
          <w:fldChar w:fldCharType="end"/>
        </w:r>
      </w:hyperlink>
    </w:p>
    <w:p w:rsidR="00C108B3" w:rsidRDefault="00E41303">
      <w:pPr>
        <w:pStyle w:val="TOC2"/>
        <w:rPr>
          <w:rFonts w:eastAsiaTheme="minorEastAsia" w:cstheme="minorBidi"/>
          <w:sz w:val="22"/>
          <w:szCs w:val="22"/>
        </w:rPr>
      </w:pPr>
      <w:hyperlink w:anchor="_Toc395597741" w:history="1">
        <w:r w:rsidR="00C108B3" w:rsidRPr="00850E76">
          <w:rPr>
            <w:rStyle w:val="Hyperlink"/>
            <w:rFonts w:ascii="Times New Roman" w:hAnsi="Times New Roman"/>
          </w:rPr>
          <w:t>Conventions Used to Describe AIR Scaffolding</w:t>
        </w:r>
        <w:r w:rsidR="00C108B3">
          <w:rPr>
            <w:webHidden/>
          </w:rPr>
          <w:tab/>
        </w:r>
        <w:r w:rsidR="00C108B3">
          <w:rPr>
            <w:webHidden/>
          </w:rPr>
          <w:fldChar w:fldCharType="begin"/>
        </w:r>
        <w:r w:rsidR="00C108B3">
          <w:rPr>
            <w:webHidden/>
          </w:rPr>
          <w:instrText xml:space="preserve"> PAGEREF _Toc395597741 \h </w:instrText>
        </w:r>
        <w:r w:rsidR="00C108B3">
          <w:rPr>
            <w:webHidden/>
          </w:rPr>
        </w:r>
        <w:r w:rsidR="00C108B3">
          <w:rPr>
            <w:webHidden/>
          </w:rPr>
          <w:fldChar w:fldCharType="separate"/>
        </w:r>
        <w:r w:rsidR="00BF0DF0">
          <w:rPr>
            <w:webHidden/>
          </w:rPr>
          <w:t>9</w:t>
        </w:r>
        <w:r w:rsidR="00C108B3">
          <w:rPr>
            <w:webHidden/>
          </w:rPr>
          <w:fldChar w:fldCharType="end"/>
        </w:r>
      </w:hyperlink>
    </w:p>
    <w:p w:rsidR="00C108B3" w:rsidRDefault="00E41303">
      <w:pPr>
        <w:pStyle w:val="TOC2"/>
        <w:rPr>
          <w:rFonts w:eastAsiaTheme="minorEastAsia" w:cstheme="minorBidi"/>
          <w:sz w:val="22"/>
          <w:szCs w:val="22"/>
        </w:rPr>
      </w:pPr>
      <w:hyperlink w:anchor="_Toc395597742" w:history="1">
        <w:r w:rsidR="00C108B3" w:rsidRPr="00850E76">
          <w:rPr>
            <w:rStyle w:val="Hyperlink"/>
            <w:rFonts w:ascii="Times New Roman" w:hAnsi="Times New Roman"/>
          </w:rPr>
          <w:t>References</w:t>
        </w:r>
        <w:r w:rsidR="00C108B3">
          <w:rPr>
            <w:webHidden/>
          </w:rPr>
          <w:tab/>
        </w:r>
        <w:r w:rsidR="00C108B3">
          <w:rPr>
            <w:webHidden/>
          </w:rPr>
          <w:fldChar w:fldCharType="begin"/>
        </w:r>
        <w:r w:rsidR="00C108B3">
          <w:rPr>
            <w:webHidden/>
          </w:rPr>
          <w:instrText xml:space="preserve"> PAGEREF _Toc395597742 \h </w:instrText>
        </w:r>
        <w:r w:rsidR="00C108B3">
          <w:rPr>
            <w:webHidden/>
          </w:rPr>
        </w:r>
        <w:r w:rsidR="00C108B3">
          <w:rPr>
            <w:webHidden/>
          </w:rPr>
          <w:fldChar w:fldCharType="separate"/>
        </w:r>
        <w:r w:rsidR="00BF0DF0">
          <w:rPr>
            <w:webHidden/>
          </w:rPr>
          <w:t>10</w:t>
        </w:r>
        <w:r w:rsidR="00C108B3">
          <w:rPr>
            <w:webHidden/>
          </w:rPr>
          <w:fldChar w:fldCharType="end"/>
        </w:r>
      </w:hyperlink>
    </w:p>
    <w:p w:rsidR="00C108B3" w:rsidRDefault="00E41303">
      <w:pPr>
        <w:pStyle w:val="TOC1"/>
        <w:rPr>
          <w:b w:val="0"/>
          <w:sz w:val="22"/>
          <w:szCs w:val="22"/>
        </w:rPr>
      </w:pPr>
      <w:hyperlink w:anchor="_Toc395597743" w:history="1">
        <w:r w:rsidR="00C108B3" w:rsidRPr="00850E76">
          <w:rPr>
            <w:rStyle w:val="Hyperlink"/>
          </w:rPr>
          <w:t>Common Core Inc.</w:t>
        </w:r>
        <w:r w:rsidR="00C108B3">
          <w:rPr>
            <w:webHidden/>
          </w:rPr>
          <w:tab/>
        </w:r>
        <w:r w:rsidR="00C108B3">
          <w:rPr>
            <w:webHidden/>
          </w:rPr>
          <w:fldChar w:fldCharType="begin"/>
        </w:r>
        <w:r w:rsidR="00C108B3">
          <w:rPr>
            <w:webHidden/>
          </w:rPr>
          <w:instrText xml:space="preserve"> PAGEREF _Toc395597743 \h </w:instrText>
        </w:r>
        <w:r w:rsidR="00C108B3">
          <w:rPr>
            <w:webHidden/>
          </w:rPr>
        </w:r>
        <w:r w:rsidR="00C108B3">
          <w:rPr>
            <w:webHidden/>
          </w:rPr>
          <w:fldChar w:fldCharType="separate"/>
        </w:r>
        <w:r w:rsidR="00BF0DF0">
          <w:rPr>
            <w:webHidden/>
          </w:rPr>
          <w:t>12</w:t>
        </w:r>
        <w:r w:rsidR="00C108B3">
          <w:rPr>
            <w:webHidden/>
          </w:rPr>
          <w:fldChar w:fldCharType="end"/>
        </w:r>
      </w:hyperlink>
    </w:p>
    <w:p w:rsidR="00C108B3" w:rsidRDefault="00E41303">
      <w:pPr>
        <w:pStyle w:val="TOC2"/>
        <w:rPr>
          <w:rFonts w:eastAsiaTheme="minorEastAsia" w:cstheme="minorBidi"/>
          <w:sz w:val="22"/>
          <w:szCs w:val="22"/>
        </w:rPr>
      </w:pPr>
      <w:hyperlink w:anchor="_Toc395597744" w:history="1">
        <w:r w:rsidR="00C108B3" w:rsidRPr="00850E76">
          <w:rPr>
            <w:rStyle w:val="Hyperlink"/>
          </w:rPr>
          <w:t xml:space="preserve">Kindergarten, Module 3, Lesson 3: Make Series of </w:t>
        </w:r>
        <w:r w:rsidR="00C108B3" w:rsidRPr="00850E76">
          <w:rPr>
            <w:rStyle w:val="Hyperlink"/>
            <w:i/>
          </w:rPr>
          <w:t xml:space="preserve">Longer Than </w:t>
        </w:r>
        <w:r w:rsidR="00C108B3" w:rsidRPr="00850E76">
          <w:rPr>
            <w:rStyle w:val="Hyperlink"/>
          </w:rPr>
          <w:t>and</w:t>
        </w:r>
        <w:r w:rsidR="00C108B3" w:rsidRPr="00850E76">
          <w:rPr>
            <w:rStyle w:val="Hyperlink"/>
            <w:i/>
          </w:rPr>
          <w:t xml:space="preserve"> Shorter Than</w:t>
        </w:r>
        <w:r w:rsidR="00C108B3" w:rsidRPr="00850E76">
          <w:rPr>
            <w:rStyle w:val="Hyperlink"/>
          </w:rPr>
          <w:t xml:space="preserve"> Comparisons</w:t>
        </w:r>
        <w:r w:rsidR="00C108B3">
          <w:rPr>
            <w:webHidden/>
          </w:rPr>
          <w:tab/>
        </w:r>
        <w:r w:rsidR="00C108B3">
          <w:rPr>
            <w:webHidden/>
          </w:rPr>
          <w:fldChar w:fldCharType="begin"/>
        </w:r>
        <w:r w:rsidR="00C108B3">
          <w:rPr>
            <w:webHidden/>
          </w:rPr>
          <w:instrText xml:space="preserve"> PAGEREF _Toc395597744 \h </w:instrText>
        </w:r>
        <w:r w:rsidR="00C108B3">
          <w:rPr>
            <w:webHidden/>
          </w:rPr>
        </w:r>
        <w:r w:rsidR="00C108B3">
          <w:rPr>
            <w:webHidden/>
          </w:rPr>
          <w:fldChar w:fldCharType="separate"/>
        </w:r>
        <w:r w:rsidR="00BF0DF0">
          <w:rPr>
            <w:webHidden/>
          </w:rPr>
          <w:t>13</w:t>
        </w:r>
        <w:r w:rsidR="00C108B3">
          <w:rPr>
            <w:webHidden/>
          </w:rPr>
          <w:fldChar w:fldCharType="end"/>
        </w:r>
      </w:hyperlink>
    </w:p>
    <w:p w:rsidR="00C108B3" w:rsidRDefault="00E41303">
      <w:pPr>
        <w:pStyle w:val="TOC3"/>
        <w:rPr>
          <w:noProof/>
          <w:sz w:val="22"/>
          <w:szCs w:val="22"/>
        </w:rPr>
      </w:pPr>
      <w:hyperlink w:anchor="_Toc395597745" w:history="1">
        <w:r w:rsidR="00C108B3" w:rsidRPr="00850E76">
          <w:rPr>
            <w:rStyle w:val="Hyperlink"/>
            <w:noProof/>
          </w:rPr>
          <w:t>Overview</w:t>
        </w:r>
        <w:r w:rsidR="00C108B3">
          <w:rPr>
            <w:noProof/>
            <w:webHidden/>
          </w:rPr>
          <w:tab/>
        </w:r>
        <w:r w:rsidR="00C108B3">
          <w:rPr>
            <w:noProof/>
            <w:webHidden/>
          </w:rPr>
          <w:fldChar w:fldCharType="begin"/>
        </w:r>
        <w:r w:rsidR="00C108B3">
          <w:rPr>
            <w:noProof/>
            <w:webHidden/>
          </w:rPr>
          <w:instrText xml:space="preserve"> PAGEREF _Toc395597745 \h </w:instrText>
        </w:r>
        <w:r w:rsidR="00C108B3">
          <w:rPr>
            <w:noProof/>
            <w:webHidden/>
          </w:rPr>
        </w:r>
        <w:r w:rsidR="00C108B3">
          <w:rPr>
            <w:noProof/>
            <w:webHidden/>
          </w:rPr>
          <w:fldChar w:fldCharType="separate"/>
        </w:r>
        <w:r w:rsidR="00BF0DF0">
          <w:rPr>
            <w:noProof/>
            <w:webHidden/>
          </w:rPr>
          <w:t>13</w:t>
        </w:r>
        <w:r w:rsidR="00C108B3">
          <w:rPr>
            <w:noProof/>
            <w:webHidden/>
          </w:rPr>
          <w:fldChar w:fldCharType="end"/>
        </w:r>
      </w:hyperlink>
    </w:p>
    <w:p w:rsidR="00C108B3" w:rsidRDefault="00E41303">
      <w:pPr>
        <w:pStyle w:val="TOC3"/>
        <w:rPr>
          <w:noProof/>
          <w:sz w:val="22"/>
          <w:szCs w:val="22"/>
        </w:rPr>
      </w:pPr>
      <w:hyperlink w:anchor="_Toc395597746" w:history="1">
        <w:r w:rsidR="00C108B3" w:rsidRPr="00850E76">
          <w:rPr>
            <w:rStyle w:val="Hyperlink"/>
            <w:noProof/>
          </w:rPr>
          <w:t>AIR Lesson Introduction</w:t>
        </w:r>
        <w:r w:rsidR="00C108B3">
          <w:rPr>
            <w:noProof/>
            <w:webHidden/>
          </w:rPr>
          <w:tab/>
        </w:r>
        <w:r w:rsidR="00C108B3">
          <w:rPr>
            <w:noProof/>
            <w:webHidden/>
          </w:rPr>
          <w:fldChar w:fldCharType="begin"/>
        </w:r>
        <w:r w:rsidR="00C108B3">
          <w:rPr>
            <w:noProof/>
            <w:webHidden/>
          </w:rPr>
          <w:instrText xml:space="preserve"> PAGEREF _Toc395597746 \h </w:instrText>
        </w:r>
        <w:r w:rsidR="00C108B3">
          <w:rPr>
            <w:noProof/>
            <w:webHidden/>
          </w:rPr>
        </w:r>
        <w:r w:rsidR="00C108B3">
          <w:rPr>
            <w:noProof/>
            <w:webHidden/>
          </w:rPr>
          <w:fldChar w:fldCharType="separate"/>
        </w:r>
        <w:r w:rsidR="00BF0DF0">
          <w:rPr>
            <w:noProof/>
            <w:webHidden/>
          </w:rPr>
          <w:t>13</w:t>
        </w:r>
        <w:r w:rsidR="00C108B3">
          <w:rPr>
            <w:noProof/>
            <w:webHidden/>
          </w:rPr>
          <w:fldChar w:fldCharType="end"/>
        </w:r>
      </w:hyperlink>
    </w:p>
    <w:p w:rsidR="00C108B3" w:rsidRDefault="00E41303">
      <w:pPr>
        <w:pStyle w:val="TOC3"/>
        <w:rPr>
          <w:noProof/>
          <w:sz w:val="22"/>
          <w:szCs w:val="22"/>
        </w:rPr>
      </w:pPr>
      <w:hyperlink w:anchor="_Toc395597747" w:history="1">
        <w:r w:rsidR="00C108B3" w:rsidRPr="00850E76">
          <w:rPr>
            <w:rStyle w:val="Hyperlink"/>
            <w:noProof/>
          </w:rPr>
          <w:t>Common Core Inc. Say Ten Push-Ups K.NBT.1</w:t>
        </w:r>
        <w:r w:rsidR="00C108B3">
          <w:rPr>
            <w:noProof/>
            <w:webHidden/>
          </w:rPr>
          <w:tab/>
        </w:r>
        <w:r w:rsidR="00C108B3">
          <w:rPr>
            <w:noProof/>
            <w:webHidden/>
          </w:rPr>
          <w:fldChar w:fldCharType="begin"/>
        </w:r>
        <w:r w:rsidR="00C108B3">
          <w:rPr>
            <w:noProof/>
            <w:webHidden/>
          </w:rPr>
          <w:instrText xml:space="preserve"> PAGEREF _Toc395597747 \h </w:instrText>
        </w:r>
        <w:r w:rsidR="00C108B3">
          <w:rPr>
            <w:noProof/>
            <w:webHidden/>
          </w:rPr>
        </w:r>
        <w:r w:rsidR="00C108B3">
          <w:rPr>
            <w:noProof/>
            <w:webHidden/>
          </w:rPr>
          <w:fldChar w:fldCharType="separate"/>
        </w:r>
        <w:r w:rsidR="00BF0DF0">
          <w:rPr>
            <w:noProof/>
            <w:webHidden/>
          </w:rPr>
          <w:t>14</w:t>
        </w:r>
        <w:r w:rsidR="00C108B3">
          <w:rPr>
            <w:noProof/>
            <w:webHidden/>
          </w:rPr>
          <w:fldChar w:fldCharType="end"/>
        </w:r>
      </w:hyperlink>
    </w:p>
    <w:p w:rsidR="00C108B3" w:rsidRDefault="00E41303">
      <w:pPr>
        <w:pStyle w:val="TOC3"/>
        <w:rPr>
          <w:noProof/>
          <w:sz w:val="22"/>
          <w:szCs w:val="22"/>
        </w:rPr>
      </w:pPr>
      <w:hyperlink w:anchor="_Toc395597748" w:history="1">
        <w:r w:rsidR="00C108B3" w:rsidRPr="00850E76">
          <w:rPr>
            <w:rStyle w:val="Hyperlink"/>
            <w:noProof/>
          </w:rPr>
          <w:t>Common Core Inc. Hidden Numbers (5 as the Whole) K.OA.3</w:t>
        </w:r>
        <w:r w:rsidR="00C108B3">
          <w:rPr>
            <w:noProof/>
            <w:webHidden/>
          </w:rPr>
          <w:tab/>
        </w:r>
        <w:r w:rsidR="00C108B3">
          <w:rPr>
            <w:noProof/>
            <w:webHidden/>
          </w:rPr>
          <w:fldChar w:fldCharType="begin"/>
        </w:r>
        <w:r w:rsidR="00C108B3">
          <w:rPr>
            <w:noProof/>
            <w:webHidden/>
          </w:rPr>
          <w:instrText xml:space="preserve"> PAGEREF _Toc395597748 \h </w:instrText>
        </w:r>
        <w:r w:rsidR="00C108B3">
          <w:rPr>
            <w:noProof/>
            <w:webHidden/>
          </w:rPr>
        </w:r>
        <w:r w:rsidR="00C108B3">
          <w:rPr>
            <w:noProof/>
            <w:webHidden/>
          </w:rPr>
          <w:fldChar w:fldCharType="separate"/>
        </w:r>
        <w:r w:rsidR="00BF0DF0">
          <w:rPr>
            <w:noProof/>
            <w:webHidden/>
          </w:rPr>
          <w:t>15</w:t>
        </w:r>
        <w:r w:rsidR="00C108B3">
          <w:rPr>
            <w:noProof/>
            <w:webHidden/>
          </w:rPr>
          <w:fldChar w:fldCharType="end"/>
        </w:r>
      </w:hyperlink>
    </w:p>
    <w:p w:rsidR="00C108B3" w:rsidRDefault="00E41303">
      <w:pPr>
        <w:pStyle w:val="TOC3"/>
        <w:rPr>
          <w:noProof/>
          <w:sz w:val="22"/>
          <w:szCs w:val="22"/>
        </w:rPr>
      </w:pPr>
      <w:hyperlink w:anchor="_Toc395597749" w:history="1">
        <w:r w:rsidR="00C108B3" w:rsidRPr="00850E76">
          <w:rPr>
            <w:rStyle w:val="Hyperlink"/>
            <w:noProof/>
          </w:rPr>
          <w:t>Common Core Inc. Make It Equal K.CC</w:t>
        </w:r>
        <w:r w:rsidR="00C108B3">
          <w:rPr>
            <w:noProof/>
            <w:webHidden/>
          </w:rPr>
          <w:tab/>
        </w:r>
        <w:r w:rsidR="00C108B3">
          <w:rPr>
            <w:noProof/>
            <w:webHidden/>
          </w:rPr>
          <w:fldChar w:fldCharType="begin"/>
        </w:r>
        <w:r w:rsidR="00C108B3">
          <w:rPr>
            <w:noProof/>
            <w:webHidden/>
          </w:rPr>
          <w:instrText xml:space="preserve"> PAGEREF _Toc395597749 \h </w:instrText>
        </w:r>
        <w:r w:rsidR="00C108B3">
          <w:rPr>
            <w:noProof/>
            <w:webHidden/>
          </w:rPr>
        </w:r>
        <w:r w:rsidR="00C108B3">
          <w:rPr>
            <w:noProof/>
            <w:webHidden/>
          </w:rPr>
          <w:fldChar w:fldCharType="separate"/>
        </w:r>
        <w:r w:rsidR="00BF0DF0">
          <w:rPr>
            <w:noProof/>
            <w:webHidden/>
          </w:rPr>
          <w:t>16</w:t>
        </w:r>
        <w:r w:rsidR="00C108B3">
          <w:rPr>
            <w:noProof/>
            <w:webHidden/>
          </w:rPr>
          <w:fldChar w:fldCharType="end"/>
        </w:r>
      </w:hyperlink>
    </w:p>
    <w:p w:rsidR="00C108B3" w:rsidRDefault="00E41303">
      <w:pPr>
        <w:pStyle w:val="TOC3"/>
        <w:rPr>
          <w:noProof/>
          <w:sz w:val="22"/>
          <w:szCs w:val="22"/>
        </w:rPr>
      </w:pPr>
      <w:hyperlink w:anchor="_Toc395597750" w:history="1">
        <w:r w:rsidR="00C108B3" w:rsidRPr="00850E76">
          <w:rPr>
            <w:rStyle w:val="Hyperlink"/>
            <w:noProof/>
          </w:rPr>
          <w:t>Common Core Inc. Application Problem</w:t>
        </w:r>
        <w:r w:rsidR="00C108B3">
          <w:rPr>
            <w:noProof/>
            <w:webHidden/>
          </w:rPr>
          <w:tab/>
        </w:r>
        <w:r w:rsidR="00C108B3">
          <w:rPr>
            <w:noProof/>
            <w:webHidden/>
          </w:rPr>
          <w:fldChar w:fldCharType="begin"/>
        </w:r>
        <w:r w:rsidR="00C108B3">
          <w:rPr>
            <w:noProof/>
            <w:webHidden/>
          </w:rPr>
          <w:instrText xml:space="preserve"> PAGEREF _Toc395597750 \h </w:instrText>
        </w:r>
        <w:r w:rsidR="00C108B3">
          <w:rPr>
            <w:noProof/>
            <w:webHidden/>
          </w:rPr>
        </w:r>
        <w:r w:rsidR="00C108B3">
          <w:rPr>
            <w:noProof/>
            <w:webHidden/>
          </w:rPr>
          <w:fldChar w:fldCharType="separate"/>
        </w:r>
        <w:r w:rsidR="00BF0DF0">
          <w:rPr>
            <w:noProof/>
            <w:webHidden/>
          </w:rPr>
          <w:t>16</w:t>
        </w:r>
        <w:r w:rsidR="00C108B3">
          <w:rPr>
            <w:noProof/>
            <w:webHidden/>
          </w:rPr>
          <w:fldChar w:fldCharType="end"/>
        </w:r>
      </w:hyperlink>
    </w:p>
    <w:p w:rsidR="00C108B3" w:rsidRDefault="00E41303">
      <w:pPr>
        <w:pStyle w:val="TOC3"/>
        <w:rPr>
          <w:noProof/>
          <w:sz w:val="22"/>
          <w:szCs w:val="22"/>
        </w:rPr>
      </w:pPr>
      <w:hyperlink w:anchor="_Toc395597751" w:history="1">
        <w:r w:rsidR="00C108B3" w:rsidRPr="00850E76">
          <w:rPr>
            <w:rStyle w:val="Hyperlink"/>
            <w:noProof/>
          </w:rPr>
          <w:t>Common Core Inc. Concept Development</w:t>
        </w:r>
        <w:r w:rsidR="00C108B3">
          <w:rPr>
            <w:noProof/>
            <w:webHidden/>
          </w:rPr>
          <w:tab/>
        </w:r>
        <w:r w:rsidR="00C108B3">
          <w:rPr>
            <w:noProof/>
            <w:webHidden/>
          </w:rPr>
          <w:fldChar w:fldCharType="begin"/>
        </w:r>
        <w:r w:rsidR="00C108B3">
          <w:rPr>
            <w:noProof/>
            <w:webHidden/>
          </w:rPr>
          <w:instrText xml:space="preserve"> PAGEREF _Toc395597751 \h </w:instrText>
        </w:r>
        <w:r w:rsidR="00C108B3">
          <w:rPr>
            <w:noProof/>
            <w:webHidden/>
          </w:rPr>
        </w:r>
        <w:r w:rsidR="00C108B3">
          <w:rPr>
            <w:noProof/>
            <w:webHidden/>
          </w:rPr>
          <w:fldChar w:fldCharType="separate"/>
        </w:r>
        <w:r w:rsidR="00BF0DF0">
          <w:rPr>
            <w:noProof/>
            <w:webHidden/>
          </w:rPr>
          <w:t>19</w:t>
        </w:r>
        <w:r w:rsidR="00C108B3">
          <w:rPr>
            <w:noProof/>
            <w:webHidden/>
          </w:rPr>
          <w:fldChar w:fldCharType="end"/>
        </w:r>
      </w:hyperlink>
    </w:p>
    <w:p w:rsidR="00C108B3" w:rsidRDefault="00E41303">
      <w:pPr>
        <w:pStyle w:val="TOC3"/>
        <w:rPr>
          <w:noProof/>
          <w:sz w:val="22"/>
          <w:szCs w:val="22"/>
        </w:rPr>
      </w:pPr>
      <w:hyperlink w:anchor="_Toc395597752" w:history="1">
        <w:r w:rsidR="00C108B3" w:rsidRPr="00850E76">
          <w:rPr>
            <w:rStyle w:val="Hyperlink"/>
            <w:noProof/>
          </w:rPr>
          <w:t>Common Core Inc. Problem Set</w:t>
        </w:r>
        <w:r w:rsidR="00C108B3">
          <w:rPr>
            <w:noProof/>
            <w:webHidden/>
          </w:rPr>
          <w:tab/>
        </w:r>
        <w:r w:rsidR="00C108B3">
          <w:rPr>
            <w:noProof/>
            <w:webHidden/>
          </w:rPr>
          <w:fldChar w:fldCharType="begin"/>
        </w:r>
        <w:r w:rsidR="00C108B3">
          <w:rPr>
            <w:noProof/>
            <w:webHidden/>
          </w:rPr>
          <w:instrText xml:space="preserve"> PAGEREF _Toc395597752 \h </w:instrText>
        </w:r>
        <w:r w:rsidR="00C108B3">
          <w:rPr>
            <w:noProof/>
            <w:webHidden/>
          </w:rPr>
        </w:r>
        <w:r w:rsidR="00C108B3">
          <w:rPr>
            <w:noProof/>
            <w:webHidden/>
          </w:rPr>
          <w:fldChar w:fldCharType="separate"/>
        </w:r>
        <w:r w:rsidR="00BF0DF0">
          <w:rPr>
            <w:noProof/>
            <w:webHidden/>
          </w:rPr>
          <w:t>20</w:t>
        </w:r>
        <w:r w:rsidR="00C108B3">
          <w:rPr>
            <w:noProof/>
            <w:webHidden/>
          </w:rPr>
          <w:fldChar w:fldCharType="end"/>
        </w:r>
      </w:hyperlink>
    </w:p>
    <w:p w:rsidR="00C108B3" w:rsidRDefault="00E41303">
      <w:pPr>
        <w:pStyle w:val="TOC3"/>
        <w:rPr>
          <w:noProof/>
          <w:sz w:val="22"/>
          <w:szCs w:val="22"/>
        </w:rPr>
      </w:pPr>
      <w:hyperlink w:anchor="_Toc395597753" w:history="1">
        <w:r w:rsidR="00C108B3" w:rsidRPr="00850E76">
          <w:rPr>
            <w:rStyle w:val="Hyperlink"/>
            <w:noProof/>
          </w:rPr>
          <w:t>Common Core Inc. Student Debrief</w:t>
        </w:r>
        <w:r w:rsidR="00C108B3">
          <w:rPr>
            <w:noProof/>
            <w:webHidden/>
          </w:rPr>
          <w:tab/>
        </w:r>
        <w:r w:rsidR="00C108B3">
          <w:rPr>
            <w:noProof/>
            <w:webHidden/>
          </w:rPr>
          <w:fldChar w:fldCharType="begin"/>
        </w:r>
        <w:r w:rsidR="00C108B3">
          <w:rPr>
            <w:noProof/>
            <w:webHidden/>
          </w:rPr>
          <w:instrText xml:space="preserve"> PAGEREF _Toc395597753 \h </w:instrText>
        </w:r>
        <w:r w:rsidR="00C108B3">
          <w:rPr>
            <w:noProof/>
            <w:webHidden/>
          </w:rPr>
        </w:r>
        <w:r w:rsidR="00C108B3">
          <w:rPr>
            <w:noProof/>
            <w:webHidden/>
          </w:rPr>
          <w:fldChar w:fldCharType="separate"/>
        </w:r>
        <w:r w:rsidR="00BF0DF0">
          <w:rPr>
            <w:noProof/>
            <w:webHidden/>
          </w:rPr>
          <w:t>21</w:t>
        </w:r>
        <w:r w:rsidR="00C108B3">
          <w:rPr>
            <w:noProof/>
            <w:webHidden/>
          </w:rPr>
          <w:fldChar w:fldCharType="end"/>
        </w:r>
      </w:hyperlink>
    </w:p>
    <w:p w:rsidR="00C108B3" w:rsidRDefault="00E41303">
      <w:pPr>
        <w:pStyle w:val="TOC2"/>
        <w:rPr>
          <w:rFonts w:eastAsiaTheme="minorEastAsia" w:cstheme="minorBidi"/>
          <w:sz w:val="22"/>
          <w:szCs w:val="22"/>
        </w:rPr>
      </w:pPr>
      <w:hyperlink w:anchor="_Toc395597754" w:history="1">
        <w:r w:rsidR="00C108B3" w:rsidRPr="00850E76">
          <w:rPr>
            <w:rStyle w:val="Hyperlink"/>
          </w:rPr>
          <w:t>Grade 4, Module 5, Lesson 16: Use Visual Models to Add and Subtract Two Fractions With the Same Units</w:t>
        </w:r>
        <w:r w:rsidR="00C108B3">
          <w:rPr>
            <w:webHidden/>
          </w:rPr>
          <w:tab/>
        </w:r>
        <w:r w:rsidR="00C108B3">
          <w:rPr>
            <w:webHidden/>
          </w:rPr>
          <w:fldChar w:fldCharType="begin"/>
        </w:r>
        <w:r w:rsidR="00C108B3">
          <w:rPr>
            <w:webHidden/>
          </w:rPr>
          <w:instrText xml:space="preserve"> PAGEREF _Toc395597754 \h </w:instrText>
        </w:r>
        <w:r w:rsidR="00C108B3">
          <w:rPr>
            <w:webHidden/>
          </w:rPr>
        </w:r>
        <w:r w:rsidR="00C108B3">
          <w:rPr>
            <w:webHidden/>
          </w:rPr>
          <w:fldChar w:fldCharType="separate"/>
        </w:r>
        <w:r w:rsidR="00BF0DF0">
          <w:rPr>
            <w:webHidden/>
          </w:rPr>
          <w:t>24</w:t>
        </w:r>
        <w:r w:rsidR="00C108B3">
          <w:rPr>
            <w:webHidden/>
          </w:rPr>
          <w:fldChar w:fldCharType="end"/>
        </w:r>
      </w:hyperlink>
    </w:p>
    <w:p w:rsidR="00C108B3" w:rsidRDefault="00E41303">
      <w:pPr>
        <w:pStyle w:val="TOC3"/>
        <w:rPr>
          <w:noProof/>
          <w:sz w:val="22"/>
          <w:szCs w:val="22"/>
        </w:rPr>
      </w:pPr>
      <w:hyperlink w:anchor="_Toc395597755" w:history="1">
        <w:r w:rsidR="00C108B3" w:rsidRPr="00850E76">
          <w:rPr>
            <w:rStyle w:val="Hyperlink"/>
            <w:noProof/>
          </w:rPr>
          <w:t>Overview</w:t>
        </w:r>
        <w:r w:rsidR="00C108B3">
          <w:rPr>
            <w:noProof/>
            <w:webHidden/>
          </w:rPr>
          <w:tab/>
        </w:r>
        <w:r w:rsidR="00C108B3">
          <w:rPr>
            <w:noProof/>
            <w:webHidden/>
          </w:rPr>
          <w:fldChar w:fldCharType="begin"/>
        </w:r>
        <w:r w:rsidR="00C108B3">
          <w:rPr>
            <w:noProof/>
            <w:webHidden/>
          </w:rPr>
          <w:instrText xml:space="preserve"> PAGEREF _Toc395597755 \h </w:instrText>
        </w:r>
        <w:r w:rsidR="00C108B3">
          <w:rPr>
            <w:noProof/>
            <w:webHidden/>
          </w:rPr>
        </w:r>
        <w:r w:rsidR="00C108B3">
          <w:rPr>
            <w:noProof/>
            <w:webHidden/>
          </w:rPr>
          <w:fldChar w:fldCharType="separate"/>
        </w:r>
        <w:r w:rsidR="00BF0DF0">
          <w:rPr>
            <w:noProof/>
            <w:webHidden/>
          </w:rPr>
          <w:t>24</w:t>
        </w:r>
        <w:r w:rsidR="00C108B3">
          <w:rPr>
            <w:noProof/>
            <w:webHidden/>
          </w:rPr>
          <w:fldChar w:fldCharType="end"/>
        </w:r>
      </w:hyperlink>
    </w:p>
    <w:p w:rsidR="00C108B3" w:rsidRDefault="00E41303">
      <w:pPr>
        <w:pStyle w:val="TOC3"/>
        <w:rPr>
          <w:noProof/>
          <w:sz w:val="22"/>
          <w:szCs w:val="22"/>
        </w:rPr>
      </w:pPr>
      <w:hyperlink w:anchor="_Toc395597756" w:history="1">
        <w:r w:rsidR="00C108B3" w:rsidRPr="00850E76">
          <w:rPr>
            <w:rStyle w:val="Hyperlink"/>
            <w:noProof/>
          </w:rPr>
          <w:t>AIR Lesson Introduction</w:t>
        </w:r>
        <w:r w:rsidR="00C108B3">
          <w:rPr>
            <w:noProof/>
            <w:webHidden/>
          </w:rPr>
          <w:tab/>
        </w:r>
        <w:r w:rsidR="00C108B3">
          <w:rPr>
            <w:noProof/>
            <w:webHidden/>
          </w:rPr>
          <w:fldChar w:fldCharType="begin"/>
        </w:r>
        <w:r w:rsidR="00C108B3">
          <w:rPr>
            <w:noProof/>
            <w:webHidden/>
          </w:rPr>
          <w:instrText xml:space="preserve"> PAGEREF _Toc395597756 \h </w:instrText>
        </w:r>
        <w:r w:rsidR="00C108B3">
          <w:rPr>
            <w:noProof/>
            <w:webHidden/>
          </w:rPr>
        </w:r>
        <w:r w:rsidR="00C108B3">
          <w:rPr>
            <w:noProof/>
            <w:webHidden/>
          </w:rPr>
          <w:fldChar w:fldCharType="separate"/>
        </w:r>
        <w:r w:rsidR="00BF0DF0">
          <w:rPr>
            <w:noProof/>
            <w:webHidden/>
          </w:rPr>
          <w:t>25</w:t>
        </w:r>
        <w:r w:rsidR="00C108B3">
          <w:rPr>
            <w:noProof/>
            <w:webHidden/>
          </w:rPr>
          <w:fldChar w:fldCharType="end"/>
        </w:r>
      </w:hyperlink>
    </w:p>
    <w:p w:rsidR="00C108B3" w:rsidRDefault="00E41303">
      <w:pPr>
        <w:pStyle w:val="TOC3"/>
        <w:rPr>
          <w:noProof/>
          <w:sz w:val="22"/>
          <w:szCs w:val="22"/>
        </w:rPr>
      </w:pPr>
      <w:hyperlink w:anchor="_Toc395597757" w:history="1">
        <w:r w:rsidR="00C108B3" w:rsidRPr="00850E76">
          <w:rPr>
            <w:rStyle w:val="Hyperlink"/>
            <w:noProof/>
          </w:rPr>
          <w:t>Common Core Inc. Count by Equivalent Fractions</w:t>
        </w:r>
        <w:r w:rsidR="00C108B3">
          <w:rPr>
            <w:noProof/>
            <w:webHidden/>
          </w:rPr>
          <w:tab/>
        </w:r>
        <w:r w:rsidR="00C108B3">
          <w:rPr>
            <w:noProof/>
            <w:webHidden/>
          </w:rPr>
          <w:fldChar w:fldCharType="begin"/>
        </w:r>
        <w:r w:rsidR="00C108B3">
          <w:rPr>
            <w:noProof/>
            <w:webHidden/>
          </w:rPr>
          <w:instrText xml:space="preserve"> PAGEREF _Toc395597757 \h </w:instrText>
        </w:r>
        <w:r w:rsidR="00C108B3">
          <w:rPr>
            <w:noProof/>
            <w:webHidden/>
          </w:rPr>
        </w:r>
        <w:r w:rsidR="00C108B3">
          <w:rPr>
            <w:noProof/>
            <w:webHidden/>
          </w:rPr>
          <w:fldChar w:fldCharType="separate"/>
        </w:r>
        <w:r w:rsidR="00BF0DF0">
          <w:rPr>
            <w:noProof/>
            <w:webHidden/>
          </w:rPr>
          <w:t>26</w:t>
        </w:r>
        <w:r w:rsidR="00C108B3">
          <w:rPr>
            <w:noProof/>
            <w:webHidden/>
          </w:rPr>
          <w:fldChar w:fldCharType="end"/>
        </w:r>
      </w:hyperlink>
    </w:p>
    <w:p w:rsidR="00C108B3" w:rsidRDefault="00E41303">
      <w:pPr>
        <w:pStyle w:val="TOC3"/>
        <w:rPr>
          <w:noProof/>
          <w:sz w:val="22"/>
          <w:szCs w:val="22"/>
        </w:rPr>
      </w:pPr>
      <w:hyperlink w:anchor="_Toc395597758" w:history="1">
        <w:r w:rsidR="00C108B3" w:rsidRPr="00850E76">
          <w:rPr>
            <w:rStyle w:val="Hyperlink"/>
            <w:noProof/>
          </w:rPr>
          <w:t>Common Core Inc. Compare Fractions</w:t>
        </w:r>
        <w:r w:rsidR="00C108B3">
          <w:rPr>
            <w:noProof/>
            <w:webHidden/>
          </w:rPr>
          <w:tab/>
        </w:r>
        <w:r w:rsidR="00C108B3">
          <w:rPr>
            <w:noProof/>
            <w:webHidden/>
          </w:rPr>
          <w:fldChar w:fldCharType="begin"/>
        </w:r>
        <w:r w:rsidR="00C108B3">
          <w:rPr>
            <w:noProof/>
            <w:webHidden/>
          </w:rPr>
          <w:instrText xml:space="preserve"> PAGEREF _Toc395597758 \h </w:instrText>
        </w:r>
        <w:r w:rsidR="00C108B3">
          <w:rPr>
            <w:noProof/>
            <w:webHidden/>
          </w:rPr>
        </w:r>
        <w:r w:rsidR="00C108B3">
          <w:rPr>
            <w:noProof/>
            <w:webHidden/>
          </w:rPr>
          <w:fldChar w:fldCharType="separate"/>
        </w:r>
        <w:r w:rsidR="00BF0DF0">
          <w:rPr>
            <w:noProof/>
            <w:webHidden/>
          </w:rPr>
          <w:t>29</w:t>
        </w:r>
        <w:r w:rsidR="00C108B3">
          <w:rPr>
            <w:noProof/>
            <w:webHidden/>
          </w:rPr>
          <w:fldChar w:fldCharType="end"/>
        </w:r>
      </w:hyperlink>
    </w:p>
    <w:p w:rsidR="00C108B3" w:rsidRDefault="00E41303">
      <w:pPr>
        <w:pStyle w:val="TOC3"/>
        <w:rPr>
          <w:noProof/>
          <w:sz w:val="22"/>
          <w:szCs w:val="22"/>
        </w:rPr>
      </w:pPr>
      <w:hyperlink w:anchor="_Toc395597759" w:history="1">
        <w:r w:rsidR="00C108B3" w:rsidRPr="00850E76">
          <w:rPr>
            <w:rStyle w:val="Hyperlink"/>
            <w:noProof/>
          </w:rPr>
          <w:t>Common Core Inc. Application Problem</w:t>
        </w:r>
        <w:r w:rsidR="00C108B3">
          <w:rPr>
            <w:noProof/>
            <w:webHidden/>
          </w:rPr>
          <w:tab/>
        </w:r>
        <w:r w:rsidR="00C108B3">
          <w:rPr>
            <w:noProof/>
            <w:webHidden/>
          </w:rPr>
          <w:fldChar w:fldCharType="begin"/>
        </w:r>
        <w:r w:rsidR="00C108B3">
          <w:rPr>
            <w:noProof/>
            <w:webHidden/>
          </w:rPr>
          <w:instrText xml:space="preserve"> PAGEREF _Toc395597759 \h </w:instrText>
        </w:r>
        <w:r w:rsidR="00C108B3">
          <w:rPr>
            <w:noProof/>
            <w:webHidden/>
          </w:rPr>
        </w:r>
        <w:r w:rsidR="00C108B3">
          <w:rPr>
            <w:noProof/>
            <w:webHidden/>
          </w:rPr>
          <w:fldChar w:fldCharType="separate"/>
        </w:r>
        <w:r w:rsidR="00BF0DF0">
          <w:rPr>
            <w:noProof/>
            <w:webHidden/>
          </w:rPr>
          <w:t>31</w:t>
        </w:r>
        <w:r w:rsidR="00C108B3">
          <w:rPr>
            <w:noProof/>
            <w:webHidden/>
          </w:rPr>
          <w:fldChar w:fldCharType="end"/>
        </w:r>
      </w:hyperlink>
    </w:p>
    <w:p w:rsidR="00C108B3" w:rsidRDefault="00E41303">
      <w:pPr>
        <w:pStyle w:val="TOC3"/>
        <w:rPr>
          <w:noProof/>
          <w:sz w:val="22"/>
          <w:szCs w:val="22"/>
        </w:rPr>
      </w:pPr>
      <w:hyperlink w:anchor="_Toc395597760" w:history="1">
        <w:r w:rsidR="00C108B3" w:rsidRPr="00850E76">
          <w:rPr>
            <w:rStyle w:val="Hyperlink"/>
            <w:noProof/>
          </w:rPr>
          <w:t>Common Core Inc. Concept Development</w:t>
        </w:r>
        <w:r w:rsidR="00C108B3">
          <w:rPr>
            <w:noProof/>
            <w:webHidden/>
          </w:rPr>
          <w:tab/>
        </w:r>
        <w:r w:rsidR="00C108B3">
          <w:rPr>
            <w:noProof/>
            <w:webHidden/>
          </w:rPr>
          <w:fldChar w:fldCharType="begin"/>
        </w:r>
        <w:r w:rsidR="00C108B3">
          <w:rPr>
            <w:noProof/>
            <w:webHidden/>
          </w:rPr>
          <w:instrText xml:space="preserve"> PAGEREF _Toc395597760 \h </w:instrText>
        </w:r>
        <w:r w:rsidR="00C108B3">
          <w:rPr>
            <w:noProof/>
            <w:webHidden/>
          </w:rPr>
        </w:r>
        <w:r w:rsidR="00C108B3">
          <w:rPr>
            <w:noProof/>
            <w:webHidden/>
          </w:rPr>
          <w:fldChar w:fldCharType="separate"/>
        </w:r>
        <w:r w:rsidR="00BF0DF0">
          <w:rPr>
            <w:noProof/>
            <w:webHidden/>
          </w:rPr>
          <w:t>32</w:t>
        </w:r>
        <w:r w:rsidR="00C108B3">
          <w:rPr>
            <w:noProof/>
            <w:webHidden/>
          </w:rPr>
          <w:fldChar w:fldCharType="end"/>
        </w:r>
      </w:hyperlink>
    </w:p>
    <w:p w:rsidR="00C108B3" w:rsidRDefault="00E41303">
      <w:pPr>
        <w:pStyle w:val="TOC3"/>
        <w:rPr>
          <w:noProof/>
          <w:sz w:val="22"/>
          <w:szCs w:val="22"/>
        </w:rPr>
      </w:pPr>
      <w:hyperlink w:anchor="_Toc395597761" w:history="1">
        <w:r w:rsidR="00C108B3" w:rsidRPr="00850E76">
          <w:rPr>
            <w:rStyle w:val="Hyperlink"/>
            <w:noProof/>
          </w:rPr>
          <w:t>Common Core Inc. Problem Set</w:t>
        </w:r>
        <w:r w:rsidR="00C108B3">
          <w:rPr>
            <w:noProof/>
            <w:webHidden/>
          </w:rPr>
          <w:tab/>
        </w:r>
        <w:r w:rsidR="00C108B3">
          <w:rPr>
            <w:noProof/>
            <w:webHidden/>
          </w:rPr>
          <w:fldChar w:fldCharType="begin"/>
        </w:r>
        <w:r w:rsidR="00C108B3">
          <w:rPr>
            <w:noProof/>
            <w:webHidden/>
          </w:rPr>
          <w:instrText xml:space="preserve"> PAGEREF _Toc395597761 \h </w:instrText>
        </w:r>
        <w:r w:rsidR="00C108B3">
          <w:rPr>
            <w:noProof/>
            <w:webHidden/>
          </w:rPr>
        </w:r>
        <w:r w:rsidR="00C108B3">
          <w:rPr>
            <w:noProof/>
            <w:webHidden/>
          </w:rPr>
          <w:fldChar w:fldCharType="separate"/>
        </w:r>
        <w:r w:rsidR="00BF0DF0">
          <w:rPr>
            <w:noProof/>
            <w:webHidden/>
          </w:rPr>
          <w:t>36</w:t>
        </w:r>
        <w:r w:rsidR="00C108B3">
          <w:rPr>
            <w:noProof/>
            <w:webHidden/>
          </w:rPr>
          <w:fldChar w:fldCharType="end"/>
        </w:r>
      </w:hyperlink>
    </w:p>
    <w:p w:rsidR="00C108B3" w:rsidRDefault="00E41303">
      <w:pPr>
        <w:pStyle w:val="TOC3"/>
        <w:rPr>
          <w:noProof/>
          <w:sz w:val="22"/>
          <w:szCs w:val="22"/>
        </w:rPr>
      </w:pPr>
      <w:hyperlink w:anchor="_Toc395597762" w:history="1">
        <w:r w:rsidR="00C108B3" w:rsidRPr="00850E76">
          <w:rPr>
            <w:rStyle w:val="Hyperlink"/>
            <w:noProof/>
          </w:rPr>
          <w:t>Common Core Inc. Student Debrief</w:t>
        </w:r>
        <w:r w:rsidR="00C108B3">
          <w:rPr>
            <w:noProof/>
            <w:webHidden/>
          </w:rPr>
          <w:tab/>
        </w:r>
        <w:r w:rsidR="00C108B3">
          <w:rPr>
            <w:noProof/>
            <w:webHidden/>
          </w:rPr>
          <w:fldChar w:fldCharType="begin"/>
        </w:r>
        <w:r w:rsidR="00C108B3">
          <w:rPr>
            <w:noProof/>
            <w:webHidden/>
          </w:rPr>
          <w:instrText xml:space="preserve"> PAGEREF _Toc395597762 \h </w:instrText>
        </w:r>
        <w:r w:rsidR="00C108B3">
          <w:rPr>
            <w:noProof/>
            <w:webHidden/>
          </w:rPr>
        </w:r>
        <w:r w:rsidR="00C108B3">
          <w:rPr>
            <w:noProof/>
            <w:webHidden/>
          </w:rPr>
          <w:fldChar w:fldCharType="separate"/>
        </w:r>
        <w:r w:rsidR="00BF0DF0">
          <w:rPr>
            <w:noProof/>
            <w:webHidden/>
          </w:rPr>
          <w:t>38</w:t>
        </w:r>
        <w:r w:rsidR="00C108B3">
          <w:rPr>
            <w:noProof/>
            <w:webHidden/>
          </w:rPr>
          <w:fldChar w:fldCharType="end"/>
        </w:r>
      </w:hyperlink>
    </w:p>
    <w:p w:rsidR="00C108B3" w:rsidRDefault="00E41303">
      <w:pPr>
        <w:pStyle w:val="TOC3"/>
        <w:rPr>
          <w:noProof/>
          <w:sz w:val="22"/>
          <w:szCs w:val="22"/>
        </w:rPr>
      </w:pPr>
      <w:hyperlink w:anchor="_Toc395597763" w:history="1">
        <w:r w:rsidR="00C108B3" w:rsidRPr="00850E76">
          <w:rPr>
            <w:rStyle w:val="Hyperlink"/>
            <w:noProof/>
          </w:rPr>
          <w:t>Common Core Inc. Exit Ticket</w:t>
        </w:r>
        <w:r w:rsidR="00C108B3">
          <w:rPr>
            <w:noProof/>
            <w:webHidden/>
          </w:rPr>
          <w:tab/>
        </w:r>
        <w:r w:rsidR="00C108B3">
          <w:rPr>
            <w:noProof/>
            <w:webHidden/>
          </w:rPr>
          <w:fldChar w:fldCharType="begin"/>
        </w:r>
        <w:r w:rsidR="00C108B3">
          <w:rPr>
            <w:noProof/>
            <w:webHidden/>
          </w:rPr>
          <w:instrText xml:space="preserve"> PAGEREF _Toc395597763 \h </w:instrText>
        </w:r>
        <w:r w:rsidR="00C108B3">
          <w:rPr>
            <w:noProof/>
            <w:webHidden/>
          </w:rPr>
        </w:r>
        <w:r w:rsidR="00C108B3">
          <w:rPr>
            <w:noProof/>
            <w:webHidden/>
          </w:rPr>
          <w:fldChar w:fldCharType="separate"/>
        </w:r>
        <w:r w:rsidR="00BF0DF0">
          <w:rPr>
            <w:noProof/>
            <w:webHidden/>
          </w:rPr>
          <w:t>39</w:t>
        </w:r>
        <w:r w:rsidR="00C108B3">
          <w:rPr>
            <w:noProof/>
            <w:webHidden/>
          </w:rPr>
          <w:fldChar w:fldCharType="end"/>
        </w:r>
      </w:hyperlink>
    </w:p>
    <w:p w:rsidR="00C108B3" w:rsidRDefault="00E41303">
      <w:pPr>
        <w:pStyle w:val="TOC3"/>
        <w:rPr>
          <w:noProof/>
          <w:sz w:val="22"/>
          <w:szCs w:val="22"/>
        </w:rPr>
      </w:pPr>
      <w:hyperlink w:anchor="_Toc395597764" w:history="1">
        <w:r w:rsidR="00C108B3" w:rsidRPr="00850E76">
          <w:rPr>
            <w:rStyle w:val="Hyperlink"/>
            <w:noProof/>
          </w:rPr>
          <w:t>Homework</w:t>
        </w:r>
        <w:r w:rsidR="00C108B3">
          <w:rPr>
            <w:noProof/>
            <w:webHidden/>
          </w:rPr>
          <w:tab/>
        </w:r>
        <w:r w:rsidR="00C108B3">
          <w:rPr>
            <w:noProof/>
            <w:webHidden/>
          </w:rPr>
          <w:fldChar w:fldCharType="begin"/>
        </w:r>
        <w:r w:rsidR="00C108B3">
          <w:rPr>
            <w:noProof/>
            <w:webHidden/>
          </w:rPr>
          <w:instrText xml:space="preserve"> PAGEREF _Toc395597764 \h </w:instrText>
        </w:r>
        <w:r w:rsidR="00C108B3">
          <w:rPr>
            <w:noProof/>
            <w:webHidden/>
          </w:rPr>
        </w:r>
        <w:r w:rsidR="00C108B3">
          <w:rPr>
            <w:noProof/>
            <w:webHidden/>
          </w:rPr>
          <w:fldChar w:fldCharType="separate"/>
        </w:r>
        <w:r w:rsidR="00BF0DF0">
          <w:rPr>
            <w:noProof/>
            <w:webHidden/>
          </w:rPr>
          <w:t>40</w:t>
        </w:r>
        <w:r w:rsidR="00C108B3">
          <w:rPr>
            <w:noProof/>
            <w:webHidden/>
          </w:rPr>
          <w:fldChar w:fldCharType="end"/>
        </w:r>
      </w:hyperlink>
    </w:p>
    <w:p w:rsidR="00C108B3" w:rsidRPr="00C108B3" w:rsidRDefault="00C108B3" w:rsidP="00C108B3">
      <w:pPr>
        <w:rPr>
          <w:noProof/>
        </w:rPr>
      </w:pPr>
      <w:r w:rsidRPr="00C108B3">
        <w:rPr>
          <w:noProof/>
        </w:rPr>
        <w:br w:type="page"/>
      </w:r>
    </w:p>
    <w:p w:rsidR="00C108B3" w:rsidRDefault="00E41303">
      <w:pPr>
        <w:pStyle w:val="TOC2"/>
        <w:rPr>
          <w:rFonts w:eastAsiaTheme="minorEastAsia" w:cstheme="minorBidi"/>
          <w:sz w:val="22"/>
          <w:szCs w:val="22"/>
        </w:rPr>
      </w:pPr>
      <w:hyperlink w:anchor="_Toc395597765" w:history="1">
        <w:r w:rsidR="00C108B3" w:rsidRPr="00850E76">
          <w:rPr>
            <w:rStyle w:val="Hyperlink"/>
          </w:rPr>
          <w:t>Grade 8, Module 3, Lesson 6: Proofs of Laws of Exponents</w:t>
        </w:r>
        <w:r w:rsidR="00C108B3">
          <w:rPr>
            <w:webHidden/>
          </w:rPr>
          <w:tab/>
        </w:r>
        <w:r w:rsidR="00C108B3">
          <w:rPr>
            <w:webHidden/>
          </w:rPr>
          <w:fldChar w:fldCharType="begin"/>
        </w:r>
        <w:r w:rsidR="00C108B3">
          <w:rPr>
            <w:webHidden/>
          </w:rPr>
          <w:instrText xml:space="preserve"> PAGEREF _Toc395597765 \h </w:instrText>
        </w:r>
        <w:r w:rsidR="00C108B3">
          <w:rPr>
            <w:webHidden/>
          </w:rPr>
        </w:r>
        <w:r w:rsidR="00C108B3">
          <w:rPr>
            <w:webHidden/>
          </w:rPr>
          <w:fldChar w:fldCharType="separate"/>
        </w:r>
        <w:r w:rsidR="00BF0DF0">
          <w:rPr>
            <w:webHidden/>
          </w:rPr>
          <w:t>41</w:t>
        </w:r>
        <w:r w:rsidR="00C108B3">
          <w:rPr>
            <w:webHidden/>
          </w:rPr>
          <w:fldChar w:fldCharType="end"/>
        </w:r>
      </w:hyperlink>
    </w:p>
    <w:p w:rsidR="00C108B3" w:rsidRDefault="00E41303">
      <w:pPr>
        <w:pStyle w:val="TOC3"/>
        <w:rPr>
          <w:noProof/>
          <w:sz w:val="22"/>
          <w:szCs w:val="22"/>
        </w:rPr>
      </w:pPr>
      <w:hyperlink w:anchor="_Toc395597766" w:history="1">
        <w:r w:rsidR="00C108B3" w:rsidRPr="00850E76">
          <w:rPr>
            <w:rStyle w:val="Hyperlink"/>
            <w:noProof/>
          </w:rPr>
          <w:t>Overview</w:t>
        </w:r>
        <w:r w:rsidR="00C108B3">
          <w:rPr>
            <w:noProof/>
            <w:webHidden/>
          </w:rPr>
          <w:tab/>
        </w:r>
        <w:r w:rsidR="00C108B3">
          <w:rPr>
            <w:noProof/>
            <w:webHidden/>
          </w:rPr>
          <w:fldChar w:fldCharType="begin"/>
        </w:r>
        <w:r w:rsidR="00C108B3">
          <w:rPr>
            <w:noProof/>
            <w:webHidden/>
          </w:rPr>
          <w:instrText xml:space="preserve"> PAGEREF _Toc395597766 \h </w:instrText>
        </w:r>
        <w:r w:rsidR="00C108B3">
          <w:rPr>
            <w:noProof/>
            <w:webHidden/>
          </w:rPr>
        </w:r>
        <w:r w:rsidR="00C108B3">
          <w:rPr>
            <w:noProof/>
            <w:webHidden/>
          </w:rPr>
          <w:fldChar w:fldCharType="separate"/>
        </w:r>
        <w:r w:rsidR="00BF0DF0">
          <w:rPr>
            <w:noProof/>
            <w:webHidden/>
          </w:rPr>
          <w:t>41</w:t>
        </w:r>
        <w:r w:rsidR="00C108B3">
          <w:rPr>
            <w:noProof/>
            <w:webHidden/>
          </w:rPr>
          <w:fldChar w:fldCharType="end"/>
        </w:r>
      </w:hyperlink>
    </w:p>
    <w:p w:rsidR="00C108B3" w:rsidRDefault="00E41303">
      <w:pPr>
        <w:pStyle w:val="TOC3"/>
        <w:rPr>
          <w:noProof/>
          <w:sz w:val="22"/>
          <w:szCs w:val="22"/>
        </w:rPr>
      </w:pPr>
      <w:hyperlink w:anchor="_Toc395597767" w:history="1">
        <w:r w:rsidR="00C108B3" w:rsidRPr="00850E76">
          <w:rPr>
            <w:rStyle w:val="Hyperlink"/>
            <w:noProof/>
          </w:rPr>
          <w:t>Common Core, Inc. Lesson Introduction</w:t>
        </w:r>
        <w:r w:rsidR="00C108B3">
          <w:rPr>
            <w:noProof/>
            <w:webHidden/>
          </w:rPr>
          <w:tab/>
        </w:r>
        <w:r w:rsidR="00C108B3">
          <w:rPr>
            <w:noProof/>
            <w:webHidden/>
          </w:rPr>
          <w:fldChar w:fldCharType="begin"/>
        </w:r>
        <w:r w:rsidR="00C108B3">
          <w:rPr>
            <w:noProof/>
            <w:webHidden/>
          </w:rPr>
          <w:instrText xml:space="preserve"> PAGEREF _Toc395597767 \h </w:instrText>
        </w:r>
        <w:r w:rsidR="00C108B3">
          <w:rPr>
            <w:noProof/>
            <w:webHidden/>
          </w:rPr>
        </w:r>
        <w:r w:rsidR="00C108B3">
          <w:rPr>
            <w:noProof/>
            <w:webHidden/>
          </w:rPr>
          <w:fldChar w:fldCharType="separate"/>
        </w:r>
        <w:r w:rsidR="00BF0DF0">
          <w:rPr>
            <w:noProof/>
            <w:webHidden/>
          </w:rPr>
          <w:t>42</w:t>
        </w:r>
        <w:r w:rsidR="00C108B3">
          <w:rPr>
            <w:noProof/>
            <w:webHidden/>
          </w:rPr>
          <w:fldChar w:fldCharType="end"/>
        </w:r>
      </w:hyperlink>
    </w:p>
    <w:p w:rsidR="00C108B3" w:rsidRDefault="00E41303">
      <w:pPr>
        <w:pStyle w:val="TOC3"/>
        <w:rPr>
          <w:noProof/>
          <w:sz w:val="22"/>
          <w:szCs w:val="22"/>
        </w:rPr>
      </w:pPr>
      <w:hyperlink w:anchor="_Toc395597768" w:history="1">
        <w:r w:rsidR="00C108B3" w:rsidRPr="00850E76">
          <w:rPr>
            <w:rStyle w:val="Hyperlink"/>
            <w:noProof/>
          </w:rPr>
          <w:t>Common Core Inc. Socratic Discussion</w:t>
        </w:r>
        <w:r w:rsidR="00C108B3">
          <w:rPr>
            <w:noProof/>
            <w:webHidden/>
          </w:rPr>
          <w:tab/>
        </w:r>
        <w:r w:rsidR="00C108B3">
          <w:rPr>
            <w:noProof/>
            <w:webHidden/>
          </w:rPr>
          <w:fldChar w:fldCharType="begin"/>
        </w:r>
        <w:r w:rsidR="00C108B3">
          <w:rPr>
            <w:noProof/>
            <w:webHidden/>
          </w:rPr>
          <w:instrText xml:space="preserve"> PAGEREF _Toc395597768 \h </w:instrText>
        </w:r>
        <w:r w:rsidR="00C108B3">
          <w:rPr>
            <w:noProof/>
            <w:webHidden/>
          </w:rPr>
        </w:r>
        <w:r w:rsidR="00C108B3">
          <w:rPr>
            <w:noProof/>
            <w:webHidden/>
          </w:rPr>
          <w:fldChar w:fldCharType="separate"/>
        </w:r>
        <w:r w:rsidR="00BF0DF0">
          <w:rPr>
            <w:noProof/>
            <w:webHidden/>
          </w:rPr>
          <w:t>44</w:t>
        </w:r>
        <w:r w:rsidR="00C108B3">
          <w:rPr>
            <w:noProof/>
            <w:webHidden/>
          </w:rPr>
          <w:fldChar w:fldCharType="end"/>
        </w:r>
      </w:hyperlink>
    </w:p>
    <w:p w:rsidR="00C108B3" w:rsidRDefault="00E41303">
      <w:pPr>
        <w:pStyle w:val="TOC3"/>
        <w:rPr>
          <w:noProof/>
          <w:sz w:val="22"/>
          <w:szCs w:val="22"/>
        </w:rPr>
      </w:pPr>
      <w:hyperlink w:anchor="_Toc395597769" w:history="1">
        <w:r w:rsidR="00C108B3" w:rsidRPr="00850E76">
          <w:rPr>
            <w:rStyle w:val="Hyperlink"/>
            <w:noProof/>
          </w:rPr>
          <w:t>Common Core Inc. Exercises 1–3</w:t>
        </w:r>
        <w:r w:rsidR="00C108B3">
          <w:rPr>
            <w:noProof/>
            <w:webHidden/>
          </w:rPr>
          <w:tab/>
        </w:r>
        <w:r w:rsidR="00C108B3">
          <w:rPr>
            <w:noProof/>
            <w:webHidden/>
          </w:rPr>
          <w:fldChar w:fldCharType="begin"/>
        </w:r>
        <w:r w:rsidR="00C108B3">
          <w:rPr>
            <w:noProof/>
            <w:webHidden/>
          </w:rPr>
          <w:instrText xml:space="preserve"> PAGEREF _Toc395597769 \h </w:instrText>
        </w:r>
        <w:r w:rsidR="00C108B3">
          <w:rPr>
            <w:noProof/>
            <w:webHidden/>
          </w:rPr>
        </w:r>
        <w:r w:rsidR="00C108B3">
          <w:rPr>
            <w:noProof/>
            <w:webHidden/>
          </w:rPr>
          <w:fldChar w:fldCharType="separate"/>
        </w:r>
        <w:r w:rsidR="00BF0DF0">
          <w:rPr>
            <w:noProof/>
            <w:webHidden/>
          </w:rPr>
          <w:t>48</w:t>
        </w:r>
        <w:r w:rsidR="00C108B3">
          <w:rPr>
            <w:noProof/>
            <w:webHidden/>
          </w:rPr>
          <w:fldChar w:fldCharType="end"/>
        </w:r>
      </w:hyperlink>
    </w:p>
    <w:p w:rsidR="00C108B3" w:rsidRDefault="00E41303">
      <w:pPr>
        <w:pStyle w:val="TOC3"/>
        <w:rPr>
          <w:noProof/>
          <w:sz w:val="22"/>
          <w:szCs w:val="22"/>
        </w:rPr>
      </w:pPr>
      <w:hyperlink w:anchor="_Toc395597770" w:history="1">
        <w:r w:rsidR="00C108B3" w:rsidRPr="00850E76">
          <w:rPr>
            <w:rStyle w:val="Hyperlink"/>
            <w:noProof/>
          </w:rPr>
          <w:t>Common Core Inc. Socratic Discussion</w:t>
        </w:r>
        <w:r w:rsidR="00C108B3">
          <w:rPr>
            <w:noProof/>
            <w:webHidden/>
          </w:rPr>
          <w:tab/>
        </w:r>
        <w:r w:rsidR="00C108B3">
          <w:rPr>
            <w:noProof/>
            <w:webHidden/>
          </w:rPr>
          <w:fldChar w:fldCharType="begin"/>
        </w:r>
        <w:r w:rsidR="00C108B3">
          <w:rPr>
            <w:noProof/>
            <w:webHidden/>
          </w:rPr>
          <w:instrText xml:space="preserve"> PAGEREF _Toc395597770 \h </w:instrText>
        </w:r>
        <w:r w:rsidR="00C108B3">
          <w:rPr>
            <w:noProof/>
            <w:webHidden/>
          </w:rPr>
        </w:r>
        <w:r w:rsidR="00C108B3">
          <w:rPr>
            <w:noProof/>
            <w:webHidden/>
          </w:rPr>
          <w:fldChar w:fldCharType="separate"/>
        </w:r>
        <w:r w:rsidR="00BF0DF0">
          <w:rPr>
            <w:noProof/>
            <w:webHidden/>
          </w:rPr>
          <w:t>49</w:t>
        </w:r>
        <w:r w:rsidR="00C108B3">
          <w:rPr>
            <w:noProof/>
            <w:webHidden/>
          </w:rPr>
          <w:fldChar w:fldCharType="end"/>
        </w:r>
      </w:hyperlink>
    </w:p>
    <w:p w:rsidR="00C108B3" w:rsidRDefault="00E41303">
      <w:pPr>
        <w:pStyle w:val="TOC3"/>
        <w:rPr>
          <w:noProof/>
          <w:sz w:val="22"/>
          <w:szCs w:val="22"/>
        </w:rPr>
      </w:pPr>
      <w:hyperlink w:anchor="_Toc395597771" w:history="1">
        <w:r w:rsidR="00C108B3" w:rsidRPr="00850E76">
          <w:rPr>
            <w:rStyle w:val="Hyperlink"/>
            <w:noProof/>
          </w:rPr>
          <w:t>Common Core Inc. Socratic Discussion</w:t>
        </w:r>
        <w:r w:rsidR="00C108B3">
          <w:rPr>
            <w:noProof/>
            <w:webHidden/>
          </w:rPr>
          <w:tab/>
        </w:r>
        <w:r w:rsidR="00C108B3">
          <w:rPr>
            <w:noProof/>
            <w:webHidden/>
          </w:rPr>
          <w:fldChar w:fldCharType="begin"/>
        </w:r>
        <w:r w:rsidR="00C108B3">
          <w:rPr>
            <w:noProof/>
            <w:webHidden/>
          </w:rPr>
          <w:instrText xml:space="preserve"> PAGEREF _Toc395597771 \h </w:instrText>
        </w:r>
        <w:r w:rsidR="00C108B3">
          <w:rPr>
            <w:noProof/>
            <w:webHidden/>
          </w:rPr>
        </w:r>
        <w:r w:rsidR="00C108B3">
          <w:rPr>
            <w:noProof/>
            <w:webHidden/>
          </w:rPr>
          <w:fldChar w:fldCharType="separate"/>
        </w:r>
        <w:r w:rsidR="00BF0DF0">
          <w:rPr>
            <w:noProof/>
            <w:webHidden/>
          </w:rPr>
          <w:t>51</w:t>
        </w:r>
        <w:r w:rsidR="00C108B3">
          <w:rPr>
            <w:noProof/>
            <w:webHidden/>
          </w:rPr>
          <w:fldChar w:fldCharType="end"/>
        </w:r>
      </w:hyperlink>
    </w:p>
    <w:p w:rsidR="00C108B3" w:rsidRDefault="00E41303">
      <w:pPr>
        <w:pStyle w:val="TOC3"/>
        <w:rPr>
          <w:noProof/>
          <w:sz w:val="22"/>
          <w:szCs w:val="22"/>
        </w:rPr>
      </w:pPr>
      <w:hyperlink w:anchor="_Toc395597772" w:history="1">
        <w:r w:rsidR="00C108B3" w:rsidRPr="00850E76">
          <w:rPr>
            <w:rStyle w:val="Hyperlink"/>
            <w:noProof/>
          </w:rPr>
          <w:t>Common Core Inc. Closing</w:t>
        </w:r>
        <w:r w:rsidR="00C108B3">
          <w:rPr>
            <w:noProof/>
            <w:webHidden/>
          </w:rPr>
          <w:tab/>
        </w:r>
        <w:r w:rsidR="00C108B3">
          <w:rPr>
            <w:noProof/>
            <w:webHidden/>
          </w:rPr>
          <w:fldChar w:fldCharType="begin"/>
        </w:r>
        <w:r w:rsidR="00C108B3">
          <w:rPr>
            <w:noProof/>
            <w:webHidden/>
          </w:rPr>
          <w:instrText xml:space="preserve"> PAGEREF _Toc395597772 \h </w:instrText>
        </w:r>
        <w:r w:rsidR="00C108B3">
          <w:rPr>
            <w:noProof/>
            <w:webHidden/>
          </w:rPr>
        </w:r>
        <w:r w:rsidR="00C108B3">
          <w:rPr>
            <w:noProof/>
            <w:webHidden/>
          </w:rPr>
          <w:fldChar w:fldCharType="separate"/>
        </w:r>
        <w:r w:rsidR="00BF0DF0">
          <w:rPr>
            <w:noProof/>
            <w:webHidden/>
          </w:rPr>
          <w:t>54</w:t>
        </w:r>
        <w:r w:rsidR="00C108B3">
          <w:rPr>
            <w:noProof/>
            <w:webHidden/>
          </w:rPr>
          <w:fldChar w:fldCharType="end"/>
        </w:r>
      </w:hyperlink>
    </w:p>
    <w:p w:rsidR="00C108B3" w:rsidRDefault="00E41303">
      <w:pPr>
        <w:pStyle w:val="TOC2"/>
        <w:rPr>
          <w:rFonts w:eastAsiaTheme="minorEastAsia" w:cstheme="minorBidi"/>
          <w:sz w:val="22"/>
          <w:szCs w:val="22"/>
        </w:rPr>
      </w:pPr>
      <w:hyperlink w:anchor="_Toc395597773" w:history="1">
        <w:r w:rsidR="00C108B3" w:rsidRPr="00850E76">
          <w:rPr>
            <w:rStyle w:val="Hyperlink"/>
          </w:rPr>
          <w:t>Algebra I, Module 3, Lesson 5: The Power of Exponential Growth</w:t>
        </w:r>
        <w:r w:rsidR="00C108B3">
          <w:rPr>
            <w:webHidden/>
          </w:rPr>
          <w:tab/>
        </w:r>
        <w:r w:rsidR="00C108B3">
          <w:rPr>
            <w:webHidden/>
          </w:rPr>
          <w:fldChar w:fldCharType="begin"/>
        </w:r>
        <w:r w:rsidR="00C108B3">
          <w:rPr>
            <w:webHidden/>
          </w:rPr>
          <w:instrText xml:space="preserve"> PAGEREF _Toc395597773 \h </w:instrText>
        </w:r>
        <w:r w:rsidR="00C108B3">
          <w:rPr>
            <w:webHidden/>
          </w:rPr>
        </w:r>
        <w:r w:rsidR="00C108B3">
          <w:rPr>
            <w:webHidden/>
          </w:rPr>
          <w:fldChar w:fldCharType="separate"/>
        </w:r>
        <w:r w:rsidR="00BF0DF0">
          <w:rPr>
            <w:webHidden/>
          </w:rPr>
          <w:t>58</w:t>
        </w:r>
        <w:r w:rsidR="00C108B3">
          <w:rPr>
            <w:webHidden/>
          </w:rPr>
          <w:fldChar w:fldCharType="end"/>
        </w:r>
      </w:hyperlink>
    </w:p>
    <w:p w:rsidR="00C108B3" w:rsidRDefault="00E41303">
      <w:pPr>
        <w:pStyle w:val="TOC3"/>
        <w:rPr>
          <w:noProof/>
          <w:sz w:val="22"/>
          <w:szCs w:val="22"/>
        </w:rPr>
      </w:pPr>
      <w:hyperlink w:anchor="_Toc395597774" w:history="1">
        <w:r w:rsidR="00C108B3" w:rsidRPr="00850E76">
          <w:rPr>
            <w:rStyle w:val="Hyperlink"/>
            <w:noProof/>
          </w:rPr>
          <w:t>Overview</w:t>
        </w:r>
        <w:r w:rsidR="00C108B3">
          <w:rPr>
            <w:noProof/>
            <w:webHidden/>
          </w:rPr>
          <w:tab/>
        </w:r>
        <w:r w:rsidR="00C108B3">
          <w:rPr>
            <w:noProof/>
            <w:webHidden/>
          </w:rPr>
          <w:fldChar w:fldCharType="begin"/>
        </w:r>
        <w:r w:rsidR="00C108B3">
          <w:rPr>
            <w:noProof/>
            <w:webHidden/>
          </w:rPr>
          <w:instrText xml:space="preserve"> PAGEREF _Toc395597774 \h </w:instrText>
        </w:r>
        <w:r w:rsidR="00C108B3">
          <w:rPr>
            <w:noProof/>
            <w:webHidden/>
          </w:rPr>
        </w:r>
        <w:r w:rsidR="00C108B3">
          <w:rPr>
            <w:noProof/>
            <w:webHidden/>
          </w:rPr>
          <w:fldChar w:fldCharType="separate"/>
        </w:r>
        <w:r w:rsidR="00BF0DF0">
          <w:rPr>
            <w:noProof/>
            <w:webHidden/>
          </w:rPr>
          <w:t>58</w:t>
        </w:r>
        <w:r w:rsidR="00C108B3">
          <w:rPr>
            <w:noProof/>
            <w:webHidden/>
          </w:rPr>
          <w:fldChar w:fldCharType="end"/>
        </w:r>
      </w:hyperlink>
    </w:p>
    <w:p w:rsidR="00C108B3" w:rsidRDefault="00E41303">
      <w:pPr>
        <w:pStyle w:val="TOC3"/>
        <w:rPr>
          <w:noProof/>
          <w:sz w:val="22"/>
          <w:szCs w:val="22"/>
        </w:rPr>
      </w:pPr>
      <w:hyperlink w:anchor="_Toc395597775" w:history="1">
        <w:r w:rsidR="00C108B3" w:rsidRPr="00850E76">
          <w:rPr>
            <w:rStyle w:val="Hyperlink"/>
            <w:noProof/>
          </w:rPr>
          <w:t>Common Core Inc. Lesson Introduction</w:t>
        </w:r>
        <w:r w:rsidR="00C108B3">
          <w:rPr>
            <w:noProof/>
            <w:webHidden/>
          </w:rPr>
          <w:tab/>
        </w:r>
        <w:r w:rsidR="00C108B3">
          <w:rPr>
            <w:noProof/>
            <w:webHidden/>
          </w:rPr>
          <w:fldChar w:fldCharType="begin"/>
        </w:r>
        <w:r w:rsidR="00C108B3">
          <w:rPr>
            <w:noProof/>
            <w:webHidden/>
          </w:rPr>
          <w:instrText xml:space="preserve"> PAGEREF _Toc395597775 \h </w:instrText>
        </w:r>
        <w:r w:rsidR="00C108B3">
          <w:rPr>
            <w:noProof/>
            <w:webHidden/>
          </w:rPr>
        </w:r>
        <w:r w:rsidR="00C108B3">
          <w:rPr>
            <w:noProof/>
            <w:webHidden/>
          </w:rPr>
          <w:fldChar w:fldCharType="separate"/>
        </w:r>
        <w:r w:rsidR="00BF0DF0">
          <w:rPr>
            <w:noProof/>
            <w:webHidden/>
          </w:rPr>
          <w:t>59</w:t>
        </w:r>
        <w:r w:rsidR="00C108B3">
          <w:rPr>
            <w:noProof/>
            <w:webHidden/>
          </w:rPr>
          <w:fldChar w:fldCharType="end"/>
        </w:r>
      </w:hyperlink>
    </w:p>
    <w:p w:rsidR="00C108B3" w:rsidRDefault="00E41303">
      <w:pPr>
        <w:pStyle w:val="TOC3"/>
        <w:rPr>
          <w:noProof/>
          <w:sz w:val="22"/>
          <w:szCs w:val="22"/>
        </w:rPr>
      </w:pPr>
      <w:hyperlink w:anchor="_Toc395597776" w:history="1">
        <w:r w:rsidR="00C108B3" w:rsidRPr="00850E76">
          <w:rPr>
            <w:rStyle w:val="Hyperlink"/>
            <w:noProof/>
          </w:rPr>
          <w:t>Common Core Inc. Opening Exercise</w:t>
        </w:r>
        <w:r w:rsidR="00C108B3">
          <w:rPr>
            <w:noProof/>
            <w:webHidden/>
          </w:rPr>
          <w:tab/>
        </w:r>
        <w:r w:rsidR="00C108B3">
          <w:rPr>
            <w:noProof/>
            <w:webHidden/>
          </w:rPr>
          <w:fldChar w:fldCharType="begin"/>
        </w:r>
        <w:r w:rsidR="00C108B3">
          <w:rPr>
            <w:noProof/>
            <w:webHidden/>
          </w:rPr>
          <w:instrText xml:space="preserve"> PAGEREF _Toc395597776 \h </w:instrText>
        </w:r>
        <w:r w:rsidR="00C108B3">
          <w:rPr>
            <w:noProof/>
            <w:webHidden/>
          </w:rPr>
        </w:r>
        <w:r w:rsidR="00C108B3">
          <w:rPr>
            <w:noProof/>
            <w:webHidden/>
          </w:rPr>
          <w:fldChar w:fldCharType="separate"/>
        </w:r>
        <w:r w:rsidR="00BF0DF0">
          <w:rPr>
            <w:noProof/>
            <w:webHidden/>
          </w:rPr>
          <w:t>62</w:t>
        </w:r>
        <w:r w:rsidR="00C108B3">
          <w:rPr>
            <w:noProof/>
            <w:webHidden/>
          </w:rPr>
          <w:fldChar w:fldCharType="end"/>
        </w:r>
      </w:hyperlink>
    </w:p>
    <w:p w:rsidR="00C108B3" w:rsidRDefault="00E41303">
      <w:pPr>
        <w:pStyle w:val="TOC3"/>
        <w:rPr>
          <w:noProof/>
          <w:sz w:val="22"/>
          <w:szCs w:val="22"/>
        </w:rPr>
      </w:pPr>
      <w:hyperlink w:anchor="_Toc395597777" w:history="1">
        <w:r w:rsidR="00C108B3" w:rsidRPr="00850E76">
          <w:rPr>
            <w:rStyle w:val="Hyperlink"/>
            <w:noProof/>
          </w:rPr>
          <w:t>Common Core Inc. Example</w:t>
        </w:r>
        <w:r w:rsidR="00C108B3">
          <w:rPr>
            <w:noProof/>
            <w:webHidden/>
          </w:rPr>
          <w:tab/>
        </w:r>
        <w:r w:rsidR="00C108B3">
          <w:rPr>
            <w:noProof/>
            <w:webHidden/>
          </w:rPr>
          <w:fldChar w:fldCharType="begin"/>
        </w:r>
        <w:r w:rsidR="00C108B3">
          <w:rPr>
            <w:noProof/>
            <w:webHidden/>
          </w:rPr>
          <w:instrText xml:space="preserve"> PAGEREF _Toc395597777 \h </w:instrText>
        </w:r>
        <w:r w:rsidR="00C108B3">
          <w:rPr>
            <w:noProof/>
            <w:webHidden/>
          </w:rPr>
        </w:r>
        <w:r w:rsidR="00C108B3">
          <w:rPr>
            <w:noProof/>
            <w:webHidden/>
          </w:rPr>
          <w:fldChar w:fldCharType="separate"/>
        </w:r>
        <w:r w:rsidR="00BF0DF0">
          <w:rPr>
            <w:noProof/>
            <w:webHidden/>
          </w:rPr>
          <w:t>65</w:t>
        </w:r>
        <w:r w:rsidR="00C108B3">
          <w:rPr>
            <w:noProof/>
            <w:webHidden/>
          </w:rPr>
          <w:fldChar w:fldCharType="end"/>
        </w:r>
      </w:hyperlink>
    </w:p>
    <w:p w:rsidR="00C108B3" w:rsidRDefault="00E41303">
      <w:pPr>
        <w:pStyle w:val="TOC3"/>
        <w:rPr>
          <w:noProof/>
          <w:sz w:val="22"/>
          <w:szCs w:val="22"/>
        </w:rPr>
      </w:pPr>
      <w:hyperlink w:anchor="_Toc395597778" w:history="1">
        <w:r w:rsidR="00C108B3" w:rsidRPr="00850E76">
          <w:rPr>
            <w:rStyle w:val="Hyperlink"/>
            <w:noProof/>
          </w:rPr>
          <w:t xml:space="preserve">Common Core Inc. </w:t>
        </w:r>
        <w:r w:rsidR="00C108B3" w:rsidRPr="00850E76">
          <w:rPr>
            <w:rStyle w:val="Hyperlink"/>
            <w:rFonts w:eastAsia="Myriad Pro"/>
            <w:noProof/>
          </w:rPr>
          <w:t>Discussion/Writing Exponential Formulas</w:t>
        </w:r>
        <w:r w:rsidR="00C108B3">
          <w:rPr>
            <w:noProof/>
            <w:webHidden/>
          </w:rPr>
          <w:tab/>
        </w:r>
        <w:r w:rsidR="00C108B3">
          <w:rPr>
            <w:noProof/>
            <w:webHidden/>
          </w:rPr>
          <w:fldChar w:fldCharType="begin"/>
        </w:r>
        <w:r w:rsidR="00C108B3">
          <w:rPr>
            <w:noProof/>
            <w:webHidden/>
          </w:rPr>
          <w:instrText xml:space="preserve"> PAGEREF _Toc395597778 \h </w:instrText>
        </w:r>
        <w:r w:rsidR="00C108B3">
          <w:rPr>
            <w:noProof/>
            <w:webHidden/>
          </w:rPr>
        </w:r>
        <w:r w:rsidR="00C108B3">
          <w:rPr>
            <w:noProof/>
            <w:webHidden/>
          </w:rPr>
          <w:fldChar w:fldCharType="separate"/>
        </w:r>
        <w:r w:rsidR="00BF0DF0">
          <w:rPr>
            <w:noProof/>
            <w:webHidden/>
          </w:rPr>
          <w:t>67</w:t>
        </w:r>
        <w:r w:rsidR="00C108B3">
          <w:rPr>
            <w:noProof/>
            <w:webHidden/>
          </w:rPr>
          <w:fldChar w:fldCharType="end"/>
        </w:r>
      </w:hyperlink>
    </w:p>
    <w:p w:rsidR="00C108B3" w:rsidRDefault="00E41303">
      <w:pPr>
        <w:pStyle w:val="TOC3"/>
        <w:rPr>
          <w:noProof/>
          <w:sz w:val="22"/>
          <w:szCs w:val="22"/>
        </w:rPr>
      </w:pPr>
      <w:hyperlink w:anchor="_Toc395597779" w:history="1">
        <w:r w:rsidR="00C108B3" w:rsidRPr="00850E76">
          <w:rPr>
            <w:rStyle w:val="Hyperlink"/>
            <w:noProof/>
          </w:rPr>
          <w:t>Common Core Inc. Example 2</w:t>
        </w:r>
        <w:r w:rsidR="00C108B3">
          <w:rPr>
            <w:noProof/>
            <w:webHidden/>
          </w:rPr>
          <w:tab/>
        </w:r>
        <w:r w:rsidR="00C108B3">
          <w:rPr>
            <w:noProof/>
            <w:webHidden/>
          </w:rPr>
          <w:fldChar w:fldCharType="begin"/>
        </w:r>
        <w:r w:rsidR="00C108B3">
          <w:rPr>
            <w:noProof/>
            <w:webHidden/>
          </w:rPr>
          <w:instrText xml:space="preserve"> PAGEREF _Toc395597779 \h </w:instrText>
        </w:r>
        <w:r w:rsidR="00C108B3">
          <w:rPr>
            <w:noProof/>
            <w:webHidden/>
          </w:rPr>
        </w:r>
        <w:r w:rsidR="00C108B3">
          <w:rPr>
            <w:noProof/>
            <w:webHidden/>
          </w:rPr>
          <w:fldChar w:fldCharType="separate"/>
        </w:r>
        <w:r w:rsidR="00BF0DF0">
          <w:rPr>
            <w:noProof/>
            <w:webHidden/>
          </w:rPr>
          <w:t>69</w:t>
        </w:r>
        <w:r w:rsidR="00C108B3">
          <w:rPr>
            <w:noProof/>
            <w:webHidden/>
          </w:rPr>
          <w:fldChar w:fldCharType="end"/>
        </w:r>
      </w:hyperlink>
    </w:p>
    <w:p w:rsidR="00C108B3" w:rsidRDefault="00E41303">
      <w:pPr>
        <w:pStyle w:val="TOC3"/>
        <w:rPr>
          <w:noProof/>
          <w:sz w:val="22"/>
          <w:szCs w:val="22"/>
        </w:rPr>
      </w:pPr>
      <w:hyperlink w:anchor="_Toc395597780" w:history="1">
        <w:r w:rsidR="00C108B3" w:rsidRPr="00850E76">
          <w:rPr>
            <w:rStyle w:val="Hyperlink"/>
            <w:noProof/>
          </w:rPr>
          <w:t>Common Core Inc. Exercise 1</w:t>
        </w:r>
        <w:r w:rsidR="00C108B3">
          <w:rPr>
            <w:noProof/>
            <w:webHidden/>
          </w:rPr>
          <w:tab/>
        </w:r>
        <w:r w:rsidR="00C108B3">
          <w:rPr>
            <w:noProof/>
            <w:webHidden/>
          </w:rPr>
          <w:fldChar w:fldCharType="begin"/>
        </w:r>
        <w:r w:rsidR="00C108B3">
          <w:rPr>
            <w:noProof/>
            <w:webHidden/>
          </w:rPr>
          <w:instrText xml:space="preserve"> PAGEREF _Toc395597780 \h </w:instrText>
        </w:r>
        <w:r w:rsidR="00C108B3">
          <w:rPr>
            <w:noProof/>
            <w:webHidden/>
          </w:rPr>
        </w:r>
        <w:r w:rsidR="00C108B3">
          <w:rPr>
            <w:noProof/>
            <w:webHidden/>
          </w:rPr>
          <w:fldChar w:fldCharType="separate"/>
        </w:r>
        <w:r w:rsidR="00BF0DF0">
          <w:rPr>
            <w:noProof/>
            <w:webHidden/>
          </w:rPr>
          <w:t>70</w:t>
        </w:r>
        <w:r w:rsidR="00C108B3">
          <w:rPr>
            <w:noProof/>
            <w:webHidden/>
          </w:rPr>
          <w:fldChar w:fldCharType="end"/>
        </w:r>
      </w:hyperlink>
    </w:p>
    <w:p w:rsidR="00C108B3" w:rsidRDefault="00E41303">
      <w:pPr>
        <w:pStyle w:val="TOC3"/>
        <w:rPr>
          <w:noProof/>
          <w:sz w:val="22"/>
          <w:szCs w:val="22"/>
        </w:rPr>
      </w:pPr>
      <w:hyperlink w:anchor="_Toc395597781" w:history="1">
        <w:r w:rsidR="00C108B3" w:rsidRPr="00850E76">
          <w:rPr>
            <w:rStyle w:val="Hyperlink"/>
            <w:noProof/>
          </w:rPr>
          <w:t>Common Core Inc. Exercise 2</w:t>
        </w:r>
        <w:r w:rsidR="00C108B3">
          <w:rPr>
            <w:noProof/>
            <w:webHidden/>
          </w:rPr>
          <w:tab/>
        </w:r>
        <w:r w:rsidR="00C108B3">
          <w:rPr>
            <w:noProof/>
            <w:webHidden/>
          </w:rPr>
          <w:fldChar w:fldCharType="begin"/>
        </w:r>
        <w:r w:rsidR="00C108B3">
          <w:rPr>
            <w:noProof/>
            <w:webHidden/>
          </w:rPr>
          <w:instrText xml:space="preserve"> PAGEREF _Toc395597781 \h </w:instrText>
        </w:r>
        <w:r w:rsidR="00C108B3">
          <w:rPr>
            <w:noProof/>
            <w:webHidden/>
          </w:rPr>
        </w:r>
        <w:r w:rsidR="00C108B3">
          <w:rPr>
            <w:noProof/>
            <w:webHidden/>
          </w:rPr>
          <w:fldChar w:fldCharType="separate"/>
        </w:r>
        <w:r w:rsidR="00BF0DF0">
          <w:rPr>
            <w:noProof/>
            <w:webHidden/>
          </w:rPr>
          <w:t>71</w:t>
        </w:r>
        <w:r w:rsidR="00C108B3">
          <w:rPr>
            <w:noProof/>
            <w:webHidden/>
          </w:rPr>
          <w:fldChar w:fldCharType="end"/>
        </w:r>
      </w:hyperlink>
    </w:p>
    <w:p w:rsidR="00C108B3" w:rsidRDefault="00E41303">
      <w:pPr>
        <w:pStyle w:val="TOC3"/>
        <w:rPr>
          <w:noProof/>
          <w:sz w:val="22"/>
          <w:szCs w:val="22"/>
        </w:rPr>
      </w:pPr>
      <w:hyperlink w:anchor="_Toc395597782" w:history="1">
        <w:r w:rsidR="00C108B3" w:rsidRPr="00850E76">
          <w:rPr>
            <w:rStyle w:val="Hyperlink"/>
            <w:noProof/>
          </w:rPr>
          <w:t>Common Core Inc. Closing</w:t>
        </w:r>
        <w:r w:rsidR="00C108B3">
          <w:rPr>
            <w:noProof/>
            <w:webHidden/>
          </w:rPr>
          <w:tab/>
        </w:r>
        <w:r w:rsidR="00C108B3">
          <w:rPr>
            <w:noProof/>
            <w:webHidden/>
          </w:rPr>
          <w:fldChar w:fldCharType="begin"/>
        </w:r>
        <w:r w:rsidR="00C108B3">
          <w:rPr>
            <w:noProof/>
            <w:webHidden/>
          </w:rPr>
          <w:instrText xml:space="preserve"> PAGEREF _Toc395597782 \h </w:instrText>
        </w:r>
        <w:r w:rsidR="00C108B3">
          <w:rPr>
            <w:noProof/>
            <w:webHidden/>
          </w:rPr>
        </w:r>
        <w:r w:rsidR="00C108B3">
          <w:rPr>
            <w:noProof/>
            <w:webHidden/>
          </w:rPr>
          <w:fldChar w:fldCharType="separate"/>
        </w:r>
        <w:r w:rsidR="00BF0DF0">
          <w:rPr>
            <w:noProof/>
            <w:webHidden/>
          </w:rPr>
          <w:t>71</w:t>
        </w:r>
        <w:r w:rsidR="00C108B3">
          <w:rPr>
            <w:noProof/>
            <w:webHidden/>
          </w:rPr>
          <w:fldChar w:fldCharType="end"/>
        </w:r>
      </w:hyperlink>
    </w:p>
    <w:p w:rsidR="00C108B3" w:rsidRDefault="00E41303">
      <w:pPr>
        <w:pStyle w:val="TOC3"/>
        <w:rPr>
          <w:noProof/>
          <w:sz w:val="22"/>
          <w:szCs w:val="22"/>
        </w:rPr>
      </w:pPr>
      <w:hyperlink w:anchor="_Toc395597783" w:history="1">
        <w:r w:rsidR="00C108B3" w:rsidRPr="00850E76">
          <w:rPr>
            <w:rStyle w:val="Hyperlink"/>
            <w:noProof/>
          </w:rPr>
          <w:t>Common Core Inc. Exit Ticket</w:t>
        </w:r>
        <w:r w:rsidR="00C108B3">
          <w:rPr>
            <w:noProof/>
            <w:webHidden/>
          </w:rPr>
          <w:tab/>
        </w:r>
        <w:r w:rsidR="00C108B3">
          <w:rPr>
            <w:noProof/>
            <w:webHidden/>
          </w:rPr>
          <w:fldChar w:fldCharType="begin"/>
        </w:r>
        <w:r w:rsidR="00C108B3">
          <w:rPr>
            <w:noProof/>
            <w:webHidden/>
          </w:rPr>
          <w:instrText xml:space="preserve"> PAGEREF _Toc395597783 \h </w:instrText>
        </w:r>
        <w:r w:rsidR="00C108B3">
          <w:rPr>
            <w:noProof/>
            <w:webHidden/>
          </w:rPr>
        </w:r>
        <w:r w:rsidR="00C108B3">
          <w:rPr>
            <w:noProof/>
            <w:webHidden/>
          </w:rPr>
          <w:fldChar w:fldCharType="separate"/>
        </w:r>
        <w:r w:rsidR="00BF0DF0">
          <w:rPr>
            <w:noProof/>
            <w:webHidden/>
          </w:rPr>
          <w:t>72</w:t>
        </w:r>
        <w:r w:rsidR="00C108B3">
          <w:rPr>
            <w:noProof/>
            <w:webHidden/>
          </w:rPr>
          <w:fldChar w:fldCharType="end"/>
        </w:r>
      </w:hyperlink>
    </w:p>
    <w:p w:rsidR="00C108B3" w:rsidRDefault="00E41303">
      <w:pPr>
        <w:pStyle w:val="TOC3"/>
        <w:rPr>
          <w:noProof/>
          <w:sz w:val="22"/>
          <w:szCs w:val="22"/>
        </w:rPr>
      </w:pPr>
      <w:hyperlink w:anchor="_Toc395597784" w:history="1">
        <w:r w:rsidR="00C108B3" w:rsidRPr="00850E76">
          <w:rPr>
            <w:rStyle w:val="Hyperlink"/>
            <w:noProof/>
          </w:rPr>
          <w:t>Common Core Inc. Exit Ticket Sample Solutions</w:t>
        </w:r>
        <w:r w:rsidR="00C108B3">
          <w:rPr>
            <w:noProof/>
            <w:webHidden/>
          </w:rPr>
          <w:tab/>
        </w:r>
        <w:r w:rsidR="00C108B3">
          <w:rPr>
            <w:noProof/>
            <w:webHidden/>
          </w:rPr>
          <w:fldChar w:fldCharType="begin"/>
        </w:r>
        <w:r w:rsidR="00C108B3">
          <w:rPr>
            <w:noProof/>
            <w:webHidden/>
          </w:rPr>
          <w:instrText xml:space="preserve"> PAGEREF _Toc395597784 \h </w:instrText>
        </w:r>
        <w:r w:rsidR="00C108B3">
          <w:rPr>
            <w:noProof/>
            <w:webHidden/>
          </w:rPr>
        </w:r>
        <w:r w:rsidR="00C108B3">
          <w:rPr>
            <w:noProof/>
            <w:webHidden/>
          </w:rPr>
          <w:fldChar w:fldCharType="separate"/>
        </w:r>
        <w:r w:rsidR="00BF0DF0">
          <w:rPr>
            <w:noProof/>
            <w:webHidden/>
          </w:rPr>
          <w:t>73</w:t>
        </w:r>
        <w:r w:rsidR="00C108B3">
          <w:rPr>
            <w:noProof/>
            <w:webHidden/>
          </w:rPr>
          <w:fldChar w:fldCharType="end"/>
        </w:r>
      </w:hyperlink>
    </w:p>
    <w:p w:rsidR="00C108B3" w:rsidRDefault="00E41303">
      <w:pPr>
        <w:pStyle w:val="TOC3"/>
        <w:rPr>
          <w:noProof/>
          <w:sz w:val="22"/>
          <w:szCs w:val="22"/>
        </w:rPr>
      </w:pPr>
      <w:hyperlink w:anchor="_Toc395597785" w:history="1">
        <w:r w:rsidR="00C108B3" w:rsidRPr="00850E76">
          <w:rPr>
            <w:rStyle w:val="Hyperlink"/>
            <w:noProof/>
          </w:rPr>
          <w:t>Common Core Inc. Problem Set Sample Solutions</w:t>
        </w:r>
        <w:r w:rsidR="00C108B3">
          <w:rPr>
            <w:noProof/>
            <w:webHidden/>
          </w:rPr>
          <w:tab/>
        </w:r>
        <w:r w:rsidR="00C108B3">
          <w:rPr>
            <w:noProof/>
            <w:webHidden/>
          </w:rPr>
          <w:fldChar w:fldCharType="begin"/>
        </w:r>
        <w:r w:rsidR="00C108B3">
          <w:rPr>
            <w:noProof/>
            <w:webHidden/>
          </w:rPr>
          <w:instrText xml:space="preserve"> PAGEREF _Toc395597785 \h </w:instrText>
        </w:r>
        <w:r w:rsidR="00C108B3">
          <w:rPr>
            <w:noProof/>
            <w:webHidden/>
          </w:rPr>
        </w:r>
        <w:r w:rsidR="00C108B3">
          <w:rPr>
            <w:noProof/>
            <w:webHidden/>
          </w:rPr>
          <w:fldChar w:fldCharType="separate"/>
        </w:r>
        <w:r w:rsidR="00BF0DF0">
          <w:rPr>
            <w:noProof/>
            <w:webHidden/>
          </w:rPr>
          <w:t>73</w:t>
        </w:r>
        <w:r w:rsidR="00C108B3">
          <w:rPr>
            <w:noProof/>
            <w:webHidden/>
          </w:rPr>
          <w:fldChar w:fldCharType="end"/>
        </w:r>
      </w:hyperlink>
    </w:p>
    <w:p w:rsidR="00C108B3" w:rsidRDefault="00C108B3" w:rsidP="00C108B3">
      <w:pPr>
        <w:pStyle w:val="TOC1"/>
      </w:pPr>
      <w:r>
        <w:fldChar w:fldCharType="end"/>
      </w:r>
    </w:p>
    <w:p w:rsidR="00C108B3" w:rsidRPr="006C736D" w:rsidRDefault="00C108B3" w:rsidP="00C108B3">
      <w:pPr>
        <w:pStyle w:val="TOC1"/>
        <w:rPr>
          <w:rFonts w:eastAsia="Times New Roman" w:cs="Times New Roman"/>
          <w:bCs/>
        </w:rPr>
      </w:pPr>
      <w:r w:rsidRPr="006C736D">
        <w:fldChar w:fldCharType="begin"/>
      </w:r>
      <w:r w:rsidRPr="006C736D">
        <w:instrText xml:space="preserve"> TOC \o "2-2" \h \z \t "Heading 1,1" </w:instrText>
      </w:r>
      <w:r w:rsidRPr="006C736D">
        <w:fldChar w:fldCharType="end"/>
      </w:r>
      <w:r w:rsidRPr="006C736D">
        <w:rPr>
          <w:rFonts w:eastAsia="MS Mincho" w:cs="Times New Roman"/>
          <w:bCs/>
        </w:rPr>
        <w:br w:type="page"/>
      </w:r>
    </w:p>
    <w:p w:rsidR="00C108B3" w:rsidRPr="006C736D" w:rsidRDefault="00C108B3" w:rsidP="00C108B3">
      <w:pPr>
        <w:pStyle w:val="Heading1"/>
        <w:jc w:val="left"/>
        <w:sectPr w:rsidR="00C108B3" w:rsidRPr="006C736D" w:rsidSect="00663DD9">
          <w:headerReference w:type="default" r:id="rId17"/>
          <w:footerReference w:type="default" r:id="rId18"/>
          <w:headerReference w:type="first" r:id="rId19"/>
          <w:footerReference w:type="first" r:id="rId20"/>
          <w:pgSz w:w="12240" w:h="15840"/>
          <w:pgMar w:top="1440" w:right="1440" w:bottom="1440" w:left="1440" w:header="720" w:footer="720" w:gutter="0"/>
          <w:pgNumType w:fmt="lowerRoman" w:start="1"/>
          <w:cols w:space="720"/>
          <w:titlePg/>
          <w:docGrid w:linePitch="360"/>
        </w:sectPr>
      </w:pPr>
    </w:p>
    <w:p w:rsidR="00C108B3" w:rsidRPr="007E4B5F" w:rsidRDefault="00C108B3" w:rsidP="00C108B3">
      <w:pPr>
        <w:pStyle w:val="Heading1"/>
        <w:rPr>
          <w:rFonts w:ascii="Cambria" w:hAnsi="Cambria"/>
          <w:szCs w:val="52"/>
        </w:rPr>
      </w:pPr>
      <w:bookmarkStart w:id="3" w:name="_Toc395268529"/>
      <w:bookmarkStart w:id="4" w:name="_Toc395597736"/>
      <w:bookmarkEnd w:id="0"/>
      <w:r w:rsidRPr="007E4B5F">
        <w:rPr>
          <w:rFonts w:ascii="Cambria" w:hAnsi="Cambria"/>
          <w:szCs w:val="52"/>
        </w:rPr>
        <w:lastRenderedPageBreak/>
        <w:t>Introduction</w:t>
      </w:r>
      <w:bookmarkEnd w:id="3"/>
      <w:bookmarkEnd w:id="4"/>
    </w:p>
    <w:p w:rsidR="00C108B3" w:rsidRPr="006C736D" w:rsidRDefault="00C108B3" w:rsidP="00C108B3">
      <w:pPr>
        <w:pStyle w:val="Heading1"/>
        <w:rPr>
          <w:b w:val="0"/>
        </w:rPr>
        <w:sectPr w:rsidR="00C108B3" w:rsidRPr="006C736D" w:rsidSect="00663DD9">
          <w:headerReference w:type="default" r:id="rId21"/>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pPr>
    </w:p>
    <w:p w:rsidR="00C108B3" w:rsidRPr="004E475D" w:rsidRDefault="00C108B3" w:rsidP="00C108B3">
      <w:pPr>
        <w:pStyle w:val="Heading2"/>
        <w:rPr>
          <w:rFonts w:ascii="Times New Roman" w:hAnsi="Times New Roman"/>
        </w:rPr>
      </w:pPr>
      <w:bookmarkStart w:id="5" w:name="_Toc395597737"/>
      <w:r w:rsidRPr="004E475D">
        <w:rPr>
          <w:rFonts w:ascii="Times New Roman" w:hAnsi="Times New Roman"/>
        </w:rPr>
        <w:t>Overview</w:t>
      </w:r>
      <w:bookmarkEnd w:id="5"/>
    </w:p>
    <w:p w:rsidR="00C108B3" w:rsidRPr="00A81651" w:rsidDel="00EF1D0D" w:rsidRDefault="00C108B3" w:rsidP="00C108B3">
      <w:pPr>
        <w:pStyle w:val="BodyText2"/>
        <w:rPr>
          <w:rFonts w:ascii="Times New Roman" w:hAnsi="Times New Roman"/>
        </w:rPr>
      </w:pPr>
      <w:r w:rsidRPr="00A81651">
        <w:rPr>
          <w:rFonts w:ascii="Times New Roman" w:hAnsi="Times New Roman"/>
        </w:rPr>
        <w:t xml:space="preserve">The Common Core State Standards (CCSS) in mathematics establish rigorous expectations for all learners, including English language learners (ELLs). Although these standards present challenges, they create opportunities to more fully incorporate ELLs into standards-based reform. </w:t>
      </w:r>
    </w:p>
    <w:p w:rsidR="00C108B3" w:rsidRPr="004E475D" w:rsidRDefault="00C108B3" w:rsidP="00C108B3">
      <w:pPr>
        <w:pStyle w:val="BodyText"/>
        <w:rPr>
          <w:rFonts w:ascii="Times New Roman" w:hAnsi="Times New Roman"/>
        </w:rPr>
      </w:pPr>
      <w:r w:rsidRPr="004E475D">
        <w:rPr>
          <w:rFonts w:ascii="Times New Roman" w:hAnsi="Times New Roman"/>
        </w:rPr>
        <w:t>The CCSS in mathematics include a focus on the mathematical content required for students at each grade level and also include Standards for Mathematical Practice that apply in different ways across all grade levels. The eight Standards for Mathematical Practice are the following:</w:t>
      </w:r>
    </w:p>
    <w:p w:rsidR="00C108B3" w:rsidRPr="00A81651" w:rsidRDefault="00C108B3" w:rsidP="00C108B3">
      <w:pPr>
        <w:pStyle w:val="ListNumber"/>
        <w:rPr>
          <w:rFonts w:ascii="Times New Roman" w:hAnsi="Times New Roman" w:cs="Times New Roman"/>
        </w:rPr>
      </w:pPr>
      <w:r w:rsidRPr="00A81651">
        <w:rPr>
          <w:rFonts w:ascii="Times New Roman" w:hAnsi="Times New Roman" w:cs="Times New Roman"/>
        </w:rPr>
        <w:t>Make sense of problems and persevere in solving them.</w:t>
      </w:r>
    </w:p>
    <w:p w:rsidR="00C108B3" w:rsidRPr="00A81651" w:rsidRDefault="00C108B3" w:rsidP="00C108B3">
      <w:pPr>
        <w:pStyle w:val="ListNumber"/>
        <w:rPr>
          <w:rFonts w:ascii="Times New Roman" w:hAnsi="Times New Roman" w:cs="Times New Roman"/>
        </w:rPr>
      </w:pPr>
      <w:r w:rsidRPr="00A81651">
        <w:rPr>
          <w:rFonts w:ascii="Times New Roman" w:hAnsi="Times New Roman" w:cs="Times New Roman"/>
        </w:rPr>
        <w:t>Reason abstractly and quantitatively.</w:t>
      </w:r>
    </w:p>
    <w:p w:rsidR="00C108B3" w:rsidRPr="00A81651" w:rsidRDefault="00C108B3" w:rsidP="00C108B3">
      <w:pPr>
        <w:pStyle w:val="ListNumber"/>
        <w:rPr>
          <w:rFonts w:ascii="Times New Roman" w:hAnsi="Times New Roman" w:cs="Times New Roman"/>
        </w:rPr>
      </w:pPr>
      <w:r w:rsidRPr="00A81651">
        <w:rPr>
          <w:rFonts w:ascii="Times New Roman" w:hAnsi="Times New Roman" w:cs="Times New Roman"/>
        </w:rPr>
        <w:t>Construct viable arguments and critique the reasoning of others.</w:t>
      </w:r>
    </w:p>
    <w:p w:rsidR="00C108B3" w:rsidRPr="00A81651" w:rsidRDefault="00C108B3" w:rsidP="00C108B3">
      <w:pPr>
        <w:pStyle w:val="ListNumber"/>
        <w:rPr>
          <w:rFonts w:ascii="Times New Roman" w:hAnsi="Times New Roman" w:cs="Times New Roman"/>
        </w:rPr>
      </w:pPr>
      <w:r w:rsidRPr="00A81651">
        <w:rPr>
          <w:rFonts w:ascii="Times New Roman" w:hAnsi="Times New Roman" w:cs="Times New Roman"/>
        </w:rPr>
        <w:t>Model with mathematics.</w:t>
      </w:r>
    </w:p>
    <w:p w:rsidR="00C108B3" w:rsidRPr="00A81651" w:rsidRDefault="00C108B3" w:rsidP="00C108B3">
      <w:pPr>
        <w:pStyle w:val="ListNumber"/>
        <w:rPr>
          <w:rFonts w:ascii="Times New Roman" w:hAnsi="Times New Roman" w:cs="Times New Roman"/>
        </w:rPr>
      </w:pPr>
      <w:r w:rsidRPr="00A81651">
        <w:rPr>
          <w:rFonts w:ascii="Times New Roman" w:hAnsi="Times New Roman" w:cs="Times New Roman"/>
        </w:rPr>
        <w:t>Use appropriate tools strategically.</w:t>
      </w:r>
    </w:p>
    <w:p w:rsidR="00C108B3" w:rsidRPr="00A81651" w:rsidRDefault="00C108B3" w:rsidP="00C108B3">
      <w:pPr>
        <w:pStyle w:val="ListNumber"/>
        <w:rPr>
          <w:rFonts w:ascii="Times New Roman" w:hAnsi="Times New Roman" w:cs="Times New Roman"/>
        </w:rPr>
      </w:pPr>
      <w:r w:rsidRPr="00A81651">
        <w:rPr>
          <w:rFonts w:ascii="Times New Roman" w:hAnsi="Times New Roman" w:cs="Times New Roman"/>
        </w:rPr>
        <w:t>Attend to precision.</w:t>
      </w:r>
    </w:p>
    <w:p w:rsidR="00C108B3" w:rsidRPr="00A81651" w:rsidRDefault="00C108B3" w:rsidP="00C108B3">
      <w:pPr>
        <w:pStyle w:val="ListNumber"/>
        <w:rPr>
          <w:rFonts w:ascii="Times New Roman" w:hAnsi="Times New Roman" w:cs="Times New Roman"/>
        </w:rPr>
      </w:pPr>
      <w:r w:rsidRPr="00A81651">
        <w:rPr>
          <w:rFonts w:ascii="Times New Roman" w:hAnsi="Times New Roman" w:cs="Times New Roman"/>
        </w:rPr>
        <w:t>Look for and make use of structure.</w:t>
      </w:r>
    </w:p>
    <w:p w:rsidR="00C108B3" w:rsidRPr="00A81651" w:rsidRDefault="00C108B3" w:rsidP="00C108B3">
      <w:pPr>
        <w:pStyle w:val="ListNumber"/>
        <w:rPr>
          <w:rFonts w:ascii="Times New Roman" w:hAnsi="Times New Roman" w:cs="Times New Roman"/>
        </w:rPr>
      </w:pPr>
      <w:r w:rsidRPr="00A81651">
        <w:rPr>
          <w:rFonts w:ascii="Times New Roman" w:hAnsi="Times New Roman" w:cs="Times New Roman"/>
        </w:rPr>
        <w:t>Look for and express regularity in repeated reasoning.</w:t>
      </w:r>
    </w:p>
    <w:p w:rsidR="00C108B3" w:rsidRPr="004E475D" w:rsidRDefault="00C108B3" w:rsidP="00C108B3">
      <w:pPr>
        <w:pStyle w:val="BodyText"/>
        <w:rPr>
          <w:rFonts w:ascii="Times New Roman" w:hAnsi="Times New Roman"/>
        </w:rPr>
      </w:pPr>
      <w:r w:rsidRPr="004E475D">
        <w:rPr>
          <w:rFonts w:ascii="Times New Roman" w:hAnsi="Times New Roman"/>
        </w:rPr>
        <w:t>To help ELLs master these standards, it will be very important to have materials and methods that more fully support them in acquiring grade-level knowledge and skills. Effective methods for enabling ELLs to meet the CCSS build on approaches that are effective for all students, but they also provide additional support for ELLs who are learning content in an additional language. These sample, scaffolded lessons (prototypes) can be used</w:t>
      </w:r>
      <w:r>
        <w:rPr>
          <w:rFonts w:ascii="Times New Roman" w:hAnsi="Times New Roman"/>
        </w:rPr>
        <w:t xml:space="preserve"> by teachers</w:t>
      </w:r>
      <w:r w:rsidRPr="004E475D">
        <w:rPr>
          <w:rFonts w:ascii="Times New Roman" w:hAnsi="Times New Roman"/>
        </w:rPr>
        <w:t xml:space="preserve"> as guides to modify other lessons</w:t>
      </w:r>
      <w:r>
        <w:rPr>
          <w:rFonts w:ascii="Times New Roman" w:hAnsi="Times New Roman"/>
        </w:rPr>
        <w:t xml:space="preserve">. </w:t>
      </w:r>
      <w:r w:rsidRPr="004E475D">
        <w:rPr>
          <w:rFonts w:ascii="Times New Roman" w:hAnsi="Times New Roman"/>
        </w:rPr>
        <w:t xml:space="preserve">Coaches and </w:t>
      </w:r>
      <w:r>
        <w:rPr>
          <w:rFonts w:ascii="Times New Roman" w:hAnsi="Times New Roman"/>
        </w:rPr>
        <w:t xml:space="preserve">others </w:t>
      </w:r>
      <w:r w:rsidRPr="004E475D">
        <w:rPr>
          <w:rFonts w:ascii="Times New Roman" w:hAnsi="Times New Roman"/>
        </w:rPr>
        <w:t xml:space="preserve">providing professional development for teachers may </w:t>
      </w:r>
      <w:r>
        <w:rPr>
          <w:rFonts w:ascii="Times New Roman" w:hAnsi="Times New Roman"/>
        </w:rPr>
        <w:t>also use the prototypes as exemplars. They may be also used to e</w:t>
      </w:r>
      <w:r w:rsidRPr="004E475D">
        <w:rPr>
          <w:rFonts w:ascii="Times New Roman" w:hAnsi="Times New Roman"/>
        </w:rPr>
        <w:t>ngage teachers in comparing and contrasting the scaffolds in two or more lessons, and making decisions about which scaffolds may be most beneficial to the students in specific classes.</w:t>
      </w:r>
    </w:p>
    <w:p w:rsidR="00C108B3" w:rsidRPr="004E475D" w:rsidRDefault="00C108B3" w:rsidP="00C108B3">
      <w:pPr>
        <w:pStyle w:val="BodyText"/>
        <w:spacing w:before="120" w:after="100" w:afterAutospacing="1"/>
        <w:rPr>
          <w:rFonts w:ascii="Times New Roman" w:hAnsi="Times New Roman"/>
        </w:rPr>
      </w:pPr>
      <w:r w:rsidRPr="004E475D">
        <w:rPr>
          <w:rFonts w:ascii="Times New Roman" w:hAnsi="Times New Roman"/>
        </w:rPr>
        <w:t>What follows is an overview of flexible, high-yield scaffolds to support ELLs in meeting the standards, followed by a series of four sample lessons from the New York State Education Department curriculum that have been annotated with scaffolding suggestions throughout. These sample (prototype) lessons are as shown in the following table:</w:t>
      </w:r>
    </w:p>
    <w:tbl>
      <w:tblPr>
        <w:tblStyle w:val="ELLBasicTable"/>
        <w:tblW w:w="4900" w:type="pct"/>
        <w:tblLook w:val="04A0" w:firstRow="1" w:lastRow="0" w:firstColumn="1" w:lastColumn="0" w:noHBand="0" w:noVBand="1"/>
      </w:tblPr>
      <w:tblGrid>
        <w:gridCol w:w="5033"/>
        <w:gridCol w:w="1481"/>
        <w:gridCol w:w="1411"/>
        <w:gridCol w:w="1389"/>
      </w:tblGrid>
      <w:tr w:rsidR="00C108B3" w:rsidRPr="004E475D" w:rsidTr="0047458B">
        <w:trPr>
          <w:cnfStyle w:val="100000000000" w:firstRow="1" w:lastRow="0" w:firstColumn="0" w:lastColumn="0" w:oddVBand="0" w:evenVBand="0" w:oddHBand="0" w:evenHBand="0" w:firstRowFirstColumn="0" w:firstRowLastColumn="0" w:lastRowFirstColumn="0" w:lastRowLastColumn="0"/>
        </w:trPr>
        <w:tc>
          <w:tcPr>
            <w:tcW w:w="5085" w:type="dxa"/>
          </w:tcPr>
          <w:p w:rsidR="00C108B3" w:rsidRPr="00A81651" w:rsidRDefault="00C108B3" w:rsidP="0047458B">
            <w:pPr>
              <w:pStyle w:val="TableColHeadingCenter"/>
              <w:keepNext/>
              <w:rPr>
                <w:rFonts w:ascii="Times New Roman" w:hAnsi="Times New Roman"/>
              </w:rPr>
            </w:pPr>
            <w:r w:rsidRPr="00A81651">
              <w:rPr>
                <w:rFonts w:ascii="Times New Roman" w:hAnsi="Times New Roman"/>
              </w:rPr>
              <w:t>Name of Prototype Lesson</w:t>
            </w:r>
          </w:p>
        </w:tc>
        <w:tc>
          <w:tcPr>
            <w:tcW w:w="1483" w:type="dxa"/>
          </w:tcPr>
          <w:p w:rsidR="00C108B3" w:rsidRPr="00A81651" w:rsidRDefault="00C108B3" w:rsidP="0047458B">
            <w:pPr>
              <w:pStyle w:val="TableColHeadingCenter"/>
              <w:keepNext/>
              <w:rPr>
                <w:rFonts w:ascii="Times New Roman" w:hAnsi="Times New Roman"/>
              </w:rPr>
            </w:pPr>
            <w:r w:rsidRPr="00A81651">
              <w:rPr>
                <w:rFonts w:ascii="Times New Roman" w:hAnsi="Times New Roman"/>
              </w:rPr>
              <w:t>Grade</w:t>
            </w:r>
          </w:p>
        </w:tc>
        <w:tc>
          <w:tcPr>
            <w:tcW w:w="1419" w:type="dxa"/>
          </w:tcPr>
          <w:p w:rsidR="00C108B3" w:rsidRPr="00A81651" w:rsidRDefault="00C108B3" w:rsidP="0047458B">
            <w:pPr>
              <w:pStyle w:val="TableColHeadingCenter"/>
              <w:keepNext/>
              <w:rPr>
                <w:rFonts w:ascii="Times New Roman" w:hAnsi="Times New Roman"/>
              </w:rPr>
            </w:pPr>
            <w:r w:rsidRPr="00A81651">
              <w:rPr>
                <w:rFonts w:ascii="Times New Roman" w:hAnsi="Times New Roman"/>
              </w:rPr>
              <w:t>Module</w:t>
            </w:r>
          </w:p>
        </w:tc>
        <w:tc>
          <w:tcPr>
            <w:tcW w:w="1397" w:type="dxa"/>
          </w:tcPr>
          <w:p w:rsidR="00C108B3" w:rsidRPr="00A81651" w:rsidRDefault="00C108B3" w:rsidP="0047458B">
            <w:pPr>
              <w:pStyle w:val="TableColHeadingCenter"/>
              <w:keepNext/>
              <w:rPr>
                <w:rFonts w:ascii="Times New Roman" w:hAnsi="Times New Roman"/>
              </w:rPr>
            </w:pPr>
            <w:r w:rsidRPr="00A81651">
              <w:rPr>
                <w:rFonts w:ascii="Times New Roman" w:hAnsi="Times New Roman"/>
              </w:rPr>
              <w:t>Lesson</w:t>
            </w:r>
          </w:p>
        </w:tc>
      </w:tr>
      <w:tr w:rsidR="00C108B3" w:rsidRPr="004E475D" w:rsidTr="0047458B">
        <w:tc>
          <w:tcPr>
            <w:tcW w:w="5085" w:type="dxa"/>
          </w:tcPr>
          <w:p w:rsidR="00C108B3" w:rsidRPr="00A81651" w:rsidRDefault="00C108B3" w:rsidP="0047458B">
            <w:pPr>
              <w:pStyle w:val="TableText"/>
              <w:keepNext/>
              <w:rPr>
                <w:rFonts w:ascii="Times New Roman" w:hAnsi="Times New Roman"/>
              </w:rPr>
            </w:pPr>
            <w:r w:rsidRPr="00A81651">
              <w:rPr>
                <w:rFonts w:ascii="Times New Roman" w:hAnsi="Times New Roman"/>
              </w:rPr>
              <w:t>Make Series of Longer Than And Shorter Than Comparisons</w:t>
            </w:r>
          </w:p>
        </w:tc>
        <w:tc>
          <w:tcPr>
            <w:tcW w:w="1483"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Kindergarten</w:t>
            </w:r>
          </w:p>
        </w:tc>
        <w:tc>
          <w:tcPr>
            <w:tcW w:w="1419"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3</w:t>
            </w:r>
          </w:p>
        </w:tc>
        <w:tc>
          <w:tcPr>
            <w:tcW w:w="1397"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3</w:t>
            </w:r>
          </w:p>
        </w:tc>
      </w:tr>
      <w:tr w:rsidR="00C108B3" w:rsidRPr="004E475D" w:rsidTr="0047458B">
        <w:tc>
          <w:tcPr>
            <w:tcW w:w="5085" w:type="dxa"/>
          </w:tcPr>
          <w:p w:rsidR="00C108B3" w:rsidRPr="00A81651" w:rsidRDefault="00C108B3" w:rsidP="0047458B">
            <w:pPr>
              <w:pStyle w:val="TableText"/>
              <w:keepNext/>
              <w:rPr>
                <w:rFonts w:ascii="Times New Roman" w:hAnsi="Times New Roman"/>
              </w:rPr>
            </w:pPr>
            <w:r w:rsidRPr="00A81651">
              <w:rPr>
                <w:rFonts w:ascii="Times New Roman" w:hAnsi="Times New Roman"/>
              </w:rPr>
              <w:t>Use Visual Models to Add and Subtract Two Fractions with the Same Units</w:t>
            </w:r>
          </w:p>
        </w:tc>
        <w:tc>
          <w:tcPr>
            <w:tcW w:w="1483"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4</w:t>
            </w:r>
          </w:p>
        </w:tc>
        <w:tc>
          <w:tcPr>
            <w:tcW w:w="1419"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5</w:t>
            </w:r>
          </w:p>
        </w:tc>
        <w:tc>
          <w:tcPr>
            <w:tcW w:w="1397"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16</w:t>
            </w:r>
          </w:p>
        </w:tc>
      </w:tr>
      <w:tr w:rsidR="00C108B3" w:rsidRPr="004E475D" w:rsidTr="0047458B">
        <w:tc>
          <w:tcPr>
            <w:tcW w:w="5085" w:type="dxa"/>
          </w:tcPr>
          <w:p w:rsidR="00C108B3" w:rsidRPr="00A81651" w:rsidRDefault="00C108B3" w:rsidP="0047458B">
            <w:pPr>
              <w:pStyle w:val="TableText"/>
              <w:keepNext/>
              <w:rPr>
                <w:rFonts w:ascii="Times New Roman" w:hAnsi="Times New Roman"/>
              </w:rPr>
            </w:pPr>
            <w:r w:rsidRPr="00A81651">
              <w:rPr>
                <w:rFonts w:ascii="Times New Roman" w:hAnsi="Times New Roman"/>
              </w:rPr>
              <w:t>Proofs of Laws of Exponents</w:t>
            </w:r>
          </w:p>
        </w:tc>
        <w:tc>
          <w:tcPr>
            <w:tcW w:w="1483"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8</w:t>
            </w:r>
          </w:p>
        </w:tc>
        <w:tc>
          <w:tcPr>
            <w:tcW w:w="1419"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3</w:t>
            </w:r>
          </w:p>
        </w:tc>
        <w:tc>
          <w:tcPr>
            <w:tcW w:w="1397" w:type="dxa"/>
          </w:tcPr>
          <w:p w:rsidR="00C108B3" w:rsidRPr="00A81651" w:rsidRDefault="00C108B3" w:rsidP="0047458B">
            <w:pPr>
              <w:pStyle w:val="TableTextCentered"/>
              <w:keepNext/>
              <w:rPr>
                <w:rFonts w:ascii="Times New Roman" w:hAnsi="Times New Roman"/>
              </w:rPr>
            </w:pPr>
            <w:r w:rsidRPr="00A81651">
              <w:rPr>
                <w:rFonts w:ascii="Times New Roman" w:hAnsi="Times New Roman"/>
              </w:rPr>
              <w:t>6</w:t>
            </w:r>
          </w:p>
        </w:tc>
      </w:tr>
      <w:tr w:rsidR="00C108B3" w:rsidRPr="004E475D" w:rsidTr="0047458B">
        <w:tc>
          <w:tcPr>
            <w:tcW w:w="5085" w:type="dxa"/>
          </w:tcPr>
          <w:p w:rsidR="00C108B3" w:rsidRPr="00A81651" w:rsidRDefault="00C108B3" w:rsidP="0047458B">
            <w:pPr>
              <w:pStyle w:val="TableText"/>
              <w:rPr>
                <w:rFonts w:ascii="Times New Roman" w:hAnsi="Times New Roman"/>
              </w:rPr>
            </w:pPr>
            <w:r w:rsidRPr="00A81651">
              <w:rPr>
                <w:rFonts w:ascii="Times New Roman" w:hAnsi="Times New Roman"/>
              </w:rPr>
              <w:t>The Power of Exponential Growth</w:t>
            </w:r>
          </w:p>
        </w:tc>
        <w:tc>
          <w:tcPr>
            <w:tcW w:w="1483" w:type="dxa"/>
          </w:tcPr>
          <w:p w:rsidR="00C108B3" w:rsidRPr="00A81651" w:rsidRDefault="00C108B3" w:rsidP="0047458B">
            <w:pPr>
              <w:pStyle w:val="TableTextCentered"/>
              <w:rPr>
                <w:rFonts w:ascii="Times New Roman" w:hAnsi="Times New Roman"/>
              </w:rPr>
            </w:pPr>
            <w:r w:rsidRPr="00A81651">
              <w:rPr>
                <w:rFonts w:ascii="Times New Roman" w:hAnsi="Times New Roman"/>
              </w:rPr>
              <w:t>Algebra I</w:t>
            </w:r>
          </w:p>
        </w:tc>
        <w:tc>
          <w:tcPr>
            <w:tcW w:w="1419" w:type="dxa"/>
          </w:tcPr>
          <w:p w:rsidR="00C108B3" w:rsidRPr="00A81651" w:rsidRDefault="00C108B3" w:rsidP="0047458B">
            <w:pPr>
              <w:pStyle w:val="TableTextCentered"/>
              <w:rPr>
                <w:rFonts w:ascii="Times New Roman" w:hAnsi="Times New Roman"/>
              </w:rPr>
            </w:pPr>
            <w:r w:rsidRPr="00A81651">
              <w:rPr>
                <w:rFonts w:ascii="Times New Roman" w:hAnsi="Times New Roman"/>
              </w:rPr>
              <w:t>3</w:t>
            </w:r>
          </w:p>
        </w:tc>
        <w:tc>
          <w:tcPr>
            <w:tcW w:w="1397" w:type="dxa"/>
          </w:tcPr>
          <w:p w:rsidR="00C108B3" w:rsidRPr="00A81651" w:rsidRDefault="00C108B3" w:rsidP="0047458B">
            <w:pPr>
              <w:pStyle w:val="TableTextCentered"/>
              <w:rPr>
                <w:rFonts w:ascii="Times New Roman" w:hAnsi="Times New Roman"/>
              </w:rPr>
            </w:pPr>
            <w:r w:rsidRPr="00A81651">
              <w:rPr>
                <w:rFonts w:ascii="Times New Roman" w:hAnsi="Times New Roman"/>
              </w:rPr>
              <w:t>5</w:t>
            </w:r>
          </w:p>
        </w:tc>
      </w:tr>
    </w:tbl>
    <w:p w:rsidR="00C108B3" w:rsidRPr="004E475D" w:rsidRDefault="00C108B3" w:rsidP="00C108B3">
      <w:pPr>
        <w:pStyle w:val="Heading2"/>
        <w:rPr>
          <w:rFonts w:ascii="Times New Roman" w:hAnsi="Times New Roman"/>
        </w:rPr>
      </w:pPr>
      <w:bookmarkStart w:id="6" w:name="_Toc393875617"/>
      <w:bookmarkStart w:id="7" w:name="_Toc395597738"/>
      <w:r w:rsidRPr="004E475D">
        <w:rPr>
          <w:rFonts w:ascii="Times New Roman" w:hAnsi="Times New Roman"/>
        </w:rPr>
        <w:t>General Approach</w:t>
      </w:r>
      <w:bookmarkEnd w:id="6"/>
      <w:bookmarkEnd w:id="7"/>
    </w:p>
    <w:p w:rsidR="00C108B3" w:rsidRPr="00A81651" w:rsidRDefault="00C108B3" w:rsidP="00C108B3">
      <w:pPr>
        <w:pStyle w:val="BodyText2"/>
        <w:rPr>
          <w:rFonts w:ascii="Times New Roman" w:hAnsi="Times New Roman"/>
        </w:rPr>
      </w:pPr>
      <w:r w:rsidRPr="00A81651">
        <w:rPr>
          <w:rFonts w:ascii="Times New Roman" w:hAnsi="Times New Roman"/>
        </w:rPr>
        <w:t xml:space="preserve">Some scaffolds are primarily useful for supporting student’s </w:t>
      </w:r>
      <w:r w:rsidRPr="00A81651">
        <w:rPr>
          <w:rFonts w:ascii="Times New Roman" w:hAnsi="Times New Roman"/>
          <w:i/>
        </w:rPr>
        <w:t>receptive skills</w:t>
      </w:r>
      <w:r w:rsidRPr="00A81651">
        <w:rPr>
          <w:rFonts w:ascii="Times New Roman" w:hAnsi="Times New Roman"/>
        </w:rPr>
        <w:t xml:space="preserve"> including their ability to process new concepts, organize ideas, and acquire academic language including new linguistic structures. Other scaffolds are primarily useful in supporting student’s </w:t>
      </w:r>
      <w:r w:rsidRPr="00A81651">
        <w:rPr>
          <w:rFonts w:ascii="Times New Roman" w:hAnsi="Times New Roman"/>
          <w:i/>
        </w:rPr>
        <w:t xml:space="preserve">productive </w:t>
      </w:r>
      <w:r w:rsidRPr="00A81651">
        <w:rPr>
          <w:rFonts w:ascii="Times New Roman" w:hAnsi="Times New Roman"/>
        </w:rPr>
        <w:t xml:space="preserve">skills that include communicating their mathematical thinking as well as seeking clarification about math content or language associated with math. These scaffolds may be used with ELLs at any level of English language proficiency, with variations in the levels of support predicated on students’ prior math knowledge and levels of English proficiency. We suggest collaboration between mathematics teachers and bilingual teachers or teachers of English for speakers of other languages (ESOL) who can support mathematics teachers in scaffolding math curriculum and instruction for English language learners. </w:t>
      </w:r>
    </w:p>
    <w:p w:rsidR="00C108B3" w:rsidRPr="004E475D" w:rsidRDefault="00C108B3" w:rsidP="00C108B3">
      <w:pPr>
        <w:pStyle w:val="Heading3"/>
        <w:rPr>
          <w:rFonts w:ascii="Times New Roman" w:hAnsi="Times New Roman"/>
        </w:rPr>
      </w:pPr>
      <w:bookmarkStart w:id="8" w:name="_Toc395597739"/>
      <w:r w:rsidRPr="004E475D">
        <w:rPr>
          <w:rFonts w:ascii="Times New Roman" w:hAnsi="Times New Roman"/>
        </w:rPr>
        <w:t>Use Scaffolding Techniques and Routines Consistent With the Common Core State Standards and Recent Research</w:t>
      </w:r>
      <w:bookmarkEnd w:id="8"/>
    </w:p>
    <w:p w:rsidR="00C108B3" w:rsidRPr="004E475D" w:rsidRDefault="00C108B3" w:rsidP="00C108B3">
      <w:pPr>
        <w:pStyle w:val="BodyText2"/>
        <w:rPr>
          <w:rFonts w:ascii="Times New Roman" w:hAnsi="Times New Roman"/>
          <w:sz w:val="28"/>
        </w:rPr>
      </w:pPr>
      <w:r w:rsidRPr="004E475D">
        <w:rPr>
          <w:rFonts w:ascii="Times New Roman" w:hAnsi="Times New Roman"/>
        </w:rPr>
        <w:t>AIR has ensured that the scaffolding techniques and routines are consistent with the New York State P</w:t>
      </w:r>
      <w:r w:rsidRPr="00931564">
        <w:rPr>
          <w:rFonts w:ascii="Times New Roman" w:hAnsi="Times New Roman"/>
        </w:rPr>
        <w:t>–</w:t>
      </w:r>
      <w:r w:rsidRPr="004E475D">
        <w:rPr>
          <w:rFonts w:ascii="Times New Roman" w:hAnsi="Times New Roman"/>
        </w:rPr>
        <w:t>12 Common Core Learning Standards (NYS CCLS) by aligning them with criteria in the Evaluating Quality Instructional Programs (EQuIP) rubric. EQuIP is a rubric that 35 states are using. The rubric provides criteria to determine the quality and alignment of curriculum to the Common Core. Consistent with the criteria set by EQuIP, the prototyped lessons that follow are aligned to the depth of the Common Core, address key shifts in the Common Core, are responsive to ELL learning needs, and regularly assess whether students are developing standards-based skills.</w:t>
      </w:r>
    </w:p>
    <w:p w:rsidR="00C108B3" w:rsidRPr="004E475D" w:rsidRDefault="00C108B3" w:rsidP="00C108B3">
      <w:pPr>
        <w:pStyle w:val="BodyText"/>
        <w:rPr>
          <w:rFonts w:ascii="Times New Roman" w:hAnsi="Times New Roman"/>
        </w:rPr>
      </w:pPr>
      <w:r w:rsidRPr="004E475D">
        <w:rPr>
          <w:rFonts w:ascii="Times New Roman" w:hAnsi="Times New Roman"/>
        </w:rPr>
        <w:t xml:space="preserve">The scaffolding techniques and routines in these lessons also are consistent with findings from research reported in the recently released Institute of Education Sciences Practice Guide focused on teaching academic content and literacy to English language learners (Baker et al., 2014), as well as from research related to reading for multiple purposes (August &amp; Shanahan, 2006) and the use of home language instruction for helping ELLs develop literacy and content knowledge in English (e.g., Francis, Lesaux, &amp; August, 2006). The scaffolding techniques specific to mathematics also are in alignment with principles set forth by Moschkovich (2014) and Civil (2007). The research-based scaffolding techniques include teaching academic vocabulary intensively across several days using a variety of techniques: integrating oral and written English language instruction into content area teaching; providing regular opportunities to develop written language skills; building background knowledge; clarifying content delivered in a second language; and capitalizing on students’ home language skills and knowledge. </w:t>
      </w:r>
    </w:p>
    <w:p w:rsidR="00C108B3" w:rsidRPr="004E475D" w:rsidRDefault="00C108B3" w:rsidP="00C108B3">
      <w:pPr>
        <w:pStyle w:val="Heading4"/>
        <w:rPr>
          <w:rFonts w:ascii="Times New Roman" w:hAnsi="Times New Roman" w:cs="Times New Roman"/>
        </w:rPr>
      </w:pPr>
      <w:r w:rsidRPr="004E475D">
        <w:rPr>
          <w:rFonts w:ascii="Times New Roman" w:hAnsi="Times New Roman" w:cs="Times New Roman"/>
        </w:rPr>
        <w:t>Teach Academic Vocabulary</w:t>
      </w:r>
    </w:p>
    <w:p w:rsidR="00C108B3" w:rsidRPr="004E475D" w:rsidRDefault="00C108B3" w:rsidP="00C108B3">
      <w:pPr>
        <w:pStyle w:val="BodyText2"/>
        <w:rPr>
          <w:rFonts w:ascii="Times New Roman" w:hAnsi="Times New Roman"/>
        </w:rPr>
      </w:pPr>
      <w:r w:rsidRPr="004E475D">
        <w:rPr>
          <w:rFonts w:ascii="Times New Roman" w:hAnsi="Times New Roman"/>
        </w:rPr>
        <w:t xml:space="preserve">In the lessons that follow, vocabulary is selected for instruction because it is important for understanding the content and appears frequently across content at the target grade level. The scaffolding techniques used to teach academic vocabulary in these lessons are consistent with recent research. (Carlo et al., 2004; Lesaux, Kieffer, Faller, &amp; Kelley, 2010; Lesaux, Kieffer, Kelley, &amp; Harris, in press; Silverman &amp; Hines, 2009: Vaughn et al., 2009). The techniques include “using engaging informational texts as a platform for intensive vocabulary instruction; choosing a small set of academic vocabulary words for in-depth instruction; teaching vocabulary in depth using multiple modalities (writing, listening, and speaking); and teaching students word learning strategies to help them independently figure out the meanings of words” (Baker et al., 2014, p. 6). </w:t>
      </w:r>
    </w:p>
    <w:p w:rsidR="00C108B3" w:rsidRPr="004E475D" w:rsidRDefault="00C108B3" w:rsidP="00C108B3">
      <w:pPr>
        <w:pStyle w:val="BodyText"/>
        <w:rPr>
          <w:rFonts w:ascii="Times New Roman" w:hAnsi="Times New Roman"/>
        </w:rPr>
      </w:pPr>
      <w:r w:rsidRPr="004E475D">
        <w:rPr>
          <w:rFonts w:ascii="Times New Roman" w:hAnsi="Times New Roman"/>
        </w:rPr>
        <w:t>Introducing new vocabulary should be explicit and intentional and should use definitions written in student-friendly language. Students should be provided with structures to practice their new vocabulary with peers and adults.</w:t>
      </w:r>
    </w:p>
    <w:p w:rsidR="00C108B3" w:rsidRPr="004E475D" w:rsidRDefault="00C108B3" w:rsidP="00C108B3">
      <w:pPr>
        <w:pStyle w:val="BodyText"/>
        <w:rPr>
          <w:rFonts w:ascii="Times New Roman" w:hAnsi="Times New Roman"/>
          <w:b/>
        </w:rPr>
      </w:pPr>
      <w:r w:rsidRPr="004E475D">
        <w:rPr>
          <w:rFonts w:ascii="Times New Roman" w:hAnsi="Times New Roman"/>
        </w:rPr>
        <w:t>Vocabulary should be explained and taught with several key instructional approaches in mind</w:t>
      </w:r>
      <w:r w:rsidRPr="004E475D">
        <w:rPr>
          <w:rFonts w:ascii="Times New Roman" w:hAnsi="Times New Roman"/>
          <w:b/>
        </w:rPr>
        <w:t>:</w:t>
      </w:r>
    </w:p>
    <w:p w:rsidR="00C108B3" w:rsidRPr="004E475D" w:rsidRDefault="00C108B3" w:rsidP="00C108B3">
      <w:pPr>
        <w:pStyle w:val="ListBullet"/>
        <w:spacing w:before="80"/>
        <w:rPr>
          <w:rFonts w:ascii="Times New Roman" w:hAnsi="Times New Roman" w:cs="Times New Roman"/>
        </w:rPr>
      </w:pPr>
      <w:r w:rsidRPr="004E475D">
        <w:rPr>
          <w:rFonts w:ascii="Times New Roman" w:hAnsi="Times New Roman" w:cs="Times New Roman"/>
        </w:rPr>
        <w:t>The teacher should provide an accurate auditory imprint of the vocabulary term by pronouncing it clearly several times and having the students repeat it chorally and then to an assigned partner.</w:t>
      </w:r>
    </w:p>
    <w:p w:rsidR="00C108B3" w:rsidRPr="004E475D" w:rsidRDefault="00C108B3" w:rsidP="00C108B3">
      <w:pPr>
        <w:pStyle w:val="ListBullet"/>
        <w:spacing w:before="80"/>
        <w:rPr>
          <w:rFonts w:ascii="Times New Roman" w:hAnsi="Times New Roman" w:cs="Times New Roman"/>
        </w:rPr>
      </w:pPr>
      <w:r w:rsidRPr="004E475D">
        <w:rPr>
          <w:rFonts w:ascii="Times New Roman" w:hAnsi="Times New Roman" w:cs="Times New Roman"/>
        </w:rPr>
        <w:t>It should be noted when vocabulary words are the same as words in other contexts, or have homophones with different meanings (</w:t>
      </w:r>
      <w:r w:rsidRPr="004E475D">
        <w:rPr>
          <w:rFonts w:ascii="Times New Roman" w:hAnsi="Times New Roman" w:cs="Times New Roman"/>
          <w:i/>
        </w:rPr>
        <w:t>some</w:t>
      </w:r>
      <w:r w:rsidRPr="004E475D">
        <w:rPr>
          <w:rFonts w:ascii="Times New Roman" w:hAnsi="Times New Roman" w:cs="Times New Roman"/>
        </w:rPr>
        <w:t xml:space="preserve"> and </w:t>
      </w:r>
      <w:r w:rsidRPr="004E475D">
        <w:rPr>
          <w:rFonts w:ascii="Times New Roman" w:hAnsi="Times New Roman" w:cs="Times New Roman"/>
          <w:i/>
        </w:rPr>
        <w:t>sum</w:t>
      </w:r>
      <w:r w:rsidRPr="004E475D">
        <w:rPr>
          <w:rFonts w:ascii="Times New Roman" w:hAnsi="Times New Roman" w:cs="Times New Roman"/>
        </w:rPr>
        <w:t>, for example).</w:t>
      </w:r>
    </w:p>
    <w:p w:rsidR="00C108B3" w:rsidRPr="004E475D" w:rsidRDefault="00C108B3" w:rsidP="00C108B3">
      <w:pPr>
        <w:pStyle w:val="ListBullet"/>
        <w:spacing w:before="80"/>
        <w:rPr>
          <w:rFonts w:ascii="Times New Roman" w:hAnsi="Times New Roman" w:cs="Times New Roman"/>
        </w:rPr>
      </w:pPr>
      <w:r w:rsidRPr="004E475D">
        <w:rPr>
          <w:rFonts w:ascii="Times New Roman" w:hAnsi="Times New Roman" w:cs="Times New Roman"/>
        </w:rPr>
        <w:t xml:space="preserve">The teacher should identify the part of speech for the vocabulary word and be sure to identify and explain whether the word could be more than one part of speech. The word </w:t>
      </w:r>
      <w:r w:rsidRPr="004E475D">
        <w:rPr>
          <w:rFonts w:ascii="Times New Roman" w:hAnsi="Times New Roman" w:cs="Times New Roman"/>
          <w:i/>
        </w:rPr>
        <w:t>square</w:t>
      </w:r>
      <w:r w:rsidRPr="004E475D">
        <w:rPr>
          <w:rFonts w:ascii="Times New Roman" w:hAnsi="Times New Roman" w:cs="Times New Roman"/>
        </w:rPr>
        <w:t>, for example, can function as a noun (a perfect square), a verb (to square a number), and an adjective (a square tile).</w:t>
      </w:r>
    </w:p>
    <w:p w:rsidR="00C108B3" w:rsidRPr="004E475D" w:rsidRDefault="00C108B3" w:rsidP="00C108B3">
      <w:pPr>
        <w:pStyle w:val="ListBullet"/>
        <w:spacing w:before="80"/>
        <w:rPr>
          <w:rFonts w:ascii="Times New Roman" w:hAnsi="Times New Roman" w:cs="Times New Roman"/>
          <w:b/>
          <w:spacing w:val="-4"/>
        </w:rPr>
      </w:pPr>
      <w:r w:rsidRPr="004E475D">
        <w:rPr>
          <w:rFonts w:ascii="Times New Roman" w:hAnsi="Times New Roman" w:cs="Times New Roman"/>
          <w:spacing w:val="-4"/>
        </w:rPr>
        <w:t>The teacher should provide the definition in student-friendly language and have students record it in some way, perhaps in a graphic organizer or in an individual glossary.</w:t>
      </w:r>
    </w:p>
    <w:p w:rsidR="00C108B3" w:rsidRPr="004E475D" w:rsidRDefault="00C108B3" w:rsidP="00C108B3">
      <w:pPr>
        <w:pStyle w:val="ListBullet"/>
        <w:spacing w:before="80"/>
        <w:rPr>
          <w:rFonts w:ascii="Times New Roman" w:hAnsi="Times New Roman" w:cs="Times New Roman"/>
          <w:spacing w:val="-2"/>
        </w:rPr>
      </w:pPr>
      <w:r w:rsidRPr="004E475D">
        <w:rPr>
          <w:rFonts w:ascii="Times New Roman" w:hAnsi="Times New Roman" w:cs="Times New Roman"/>
          <w:spacing w:val="-2"/>
        </w:rPr>
        <w:t>Students should be provided with an immediate opportunity to use the word in context, either by speaking to a partner or by writing a sentence or two using the new term.</w:t>
      </w:r>
    </w:p>
    <w:p w:rsidR="00C108B3" w:rsidRPr="004E475D" w:rsidRDefault="00C108B3" w:rsidP="00C108B3">
      <w:pPr>
        <w:pStyle w:val="ListBullet"/>
        <w:spacing w:before="80"/>
        <w:rPr>
          <w:rFonts w:ascii="Times New Roman" w:hAnsi="Times New Roman" w:cs="Times New Roman"/>
          <w:b/>
        </w:rPr>
      </w:pPr>
      <w:r w:rsidRPr="004E475D">
        <w:rPr>
          <w:rFonts w:ascii="Times New Roman" w:hAnsi="Times New Roman" w:cs="Times New Roman"/>
        </w:rPr>
        <w:t>Students should be given opportunities to review vocabulary they have been exposed to but may not have committed to memory. For example, at the beginning of a lesson, students could review vocabulary with partners using flash cards or the folded graphic organizer they have created. They could review vocabulary by lesson or in other ways, such as by grammatical form (nouns, verbs, phrases). The cards could have the vocabulary word and perhaps an illustration on the front, and the back could contain a definition, a first-language translation, an exemplary sentence, and questions that engage the students in discussion about the words.</w:t>
      </w:r>
    </w:p>
    <w:p w:rsidR="00C108B3" w:rsidRPr="004E475D" w:rsidRDefault="00C108B3" w:rsidP="00C108B3">
      <w:pPr>
        <w:pStyle w:val="ListBullet"/>
        <w:spacing w:before="80"/>
        <w:rPr>
          <w:rFonts w:ascii="Times New Roman" w:hAnsi="Times New Roman" w:cs="Times New Roman"/>
        </w:rPr>
      </w:pPr>
      <w:r w:rsidRPr="004E475D">
        <w:rPr>
          <w:rFonts w:ascii="Times New Roman" w:hAnsi="Times New Roman" w:cs="Times New Roman"/>
        </w:rPr>
        <w:t>Students should have structured opportunities to use this key academic vocabulary—both new terms and previously learned terms—across all four modalities (speaking, reading, writing, and listening) each day. Students also need opportunities to practice pronouncing key terms.</w:t>
      </w:r>
    </w:p>
    <w:p w:rsidR="00C108B3" w:rsidRPr="004E475D" w:rsidRDefault="00C108B3" w:rsidP="00C108B3">
      <w:pPr>
        <w:pStyle w:val="BodyText"/>
        <w:spacing w:before="200"/>
        <w:rPr>
          <w:rFonts w:ascii="Times New Roman" w:hAnsi="Times New Roman"/>
        </w:rPr>
      </w:pPr>
      <w:r w:rsidRPr="004E475D">
        <w:rPr>
          <w:rFonts w:ascii="Times New Roman" w:hAnsi="Times New Roman"/>
        </w:rPr>
        <w:t>Word banks and word walls are easily visible resources that can provide appropriate and relevant vocabulary to use in speaking or writing about the content. Word walls or banks should be organized in conceptual ways, perhaps by unit, or perhaps by part of speech. Random organizations may be aesthetically pleasing but may not provide the structure ELLs need to reinforce key ideas about the ways the terms work together. To best orient students toward using these resources, teachers should model indicating when they have used or will use terms from the world walls or word banks.</w:t>
      </w:r>
    </w:p>
    <w:p w:rsidR="00C108B3" w:rsidRPr="004E475D" w:rsidRDefault="00C108B3" w:rsidP="00C108B3">
      <w:pPr>
        <w:pStyle w:val="Heading4"/>
        <w:spacing w:before="120"/>
        <w:rPr>
          <w:rFonts w:ascii="Times New Roman" w:hAnsi="Times New Roman" w:cs="Times New Roman"/>
        </w:rPr>
      </w:pPr>
      <w:r w:rsidRPr="004E475D">
        <w:rPr>
          <w:rFonts w:ascii="Times New Roman" w:hAnsi="Times New Roman" w:cs="Times New Roman"/>
        </w:rPr>
        <w:t>Integrate Oral and Written Language Instruction into Content Area Teaching</w:t>
      </w:r>
    </w:p>
    <w:p w:rsidR="00C108B3" w:rsidRPr="004E475D" w:rsidRDefault="00C108B3" w:rsidP="00C108B3">
      <w:pPr>
        <w:pStyle w:val="BodyText2"/>
        <w:keepNext/>
        <w:rPr>
          <w:rFonts w:ascii="Times New Roman" w:hAnsi="Times New Roman"/>
        </w:rPr>
      </w:pPr>
      <w:r w:rsidRPr="004E475D">
        <w:rPr>
          <w:rFonts w:ascii="Times New Roman" w:hAnsi="Times New Roman"/>
        </w:rPr>
        <w:t xml:space="preserve">The scaffolding techniques used to integrate oral and written language into content area instruction in the lessons that follow are consistent with recent research (August, Branum-Martin, Cardenas-Hagan, &amp; Francis, 2009; Brown, Ryoo, &amp; Rodriquez, 2010; Ryoo, 2009; Silverman &amp; Hines, 2009; Vaughn et al., 2009). Techniques include “strategically using instructional tools such as short videos, visuals, and graphic organizers—to anchor instruction and help students make sense of content; explicitly teaching the content-specific academic vocabulary, as well as the general academic vocabulary that supports it, during content-area instruction; providing daily opportunities for students to talk about content in pairs and small groups; and providing writing opportunities to extend student learning and understanding of the content material” (Baker et al., 2014, p. 6). Other scaffolding techniques are the use of supplementary questions that guide students to the answers for more overarching text-dependent questions, and using structured approaches to Socratic discussions (Thompson &amp; Radosavljevic, 2013). </w:t>
      </w:r>
    </w:p>
    <w:p w:rsidR="00C108B3" w:rsidRPr="004E475D" w:rsidRDefault="00C108B3" w:rsidP="00C108B3">
      <w:pPr>
        <w:pStyle w:val="BodyText"/>
        <w:rPr>
          <w:rFonts w:ascii="Times New Roman" w:hAnsi="Times New Roman"/>
        </w:rPr>
      </w:pPr>
      <w:r w:rsidRPr="004E475D">
        <w:rPr>
          <w:rFonts w:ascii="Times New Roman" w:hAnsi="Times New Roman"/>
          <w:b/>
        </w:rPr>
        <w:t xml:space="preserve">Concrete and Visual Models. </w:t>
      </w:r>
      <w:r w:rsidRPr="004E475D">
        <w:rPr>
          <w:rFonts w:ascii="Times New Roman" w:hAnsi="Times New Roman"/>
        </w:rPr>
        <w:t>For students at the entering, emerging, and transitioning levels of English proficiency, concrete and visual models can make mathematical concepts more apparent and accessible. These models may include manipulatives, illustrations, or other opportunities to have hands-on experiences with the concepts (Fuson, Kalchman, &amp; Bransford, 2005).</w:t>
      </w:r>
    </w:p>
    <w:p w:rsidR="00C108B3" w:rsidRPr="004E475D" w:rsidRDefault="00C108B3" w:rsidP="00C108B3">
      <w:pPr>
        <w:pStyle w:val="BodyText"/>
        <w:spacing w:after="240"/>
        <w:rPr>
          <w:rFonts w:ascii="Times New Roman" w:hAnsi="Times New Roman"/>
        </w:rPr>
      </w:pPr>
      <w:r w:rsidRPr="004E475D">
        <w:rPr>
          <w:rFonts w:ascii="Times New Roman" w:hAnsi="Times New Roman"/>
          <w:b/>
        </w:rPr>
        <w:t xml:space="preserve">Graphic Organizers and Foldables. </w:t>
      </w:r>
      <w:r w:rsidRPr="004E475D">
        <w:rPr>
          <w:rFonts w:ascii="Times New Roman" w:hAnsi="Times New Roman"/>
        </w:rPr>
        <w:t>Graphic organizers are visual and graphic displays that present relationships between facts, terms, or ideas within a learning task. Types of graphic organizers include knowledge maps, concept maps, story maps, cognitive organizers, advance organizers, and concept diagrams. Whether they are provided to the students partially completed or students construct and populate them completely themselves depends on the capabilities of the student. Foldables are a type of graphic organizer in which paper is folded in particular ways to layer and selectively reveal information, as in a lift-the-flap book. They are particularly useful for studying new concepts. Graphic organizers support ELLs because they provide a means of displaying complex text succinctly and graphically. Here are a few examples:</w:t>
      </w:r>
    </w:p>
    <w:tbl>
      <w:tblPr>
        <w:tblStyle w:val="TableGrid"/>
        <w:tblW w:w="0" w:type="auto"/>
        <w:tblLook w:val="04A0" w:firstRow="1" w:lastRow="0" w:firstColumn="1" w:lastColumn="0" w:noHBand="0" w:noVBand="1"/>
      </w:tblPr>
      <w:tblGrid>
        <w:gridCol w:w="4817"/>
        <w:gridCol w:w="4759"/>
      </w:tblGrid>
      <w:tr w:rsidR="00C108B3" w:rsidRPr="004E475D" w:rsidTr="0047458B">
        <w:tc>
          <w:tcPr>
            <w:tcW w:w="4764" w:type="dxa"/>
            <w:tcBorders>
              <w:bottom w:val="nil"/>
              <w:right w:val="nil"/>
            </w:tcBorders>
            <w:vAlign w:val="center"/>
          </w:tcPr>
          <w:p w:rsidR="00C108B3" w:rsidRPr="004E475D" w:rsidRDefault="00C108B3" w:rsidP="0047458B">
            <w:pPr>
              <w:pStyle w:val="BodyTextGreen"/>
              <w:jc w:val="center"/>
              <w:rPr>
                <w:rFonts w:ascii="Times New Roman" w:hAnsi="Times New Roman"/>
              </w:rPr>
            </w:pPr>
            <w:r w:rsidRPr="0047458B">
              <w:rPr>
                <w:rFonts w:ascii="Times New Roman" w:hAnsi="Times New Roman"/>
                <w:noProof/>
                <w:color w:val="00B050"/>
              </w:rPr>
              <w:drawing>
                <wp:inline distT="0" distB="0" distL="0" distR="0" wp14:anchorId="6F9DE93E" wp14:editId="1809EA1C">
                  <wp:extent cx="2922091" cy="1737360"/>
                  <wp:effectExtent l="0" t="0" r="0" b="0"/>
                  <wp:docPr id="1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Grp="1" noChangeAspect="1" noChangeArrowheads="1"/>
                          </pic:cNvPicPr>
                        </pic:nvPicPr>
                        <pic:blipFill>
                          <a:blip r:embed="rId25" cstate="print">
                            <a:extLst>
                              <a:ext uri="{28A0092B-C50C-407E-A947-70E740481C1C}">
                                <a14:useLocalDpi xmlns:a14="http://schemas.microsoft.com/office/drawing/2010/main" val="0"/>
                              </a:ext>
                            </a:extLst>
                          </a:blip>
                          <a:srcRect l="5880" r="5880"/>
                          <a:stretch>
                            <a:fillRect/>
                          </a:stretch>
                        </pic:blipFill>
                        <pic:spPr>
                          <a:xfrm>
                            <a:off x="0" y="0"/>
                            <a:ext cx="2922091" cy="1737360"/>
                          </a:xfrm>
                          <a:prstGeom prst="rect">
                            <a:avLst/>
                          </a:prstGeom>
                          <a:noFill/>
                        </pic:spPr>
                      </pic:pic>
                    </a:graphicData>
                  </a:graphic>
                </wp:inline>
              </w:drawing>
            </w:r>
          </w:p>
        </w:tc>
        <w:tc>
          <w:tcPr>
            <w:tcW w:w="4812" w:type="dxa"/>
            <w:tcBorders>
              <w:left w:val="nil"/>
              <w:bottom w:val="nil"/>
            </w:tcBorders>
            <w:vAlign w:val="center"/>
          </w:tcPr>
          <w:p w:rsidR="00C108B3" w:rsidRPr="0047458B" w:rsidRDefault="00C108B3" w:rsidP="0047458B">
            <w:pPr>
              <w:pStyle w:val="BodyTextGreen"/>
              <w:jc w:val="center"/>
              <w:rPr>
                <w:rFonts w:ascii="Times New Roman" w:hAnsi="Times New Roman"/>
                <w:color w:val="00B050"/>
              </w:rPr>
            </w:pPr>
            <w:r w:rsidRPr="0047458B">
              <w:rPr>
                <w:rFonts w:ascii="Times New Roman" w:hAnsi="Times New Roman"/>
                <w:noProof/>
                <w:color w:val="00B050"/>
              </w:rPr>
              <w:drawing>
                <wp:inline distT="0" distB="0" distL="0" distR="0" wp14:anchorId="4F66EDF1" wp14:editId="3AC3121D">
                  <wp:extent cx="2555897" cy="1737360"/>
                  <wp:effectExtent l="0" t="0" r="0" b="0"/>
                  <wp:docPr id="23"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42" name="Picture 4"/>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55897" cy="1737360"/>
                          </a:xfrm>
                          <a:prstGeom prst="rect">
                            <a:avLst/>
                          </a:prstGeom>
                          <a:noFill/>
                        </pic:spPr>
                      </pic:pic>
                    </a:graphicData>
                  </a:graphic>
                </wp:inline>
              </w:drawing>
            </w:r>
          </w:p>
        </w:tc>
      </w:tr>
      <w:tr w:rsidR="00C108B3" w:rsidRPr="004E475D" w:rsidTr="0047458B">
        <w:tc>
          <w:tcPr>
            <w:tcW w:w="9576" w:type="dxa"/>
            <w:gridSpan w:val="2"/>
            <w:tcBorders>
              <w:top w:val="nil"/>
            </w:tcBorders>
            <w:vAlign w:val="center"/>
          </w:tcPr>
          <w:p w:rsidR="00C108B3" w:rsidRPr="0047458B" w:rsidRDefault="00C108B3" w:rsidP="0047458B">
            <w:pPr>
              <w:pStyle w:val="BodyTextGreen"/>
              <w:spacing w:after="120"/>
              <w:jc w:val="center"/>
              <w:rPr>
                <w:rFonts w:ascii="Times New Roman" w:hAnsi="Times New Roman"/>
                <w:noProof/>
                <w:color w:val="00B050"/>
              </w:rPr>
            </w:pPr>
            <w:r w:rsidRPr="0047458B">
              <w:rPr>
                <w:rFonts w:ascii="Times New Roman" w:hAnsi="Times New Roman"/>
                <w:noProof/>
                <w:color w:val="00B050"/>
              </w:rPr>
              <w:drawing>
                <wp:inline distT="0" distB="0" distL="0" distR="0" wp14:anchorId="689ABB06" wp14:editId="1305C2E1">
                  <wp:extent cx="4289989" cy="1435283"/>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7631" cy="1434494"/>
                          </a:xfrm>
                          <a:prstGeom prst="rect">
                            <a:avLst/>
                          </a:prstGeom>
                          <a:noFill/>
                          <a:ln>
                            <a:noFill/>
                          </a:ln>
                        </pic:spPr>
                      </pic:pic>
                    </a:graphicData>
                  </a:graphic>
                </wp:inline>
              </w:drawing>
            </w:r>
          </w:p>
        </w:tc>
      </w:tr>
    </w:tbl>
    <w:p w:rsidR="00C108B3" w:rsidRPr="004E475D" w:rsidRDefault="00C108B3" w:rsidP="00C108B3">
      <w:pPr>
        <w:pStyle w:val="BodyText"/>
        <w:rPr>
          <w:rFonts w:ascii="Times New Roman" w:hAnsi="Times New Roman"/>
        </w:rPr>
      </w:pPr>
      <w:r w:rsidRPr="004E475D">
        <w:rPr>
          <w:rFonts w:ascii="Times New Roman" w:hAnsi="Times New Roman"/>
          <w:b/>
        </w:rPr>
        <w:t xml:space="preserve">Multimedia to Enhance Comprehension. </w:t>
      </w:r>
      <w:r w:rsidRPr="004E475D">
        <w:rPr>
          <w:rFonts w:ascii="Times New Roman" w:hAnsi="Times New Roman"/>
        </w:rPr>
        <w:t>Although most work in mathematics is text-based, multimedia and visuals can be used as a way to underscore, emphasize, or explain major concepts or fine points. Multimedia should not replace instruction, but the use of media and visuals can help support ELLs’ understanding of a topic that may be unfamiliar to them. Teachers could use short snippets or still shots from carefully selected videos to support ELLs’ understanding of processes. Subtitles (either in English or in students’ first language) with a video clip will provide ELLs with more support.</w:t>
      </w:r>
    </w:p>
    <w:p w:rsidR="00C108B3" w:rsidRPr="004E475D" w:rsidRDefault="00C108B3" w:rsidP="00C108B3">
      <w:pPr>
        <w:pStyle w:val="BodyText"/>
        <w:rPr>
          <w:rFonts w:ascii="Times New Roman" w:hAnsi="Times New Roman"/>
        </w:rPr>
      </w:pPr>
      <w:r w:rsidRPr="004E475D">
        <w:rPr>
          <w:rFonts w:ascii="Times New Roman" w:hAnsi="Times New Roman"/>
          <w:b/>
        </w:rPr>
        <w:t>Structured Opportunities to Speak With a Partner or Small Group.</w:t>
      </w:r>
      <w:r w:rsidRPr="004E475D">
        <w:rPr>
          <w:rFonts w:ascii="Times New Roman" w:hAnsi="Times New Roman"/>
        </w:rPr>
        <w:t xml:space="preserve"> When using partner or small-group structures, ELLs should be paired with more proficient English speakers. Also, there should be some initial training to assist pairs in working together. There are several excellent resources that provide guidance related to academic conversations and activities to help students acquire the skills they need to engage in these conversations (Zwiers, 2008; Zwiers &amp; Crawford, 2011). Examples of skills: elaborate and justify, support ideas with examples, build on or challenge a partner’s ideas, paraphrase, and synthesize conversation points.</w:t>
      </w:r>
    </w:p>
    <w:p w:rsidR="00C108B3" w:rsidRPr="004E475D" w:rsidRDefault="00C108B3" w:rsidP="00C108B3">
      <w:pPr>
        <w:pStyle w:val="BodyText"/>
        <w:rPr>
          <w:rFonts w:ascii="Times New Roman" w:hAnsi="Times New Roman"/>
        </w:rPr>
      </w:pPr>
      <w:r w:rsidRPr="004E475D">
        <w:rPr>
          <w:rFonts w:ascii="Times New Roman" w:hAnsi="Times New Roman"/>
        </w:rPr>
        <w:t>To assist ELLs, provide students with frames for prompting the skill. For example, for the skill “elaborate and clarify,” frames for prompting the skill might be as follows:</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I am a little confused about the part…</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Can you tell me more about…?</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What do you mean by…?</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Can you give me an example?</w:t>
      </w:r>
    </w:p>
    <w:p w:rsidR="00C108B3" w:rsidRPr="004E475D" w:rsidRDefault="00C108B3" w:rsidP="00C108B3">
      <w:pPr>
        <w:pStyle w:val="BodyText"/>
        <w:rPr>
          <w:rFonts w:ascii="Times New Roman" w:hAnsi="Times New Roman"/>
        </w:rPr>
      </w:pPr>
      <w:r w:rsidRPr="004E475D">
        <w:rPr>
          <w:rFonts w:ascii="Times New Roman" w:hAnsi="Times New Roman"/>
        </w:rPr>
        <w:t>Frames for responding might be</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In other words…</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It’s similar to when….</w:t>
      </w:r>
    </w:p>
    <w:p w:rsidR="00C108B3" w:rsidRPr="004E475D" w:rsidRDefault="00C108B3" w:rsidP="00C108B3">
      <w:pPr>
        <w:pStyle w:val="BodyTextIndent"/>
        <w:rPr>
          <w:rFonts w:ascii="Times New Roman" w:hAnsi="Times New Roman" w:cs="Times New Roman"/>
          <w:b/>
        </w:rPr>
      </w:pPr>
      <w:r w:rsidRPr="004E475D">
        <w:rPr>
          <w:rFonts w:ascii="Times New Roman" w:hAnsi="Times New Roman" w:cs="Times New Roman"/>
        </w:rPr>
        <w:t>Could you try to explain it again?</w:t>
      </w:r>
    </w:p>
    <w:p w:rsidR="00C108B3" w:rsidRPr="004E475D" w:rsidRDefault="00C108B3" w:rsidP="00C108B3">
      <w:pPr>
        <w:pStyle w:val="Heading4"/>
        <w:rPr>
          <w:rFonts w:ascii="Times New Roman" w:hAnsi="Times New Roman" w:cs="Times New Roman"/>
        </w:rPr>
      </w:pPr>
      <w:r w:rsidRPr="004E475D">
        <w:rPr>
          <w:rFonts w:ascii="Times New Roman" w:hAnsi="Times New Roman" w:cs="Times New Roman"/>
        </w:rPr>
        <w:t>Provide Regular, Structured Opportunities to Write</w:t>
      </w:r>
    </w:p>
    <w:p w:rsidR="00C108B3" w:rsidRPr="004E475D" w:rsidRDefault="00C108B3" w:rsidP="00C108B3">
      <w:pPr>
        <w:pStyle w:val="BodyText2"/>
        <w:rPr>
          <w:rFonts w:ascii="Times New Roman" w:hAnsi="Times New Roman"/>
        </w:rPr>
      </w:pPr>
      <w:r w:rsidRPr="004E475D">
        <w:rPr>
          <w:rFonts w:ascii="Times New Roman" w:hAnsi="Times New Roman"/>
        </w:rPr>
        <w:t xml:space="preserve">The scaffolding techniques used to write in the following lessons are consistent with recent research </w:t>
      </w:r>
      <w:r w:rsidRPr="004148F3">
        <w:rPr>
          <w:rFonts w:ascii="Times New Roman" w:hAnsi="Times New Roman"/>
        </w:rPr>
        <w:t>(</w:t>
      </w:r>
      <w:r w:rsidRPr="004E475D">
        <w:rPr>
          <w:rFonts w:ascii="Times New Roman" w:hAnsi="Times New Roman"/>
        </w:rPr>
        <w:t>Kim et al., 2011; Lesaux et al., in press).</w:t>
      </w:r>
      <w:r w:rsidRPr="004E475D">
        <w:rPr>
          <w:rFonts w:ascii="Times New Roman" w:hAnsi="Times New Roman"/>
          <w:i/>
        </w:rPr>
        <w:t xml:space="preserve"> </w:t>
      </w:r>
      <w:r w:rsidRPr="004E475D">
        <w:rPr>
          <w:rFonts w:ascii="Times New Roman" w:hAnsi="Times New Roman"/>
        </w:rPr>
        <w:t>Techniques include “providing writing assignments that are anchored in content and focused on developing academic language as well as writing skills; providing language-based supports to facilitate student’s entry into and continued development of writing; using small groups or pairs to provide opportunities for students to work and talk together on varied aspects of writing; and assessing student’s writing periodically to identify instructional needs and provide positive constructive feedback in response”(Baker et al., p. 6). For example, in the prototyped lessons, all writing is anchored in content students have read and focuses on developing academic language though ongoing questions that require students to talk in pairs and then write. All writing assignments</w:t>
      </w:r>
      <w:r w:rsidRPr="004E475D">
        <w:rPr>
          <w:rFonts w:ascii="Times New Roman" w:hAnsi="Times New Roman"/>
          <w:i/>
        </w:rPr>
        <w:t xml:space="preserve"> </w:t>
      </w:r>
      <w:r w:rsidRPr="004E475D">
        <w:rPr>
          <w:rFonts w:ascii="Times New Roman" w:hAnsi="Times New Roman"/>
        </w:rPr>
        <w:t>provide language-based supports such graphic organizers to facilitate students’ entry into and continual development of writing and sentence frames and starters.</w:t>
      </w:r>
    </w:p>
    <w:p w:rsidR="00C108B3" w:rsidRPr="004E475D" w:rsidRDefault="00C108B3" w:rsidP="00C108B3">
      <w:pPr>
        <w:pStyle w:val="BodyText"/>
        <w:rPr>
          <w:rFonts w:ascii="Times New Roman" w:hAnsi="Times New Roman"/>
        </w:rPr>
      </w:pPr>
      <w:r w:rsidRPr="004E475D">
        <w:rPr>
          <w:rFonts w:ascii="Times New Roman" w:hAnsi="Times New Roman"/>
          <w:b/>
        </w:rPr>
        <w:t xml:space="preserve">Sentence Frames. </w:t>
      </w:r>
      <w:r w:rsidRPr="004E475D">
        <w:rPr>
          <w:rFonts w:ascii="Times New Roman" w:hAnsi="Times New Roman"/>
        </w:rPr>
        <w:t>Like sentence starters (following), sentence frames have language already provided and a small range of options to complete the sentences (Kinsella, 2012). They may be accompanied by a word bank of relevant vocabulary that students have learned or are practicing. It might be thought of almost as a kind of pull-down menu for each blank, with a group of preselected terms that might work for the specific blank. For example:</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This rectangle is divided into ________ because it has ___ parts that are all the same size.</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Word bank: halves, thirds, fourths, fifths, sixths, eighths, two, three, four, five, six, eight</w:t>
      </w:r>
    </w:p>
    <w:p w:rsidR="00C108B3" w:rsidRPr="004E475D" w:rsidRDefault="00C108B3" w:rsidP="00C108B3">
      <w:pPr>
        <w:pStyle w:val="BodyText"/>
        <w:rPr>
          <w:rFonts w:ascii="Times New Roman" w:hAnsi="Times New Roman"/>
        </w:rPr>
      </w:pPr>
      <w:r w:rsidRPr="004E475D">
        <w:rPr>
          <w:rFonts w:ascii="Times New Roman" w:hAnsi="Times New Roman"/>
          <w:b/>
        </w:rPr>
        <w:t xml:space="preserve">Sentence Starters. </w:t>
      </w:r>
      <w:r w:rsidRPr="004E475D">
        <w:rPr>
          <w:rFonts w:ascii="Times New Roman" w:hAnsi="Times New Roman"/>
        </w:rPr>
        <w:t>More open-ended than sentence frames, sentence starters can be very supportive and provide structures for students to use in communicating their thinking in a more academic register.</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My idea is similar to ____’s because _____.</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First, I ______. Next, I ______. Finally, I ______.</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 xml:space="preserve">I know the area of parallelogram </w:t>
      </w:r>
      <w:r w:rsidRPr="004E475D">
        <w:rPr>
          <w:rFonts w:ascii="Times New Roman" w:hAnsi="Times New Roman" w:cs="Times New Roman"/>
          <w:i/>
        </w:rPr>
        <w:t>B</w:t>
      </w:r>
      <w:r w:rsidRPr="004E475D">
        <w:rPr>
          <w:rFonts w:ascii="Times New Roman" w:hAnsi="Times New Roman" w:cs="Times New Roman"/>
        </w:rPr>
        <w:t xml:space="preserve"> is smaller than/larger than the area of parallelogram </w:t>
      </w:r>
      <w:r w:rsidRPr="004E475D">
        <w:rPr>
          <w:rFonts w:ascii="Times New Roman" w:hAnsi="Times New Roman" w:cs="Times New Roman"/>
          <w:i/>
        </w:rPr>
        <w:t>A</w:t>
      </w:r>
      <w:r w:rsidRPr="004E475D">
        <w:rPr>
          <w:rFonts w:ascii="Times New Roman" w:hAnsi="Times New Roman" w:cs="Times New Roman"/>
        </w:rPr>
        <w:t xml:space="preserve"> because _____.</w:t>
      </w:r>
    </w:p>
    <w:p w:rsidR="00C108B3" w:rsidRPr="004E475D" w:rsidRDefault="00C108B3" w:rsidP="00C108B3">
      <w:pPr>
        <w:pStyle w:val="Heading4"/>
        <w:rPr>
          <w:rFonts w:ascii="Times New Roman" w:hAnsi="Times New Roman" w:cs="Times New Roman"/>
        </w:rPr>
      </w:pPr>
      <w:r w:rsidRPr="004E475D">
        <w:rPr>
          <w:rFonts w:ascii="Times New Roman" w:hAnsi="Times New Roman" w:cs="Times New Roman"/>
        </w:rPr>
        <w:t>Build Background Knowledge</w:t>
      </w:r>
    </w:p>
    <w:p w:rsidR="00C108B3" w:rsidRPr="00A81651" w:rsidRDefault="00C108B3" w:rsidP="00C108B3">
      <w:pPr>
        <w:pStyle w:val="BodyText2"/>
        <w:rPr>
          <w:rFonts w:ascii="Times New Roman" w:hAnsi="Times New Roman"/>
        </w:rPr>
      </w:pPr>
      <w:r w:rsidRPr="00A81651">
        <w:rPr>
          <w:rFonts w:ascii="Times New Roman" w:hAnsi="Times New Roman"/>
          <w:b/>
        </w:rPr>
        <w:t xml:space="preserve">Background Knowledge for Students. </w:t>
      </w:r>
      <w:r w:rsidRPr="00A81651">
        <w:rPr>
          <w:rFonts w:ascii="Times New Roman" w:hAnsi="Times New Roman"/>
        </w:rPr>
        <w:t>Because ELLs are unlikely to possess a level of background knowledge on par with fluent English speakers, they will need additional support to comprehend the stimulus or prompt texts used in many lessons. Not only might students be unfamiliar with vocabulary words, but they also may be unfamiliar with linguistic constructs and the “real life” contexts used in mathematics problems (that do not relate to the lived experiences of the students). For that reason, there may be times when students will need a succinct and purposeful explanation of a scenario, illustration, or other information that is not part of the mathematical content or standard related to the lesson. To support students in quickly accessing the background information necessary to understand contexts, the use of short videos and photographs can also be useful.</w:t>
      </w:r>
    </w:p>
    <w:p w:rsidR="00C108B3" w:rsidRPr="004E475D" w:rsidRDefault="00C108B3" w:rsidP="00C108B3">
      <w:pPr>
        <w:pStyle w:val="BodyText"/>
        <w:rPr>
          <w:rFonts w:ascii="Times New Roman" w:hAnsi="Times New Roman"/>
        </w:rPr>
      </w:pPr>
      <w:r w:rsidRPr="004E475D">
        <w:rPr>
          <w:rFonts w:ascii="Times New Roman" w:hAnsi="Times New Roman"/>
        </w:rPr>
        <w:t>Teachers should not rely on affirmative student responses to questions about contexts like “You know what a Ferris wheel is, right?” or “Have you ever heard of OPEC?” Because students may be self-conscious about the range and depth of information that is unfamiliar, they may not be entirely candid in publicly identifying information that is not known. Also, students may think they recognize a context but may not fully understand it. For example, when presented with a problem context about a state fair, students may say they knew what it means, “Like when things are equal, they are fair, so it’s one of the United States where things are fair.”</w:t>
      </w:r>
    </w:p>
    <w:p w:rsidR="00C108B3" w:rsidRPr="004E475D" w:rsidRDefault="00C108B3" w:rsidP="00C108B3">
      <w:pPr>
        <w:pStyle w:val="Heading4"/>
        <w:ind w:right="-144"/>
        <w:rPr>
          <w:rFonts w:ascii="Times New Roman" w:hAnsi="Times New Roman" w:cs="Times New Roman"/>
        </w:rPr>
      </w:pPr>
      <w:r w:rsidRPr="00931564">
        <w:rPr>
          <w:rFonts w:ascii="Times New Roman" w:hAnsi="Times New Roman" w:cs="Times New Roman"/>
        </w:rPr>
        <w:t>Background Knowledge for Teachers</w:t>
      </w:r>
      <w:r w:rsidRPr="004E475D">
        <w:rPr>
          <w:rFonts w:ascii="Times New Roman" w:hAnsi="Times New Roman" w:cs="Times New Roman"/>
          <w:b w:val="0"/>
        </w:rPr>
        <w:t>. In addition to the scaffolds, teachers themselves will benefit from building their own background knowledge, particularly about the cultures of students and their families and the ways in which mathematics concepts are approached in the communities of origin of the students. Because most teachers were educated in the United States, there may be limited familiarity with educational systems or the organization of learning in systems outside the United States. Although mathematics education has many similar characteristics around the world, there are, at times, significant differences in the ways and order in which mathematics content is presented. Thus, using a strengths-focused approach that highlights what students already know and can do, teachers may learn more about the educational systems in the communities of origin of their students and shift instruction appropriately.</w:t>
      </w:r>
    </w:p>
    <w:p w:rsidR="00C108B3" w:rsidRPr="004E475D" w:rsidRDefault="00C108B3" w:rsidP="00C108B3">
      <w:pPr>
        <w:pStyle w:val="Heading4"/>
        <w:rPr>
          <w:rFonts w:ascii="Times New Roman" w:hAnsi="Times New Roman" w:cs="Times New Roman"/>
        </w:rPr>
      </w:pPr>
      <w:r w:rsidRPr="004E475D">
        <w:rPr>
          <w:rFonts w:ascii="Times New Roman" w:hAnsi="Times New Roman" w:cs="Times New Roman"/>
        </w:rPr>
        <w:t xml:space="preserve">Clarify Content Delivered in a Second Language </w:t>
      </w:r>
    </w:p>
    <w:p w:rsidR="00C108B3" w:rsidRPr="004E475D" w:rsidRDefault="00C108B3" w:rsidP="00C108B3">
      <w:pPr>
        <w:pStyle w:val="TableHeading"/>
        <w:jc w:val="left"/>
        <w:rPr>
          <w:rFonts w:ascii="Times New Roman" w:hAnsi="Times New Roman" w:cs="Times New Roman"/>
          <w:b w:val="0"/>
        </w:rPr>
      </w:pPr>
      <w:r w:rsidRPr="004E475D">
        <w:rPr>
          <w:rFonts w:ascii="Times New Roman" w:hAnsi="Times New Roman" w:cs="Times New Roman"/>
          <w:b w:val="0"/>
        </w:rPr>
        <w:t>As described above it is important to ensure that ELLs understand content presented in their second language. This can be accomplished by clarifying key concepts; through modeling and teacher explanation; and cueing.</w:t>
      </w:r>
    </w:p>
    <w:p w:rsidR="00C108B3" w:rsidRPr="004E475D" w:rsidRDefault="00C108B3" w:rsidP="00C108B3">
      <w:pPr>
        <w:pStyle w:val="BodyText"/>
        <w:rPr>
          <w:rFonts w:ascii="Times New Roman" w:hAnsi="Times New Roman"/>
        </w:rPr>
      </w:pPr>
      <w:r w:rsidRPr="00931564">
        <w:rPr>
          <w:rFonts w:ascii="Times New Roman" w:hAnsi="Times New Roman"/>
          <w:b/>
        </w:rPr>
        <w:t>Clarify</w:t>
      </w:r>
      <w:r w:rsidRPr="004E475D">
        <w:rPr>
          <w:rFonts w:ascii="Times New Roman" w:hAnsi="Times New Roman"/>
          <w:b/>
        </w:rPr>
        <w:t>ing</w:t>
      </w:r>
      <w:r w:rsidRPr="00931564">
        <w:rPr>
          <w:rFonts w:ascii="Times New Roman" w:hAnsi="Times New Roman"/>
          <w:b/>
        </w:rPr>
        <w:t xml:space="preserve"> Key Concepts.</w:t>
      </w:r>
      <w:r w:rsidRPr="004E475D">
        <w:rPr>
          <w:rFonts w:ascii="Times New Roman" w:hAnsi="Times New Roman"/>
          <w:b/>
        </w:rPr>
        <w:t xml:space="preserve"> </w:t>
      </w:r>
      <w:r w:rsidRPr="004E475D">
        <w:rPr>
          <w:rFonts w:ascii="Times New Roman" w:hAnsi="Times New Roman"/>
        </w:rPr>
        <w:t>At times, the linguistic complexity of the language commonly used in mathematics may impede student access to the content being taught. By attending to the language load in the texts shared with students and in the explanations provided orally, key content can be highlighted and clarified (</w:t>
      </w:r>
      <w:r w:rsidRPr="004E475D">
        <w:rPr>
          <w:rFonts w:ascii="Times New Roman" w:hAnsi="Times New Roman"/>
          <w:color w:val="222222"/>
          <w:shd w:val="clear" w:color="auto" w:fill="FFFFFF"/>
        </w:rPr>
        <w:t>Abedi &amp; Lord, 2001)</w:t>
      </w:r>
      <w:r w:rsidRPr="004E475D">
        <w:rPr>
          <w:rFonts w:ascii="Times New Roman" w:hAnsi="Times New Roman"/>
        </w:rPr>
        <w:t>. Some ways to clarify key concepts are rewording text using present tense, shorter sentences, and fewer clauses; using examples related to school contexts; using graphics and arrows to illustrate points; and using white space and color to accentuate important information. Here is an example from the eighth-grade Engage</w:t>
      </w:r>
      <w:r w:rsidRPr="004E475D">
        <w:rPr>
          <w:rFonts w:ascii="Times New Roman" w:hAnsi="Times New Roman"/>
          <w:vertAlign w:val="superscript"/>
        </w:rPr>
        <w:t>NY</w:t>
      </w:r>
      <w:r w:rsidRPr="004E475D">
        <w:rPr>
          <w:rFonts w:ascii="Times New Roman" w:hAnsi="Times New Roman"/>
        </w:rPr>
        <w:t xml:space="preserve"> curriculum, with a scaffolded example for comparison:</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b/>
        </w:rPr>
        <w:t>Original text</w:t>
      </w:r>
      <w:r w:rsidRPr="004E475D">
        <w:rPr>
          <w:rFonts w:ascii="Times New Roman" w:hAnsi="Times New Roman" w:cs="Times New Roman"/>
        </w:rPr>
        <w:br/>
        <w:t xml:space="preserve">Suppose a colony of bacteria doubles in size every 8 hours for a few days under tight laboratory conditions. If the initial size is </w:t>
      </w:r>
      <w:r w:rsidRPr="004E475D">
        <w:rPr>
          <w:rFonts w:ascii="Cambria Math" w:hAnsi="Cambria Math" w:cs="Times New Roman"/>
        </w:rPr>
        <w:t>𝐵</w:t>
      </w:r>
      <w:r w:rsidRPr="004E475D">
        <w:rPr>
          <w:rFonts w:ascii="Times New Roman" w:hAnsi="Times New Roman" w:cs="Times New Roman"/>
        </w:rPr>
        <w:t>, what is the size of the colony after 2 days?</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b/>
        </w:rPr>
        <w:t>Scaffolded text</w:t>
      </w:r>
      <w:r w:rsidRPr="004E475D">
        <w:rPr>
          <w:rFonts w:ascii="Times New Roman" w:hAnsi="Times New Roman" w:cs="Times New Roman"/>
          <w:u w:val="single"/>
        </w:rPr>
        <w:br/>
      </w:r>
      <w:r w:rsidRPr="004E475D">
        <w:rPr>
          <w:rFonts w:ascii="Times New Roman" w:hAnsi="Times New Roman" w:cs="Times New Roman"/>
        </w:rPr>
        <w:t>A group of objects doubles every 8 hours.</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 xml:space="preserve">Today there are </w:t>
      </w:r>
      <w:r w:rsidRPr="004E475D">
        <w:rPr>
          <w:rFonts w:ascii="Times New Roman" w:hAnsi="Times New Roman" w:cs="Times New Roman"/>
          <w:i/>
        </w:rPr>
        <w:t>B</w:t>
      </w:r>
      <w:r w:rsidRPr="004E475D">
        <w:rPr>
          <w:rFonts w:ascii="Times New Roman" w:hAnsi="Times New Roman" w:cs="Times New Roman"/>
        </w:rPr>
        <w:t xml:space="preserve"> objects in the group.</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How many objects are in the group after 2 days?</w:t>
      </w:r>
    </w:p>
    <w:p w:rsidR="00C108B3" w:rsidRPr="004E475D" w:rsidRDefault="00C108B3" w:rsidP="00C108B3">
      <w:pPr>
        <w:pStyle w:val="BodyTextIndent"/>
        <w:rPr>
          <w:rFonts w:ascii="Times New Roman" w:hAnsi="Times New Roman" w:cs="Times New Roman"/>
        </w:rPr>
      </w:pPr>
      <w:r w:rsidRPr="004E475D">
        <w:rPr>
          <w:rFonts w:ascii="Times New Roman" w:hAnsi="Times New Roman" w:cs="Times New Roman"/>
        </w:rPr>
        <w:t>(There are 24 hours in one day.)</w:t>
      </w:r>
    </w:p>
    <w:p w:rsidR="00C108B3" w:rsidRPr="004E475D" w:rsidRDefault="00C108B3" w:rsidP="00C108B3">
      <w:pPr>
        <w:pStyle w:val="BodyText"/>
        <w:rPr>
          <w:rFonts w:ascii="Times New Roman" w:hAnsi="Times New Roman"/>
        </w:rPr>
      </w:pPr>
      <w:r w:rsidRPr="00931564">
        <w:rPr>
          <w:rFonts w:ascii="Times New Roman" w:hAnsi="Times New Roman"/>
          <w:b/>
        </w:rPr>
        <w:t>Teacher Modeling and Explanation.</w:t>
      </w:r>
      <w:r w:rsidRPr="004E475D">
        <w:rPr>
          <w:rFonts w:ascii="Times New Roman" w:hAnsi="Times New Roman"/>
          <w:b/>
        </w:rPr>
        <w:t xml:space="preserve"> </w:t>
      </w:r>
      <w:r w:rsidRPr="004E475D">
        <w:rPr>
          <w:rFonts w:ascii="Times New Roman" w:hAnsi="Times New Roman"/>
        </w:rPr>
        <w:t>Teacher explanation and modeling of thought processes, of the manner in which lesson activities should be carried out, and of high-quality responses will be particularly beneficial for ELLs because explanation and examples enhance comprehension. Explanation and modeling should be used to support students before they are struggling, with teachers clearly explaining each task and modeling an expected student response. Modeling all mathematical discourse that students will be using in their own collaborations with peers and in writing will be beneficial for ELLs at all levels.</w:t>
      </w:r>
    </w:p>
    <w:p w:rsidR="00C108B3" w:rsidRPr="004E475D" w:rsidRDefault="00C108B3" w:rsidP="00C108B3">
      <w:pPr>
        <w:pStyle w:val="BodyText"/>
        <w:rPr>
          <w:rFonts w:ascii="Times New Roman" w:hAnsi="Times New Roman"/>
        </w:rPr>
      </w:pPr>
      <w:r w:rsidRPr="00931564">
        <w:rPr>
          <w:rFonts w:ascii="Times New Roman" w:hAnsi="Times New Roman"/>
          <w:b/>
        </w:rPr>
        <w:t>Cueing.</w:t>
      </w:r>
      <w:r w:rsidRPr="004E475D">
        <w:rPr>
          <w:rFonts w:ascii="Times New Roman" w:hAnsi="Times New Roman"/>
          <w:b/>
        </w:rPr>
        <w:t xml:space="preserve"> </w:t>
      </w:r>
      <w:r w:rsidRPr="004E475D">
        <w:rPr>
          <w:rFonts w:ascii="Times New Roman" w:hAnsi="Times New Roman"/>
        </w:rPr>
        <w:t>At the beginning of the lesson, include a clear focus on stating the standards, objectives, and agenda for the day, communicated in student-friendly language. This provides an advance schema for the students and allows them to begin to anticipate how the new information will connect to previous learning. In addition, cueing provides reinforcement of key vocabulary. Cueing is recommended for use at the beginning of lessons and again at the end (Wiliam, 2011).</w:t>
      </w:r>
    </w:p>
    <w:p w:rsidR="00C108B3" w:rsidRPr="004E475D" w:rsidRDefault="00C108B3" w:rsidP="00C108B3">
      <w:pPr>
        <w:pStyle w:val="Heading4"/>
        <w:rPr>
          <w:rFonts w:ascii="Times New Roman" w:hAnsi="Times New Roman" w:cs="Times New Roman"/>
          <w:i/>
        </w:rPr>
      </w:pPr>
      <w:r w:rsidRPr="004E475D">
        <w:rPr>
          <w:rFonts w:ascii="Times New Roman" w:hAnsi="Times New Roman" w:cs="Times New Roman"/>
        </w:rPr>
        <w:t>Capitalize on Student’s Home Language Skills and Knowledge</w:t>
      </w:r>
    </w:p>
    <w:p w:rsidR="00C108B3" w:rsidRPr="004E475D" w:rsidRDefault="00C108B3" w:rsidP="00C108B3">
      <w:pPr>
        <w:pStyle w:val="BodyText2"/>
        <w:rPr>
          <w:rFonts w:ascii="Times New Roman" w:hAnsi="Times New Roman"/>
          <w:spacing w:val="-2"/>
        </w:rPr>
      </w:pPr>
      <w:r w:rsidRPr="004E475D">
        <w:rPr>
          <w:rFonts w:ascii="Times New Roman" w:hAnsi="Times New Roman"/>
        </w:rPr>
        <w:t>The scaffolds in the previous sections may be helpful to all students. Scaffolds unique to ELLs include those that capitalize on their home language knowledge and skills to help them acquire knowledge and skills in a new language</w:t>
      </w:r>
      <w:r w:rsidRPr="004E475D">
        <w:rPr>
          <w:rFonts w:ascii="Times New Roman" w:hAnsi="Times New Roman"/>
          <w:i/>
        </w:rPr>
        <w:t xml:space="preserve">. </w:t>
      </w:r>
      <w:r w:rsidRPr="004E475D">
        <w:rPr>
          <w:rFonts w:ascii="Times New Roman" w:hAnsi="Times New Roman"/>
        </w:rPr>
        <w:t>A large body of research indicates that ELLs draw on conceptual knowledge and skills acquired in their home language in learning their new language (Dressler, 2006) and that instructional methods that help ELLs draw on home language knowledge and skills promote literacy development in a new language (August et al., 2009; Carlo et al., 2004; Liang, Peterson, &amp; Graves, 2005). I</w:t>
      </w:r>
      <w:r w:rsidRPr="004E475D">
        <w:rPr>
          <w:rFonts w:ascii="Times New Roman" w:hAnsi="Times New Roman"/>
          <w:spacing w:val="-2"/>
        </w:rPr>
        <w:t xml:space="preserve">n the prototyped lessons that follow, scaffolds that help students draw on home language knowledge and skills include glossaries and side-by-side texts that include home language translations and routines that pair ELLs who are at emerging levels of language proficiency with bilingual partners so that discussions can occur in students’ home language and in English. </w:t>
      </w:r>
    </w:p>
    <w:p w:rsidR="00C108B3" w:rsidRPr="004E475D" w:rsidRDefault="00C108B3" w:rsidP="00C108B3">
      <w:pPr>
        <w:pStyle w:val="BodyText"/>
        <w:spacing w:after="240"/>
        <w:rPr>
          <w:rFonts w:ascii="Times New Roman" w:hAnsi="Times New Roman"/>
        </w:rPr>
      </w:pPr>
      <w:r w:rsidRPr="004E475D">
        <w:rPr>
          <w:rFonts w:ascii="Times New Roman" w:hAnsi="Times New Roman"/>
          <w:b/>
        </w:rPr>
        <w:t xml:space="preserve">Side-by-Side Texts. </w:t>
      </w:r>
      <w:r w:rsidRPr="004E475D">
        <w:rPr>
          <w:rFonts w:ascii="Times New Roman" w:hAnsi="Times New Roman"/>
        </w:rPr>
        <w:t xml:space="preserve">For students who are literate in their first language, a side-by-side text can be useful in helping them comprehend English key vocabulary and language structures. In this example, it is easy for a new speaker of Finnish to isolate the term that represents the English word </w:t>
      </w:r>
      <w:r w:rsidRPr="004E475D">
        <w:rPr>
          <w:rFonts w:ascii="Times New Roman" w:hAnsi="Times New Roman"/>
          <w:i/>
        </w:rPr>
        <w:t xml:space="preserve">hexagon </w:t>
      </w:r>
      <w:r w:rsidRPr="004E475D">
        <w:rPr>
          <w:rFonts w:ascii="Times New Roman" w:hAnsi="Times New Roman"/>
        </w:rPr>
        <w:t xml:space="preserve">through the comparison of side-by-side texts. </w:t>
      </w:r>
    </w:p>
    <w:tbl>
      <w:tblPr>
        <w:tblStyle w:val="TableGrid"/>
        <w:tblW w:w="4900" w:type="pct"/>
        <w:tblInd w:w="115" w:type="dxa"/>
        <w:tblLook w:val="04A0" w:firstRow="1" w:lastRow="0" w:firstColumn="1" w:lastColumn="0" w:noHBand="0" w:noVBand="1"/>
      </w:tblPr>
      <w:tblGrid>
        <w:gridCol w:w="4684"/>
        <w:gridCol w:w="4700"/>
      </w:tblGrid>
      <w:tr w:rsidR="00C108B3" w:rsidRPr="004E475D" w:rsidTr="0047458B">
        <w:tc>
          <w:tcPr>
            <w:tcW w:w="4600" w:type="dxa"/>
            <w:shd w:val="clear" w:color="auto" w:fill="FBEFD0" w:themeFill="accent5" w:themeFillTint="33"/>
          </w:tcPr>
          <w:p w:rsidR="00C108B3" w:rsidRPr="004E475D" w:rsidRDefault="00C108B3" w:rsidP="0047458B">
            <w:pPr>
              <w:pStyle w:val="TableColHeadingCenter"/>
              <w:rPr>
                <w:rFonts w:ascii="Times New Roman" w:hAnsi="Times New Roman"/>
              </w:rPr>
            </w:pPr>
            <w:r w:rsidRPr="004E475D">
              <w:rPr>
                <w:rFonts w:ascii="Times New Roman" w:hAnsi="Times New Roman"/>
              </w:rPr>
              <w:t>English</w:t>
            </w:r>
          </w:p>
        </w:tc>
        <w:tc>
          <w:tcPr>
            <w:tcW w:w="4616" w:type="dxa"/>
            <w:shd w:val="clear" w:color="auto" w:fill="FBEFD0" w:themeFill="accent5" w:themeFillTint="33"/>
          </w:tcPr>
          <w:p w:rsidR="00C108B3" w:rsidRPr="004E475D" w:rsidRDefault="00C108B3" w:rsidP="0047458B">
            <w:pPr>
              <w:pStyle w:val="TableColHeadingCenter"/>
              <w:rPr>
                <w:rFonts w:ascii="Times New Roman" w:hAnsi="Times New Roman"/>
              </w:rPr>
            </w:pPr>
            <w:r w:rsidRPr="004E475D">
              <w:rPr>
                <w:rFonts w:ascii="Times New Roman" w:hAnsi="Times New Roman"/>
              </w:rPr>
              <w:t>Finnish</w:t>
            </w:r>
          </w:p>
        </w:tc>
      </w:tr>
      <w:tr w:rsidR="00C108B3" w:rsidRPr="004E475D" w:rsidTr="0047458B">
        <w:tc>
          <w:tcPr>
            <w:tcW w:w="4600" w:type="dxa"/>
          </w:tcPr>
          <w:p w:rsidR="00C108B3" w:rsidRPr="004E475D" w:rsidRDefault="00C108B3" w:rsidP="0047458B">
            <w:pPr>
              <w:pStyle w:val="TableText"/>
              <w:rPr>
                <w:rFonts w:ascii="Times New Roman" w:hAnsi="Times New Roman"/>
              </w:rPr>
            </w:pPr>
            <w:r w:rsidRPr="004E475D">
              <w:rPr>
                <w:rFonts w:ascii="Times New Roman" w:hAnsi="Times New Roman"/>
              </w:rPr>
              <w:t>Draw a hexagon.</w:t>
            </w:r>
          </w:p>
        </w:tc>
        <w:tc>
          <w:tcPr>
            <w:tcW w:w="4616" w:type="dxa"/>
          </w:tcPr>
          <w:p w:rsidR="00C108B3" w:rsidRPr="004E475D" w:rsidRDefault="00C108B3" w:rsidP="0047458B">
            <w:pPr>
              <w:pStyle w:val="TableText"/>
              <w:rPr>
                <w:rFonts w:ascii="Times New Roman" w:hAnsi="Times New Roman"/>
              </w:rPr>
            </w:pPr>
            <w:r w:rsidRPr="004E475D">
              <w:rPr>
                <w:rFonts w:ascii="Times New Roman" w:hAnsi="Times New Roman"/>
              </w:rPr>
              <w:t xml:space="preserve">Piirrä kuusikulmio. </w:t>
            </w:r>
          </w:p>
        </w:tc>
      </w:tr>
      <w:tr w:rsidR="00C108B3" w:rsidRPr="004E475D" w:rsidTr="0047458B">
        <w:tc>
          <w:tcPr>
            <w:tcW w:w="4600" w:type="dxa"/>
          </w:tcPr>
          <w:p w:rsidR="00C108B3" w:rsidRPr="004E475D" w:rsidRDefault="00C108B3" w:rsidP="0047458B">
            <w:pPr>
              <w:pStyle w:val="TableText"/>
              <w:rPr>
                <w:rFonts w:ascii="Times New Roman" w:hAnsi="Times New Roman"/>
              </w:rPr>
            </w:pPr>
            <w:r w:rsidRPr="004E475D">
              <w:rPr>
                <w:rFonts w:ascii="Times New Roman" w:hAnsi="Times New Roman"/>
              </w:rPr>
              <w:t>This is a regular hexagon.</w:t>
            </w:r>
          </w:p>
        </w:tc>
        <w:tc>
          <w:tcPr>
            <w:tcW w:w="4616" w:type="dxa"/>
          </w:tcPr>
          <w:p w:rsidR="00C108B3" w:rsidRPr="004E475D" w:rsidRDefault="00C108B3" w:rsidP="0047458B">
            <w:pPr>
              <w:pStyle w:val="TableText"/>
              <w:rPr>
                <w:rFonts w:ascii="Times New Roman" w:hAnsi="Times New Roman"/>
              </w:rPr>
            </w:pPr>
            <w:r w:rsidRPr="004E475D">
              <w:rPr>
                <w:rFonts w:ascii="Times New Roman" w:hAnsi="Times New Roman"/>
              </w:rPr>
              <w:t>Tämä on säännöllinen kuusikulmio.</w:t>
            </w:r>
          </w:p>
        </w:tc>
      </w:tr>
      <w:tr w:rsidR="00C108B3" w:rsidRPr="004E475D" w:rsidTr="0047458B">
        <w:tc>
          <w:tcPr>
            <w:tcW w:w="4600" w:type="dxa"/>
          </w:tcPr>
          <w:p w:rsidR="00C108B3" w:rsidRPr="004E475D" w:rsidRDefault="00C108B3" w:rsidP="0047458B">
            <w:pPr>
              <w:pStyle w:val="TableText"/>
              <w:rPr>
                <w:rFonts w:ascii="Times New Roman" w:hAnsi="Times New Roman"/>
              </w:rPr>
            </w:pPr>
            <w:r w:rsidRPr="004E475D">
              <w:rPr>
                <w:rFonts w:ascii="Times New Roman" w:hAnsi="Times New Roman"/>
              </w:rPr>
              <w:t xml:space="preserve">Show your hexagon to your neighbor. </w:t>
            </w:r>
          </w:p>
        </w:tc>
        <w:tc>
          <w:tcPr>
            <w:tcW w:w="4616" w:type="dxa"/>
          </w:tcPr>
          <w:p w:rsidR="00C108B3" w:rsidRPr="004E475D" w:rsidRDefault="00C108B3" w:rsidP="0047458B">
            <w:pPr>
              <w:pStyle w:val="TableText"/>
              <w:rPr>
                <w:rFonts w:ascii="Times New Roman" w:hAnsi="Times New Roman"/>
              </w:rPr>
            </w:pPr>
            <w:r w:rsidRPr="004E475D">
              <w:rPr>
                <w:rFonts w:ascii="Times New Roman" w:hAnsi="Times New Roman"/>
              </w:rPr>
              <w:t>Näyttää kuusikulmio naapurin.</w:t>
            </w:r>
          </w:p>
        </w:tc>
      </w:tr>
    </w:tbl>
    <w:p w:rsidR="00C108B3" w:rsidRPr="004E475D" w:rsidRDefault="00C108B3" w:rsidP="00C108B3">
      <w:pPr>
        <w:pStyle w:val="Heading3"/>
        <w:spacing w:before="360"/>
        <w:rPr>
          <w:rFonts w:ascii="Times New Roman" w:hAnsi="Times New Roman"/>
        </w:rPr>
      </w:pPr>
      <w:bookmarkStart w:id="9" w:name="_Toc395597740"/>
      <w:r w:rsidRPr="004E475D">
        <w:rPr>
          <w:rFonts w:ascii="Times New Roman" w:hAnsi="Times New Roman"/>
        </w:rPr>
        <w:t>Differentiate Instruction for Students at Diverse Levels of English Proficiency</w:t>
      </w:r>
      <w:bookmarkEnd w:id="9"/>
    </w:p>
    <w:p w:rsidR="00C108B3" w:rsidRPr="004E475D" w:rsidRDefault="00C108B3" w:rsidP="00C108B3">
      <w:pPr>
        <w:pStyle w:val="BodyText2"/>
        <w:rPr>
          <w:rFonts w:ascii="Times New Roman" w:hAnsi="Times New Roman"/>
        </w:rPr>
      </w:pPr>
      <w:r w:rsidRPr="004E475D">
        <w:rPr>
          <w:rFonts w:ascii="Times New Roman" w:hAnsi="Times New Roman"/>
        </w:rPr>
        <w:t>The New York State</w:t>
      </w:r>
      <w:r>
        <w:rPr>
          <w:rFonts w:ascii="Times New Roman" w:hAnsi="Times New Roman"/>
        </w:rPr>
        <w:t xml:space="preserve"> New Language Arts Progressions specify</w:t>
      </w:r>
      <w:r w:rsidRPr="004E475D">
        <w:rPr>
          <w:rFonts w:ascii="Times New Roman" w:hAnsi="Times New Roman"/>
        </w:rPr>
        <w:t xml:space="preserve"> four levels of proficiency and literacy for ELLs—entering, emerging, transitioning, and expanding—and one level of proficiency for ELLs who have just become proficient in English—commanding. In the prototypes that follow, we describe and demonstrate scaffolding appropriate for ELLs at all four levels of proficiency. ELLs at all levels of proficiency have access to scaffolds that provide multiple means of representation, action and expression, and engagement. Because teachers generally have more than one level of ELL in a group and because within a level of proficiency there are individual differences in knowledge and skills, teachers should reduce the scaffolding to meet the unique needs of individual students. </w:t>
      </w:r>
    </w:p>
    <w:p w:rsidR="00C108B3" w:rsidRPr="004E475D" w:rsidRDefault="00C108B3" w:rsidP="00C108B3">
      <w:pPr>
        <w:pStyle w:val="Heading2"/>
        <w:rPr>
          <w:rFonts w:ascii="Times New Roman" w:hAnsi="Times New Roman"/>
        </w:rPr>
      </w:pPr>
      <w:bookmarkStart w:id="10" w:name="_Toc395597741"/>
      <w:r w:rsidRPr="004E475D">
        <w:rPr>
          <w:rFonts w:ascii="Times New Roman" w:hAnsi="Times New Roman"/>
        </w:rPr>
        <w:t>Conventions Used to Describe AIR Scaffolding</w:t>
      </w:r>
      <w:bookmarkEnd w:id="10"/>
    </w:p>
    <w:p w:rsidR="00C108B3" w:rsidRPr="00A81651" w:rsidRDefault="00C108B3" w:rsidP="00C108B3">
      <w:pPr>
        <w:pStyle w:val="BodyText2"/>
        <w:rPr>
          <w:rStyle w:val="BodyTextChar"/>
          <w:rFonts w:ascii="Times New Roman" w:hAnsi="Times New Roman"/>
        </w:rPr>
      </w:pPr>
      <w:r w:rsidRPr="00A81651">
        <w:rPr>
          <w:rFonts w:ascii="Times New Roman" w:hAnsi="Times New Roman"/>
        </w:rPr>
        <w:t>The purpose of the prototypes is to provide illustrative examples of new activities and additional supports to the original lessons that are beneficial to ELLs. Each prototype includes scaffolds described in the previous section, but with specific connections to the content and intended goals of the lessons. This may include references to specific resources, explanation of specific activities, and scripting of specific teacher language.</w:t>
      </w:r>
      <w:r w:rsidRPr="00A81651">
        <w:rPr>
          <w:rFonts w:ascii="Times New Roman" w:hAnsi="Times New Roman"/>
          <w:i/>
        </w:rPr>
        <w:t xml:space="preserve"> AIR New Activity</w:t>
      </w:r>
      <w:r w:rsidRPr="00A81651">
        <w:rPr>
          <w:rFonts w:ascii="Times New Roman" w:hAnsi="Times New Roman"/>
        </w:rPr>
        <w:t xml:space="preserve"> refers to an activity not in the original lesson that AIR has inserted into the original lesson. For example</w:t>
      </w:r>
      <w:r w:rsidRPr="00A81651">
        <w:rPr>
          <w:rFonts w:ascii="Times New Roman" w:hAnsi="Times New Roman"/>
          <w:i/>
        </w:rPr>
        <w:t xml:space="preserve">, </w:t>
      </w:r>
      <w:r w:rsidRPr="00A81651">
        <w:rPr>
          <w:rFonts w:ascii="Times New Roman" w:hAnsi="Times New Roman"/>
        </w:rPr>
        <w:t>Cueing</w:t>
      </w:r>
      <w:r w:rsidRPr="00A81651">
        <w:rPr>
          <w:rFonts w:ascii="Times New Roman" w:hAnsi="Times New Roman"/>
          <w:i/>
        </w:rPr>
        <w:t xml:space="preserve"> </w:t>
      </w:r>
      <w:r w:rsidRPr="00A81651">
        <w:rPr>
          <w:rFonts w:ascii="Times New Roman" w:hAnsi="Times New Roman"/>
        </w:rPr>
        <w:t>is a new activity AIR has added to the first prototype, the kindergarten lesson titled “</w:t>
      </w:r>
      <w:r w:rsidRPr="00A81651">
        <w:rPr>
          <w:rFonts w:ascii="Times New Roman" w:hAnsi="Times New Roman"/>
          <w:bCs/>
          <w:iCs/>
        </w:rPr>
        <w:t>Make Series of Longer Than and Shorter Than Comparisons</w:t>
      </w:r>
      <w:r w:rsidRPr="00A81651">
        <w:rPr>
          <w:rFonts w:ascii="Times New Roman" w:hAnsi="Times New Roman"/>
        </w:rPr>
        <w:t xml:space="preserve">.” </w:t>
      </w:r>
      <w:r w:rsidRPr="00A81651">
        <w:rPr>
          <w:rFonts w:ascii="Times New Roman" w:hAnsi="Times New Roman"/>
          <w:i/>
        </w:rPr>
        <w:t>AIR Additional Supports</w:t>
      </w:r>
      <w:r w:rsidRPr="00A81651">
        <w:rPr>
          <w:rFonts w:ascii="Times New Roman" w:hAnsi="Times New Roman"/>
        </w:rPr>
        <w:t xml:space="preserve"> refer to additional supports added to a component already in place in the original lesson. </w:t>
      </w:r>
      <w:r w:rsidRPr="00A81651">
        <w:rPr>
          <w:rFonts w:ascii="Times New Roman" w:hAnsi="Times New Roman"/>
          <w:i/>
        </w:rPr>
        <w:t>AIR new activities</w:t>
      </w:r>
      <w:r w:rsidRPr="00A81651">
        <w:rPr>
          <w:rFonts w:ascii="Times New Roman" w:hAnsi="Times New Roman"/>
        </w:rPr>
        <w:t xml:space="preserve"> and </w:t>
      </w:r>
      <w:r w:rsidRPr="00A81651">
        <w:rPr>
          <w:rFonts w:ascii="Times New Roman" w:hAnsi="Times New Roman"/>
          <w:i/>
        </w:rPr>
        <w:t xml:space="preserve">AIR additional supports </w:t>
      </w:r>
      <w:r w:rsidRPr="00A81651">
        <w:rPr>
          <w:rFonts w:ascii="Times New Roman" w:hAnsi="Times New Roman"/>
        </w:rPr>
        <w:t xml:space="preserve">are boxed whereas the text that is in the original lesson is generally not boxed. </w:t>
      </w:r>
      <w:r w:rsidRPr="00A81651">
        <w:rPr>
          <w:rFonts w:ascii="Times New Roman" w:hAnsi="Times New Roman"/>
          <w:i/>
        </w:rPr>
        <w:t xml:space="preserve"> AIR Routines for Teachers</w:t>
      </w:r>
      <w:r w:rsidRPr="00A81651">
        <w:rPr>
          <w:rFonts w:ascii="Times New Roman" w:hAnsi="Times New Roman"/>
        </w:rPr>
        <w:t xml:space="preserve"> are activities that include instructional conversations that take place between teachers and students. In the </w:t>
      </w:r>
      <w:r w:rsidRPr="00A81651">
        <w:rPr>
          <w:rFonts w:ascii="Times New Roman" w:hAnsi="Times New Roman"/>
          <w:i/>
        </w:rPr>
        <w:t>AIR Routines for Teachers</w:t>
      </w:r>
      <w:r w:rsidRPr="00A81651">
        <w:rPr>
          <w:rFonts w:ascii="Times New Roman" w:hAnsi="Times New Roman"/>
        </w:rPr>
        <w:t xml:space="preserve"> the text of the original lessons appears in standard black, whereas the AIR additions or supports to the lessons are in green. </w:t>
      </w:r>
    </w:p>
    <w:p w:rsidR="00C108B3" w:rsidRPr="00A81651" w:rsidRDefault="00C108B3" w:rsidP="00C108B3">
      <w:pPr>
        <w:rPr>
          <w:rFonts w:ascii="Times New Roman" w:hAnsi="Times New Roman" w:cs="Times New Roman"/>
        </w:rPr>
      </w:pPr>
      <w:r w:rsidRPr="00A81651">
        <w:rPr>
          <w:rFonts w:ascii="Times New Roman" w:hAnsi="Times New Roman" w:cs="Times New Roman"/>
        </w:rPr>
        <w:br w:type="page"/>
      </w:r>
    </w:p>
    <w:p w:rsidR="00C108B3" w:rsidRPr="0047458B" w:rsidRDefault="00C108B3" w:rsidP="00C108B3">
      <w:pPr>
        <w:pStyle w:val="Heading2"/>
        <w:rPr>
          <w:rFonts w:ascii="Times New Roman" w:hAnsi="Times New Roman"/>
          <w:lang w:val="es-PR"/>
        </w:rPr>
      </w:pPr>
      <w:bookmarkStart w:id="11" w:name="_Toc395597742"/>
      <w:r w:rsidRPr="0047458B">
        <w:rPr>
          <w:rFonts w:ascii="Times New Roman" w:hAnsi="Times New Roman"/>
          <w:lang w:val="es-PR"/>
        </w:rPr>
        <w:t>References</w:t>
      </w:r>
      <w:bookmarkEnd w:id="11"/>
    </w:p>
    <w:p w:rsidR="00C108B3" w:rsidRPr="004E475D" w:rsidRDefault="00C108B3" w:rsidP="00C108B3">
      <w:pPr>
        <w:pStyle w:val="Reference"/>
        <w:spacing w:before="120"/>
      </w:pPr>
      <w:r w:rsidRPr="004E475D">
        <w:rPr>
          <w:shd w:val="clear" w:color="auto" w:fill="FFFFFF"/>
          <w:lang w:val="es-MX"/>
        </w:rPr>
        <w:t xml:space="preserve">Abedi, J., &amp; Lord, C. (2001). </w:t>
      </w:r>
      <w:r w:rsidRPr="004E475D">
        <w:rPr>
          <w:shd w:val="clear" w:color="auto" w:fill="FFFFFF"/>
        </w:rPr>
        <w:t xml:space="preserve">The language factor in mathematics tests. </w:t>
      </w:r>
      <w:r w:rsidRPr="004E475D">
        <w:rPr>
          <w:i/>
          <w:iCs/>
          <w:shd w:val="clear" w:color="auto" w:fill="FFFFFF"/>
        </w:rPr>
        <w:t>Applied Measurement in Education</w:t>
      </w:r>
      <w:r w:rsidRPr="004E475D">
        <w:rPr>
          <w:shd w:val="clear" w:color="auto" w:fill="FFFFFF"/>
        </w:rPr>
        <w:t xml:space="preserve">, </w:t>
      </w:r>
      <w:r w:rsidRPr="004E475D">
        <w:rPr>
          <w:i/>
          <w:iCs/>
          <w:shd w:val="clear" w:color="auto" w:fill="FFFFFF"/>
        </w:rPr>
        <w:t>14</w:t>
      </w:r>
      <w:r w:rsidRPr="004E475D">
        <w:rPr>
          <w:shd w:val="clear" w:color="auto" w:fill="FFFFFF"/>
        </w:rPr>
        <w:t>(3), 219–234.</w:t>
      </w:r>
    </w:p>
    <w:p w:rsidR="00C108B3" w:rsidRPr="004E475D" w:rsidRDefault="00C108B3" w:rsidP="00C108B3">
      <w:pPr>
        <w:pStyle w:val="Reference"/>
        <w:spacing w:before="120"/>
      </w:pPr>
      <w:r w:rsidRPr="004E475D">
        <w:t xml:space="preserve">August, D., &amp; Shanahan, T. (Eds.). (2006). </w:t>
      </w:r>
      <w:r w:rsidRPr="004E475D">
        <w:rPr>
          <w:i/>
        </w:rPr>
        <w:t>Developing literacy in second-language learners: Report of the National Literacy Panel on language-minority children and youth.</w:t>
      </w:r>
      <w:r w:rsidRPr="004E475D">
        <w:t xml:space="preserve"> Mahwah, NJ: Erlbaum Associates.</w:t>
      </w:r>
    </w:p>
    <w:p w:rsidR="00C108B3" w:rsidRPr="004E475D" w:rsidRDefault="00C108B3" w:rsidP="00C108B3">
      <w:pPr>
        <w:pStyle w:val="Reference"/>
        <w:spacing w:before="120"/>
      </w:pPr>
      <w:r w:rsidRPr="004E475D">
        <w:t xml:space="preserve">August, A., Branum-Martin, L., Cardenas-Hagan, E., &amp; Francis, D. J. (2009). The impact of an instructional intervention on the science and language learning of middle grade English language learners. </w:t>
      </w:r>
      <w:r w:rsidRPr="004E475D">
        <w:rPr>
          <w:i/>
          <w:iCs/>
        </w:rPr>
        <w:t>Journal of Research on Educational Effectiveness, 2</w:t>
      </w:r>
      <w:r w:rsidRPr="004E475D">
        <w:t>(4), 345–376. doi:10.1080/19345740903217623</w:t>
      </w:r>
    </w:p>
    <w:p w:rsidR="00C108B3" w:rsidRPr="004E475D" w:rsidRDefault="00C108B3" w:rsidP="00C108B3">
      <w:pPr>
        <w:pStyle w:val="Reference"/>
        <w:spacing w:before="120"/>
      </w:pPr>
      <w:r w:rsidRPr="004E475D">
        <w:t xml:space="preserve">Baker, S., Lesaux, N. Jayanthi, M., Dimino, J., Proctor, C. P., Morris, J.,…Newman-Gonchar, R. (2014). </w:t>
      </w:r>
      <w:r w:rsidRPr="004E475D">
        <w:rPr>
          <w:i/>
        </w:rPr>
        <w:t>Teaching academic content and literacy to English learners in elementary and middle school</w:t>
      </w:r>
      <w:r w:rsidRPr="004E475D">
        <w:t xml:space="preserve"> (NCEE 2014-4012). Washington, DC: U.S. Department of Education Institute for Education Sciences, National Center for Education Evaluation and Regional Assistance (NCEE).</w:t>
      </w:r>
    </w:p>
    <w:p w:rsidR="00C108B3" w:rsidRPr="004E475D" w:rsidRDefault="00C108B3" w:rsidP="00C108B3">
      <w:pPr>
        <w:pStyle w:val="Reference"/>
        <w:spacing w:before="120"/>
      </w:pPr>
      <w:r w:rsidRPr="004E475D">
        <w:rPr>
          <w:lang w:val="es-MX"/>
        </w:rPr>
        <w:t xml:space="preserve">Brown, B., Ryoo, K., &amp; Rodriguez, J. (2010). </w:t>
      </w:r>
      <w:r w:rsidRPr="004E475D">
        <w:t xml:space="preserve">Pathways towards fluency: Using “disaggregate instruction” to promote science literacy. </w:t>
      </w:r>
      <w:r w:rsidRPr="004E475D">
        <w:rPr>
          <w:i/>
          <w:iCs/>
        </w:rPr>
        <w:t>International Journal of Science Education, 32</w:t>
      </w:r>
      <w:r w:rsidRPr="004E475D">
        <w:t>(11), 1465–1493. doi:10.1080/09500690903117921</w:t>
      </w:r>
    </w:p>
    <w:p w:rsidR="00C108B3" w:rsidRPr="004E475D" w:rsidRDefault="00C108B3" w:rsidP="00C108B3">
      <w:pPr>
        <w:pStyle w:val="Reference"/>
        <w:spacing w:before="120"/>
      </w:pPr>
      <w:r w:rsidRPr="004E475D">
        <w:t>Carlo, M. S., August, D., McLaughlin, B., Snow, C. E., Dressler, C., Lippman, D. N.,…White, C. E. (2004). Closing the gap: Addressing the vocabulary needs for English language learners in bilingual and mainstream classrooms</w:t>
      </w:r>
      <w:r w:rsidRPr="004E475D">
        <w:rPr>
          <w:i/>
        </w:rPr>
        <w:t>. Reading Research Quarterly, 39</w:t>
      </w:r>
      <w:r w:rsidRPr="004E475D">
        <w:t>(2), 188–215. doi:10.1598/RRQ.39.2.3</w:t>
      </w:r>
    </w:p>
    <w:p w:rsidR="00C108B3" w:rsidRPr="004E475D" w:rsidRDefault="00C108B3" w:rsidP="00C108B3">
      <w:pPr>
        <w:pStyle w:val="Reference"/>
        <w:spacing w:before="120"/>
      </w:pPr>
      <w:r w:rsidRPr="004E475D">
        <w:rPr>
          <w:szCs w:val="24"/>
        </w:rPr>
        <w:t>Civil, M. (2007). Building on community knowledge: An avenue to equity in mathematics education. </w:t>
      </w:r>
      <w:r w:rsidRPr="004E475D">
        <w:rPr>
          <w:i/>
          <w:iCs/>
          <w:szCs w:val="24"/>
        </w:rPr>
        <w:t>Improving access to mathematics: Diversity and equity in the classroom</w:t>
      </w:r>
      <w:r w:rsidRPr="004E475D">
        <w:rPr>
          <w:szCs w:val="24"/>
        </w:rPr>
        <w:t>, 105–</w:t>
      </w:r>
      <w:r w:rsidRPr="004E475D">
        <w:t xml:space="preserve"> </w:t>
      </w:r>
    </w:p>
    <w:p w:rsidR="00C108B3" w:rsidRPr="004E475D" w:rsidRDefault="00C108B3" w:rsidP="00C108B3">
      <w:pPr>
        <w:pStyle w:val="Reference"/>
        <w:spacing w:before="120"/>
      </w:pPr>
      <w:r w:rsidRPr="004E475D">
        <w:t xml:space="preserve">Dressler, C., with Kamil, M. L. (2006). First- and second-language literacy. In D. August and T. Shanahan (Eds.), </w:t>
      </w:r>
      <w:r w:rsidRPr="004E475D">
        <w:rPr>
          <w:i/>
        </w:rPr>
        <w:t>Developing literacy in second-language learners: Report of the National Literacy Panel on language minority children and youth</w:t>
      </w:r>
      <w:r w:rsidRPr="004E475D">
        <w:t xml:space="preserve"> (pp. 197–238). Mahwah, NJ: Lawrence Erlbaum Associates.</w:t>
      </w:r>
    </w:p>
    <w:p w:rsidR="00C108B3" w:rsidRPr="004E475D" w:rsidRDefault="00C108B3" w:rsidP="00C108B3">
      <w:pPr>
        <w:pStyle w:val="Reference"/>
        <w:spacing w:before="120"/>
      </w:pPr>
      <w:r w:rsidRPr="004E475D">
        <w:t xml:space="preserve">Francis, D., Lesaux, N., &amp; August, D. (2006). Language of instruction. In D. August &amp; T. Shanahan (Eds.), </w:t>
      </w:r>
      <w:r w:rsidRPr="004E475D">
        <w:rPr>
          <w:i/>
        </w:rPr>
        <w:t>Developing literacy in second-language learners</w:t>
      </w:r>
      <w:r w:rsidRPr="004E475D">
        <w:t xml:space="preserve"> (pp. 365–414). Mahwah, NJ: Lawrence Erlbaum Associates.</w:t>
      </w:r>
    </w:p>
    <w:p w:rsidR="00C108B3" w:rsidRPr="004E475D" w:rsidRDefault="00C108B3" w:rsidP="00C108B3">
      <w:pPr>
        <w:pStyle w:val="Reference"/>
        <w:spacing w:before="120"/>
        <w:rPr>
          <w:shd w:val="clear" w:color="auto" w:fill="FFFFFF"/>
        </w:rPr>
      </w:pPr>
      <w:r w:rsidRPr="004E475D">
        <w:rPr>
          <w:shd w:val="clear" w:color="auto" w:fill="FFFFFF"/>
        </w:rPr>
        <w:t xml:space="preserve">Fuson, K. C., Kalchman, M., &amp; Bransford, J. D. (2005). Mathematical understanding: An introduction. In Donovan &amp; Bransford (Eds.), </w:t>
      </w:r>
      <w:r w:rsidRPr="004E475D">
        <w:rPr>
          <w:i/>
          <w:shd w:val="clear" w:color="auto" w:fill="FFFFFF"/>
        </w:rPr>
        <w:t>How students learn: History, mathematics, and science in the classroom</w:t>
      </w:r>
      <w:r w:rsidRPr="004E475D">
        <w:rPr>
          <w:shd w:val="clear" w:color="auto" w:fill="FFFFFF"/>
        </w:rPr>
        <w:t xml:space="preserve"> (pp. 217–256). Washington. DC: National Academies Press.</w:t>
      </w:r>
    </w:p>
    <w:p w:rsidR="00C108B3" w:rsidRPr="004E475D" w:rsidRDefault="00C108B3" w:rsidP="00C108B3">
      <w:pPr>
        <w:pStyle w:val="Reference"/>
        <w:spacing w:before="120"/>
      </w:pPr>
      <w:r w:rsidRPr="004E475D">
        <w:t xml:space="preserve">Kim, J. S., Olson, C. B., Scarcella, R., Kramer, J., Pearson, M., van Dyk, D.,… Land, R. (2011). A randomized experiment of a cognitive strategies approach to text-based analytical writing for main-streamed Latino English language learners in grades 6 to 12. </w:t>
      </w:r>
      <w:r w:rsidRPr="004E475D">
        <w:rPr>
          <w:i/>
        </w:rPr>
        <w:t>Journal of Research on Educational Effectiveness, 4</w:t>
      </w:r>
      <w:r w:rsidRPr="004E475D">
        <w:t>(3), 231–263. doi:10.1080/19345747.2010.523513</w:t>
      </w:r>
    </w:p>
    <w:p w:rsidR="00C108B3" w:rsidRPr="004E475D" w:rsidRDefault="00C108B3" w:rsidP="00C108B3">
      <w:pPr>
        <w:pStyle w:val="Reference"/>
        <w:spacing w:before="120"/>
        <w:rPr>
          <w:shd w:val="clear" w:color="auto" w:fill="FFFFFF"/>
        </w:rPr>
      </w:pPr>
      <w:r w:rsidRPr="004E475D">
        <w:rPr>
          <w:shd w:val="clear" w:color="auto" w:fill="FFFFFF"/>
        </w:rPr>
        <w:t xml:space="preserve">Kinsella, K. (2012). </w:t>
      </w:r>
      <w:r w:rsidRPr="004E475D">
        <w:rPr>
          <w:i/>
          <w:shd w:val="clear" w:color="auto" w:fill="FFFFFF"/>
        </w:rPr>
        <w:t>Evidence-based principles to guide English language development in the Common Core Standards era.</w:t>
      </w:r>
      <w:r w:rsidRPr="004E475D">
        <w:rPr>
          <w:shd w:val="clear" w:color="auto" w:fill="FFFFFF"/>
        </w:rPr>
        <w:t xml:space="preserve"> Retrieved from </w:t>
      </w:r>
      <w:hyperlink r:id="rId28" w:history="1">
        <w:r w:rsidRPr="004E475D">
          <w:rPr>
            <w:rStyle w:val="Hyperlink"/>
            <w:shd w:val="clear" w:color="auto" w:fill="FFFFFF"/>
          </w:rPr>
          <w:t>http://teacher.scholastic.com/products/teach-english-language-learners/pdf/Kinsella_ELD_CCSS_4-19-12Handout.pdf</w:t>
        </w:r>
      </w:hyperlink>
    </w:p>
    <w:p w:rsidR="00C108B3" w:rsidRPr="004E475D" w:rsidRDefault="00C108B3" w:rsidP="00C108B3">
      <w:pPr>
        <w:pStyle w:val="Reference"/>
        <w:spacing w:before="120"/>
      </w:pPr>
      <w:r w:rsidRPr="004E475D">
        <w:t xml:space="preserve">Lesaux, N. K., Kieffer, M. J., Faller, S. E., &amp; Kelley, J. G. (2010). The effectiveness and ease of implementation of an academic vocabulary intervention for linguistically diverse students in urban middle schools. </w:t>
      </w:r>
      <w:r w:rsidRPr="004E475D">
        <w:rPr>
          <w:i/>
        </w:rPr>
        <w:t>Reading Research Quarterly, 45</w:t>
      </w:r>
      <w:r w:rsidRPr="004E475D">
        <w:t>(2), 196–228. doi:10.1598/RRQ.45.2.3</w:t>
      </w:r>
    </w:p>
    <w:p w:rsidR="00C108B3" w:rsidRPr="004E475D" w:rsidRDefault="00C108B3" w:rsidP="00C108B3">
      <w:pPr>
        <w:pStyle w:val="Reference"/>
        <w:spacing w:before="120"/>
      </w:pPr>
      <w:r w:rsidRPr="004E475D">
        <w:t xml:space="preserve">Lesaux, N. K., Kieffer, M. J., Kelley, J. G., &amp; Harris, J. (in press). Effects of academic vocabulary instruction for linguistically diverse adolescents: Evidence from a randomized field trial. </w:t>
      </w:r>
      <w:r w:rsidRPr="004E475D">
        <w:rPr>
          <w:i/>
        </w:rPr>
        <w:t>American Educational Research Journal</w:t>
      </w:r>
      <w:r w:rsidRPr="004E475D">
        <w:t>.</w:t>
      </w:r>
    </w:p>
    <w:p w:rsidR="00C108B3" w:rsidRPr="004E475D" w:rsidRDefault="00C108B3" w:rsidP="00C108B3">
      <w:pPr>
        <w:pStyle w:val="Reference"/>
        <w:spacing w:before="120"/>
      </w:pPr>
      <w:r w:rsidRPr="004E475D">
        <w:t xml:space="preserve">Liang, L. A., Peterson, C. A., &amp; Graves, M. F. (2005). Investigating two approaches to fostering children’s comprehension of literature. </w:t>
      </w:r>
      <w:r w:rsidRPr="004E475D">
        <w:rPr>
          <w:i/>
        </w:rPr>
        <w:t>Reading Psychology, 26</w:t>
      </w:r>
      <w:r w:rsidRPr="004E475D">
        <w:t>(4–5), 387–400.</w:t>
      </w:r>
    </w:p>
    <w:p w:rsidR="00C108B3" w:rsidRPr="004E475D" w:rsidRDefault="00C108B3" w:rsidP="00C108B3">
      <w:pPr>
        <w:pStyle w:val="Reference"/>
        <w:spacing w:before="120"/>
      </w:pPr>
      <w:r w:rsidRPr="004E475D">
        <w:t xml:space="preserve">Moschkovich, J. (2014). </w:t>
      </w:r>
      <w:r w:rsidRPr="004E475D">
        <w:rPr>
          <w:i/>
        </w:rPr>
        <w:t>Supporting ELLs in mathematics: Mathematics tasks with annotations and other resources for implementing the Common Core State Standards. Developed for the Understanding Language Initiative.</w:t>
      </w:r>
      <w:r w:rsidRPr="004E475D">
        <w:t xml:space="preserve"> Stanford, CA: Stanford University Graduate School of Education. Retrieved from </w:t>
      </w:r>
      <w:hyperlink r:id="rId29" w:history="1">
        <w:r w:rsidRPr="004E475D">
          <w:rPr>
            <w:rStyle w:val="Hyperlink"/>
          </w:rPr>
          <w:t>http://ell.stanford.edu/teaching_resources/math</w:t>
        </w:r>
      </w:hyperlink>
    </w:p>
    <w:p w:rsidR="00C108B3" w:rsidRPr="004E475D" w:rsidRDefault="00C108B3" w:rsidP="00C108B3">
      <w:pPr>
        <w:pStyle w:val="Reference"/>
        <w:spacing w:before="120"/>
      </w:pPr>
      <w:r w:rsidRPr="004E475D">
        <w:t xml:space="preserve">Ryoo, K. (2009). </w:t>
      </w:r>
      <w:r w:rsidRPr="004E475D">
        <w:rPr>
          <w:i/>
        </w:rPr>
        <w:t>Learning science, talking science: The impact of a technology-enhanced curriculum on students’ science learning in linguistically diverse mainstream classrooms</w:t>
      </w:r>
      <w:r w:rsidRPr="004E475D">
        <w:t xml:space="preserve"> (Doctoral dissertation). Retrieved from http://gradworks.umi.com/33/64/3364450.html</w:t>
      </w:r>
    </w:p>
    <w:p w:rsidR="00C108B3" w:rsidRPr="004E475D" w:rsidRDefault="00C108B3" w:rsidP="00C108B3">
      <w:pPr>
        <w:pStyle w:val="Reference"/>
        <w:spacing w:before="120"/>
      </w:pPr>
      <w:r w:rsidRPr="004E475D">
        <w:t xml:space="preserve">Silverman, R., &amp; Hines, S. (2009). The effects of multimedia-enhanced instruction on the vocabulary of English-language learners and non-English-language learners in pre-kindergarten through second grade. </w:t>
      </w:r>
      <w:r w:rsidRPr="004E475D">
        <w:rPr>
          <w:i/>
        </w:rPr>
        <w:t>Journal of Educational Psychology, 101</w:t>
      </w:r>
      <w:r w:rsidRPr="004E475D">
        <w:t>(2), 305–314. doi:10.1037/a0014217</w:t>
      </w:r>
    </w:p>
    <w:p w:rsidR="00C108B3" w:rsidRPr="004E475D" w:rsidRDefault="00C108B3" w:rsidP="00C108B3">
      <w:pPr>
        <w:pStyle w:val="Reference"/>
        <w:spacing w:before="120"/>
      </w:pPr>
      <w:r w:rsidRPr="004E475D">
        <w:t xml:space="preserve">Thompson, A., &amp; Radosavljevic, A. (2013). Fostering mathematical discourse with Socratic seminars. In M. Civil &amp; E. Turner (Eds.), </w:t>
      </w:r>
      <w:r w:rsidRPr="004E475D">
        <w:rPr>
          <w:i/>
        </w:rPr>
        <w:t>The Common Core State Standards in mathematics for English language learners: Grades K–8.</w:t>
      </w:r>
      <w:r w:rsidRPr="004E475D">
        <w:t xml:space="preserve"> Washington, DC: TESOL.</w:t>
      </w:r>
    </w:p>
    <w:p w:rsidR="00C108B3" w:rsidRPr="004E475D" w:rsidRDefault="00C108B3" w:rsidP="00C108B3">
      <w:pPr>
        <w:pStyle w:val="Reference"/>
        <w:spacing w:before="120"/>
      </w:pPr>
      <w:r w:rsidRPr="004E475D">
        <w:t xml:space="preserve">Vaughn, S., Martinez, L. R., Linan-Thompson, S., Reutebuch, C. K., Carlson, C. D., &amp; Francis, D. J. (2009). Enhancing social studies vocabulary and comprehension for seventh-grade English language learners: Findings from two experimental studies. </w:t>
      </w:r>
      <w:r w:rsidRPr="004E475D">
        <w:rPr>
          <w:i/>
        </w:rPr>
        <w:t>Journal of Research on Educational Effectiveness, 2</w:t>
      </w:r>
      <w:r w:rsidRPr="004E475D">
        <w:t>(4), 297–324. doi:10.1080/19345740903167018</w:t>
      </w:r>
    </w:p>
    <w:p w:rsidR="00C108B3" w:rsidRPr="004E475D" w:rsidRDefault="00C108B3" w:rsidP="00C108B3">
      <w:pPr>
        <w:pStyle w:val="Reference"/>
        <w:spacing w:before="120"/>
        <w:rPr>
          <w:shd w:val="clear" w:color="auto" w:fill="FFFFFF"/>
        </w:rPr>
      </w:pPr>
      <w:r w:rsidRPr="004E475D">
        <w:rPr>
          <w:shd w:val="clear" w:color="auto" w:fill="FFFFFF"/>
        </w:rPr>
        <w:t xml:space="preserve">Wiliam, D. (2011). </w:t>
      </w:r>
      <w:r w:rsidRPr="004E475D">
        <w:rPr>
          <w:i/>
          <w:shd w:val="clear" w:color="auto" w:fill="FFFFFF"/>
        </w:rPr>
        <w:t>Embedded formative assessment.</w:t>
      </w:r>
      <w:r w:rsidRPr="004E475D">
        <w:rPr>
          <w:shd w:val="clear" w:color="auto" w:fill="FFFFFF"/>
        </w:rPr>
        <w:t xml:space="preserve"> Bloomington, IN: Solution Tree Press.</w:t>
      </w:r>
    </w:p>
    <w:p w:rsidR="00C108B3" w:rsidRPr="004E475D" w:rsidRDefault="00C108B3" w:rsidP="00C108B3">
      <w:pPr>
        <w:pStyle w:val="Reference"/>
        <w:spacing w:before="120"/>
        <w:rPr>
          <w:color w:val="000000"/>
        </w:rPr>
      </w:pPr>
      <w:r w:rsidRPr="004E475D">
        <w:rPr>
          <w:color w:val="000000"/>
        </w:rPr>
        <w:t xml:space="preserve">Zwiers, J. (2008). </w:t>
      </w:r>
      <w:r w:rsidRPr="004E475D">
        <w:rPr>
          <w:i/>
          <w:color w:val="000000"/>
        </w:rPr>
        <w:t>Building academic language: Essential practices for content classrooms, Grades 5–12.</w:t>
      </w:r>
      <w:r w:rsidRPr="004E475D">
        <w:rPr>
          <w:color w:val="000000"/>
        </w:rPr>
        <w:t xml:space="preserve"> San Francisco, CA: Jossey-Bass Teacher Education.</w:t>
      </w:r>
    </w:p>
    <w:p w:rsidR="00C108B3" w:rsidRPr="004E475D" w:rsidRDefault="00C108B3" w:rsidP="00C108B3">
      <w:pPr>
        <w:pStyle w:val="Reference"/>
        <w:spacing w:before="120"/>
        <w:rPr>
          <w:color w:val="000000"/>
        </w:rPr>
      </w:pPr>
      <w:r w:rsidRPr="004E475D">
        <w:rPr>
          <w:color w:val="000000"/>
        </w:rPr>
        <w:t xml:space="preserve">Zwiers, J., &amp; Crawford, M. (2011). </w:t>
      </w:r>
      <w:r w:rsidRPr="004E475D">
        <w:rPr>
          <w:i/>
          <w:color w:val="000000"/>
        </w:rPr>
        <w:t>Academic conversations: Classroom talk that fosters critical thinking and content understandings.</w:t>
      </w:r>
      <w:r w:rsidRPr="004E475D">
        <w:rPr>
          <w:color w:val="000000"/>
        </w:rPr>
        <w:t xml:space="preserve"> Portland, ME: Stenhouse.</w:t>
      </w:r>
    </w:p>
    <w:p w:rsidR="00C108B3" w:rsidRPr="00161F43" w:rsidRDefault="00C108B3" w:rsidP="00C108B3"/>
    <w:p w:rsidR="00603819" w:rsidRPr="00161F43" w:rsidRDefault="00603819" w:rsidP="00603819"/>
    <w:p w:rsidR="007667CA" w:rsidRDefault="007667CA" w:rsidP="00404D29">
      <w:pPr>
        <w:sectPr w:rsidR="007667CA" w:rsidSect="00F62129">
          <w:headerReference w:type="even" r:id="rId30"/>
          <w:footerReference w:type="default" r:id="rId31"/>
          <w:pgSz w:w="12240" w:h="15840"/>
          <w:pgMar w:top="1440" w:right="1440" w:bottom="1440" w:left="1440" w:header="720" w:footer="720" w:gutter="0"/>
          <w:cols w:space="720"/>
          <w:docGrid w:linePitch="326"/>
        </w:sectPr>
      </w:pPr>
    </w:p>
    <w:p w:rsidR="007667CA" w:rsidRDefault="007667CA" w:rsidP="00404D29"/>
    <w:p w:rsidR="00AC401E" w:rsidRPr="00404D29" w:rsidRDefault="007667CA" w:rsidP="007667CA">
      <w:pPr>
        <w:pStyle w:val="Heading1"/>
      </w:pPr>
      <w:bookmarkStart w:id="12" w:name="_Toc395597196"/>
      <w:bookmarkStart w:id="13" w:name="_Toc395597743"/>
      <w:r>
        <w:t>Common Core Inc.</w:t>
      </w:r>
      <w:bookmarkEnd w:id="12"/>
      <w:bookmarkEnd w:id="13"/>
      <w:r w:rsidR="00AC401E" w:rsidRPr="00404D29">
        <w:br w:type="page"/>
      </w:r>
    </w:p>
    <w:p w:rsidR="00620631" w:rsidRDefault="00573D33" w:rsidP="007667CA">
      <w:pPr>
        <w:pStyle w:val="Heading2"/>
      </w:pPr>
      <w:bookmarkStart w:id="14" w:name="_Toc395597197"/>
      <w:bookmarkStart w:id="15" w:name="_Toc395597744"/>
      <w:r w:rsidRPr="0047458B">
        <w:t>Kindergarten</w:t>
      </w:r>
      <w:r>
        <w:t>, Module 3, Lesson 3</w:t>
      </w:r>
      <w:bookmarkEnd w:id="1"/>
      <w:r w:rsidR="00273033">
        <w:t xml:space="preserve">: Make </w:t>
      </w:r>
      <w:r w:rsidR="001B5E8C">
        <w:t>S</w:t>
      </w:r>
      <w:r w:rsidR="00273033">
        <w:t xml:space="preserve">eries of </w:t>
      </w:r>
      <w:r w:rsidR="001B5E8C">
        <w:rPr>
          <w:i/>
        </w:rPr>
        <w:t>L</w:t>
      </w:r>
      <w:r w:rsidR="00273033" w:rsidRPr="00BC7E84">
        <w:rPr>
          <w:i/>
        </w:rPr>
        <w:t xml:space="preserve">onger </w:t>
      </w:r>
      <w:r w:rsidR="001B5E8C">
        <w:rPr>
          <w:i/>
        </w:rPr>
        <w:t>T</w:t>
      </w:r>
      <w:r w:rsidR="00273033" w:rsidRPr="00BC7E84">
        <w:rPr>
          <w:i/>
        </w:rPr>
        <w:t>han</w:t>
      </w:r>
      <w:r w:rsidR="00273033">
        <w:rPr>
          <w:i/>
        </w:rPr>
        <w:t xml:space="preserve"> </w:t>
      </w:r>
      <w:r w:rsidR="00273033" w:rsidRPr="00564853">
        <w:t>and</w:t>
      </w:r>
      <w:r w:rsidR="00273033">
        <w:rPr>
          <w:i/>
        </w:rPr>
        <w:t xml:space="preserve"> </w:t>
      </w:r>
      <w:r w:rsidR="001B5E8C">
        <w:rPr>
          <w:i/>
        </w:rPr>
        <w:t>S</w:t>
      </w:r>
      <w:r w:rsidR="00273033" w:rsidRPr="00BC7E84">
        <w:rPr>
          <w:i/>
        </w:rPr>
        <w:t xml:space="preserve">horter </w:t>
      </w:r>
      <w:r w:rsidR="00293EBE">
        <w:rPr>
          <w:i/>
        </w:rPr>
        <w:t>T</w:t>
      </w:r>
      <w:r w:rsidR="00273033" w:rsidRPr="00BC7E84">
        <w:rPr>
          <w:i/>
        </w:rPr>
        <w:t>han</w:t>
      </w:r>
      <w:r w:rsidR="00273033">
        <w:t xml:space="preserve"> </w:t>
      </w:r>
      <w:r w:rsidR="001B5E8C">
        <w:t>C</w:t>
      </w:r>
      <w:r w:rsidR="00273033" w:rsidRPr="00F82A81">
        <w:t>omparisons</w:t>
      </w:r>
      <w:bookmarkEnd w:id="14"/>
      <w:bookmarkEnd w:id="15"/>
    </w:p>
    <w:p w:rsidR="00620631" w:rsidRDefault="002C71C5" w:rsidP="00206F3F">
      <w:pPr>
        <w:pStyle w:val="Heading3"/>
      </w:pPr>
      <w:bookmarkStart w:id="16" w:name="_Toc395597198"/>
      <w:bookmarkStart w:id="17" w:name="_Toc395597745"/>
      <w:r>
        <w:t>Overview</w:t>
      </w:r>
      <w:bookmarkEnd w:id="16"/>
      <w:bookmarkEnd w:id="17"/>
    </w:p>
    <w:p w:rsidR="00506F7A" w:rsidRDefault="00506F7A" w:rsidP="00D16F5B">
      <w:pPr>
        <w:pStyle w:val="BodyText2"/>
      </w:pPr>
      <w:r>
        <w:t>The following table outlines the scaffolds that have been</w:t>
      </w:r>
      <w:r w:rsidRPr="00AB4415">
        <w:t xml:space="preserve"> </w:t>
      </w:r>
      <w:r>
        <w:t>added to support ELLs throughout</w:t>
      </w:r>
      <w:r w:rsidRPr="00AB4415">
        <w:t xml:space="preserve"> </w:t>
      </w:r>
      <w:r>
        <w:t xml:space="preserve">the Common Core Inc. </w:t>
      </w:r>
      <w:r w:rsidRPr="00AB4415">
        <w:t xml:space="preserve">Lesson </w:t>
      </w:r>
      <w:r>
        <w:t>3: Make a Series of Longer Than and Shorter Than Comparisons.</w:t>
      </w:r>
    </w:p>
    <w:p w:rsidR="00D16F5B" w:rsidRDefault="00D16F5B" w:rsidP="00D16F5B">
      <w:pPr>
        <w:pStyle w:val="BodyText2"/>
      </w:pPr>
      <w:r w:rsidRPr="00EB7F89">
        <w:rPr>
          <w:i/>
        </w:rPr>
        <w:t>AIR New Activity</w:t>
      </w:r>
      <w:r w:rsidRPr="00EB7F89">
        <w:t xml:space="preserve"> refers to an activity not in the original lesson that AIR has inserted into the original lesson. </w:t>
      </w:r>
      <w:r w:rsidRPr="00EB7F89">
        <w:rPr>
          <w:i/>
        </w:rPr>
        <w:t>AIR Additional Supports</w:t>
      </w:r>
      <w:r w:rsidRPr="00EB7F89">
        <w:t xml:space="preserve"> refer to additional supports added to a component already in place in the original lesson. </w:t>
      </w:r>
      <w:r w:rsidRPr="00EB7F89">
        <w:rPr>
          <w:i/>
        </w:rPr>
        <w:t>AIR new activities</w:t>
      </w:r>
      <w:r w:rsidRPr="00EB7F89">
        <w:t xml:space="preserve"> and </w:t>
      </w:r>
      <w:r w:rsidRPr="00EB7F89">
        <w:rPr>
          <w:i/>
        </w:rPr>
        <w:t xml:space="preserve">AIR additional supports </w:t>
      </w:r>
      <w:r w:rsidRPr="00EB7F89">
        <w:t xml:space="preserve">are boxed whereas the text that is in the original lesson is generally not boxed. </w:t>
      </w:r>
      <w:r w:rsidRPr="00EB7F89">
        <w:rPr>
          <w:i/>
        </w:rPr>
        <w:t xml:space="preserve"> AIR Routines for Teachers</w:t>
      </w:r>
      <w:r w:rsidRPr="00EB7F89">
        <w:t xml:space="preserve"> are activities that include instructional conversations that take place between teachers and students. In the </w:t>
      </w:r>
      <w:r w:rsidRPr="00EB7F89">
        <w:rPr>
          <w:i/>
        </w:rPr>
        <w:t>AIR Routines for Teachers</w:t>
      </w:r>
      <w:r w:rsidRPr="00EB7F89">
        <w:t xml:space="preserve"> the text of the original </w:t>
      </w:r>
      <w:r>
        <w:t xml:space="preserve">Common Core Inc. </w:t>
      </w:r>
      <w:r w:rsidRPr="00EB7F89">
        <w:t>lessons appears in standard black, whereas the AIR additions to the lessons are in green.</w:t>
      </w:r>
      <w:r>
        <w:t xml:space="preserve"> </w:t>
      </w:r>
    </w:p>
    <w:p w:rsidR="00D16F5B" w:rsidRPr="005D1E77" w:rsidRDefault="00D16F5B" w:rsidP="00D16F5B">
      <w:pPr>
        <w:pStyle w:val="BodyText2"/>
        <w:rPr>
          <w:rStyle w:val="BodyTextChar"/>
        </w:rPr>
      </w:pPr>
    </w:p>
    <w:tbl>
      <w:tblPr>
        <w:tblStyle w:val="ELLBasicTable"/>
        <w:tblW w:w="5000" w:type="pct"/>
        <w:tblLook w:val="04A0" w:firstRow="1" w:lastRow="0" w:firstColumn="1" w:lastColumn="0" w:noHBand="0" w:noVBand="1"/>
      </w:tblPr>
      <w:tblGrid>
        <w:gridCol w:w="2680"/>
        <w:gridCol w:w="4327"/>
        <w:gridCol w:w="2497"/>
      </w:tblGrid>
      <w:tr w:rsidR="00573D33" w:rsidRPr="002466D2" w:rsidTr="00273033">
        <w:trPr>
          <w:cnfStyle w:val="100000000000" w:firstRow="1" w:lastRow="0" w:firstColumn="0" w:lastColumn="0" w:oddVBand="0" w:evenVBand="0" w:oddHBand="0" w:evenHBand="0" w:firstRowFirstColumn="0" w:firstRowLastColumn="0" w:lastRowFirstColumn="0" w:lastRowLastColumn="0"/>
        </w:trPr>
        <w:tc>
          <w:tcPr>
            <w:tcW w:w="2680" w:type="dxa"/>
          </w:tcPr>
          <w:p w:rsidR="00573D33" w:rsidRPr="002466D2" w:rsidRDefault="00D16F5B" w:rsidP="005061DB">
            <w:pPr>
              <w:pStyle w:val="TableColHeadingLeft"/>
              <w:rPr>
                <w:szCs w:val="22"/>
              </w:rPr>
            </w:pPr>
            <w:r w:rsidRPr="00DF220E">
              <w:br w:type="page"/>
            </w:r>
            <w:r w:rsidR="00573D33" w:rsidRPr="002466D2">
              <w:rPr>
                <w:szCs w:val="22"/>
              </w:rPr>
              <w:t>Original Component by Common Core</w:t>
            </w:r>
            <w:r w:rsidR="00D927A4">
              <w:rPr>
                <w:szCs w:val="22"/>
              </w:rPr>
              <w:t xml:space="preserve"> Inc. </w:t>
            </w:r>
          </w:p>
        </w:tc>
        <w:tc>
          <w:tcPr>
            <w:tcW w:w="4327" w:type="dxa"/>
          </w:tcPr>
          <w:p w:rsidR="00573D33" w:rsidRPr="002466D2" w:rsidRDefault="00573D33" w:rsidP="00293EBE">
            <w:pPr>
              <w:pStyle w:val="TableColHeadingCenter"/>
              <w:rPr>
                <w:szCs w:val="22"/>
              </w:rPr>
            </w:pPr>
            <w:r w:rsidRPr="002466D2">
              <w:rPr>
                <w:szCs w:val="22"/>
              </w:rPr>
              <w:t xml:space="preserve">AIR </w:t>
            </w:r>
            <w:r w:rsidR="00293EBE">
              <w:rPr>
                <w:szCs w:val="22"/>
              </w:rPr>
              <w:t xml:space="preserve"> Additional Supports</w:t>
            </w:r>
          </w:p>
        </w:tc>
        <w:tc>
          <w:tcPr>
            <w:tcW w:w="2497" w:type="dxa"/>
          </w:tcPr>
          <w:p w:rsidR="00573D33" w:rsidRPr="002466D2" w:rsidRDefault="00293EBE" w:rsidP="006024A0">
            <w:pPr>
              <w:pStyle w:val="TableColHeadingCenter"/>
              <w:rPr>
                <w:szCs w:val="22"/>
              </w:rPr>
            </w:pPr>
            <w:r>
              <w:rPr>
                <w:szCs w:val="22"/>
              </w:rPr>
              <w:t xml:space="preserve">AIR New Activities </w:t>
            </w:r>
          </w:p>
        </w:tc>
      </w:tr>
      <w:tr w:rsidR="00573D33" w:rsidRPr="002466D2" w:rsidTr="00273033">
        <w:tc>
          <w:tcPr>
            <w:tcW w:w="2680" w:type="dxa"/>
          </w:tcPr>
          <w:p w:rsidR="00573D33" w:rsidRPr="002466D2" w:rsidRDefault="00621A35" w:rsidP="00621A35">
            <w:pPr>
              <w:pStyle w:val="TableText"/>
              <w:rPr>
                <w:szCs w:val="22"/>
              </w:rPr>
            </w:pPr>
            <w:r w:rsidRPr="00F55818">
              <w:rPr>
                <w:rFonts w:asciiTheme="majorHAnsi" w:eastAsia="Myriad Pro" w:hAnsiTheme="majorHAnsi" w:cs="Myriad Pro"/>
                <w:bCs/>
                <w:i/>
                <w:szCs w:val="22"/>
              </w:rPr>
              <w:t>None included</w:t>
            </w:r>
          </w:p>
        </w:tc>
        <w:tc>
          <w:tcPr>
            <w:tcW w:w="4327" w:type="dxa"/>
          </w:tcPr>
          <w:p w:rsidR="00573D33" w:rsidRPr="002466D2" w:rsidRDefault="00573D33" w:rsidP="00621A35">
            <w:pPr>
              <w:pStyle w:val="TableText"/>
              <w:rPr>
                <w:szCs w:val="22"/>
              </w:rPr>
            </w:pPr>
          </w:p>
        </w:tc>
        <w:tc>
          <w:tcPr>
            <w:tcW w:w="2497" w:type="dxa"/>
          </w:tcPr>
          <w:p w:rsidR="00573D33" w:rsidRPr="002466D2" w:rsidRDefault="00293EBE" w:rsidP="00166D45">
            <w:pPr>
              <w:pStyle w:val="TableText"/>
              <w:rPr>
                <w:szCs w:val="22"/>
              </w:rPr>
            </w:pPr>
            <w:r>
              <w:rPr>
                <w:szCs w:val="22"/>
              </w:rPr>
              <w:t>Cueing</w:t>
            </w:r>
          </w:p>
        </w:tc>
      </w:tr>
      <w:tr w:rsidR="00573D33" w:rsidRPr="002466D2" w:rsidTr="00273033">
        <w:tc>
          <w:tcPr>
            <w:tcW w:w="2680" w:type="dxa"/>
          </w:tcPr>
          <w:p w:rsidR="00573D33" w:rsidRPr="002466D2" w:rsidRDefault="00573D33" w:rsidP="00621A35">
            <w:pPr>
              <w:pStyle w:val="TableText"/>
              <w:rPr>
                <w:szCs w:val="22"/>
              </w:rPr>
            </w:pPr>
            <w:r w:rsidRPr="002466D2">
              <w:rPr>
                <w:szCs w:val="22"/>
              </w:rPr>
              <w:t>Say Ten Push-</w:t>
            </w:r>
            <w:r w:rsidR="00160128" w:rsidRPr="002466D2">
              <w:rPr>
                <w:szCs w:val="22"/>
              </w:rPr>
              <w:t>U</w:t>
            </w:r>
            <w:r w:rsidRPr="002466D2">
              <w:rPr>
                <w:szCs w:val="22"/>
              </w:rPr>
              <w:t>ps</w:t>
            </w:r>
          </w:p>
        </w:tc>
        <w:tc>
          <w:tcPr>
            <w:tcW w:w="4327" w:type="dxa"/>
          </w:tcPr>
          <w:p w:rsidR="00620631" w:rsidRPr="002466D2" w:rsidRDefault="00573D33" w:rsidP="00621A35">
            <w:pPr>
              <w:pStyle w:val="TableText"/>
              <w:rPr>
                <w:szCs w:val="22"/>
              </w:rPr>
            </w:pPr>
            <w:r w:rsidRPr="002466D2">
              <w:rPr>
                <w:szCs w:val="22"/>
              </w:rPr>
              <w:t>Teacher background knowledge</w:t>
            </w:r>
          </w:p>
          <w:p w:rsidR="00573D33" w:rsidRPr="002466D2" w:rsidRDefault="00573D33" w:rsidP="00621A35">
            <w:pPr>
              <w:pStyle w:val="TableText"/>
              <w:rPr>
                <w:szCs w:val="22"/>
              </w:rPr>
            </w:pPr>
            <w:r w:rsidRPr="002466D2">
              <w:rPr>
                <w:szCs w:val="22"/>
              </w:rPr>
              <w:t xml:space="preserve">Key academic vocabulary </w:t>
            </w:r>
          </w:p>
        </w:tc>
        <w:tc>
          <w:tcPr>
            <w:tcW w:w="2497" w:type="dxa"/>
          </w:tcPr>
          <w:p w:rsidR="00573D33" w:rsidRPr="002466D2" w:rsidRDefault="00573D33" w:rsidP="00166D45">
            <w:pPr>
              <w:pStyle w:val="TableText"/>
              <w:rPr>
                <w:szCs w:val="22"/>
              </w:rPr>
            </w:pPr>
          </w:p>
        </w:tc>
      </w:tr>
      <w:tr w:rsidR="00573D33" w:rsidRPr="002466D2" w:rsidTr="00273033">
        <w:tc>
          <w:tcPr>
            <w:tcW w:w="2680" w:type="dxa"/>
          </w:tcPr>
          <w:p w:rsidR="00573D33" w:rsidRPr="002466D2" w:rsidRDefault="00573D33" w:rsidP="00621A35">
            <w:pPr>
              <w:pStyle w:val="TableText"/>
              <w:rPr>
                <w:szCs w:val="22"/>
              </w:rPr>
            </w:pPr>
            <w:r w:rsidRPr="002466D2">
              <w:rPr>
                <w:szCs w:val="22"/>
              </w:rPr>
              <w:t>Hidden Numbers</w:t>
            </w:r>
          </w:p>
        </w:tc>
        <w:tc>
          <w:tcPr>
            <w:tcW w:w="4327" w:type="dxa"/>
          </w:tcPr>
          <w:p w:rsidR="00573D33" w:rsidRPr="002466D2" w:rsidRDefault="00573D33" w:rsidP="00621A35">
            <w:pPr>
              <w:pStyle w:val="TableText"/>
              <w:rPr>
                <w:szCs w:val="22"/>
              </w:rPr>
            </w:pPr>
            <w:r w:rsidRPr="002466D2">
              <w:rPr>
                <w:szCs w:val="22"/>
              </w:rPr>
              <w:t>Teacher modeling and explanation</w:t>
            </w:r>
          </w:p>
        </w:tc>
        <w:tc>
          <w:tcPr>
            <w:tcW w:w="2497" w:type="dxa"/>
          </w:tcPr>
          <w:p w:rsidR="00573D33" w:rsidRPr="002466D2" w:rsidRDefault="00573D33" w:rsidP="00166D45">
            <w:pPr>
              <w:pStyle w:val="TableText"/>
              <w:rPr>
                <w:szCs w:val="22"/>
              </w:rPr>
            </w:pPr>
          </w:p>
        </w:tc>
      </w:tr>
      <w:tr w:rsidR="00573D33" w:rsidRPr="002466D2" w:rsidTr="00273033">
        <w:tc>
          <w:tcPr>
            <w:tcW w:w="2680" w:type="dxa"/>
          </w:tcPr>
          <w:p w:rsidR="00573D33" w:rsidRPr="002466D2" w:rsidRDefault="00573D33" w:rsidP="00166D45">
            <w:pPr>
              <w:pStyle w:val="TableText"/>
              <w:rPr>
                <w:szCs w:val="22"/>
              </w:rPr>
            </w:pPr>
            <w:r w:rsidRPr="002466D2">
              <w:rPr>
                <w:szCs w:val="22"/>
              </w:rPr>
              <w:t xml:space="preserve">Make </w:t>
            </w:r>
            <w:r w:rsidR="00166D45" w:rsidRPr="002466D2">
              <w:rPr>
                <w:szCs w:val="22"/>
              </w:rPr>
              <w:t>I</w:t>
            </w:r>
            <w:r w:rsidRPr="002466D2">
              <w:rPr>
                <w:szCs w:val="22"/>
              </w:rPr>
              <w:t>t Equal</w:t>
            </w:r>
          </w:p>
        </w:tc>
        <w:tc>
          <w:tcPr>
            <w:tcW w:w="4327" w:type="dxa"/>
          </w:tcPr>
          <w:p w:rsidR="00573D33" w:rsidRPr="002466D2" w:rsidRDefault="00573D33" w:rsidP="00621A35">
            <w:pPr>
              <w:pStyle w:val="TableText"/>
              <w:rPr>
                <w:i/>
                <w:szCs w:val="22"/>
              </w:rPr>
            </w:pPr>
            <w:r w:rsidRPr="002466D2">
              <w:rPr>
                <w:i/>
                <w:szCs w:val="22"/>
              </w:rPr>
              <w:t>None suggested</w:t>
            </w:r>
          </w:p>
        </w:tc>
        <w:tc>
          <w:tcPr>
            <w:tcW w:w="2497" w:type="dxa"/>
          </w:tcPr>
          <w:p w:rsidR="00573D33" w:rsidRPr="002466D2" w:rsidRDefault="00573D33" w:rsidP="00621A35">
            <w:pPr>
              <w:pStyle w:val="TableText"/>
              <w:rPr>
                <w:szCs w:val="22"/>
              </w:rPr>
            </w:pPr>
          </w:p>
        </w:tc>
      </w:tr>
      <w:tr w:rsidR="00573D33" w:rsidRPr="002466D2" w:rsidTr="00273033">
        <w:tc>
          <w:tcPr>
            <w:tcW w:w="2680" w:type="dxa"/>
          </w:tcPr>
          <w:p w:rsidR="00573D33" w:rsidRPr="002466D2" w:rsidRDefault="00573D33" w:rsidP="00166D45">
            <w:pPr>
              <w:pStyle w:val="TableText"/>
              <w:rPr>
                <w:szCs w:val="22"/>
              </w:rPr>
            </w:pPr>
            <w:r w:rsidRPr="002466D2">
              <w:rPr>
                <w:szCs w:val="22"/>
              </w:rPr>
              <w:t xml:space="preserve">Application </w:t>
            </w:r>
            <w:r w:rsidR="00166D45" w:rsidRPr="002466D2">
              <w:rPr>
                <w:szCs w:val="22"/>
              </w:rPr>
              <w:t>p</w:t>
            </w:r>
            <w:r w:rsidRPr="002466D2">
              <w:rPr>
                <w:szCs w:val="22"/>
              </w:rPr>
              <w:t>roblem</w:t>
            </w:r>
          </w:p>
        </w:tc>
        <w:tc>
          <w:tcPr>
            <w:tcW w:w="4327" w:type="dxa"/>
          </w:tcPr>
          <w:p w:rsidR="00573D33" w:rsidRPr="002466D2" w:rsidRDefault="00573D33" w:rsidP="00621A35">
            <w:pPr>
              <w:pStyle w:val="TableText"/>
              <w:rPr>
                <w:szCs w:val="22"/>
              </w:rPr>
            </w:pPr>
            <w:r w:rsidRPr="002466D2">
              <w:rPr>
                <w:szCs w:val="22"/>
              </w:rPr>
              <w:t>Background knowledge for students</w:t>
            </w:r>
          </w:p>
          <w:p w:rsidR="00573D33" w:rsidRPr="002466D2" w:rsidRDefault="00573D33" w:rsidP="00621A35">
            <w:pPr>
              <w:pStyle w:val="TableText"/>
              <w:rPr>
                <w:szCs w:val="22"/>
              </w:rPr>
            </w:pPr>
            <w:r w:rsidRPr="002466D2">
              <w:rPr>
                <w:szCs w:val="22"/>
              </w:rPr>
              <w:t>Key academic terms</w:t>
            </w:r>
          </w:p>
          <w:p w:rsidR="00573D33" w:rsidRPr="002466D2" w:rsidRDefault="00573D33" w:rsidP="00621A35">
            <w:pPr>
              <w:pStyle w:val="TableText"/>
              <w:rPr>
                <w:szCs w:val="22"/>
              </w:rPr>
            </w:pPr>
            <w:r w:rsidRPr="002466D2">
              <w:rPr>
                <w:szCs w:val="22"/>
              </w:rPr>
              <w:t>Concrete and visual models</w:t>
            </w:r>
          </w:p>
          <w:p w:rsidR="00573D33" w:rsidRPr="002466D2" w:rsidRDefault="00573D33" w:rsidP="00621A35">
            <w:pPr>
              <w:pStyle w:val="TableText"/>
              <w:rPr>
                <w:szCs w:val="22"/>
              </w:rPr>
            </w:pPr>
            <w:r w:rsidRPr="002466D2">
              <w:rPr>
                <w:szCs w:val="22"/>
              </w:rPr>
              <w:t>Structured opportunities to speak with a partner or smaller group</w:t>
            </w:r>
          </w:p>
          <w:p w:rsidR="00573D33" w:rsidRPr="002466D2" w:rsidRDefault="00573D33" w:rsidP="00621A35">
            <w:pPr>
              <w:pStyle w:val="TableText"/>
              <w:rPr>
                <w:szCs w:val="22"/>
              </w:rPr>
            </w:pPr>
            <w:r w:rsidRPr="002466D2">
              <w:rPr>
                <w:szCs w:val="22"/>
              </w:rPr>
              <w:t xml:space="preserve">Sentence </w:t>
            </w:r>
            <w:r w:rsidR="00166D45" w:rsidRPr="002466D2">
              <w:rPr>
                <w:szCs w:val="22"/>
              </w:rPr>
              <w:t>s</w:t>
            </w:r>
            <w:r w:rsidRPr="002466D2">
              <w:rPr>
                <w:szCs w:val="22"/>
              </w:rPr>
              <w:t>tarters</w:t>
            </w:r>
          </w:p>
        </w:tc>
        <w:tc>
          <w:tcPr>
            <w:tcW w:w="2497" w:type="dxa"/>
          </w:tcPr>
          <w:p w:rsidR="00573D33" w:rsidRPr="002466D2" w:rsidRDefault="00573D33" w:rsidP="00166D45">
            <w:pPr>
              <w:pStyle w:val="TableText"/>
              <w:rPr>
                <w:szCs w:val="22"/>
              </w:rPr>
            </w:pPr>
          </w:p>
        </w:tc>
      </w:tr>
      <w:tr w:rsidR="00573D33" w:rsidRPr="002466D2" w:rsidTr="00273033">
        <w:tc>
          <w:tcPr>
            <w:tcW w:w="2680" w:type="dxa"/>
          </w:tcPr>
          <w:p w:rsidR="00573D33" w:rsidRPr="002466D2" w:rsidRDefault="00573D33" w:rsidP="00621A35">
            <w:pPr>
              <w:pStyle w:val="TableText"/>
              <w:rPr>
                <w:szCs w:val="22"/>
              </w:rPr>
            </w:pPr>
            <w:r w:rsidRPr="002466D2">
              <w:rPr>
                <w:szCs w:val="22"/>
              </w:rPr>
              <w:t xml:space="preserve">Concept </w:t>
            </w:r>
            <w:r w:rsidR="00166D45" w:rsidRPr="002466D2">
              <w:rPr>
                <w:szCs w:val="22"/>
              </w:rPr>
              <w:t>d</w:t>
            </w:r>
            <w:r w:rsidRPr="002466D2">
              <w:rPr>
                <w:szCs w:val="22"/>
              </w:rPr>
              <w:t>evelopment</w:t>
            </w:r>
          </w:p>
        </w:tc>
        <w:tc>
          <w:tcPr>
            <w:tcW w:w="4327" w:type="dxa"/>
          </w:tcPr>
          <w:p w:rsidR="00573D33" w:rsidRPr="002466D2" w:rsidRDefault="00573D33" w:rsidP="00621A35">
            <w:pPr>
              <w:pStyle w:val="TableText"/>
              <w:rPr>
                <w:i/>
                <w:szCs w:val="22"/>
              </w:rPr>
            </w:pPr>
            <w:r w:rsidRPr="002466D2">
              <w:rPr>
                <w:i/>
                <w:szCs w:val="22"/>
              </w:rPr>
              <w:t xml:space="preserve">None suggested </w:t>
            </w:r>
          </w:p>
        </w:tc>
        <w:tc>
          <w:tcPr>
            <w:tcW w:w="2497" w:type="dxa"/>
          </w:tcPr>
          <w:p w:rsidR="00573D33" w:rsidRPr="002466D2" w:rsidRDefault="00573D33" w:rsidP="00621A35">
            <w:pPr>
              <w:pStyle w:val="TableText"/>
              <w:rPr>
                <w:szCs w:val="22"/>
              </w:rPr>
            </w:pPr>
          </w:p>
        </w:tc>
      </w:tr>
      <w:tr w:rsidR="00573D33" w:rsidRPr="002466D2" w:rsidTr="00273033">
        <w:tc>
          <w:tcPr>
            <w:tcW w:w="2680" w:type="dxa"/>
          </w:tcPr>
          <w:p w:rsidR="00573D33" w:rsidRPr="002466D2" w:rsidRDefault="00573D33" w:rsidP="00166D45">
            <w:pPr>
              <w:pStyle w:val="TableText"/>
              <w:rPr>
                <w:szCs w:val="22"/>
              </w:rPr>
            </w:pPr>
            <w:r w:rsidRPr="002466D2">
              <w:rPr>
                <w:szCs w:val="22"/>
              </w:rPr>
              <w:t xml:space="preserve">Problem </w:t>
            </w:r>
            <w:r w:rsidR="00166D45" w:rsidRPr="002466D2">
              <w:rPr>
                <w:szCs w:val="22"/>
              </w:rPr>
              <w:t>s</w:t>
            </w:r>
            <w:r w:rsidRPr="002466D2">
              <w:rPr>
                <w:szCs w:val="22"/>
              </w:rPr>
              <w:t xml:space="preserve">et </w:t>
            </w:r>
          </w:p>
        </w:tc>
        <w:tc>
          <w:tcPr>
            <w:tcW w:w="4327" w:type="dxa"/>
          </w:tcPr>
          <w:p w:rsidR="00573D33" w:rsidRPr="002466D2" w:rsidRDefault="00573D33" w:rsidP="00621A35">
            <w:pPr>
              <w:pStyle w:val="TableText"/>
              <w:rPr>
                <w:szCs w:val="22"/>
              </w:rPr>
            </w:pPr>
            <w:r w:rsidRPr="002466D2">
              <w:rPr>
                <w:szCs w:val="22"/>
              </w:rPr>
              <w:t>Teacher background knowledge</w:t>
            </w:r>
          </w:p>
          <w:p w:rsidR="00573D33" w:rsidRPr="002466D2" w:rsidRDefault="00573D33" w:rsidP="00621A35">
            <w:pPr>
              <w:pStyle w:val="TableText"/>
              <w:rPr>
                <w:szCs w:val="22"/>
              </w:rPr>
            </w:pPr>
            <w:r w:rsidRPr="002466D2">
              <w:rPr>
                <w:szCs w:val="22"/>
              </w:rPr>
              <w:t xml:space="preserve">Scaffolded language </w:t>
            </w:r>
          </w:p>
        </w:tc>
        <w:tc>
          <w:tcPr>
            <w:tcW w:w="2497" w:type="dxa"/>
          </w:tcPr>
          <w:p w:rsidR="00573D33" w:rsidRPr="002466D2" w:rsidRDefault="00573D33" w:rsidP="00166D45">
            <w:pPr>
              <w:pStyle w:val="TableText"/>
              <w:rPr>
                <w:szCs w:val="22"/>
              </w:rPr>
            </w:pPr>
          </w:p>
        </w:tc>
      </w:tr>
      <w:tr w:rsidR="00573D33" w:rsidRPr="002466D2" w:rsidTr="00273033">
        <w:tc>
          <w:tcPr>
            <w:tcW w:w="2680" w:type="dxa"/>
          </w:tcPr>
          <w:p w:rsidR="00573D33" w:rsidRPr="002466D2" w:rsidRDefault="00573D33" w:rsidP="00621A35">
            <w:pPr>
              <w:pStyle w:val="TableText"/>
              <w:rPr>
                <w:szCs w:val="22"/>
              </w:rPr>
            </w:pPr>
            <w:r w:rsidRPr="002466D2">
              <w:rPr>
                <w:szCs w:val="22"/>
              </w:rPr>
              <w:t>Student debrief</w:t>
            </w:r>
          </w:p>
        </w:tc>
        <w:tc>
          <w:tcPr>
            <w:tcW w:w="4327" w:type="dxa"/>
          </w:tcPr>
          <w:p w:rsidR="00573D33" w:rsidRPr="002466D2" w:rsidRDefault="00573D33" w:rsidP="00621A35">
            <w:pPr>
              <w:pStyle w:val="TableText"/>
              <w:rPr>
                <w:i/>
                <w:szCs w:val="22"/>
              </w:rPr>
            </w:pPr>
            <w:r w:rsidRPr="002466D2">
              <w:rPr>
                <w:i/>
                <w:szCs w:val="22"/>
              </w:rPr>
              <w:t xml:space="preserve">None suggested </w:t>
            </w:r>
          </w:p>
        </w:tc>
        <w:tc>
          <w:tcPr>
            <w:tcW w:w="2497" w:type="dxa"/>
          </w:tcPr>
          <w:p w:rsidR="00573D33" w:rsidRPr="002466D2" w:rsidRDefault="00573D33" w:rsidP="00621A35">
            <w:pPr>
              <w:pStyle w:val="TableText"/>
              <w:rPr>
                <w:szCs w:val="22"/>
              </w:rPr>
            </w:pPr>
          </w:p>
        </w:tc>
      </w:tr>
      <w:tr w:rsidR="00573D33" w:rsidRPr="002466D2" w:rsidTr="00273033">
        <w:tc>
          <w:tcPr>
            <w:tcW w:w="2680" w:type="dxa"/>
          </w:tcPr>
          <w:p w:rsidR="00573D33" w:rsidRPr="002466D2" w:rsidRDefault="00573D33" w:rsidP="00621A35">
            <w:pPr>
              <w:pStyle w:val="TableText"/>
              <w:rPr>
                <w:szCs w:val="22"/>
              </w:rPr>
            </w:pPr>
            <w:r w:rsidRPr="002466D2">
              <w:rPr>
                <w:szCs w:val="22"/>
              </w:rPr>
              <w:t xml:space="preserve">Homework </w:t>
            </w:r>
          </w:p>
        </w:tc>
        <w:tc>
          <w:tcPr>
            <w:tcW w:w="4327" w:type="dxa"/>
          </w:tcPr>
          <w:p w:rsidR="00573D33" w:rsidRPr="002466D2" w:rsidRDefault="00573D33" w:rsidP="00621A35">
            <w:pPr>
              <w:pStyle w:val="TableText"/>
              <w:rPr>
                <w:szCs w:val="22"/>
              </w:rPr>
            </w:pPr>
            <w:r w:rsidRPr="002466D2">
              <w:rPr>
                <w:szCs w:val="22"/>
              </w:rPr>
              <w:t>Homework scaffolds</w:t>
            </w:r>
          </w:p>
        </w:tc>
        <w:tc>
          <w:tcPr>
            <w:tcW w:w="2497" w:type="dxa"/>
          </w:tcPr>
          <w:p w:rsidR="00573D33" w:rsidRPr="002466D2" w:rsidRDefault="00573D33" w:rsidP="00166D45">
            <w:pPr>
              <w:pStyle w:val="TableText"/>
              <w:rPr>
                <w:szCs w:val="22"/>
              </w:rPr>
            </w:pPr>
          </w:p>
        </w:tc>
      </w:tr>
    </w:tbl>
    <w:p w:rsidR="00BD45A2" w:rsidRPr="00891102" w:rsidRDefault="00BD45A2" w:rsidP="00DF220E">
      <w:pPr>
        <w:pStyle w:val="Heading3"/>
        <w:spacing w:after="120"/>
      </w:pPr>
      <w:bookmarkStart w:id="18" w:name="_Toc395597199"/>
      <w:bookmarkStart w:id="19" w:name="_Toc395597746"/>
      <w:r>
        <w:t>AIR Lesson Introduction</w:t>
      </w:r>
      <w:bookmarkEnd w:id="18"/>
      <w:bookmarkEnd w:id="19"/>
    </w:p>
    <w:tbl>
      <w:tblPr>
        <w:tblStyle w:val="TableGrid"/>
        <w:tblW w:w="4900" w:type="pct"/>
        <w:tblInd w:w="115" w:type="dxa"/>
        <w:tblLook w:val="04A0" w:firstRow="1" w:lastRow="0" w:firstColumn="1" w:lastColumn="0" w:noHBand="0" w:noVBand="1"/>
      </w:tblPr>
      <w:tblGrid>
        <w:gridCol w:w="9384"/>
      </w:tblGrid>
      <w:tr w:rsidR="00DB055C" w:rsidTr="00404D29">
        <w:tc>
          <w:tcPr>
            <w:tcW w:w="9384" w:type="dxa"/>
          </w:tcPr>
          <w:p w:rsidR="00DB055C" w:rsidRPr="00BD45A2" w:rsidRDefault="00DB055C" w:rsidP="00E863CE">
            <w:pPr>
              <w:pStyle w:val="Heading4"/>
              <w:spacing w:before="120"/>
            </w:pPr>
            <w:r w:rsidRPr="00BD45A2">
              <w:t>AIR New Activity</w:t>
            </w:r>
          </w:p>
        </w:tc>
      </w:tr>
      <w:tr w:rsidR="00573D33" w:rsidTr="00404D29">
        <w:tc>
          <w:tcPr>
            <w:tcW w:w="9384" w:type="dxa"/>
          </w:tcPr>
          <w:p w:rsidR="00BD45A2" w:rsidRPr="00BD45A2" w:rsidRDefault="00BD45A2" w:rsidP="00BD45A2">
            <w:pPr>
              <w:rPr>
                <w:b/>
              </w:rPr>
            </w:pPr>
            <w:r w:rsidRPr="00BD45A2">
              <w:rPr>
                <w:b/>
              </w:rPr>
              <w:t xml:space="preserve">Cueing </w:t>
            </w:r>
          </w:p>
          <w:p w:rsidR="00573D33" w:rsidRPr="00C87B18" w:rsidRDefault="00573D33" w:rsidP="00404D29">
            <w:pPr>
              <w:pStyle w:val="TableText"/>
            </w:pPr>
            <w:r w:rsidRPr="00B26217">
              <w:t xml:space="preserve">The lesson opens with </w:t>
            </w:r>
            <w:r w:rsidRPr="003C06FD">
              <w:t>cueing</w:t>
            </w:r>
            <w:r w:rsidRPr="00B26217">
              <w:t xml:space="preserve"> to provide an anticipatory overview for students </w:t>
            </w:r>
            <w:r>
              <w:t xml:space="preserve">(in the form of an objective and agenda in student-friendly language) </w:t>
            </w:r>
            <w:r w:rsidRPr="00B26217">
              <w:t xml:space="preserve">and to provide an initial introduction to the key vocabulary of the lesson. </w:t>
            </w:r>
            <w:r w:rsidRPr="00375984">
              <w:t>This provides an advance schema for the students and allows them to begin to anticipate how the new information will connect to previous learning.</w:t>
            </w:r>
            <w:r>
              <w:t xml:space="preserve"> </w:t>
            </w:r>
            <w:r w:rsidRPr="00B26217">
              <w:t>The purpose of this cueing is to establish what the lesson will be about</w:t>
            </w:r>
            <w:r>
              <w:t xml:space="preserve"> </w:t>
            </w:r>
            <w:r w:rsidRPr="00B26217">
              <w:t>and to help students know where to focus their attention throughout the lesson.</w:t>
            </w:r>
            <w:r w:rsidR="003713B0">
              <w:t xml:space="preserve"> </w:t>
            </w:r>
            <w:r w:rsidRPr="00B26217">
              <w:t>Because this section is not included in the original lesson, subsequent times allotted fo</w:t>
            </w:r>
            <w:r>
              <w:t>r activities have been modified</w:t>
            </w:r>
            <w:r w:rsidRPr="00B26217">
              <w:t>.</w:t>
            </w:r>
            <w:r>
              <w:t xml:space="preserve"> </w:t>
            </w:r>
          </w:p>
        </w:tc>
      </w:tr>
      <w:tr w:rsidR="0003469E" w:rsidRPr="000922C1" w:rsidTr="0041324B">
        <w:tc>
          <w:tcPr>
            <w:tcW w:w="9384" w:type="dxa"/>
          </w:tcPr>
          <w:p w:rsidR="0003469E" w:rsidRPr="000922C1" w:rsidRDefault="0003469E" w:rsidP="0041324B">
            <w:pPr>
              <w:pStyle w:val="Heading4"/>
              <w:spacing w:before="120"/>
            </w:pPr>
            <w:r w:rsidRPr="00470BE8">
              <w:t xml:space="preserve">AIR Routine for </w:t>
            </w:r>
            <w:r>
              <w:t>Teachers</w:t>
            </w:r>
          </w:p>
        </w:tc>
      </w:tr>
      <w:tr w:rsidR="00573D33" w:rsidTr="00404D29">
        <w:tc>
          <w:tcPr>
            <w:tcW w:w="9384" w:type="dxa"/>
          </w:tcPr>
          <w:p w:rsidR="00293EBE" w:rsidRPr="0047458B" w:rsidRDefault="00293EBE" w:rsidP="00352FE5">
            <w:pPr>
              <w:pStyle w:val="TableTextGreen"/>
              <w:rPr>
                <w:color w:val="00B050"/>
              </w:rPr>
            </w:pPr>
            <w:r w:rsidRPr="0047458B">
              <w:rPr>
                <w:color w:val="00B050"/>
              </w:rPr>
              <w:t xml:space="preserve">Write on board and read aloud: </w:t>
            </w:r>
            <w:r w:rsidRPr="0047458B">
              <w:rPr>
                <w:i/>
                <w:color w:val="00B050"/>
              </w:rPr>
              <w:t>I will compare the length of different objects. I will use the words “longer than” and “shorter than” to explain what I see.</w:t>
            </w:r>
          </w:p>
          <w:p w:rsidR="00620631" w:rsidRPr="0047458B" w:rsidRDefault="00573D33" w:rsidP="00A04BAC">
            <w:pPr>
              <w:pStyle w:val="TableTextIndented-Hanging"/>
              <w:rPr>
                <w:color w:val="00B050"/>
              </w:rPr>
            </w:pPr>
            <w:r w:rsidRPr="0047458B">
              <w:rPr>
                <w:color w:val="00B050"/>
              </w:rPr>
              <w:t xml:space="preserve">T: </w:t>
            </w:r>
            <w:r w:rsidR="00A04BAC" w:rsidRPr="0047458B">
              <w:rPr>
                <w:color w:val="00B050"/>
              </w:rPr>
              <w:tab/>
            </w:r>
            <w:r w:rsidRPr="0047458B">
              <w:rPr>
                <w:color w:val="00B050"/>
              </w:rPr>
              <w:t>A few days ago, we compared the height</w:t>
            </w:r>
            <w:r w:rsidR="00166D45" w:rsidRPr="0047458B">
              <w:rPr>
                <w:color w:val="00B050"/>
              </w:rPr>
              <w:t>s</w:t>
            </w:r>
            <w:r w:rsidRPr="0047458B">
              <w:rPr>
                <w:color w:val="00B050"/>
              </w:rPr>
              <w:t xml:space="preserve"> of different objects. We used the words “taller than” and “shorter than.” Yesterday, we compared length measurements with string. Remember that </w:t>
            </w:r>
            <w:r w:rsidRPr="0047458B">
              <w:rPr>
                <w:color w:val="00B050"/>
                <w:u w:val="single"/>
              </w:rPr>
              <w:t>length</w:t>
            </w:r>
            <w:r w:rsidRPr="0047458B">
              <w:rPr>
                <w:color w:val="00B050"/>
              </w:rPr>
              <w:t xml:space="preserve"> is related to how </w:t>
            </w:r>
            <w:r w:rsidRPr="0047458B">
              <w:rPr>
                <w:color w:val="00B050"/>
                <w:u w:val="single"/>
              </w:rPr>
              <w:t>long</w:t>
            </w:r>
            <w:r w:rsidRPr="0047458B">
              <w:rPr>
                <w:color w:val="00B050"/>
              </w:rPr>
              <w:t xml:space="preserve"> something is. </w:t>
            </w:r>
            <w:r w:rsidRPr="0047458B">
              <w:rPr>
                <w:color w:val="00B050"/>
                <w:u w:val="single"/>
              </w:rPr>
              <w:t>Length, long.</w:t>
            </w:r>
            <w:r w:rsidRPr="0047458B">
              <w:rPr>
                <w:color w:val="00B050"/>
              </w:rPr>
              <w:t xml:space="preserve"> Say it with me: </w:t>
            </w:r>
            <w:r w:rsidRPr="0047458B">
              <w:rPr>
                <w:color w:val="00B050"/>
                <w:u w:val="single"/>
              </w:rPr>
              <w:t>length, long</w:t>
            </w:r>
            <w:r w:rsidRPr="0047458B">
              <w:rPr>
                <w:color w:val="00B050"/>
              </w:rPr>
              <w:t xml:space="preserve">. I can ask, “What is the </w:t>
            </w:r>
            <w:r w:rsidRPr="0047458B">
              <w:rPr>
                <w:color w:val="00B050"/>
                <w:u w:val="single"/>
              </w:rPr>
              <w:t>length</w:t>
            </w:r>
            <w:r w:rsidRPr="0047458B">
              <w:rPr>
                <w:color w:val="00B050"/>
              </w:rPr>
              <w:t xml:space="preserve">?” Or I could ask, “How </w:t>
            </w:r>
            <w:r w:rsidRPr="0047458B">
              <w:rPr>
                <w:color w:val="00B050"/>
                <w:u w:val="single"/>
              </w:rPr>
              <w:t>long</w:t>
            </w:r>
            <w:r w:rsidRPr="0047458B">
              <w:rPr>
                <w:color w:val="00B050"/>
              </w:rPr>
              <w:t xml:space="preserve">?” These mean the same thing. </w:t>
            </w:r>
            <w:r w:rsidRPr="0047458B">
              <w:rPr>
                <w:color w:val="00B050"/>
                <w:u w:val="single"/>
              </w:rPr>
              <w:t>Length, long</w:t>
            </w:r>
            <w:r w:rsidRPr="0047458B">
              <w:rPr>
                <w:color w:val="00B050"/>
              </w:rPr>
              <w:t>.</w:t>
            </w:r>
          </w:p>
          <w:p w:rsidR="00573D33" w:rsidRPr="0047458B" w:rsidRDefault="00573D33" w:rsidP="00352FE5">
            <w:pPr>
              <w:pStyle w:val="TableTextGreen"/>
              <w:rPr>
                <w:color w:val="00B050"/>
              </w:rPr>
            </w:pPr>
            <w:r w:rsidRPr="0047458B">
              <w:rPr>
                <w:color w:val="00B050"/>
              </w:rPr>
              <w:t xml:space="preserve">When we </w:t>
            </w:r>
            <w:r w:rsidRPr="0047458B">
              <w:rPr>
                <w:color w:val="00B050"/>
                <w:u w:val="single"/>
              </w:rPr>
              <w:t>compared</w:t>
            </w:r>
            <w:r w:rsidRPr="0047458B">
              <w:rPr>
                <w:color w:val="00B050"/>
              </w:rPr>
              <w:t xml:space="preserve"> two things, we noticed what was the same and what was different. Today, we will </w:t>
            </w:r>
            <w:r w:rsidRPr="0047458B">
              <w:rPr>
                <w:color w:val="00B050"/>
                <w:u w:val="single"/>
              </w:rPr>
              <w:t>compare</w:t>
            </w:r>
            <w:r w:rsidRPr="0047458B">
              <w:rPr>
                <w:color w:val="00B050"/>
              </w:rPr>
              <w:t xml:space="preserve"> different things. Let’s all say the word </w:t>
            </w:r>
            <w:r w:rsidRPr="0047458B">
              <w:rPr>
                <w:color w:val="00B050"/>
                <w:u w:val="single"/>
              </w:rPr>
              <w:t>compare.</w:t>
            </w:r>
            <w:r w:rsidRPr="0047458B">
              <w:rPr>
                <w:color w:val="00B050"/>
              </w:rPr>
              <w:t xml:space="preserve"> (Compare.) Now say it to your neighbor:</w:t>
            </w:r>
            <w:r w:rsidRPr="0047458B">
              <w:rPr>
                <w:color w:val="00B050"/>
                <w:u w:val="single"/>
              </w:rPr>
              <w:t xml:space="preserve"> compare</w:t>
            </w:r>
            <w:r w:rsidRPr="0047458B">
              <w:rPr>
                <w:color w:val="00B050"/>
              </w:rPr>
              <w:t xml:space="preserve">. (Compare.) Today you will </w:t>
            </w:r>
            <w:r w:rsidRPr="0047458B">
              <w:rPr>
                <w:color w:val="00B050"/>
                <w:u w:val="single"/>
              </w:rPr>
              <w:t>compare</w:t>
            </w:r>
            <w:r w:rsidRPr="0047458B">
              <w:rPr>
                <w:color w:val="00B050"/>
              </w:rPr>
              <w:t xml:space="preserve"> different objects and use the words </w:t>
            </w:r>
            <w:r w:rsidRPr="0047458B">
              <w:rPr>
                <w:color w:val="00B050"/>
                <w:u w:val="single"/>
              </w:rPr>
              <w:t>longer than</w:t>
            </w:r>
            <w:r w:rsidRPr="0047458B">
              <w:rPr>
                <w:color w:val="00B050"/>
              </w:rPr>
              <w:t xml:space="preserve"> and </w:t>
            </w:r>
            <w:r w:rsidRPr="0047458B">
              <w:rPr>
                <w:color w:val="00B050"/>
                <w:u w:val="single"/>
              </w:rPr>
              <w:t>shorter than</w:t>
            </w:r>
            <w:r w:rsidRPr="0047458B">
              <w:rPr>
                <w:color w:val="00B050"/>
              </w:rPr>
              <w:t xml:space="preserve">. </w:t>
            </w:r>
          </w:p>
        </w:tc>
      </w:tr>
    </w:tbl>
    <w:p w:rsidR="00192A31" w:rsidRPr="00891102" w:rsidRDefault="00192A31" w:rsidP="00F50420">
      <w:pPr>
        <w:pStyle w:val="Heading3"/>
        <w:spacing w:before="360"/>
      </w:pPr>
      <w:bookmarkStart w:id="20" w:name="_Toc395597200"/>
      <w:bookmarkStart w:id="21" w:name="_Toc395597747"/>
      <w:r>
        <w:t xml:space="preserve">Common Core Inc. </w:t>
      </w:r>
      <w:r w:rsidRPr="00891102">
        <w:t xml:space="preserve">Say Ten Push-Ups </w:t>
      </w:r>
      <w:r w:rsidR="00273033" w:rsidRPr="006024A0">
        <w:rPr>
          <w:b w:val="0"/>
        </w:rPr>
        <w:t>K.NBT.1</w:t>
      </w:r>
      <w:bookmarkEnd w:id="20"/>
      <w:bookmarkEnd w:id="21"/>
      <w:r w:rsidR="00273033" w:rsidRPr="00891102">
        <w:t xml:space="preserve"> </w:t>
      </w:r>
    </w:p>
    <w:p w:rsidR="00192A31" w:rsidRDefault="00192A31" w:rsidP="00F50420">
      <w:pPr>
        <w:pStyle w:val="BodyText"/>
        <w:spacing w:before="120" w:after="240"/>
      </w:pPr>
      <w:r>
        <w:t>Conduct activity as outlined in GK–M3–Lesson 1</w:t>
      </w:r>
      <w:r w:rsidR="000B6C79">
        <w:t>(a previous lesson)</w:t>
      </w:r>
      <w:r>
        <w:t>, but now continue to ten 5, encouraging students to predict what comes next in the pattern.</w:t>
      </w:r>
      <w:r w:rsidR="006E26E5">
        <w:t xml:space="preserve"> </w:t>
      </w:r>
      <w:r w:rsidRPr="006E26E5">
        <w:t>This activity extends students’ understanding of numbers to 10 in anticipation of working with teen numbers.</w:t>
      </w:r>
    </w:p>
    <w:tbl>
      <w:tblPr>
        <w:tblStyle w:val="TableGrid"/>
        <w:tblW w:w="4900" w:type="pct"/>
        <w:tblInd w:w="115" w:type="dxa"/>
        <w:tblLook w:val="04A0" w:firstRow="1" w:lastRow="0" w:firstColumn="1" w:lastColumn="0" w:noHBand="0" w:noVBand="1"/>
      </w:tblPr>
      <w:tblGrid>
        <w:gridCol w:w="9384"/>
      </w:tblGrid>
      <w:tr w:rsidR="00AB521B" w:rsidTr="00AB521B">
        <w:trPr>
          <w:trHeight w:val="350"/>
        </w:trPr>
        <w:tc>
          <w:tcPr>
            <w:tcW w:w="9384" w:type="dxa"/>
          </w:tcPr>
          <w:p w:rsidR="00AB521B" w:rsidRDefault="00AB521B" w:rsidP="00236403">
            <w:pPr>
              <w:pStyle w:val="Heading4"/>
              <w:spacing w:before="120"/>
            </w:pPr>
            <w:r>
              <w:t>AIR Additional Supports</w:t>
            </w:r>
          </w:p>
        </w:tc>
      </w:tr>
      <w:tr w:rsidR="00573D33" w:rsidTr="00AB521B">
        <w:trPr>
          <w:trHeight w:val="350"/>
        </w:trPr>
        <w:tc>
          <w:tcPr>
            <w:tcW w:w="9384" w:type="dxa"/>
          </w:tcPr>
          <w:p w:rsidR="007667CA" w:rsidRDefault="00360FAD" w:rsidP="007667CA">
            <w:pPr>
              <w:pStyle w:val="TableSubheading"/>
            </w:pPr>
            <w:r>
              <w:t>B</w:t>
            </w:r>
            <w:r w:rsidR="00573D33" w:rsidRPr="0013328C">
              <w:t>ackground knowledge</w:t>
            </w:r>
            <w:r>
              <w:t xml:space="preserve"> for teachers</w:t>
            </w:r>
          </w:p>
          <w:p w:rsidR="00620631" w:rsidRPr="007667CA" w:rsidRDefault="00573D33" w:rsidP="007667CA">
            <w:pPr>
              <w:pStyle w:val="TableText"/>
            </w:pPr>
            <w:r w:rsidRPr="007667CA">
              <w:t>Teacher background knowledge is provided here to give teachers insight into prior knowledge some students may have. This may help teachers build on the information students bring and attend to opportunities for students to deepen their learning. Note that the time allotted for this lesson is reduced from the original lesson (as noted on the opening page of the lesson) to accommodate time for the cueing activity.</w:t>
            </w:r>
          </w:p>
          <w:p w:rsidR="00573D33" w:rsidRPr="002E6B12" w:rsidRDefault="00573D33" w:rsidP="00CE61D3">
            <w:pPr>
              <w:pStyle w:val="TableText"/>
              <w:spacing w:before="120"/>
              <w:rPr>
                <w:spacing w:val="-4"/>
              </w:rPr>
            </w:pPr>
            <w:r w:rsidRPr="007667CA">
              <w:t>Some languages other</w:t>
            </w:r>
            <w:r w:rsidR="00C47CC6" w:rsidRPr="007667CA">
              <w:t xml:space="preserve"> than English (such as Japanese and</w:t>
            </w:r>
            <w:r w:rsidRPr="007667CA">
              <w:t xml:space="preserve"> Korean</w:t>
            </w:r>
            <w:r w:rsidR="00C47CC6" w:rsidRPr="007667CA">
              <w:t xml:space="preserve">) </w:t>
            </w:r>
            <w:r w:rsidRPr="007667CA">
              <w:t>use a counting system for the teen numbers that names the tens before the ones, just as modeled in this activity. Teachers may help students already able to count into the teens in these languages to make connections between this Push-Up activity and what the students may already know about place value.</w:t>
            </w:r>
            <w:r w:rsidR="003713B0">
              <w:rPr>
                <w:spacing w:val="-4"/>
              </w:rPr>
              <w:t xml:space="preserve"> </w:t>
            </w:r>
          </w:p>
        </w:tc>
      </w:tr>
      <w:tr w:rsidR="00573D33" w:rsidTr="00236403">
        <w:trPr>
          <w:cantSplit/>
        </w:trPr>
        <w:tc>
          <w:tcPr>
            <w:tcW w:w="9384" w:type="dxa"/>
          </w:tcPr>
          <w:p w:rsidR="007667CA" w:rsidRPr="007667CA" w:rsidRDefault="00573D33" w:rsidP="007667CA">
            <w:pPr>
              <w:pStyle w:val="TableSubheading"/>
            </w:pPr>
            <w:r w:rsidRPr="007667CA">
              <w:t>Key academic vocabulary</w:t>
            </w:r>
          </w:p>
          <w:p w:rsidR="00620631" w:rsidRPr="007667CA" w:rsidRDefault="00573D33" w:rsidP="007667CA">
            <w:pPr>
              <w:pStyle w:val="TableText"/>
            </w:pPr>
            <w:r w:rsidRPr="007667CA">
              <w:t>Introducing new vocabulary should be explicit and students should be provided with structures to practice their new vocabulary with peers and adults.</w:t>
            </w:r>
            <w:r w:rsidR="003713B0" w:rsidRPr="007667CA">
              <w:t xml:space="preserve"> </w:t>
            </w:r>
            <w:r w:rsidRPr="007667CA">
              <w:t xml:space="preserve">ELLs should be given opportunities to review vocabulary to which they have been exposed but may not have committed to memory. </w:t>
            </w:r>
            <w:r w:rsidR="00927A47" w:rsidRPr="007667CA">
              <w:t>In a</w:t>
            </w:r>
            <w:r w:rsidRPr="007667CA">
              <w:t>ddition, ELLs should have structured opportunities to use this key academic vocabulary—both new terms and previously learned terms—across all four modalities (speaking, reading, writing, and listening) each day. Students also need opportunities to practice pronouncing key terms.</w:t>
            </w:r>
          </w:p>
          <w:p w:rsidR="00573D33" w:rsidRPr="0037505B" w:rsidRDefault="00573D33" w:rsidP="007667CA">
            <w:pPr>
              <w:pStyle w:val="TableText"/>
              <w:rPr>
                <w:i/>
              </w:rPr>
            </w:pPr>
            <w:r w:rsidRPr="0037505B">
              <w:t xml:space="preserve">To reinforce the words for numbers in English, follow each “push-up” with chorally saying the number twice. </w:t>
            </w:r>
            <w:r w:rsidRPr="0037505B">
              <w:rPr>
                <w:i/>
              </w:rPr>
              <w:t>“Ten one! Eleven! Eleven!” “Ten five! Fifteen! Fifteen!”</w:t>
            </w:r>
            <w:r>
              <w:rPr>
                <w:i/>
              </w:rPr>
              <w:t xml:space="preserve"> </w:t>
            </w:r>
          </w:p>
        </w:tc>
      </w:tr>
    </w:tbl>
    <w:p w:rsidR="00573D33" w:rsidRDefault="00236403" w:rsidP="00236403">
      <w:pPr>
        <w:pStyle w:val="Heading3"/>
        <w:spacing w:after="240"/>
      </w:pPr>
      <w:bookmarkStart w:id="22" w:name="_Toc395597201"/>
      <w:bookmarkStart w:id="23" w:name="_Toc395597748"/>
      <w:r>
        <w:t xml:space="preserve">Common Core Inc. </w:t>
      </w:r>
      <w:r w:rsidR="00573D33">
        <w:t>Hidden Numbers</w:t>
      </w:r>
      <w:r w:rsidR="003713B0">
        <w:t xml:space="preserve"> </w:t>
      </w:r>
      <w:r w:rsidR="00573D33">
        <w:t>(5 as the Whole</w:t>
      </w:r>
      <w:r w:rsidR="00573D33" w:rsidRPr="00D8661C">
        <w:t>)</w:t>
      </w:r>
      <w:r w:rsidR="00273033" w:rsidRPr="00273033">
        <w:rPr>
          <w:b w:val="0"/>
        </w:rPr>
        <w:t xml:space="preserve"> </w:t>
      </w:r>
      <w:r w:rsidR="00273033" w:rsidRPr="006024A0">
        <w:rPr>
          <w:b w:val="0"/>
        </w:rPr>
        <w:t>K.OA.3</w:t>
      </w:r>
      <w:bookmarkEnd w:id="22"/>
      <w:bookmarkEnd w:id="23"/>
      <w:r w:rsidR="003713B0">
        <w:t xml:space="preserve"> </w:t>
      </w:r>
    </w:p>
    <w:tbl>
      <w:tblPr>
        <w:tblStyle w:val="TableGrid"/>
        <w:tblW w:w="4900" w:type="pct"/>
        <w:tblInd w:w="115" w:type="dxa"/>
        <w:tblLook w:val="04A0" w:firstRow="1" w:lastRow="0" w:firstColumn="1" w:lastColumn="0" w:noHBand="0" w:noVBand="1"/>
      </w:tblPr>
      <w:tblGrid>
        <w:gridCol w:w="9384"/>
      </w:tblGrid>
      <w:tr w:rsidR="00AB521B" w:rsidTr="00CE61D3">
        <w:tc>
          <w:tcPr>
            <w:tcW w:w="9384" w:type="dxa"/>
          </w:tcPr>
          <w:p w:rsidR="00AB521B" w:rsidRDefault="00AB521B" w:rsidP="00236403">
            <w:pPr>
              <w:pStyle w:val="Heading4"/>
              <w:spacing w:before="120"/>
            </w:pPr>
            <w:r>
              <w:t>AIR Additional Support</w:t>
            </w:r>
            <w:r w:rsidR="000B6C79">
              <w:t>s</w:t>
            </w:r>
          </w:p>
        </w:tc>
      </w:tr>
      <w:tr w:rsidR="00573D33" w:rsidTr="00CE61D3">
        <w:tc>
          <w:tcPr>
            <w:tcW w:w="9384" w:type="dxa"/>
          </w:tcPr>
          <w:p w:rsidR="005D1E77" w:rsidRDefault="00573D33" w:rsidP="005D1E77">
            <w:pPr>
              <w:pStyle w:val="TableSubheading"/>
            </w:pPr>
            <w:r w:rsidRPr="00A508CC">
              <w:t>Teacher modeling and explanation</w:t>
            </w:r>
          </w:p>
          <w:p w:rsidR="00620631" w:rsidRPr="005D1E77" w:rsidRDefault="00573D33" w:rsidP="005D1E77">
            <w:pPr>
              <w:pStyle w:val="TableText"/>
            </w:pPr>
            <w:r w:rsidRPr="005D1E77">
              <w:t>Teacher explanation and modeling of specific steps in a process or thought processes, of the manner in which lesson activities should be carried out, and of high</w:t>
            </w:r>
            <w:r w:rsidR="00927A47" w:rsidRPr="005D1E77">
              <w:t>-</w:t>
            </w:r>
            <w:r w:rsidRPr="005D1E77">
              <w:t>quality responses will be particularly beneficial for ELLs because explanation and examples enhance comprehension. Explanation and modeling should be used to support students before they are struggling, with teachers clearly explaining each task and modeling an expected student response.</w:t>
            </w:r>
          </w:p>
          <w:p w:rsidR="00573D33" w:rsidRPr="00BA1533" w:rsidRDefault="00573D33" w:rsidP="00927A47">
            <w:pPr>
              <w:pStyle w:val="TableText"/>
              <w:spacing w:before="120" w:after="120"/>
            </w:pPr>
            <w:r w:rsidRPr="00C14226">
              <w:t xml:space="preserve">This portion of the lesson includes </w:t>
            </w:r>
            <w:r w:rsidRPr="00810578">
              <w:t>teacher modeling and explanation</w:t>
            </w:r>
            <w:r w:rsidRPr="00C14226">
              <w:t xml:space="preserve"> as a way to provide comprehensible input for all learners. This modeling will reinforce verbs (like </w:t>
            </w:r>
            <w:r w:rsidRPr="00C14226">
              <w:rPr>
                <w:i/>
              </w:rPr>
              <w:t>touch)</w:t>
            </w:r>
            <w:r w:rsidRPr="00C14226">
              <w:t>, culturally specific body motions (like shrugging with palms up to indicate a question), and counting</w:t>
            </w:r>
            <w:r>
              <w:t xml:space="preserve"> in English. Note that the time allocated for this portion of the lesson has been reduced by 1 minute to accommodate the </w:t>
            </w:r>
            <w:r w:rsidRPr="00810578">
              <w:t>cu</w:t>
            </w:r>
            <w:r w:rsidR="00927A47">
              <w:t>e</w:t>
            </w:r>
            <w:r w:rsidRPr="00810578">
              <w:t>ing</w:t>
            </w:r>
            <w:r>
              <w:t xml:space="preserve"> at the beginning of the lesson. The text of the original lesson is in black, </w:t>
            </w:r>
            <w:r w:rsidR="00927A47">
              <w:t xml:space="preserve">and </w:t>
            </w:r>
            <w:r>
              <w:t xml:space="preserve">the new AIR </w:t>
            </w:r>
            <w:r w:rsidR="00927A47">
              <w:t>a</w:t>
            </w:r>
            <w:r>
              <w:t xml:space="preserve">dditional </w:t>
            </w:r>
            <w:r w:rsidR="00927A47">
              <w:t>s</w:t>
            </w:r>
            <w:r>
              <w:t xml:space="preserve">upports are in </w:t>
            </w:r>
            <w:r w:rsidR="00177C84">
              <w:t>green</w:t>
            </w:r>
            <w:r>
              <w:t xml:space="preserve">. </w:t>
            </w:r>
          </w:p>
        </w:tc>
      </w:tr>
      <w:tr w:rsidR="0003469E" w:rsidRPr="000922C1" w:rsidTr="0041324B">
        <w:tc>
          <w:tcPr>
            <w:tcW w:w="9384" w:type="dxa"/>
          </w:tcPr>
          <w:p w:rsidR="0003469E" w:rsidRPr="000922C1" w:rsidRDefault="0003469E" w:rsidP="0041324B">
            <w:pPr>
              <w:pStyle w:val="Heading4"/>
              <w:spacing w:before="120"/>
            </w:pPr>
            <w:r w:rsidRPr="00470BE8">
              <w:t xml:space="preserve">AIR Routine for </w:t>
            </w:r>
            <w:r>
              <w:t>Teachers</w:t>
            </w:r>
          </w:p>
        </w:tc>
      </w:tr>
      <w:tr w:rsidR="00573D33" w:rsidTr="00CE61D3">
        <w:tc>
          <w:tcPr>
            <w:tcW w:w="9384" w:type="dxa"/>
          </w:tcPr>
          <w:p w:rsidR="00573D33" w:rsidRPr="00E863CE" w:rsidRDefault="00573D33" w:rsidP="002E6B12">
            <w:pPr>
              <w:pStyle w:val="TableText"/>
              <w:spacing w:before="120" w:after="120"/>
              <w:rPr>
                <w:spacing w:val="-2"/>
              </w:rPr>
            </w:pPr>
            <w:r w:rsidRPr="00E863CE">
              <w:rPr>
                <w:spacing w:val="-2"/>
              </w:rPr>
              <w:t>Materials:</w:t>
            </w:r>
            <w:r w:rsidR="00D7245F" w:rsidRPr="00E863CE">
              <w:rPr>
                <w:spacing w:val="-2"/>
              </w:rPr>
              <w:t xml:space="preserve"> </w:t>
            </w:r>
            <w:r w:rsidRPr="00E863CE">
              <w:rPr>
                <w:spacing w:val="-2"/>
              </w:rPr>
              <w:t>(S) Hidden Numbers mat (template) inserted into personal white boards</w:t>
            </w:r>
            <w:r w:rsidR="00536AC4" w:rsidRPr="00E863CE">
              <w:rPr>
                <w:spacing w:val="-2"/>
              </w:rPr>
              <w:t xml:space="preserve"> (See Activity Sheet</w:t>
            </w:r>
            <w:r w:rsidR="00E863CE" w:rsidRPr="00E863CE">
              <w:rPr>
                <w:spacing w:val="-2"/>
              </w:rPr>
              <w:t> </w:t>
            </w:r>
            <w:r w:rsidR="00536AC4" w:rsidRPr="00E863CE">
              <w:rPr>
                <w:spacing w:val="-2"/>
              </w:rPr>
              <w:t>4.)</w:t>
            </w:r>
          </w:p>
          <w:p w:rsidR="00573D33" w:rsidRPr="002F3294" w:rsidRDefault="00573D33" w:rsidP="00891102">
            <w:pPr>
              <w:pStyle w:val="TableTextIndented-Hanging"/>
              <w:rPr>
                <w:szCs w:val="22"/>
              </w:rPr>
            </w:pPr>
            <w:r w:rsidRPr="002F3294">
              <w:rPr>
                <w:szCs w:val="22"/>
              </w:rPr>
              <w:t>T:</w:t>
            </w:r>
            <w:r w:rsidRPr="002F3294">
              <w:rPr>
                <w:szCs w:val="22"/>
              </w:rPr>
              <w:tab/>
              <w:t xml:space="preserve">Touch </w:t>
            </w:r>
            <w:r w:rsidRPr="0047458B">
              <w:rPr>
                <w:color w:val="00B050"/>
                <w:szCs w:val="22"/>
              </w:rPr>
              <w:t>(teacher demonstrates this)</w:t>
            </w:r>
            <w:r w:rsidRPr="002F3294">
              <w:rPr>
                <w:color w:val="27796F" w:themeColor="accent6" w:themeShade="BF"/>
                <w:szCs w:val="22"/>
              </w:rPr>
              <w:t xml:space="preserve"> </w:t>
            </w:r>
            <w:r w:rsidRPr="002F3294">
              <w:rPr>
                <w:szCs w:val="22"/>
              </w:rPr>
              <w:t>and count the fish on your mat.</w:t>
            </w:r>
            <w:r w:rsidR="003713B0" w:rsidRPr="002F3294">
              <w:rPr>
                <w:szCs w:val="22"/>
              </w:rPr>
              <w:t xml:space="preserve"> </w:t>
            </w:r>
            <w:r w:rsidRPr="002F3294">
              <w:rPr>
                <w:szCs w:val="22"/>
              </w:rPr>
              <w:t>Raise your hand when you know how many (wait for all hands to go up, and then give the signa</w:t>
            </w:r>
            <w:r w:rsidRPr="002F3294">
              <w:rPr>
                <w:color w:val="000000" w:themeColor="text1"/>
                <w:szCs w:val="22"/>
              </w:rPr>
              <w:t>l).</w:t>
            </w:r>
            <w:r w:rsidR="003713B0" w:rsidRPr="002F3294">
              <w:rPr>
                <w:color w:val="000000" w:themeColor="text1"/>
                <w:szCs w:val="22"/>
              </w:rPr>
              <w:t xml:space="preserve"> </w:t>
            </w:r>
            <w:r w:rsidRPr="0047458B">
              <w:rPr>
                <w:i/>
                <w:color w:val="00B050"/>
                <w:szCs w:val="22"/>
              </w:rPr>
              <w:t>How many fish are there?</w:t>
            </w:r>
            <w:r w:rsidRPr="0047458B">
              <w:rPr>
                <w:color w:val="00B050"/>
                <w:szCs w:val="22"/>
              </w:rPr>
              <w:t xml:space="preserve"> (Teacher shrugs and holds hands out with palms up, pantomiming a question.)</w:t>
            </w:r>
            <w:r w:rsidR="00E173A9" w:rsidRPr="00E173A9">
              <w:rPr>
                <w:szCs w:val="22"/>
              </w:rPr>
              <w:t xml:space="preserve"> Ready?</w:t>
            </w:r>
          </w:p>
          <w:p w:rsidR="00573D33" w:rsidRPr="00B80520" w:rsidRDefault="00E173A9" w:rsidP="00891102">
            <w:pPr>
              <w:pStyle w:val="TableTextIndented-Hanging"/>
              <w:rPr>
                <w:szCs w:val="22"/>
              </w:rPr>
            </w:pPr>
            <w:r w:rsidRPr="00B80520">
              <w:rPr>
                <w:szCs w:val="22"/>
              </w:rPr>
              <w:t>S:</w:t>
            </w:r>
            <w:r w:rsidRPr="00B80520">
              <w:rPr>
                <w:szCs w:val="22"/>
              </w:rPr>
              <w:tab/>
              <w:t>10.</w:t>
            </w:r>
          </w:p>
          <w:p w:rsidR="002F3294" w:rsidRPr="00B80520" w:rsidRDefault="00E173A9" w:rsidP="002F3294">
            <w:pPr>
              <w:pStyle w:val="ny-list-idented"/>
              <w:spacing w:line="240" w:lineRule="auto"/>
              <w:ind w:left="806" w:hanging="403"/>
              <w:rPr>
                <w:rFonts w:asciiTheme="minorHAnsi" w:hAnsiTheme="minorHAnsi" w:cstheme="minorHAnsi"/>
                <w:i/>
                <w:color w:val="auto"/>
              </w:rPr>
            </w:pPr>
            <w:r w:rsidRPr="00B80520">
              <w:rPr>
                <w:rFonts w:asciiTheme="minorHAnsi" w:hAnsiTheme="minorHAnsi" w:cstheme="minorHAnsi"/>
              </w:rPr>
              <w:t>T:</w:t>
            </w:r>
            <w:r w:rsidRPr="00B80520">
              <w:rPr>
                <w:rFonts w:asciiTheme="minorHAnsi" w:hAnsiTheme="minorHAnsi" w:cstheme="minorHAnsi"/>
              </w:rPr>
              <w:tab/>
              <w:t xml:space="preserve">Put X’s on 5 of the fish. We’re not going to count those fish right now. Pretend they swam away! </w:t>
            </w:r>
            <w:r w:rsidRPr="0047458B">
              <w:rPr>
                <w:rFonts w:asciiTheme="minorHAnsi" w:hAnsiTheme="minorHAnsi" w:cstheme="minorHAnsi"/>
                <w:color w:val="00B050"/>
              </w:rPr>
              <w:t>(</w:t>
            </w:r>
            <w:r w:rsidR="00552FFD" w:rsidRPr="0047458B">
              <w:rPr>
                <w:rFonts w:asciiTheme="minorHAnsi" w:hAnsiTheme="minorHAnsi" w:cstheme="minorHAnsi"/>
                <w:color w:val="00B050"/>
              </w:rPr>
              <w:t>T</w:t>
            </w:r>
            <w:r w:rsidRPr="0047458B">
              <w:rPr>
                <w:rFonts w:asciiTheme="minorHAnsi" w:hAnsiTheme="minorHAnsi" w:cstheme="minorHAnsi"/>
                <w:color w:val="00B050"/>
              </w:rPr>
              <w:t>eacher models by crossing out five fish and counting aloud when crossing them out.)</w:t>
            </w:r>
            <w:r w:rsidRPr="00B80520">
              <w:rPr>
                <w:rFonts w:asciiTheme="minorHAnsi" w:hAnsiTheme="minorHAnsi" w:cstheme="minorHAnsi"/>
                <w:color w:val="auto"/>
              </w:rPr>
              <w:t xml:space="preserve"> </w:t>
            </w:r>
            <w:r w:rsidRPr="00B80520">
              <w:rPr>
                <w:rFonts w:asciiTheme="minorHAnsi" w:hAnsiTheme="minorHAnsi" w:cstheme="minorHAnsi"/>
                <w:i/>
                <w:color w:val="auto"/>
              </w:rPr>
              <w:t>I cross out one, two, three, four,</w:t>
            </w:r>
            <w:r w:rsidR="007D1B46">
              <w:rPr>
                <w:rFonts w:asciiTheme="minorHAnsi" w:hAnsiTheme="minorHAnsi" w:cstheme="minorHAnsi"/>
                <w:i/>
                <w:color w:val="auto"/>
              </w:rPr>
              <w:t xml:space="preserve"> </w:t>
            </w:r>
            <w:r w:rsidRPr="00B80520">
              <w:rPr>
                <w:rFonts w:asciiTheme="minorHAnsi" w:hAnsiTheme="minorHAnsi" w:cstheme="minorHAnsi"/>
                <w:i/>
                <w:color w:val="auto"/>
              </w:rPr>
              <w:t>five. I crossed out five fish. Now you cross out five fish. Go!</w:t>
            </w:r>
            <w:r w:rsidR="002F3294" w:rsidRPr="002F3294">
              <w:rPr>
                <w:rFonts w:asciiTheme="minorHAnsi" w:hAnsiTheme="minorHAnsi" w:cstheme="minorHAnsi"/>
                <w:i/>
                <w:color w:val="auto"/>
              </w:rPr>
              <w:t>)</w:t>
            </w:r>
          </w:p>
          <w:p w:rsidR="00573D33" w:rsidRPr="00B80520" w:rsidRDefault="00E173A9" w:rsidP="002E6B12">
            <w:pPr>
              <w:pStyle w:val="ny-list-idented"/>
              <w:spacing w:line="240" w:lineRule="auto"/>
              <w:ind w:left="806" w:hanging="403"/>
              <w:rPr>
                <w:rFonts w:asciiTheme="minorHAnsi" w:hAnsiTheme="minorHAnsi" w:cstheme="minorHAnsi"/>
                <w:color w:val="auto"/>
              </w:rPr>
            </w:pPr>
            <w:r w:rsidRPr="00E173A9">
              <w:rPr>
                <w:rFonts w:cstheme="minorHAnsi"/>
                <w:b/>
              </w:rPr>
              <w:t xml:space="preserve"> </w:t>
            </w:r>
            <w:r w:rsidRPr="00B80520">
              <w:rPr>
                <w:rFonts w:asciiTheme="minorHAnsi" w:hAnsiTheme="minorHAnsi" w:cstheme="minorHAnsi"/>
                <w:color w:val="auto"/>
              </w:rPr>
              <w:t>S:</w:t>
            </w:r>
            <w:r w:rsidRPr="00B80520">
              <w:rPr>
                <w:rFonts w:asciiTheme="minorHAnsi" w:hAnsiTheme="minorHAnsi" w:cstheme="minorHAnsi"/>
                <w:color w:val="auto"/>
              </w:rPr>
              <w:tab/>
              <w:t>(Cross out 5 fish.)</w:t>
            </w:r>
          </w:p>
          <w:p w:rsidR="00573D33" w:rsidRPr="00B80520" w:rsidRDefault="00E173A9" w:rsidP="002E6B12">
            <w:pPr>
              <w:pStyle w:val="ny-list-idented"/>
              <w:spacing w:line="240" w:lineRule="auto"/>
              <w:ind w:left="806" w:hanging="403"/>
              <w:rPr>
                <w:rFonts w:asciiTheme="minorHAnsi" w:hAnsiTheme="minorHAnsi" w:cstheme="minorHAnsi"/>
                <w:color w:val="auto"/>
              </w:rPr>
            </w:pPr>
            <w:r w:rsidRPr="00B80520">
              <w:rPr>
                <w:rFonts w:asciiTheme="minorHAnsi" w:hAnsiTheme="minorHAnsi" w:cstheme="minorHAnsi"/>
                <w:color w:val="auto"/>
              </w:rPr>
              <w:t>T:</w:t>
            </w:r>
            <w:r w:rsidRPr="00B80520">
              <w:rPr>
                <w:rFonts w:asciiTheme="minorHAnsi" w:hAnsiTheme="minorHAnsi" w:cstheme="minorHAnsi"/>
                <w:color w:val="auto"/>
              </w:rPr>
              <w:tab/>
              <w:t xml:space="preserve">Circle </w:t>
            </w:r>
            <w:r w:rsidRPr="0047458B">
              <w:rPr>
                <w:rFonts w:asciiTheme="minorHAnsi" w:hAnsiTheme="minorHAnsi" w:cstheme="minorHAnsi"/>
                <w:color w:val="00B050"/>
              </w:rPr>
              <w:t>(teacher draws a circle in the air)</w:t>
            </w:r>
            <w:r w:rsidRPr="00B80520">
              <w:rPr>
                <w:rFonts w:asciiTheme="minorHAnsi" w:hAnsiTheme="minorHAnsi" w:cstheme="minorHAnsi"/>
                <w:color w:val="auto"/>
              </w:rPr>
              <w:t xml:space="preserve"> a group of 4 from the fish who didn’t swim away </w:t>
            </w:r>
            <w:r w:rsidRPr="0047458B">
              <w:rPr>
                <w:rFonts w:asciiTheme="minorHAnsi" w:hAnsiTheme="minorHAnsi" w:cstheme="minorHAnsi"/>
                <w:color w:val="00B050"/>
              </w:rPr>
              <w:t>(teacher points to them on teacher example).</w:t>
            </w:r>
          </w:p>
          <w:p w:rsidR="00620631" w:rsidRPr="00B80520" w:rsidRDefault="00E173A9" w:rsidP="002E6B12">
            <w:pPr>
              <w:pStyle w:val="ny-list-idented"/>
              <w:spacing w:line="240" w:lineRule="auto"/>
              <w:ind w:left="806" w:hanging="403"/>
              <w:rPr>
                <w:rFonts w:asciiTheme="minorHAnsi" w:hAnsiTheme="minorHAnsi" w:cstheme="minorHAnsi"/>
                <w:color w:val="auto"/>
              </w:rPr>
            </w:pPr>
            <w:r w:rsidRPr="00B80520">
              <w:rPr>
                <w:rFonts w:asciiTheme="minorHAnsi" w:hAnsiTheme="minorHAnsi" w:cstheme="minorHAnsi"/>
                <w:color w:val="auto"/>
              </w:rPr>
              <w:t>T:</w:t>
            </w:r>
            <w:r w:rsidRPr="00B80520">
              <w:rPr>
                <w:rFonts w:asciiTheme="minorHAnsi" w:hAnsiTheme="minorHAnsi" w:cstheme="minorHAnsi"/>
                <w:color w:val="auto"/>
              </w:rPr>
              <w:tab/>
              <w:t>How many fish are left? (Teacher pantomimes a question with a shrug and palms up.)</w:t>
            </w:r>
          </w:p>
          <w:p w:rsidR="00573D33" w:rsidRPr="00B80520" w:rsidRDefault="00E173A9" w:rsidP="002E6B12">
            <w:pPr>
              <w:pStyle w:val="ny-list-idented"/>
              <w:spacing w:line="240" w:lineRule="auto"/>
              <w:ind w:left="806" w:hanging="403"/>
              <w:rPr>
                <w:rFonts w:asciiTheme="minorHAnsi" w:hAnsiTheme="minorHAnsi" w:cstheme="minorHAnsi"/>
                <w:color w:val="auto"/>
              </w:rPr>
            </w:pPr>
            <w:r w:rsidRPr="00B80520">
              <w:rPr>
                <w:rFonts w:asciiTheme="minorHAnsi" w:hAnsiTheme="minorHAnsi" w:cstheme="minorHAnsi"/>
                <w:color w:val="auto"/>
              </w:rPr>
              <w:t>S:</w:t>
            </w:r>
            <w:r w:rsidRPr="00B80520">
              <w:rPr>
                <w:rFonts w:asciiTheme="minorHAnsi" w:hAnsiTheme="minorHAnsi" w:cstheme="minorHAnsi"/>
                <w:color w:val="auto"/>
              </w:rPr>
              <w:tab/>
              <w:t>1.</w:t>
            </w:r>
          </w:p>
          <w:p w:rsidR="00620631" w:rsidRPr="00B80520" w:rsidRDefault="00E173A9" w:rsidP="002E6B12">
            <w:pPr>
              <w:pStyle w:val="ny-list-idented"/>
              <w:spacing w:line="240" w:lineRule="auto"/>
              <w:ind w:left="806" w:hanging="403"/>
              <w:rPr>
                <w:rFonts w:asciiTheme="minorHAnsi" w:hAnsiTheme="minorHAnsi" w:cstheme="minorHAnsi"/>
              </w:rPr>
            </w:pPr>
            <w:r w:rsidRPr="00B80520">
              <w:rPr>
                <w:rFonts w:asciiTheme="minorHAnsi" w:hAnsiTheme="minorHAnsi" w:cstheme="minorHAnsi"/>
                <w:color w:val="auto"/>
              </w:rPr>
              <w:t>T:</w:t>
            </w:r>
            <w:r w:rsidRPr="00B80520">
              <w:rPr>
                <w:rFonts w:asciiTheme="minorHAnsi" w:hAnsiTheme="minorHAnsi" w:cstheme="minorHAnsi"/>
                <w:color w:val="auto"/>
              </w:rPr>
              <w:tab/>
              <w:t xml:space="preserve">Let’s circle </w:t>
            </w:r>
            <w:r w:rsidRPr="0047458B">
              <w:rPr>
                <w:rFonts w:asciiTheme="minorHAnsi" w:hAnsiTheme="minorHAnsi" w:cstheme="minorHAnsi"/>
                <w:color w:val="00B050"/>
              </w:rPr>
              <w:t>(teacher draws a circle in the air)</w:t>
            </w:r>
            <w:r w:rsidRPr="00B80520">
              <w:rPr>
                <w:rFonts w:asciiTheme="minorHAnsi" w:hAnsiTheme="minorHAnsi" w:cstheme="minorHAnsi"/>
                <w:color w:val="auto"/>
              </w:rPr>
              <w:t xml:space="preserve"> that 1. How</w:t>
            </w:r>
            <w:r w:rsidRPr="00B80520">
              <w:rPr>
                <w:rFonts w:asciiTheme="minorHAnsi" w:hAnsiTheme="minorHAnsi" w:cstheme="minorHAnsi"/>
              </w:rPr>
              <w:t xml:space="preserve"> many did you circle all together?</w:t>
            </w:r>
          </w:p>
          <w:p w:rsidR="00573D33" w:rsidRPr="00B80520" w:rsidRDefault="00E173A9" w:rsidP="007B27CE">
            <w:pPr>
              <w:pStyle w:val="ny-list-idented"/>
              <w:tabs>
                <w:tab w:val="left" w:pos="720"/>
                <w:tab w:val="left" w:pos="2285"/>
              </w:tabs>
              <w:spacing w:line="240" w:lineRule="auto"/>
              <w:ind w:left="806" w:hanging="403"/>
              <w:rPr>
                <w:rFonts w:asciiTheme="minorHAnsi" w:hAnsiTheme="minorHAnsi" w:cstheme="minorHAnsi"/>
              </w:rPr>
            </w:pPr>
            <w:r w:rsidRPr="00B80520">
              <w:rPr>
                <w:rFonts w:asciiTheme="minorHAnsi" w:hAnsiTheme="minorHAnsi" w:cstheme="minorHAnsi"/>
              </w:rPr>
              <w:t>S:</w:t>
            </w:r>
            <w:r w:rsidRPr="00B80520">
              <w:rPr>
                <w:rFonts w:asciiTheme="minorHAnsi" w:hAnsiTheme="minorHAnsi" w:cstheme="minorHAnsi"/>
              </w:rPr>
              <w:tab/>
              <w:t>5.</w:t>
            </w:r>
          </w:p>
          <w:p w:rsidR="00573D33" w:rsidRPr="00B80520" w:rsidRDefault="00E173A9" w:rsidP="002E6B12">
            <w:pPr>
              <w:pStyle w:val="ny-list-idented"/>
              <w:spacing w:line="240" w:lineRule="auto"/>
              <w:ind w:left="806" w:hanging="403"/>
              <w:rPr>
                <w:rFonts w:asciiTheme="minorHAnsi" w:hAnsiTheme="minorHAnsi" w:cstheme="minorHAnsi"/>
                <w:color w:val="auto"/>
              </w:rPr>
            </w:pPr>
            <w:r w:rsidRPr="00B80520">
              <w:rPr>
                <w:rFonts w:asciiTheme="minorHAnsi" w:hAnsiTheme="minorHAnsi" w:cstheme="minorHAnsi"/>
                <w:color w:val="auto"/>
              </w:rPr>
              <w:t>T:</w:t>
            </w:r>
            <w:r w:rsidRPr="00B80520">
              <w:rPr>
                <w:rFonts w:asciiTheme="minorHAnsi" w:hAnsiTheme="minorHAnsi" w:cstheme="minorHAnsi"/>
                <w:color w:val="auto"/>
              </w:rPr>
              <w:tab/>
              <w:t xml:space="preserve">Erase your boards. Put X’s </w:t>
            </w:r>
            <w:r w:rsidRPr="0047458B">
              <w:rPr>
                <w:rFonts w:asciiTheme="minorHAnsi" w:hAnsiTheme="minorHAnsi" w:cstheme="minorHAnsi"/>
                <w:color w:val="00B050"/>
              </w:rPr>
              <w:t>(teacher pantomimes or models drawing X’s)</w:t>
            </w:r>
            <w:r w:rsidRPr="00B80520">
              <w:rPr>
                <w:rFonts w:asciiTheme="minorHAnsi" w:hAnsiTheme="minorHAnsi" w:cstheme="minorHAnsi"/>
                <w:color w:val="auto"/>
              </w:rPr>
              <w:t xml:space="preserve"> on 5 of the fish again to show they swam away. How many fish did not </w:t>
            </w:r>
            <w:r w:rsidRPr="0047458B">
              <w:rPr>
                <w:rFonts w:asciiTheme="minorHAnsi" w:hAnsiTheme="minorHAnsi" w:cstheme="minorHAnsi"/>
                <w:color w:val="00B050"/>
              </w:rPr>
              <w:t>(teacher shakes head left to right, indicating “no”)</w:t>
            </w:r>
            <w:r w:rsidRPr="00B80520">
              <w:rPr>
                <w:rFonts w:asciiTheme="minorHAnsi" w:hAnsiTheme="minorHAnsi" w:cstheme="minorHAnsi"/>
                <w:color w:val="auto"/>
              </w:rPr>
              <w:t xml:space="preserve"> swim away?</w:t>
            </w:r>
          </w:p>
          <w:p w:rsidR="00573D33" w:rsidRPr="00B80520" w:rsidRDefault="00E173A9" w:rsidP="002E6B12">
            <w:pPr>
              <w:pStyle w:val="ny-list-idented"/>
              <w:spacing w:line="240" w:lineRule="auto"/>
              <w:ind w:left="806" w:hanging="403"/>
              <w:rPr>
                <w:rFonts w:asciiTheme="minorHAnsi" w:hAnsiTheme="minorHAnsi" w:cstheme="minorHAnsi"/>
                <w:color w:val="auto"/>
              </w:rPr>
            </w:pPr>
            <w:r w:rsidRPr="00B80520">
              <w:rPr>
                <w:rFonts w:asciiTheme="minorHAnsi" w:hAnsiTheme="minorHAnsi" w:cstheme="minorHAnsi"/>
                <w:color w:val="auto"/>
              </w:rPr>
              <w:t>S:</w:t>
            </w:r>
            <w:r w:rsidRPr="00B80520">
              <w:rPr>
                <w:rFonts w:asciiTheme="minorHAnsi" w:hAnsiTheme="minorHAnsi" w:cstheme="minorHAnsi"/>
                <w:color w:val="auto"/>
              </w:rPr>
              <w:tab/>
              <w:t>5.</w:t>
            </w:r>
          </w:p>
          <w:p w:rsidR="00620631" w:rsidRPr="00B80520" w:rsidRDefault="00E173A9" w:rsidP="002E6B12">
            <w:pPr>
              <w:pStyle w:val="ny-list-idented"/>
              <w:spacing w:line="240" w:lineRule="auto"/>
              <w:ind w:left="806" w:hanging="403"/>
              <w:rPr>
                <w:rFonts w:asciiTheme="minorHAnsi" w:hAnsiTheme="minorHAnsi" w:cstheme="minorHAnsi"/>
                <w:color w:val="auto"/>
              </w:rPr>
            </w:pPr>
            <w:r w:rsidRPr="00B80520">
              <w:rPr>
                <w:rFonts w:asciiTheme="minorHAnsi" w:hAnsiTheme="minorHAnsi" w:cstheme="minorHAnsi"/>
                <w:color w:val="auto"/>
              </w:rPr>
              <w:t>T:</w:t>
            </w:r>
            <w:r w:rsidRPr="00B80520">
              <w:rPr>
                <w:rFonts w:asciiTheme="minorHAnsi" w:hAnsiTheme="minorHAnsi" w:cstheme="minorHAnsi"/>
                <w:color w:val="auto"/>
              </w:rPr>
              <w:tab/>
              <w:t xml:space="preserve">Now this time circle </w:t>
            </w:r>
            <w:r w:rsidRPr="0047458B">
              <w:rPr>
                <w:rFonts w:asciiTheme="minorHAnsi" w:hAnsiTheme="minorHAnsi" w:cstheme="minorHAnsi"/>
                <w:color w:val="00B050"/>
              </w:rPr>
              <w:t>(teacher draws circle in the air)</w:t>
            </w:r>
            <w:r w:rsidRPr="00B80520">
              <w:rPr>
                <w:rFonts w:asciiTheme="minorHAnsi" w:hAnsiTheme="minorHAnsi" w:cstheme="minorHAnsi"/>
                <w:color w:val="auto"/>
              </w:rPr>
              <w:t xml:space="preserve"> a group of 2. Circle another 2.</w:t>
            </w:r>
          </w:p>
          <w:p w:rsidR="00573D33" w:rsidRPr="00B80520" w:rsidRDefault="00E173A9" w:rsidP="002E6B12">
            <w:pPr>
              <w:pStyle w:val="ny-list-idented"/>
              <w:spacing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S:</w:t>
            </w:r>
            <w:r w:rsidRPr="00B80520">
              <w:rPr>
                <w:rFonts w:asciiTheme="minorHAnsi" w:hAnsiTheme="minorHAnsi" w:cstheme="minorHAnsi"/>
                <w:color w:val="auto"/>
                <w:szCs w:val="24"/>
              </w:rPr>
              <w:tab/>
            </w:r>
            <w:r w:rsidRPr="0047458B">
              <w:rPr>
                <w:rFonts w:asciiTheme="minorHAnsi" w:hAnsiTheme="minorHAnsi" w:cstheme="minorHAnsi"/>
                <w:color w:val="00B050"/>
                <w:szCs w:val="24"/>
              </w:rPr>
              <w:t>(Circle two groups of 2.)</w:t>
            </w:r>
          </w:p>
          <w:p w:rsidR="00573D33" w:rsidRPr="00B80520" w:rsidRDefault="00E173A9" w:rsidP="002E6B12">
            <w:pPr>
              <w:pStyle w:val="ny-list-idented"/>
              <w:spacing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T:</w:t>
            </w:r>
            <w:r w:rsidRPr="00B80520">
              <w:rPr>
                <w:rFonts w:asciiTheme="minorHAnsi" w:hAnsiTheme="minorHAnsi" w:cstheme="minorHAnsi"/>
                <w:color w:val="auto"/>
                <w:szCs w:val="24"/>
              </w:rPr>
              <w:tab/>
              <w:t xml:space="preserve">How many </w:t>
            </w:r>
            <w:r w:rsidRPr="0047458B">
              <w:rPr>
                <w:rFonts w:asciiTheme="minorHAnsi" w:hAnsiTheme="minorHAnsi" w:cstheme="minorHAnsi"/>
                <w:color w:val="00B050"/>
                <w:szCs w:val="24"/>
              </w:rPr>
              <w:t>(teacher pantomimes question)</w:t>
            </w:r>
            <w:r w:rsidRPr="00B80520">
              <w:rPr>
                <w:rFonts w:asciiTheme="minorHAnsi" w:hAnsiTheme="minorHAnsi" w:cstheme="minorHAnsi"/>
                <w:color w:val="auto"/>
                <w:szCs w:val="24"/>
              </w:rPr>
              <w:t xml:space="preserve"> fish have you circled so far?</w:t>
            </w:r>
          </w:p>
          <w:p w:rsidR="00573D33" w:rsidRPr="00B80520" w:rsidRDefault="00E173A9" w:rsidP="002E6B12">
            <w:pPr>
              <w:pStyle w:val="ny-list-idented"/>
              <w:spacing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T:</w:t>
            </w:r>
            <w:r w:rsidRPr="00B80520">
              <w:rPr>
                <w:rFonts w:asciiTheme="minorHAnsi" w:hAnsiTheme="minorHAnsi" w:cstheme="minorHAnsi"/>
                <w:color w:val="auto"/>
                <w:szCs w:val="24"/>
              </w:rPr>
              <w:tab/>
              <w:t>Circle 1 more. Now how many are circled?</w:t>
            </w:r>
          </w:p>
          <w:p w:rsidR="00573D33" w:rsidRPr="00B80520" w:rsidRDefault="00E173A9" w:rsidP="002E6B12">
            <w:pPr>
              <w:pStyle w:val="ny-list-idented"/>
              <w:spacing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T:</w:t>
            </w:r>
            <w:r w:rsidRPr="00B80520">
              <w:rPr>
                <w:rFonts w:asciiTheme="minorHAnsi" w:hAnsiTheme="minorHAnsi" w:cstheme="minorHAnsi"/>
                <w:color w:val="auto"/>
                <w:szCs w:val="24"/>
              </w:rPr>
              <w:tab/>
              <w:t>Erase your boards. Put X’s (pantomime or model drawing X’s) on 5 of the fish again. How many fish can we see?</w:t>
            </w:r>
          </w:p>
          <w:p w:rsidR="00573D33" w:rsidRPr="00B80520" w:rsidRDefault="00E173A9" w:rsidP="007D1B46">
            <w:pPr>
              <w:pStyle w:val="ny-list-idented"/>
              <w:spacing w:before="40" w:after="40"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T:</w:t>
            </w:r>
            <w:r w:rsidRPr="00B80520">
              <w:rPr>
                <w:rFonts w:asciiTheme="minorHAnsi" w:hAnsiTheme="minorHAnsi" w:cstheme="minorHAnsi"/>
                <w:color w:val="auto"/>
                <w:szCs w:val="24"/>
              </w:rPr>
              <w:tab/>
              <w:t>This time circle a group of 3. (Teacher holds up 3 fingers.)</w:t>
            </w:r>
          </w:p>
          <w:p w:rsidR="00573D33" w:rsidRPr="00B80520" w:rsidRDefault="00E173A9" w:rsidP="00060EC8">
            <w:pPr>
              <w:pStyle w:val="ny-list-idented"/>
              <w:spacing w:before="120" w:after="40"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T:</w:t>
            </w:r>
            <w:r w:rsidRPr="00B80520">
              <w:rPr>
                <w:rFonts w:asciiTheme="minorHAnsi" w:hAnsiTheme="minorHAnsi" w:cstheme="minorHAnsi"/>
                <w:color w:val="auto"/>
                <w:szCs w:val="24"/>
              </w:rPr>
              <w:tab/>
              <w:t>Circle a group of 2. (Teacher holds up 2 fingers.)</w:t>
            </w:r>
          </w:p>
          <w:p w:rsidR="00573D33" w:rsidRPr="00B80520" w:rsidRDefault="00E173A9" w:rsidP="002E6B12">
            <w:pPr>
              <w:pStyle w:val="ny-list-idented"/>
              <w:spacing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T:</w:t>
            </w:r>
            <w:r w:rsidRPr="00B80520">
              <w:rPr>
                <w:rFonts w:asciiTheme="minorHAnsi" w:hAnsiTheme="minorHAnsi" w:cstheme="minorHAnsi"/>
                <w:color w:val="auto"/>
                <w:szCs w:val="24"/>
              </w:rPr>
              <w:tab/>
              <w:t xml:space="preserve">How many (teacher pantomimes question) are in the larger group? </w:t>
            </w:r>
          </w:p>
          <w:p w:rsidR="00573D33" w:rsidRPr="00B80520" w:rsidRDefault="00E173A9" w:rsidP="002E6B12">
            <w:pPr>
              <w:pStyle w:val="ny-list-idented"/>
              <w:spacing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S:</w:t>
            </w:r>
            <w:r w:rsidRPr="00B80520">
              <w:rPr>
                <w:rFonts w:asciiTheme="minorHAnsi" w:hAnsiTheme="minorHAnsi" w:cstheme="minorHAnsi"/>
                <w:color w:val="auto"/>
                <w:szCs w:val="24"/>
              </w:rPr>
              <w:tab/>
              <w:t>3.</w:t>
            </w:r>
          </w:p>
          <w:p w:rsidR="00573D33" w:rsidRPr="00B80520" w:rsidRDefault="00E173A9" w:rsidP="002E6B12">
            <w:pPr>
              <w:pStyle w:val="ny-list-idented"/>
              <w:spacing w:line="240" w:lineRule="auto"/>
              <w:ind w:left="806" w:hanging="403"/>
              <w:rPr>
                <w:rFonts w:asciiTheme="minorHAnsi" w:hAnsiTheme="minorHAnsi" w:cstheme="minorHAnsi"/>
                <w:i/>
                <w:color w:val="auto"/>
                <w:szCs w:val="24"/>
              </w:rPr>
            </w:pPr>
            <w:r w:rsidRPr="00B80520">
              <w:rPr>
                <w:rFonts w:asciiTheme="minorHAnsi" w:hAnsiTheme="minorHAnsi" w:cstheme="minorHAnsi"/>
                <w:color w:val="auto"/>
                <w:szCs w:val="24"/>
              </w:rPr>
              <w:t>T:</w:t>
            </w:r>
            <w:r w:rsidRPr="00B80520">
              <w:rPr>
                <w:rFonts w:asciiTheme="minorHAnsi" w:hAnsiTheme="minorHAnsi" w:cstheme="minorHAnsi"/>
                <w:color w:val="auto"/>
                <w:szCs w:val="24"/>
              </w:rPr>
              <w:tab/>
              <w:t>How many (teacher pantomimes question) are in the smaller group?</w:t>
            </w:r>
          </w:p>
          <w:p w:rsidR="00573D33" w:rsidRPr="00B80520" w:rsidRDefault="00E173A9" w:rsidP="002E6B12">
            <w:pPr>
              <w:pStyle w:val="ny-list-idented"/>
              <w:spacing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S:</w:t>
            </w:r>
            <w:r w:rsidRPr="00B80520">
              <w:rPr>
                <w:rFonts w:asciiTheme="minorHAnsi" w:hAnsiTheme="minorHAnsi" w:cstheme="minorHAnsi"/>
                <w:color w:val="auto"/>
                <w:szCs w:val="24"/>
              </w:rPr>
              <w:tab/>
              <w:t>2.</w:t>
            </w:r>
          </w:p>
          <w:p w:rsidR="00573D33" w:rsidRPr="00B80520" w:rsidRDefault="00E173A9" w:rsidP="002E6B12">
            <w:pPr>
              <w:pStyle w:val="ny-list-idented"/>
              <w:spacing w:line="240" w:lineRule="auto"/>
              <w:ind w:left="806" w:hanging="403"/>
              <w:rPr>
                <w:rFonts w:asciiTheme="minorHAnsi" w:hAnsiTheme="minorHAnsi" w:cstheme="minorHAnsi"/>
                <w:color w:val="auto"/>
                <w:szCs w:val="24"/>
              </w:rPr>
            </w:pPr>
            <w:r w:rsidRPr="00B80520">
              <w:rPr>
                <w:rFonts w:asciiTheme="minorHAnsi" w:hAnsiTheme="minorHAnsi" w:cstheme="minorHAnsi"/>
                <w:color w:val="auto"/>
                <w:szCs w:val="24"/>
              </w:rPr>
              <w:t>T:</w:t>
            </w:r>
            <w:r w:rsidRPr="00B80520">
              <w:rPr>
                <w:rFonts w:asciiTheme="minorHAnsi" w:hAnsiTheme="minorHAnsi" w:cstheme="minorHAnsi"/>
                <w:color w:val="auto"/>
                <w:szCs w:val="24"/>
              </w:rPr>
              <w:tab/>
              <w:t>How many (teacher pantomimes question) did you circle all together?</w:t>
            </w:r>
          </w:p>
          <w:p w:rsidR="00573D33" w:rsidRPr="00B80520" w:rsidRDefault="00E173A9" w:rsidP="002E6B12">
            <w:pPr>
              <w:pStyle w:val="ny-list-idented"/>
              <w:spacing w:line="240" w:lineRule="auto"/>
              <w:rPr>
                <w:rFonts w:asciiTheme="minorHAnsi" w:hAnsiTheme="minorHAnsi" w:cstheme="minorHAnsi"/>
                <w:color w:val="auto"/>
                <w:szCs w:val="24"/>
              </w:rPr>
            </w:pPr>
            <w:r w:rsidRPr="00B80520">
              <w:rPr>
                <w:rFonts w:asciiTheme="minorHAnsi" w:hAnsiTheme="minorHAnsi" w:cstheme="minorHAnsi"/>
                <w:color w:val="auto"/>
                <w:szCs w:val="24"/>
              </w:rPr>
              <w:t>S:</w:t>
            </w:r>
            <w:r w:rsidRPr="00B80520">
              <w:rPr>
                <w:rFonts w:asciiTheme="minorHAnsi" w:hAnsiTheme="minorHAnsi" w:cstheme="minorHAnsi"/>
                <w:color w:val="auto"/>
                <w:szCs w:val="24"/>
              </w:rPr>
              <w:tab/>
              <w:t>5.</w:t>
            </w:r>
          </w:p>
          <w:p w:rsidR="00AB521B" w:rsidRPr="00B80520" w:rsidRDefault="00E173A9" w:rsidP="00AB521B">
            <w:pPr>
              <w:pStyle w:val="BodyText"/>
              <w:rPr>
                <w:sz w:val="22"/>
              </w:rPr>
            </w:pPr>
            <w:r w:rsidRPr="00B80520">
              <w:rPr>
                <w:sz w:val="22"/>
              </w:rPr>
              <w:t>Continue this procedure looking for hidden numbers within a group of 6. Pause occasionally to allow students to explain efficient ways of locating the groups.</w:t>
            </w:r>
          </w:p>
          <w:p w:rsidR="00AB521B" w:rsidRDefault="00AB521B" w:rsidP="00AB521B">
            <w:pPr>
              <w:pStyle w:val="TableNote"/>
              <w:spacing w:after="120"/>
            </w:pPr>
            <w:r w:rsidRPr="00812289">
              <w:rPr>
                <w:i/>
              </w:rPr>
              <w:t>Note:</w:t>
            </w:r>
            <w:r>
              <w:t xml:space="preserve"> Finding embedded numbers anticipates the work of GK–</w:t>
            </w:r>
            <w:r w:rsidRPr="00850BC4">
              <w:t>Module 4</w:t>
            </w:r>
            <w:r w:rsidRPr="00BC7E84">
              <w:t xml:space="preserve"> </w:t>
            </w:r>
            <w:r>
              <w:t>by developing part–whole thinking.</w:t>
            </w:r>
          </w:p>
        </w:tc>
      </w:tr>
    </w:tbl>
    <w:p w:rsidR="00573D33" w:rsidRDefault="00AB521B" w:rsidP="00F50420">
      <w:pPr>
        <w:pStyle w:val="Heading3"/>
        <w:spacing w:before="360"/>
      </w:pPr>
      <w:bookmarkStart w:id="24" w:name="_Toc395597202"/>
      <w:bookmarkStart w:id="25" w:name="_Toc395597749"/>
      <w:r>
        <w:t xml:space="preserve">Common Core Inc. </w:t>
      </w:r>
      <w:r w:rsidR="00573D33">
        <w:t>Make It Equal</w:t>
      </w:r>
      <w:r w:rsidR="003713B0">
        <w:t xml:space="preserve"> </w:t>
      </w:r>
      <w:r w:rsidR="006E26E5" w:rsidRPr="003713B0">
        <w:rPr>
          <w:rStyle w:val="ny-standard-chart-title"/>
          <w:rFonts w:asciiTheme="minorHAnsi" w:hAnsiTheme="minorHAnsi"/>
        </w:rPr>
        <w:t>K.CC</w:t>
      </w:r>
      <w:bookmarkEnd w:id="24"/>
      <w:bookmarkEnd w:id="25"/>
    </w:p>
    <w:p w:rsidR="00573D33" w:rsidRDefault="00573D33" w:rsidP="00891102">
      <w:pPr>
        <w:pStyle w:val="BodyText2"/>
      </w:pPr>
      <w:r>
        <w:t>Conduct activity as outlined in GK–</w:t>
      </w:r>
      <w:r w:rsidRPr="00850BC4">
        <w:t>M3</w:t>
      </w:r>
      <w:r w:rsidR="00812289">
        <w:t xml:space="preserve">, </w:t>
      </w:r>
      <w:r w:rsidRPr="00850BC4">
        <w:t>Lesson 2</w:t>
      </w:r>
      <w:r>
        <w:t>, but now have students line up their beans (up to 10 beans) in horizontal rows or vertical columns.</w:t>
      </w:r>
    </w:p>
    <w:p w:rsidR="00620631" w:rsidRDefault="00812289" w:rsidP="00C6193F">
      <w:pPr>
        <w:pStyle w:val="BodyText"/>
      </w:pPr>
      <w:r w:rsidRPr="00812289">
        <w:rPr>
          <w:i/>
        </w:rPr>
        <w:t>Note:</w:t>
      </w:r>
      <w:r w:rsidR="003713B0">
        <w:t xml:space="preserve"> </w:t>
      </w:r>
      <w:r w:rsidR="00573D33">
        <w:t>Students experience comparison visually, a skill crucial to the work of this module.</w:t>
      </w:r>
    </w:p>
    <w:bookmarkStart w:id="26" w:name="_Toc395597203"/>
    <w:bookmarkStart w:id="27" w:name="_Toc395597750"/>
    <w:p w:rsidR="00573D33" w:rsidRDefault="0042438E" w:rsidP="00206F3F">
      <w:pPr>
        <w:pStyle w:val="Heading3"/>
      </w:pPr>
      <w:r>
        <w:rPr>
          <w:noProof/>
        </w:rPr>
        <mc:AlternateContent>
          <mc:Choice Requires="wps">
            <w:drawing>
              <wp:anchor distT="0" distB="182880" distL="114300" distR="114300" simplePos="0" relativeHeight="251803648" behindDoc="1" locked="0" layoutInCell="1" allowOverlap="1" wp14:anchorId="187010E8" wp14:editId="1E45553F">
                <wp:simplePos x="0" y="0"/>
                <wp:positionH relativeFrom="margin">
                  <wp:posOffset>3907790</wp:posOffset>
                </wp:positionH>
                <wp:positionV relativeFrom="paragraph">
                  <wp:posOffset>181610</wp:posOffset>
                </wp:positionV>
                <wp:extent cx="2035810" cy="2165985"/>
                <wp:effectExtent l="0" t="0" r="2540" b="5715"/>
                <wp:wrapSquare wrapText="bothSides"/>
                <wp:docPr id="6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5810" cy="216598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458B" w:rsidTr="00891102">
                              <w:trPr>
                                <w:trHeight w:val="680"/>
                              </w:trPr>
                              <w:tc>
                                <w:tcPr>
                                  <w:tcW w:w="608" w:type="dxa"/>
                                  <w:tcMar>
                                    <w:left w:w="0" w:type="dxa"/>
                                    <w:right w:w="0" w:type="dxa"/>
                                  </w:tcMar>
                                </w:tcPr>
                                <w:p w:rsidR="0047458B" w:rsidRDefault="0047458B" w:rsidP="00891102">
                                  <w:pPr>
                                    <w:spacing w:before="120"/>
                                    <w:rPr>
                                      <w:sz w:val="18"/>
                                      <w:szCs w:val="18"/>
                                    </w:rPr>
                                  </w:pPr>
                                  <w:r>
                                    <w:rPr>
                                      <w:noProof/>
                                      <w:sz w:val="18"/>
                                      <w:szCs w:val="18"/>
                                    </w:rPr>
                                    <w:drawing>
                                      <wp:inline distT="0" distB="0" distL="0" distR="0" wp14:anchorId="25298D8B" wp14:editId="4627D940">
                                        <wp:extent cx="254000" cy="345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2">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47458B" w:rsidRPr="005D1E77" w:rsidRDefault="0047458B" w:rsidP="000C6389">
                                  <w:pPr>
                                    <w:pStyle w:val="BoxHead"/>
                                  </w:pPr>
                                  <w:r w:rsidRPr="005D1E77">
                                    <w:t xml:space="preserve">Notes on </w:t>
                                  </w:r>
                                  <w:r w:rsidRPr="005D1E77">
                                    <w:br/>
                                    <w:t>Multiple Means of Representation:</w:t>
                                  </w:r>
                                </w:p>
                              </w:tc>
                            </w:tr>
                          </w:tbl>
                          <w:p w:rsidR="0047458B" w:rsidRDefault="0047458B" w:rsidP="00076C4C">
                            <w:pPr>
                              <w:pStyle w:val="BoxText"/>
                            </w:pPr>
                            <w:r w:rsidRPr="00C6193F">
                              <w:t>Your below grade level students will benefit from extra practice in determining what objects are longer than and shorter than in order to be ready for comparing two different lengths with a third object in this lesson.</w:t>
                            </w:r>
                            <w:r>
                              <w:t xml:space="preserve"> </w:t>
                            </w:r>
                            <w:r w:rsidRPr="00C6193F">
                              <w:t xml:space="preserve">You can use interactive technology such as that found at </w:t>
                            </w:r>
                            <w:hyperlink r:id="rId33" w:history="1">
                              <w:r w:rsidRPr="00C6193F">
                                <w:rPr>
                                  <w:rStyle w:val="Hyperlink"/>
                                </w:rPr>
                                <w:t>http://www.kidport.com/Gradek/math/MeasureGeo/MathK_Tall.htm</w:t>
                              </w:r>
                            </w:hyperlink>
                          </w:p>
                        </w:txbxContent>
                      </wps:txbx>
                      <wps:bodyPr rot="0" vert="horz" wrap="square" lIns="127000" tIns="137160" rIns="10160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0" o:spid="_x0000_s1026" type="#_x0000_t202" style="position:absolute;margin-left:307.7pt;margin-top:14.3pt;width:160.3pt;height:170.55pt;z-index:-251512832;visibility:visible;mso-wrap-style:square;mso-width-percent:0;mso-height-percent:0;mso-wrap-distance-left:9pt;mso-wrap-distance-top:0;mso-wrap-distance-right:9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" fillcolor="#fbefd0 [664]" stroked="f">
                <v:path arrowok="t"/>
                <v:textbox inset="10pt,10.8pt,8pt,10.8pt">
                  <w:txbxContent>
                    <w:tbl>
                      <w:tblPr>
                        <w:tblStyle w:val="TableGrid"/>
                        <w:tblW w:w="2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458B" w:rsidTr="00891102">
                        <w:trPr>
                          <w:trHeight w:val="680"/>
                        </w:trPr>
                        <w:tc>
                          <w:tcPr>
                            <w:tcW w:w="608" w:type="dxa"/>
                            <w:tcMar>
                              <w:left w:w="0" w:type="dxa"/>
                              <w:right w:w="0" w:type="dxa"/>
                            </w:tcMar>
                          </w:tcPr>
                          <w:p w:rsidR="0047458B" w:rsidRDefault="0047458B" w:rsidP="00891102">
                            <w:pPr>
                              <w:spacing w:before="120"/>
                              <w:rPr>
                                <w:sz w:val="18"/>
                                <w:szCs w:val="18"/>
                              </w:rPr>
                            </w:pPr>
                            <w:r>
                              <w:rPr>
                                <w:noProof/>
                                <w:sz w:val="18"/>
                                <w:szCs w:val="18"/>
                              </w:rPr>
                              <w:drawing>
                                <wp:inline distT="0" distB="0" distL="0" distR="0" wp14:anchorId="25298D8B" wp14:editId="4627D940">
                                  <wp:extent cx="254000" cy="34581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47458B" w:rsidRPr="005D1E77" w:rsidRDefault="0047458B" w:rsidP="000C6389">
                            <w:pPr>
                              <w:pStyle w:val="BoxHead"/>
                            </w:pPr>
                            <w:r w:rsidRPr="005D1E77">
                              <w:t xml:space="preserve">Notes on </w:t>
                            </w:r>
                            <w:r w:rsidRPr="005D1E77">
                              <w:br/>
                              <w:t>Multiple Means of Representation:</w:t>
                            </w:r>
                          </w:p>
                        </w:tc>
                      </w:tr>
                    </w:tbl>
                    <w:p w:rsidR="0047458B" w:rsidRDefault="0047458B" w:rsidP="00076C4C">
                      <w:pPr>
                        <w:pStyle w:val="BoxText"/>
                      </w:pPr>
                      <w:r w:rsidRPr="00C6193F">
                        <w:t>Your below grade level students will benefit from extra practice in determining what objects are longer than and shorter than in order to be ready for comparing two different lengths with a third object in this lesson.</w:t>
                      </w:r>
                      <w:r>
                        <w:t xml:space="preserve"> </w:t>
                      </w:r>
                      <w:r w:rsidRPr="00C6193F">
                        <w:t xml:space="preserve">You can use interactive technology such as that found at </w:t>
                      </w:r>
                      <w:hyperlink r:id="rId35" w:history="1">
                        <w:r w:rsidRPr="00C6193F">
                          <w:rPr>
                            <w:rStyle w:val="Hyperlink"/>
                          </w:rPr>
                          <w:t>http://www.kidport.com/Gradek/math/MeasureGeo/MathK_Tall.htm</w:t>
                        </w:r>
                      </w:hyperlink>
                    </w:p>
                  </w:txbxContent>
                </v:textbox>
                <w10:wrap type="square" anchorx="margin"/>
              </v:shape>
            </w:pict>
          </mc:Fallback>
        </mc:AlternateContent>
      </w:r>
      <w:r w:rsidR="00AB521B">
        <w:t xml:space="preserve">Common Core Inc. </w:t>
      </w:r>
      <w:r w:rsidR="00573D33">
        <w:t>Application Problem</w:t>
      </w:r>
      <w:bookmarkEnd w:id="26"/>
      <w:bookmarkEnd w:id="27"/>
      <w:r w:rsidR="003713B0">
        <w:t xml:space="preserve"> </w:t>
      </w:r>
    </w:p>
    <w:p w:rsidR="00620631" w:rsidRDefault="00573D33" w:rsidP="00891102">
      <w:pPr>
        <w:pStyle w:val="BodyText2"/>
      </w:pPr>
      <w:r>
        <w:t>Draw a monkey with a very long tail.</w:t>
      </w:r>
      <w:r w:rsidR="003713B0">
        <w:t xml:space="preserve"> </w:t>
      </w:r>
      <w:r>
        <w:t>Draw a monkey with a very short tail.</w:t>
      </w:r>
      <w:r w:rsidR="003713B0">
        <w:t xml:space="preserve"> </w:t>
      </w:r>
      <w:r>
        <w:t>Now, draw a yummy banana for the monkeys to share.</w:t>
      </w:r>
      <w:r w:rsidR="003713B0">
        <w:t xml:space="preserve"> </w:t>
      </w:r>
      <w:r>
        <w:t>Is the banana longer than or shorter than the tail of the first monkey?</w:t>
      </w:r>
      <w:r w:rsidR="003713B0">
        <w:t xml:space="preserve"> </w:t>
      </w:r>
      <w:r>
        <w:t>Is it longer than or shorter than the tail of the second monkey?</w:t>
      </w:r>
      <w:r w:rsidR="003713B0">
        <w:t xml:space="preserve"> </w:t>
      </w:r>
      <w:r>
        <w:t>Tell your partner what you notice.</w:t>
      </w:r>
    </w:p>
    <w:p w:rsidR="00573D33" w:rsidRDefault="00812289" w:rsidP="00C6193F">
      <w:pPr>
        <w:pStyle w:val="BodyText"/>
      </w:pPr>
      <w:r w:rsidRPr="00812289">
        <w:rPr>
          <w:i/>
        </w:rPr>
        <w:t>Note:</w:t>
      </w:r>
      <w:r w:rsidR="003713B0">
        <w:t xml:space="preserve"> </w:t>
      </w:r>
      <w:r w:rsidR="00573D33">
        <w:t>The comparison of two different lengths with a neutral object introduces today’s lesson objective.</w:t>
      </w:r>
    </w:p>
    <w:p w:rsidR="005D1E77" w:rsidRDefault="005D1E77">
      <w:pPr>
        <w:rPr>
          <w:rFonts w:asciiTheme="majorHAnsi" w:eastAsia="Times New Roman" w:hAnsiTheme="majorHAnsi" w:cs="Times New Roman"/>
          <w:b/>
          <w:bCs/>
          <w:iCs/>
          <w:sz w:val="22"/>
          <w:szCs w:val="22"/>
        </w:rPr>
      </w:pPr>
      <w:r>
        <w:br w:type="page"/>
      </w:r>
    </w:p>
    <w:tbl>
      <w:tblPr>
        <w:tblStyle w:val="TableGrid"/>
        <w:tblW w:w="4940" w:type="pct"/>
        <w:tblInd w:w="115" w:type="dxa"/>
        <w:tblLook w:val="04A0" w:firstRow="1" w:lastRow="0" w:firstColumn="1" w:lastColumn="0" w:noHBand="0" w:noVBand="1"/>
      </w:tblPr>
      <w:tblGrid>
        <w:gridCol w:w="9401"/>
        <w:gridCol w:w="60"/>
      </w:tblGrid>
      <w:tr w:rsidR="00AB521B" w:rsidTr="0003469E">
        <w:tc>
          <w:tcPr>
            <w:tcW w:w="9461" w:type="dxa"/>
            <w:gridSpan w:val="2"/>
          </w:tcPr>
          <w:p w:rsidR="00AB521B" w:rsidRPr="00195D02" w:rsidRDefault="00AB521B" w:rsidP="00236403">
            <w:pPr>
              <w:pStyle w:val="Heading4"/>
              <w:spacing w:before="120"/>
            </w:pPr>
            <w:r w:rsidRPr="006F54F3">
              <w:t xml:space="preserve">AIR Additional </w:t>
            </w:r>
            <w:r>
              <w:t>Supports</w:t>
            </w:r>
          </w:p>
        </w:tc>
      </w:tr>
      <w:tr w:rsidR="00AB521B" w:rsidTr="0003469E">
        <w:tc>
          <w:tcPr>
            <w:tcW w:w="9461" w:type="dxa"/>
            <w:gridSpan w:val="2"/>
          </w:tcPr>
          <w:p w:rsidR="00AB521B" w:rsidRDefault="00AB521B" w:rsidP="00AB521B">
            <w:pPr>
              <w:pStyle w:val="TableSubheading"/>
            </w:pPr>
            <w:r w:rsidRPr="00195D02">
              <w:t>Background knowledge for students</w:t>
            </w:r>
            <w:r w:rsidR="00536AC4">
              <w:t xml:space="preserve"> and</w:t>
            </w:r>
            <w:r w:rsidRPr="00195D02">
              <w:t xml:space="preserve"> </w:t>
            </w:r>
            <w:r>
              <w:t>k</w:t>
            </w:r>
            <w:r w:rsidRPr="00195D02">
              <w:t>ey academic terms</w:t>
            </w:r>
          </w:p>
          <w:p w:rsidR="00AB521B" w:rsidRPr="00195D02" w:rsidRDefault="00AB521B" w:rsidP="00AB521B">
            <w:pPr>
              <w:pStyle w:val="TableText"/>
            </w:pPr>
            <w:r w:rsidRPr="0092645B">
              <w:t>At times, students may need access to background knowledge before they can comfortably begin work on a lesson. In this example, the background knowledge for students and key academic terms are included to ensure that students have access to the foundational information required for work in the lesson.</w:t>
            </w:r>
          </w:p>
        </w:tc>
      </w:tr>
      <w:tr w:rsidR="0073291C" w:rsidTr="0003469E">
        <w:tc>
          <w:tcPr>
            <w:tcW w:w="9461" w:type="dxa"/>
            <w:gridSpan w:val="2"/>
          </w:tcPr>
          <w:p w:rsidR="0092645B" w:rsidRDefault="00573D33" w:rsidP="0092645B">
            <w:pPr>
              <w:pStyle w:val="TableSubheading"/>
            </w:pPr>
            <w:r w:rsidRPr="00B015A6">
              <w:t>Concrete and visual models</w:t>
            </w:r>
          </w:p>
          <w:p w:rsidR="00620631" w:rsidRPr="0092645B" w:rsidRDefault="00573D33" w:rsidP="0092645B">
            <w:pPr>
              <w:pStyle w:val="TableText"/>
            </w:pPr>
            <w:r w:rsidRPr="0092645B">
              <w:t>For students at the entering, emerging</w:t>
            </w:r>
            <w:r w:rsidR="00D71256" w:rsidRPr="0092645B">
              <w:t>,</w:t>
            </w:r>
            <w:r w:rsidRPr="0092645B">
              <w:t xml:space="preserve"> and transitioning levels of English proficiency, concrete and visual models can make mathematical concepts more apparent and accessible. These models may include manipulatives, illustrations</w:t>
            </w:r>
            <w:r w:rsidR="00D71256" w:rsidRPr="0092645B">
              <w:t>,</w:t>
            </w:r>
            <w:r w:rsidRPr="0092645B">
              <w:t xml:space="preserve"> or other opportunities to have hands-on experiences with the concepts.</w:t>
            </w:r>
          </w:p>
          <w:p w:rsidR="00573D33" w:rsidRDefault="00573D33" w:rsidP="0092645B">
            <w:pPr>
              <w:pStyle w:val="TableText"/>
              <w:keepNext/>
              <w:spacing w:before="120"/>
            </w:pPr>
            <w:r w:rsidRPr="00195D02">
              <w:t xml:space="preserve">Some of the nonessential vocabulary words in this lesson are easily taught. In the </w:t>
            </w:r>
            <w:r w:rsidR="00D71256">
              <w:t>a</w:t>
            </w:r>
            <w:r w:rsidRPr="00195D02">
              <w:t xml:space="preserve">pplication </w:t>
            </w:r>
            <w:r w:rsidR="00D71256">
              <w:t>p</w:t>
            </w:r>
            <w:r w:rsidRPr="00195D02">
              <w:t xml:space="preserve">roblem, the words </w:t>
            </w:r>
            <w:r w:rsidRPr="00195D02">
              <w:rPr>
                <w:i/>
              </w:rPr>
              <w:t xml:space="preserve">monkey </w:t>
            </w:r>
            <w:r w:rsidRPr="00195D02">
              <w:t xml:space="preserve">and </w:t>
            </w:r>
            <w:r w:rsidRPr="00195D02">
              <w:rPr>
                <w:i/>
              </w:rPr>
              <w:t xml:space="preserve">banana </w:t>
            </w:r>
            <w:r w:rsidRPr="00195D02">
              <w:t xml:space="preserve">are used, and to best teach these words, the use of photographs, video, or, in the case of the banana, realia, are best. Although the previous lesson used comparatives and superlatives (like tall, taller, tallest), ELLs at the </w:t>
            </w:r>
            <w:r w:rsidR="00D71256">
              <w:t>e</w:t>
            </w:r>
            <w:r w:rsidRPr="00195D02">
              <w:t xml:space="preserve">ntering, </w:t>
            </w:r>
            <w:r w:rsidR="00D71256">
              <w:t>e</w:t>
            </w:r>
            <w:r w:rsidRPr="00195D02">
              <w:t>merging</w:t>
            </w:r>
            <w:r w:rsidR="00D71256">
              <w:t>,</w:t>
            </w:r>
            <w:r w:rsidRPr="00195D02">
              <w:t xml:space="preserve"> and </w:t>
            </w:r>
            <w:r w:rsidR="00D71256">
              <w:t>t</w:t>
            </w:r>
            <w:r w:rsidRPr="00195D02">
              <w:t xml:space="preserve">ransitioning levels may need </w:t>
            </w:r>
            <w:r w:rsidR="00D71256">
              <w:t xml:space="preserve">a </w:t>
            </w:r>
            <w:r w:rsidRPr="00195D02">
              <w:t xml:space="preserve">review of these terms and how they are related. Review a visual like </w:t>
            </w:r>
            <w:r w:rsidR="00D71256">
              <w:t xml:space="preserve">the one immediately following </w:t>
            </w:r>
            <w:r w:rsidRPr="00195D02">
              <w:t>to reinforce these ideas.</w:t>
            </w:r>
          </w:p>
        </w:tc>
      </w:tr>
      <w:tr w:rsidR="0003469E" w:rsidRPr="000922C1" w:rsidTr="0003469E">
        <w:trPr>
          <w:gridAfter w:val="1"/>
          <w:wAfter w:w="77" w:type="dxa"/>
        </w:trPr>
        <w:tc>
          <w:tcPr>
            <w:tcW w:w="9384" w:type="dxa"/>
          </w:tcPr>
          <w:p w:rsidR="0003469E" w:rsidRPr="000922C1" w:rsidRDefault="0003469E" w:rsidP="0041324B">
            <w:pPr>
              <w:pStyle w:val="Heading4"/>
              <w:spacing w:before="120"/>
            </w:pPr>
            <w:r w:rsidRPr="00470BE8">
              <w:t xml:space="preserve">AIR Routine for </w:t>
            </w:r>
            <w:r>
              <w:t>Teachers</w:t>
            </w:r>
          </w:p>
        </w:tc>
      </w:tr>
      <w:tr w:rsidR="00C221B5" w:rsidTr="0003469E">
        <w:tc>
          <w:tcPr>
            <w:tcW w:w="9461" w:type="dxa"/>
            <w:gridSpan w:val="2"/>
          </w:tcPr>
          <w:p w:rsidR="00620631" w:rsidRPr="0047458B" w:rsidRDefault="00E173A9" w:rsidP="007B27CE">
            <w:pPr>
              <w:pStyle w:val="TableTextIndented-Hanging"/>
              <w:rPr>
                <w:color w:val="00B050"/>
              </w:rPr>
            </w:pPr>
            <w:r w:rsidRPr="0047458B">
              <w:rPr>
                <w:color w:val="00B050"/>
              </w:rPr>
              <w:t>T:</w:t>
            </w:r>
            <w:r w:rsidRPr="0047458B">
              <w:rPr>
                <w:color w:val="00B050"/>
              </w:rPr>
              <w:tab/>
              <w:t xml:space="preserve">Let’s take a look at our work from yesterday. Let’s look at these drawings of pencils, and use these sentences to </w:t>
            </w:r>
            <w:r w:rsidRPr="0047458B">
              <w:rPr>
                <w:color w:val="00B050"/>
                <w:u w:val="single"/>
              </w:rPr>
              <w:t>compare</w:t>
            </w:r>
            <w:r w:rsidRPr="0047458B">
              <w:rPr>
                <w:color w:val="00B050"/>
              </w:rPr>
              <w:t xml:space="preserve"> them. I will read the sentences, and then you will read after me. Ready? This pencil is </w:t>
            </w:r>
            <w:r w:rsidRPr="0047458B">
              <w:rPr>
                <w:color w:val="00B050"/>
                <w:u w:val="single"/>
              </w:rPr>
              <w:t>short</w:t>
            </w:r>
            <w:r w:rsidRPr="0047458B">
              <w:rPr>
                <w:color w:val="00B050"/>
              </w:rPr>
              <w:t>.</w:t>
            </w:r>
          </w:p>
          <w:p w:rsidR="00620631" w:rsidRPr="0047458B" w:rsidRDefault="00E173A9" w:rsidP="007B27CE">
            <w:pPr>
              <w:pStyle w:val="TableTextIndented-Hanging"/>
              <w:rPr>
                <w:color w:val="00B050"/>
              </w:rPr>
            </w:pPr>
            <w:r w:rsidRPr="0047458B">
              <w:rPr>
                <w:color w:val="00B050"/>
              </w:rPr>
              <w:t>S:</w:t>
            </w:r>
            <w:r w:rsidRPr="0047458B">
              <w:rPr>
                <w:color w:val="00B050"/>
              </w:rPr>
              <w:tab/>
              <w:t>This pencil is short.</w:t>
            </w:r>
          </w:p>
          <w:p w:rsidR="00620631" w:rsidRPr="0047458B" w:rsidRDefault="00E173A9" w:rsidP="007B27CE">
            <w:pPr>
              <w:pStyle w:val="TableTextIndented-Hanging"/>
              <w:rPr>
                <w:color w:val="00B050"/>
              </w:rPr>
            </w:pPr>
            <w:r w:rsidRPr="0047458B">
              <w:rPr>
                <w:color w:val="00B050"/>
              </w:rPr>
              <w:t>T:</w:t>
            </w:r>
            <w:r w:rsidRPr="0047458B">
              <w:rPr>
                <w:color w:val="00B050"/>
              </w:rPr>
              <w:tab/>
              <w:t xml:space="preserve">Yes! Next: This pencil is </w:t>
            </w:r>
            <w:r w:rsidRPr="0047458B">
              <w:rPr>
                <w:color w:val="00B050"/>
                <w:u w:val="single"/>
              </w:rPr>
              <w:t>shorter</w:t>
            </w:r>
            <w:r w:rsidRPr="0047458B">
              <w:rPr>
                <w:color w:val="00B050"/>
              </w:rPr>
              <w:t>.</w:t>
            </w:r>
          </w:p>
          <w:p w:rsidR="00573D33" w:rsidRPr="0047458B" w:rsidRDefault="00E173A9" w:rsidP="007B27CE">
            <w:pPr>
              <w:pStyle w:val="TableTextIndented-Hanging"/>
              <w:rPr>
                <w:color w:val="00B050"/>
              </w:rPr>
            </w:pPr>
            <w:r w:rsidRPr="0047458B">
              <w:rPr>
                <w:color w:val="00B050"/>
              </w:rPr>
              <w:t>S:</w:t>
            </w:r>
            <w:r w:rsidRPr="0047458B">
              <w:rPr>
                <w:color w:val="00B050"/>
              </w:rPr>
              <w:tab/>
              <w:t>This pencil is shorter.</w:t>
            </w:r>
          </w:p>
          <w:p w:rsidR="00573D33" w:rsidRPr="0047458B" w:rsidRDefault="00E173A9" w:rsidP="007B27CE">
            <w:pPr>
              <w:pStyle w:val="TableTextIndented-Hanging"/>
              <w:rPr>
                <w:color w:val="00B050"/>
              </w:rPr>
            </w:pPr>
            <w:r w:rsidRPr="0047458B">
              <w:rPr>
                <w:color w:val="00B050"/>
              </w:rPr>
              <w:t>T:</w:t>
            </w:r>
            <w:r w:rsidRPr="0047458B">
              <w:rPr>
                <w:color w:val="00B050"/>
              </w:rPr>
              <w:tab/>
              <w:t xml:space="preserve">Great! Next: This pencil is </w:t>
            </w:r>
            <w:r w:rsidRPr="0047458B">
              <w:rPr>
                <w:color w:val="00B050"/>
                <w:u w:val="single"/>
              </w:rPr>
              <w:t>shortest.</w:t>
            </w:r>
          </w:p>
          <w:p w:rsidR="00620631" w:rsidRPr="0047458B" w:rsidRDefault="00E173A9" w:rsidP="007B27CE">
            <w:pPr>
              <w:pStyle w:val="TableTextIndented-Hanging"/>
              <w:rPr>
                <w:color w:val="00B050"/>
              </w:rPr>
            </w:pPr>
            <w:r w:rsidRPr="0047458B">
              <w:rPr>
                <w:color w:val="00B050"/>
              </w:rPr>
              <w:t>S:</w:t>
            </w:r>
            <w:r w:rsidRPr="0047458B">
              <w:rPr>
                <w:color w:val="00B050"/>
              </w:rPr>
              <w:tab/>
              <w:t>This pencil is shortest.</w:t>
            </w:r>
          </w:p>
          <w:p w:rsidR="00573D33" w:rsidRPr="0047458B" w:rsidRDefault="00E173A9" w:rsidP="007B27CE">
            <w:pPr>
              <w:pStyle w:val="TableTextIndented-Hanging"/>
              <w:rPr>
                <w:b/>
                <w:color w:val="00B050"/>
              </w:rPr>
            </w:pPr>
            <w:r w:rsidRPr="0047458B">
              <w:rPr>
                <w:color w:val="00B050"/>
              </w:rPr>
              <w:t>T:</w:t>
            </w:r>
            <w:r w:rsidRPr="0047458B">
              <w:rPr>
                <w:color w:val="00B050"/>
              </w:rPr>
              <w:tab/>
              <w:t xml:space="preserve">Yes! Now let’s look at the drawings again: </w:t>
            </w:r>
            <w:r w:rsidRPr="0047458B">
              <w:rPr>
                <w:color w:val="00B050"/>
                <w:u w:val="single"/>
              </w:rPr>
              <w:t>short, shorter, shortest</w:t>
            </w:r>
            <w:r w:rsidRPr="0047458B">
              <w:rPr>
                <w:color w:val="00B050"/>
              </w:rPr>
              <w:t xml:space="preserve">. Which pencil is </w:t>
            </w:r>
            <w:r w:rsidRPr="0047458B">
              <w:rPr>
                <w:color w:val="00B050"/>
                <w:u w:val="single"/>
              </w:rPr>
              <w:t>shortest</w:t>
            </w:r>
            <w:r w:rsidRPr="0047458B">
              <w:rPr>
                <w:color w:val="00B050"/>
              </w:rPr>
              <w:t>?</w:t>
            </w:r>
          </w:p>
        </w:tc>
      </w:tr>
      <w:tr w:rsidR="00C221B5" w:rsidTr="0003469E">
        <w:tc>
          <w:tcPr>
            <w:tcW w:w="9461" w:type="dxa"/>
            <w:gridSpan w:val="2"/>
          </w:tcPr>
          <w:tbl>
            <w:tblPr>
              <w:tblStyle w:val="TableGrid"/>
              <w:tblW w:w="4900" w:type="pct"/>
              <w:jc w:val="center"/>
              <w:tblLook w:val="04A0" w:firstRow="1" w:lastRow="0" w:firstColumn="1" w:lastColumn="0" w:noHBand="0" w:noVBand="1"/>
            </w:tblPr>
            <w:tblGrid>
              <w:gridCol w:w="3686"/>
              <w:gridCol w:w="2947"/>
              <w:gridCol w:w="2417"/>
            </w:tblGrid>
            <w:tr w:rsidR="005D1E77" w:rsidRPr="00A12F49" w:rsidTr="007B27CE">
              <w:trPr>
                <w:trHeight w:val="1277"/>
                <w:jc w:val="center"/>
              </w:trPr>
              <w:tc>
                <w:tcPr>
                  <w:tcW w:w="3696" w:type="dxa"/>
                  <w:tcBorders>
                    <w:bottom w:val="single" w:sz="4" w:space="0" w:color="auto"/>
                  </w:tcBorders>
                </w:tcPr>
                <w:p w:rsidR="00573D33" w:rsidRPr="00B80520" w:rsidRDefault="00716986" w:rsidP="002E6B12">
                  <w:pPr>
                    <w:rPr>
                      <w:color w:val="336600"/>
                    </w:rPr>
                  </w:pPr>
                  <w:r w:rsidRPr="0047458B">
                    <w:rPr>
                      <w:rFonts w:eastAsia="Times New Roman" w:cs="Times New Roman"/>
                      <w:noProof/>
                      <w:color w:val="00B050"/>
                    </w:rPr>
                    <w:drawing>
                      <wp:inline distT="0" distB="0" distL="0" distR="0" wp14:anchorId="1C2596E4" wp14:editId="691A607F">
                        <wp:extent cx="2197100" cy="737870"/>
                        <wp:effectExtent l="0" t="0" r="0" b="0"/>
                        <wp:docPr id="263" name="Picture 263" descr="http://openclipart.org/image/300px/svg_to_png/170930/tikigiki_pencil-offic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enclipart.org/image/300px/svg_to_png/170930/tikigiki_pencil-office-0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7100" cy="7378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3261" w:type="dxa"/>
                  <w:tcBorders>
                    <w:bottom w:val="single" w:sz="4" w:space="0" w:color="auto"/>
                  </w:tcBorders>
                </w:tcPr>
                <w:p w:rsidR="00573D33" w:rsidRPr="00B80520" w:rsidRDefault="00716986" w:rsidP="007B27CE">
                  <w:pPr>
                    <w:jc w:val="center"/>
                    <w:rPr>
                      <w:color w:val="336600"/>
                    </w:rPr>
                  </w:pPr>
                  <w:r w:rsidRPr="0047458B">
                    <w:rPr>
                      <w:rFonts w:eastAsia="Times New Roman" w:cs="Times New Roman"/>
                      <w:noProof/>
                      <w:color w:val="00B050"/>
                    </w:rPr>
                    <w:drawing>
                      <wp:inline distT="0" distB="0" distL="0" distR="0" wp14:anchorId="70C9847A" wp14:editId="7DEC290A">
                        <wp:extent cx="1547495" cy="795655"/>
                        <wp:effectExtent l="0" t="0" r="0" b="0"/>
                        <wp:docPr id="269" name="Picture 269" descr="http://openclipart.org/image/300px/svg_to_png/170930/tikigiki_pencil-offic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enclipart.org/image/300px/svg_to_png/170930/tikigiki_pencil-office-0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9400" cy="79680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c>
                <w:tcPr>
                  <w:tcW w:w="3144" w:type="dxa"/>
                  <w:tcBorders>
                    <w:bottom w:val="single" w:sz="4" w:space="0" w:color="auto"/>
                  </w:tcBorders>
                </w:tcPr>
                <w:p w:rsidR="00573D33" w:rsidRPr="0047458B" w:rsidRDefault="00716986" w:rsidP="007B27CE">
                  <w:pPr>
                    <w:jc w:val="center"/>
                    <w:rPr>
                      <w:color w:val="00B050"/>
                    </w:rPr>
                  </w:pPr>
                  <w:r w:rsidRPr="0047458B">
                    <w:rPr>
                      <w:rFonts w:eastAsia="Times New Roman" w:cs="Times New Roman"/>
                      <w:noProof/>
                      <w:color w:val="00B050"/>
                    </w:rPr>
                    <w:drawing>
                      <wp:inline distT="0" distB="0" distL="0" distR="0" wp14:anchorId="1A4CEF43" wp14:editId="1483A041">
                        <wp:extent cx="963930" cy="727710"/>
                        <wp:effectExtent l="0" t="0" r="0" b="0"/>
                        <wp:docPr id="270" name="Picture 270" descr="http://openclipart.org/image/300px/svg_to_png/170930/tikigiki_pencil-offic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penclipart.org/image/300px/svg_to_png/170930/tikigiki_pencil-office-00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65200" cy="72845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tc>
            </w:tr>
            <w:tr w:rsidR="005D1E77" w:rsidRPr="00A12F49" w:rsidTr="00A45EB3">
              <w:trPr>
                <w:trHeight w:val="300"/>
                <w:jc w:val="center"/>
              </w:trPr>
              <w:tc>
                <w:tcPr>
                  <w:tcW w:w="3696" w:type="dxa"/>
                  <w:tcBorders>
                    <w:bottom w:val="nil"/>
                  </w:tcBorders>
                </w:tcPr>
                <w:p w:rsidR="00573D33" w:rsidRPr="00B80520" w:rsidRDefault="00E173A9" w:rsidP="007B27CE">
                  <w:pPr>
                    <w:pStyle w:val="TableTextCentered"/>
                    <w:rPr>
                      <w:color w:val="336600"/>
                    </w:rPr>
                  </w:pPr>
                  <w:r w:rsidRPr="0047458B">
                    <w:rPr>
                      <w:color w:val="00B050"/>
                    </w:rPr>
                    <w:t>This pencil is short.</w:t>
                  </w:r>
                </w:p>
              </w:tc>
              <w:tc>
                <w:tcPr>
                  <w:tcW w:w="3261" w:type="dxa"/>
                  <w:tcBorders>
                    <w:bottom w:val="nil"/>
                  </w:tcBorders>
                </w:tcPr>
                <w:p w:rsidR="00573D33" w:rsidRPr="00B80520" w:rsidRDefault="00E173A9" w:rsidP="007B27CE">
                  <w:pPr>
                    <w:pStyle w:val="TableTextCentered"/>
                    <w:rPr>
                      <w:color w:val="336600"/>
                    </w:rPr>
                  </w:pPr>
                  <w:r w:rsidRPr="0047458B">
                    <w:rPr>
                      <w:color w:val="00B050"/>
                    </w:rPr>
                    <w:t>This pencil is shorter.</w:t>
                  </w:r>
                </w:p>
              </w:tc>
              <w:tc>
                <w:tcPr>
                  <w:tcW w:w="3144" w:type="dxa"/>
                  <w:tcBorders>
                    <w:bottom w:val="nil"/>
                  </w:tcBorders>
                </w:tcPr>
                <w:p w:rsidR="00573D33" w:rsidRPr="0047458B" w:rsidRDefault="00E173A9" w:rsidP="007B27CE">
                  <w:pPr>
                    <w:pStyle w:val="TableTextCentered"/>
                    <w:rPr>
                      <w:color w:val="00B050"/>
                    </w:rPr>
                  </w:pPr>
                  <w:r w:rsidRPr="0047458B">
                    <w:rPr>
                      <w:color w:val="00B050"/>
                    </w:rPr>
                    <w:t>This pencil is shortest.</w:t>
                  </w:r>
                </w:p>
              </w:tc>
            </w:tr>
          </w:tbl>
          <w:p w:rsidR="00573D33" w:rsidRPr="0047458B" w:rsidRDefault="00573D33" w:rsidP="00A45EB3">
            <w:pPr>
              <w:pStyle w:val="TableText"/>
              <w:spacing w:before="0" w:after="0"/>
              <w:rPr>
                <w:color w:val="00B050"/>
              </w:rPr>
            </w:pPr>
          </w:p>
        </w:tc>
      </w:tr>
      <w:tr w:rsidR="00C221B5" w:rsidTr="0003469E">
        <w:tc>
          <w:tcPr>
            <w:tcW w:w="9461" w:type="dxa"/>
            <w:gridSpan w:val="2"/>
          </w:tcPr>
          <w:p w:rsidR="00573D33" w:rsidRDefault="00573D33" w:rsidP="005D1E77">
            <w:pPr>
              <w:pStyle w:val="TableText"/>
              <w:spacing w:before="120" w:after="120"/>
            </w:pPr>
            <w:r w:rsidRPr="000A1A68">
              <w:t xml:space="preserve">To add depth and nuance to these terms, comparative phrases, along with visuals, should be introduced. An illustration with key phrases and visual cues (see </w:t>
            </w:r>
            <w:r w:rsidR="00D71256">
              <w:t>the example</w:t>
            </w:r>
            <w:r w:rsidR="00C47387">
              <w:t xml:space="preserve"> </w:t>
            </w:r>
            <w:r w:rsidR="00D71256">
              <w:t>that follows</w:t>
            </w:r>
            <w:r w:rsidRPr="000A1A68">
              <w:t>) should be posted in and referred to frequently.</w:t>
            </w:r>
            <w:r w:rsidR="003713B0">
              <w:t xml:space="preserve"> </w:t>
            </w:r>
          </w:p>
        </w:tc>
      </w:tr>
      <w:tr w:rsidR="00C221B5" w:rsidTr="0003469E">
        <w:tc>
          <w:tcPr>
            <w:tcW w:w="9461" w:type="dxa"/>
            <w:gridSpan w:val="2"/>
          </w:tcPr>
          <w:p w:rsidR="007B27CE" w:rsidRPr="005D1E77" w:rsidRDefault="00573D33" w:rsidP="005D1E77">
            <w:pPr>
              <w:pStyle w:val="TableSubheading"/>
            </w:pPr>
            <w:r w:rsidRPr="005D1E77">
              <w:t>Structured opportunities to speak with a partner or small group</w:t>
            </w:r>
          </w:p>
          <w:p w:rsidR="00573D33" w:rsidRPr="005D1E77" w:rsidRDefault="00573D33" w:rsidP="005D1E77">
            <w:pPr>
              <w:pStyle w:val="TableText"/>
            </w:pPr>
            <w:r w:rsidRPr="005D1E77">
              <w:t xml:space="preserve">Many of the tasks in this unit encourage students to work with a partner. We recommend that ELLs be paired with more proficient English speakers. </w:t>
            </w:r>
            <w:r w:rsidR="00D71256" w:rsidRPr="005D1E77">
              <w:t>In a</w:t>
            </w:r>
            <w:r w:rsidRPr="005D1E77">
              <w:t>ddition, there should be some initial training to assist pairs in working together.</w:t>
            </w:r>
            <w:r w:rsidR="003713B0" w:rsidRPr="005D1E77">
              <w:t xml:space="preserve"> </w:t>
            </w:r>
            <w:r w:rsidRPr="005D1E77">
              <w:t>There are several excellent resources that provide guidance related to academic conversations and activities to help students acquire the skills they need to engage in these conversations</w:t>
            </w:r>
            <w:r w:rsidR="00D71256" w:rsidRPr="005D1E77">
              <w:t>.</w:t>
            </w:r>
            <w:r w:rsidR="003713B0" w:rsidRPr="005D1E77">
              <w:t xml:space="preserve"> </w:t>
            </w:r>
            <w:r w:rsidRPr="005D1E77">
              <w:t xml:space="preserve">Examples of skills include elaborate and justify, support ideas with examples, build on or challenge a partner’s ideas, paraphrase, and synthesize conversation points. To assist ELLs, we recommend providing students with frames for prompting the skill. For example, for the skill </w:t>
            </w:r>
            <w:r w:rsidR="00D71256" w:rsidRPr="005D1E77">
              <w:t>“</w:t>
            </w:r>
            <w:r w:rsidRPr="005D1E77">
              <w:t>elaborate and clarify</w:t>
            </w:r>
            <w:r w:rsidR="00D71256" w:rsidRPr="005D1E77">
              <w:t>,”</w:t>
            </w:r>
            <w:r w:rsidRPr="005D1E77">
              <w:t xml:space="preserve"> frames for prompting the skill might be </w:t>
            </w:r>
            <w:r w:rsidR="00D71256" w:rsidRPr="005D1E77">
              <w:t>“</w:t>
            </w:r>
            <w:r w:rsidRPr="005D1E77">
              <w:t>I am a little confused about the part…</w:t>
            </w:r>
            <w:r w:rsidR="00D71256" w:rsidRPr="005D1E77">
              <w:t>”</w:t>
            </w:r>
            <w:r w:rsidRPr="005D1E77">
              <w:t xml:space="preserve">; </w:t>
            </w:r>
            <w:r w:rsidR="00D71256" w:rsidRPr="005D1E77">
              <w:t>“</w:t>
            </w:r>
            <w:r w:rsidRPr="005D1E77">
              <w:t>Can you tell me more about…?</w:t>
            </w:r>
            <w:r w:rsidR="00D71256" w:rsidRPr="005D1E77">
              <w:t>”</w:t>
            </w:r>
            <w:r w:rsidR="000A562B" w:rsidRPr="005D1E77">
              <w:t>;</w:t>
            </w:r>
            <w:r w:rsidRPr="005D1E77">
              <w:t xml:space="preserve"> </w:t>
            </w:r>
            <w:r w:rsidR="00D71256" w:rsidRPr="005D1E77">
              <w:t>“</w:t>
            </w:r>
            <w:r w:rsidRPr="005D1E77">
              <w:t>What do you mean by…?</w:t>
            </w:r>
            <w:r w:rsidR="00D71256" w:rsidRPr="005D1E77">
              <w:t>”</w:t>
            </w:r>
            <w:r w:rsidR="000A562B" w:rsidRPr="005D1E77">
              <w:t>;</w:t>
            </w:r>
            <w:r w:rsidRPr="005D1E77">
              <w:t xml:space="preserve"> </w:t>
            </w:r>
            <w:r w:rsidR="00D71256" w:rsidRPr="005D1E77">
              <w:t>“</w:t>
            </w:r>
            <w:r w:rsidRPr="005D1E77">
              <w:t>Can you give me an example?</w:t>
            </w:r>
            <w:r w:rsidR="00D71256" w:rsidRPr="005D1E77">
              <w:t>”</w:t>
            </w:r>
            <w:r w:rsidR="00D93E3A" w:rsidRPr="005D1E77">
              <w:t>;</w:t>
            </w:r>
            <w:r w:rsidR="00733D40" w:rsidRPr="005D1E77">
              <w:t xml:space="preserve"> “Could you try to explain it again?”</w:t>
            </w:r>
            <w:r w:rsidRPr="005D1E77">
              <w:t xml:space="preserve"> Frames for responding might be</w:t>
            </w:r>
            <w:r w:rsidR="003713B0" w:rsidRPr="005D1E77">
              <w:t xml:space="preserve"> </w:t>
            </w:r>
            <w:r w:rsidR="00D71256" w:rsidRPr="005D1E77">
              <w:t>“</w:t>
            </w:r>
            <w:r w:rsidRPr="005D1E77">
              <w:t>In other words…</w:t>
            </w:r>
            <w:r w:rsidR="00D71256" w:rsidRPr="005D1E77">
              <w:t>”</w:t>
            </w:r>
            <w:r w:rsidRPr="005D1E77">
              <w:t xml:space="preserve">; </w:t>
            </w:r>
            <w:r w:rsidR="00D71256" w:rsidRPr="005D1E77">
              <w:t>“</w:t>
            </w:r>
            <w:r w:rsidRPr="005D1E77">
              <w:t>It’s similar to when…</w:t>
            </w:r>
            <w:r w:rsidR="00D71256" w:rsidRPr="005D1E77">
              <w:t>”</w:t>
            </w:r>
            <w:r w:rsidRPr="005D1E77">
              <w:t xml:space="preserve"> </w:t>
            </w:r>
          </w:p>
          <w:p w:rsidR="00620631" w:rsidRDefault="00573D33" w:rsidP="00A45EB3">
            <w:pPr>
              <w:pStyle w:val="TableText"/>
            </w:pPr>
            <w:r w:rsidRPr="00C5159C">
              <w:t>ELLs require multiple opportunities to rehearse their newly learned language skills, and working with partners and small groups of peers is an appropriate way to provide practice opportunities.</w:t>
            </w:r>
          </w:p>
          <w:p w:rsidR="00573D33" w:rsidRDefault="00573D33" w:rsidP="00D71256">
            <w:pPr>
              <w:pStyle w:val="TableText"/>
            </w:pPr>
            <w:r w:rsidRPr="00C5159C">
              <w:t>Using the phrases</w:t>
            </w:r>
            <w:r w:rsidR="00D71256">
              <w:t xml:space="preserve"> that follow</w:t>
            </w:r>
            <w:r w:rsidRPr="00C5159C">
              <w:t xml:space="preserve">, have students compare two objects in the classroom. </w:t>
            </w:r>
          </w:p>
        </w:tc>
      </w:tr>
      <w:tr w:rsidR="00A12F49" w:rsidTr="0003469E">
        <w:tc>
          <w:tcPr>
            <w:tcW w:w="9461" w:type="dxa"/>
            <w:gridSpan w:val="2"/>
          </w:tcPr>
          <w:p w:rsidR="00A12F49" w:rsidRDefault="00AB0673" w:rsidP="00C30341">
            <w:pPr>
              <w:pStyle w:val="TableTextIndented-Hanging"/>
              <w:ind w:left="0" w:firstLine="0"/>
              <w:rPr>
                <w:b/>
                <w:color w:val="auto"/>
              </w:rPr>
            </w:pPr>
            <w:r>
              <w:rPr>
                <w:b/>
                <w:color w:val="auto"/>
                <w:sz w:val="24"/>
              </w:rPr>
              <w:t>AIR Routine</w:t>
            </w:r>
            <w:r w:rsidR="00E173A9" w:rsidRPr="00B80520">
              <w:rPr>
                <w:b/>
                <w:color w:val="auto"/>
                <w:sz w:val="24"/>
              </w:rPr>
              <w:t xml:space="preserve"> for Teachers</w:t>
            </w:r>
          </w:p>
        </w:tc>
      </w:tr>
      <w:tr w:rsidR="00C221B5" w:rsidTr="0003469E">
        <w:tc>
          <w:tcPr>
            <w:tcW w:w="9461" w:type="dxa"/>
            <w:gridSpan w:val="2"/>
          </w:tcPr>
          <w:p w:rsidR="00620631" w:rsidRPr="0047458B" w:rsidRDefault="00573D33" w:rsidP="007B27CE">
            <w:pPr>
              <w:pStyle w:val="TableTextIndented-Hanging"/>
              <w:rPr>
                <w:color w:val="00B050"/>
              </w:rPr>
            </w:pPr>
            <w:r w:rsidRPr="00AB521B">
              <w:rPr>
                <w:b/>
                <w:color w:val="auto"/>
              </w:rPr>
              <w:t>T</w:t>
            </w:r>
            <w:r w:rsidR="00E173A9" w:rsidRPr="0047458B">
              <w:rPr>
                <w:b/>
                <w:color w:val="00B050"/>
              </w:rPr>
              <w:t>:</w:t>
            </w:r>
            <w:r w:rsidR="00E173A9" w:rsidRPr="0047458B">
              <w:rPr>
                <w:b/>
                <w:color w:val="00B050"/>
              </w:rPr>
              <w:tab/>
            </w:r>
            <w:r w:rsidR="00E173A9" w:rsidRPr="0047458B">
              <w:rPr>
                <w:color w:val="00B050"/>
              </w:rPr>
              <w:t xml:space="preserve">I am going to compare this marker and this index card. I will use my words from the chart here on the wall. I will hold them side by side. I see that the index card </w:t>
            </w:r>
            <w:r w:rsidR="00E173A9" w:rsidRPr="0047458B">
              <w:rPr>
                <w:color w:val="00B050"/>
                <w:u w:val="single"/>
              </w:rPr>
              <w:t>is shorter than</w:t>
            </w:r>
            <w:r w:rsidR="00E173A9" w:rsidRPr="0047458B">
              <w:rPr>
                <w:color w:val="00B050"/>
              </w:rPr>
              <w:t xml:space="preserve"> the marker. I see that the marker </w:t>
            </w:r>
            <w:r w:rsidR="00E173A9" w:rsidRPr="0047458B">
              <w:rPr>
                <w:color w:val="00B050"/>
                <w:u w:val="single"/>
              </w:rPr>
              <w:t>is longer than</w:t>
            </w:r>
            <w:r w:rsidR="00E173A9" w:rsidRPr="0047458B">
              <w:rPr>
                <w:color w:val="00B050"/>
              </w:rPr>
              <w:t xml:space="preserve"> the index card.</w:t>
            </w:r>
          </w:p>
          <w:p w:rsidR="00573D33" w:rsidRPr="00C82B6C" w:rsidRDefault="00E173A9" w:rsidP="007B27CE">
            <w:pPr>
              <w:pStyle w:val="TableTextIndented-Hanging"/>
            </w:pPr>
            <w:r w:rsidRPr="0047458B">
              <w:rPr>
                <w:color w:val="00B050"/>
              </w:rPr>
              <w:tab/>
              <w:t xml:space="preserve">Now you find two objects to compare. Tell your partner what you notice about them. Use the words </w:t>
            </w:r>
            <w:r w:rsidRPr="0047458B">
              <w:rPr>
                <w:color w:val="00B050"/>
                <w:u w:val="single"/>
              </w:rPr>
              <w:t>is shorter than</w:t>
            </w:r>
            <w:r w:rsidRPr="0047458B">
              <w:rPr>
                <w:color w:val="00B050"/>
              </w:rPr>
              <w:t xml:space="preserve">, </w:t>
            </w:r>
            <w:r w:rsidRPr="0047458B">
              <w:rPr>
                <w:color w:val="00B050"/>
                <w:u w:val="single"/>
              </w:rPr>
              <w:t>is longer than</w:t>
            </w:r>
            <w:r w:rsidRPr="0047458B">
              <w:rPr>
                <w:color w:val="00B050"/>
              </w:rPr>
              <w:t xml:space="preserve">, or </w:t>
            </w:r>
            <w:r w:rsidRPr="0047458B">
              <w:rPr>
                <w:color w:val="00B050"/>
                <w:u w:val="single"/>
              </w:rPr>
              <w:t>is the same as</w:t>
            </w:r>
            <w:r w:rsidRPr="0047458B">
              <w:rPr>
                <w:color w:val="00B050"/>
              </w:rPr>
              <w:t xml:space="preserve"> to describe what you notice.</w:t>
            </w:r>
            <w:r w:rsidR="00573D33" w:rsidRPr="00C82B6C">
              <w:t xml:space="preserve"> </w:t>
            </w:r>
          </w:p>
        </w:tc>
      </w:tr>
      <w:tr w:rsidR="00C221B5" w:rsidTr="0003469E">
        <w:tc>
          <w:tcPr>
            <w:tcW w:w="9461" w:type="dxa"/>
            <w:gridSpan w:val="2"/>
          </w:tcPr>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36"/>
              <w:gridCol w:w="3482"/>
              <w:gridCol w:w="2914"/>
            </w:tblGrid>
            <w:tr w:rsidR="00573D33" w:rsidTr="007B27CE">
              <w:tc>
                <w:tcPr>
                  <w:tcW w:w="2736" w:type="dxa"/>
                </w:tcPr>
                <w:p w:rsidR="00573D33" w:rsidRPr="00A45EB3" w:rsidRDefault="0042438E" w:rsidP="002E6B12">
                  <w:pPr>
                    <w:jc w:val="center"/>
                    <w:rPr>
                      <w:sz w:val="32"/>
                      <w:szCs w:val="32"/>
                    </w:rPr>
                  </w:pPr>
                  <w:r>
                    <w:rPr>
                      <w:noProof/>
                      <w:sz w:val="32"/>
                      <w:szCs w:val="32"/>
                    </w:rPr>
                    <mc:AlternateContent>
                      <mc:Choice Requires="wps">
                        <w:drawing>
                          <wp:anchor distT="0" distB="0" distL="114300" distR="114300" simplePos="0" relativeHeight="251661312" behindDoc="0" locked="0" layoutInCell="1" allowOverlap="1" wp14:anchorId="16757B33" wp14:editId="3404141E">
                            <wp:simplePos x="0" y="0"/>
                            <wp:positionH relativeFrom="column">
                              <wp:posOffset>222250</wp:posOffset>
                            </wp:positionH>
                            <wp:positionV relativeFrom="paragraph">
                              <wp:posOffset>172085</wp:posOffset>
                            </wp:positionV>
                            <wp:extent cx="1094740" cy="238760"/>
                            <wp:effectExtent l="0" t="0" r="10160" b="27940"/>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38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7.5pt;margin-top:13.55pt;width:86.2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" fillcolor="#4b76a0 [3204]" strokecolor="#253a4f [1604]" strokeweight="2pt">
                            <v:path arrowok="t"/>
                          </v:rect>
                        </w:pict>
                      </mc:Fallback>
                    </mc:AlternateContent>
                  </w:r>
                </w:p>
                <w:p w:rsidR="00573D33" w:rsidRPr="00A45EB3" w:rsidRDefault="00573D33" w:rsidP="002E6B12">
                  <w:pPr>
                    <w:jc w:val="center"/>
                    <w:rPr>
                      <w:sz w:val="32"/>
                      <w:szCs w:val="32"/>
                    </w:rPr>
                  </w:pPr>
                </w:p>
                <w:p w:rsidR="00573D33" w:rsidRPr="00A45EB3" w:rsidRDefault="00573D33" w:rsidP="00A45EB3">
                  <w:pPr>
                    <w:jc w:val="center"/>
                    <w:rPr>
                      <w:sz w:val="32"/>
                      <w:szCs w:val="32"/>
                    </w:rPr>
                  </w:pPr>
                  <w:r w:rsidRPr="00A45EB3">
                    <w:rPr>
                      <w:noProof/>
                      <w:sz w:val="32"/>
                      <w:szCs w:val="32"/>
                    </w:rPr>
                    <w:drawing>
                      <wp:inline distT="0" distB="0" distL="0" distR="0" wp14:anchorId="1B848C68" wp14:editId="470B2C86">
                        <wp:extent cx="809524" cy="2380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809524" cy="238095"/>
                                </a:xfrm>
                                <a:prstGeom prst="rect">
                                  <a:avLst/>
                                </a:prstGeom>
                              </pic:spPr>
                            </pic:pic>
                          </a:graphicData>
                        </a:graphic>
                      </wp:inline>
                    </w:drawing>
                  </w:r>
                </w:p>
                <w:p w:rsidR="00573D33" w:rsidRPr="007B27CE" w:rsidRDefault="00573D33" w:rsidP="007B27CE">
                  <w:pPr>
                    <w:spacing w:before="120"/>
                    <w:jc w:val="center"/>
                    <w:rPr>
                      <w:sz w:val="22"/>
                      <w:szCs w:val="22"/>
                    </w:rPr>
                  </w:pPr>
                  <w:r w:rsidRPr="007B27CE">
                    <w:rPr>
                      <w:sz w:val="22"/>
                      <w:szCs w:val="22"/>
                    </w:rPr>
                    <w:t>is shorter than</w:t>
                  </w:r>
                </w:p>
              </w:tc>
              <w:tc>
                <w:tcPr>
                  <w:tcW w:w="3482" w:type="dxa"/>
                </w:tcPr>
                <w:p w:rsidR="00573D33" w:rsidRPr="00A45EB3" w:rsidRDefault="0042438E" w:rsidP="002E6B12">
                  <w:pPr>
                    <w:rPr>
                      <w:sz w:val="32"/>
                      <w:szCs w:val="32"/>
                    </w:rPr>
                  </w:pPr>
                  <w:r>
                    <w:rPr>
                      <w:noProof/>
                      <w:sz w:val="32"/>
                      <w:szCs w:val="32"/>
                    </w:rPr>
                    <mc:AlternateContent>
                      <mc:Choice Requires="wps">
                        <w:drawing>
                          <wp:anchor distT="0" distB="0" distL="114300" distR="114300" simplePos="0" relativeHeight="251662336" behindDoc="0" locked="0" layoutInCell="1" allowOverlap="1" wp14:anchorId="12B7FA1B" wp14:editId="3702A717">
                            <wp:simplePos x="0" y="0"/>
                            <wp:positionH relativeFrom="column">
                              <wp:posOffset>522605</wp:posOffset>
                            </wp:positionH>
                            <wp:positionV relativeFrom="paragraph">
                              <wp:posOffset>153670</wp:posOffset>
                            </wp:positionV>
                            <wp:extent cx="1094740" cy="238760"/>
                            <wp:effectExtent l="0" t="0" r="10160" b="2794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38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41.15pt;margin-top:12.1pt;width:86.2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" fillcolor="#4b76a0 [3204]" strokecolor="#253a4f [1604]" strokeweight="2pt">
                            <v:path arrowok="t"/>
                          </v:rect>
                        </w:pict>
                      </mc:Fallback>
                    </mc:AlternateContent>
                  </w:r>
                </w:p>
                <w:p w:rsidR="00573D33" w:rsidRPr="00A45EB3" w:rsidRDefault="00573D33" w:rsidP="002E6B12">
                  <w:pPr>
                    <w:rPr>
                      <w:sz w:val="32"/>
                      <w:szCs w:val="32"/>
                    </w:rPr>
                  </w:pPr>
                </w:p>
                <w:p w:rsidR="00573D33" w:rsidRPr="00A45EB3" w:rsidRDefault="00573D33" w:rsidP="00A45EB3">
                  <w:pPr>
                    <w:jc w:val="center"/>
                    <w:rPr>
                      <w:sz w:val="32"/>
                      <w:szCs w:val="32"/>
                    </w:rPr>
                  </w:pPr>
                  <w:r w:rsidRPr="00A45EB3">
                    <w:rPr>
                      <w:noProof/>
                      <w:sz w:val="32"/>
                      <w:szCs w:val="32"/>
                    </w:rPr>
                    <w:drawing>
                      <wp:inline distT="0" distB="0" distL="0" distR="0" wp14:anchorId="7BD0E98E" wp14:editId="189CE260">
                        <wp:extent cx="1914286" cy="23809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14286" cy="238095"/>
                                </a:xfrm>
                                <a:prstGeom prst="rect">
                                  <a:avLst/>
                                </a:prstGeom>
                              </pic:spPr>
                            </pic:pic>
                          </a:graphicData>
                        </a:graphic>
                      </wp:inline>
                    </w:drawing>
                  </w:r>
                </w:p>
                <w:p w:rsidR="00573D33" w:rsidRPr="00A45EB3" w:rsidRDefault="00573D33" w:rsidP="007B27CE">
                  <w:pPr>
                    <w:spacing w:before="120"/>
                    <w:jc w:val="center"/>
                    <w:rPr>
                      <w:b/>
                      <w:sz w:val="32"/>
                      <w:szCs w:val="32"/>
                    </w:rPr>
                  </w:pPr>
                  <w:r w:rsidRPr="007B27CE">
                    <w:rPr>
                      <w:sz w:val="22"/>
                      <w:szCs w:val="22"/>
                    </w:rPr>
                    <w:t>is longer than</w:t>
                  </w:r>
                </w:p>
              </w:tc>
              <w:tc>
                <w:tcPr>
                  <w:tcW w:w="2914" w:type="dxa"/>
                </w:tcPr>
                <w:p w:rsidR="00573D33" w:rsidRPr="00A45EB3" w:rsidRDefault="0042438E" w:rsidP="002E6B12">
                  <w:pPr>
                    <w:rPr>
                      <w:sz w:val="32"/>
                      <w:szCs w:val="32"/>
                      <w:highlight w:val="green"/>
                    </w:rPr>
                  </w:pPr>
                  <w:r>
                    <w:rPr>
                      <w:noProof/>
                      <w:sz w:val="32"/>
                      <w:szCs w:val="32"/>
                    </w:rPr>
                    <mc:AlternateContent>
                      <mc:Choice Requires="wps">
                        <w:drawing>
                          <wp:anchor distT="0" distB="0" distL="114300" distR="114300" simplePos="0" relativeHeight="251663360" behindDoc="0" locked="0" layoutInCell="1" allowOverlap="1" wp14:anchorId="55A54508" wp14:editId="40561AAC">
                            <wp:simplePos x="0" y="0"/>
                            <wp:positionH relativeFrom="column">
                              <wp:posOffset>318770</wp:posOffset>
                            </wp:positionH>
                            <wp:positionV relativeFrom="paragraph">
                              <wp:posOffset>154940</wp:posOffset>
                            </wp:positionV>
                            <wp:extent cx="1094740" cy="238760"/>
                            <wp:effectExtent l="0" t="0" r="10160" b="2794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4740" cy="238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25.1pt;margin-top:12.2pt;width:86.2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" fillcolor="#4b76a0 [3204]" strokecolor="#253a4f [1604]" strokeweight="2pt">
                            <v:path arrowok="t"/>
                          </v:rect>
                        </w:pict>
                      </mc:Fallback>
                    </mc:AlternateContent>
                  </w:r>
                </w:p>
                <w:p w:rsidR="00573D33" w:rsidRPr="00A45EB3" w:rsidRDefault="00573D33" w:rsidP="002E6B12">
                  <w:pPr>
                    <w:rPr>
                      <w:sz w:val="32"/>
                      <w:szCs w:val="32"/>
                      <w:highlight w:val="green"/>
                    </w:rPr>
                  </w:pPr>
                </w:p>
                <w:p w:rsidR="00573D33" w:rsidRPr="00A45EB3" w:rsidRDefault="00573D33" w:rsidP="00A508CC">
                  <w:pPr>
                    <w:jc w:val="center"/>
                    <w:rPr>
                      <w:sz w:val="32"/>
                      <w:szCs w:val="32"/>
                    </w:rPr>
                  </w:pPr>
                  <w:r w:rsidRPr="00A45EB3">
                    <w:rPr>
                      <w:noProof/>
                      <w:sz w:val="32"/>
                      <w:szCs w:val="32"/>
                    </w:rPr>
                    <w:drawing>
                      <wp:inline distT="0" distB="0" distL="0" distR="0" wp14:anchorId="424A1F5C" wp14:editId="30A1F553">
                        <wp:extent cx="1171429" cy="23809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171429" cy="238095"/>
                                </a:xfrm>
                                <a:prstGeom prst="rect">
                                  <a:avLst/>
                                </a:prstGeom>
                              </pic:spPr>
                            </pic:pic>
                          </a:graphicData>
                        </a:graphic>
                      </wp:inline>
                    </w:drawing>
                  </w:r>
                </w:p>
                <w:p w:rsidR="00573D33" w:rsidRPr="00A45EB3" w:rsidRDefault="00573D33" w:rsidP="007B27CE">
                  <w:pPr>
                    <w:spacing w:before="120"/>
                    <w:jc w:val="center"/>
                    <w:rPr>
                      <w:b/>
                      <w:sz w:val="32"/>
                      <w:szCs w:val="32"/>
                    </w:rPr>
                  </w:pPr>
                  <w:r w:rsidRPr="007B27CE">
                    <w:rPr>
                      <w:sz w:val="22"/>
                      <w:szCs w:val="22"/>
                    </w:rPr>
                    <w:t>is the same as</w:t>
                  </w:r>
                  <w:r w:rsidR="00A71C4D" w:rsidRPr="007B27CE">
                    <w:rPr>
                      <w:sz w:val="22"/>
                      <w:szCs w:val="22"/>
                    </w:rPr>
                    <w:t>;</w:t>
                  </w:r>
                  <w:r w:rsidR="007B27CE" w:rsidRPr="007B27CE">
                    <w:rPr>
                      <w:sz w:val="22"/>
                      <w:szCs w:val="22"/>
                    </w:rPr>
                    <w:br/>
                  </w:r>
                  <w:r w:rsidRPr="007B27CE">
                    <w:rPr>
                      <w:sz w:val="22"/>
                      <w:szCs w:val="22"/>
                    </w:rPr>
                    <w:t>is equal to</w:t>
                  </w:r>
                </w:p>
              </w:tc>
            </w:tr>
          </w:tbl>
          <w:p w:rsidR="00573D33" w:rsidRDefault="00573D33" w:rsidP="002E6B12">
            <w:pPr>
              <w:pStyle w:val="ny-h3-boxed"/>
            </w:pPr>
          </w:p>
        </w:tc>
      </w:tr>
      <w:tr w:rsidR="00C221B5" w:rsidTr="0003469E">
        <w:tc>
          <w:tcPr>
            <w:tcW w:w="9461" w:type="dxa"/>
            <w:gridSpan w:val="2"/>
          </w:tcPr>
          <w:p w:rsidR="007B27CE" w:rsidRDefault="00573D33" w:rsidP="007B27CE">
            <w:pPr>
              <w:pStyle w:val="TableSubheading"/>
            </w:pPr>
            <w:r w:rsidRPr="005E2FD8">
              <w:t>Background knowledge</w:t>
            </w:r>
            <w:r w:rsidR="00D93E3A">
              <w:t xml:space="preserve"> for students</w:t>
            </w:r>
          </w:p>
          <w:p w:rsidR="00573D33" w:rsidRDefault="00573D33" w:rsidP="007B27CE">
            <w:pPr>
              <w:pStyle w:val="TableText"/>
            </w:pPr>
            <w:r w:rsidRPr="005E2FD8">
              <w:t xml:space="preserve">Not all students may know the word </w:t>
            </w:r>
            <w:r w:rsidRPr="00686032">
              <w:rPr>
                <w:i/>
              </w:rPr>
              <w:t>monkey</w:t>
            </w:r>
            <w:r w:rsidRPr="005E2FD8">
              <w:t xml:space="preserve"> and </w:t>
            </w:r>
            <w:r w:rsidR="00A71C4D">
              <w:t>therefore</w:t>
            </w:r>
            <w:r w:rsidRPr="005E2FD8">
              <w:t xml:space="preserve"> may not know how to draw one. Similarly, not all students may be familiar with the word </w:t>
            </w:r>
            <w:r w:rsidRPr="00686032">
              <w:rPr>
                <w:i/>
              </w:rPr>
              <w:t>banana</w:t>
            </w:r>
            <w:r w:rsidRPr="005E2FD8">
              <w:t xml:space="preserve">. Use photographs (or real bananas, if possible) to ensure </w:t>
            </w:r>
            <w:r w:rsidR="00A71C4D">
              <w:t xml:space="preserve">that </w:t>
            </w:r>
            <w:r w:rsidRPr="005E2FD8">
              <w:t>students know the words used in the problem.</w:t>
            </w:r>
            <w:r>
              <w:t xml:space="preserve"> </w:t>
            </w:r>
          </w:p>
        </w:tc>
      </w:tr>
      <w:tr w:rsidR="00C221B5" w:rsidTr="0003469E">
        <w:tc>
          <w:tcPr>
            <w:tcW w:w="9461" w:type="dxa"/>
            <w:gridSpan w:val="2"/>
          </w:tcPr>
          <w:tbl>
            <w:tblPr>
              <w:tblStyle w:val="TableGrid"/>
              <w:tblW w:w="10072" w:type="dxa"/>
              <w:jc w:val="center"/>
              <w:tblLook w:val="04A0" w:firstRow="1" w:lastRow="0" w:firstColumn="1" w:lastColumn="0" w:noHBand="0" w:noVBand="1"/>
            </w:tblPr>
            <w:tblGrid>
              <w:gridCol w:w="5036"/>
              <w:gridCol w:w="5036"/>
            </w:tblGrid>
            <w:tr w:rsidR="00573D33" w:rsidTr="00A45EB3">
              <w:trPr>
                <w:trHeight w:val="1655"/>
                <w:jc w:val="center"/>
              </w:trPr>
              <w:tc>
                <w:tcPr>
                  <w:tcW w:w="5036" w:type="dxa"/>
                  <w:tcBorders>
                    <w:bottom w:val="single" w:sz="4" w:space="0" w:color="auto"/>
                  </w:tcBorders>
                </w:tcPr>
                <w:p w:rsidR="00573D33" w:rsidRDefault="00573D33" w:rsidP="002E6B12">
                  <w:pPr>
                    <w:pStyle w:val="ny-paragraph"/>
                    <w:ind w:right="30"/>
                  </w:pPr>
                  <w:r>
                    <w:rPr>
                      <w:rFonts w:eastAsia="Times New Roman" w:cs="Times New Roman"/>
                      <w:noProof/>
                    </w:rPr>
                    <w:drawing>
                      <wp:anchor distT="0" distB="0" distL="114300" distR="114300" simplePos="0" relativeHeight="251664384" behindDoc="0" locked="0" layoutInCell="1" allowOverlap="1" wp14:anchorId="504D3004" wp14:editId="3C37F281">
                        <wp:simplePos x="0" y="0"/>
                        <wp:positionH relativeFrom="column">
                          <wp:align>center</wp:align>
                        </wp:positionH>
                        <wp:positionV relativeFrom="paragraph">
                          <wp:posOffset>-1191260</wp:posOffset>
                        </wp:positionV>
                        <wp:extent cx="2108200" cy="1405255"/>
                        <wp:effectExtent l="0" t="0" r="0" b="0"/>
                        <wp:wrapSquare wrapText="bothSides"/>
                        <wp:docPr id="84" name="Picture 84" descr="https://encrypted-tbn0.gstatic.com/images?q=tbn:ANd9GcTjGH44e9D1yTeeC0qa-TGsK_fVmcEfPri9zOLfm47r7ATkrDB7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jGH44e9D1yTeeC0qa-TGsK_fVmcEfPri9zOLfm47r7ATkrDB74Q"/>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8200" cy="14052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tc>
              <w:tc>
                <w:tcPr>
                  <w:tcW w:w="5036" w:type="dxa"/>
                  <w:tcBorders>
                    <w:bottom w:val="single" w:sz="4" w:space="0" w:color="auto"/>
                  </w:tcBorders>
                </w:tcPr>
                <w:p w:rsidR="00573D33" w:rsidRDefault="00573D33" w:rsidP="002E6B12">
                  <w:pPr>
                    <w:pStyle w:val="ny-paragraph"/>
                    <w:ind w:right="30"/>
                  </w:pPr>
                  <w:r>
                    <w:rPr>
                      <w:rFonts w:eastAsia="Times New Roman" w:cs="Times New Roman"/>
                      <w:noProof/>
                    </w:rPr>
                    <w:drawing>
                      <wp:anchor distT="0" distB="0" distL="114300" distR="114300" simplePos="0" relativeHeight="251665408" behindDoc="0" locked="0" layoutInCell="1" allowOverlap="1" wp14:anchorId="495F0BAA" wp14:editId="5E4F5990">
                        <wp:simplePos x="0" y="0"/>
                        <wp:positionH relativeFrom="column">
                          <wp:align>center</wp:align>
                        </wp:positionH>
                        <wp:positionV relativeFrom="paragraph">
                          <wp:posOffset>-1130300</wp:posOffset>
                        </wp:positionV>
                        <wp:extent cx="2019300" cy="1345565"/>
                        <wp:effectExtent l="0" t="0" r="12700" b="635"/>
                        <wp:wrapSquare wrapText="bothSides"/>
                        <wp:docPr id="85" name="Picture 85" descr="http://upload.wikimedia.org/wikipedia/commons/6/69/Banana_%28white_backgroun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6/69/Banana_%28white_background%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3455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tc>
            </w:tr>
            <w:tr w:rsidR="00573D33" w:rsidTr="007B27CE">
              <w:trPr>
                <w:jc w:val="center"/>
              </w:trPr>
              <w:tc>
                <w:tcPr>
                  <w:tcW w:w="5036" w:type="dxa"/>
                  <w:tcBorders>
                    <w:bottom w:val="nil"/>
                  </w:tcBorders>
                </w:tcPr>
                <w:p w:rsidR="00573D33" w:rsidRDefault="00573D33" w:rsidP="00A45EB3">
                  <w:pPr>
                    <w:pStyle w:val="TableTextCentered"/>
                  </w:pPr>
                  <w:r>
                    <w:t>monkey</w:t>
                  </w:r>
                </w:p>
              </w:tc>
              <w:tc>
                <w:tcPr>
                  <w:tcW w:w="5036" w:type="dxa"/>
                  <w:tcBorders>
                    <w:bottom w:val="nil"/>
                  </w:tcBorders>
                </w:tcPr>
                <w:p w:rsidR="00573D33" w:rsidRDefault="00573D33" w:rsidP="00A45EB3">
                  <w:pPr>
                    <w:pStyle w:val="TableTextCentered"/>
                  </w:pPr>
                  <w:r>
                    <w:t>banana</w:t>
                  </w:r>
                </w:p>
              </w:tc>
            </w:tr>
          </w:tbl>
          <w:p w:rsidR="00573D33" w:rsidRDefault="00573D33" w:rsidP="002E6B12">
            <w:pPr>
              <w:pStyle w:val="ny-h3-boxed"/>
            </w:pPr>
          </w:p>
        </w:tc>
      </w:tr>
      <w:tr w:rsidR="00A12F49" w:rsidTr="0003469E">
        <w:tc>
          <w:tcPr>
            <w:tcW w:w="9461" w:type="dxa"/>
            <w:gridSpan w:val="2"/>
          </w:tcPr>
          <w:p w:rsidR="00A12F49" w:rsidRPr="00AB521B" w:rsidRDefault="00E173A9" w:rsidP="00C30341">
            <w:pPr>
              <w:pStyle w:val="TableTextIndented-Hanging"/>
              <w:ind w:left="0" w:firstLine="0"/>
              <w:rPr>
                <w:b/>
                <w:color w:val="auto"/>
              </w:rPr>
            </w:pPr>
            <w:r w:rsidRPr="00B80520">
              <w:rPr>
                <w:b/>
                <w:color w:val="auto"/>
                <w:sz w:val="24"/>
              </w:rPr>
              <w:t>AIR Routine for Teachers</w:t>
            </w:r>
          </w:p>
        </w:tc>
      </w:tr>
      <w:tr w:rsidR="00C221B5" w:rsidTr="0003469E">
        <w:tc>
          <w:tcPr>
            <w:tcW w:w="9461" w:type="dxa"/>
            <w:gridSpan w:val="2"/>
          </w:tcPr>
          <w:p w:rsidR="00573D33" w:rsidRPr="0047458B" w:rsidRDefault="00E173A9" w:rsidP="007B27CE">
            <w:pPr>
              <w:pStyle w:val="TableTextIndented-Hanging"/>
              <w:rPr>
                <w:color w:val="00B050"/>
              </w:rPr>
            </w:pPr>
            <w:r w:rsidRPr="0047458B">
              <w:rPr>
                <w:b/>
                <w:color w:val="00B050"/>
              </w:rPr>
              <w:t>T:</w:t>
            </w:r>
            <w:r w:rsidRPr="0047458B">
              <w:rPr>
                <w:b/>
                <w:color w:val="00B050"/>
              </w:rPr>
              <w:tab/>
            </w:r>
            <w:r w:rsidRPr="0047458B">
              <w:rPr>
                <w:color w:val="00B050"/>
              </w:rPr>
              <w:t xml:space="preserve">This is a monkey. Look at her tail (point to tail). This is a banana. A yellow, delicious banana! Raise your hand if you like bananas. </w:t>
            </w:r>
          </w:p>
        </w:tc>
      </w:tr>
      <w:tr w:rsidR="00C221B5" w:rsidTr="0003469E">
        <w:tc>
          <w:tcPr>
            <w:tcW w:w="9461" w:type="dxa"/>
            <w:gridSpan w:val="2"/>
          </w:tcPr>
          <w:p w:rsidR="007B27CE" w:rsidRDefault="00573D33" w:rsidP="007B27CE">
            <w:pPr>
              <w:pStyle w:val="TableSubheading"/>
            </w:pPr>
            <w:r w:rsidRPr="00786ECF">
              <w:t>Sentence starters</w:t>
            </w:r>
          </w:p>
          <w:p w:rsidR="00620631" w:rsidRPr="005D1E77" w:rsidRDefault="00573D33" w:rsidP="005D1E77">
            <w:pPr>
              <w:pStyle w:val="TableText"/>
            </w:pPr>
            <w:r w:rsidRPr="005D1E77">
              <w:t>Because communicating in mathematics is essential, ELLs may benefit from the use of sentence starters as ways to express more complex ideas than they may be able to without this scaffold. To scaffold the speaking and writing of ELLs, sentence starters or sentence frames can be very supportive and provide structures for students to use in communicating their thinking.</w:t>
            </w:r>
          </w:p>
          <w:p w:rsidR="00573D33" w:rsidRPr="00AB521B" w:rsidRDefault="00573D33" w:rsidP="00AB521B">
            <w:pPr>
              <w:pStyle w:val="TableText"/>
              <w:spacing w:before="80"/>
              <w:rPr>
                <w:i/>
                <w:u w:val="single"/>
              </w:rPr>
            </w:pPr>
            <w:r w:rsidRPr="00AB521B">
              <w:rPr>
                <w:i/>
              </w:rPr>
              <w:t xml:space="preserve">Use the words from our chart: </w:t>
            </w:r>
            <w:r w:rsidRPr="00AB521B">
              <w:rPr>
                <w:i/>
                <w:u w:val="single"/>
              </w:rPr>
              <w:t>is longer than</w:t>
            </w:r>
            <w:r w:rsidRPr="00AB521B">
              <w:rPr>
                <w:i/>
              </w:rPr>
              <w:t xml:space="preserve"> or </w:t>
            </w:r>
            <w:r w:rsidRPr="00AB521B">
              <w:rPr>
                <w:i/>
                <w:u w:val="single"/>
              </w:rPr>
              <w:t>is shorter than</w:t>
            </w:r>
            <w:r w:rsidRPr="00AB521B">
              <w:rPr>
                <w:i/>
              </w:rPr>
              <w:t xml:space="preserve">. Say, “My monkey’s tail </w:t>
            </w:r>
            <w:r w:rsidRPr="00AB521B">
              <w:rPr>
                <w:i/>
                <w:u w:val="single"/>
              </w:rPr>
              <w:t>is longer than</w:t>
            </w:r>
            <w:r w:rsidRPr="00AB521B">
              <w:rPr>
                <w:i/>
              </w:rPr>
              <w:t xml:space="preserve"> OR </w:t>
            </w:r>
            <w:r w:rsidR="00A71C4D" w:rsidRPr="00AB521B">
              <w:rPr>
                <w:i/>
                <w:u w:val="single"/>
              </w:rPr>
              <w:t xml:space="preserve">is </w:t>
            </w:r>
            <w:r w:rsidRPr="00AB521B">
              <w:rPr>
                <w:i/>
                <w:u w:val="single"/>
              </w:rPr>
              <w:t>shorter than</w:t>
            </w:r>
            <w:r w:rsidRPr="00AB521B">
              <w:rPr>
                <w:i/>
              </w:rPr>
              <w:t xml:space="preserve"> this banana.” </w:t>
            </w:r>
          </w:p>
        </w:tc>
      </w:tr>
    </w:tbl>
    <w:p w:rsidR="0092645B" w:rsidRPr="0092645B" w:rsidRDefault="0092645B" w:rsidP="0092645B"/>
    <w:bookmarkStart w:id="28" w:name="_Toc395597204"/>
    <w:bookmarkStart w:id="29" w:name="_Toc395597751"/>
    <w:p w:rsidR="002E6B12" w:rsidRPr="003A45A3" w:rsidRDefault="0042438E" w:rsidP="00206F3F">
      <w:pPr>
        <w:pStyle w:val="Heading3"/>
      </w:pPr>
      <w:r>
        <w:rPr>
          <w:noProof/>
        </w:rPr>
        <mc:AlternateContent>
          <mc:Choice Requires="wps">
            <w:drawing>
              <wp:anchor distT="0" distB="182880" distL="91440" distR="91440" simplePos="0" relativeHeight="251667456" behindDoc="1" locked="0" layoutInCell="1" allowOverlap="1" wp14:anchorId="7593D62A" wp14:editId="438C03FE">
                <wp:simplePos x="0" y="0"/>
                <wp:positionH relativeFrom="margin">
                  <wp:align>right</wp:align>
                </wp:positionH>
                <wp:positionV relativeFrom="paragraph">
                  <wp:posOffset>342265</wp:posOffset>
                </wp:positionV>
                <wp:extent cx="1978660" cy="2286000"/>
                <wp:effectExtent l="0" t="0" r="2540" b="0"/>
                <wp:wrapSquare wrapText="bothSides"/>
                <wp:docPr id="5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8660" cy="2286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458B" w:rsidTr="002E6B12">
                              <w:trPr>
                                <w:trHeight w:val="680"/>
                              </w:trPr>
                              <w:tc>
                                <w:tcPr>
                                  <w:tcW w:w="608" w:type="dxa"/>
                                  <w:tcMar>
                                    <w:left w:w="0" w:type="dxa"/>
                                    <w:right w:w="0" w:type="dxa"/>
                                  </w:tcMar>
                                </w:tcPr>
                                <w:p w:rsidR="0047458B" w:rsidRPr="000C6389" w:rsidRDefault="0047458B" w:rsidP="002E6B12">
                                  <w:pPr>
                                    <w:rPr>
                                      <w:color w:val="000000" w:themeColor="text1"/>
                                      <w:sz w:val="18"/>
                                      <w:szCs w:val="18"/>
                                    </w:rPr>
                                  </w:pPr>
                                  <w:r w:rsidRPr="000C6389">
                                    <w:rPr>
                                      <w:noProof/>
                                      <w:color w:val="000000" w:themeColor="text1"/>
                                      <w:sz w:val="18"/>
                                      <w:szCs w:val="18"/>
                                    </w:rPr>
                                    <w:drawing>
                                      <wp:inline distT="0" distB="0" distL="0" distR="0" wp14:anchorId="60B5378D" wp14:editId="2320FCCF">
                                        <wp:extent cx="254000" cy="3458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47458B" w:rsidRPr="00922BE9" w:rsidRDefault="0047458B" w:rsidP="000C6389">
                                  <w:pPr>
                                    <w:pStyle w:val="BoxHead"/>
                                  </w:pPr>
                                  <w:r w:rsidRPr="000C6389">
                                    <w:t xml:space="preserve">Notes on </w:t>
                                  </w:r>
                                  <w:r w:rsidRPr="000C6389">
                                    <w:br/>
                                    <w:t>Multiple Means for Action and Representation</w:t>
                                  </w:r>
                                  <w:r>
                                    <w:t>:</w:t>
                                  </w:r>
                                </w:p>
                              </w:tc>
                            </w:tr>
                          </w:tbl>
                          <w:p w:rsidR="0047458B" w:rsidRPr="002E6B12" w:rsidRDefault="0047458B" w:rsidP="000C6389">
                            <w:pPr>
                              <w:pStyle w:val="BoxText"/>
                            </w:pPr>
                            <w:r w:rsidRPr="002E6B12">
                              <w:t>Challenge your above grade level students by extending the task for them.</w:t>
                            </w:r>
                            <w:r>
                              <w:t xml:space="preserve"> </w:t>
                            </w:r>
                            <w:r w:rsidRPr="002E6B12">
                              <w:t>Ask them, individually or in teams, to order the objects in their mystery bags from shortest to longest.</w:t>
                            </w:r>
                            <w:r>
                              <w:t xml:space="preserve"> </w:t>
                            </w:r>
                            <w:r w:rsidRPr="002E6B12">
                              <w:t>You can also ask them to be your helpers by finding objects in the classroom that can be added to everyone’s mystery bag.</w:t>
                            </w:r>
                          </w:p>
                        </w:txbxContent>
                      </wps:txbx>
                      <wps:bodyPr rot="0" vert="horz" wrap="square" lIns="127000" tIns="137160" rIns="101600" bIns="13716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0" o:spid="_x0000_s1027" type="#_x0000_t202" style="position:absolute;margin-left:104.6pt;margin-top:26.95pt;width:155.8pt;height:180pt;z-index:-251649024;visibility:visible;mso-wrap-style:square;mso-width-percent:0;mso-height-percent:0;mso-wrap-distance-left:7.2pt;mso-wrap-distance-top:0;mso-wrap-distance-right:7.2pt;mso-wrap-distance-bottom:14.4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" fillcolor="#fbefd0 [664]" stroked="f">
                <v:path arrowok="t"/>
                <v:textbox inset="10pt,10.8pt,8pt,10.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458B" w:rsidTr="002E6B12">
                        <w:trPr>
                          <w:trHeight w:val="680"/>
                        </w:trPr>
                        <w:tc>
                          <w:tcPr>
                            <w:tcW w:w="608" w:type="dxa"/>
                            <w:tcMar>
                              <w:left w:w="0" w:type="dxa"/>
                              <w:right w:w="0" w:type="dxa"/>
                            </w:tcMar>
                          </w:tcPr>
                          <w:p w:rsidR="0047458B" w:rsidRPr="000C6389" w:rsidRDefault="0047458B" w:rsidP="002E6B12">
                            <w:pPr>
                              <w:rPr>
                                <w:color w:val="000000" w:themeColor="text1"/>
                                <w:sz w:val="18"/>
                                <w:szCs w:val="18"/>
                              </w:rPr>
                            </w:pPr>
                            <w:r w:rsidRPr="000C6389">
                              <w:rPr>
                                <w:noProof/>
                                <w:color w:val="000000" w:themeColor="text1"/>
                                <w:sz w:val="18"/>
                                <w:szCs w:val="18"/>
                              </w:rPr>
                              <w:drawing>
                                <wp:inline distT="0" distB="0" distL="0" distR="0" wp14:anchorId="60B5378D" wp14:editId="2320FCCF">
                                  <wp:extent cx="254000" cy="3458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47458B" w:rsidRPr="00922BE9" w:rsidRDefault="0047458B" w:rsidP="000C6389">
                            <w:pPr>
                              <w:pStyle w:val="BoxHead"/>
                            </w:pPr>
                            <w:r w:rsidRPr="000C6389">
                              <w:t xml:space="preserve">Notes on </w:t>
                            </w:r>
                            <w:r w:rsidRPr="000C6389">
                              <w:br/>
                              <w:t>Multiple Means for Action and Representation</w:t>
                            </w:r>
                            <w:r>
                              <w:t>:</w:t>
                            </w:r>
                          </w:p>
                        </w:tc>
                      </w:tr>
                    </w:tbl>
                    <w:p w:rsidR="0047458B" w:rsidRPr="002E6B12" w:rsidRDefault="0047458B" w:rsidP="000C6389">
                      <w:pPr>
                        <w:pStyle w:val="BoxText"/>
                      </w:pPr>
                      <w:r w:rsidRPr="002E6B12">
                        <w:t>Challenge your above grade level students by extending the task for them.</w:t>
                      </w:r>
                      <w:r>
                        <w:t xml:space="preserve"> </w:t>
                      </w:r>
                      <w:r w:rsidRPr="002E6B12">
                        <w:t>Ask them, individually or in teams, to order the objects in their mystery bags from shortest to longest.</w:t>
                      </w:r>
                      <w:r>
                        <w:t xml:space="preserve"> </w:t>
                      </w:r>
                      <w:r w:rsidRPr="002E6B12">
                        <w:t>You can also ask them to be your helpers by finding objects in the classroom that can be added to everyone’s mystery bag.</w:t>
                      </w:r>
                    </w:p>
                  </w:txbxContent>
                </v:textbox>
                <w10:wrap type="square" anchorx="margin"/>
              </v:shape>
            </w:pict>
          </mc:Fallback>
        </mc:AlternateContent>
      </w:r>
      <w:r w:rsidR="00AB521B">
        <w:t xml:space="preserve">Common Core Inc. </w:t>
      </w:r>
      <w:r w:rsidR="002E6B12">
        <w:t>C</w:t>
      </w:r>
      <w:r w:rsidR="002E6B12" w:rsidRPr="003A45A3">
        <w:t>oncept Development</w:t>
      </w:r>
      <w:bookmarkEnd w:id="28"/>
      <w:bookmarkEnd w:id="29"/>
      <w:r w:rsidR="00E042EE">
        <w:t xml:space="preserve"> </w:t>
      </w:r>
    </w:p>
    <w:p w:rsidR="002E6B12" w:rsidRPr="002E6B12" w:rsidRDefault="002E6B12" w:rsidP="00E042EE">
      <w:pPr>
        <w:pStyle w:val="ny-materials"/>
        <w:spacing w:after="60"/>
        <w:ind w:right="3600"/>
        <w:rPr>
          <w:rFonts w:asciiTheme="minorHAnsi" w:hAnsiTheme="minorHAnsi"/>
          <w:color w:val="auto"/>
          <w:sz w:val="24"/>
          <w:szCs w:val="24"/>
        </w:rPr>
      </w:pPr>
      <w:r w:rsidRPr="002E6B12">
        <w:rPr>
          <w:rFonts w:asciiTheme="minorHAnsi" w:hAnsiTheme="minorHAnsi"/>
          <w:sz w:val="24"/>
          <w:szCs w:val="24"/>
        </w:rPr>
        <w:t>Materials:</w:t>
      </w:r>
      <w:r w:rsidRPr="002E6B12">
        <w:rPr>
          <w:rFonts w:asciiTheme="minorHAnsi" w:hAnsiTheme="minorHAnsi"/>
          <w:sz w:val="24"/>
          <w:szCs w:val="24"/>
        </w:rPr>
        <w:tab/>
        <w:t xml:space="preserve">(S) Popsicle stick and prepared paper bag filled </w:t>
      </w:r>
      <w:r w:rsidRPr="002E6B12">
        <w:rPr>
          <w:rFonts w:asciiTheme="minorHAnsi" w:hAnsiTheme="minorHAnsi"/>
          <w:color w:val="auto"/>
          <w:sz w:val="24"/>
          <w:szCs w:val="24"/>
        </w:rPr>
        <w:t>with various items to measure (e.g., pencil, eraser, glue stick, toy car, small block, 12-inch piece of string, marker, child’s scissors, crayon, tower of 5 linking cubes) per pair</w:t>
      </w:r>
    </w:p>
    <w:p w:rsidR="002E6B12" w:rsidRPr="002E6B12" w:rsidRDefault="002E6B12" w:rsidP="002E6B12">
      <w:pPr>
        <w:pStyle w:val="ny-list-idented"/>
        <w:ind w:left="1080" w:right="360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T:</w:t>
      </w:r>
      <w:r w:rsidRPr="002E6B12">
        <w:rPr>
          <w:rFonts w:asciiTheme="minorHAnsi" w:hAnsiTheme="minorHAnsi" w:cstheme="minorHAnsi"/>
          <w:color w:val="auto"/>
          <w:sz w:val="24"/>
          <w:szCs w:val="24"/>
        </w:rPr>
        <w:tab/>
        <w:t>Today you and your partner have a mystery bag!</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Each of you close your eyes and take something out of the bag.</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Put the objects on your desk.</w:t>
      </w:r>
    </w:p>
    <w:p w:rsidR="002E6B12" w:rsidRPr="002E6B12" w:rsidRDefault="0042438E" w:rsidP="002E6B12">
      <w:pPr>
        <w:pStyle w:val="ny-list-idented"/>
        <w:ind w:left="1080" w:right="3600" w:hanging="504"/>
        <w:rPr>
          <w:rFonts w:asciiTheme="minorHAnsi" w:hAnsiTheme="minorHAnsi" w:cstheme="minorHAnsi"/>
          <w:color w:val="auto"/>
          <w:sz w:val="24"/>
          <w:szCs w:val="24"/>
        </w:rPr>
      </w:pPr>
      <w:r>
        <w:rPr>
          <w:rFonts w:asciiTheme="minorHAnsi" w:hAnsiTheme="minorHAnsi" w:cstheme="minorHAnsi"/>
          <w:noProof/>
          <w:color w:val="auto"/>
          <w:sz w:val="24"/>
          <w:szCs w:val="24"/>
        </w:rPr>
        <mc:AlternateContent>
          <mc:Choice Requires="wpg">
            <w:drawing>
              <wp:anchor distT="0" distB="0" distL="114300" distR="114300" simplePos="0" relativeHeight="251668480" behindDoc="0" locked="0" layoutInCell="1" allowOverlap="1" wp14:anchorId="6D81EEFA" wp14:editId="2CB9E681">
                <wp:simplePos x="0" y="0"/>
                <wp:positionH relativeFrom="column">
                  <wp:posOffset>-189230</wp:posOffset>
                </wp:positionH>
                <wp:positionV relativeFrom="paragraph">
                  <wp:posOffset>-635</wp:posOffset>
                </wp:positionV>
                <wp:extent cx="428625" cy="2333625"/>
                <wp:effectExtent l="0" t="0" r="9525" b="28575"/>
                <wp:wrapNone/>
                <wp:docPr id="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333625"/>
                          <a:chOff x="0" y="0"/>
                          <a:chExt cx="4286" cy="23336"/>
                        </a:xfrm>
                      </wpg:grpSpPr>
                      <wpg:grpSp>
                        <wpg:cNvPr id="54" name="Group 10"/>
                        <wpg:cNvGrpSpPr>
                          <a:grpSpLocks/>
                        </wpg:cNvGrpSpPr>
                        <wpg:grpSpPr bwMode="auto">
                          <a:xfrm>
                            <a:off x="0" y="0"/>
                            <a:ext cx="4286" cy="23336"/>
                            <a:chOff x="10700" y="11205"/>
                            <a:chExt cx="550" cy="3322"/>
                          </a:xfrm>
                        </wpg:grpSpPr>
                        <wps:wsp>
                          <wps:cNvPr id="5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57" name="Text Box 1"/>
                        <wps:cNvSpPr txBox="1">
                          <a:spLocks/>
                        </wps:cNvSpPr>
                        <wps:spPr bwMode="auto">
                          <a:xfrm>
                            <a:off x="0" y="10455"/>
                            <a:ext cx="3556" cy="2216"/>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58B" w:rsidRPr="00005567" w:rsidRDefault="0047458B" w:rsidP="002E6B1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vert="horz" wrap="square" lIns="38100" tIns="38100" rIns="38100" bIns="381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8" style="position:absolute;left:0;text-align:left;margin-left:-14.9pt;margin-top:-.05pt;width:33.75pt;height:183.75pt;z-index:251668480" coordsize="4286,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">
                <v:group id="Group 10" o:spid="_x0000_s1029" style="position:absolute;width:4286;height:23336"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d8QAAADbAAAADwAAAGRycy9kb3ducmV2LnhtbESPQWvCQBSE74L/YXlCb7qpVdHUVaJQ&#10;kN7UQj0+s6/Z0OzbmN3G+O+7guBxmJlvmOW6s5VoqfGlYwWvowQEce50yYWCr+PHcA7CB2SNlWNS&#10;cCMP61W/t8RUuyvvqT2EQkQI+xQVmBDqVEqfG7LoR64mjt6PayyGKJtC6gavEW4rOU6SmbRYclww&#10;WNPWUP57+LMKPtuzv2Rbs3vb7DeT7+x2mizmJ6VeBl32DiJQF57hR3unFUyncP8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553xAAAANsAAAAPAAAAAAAAAAAA&#10;AAAAAKECAABkcnMvZG93bnJldi54bWxQSwUGAAAAAAQABAD5AAAAkgMAAAAA&#10;" strokecolor="maroon" strokeweight=".5pt"/>
                  <v:shape id="Elbow Connector 8" o:spid="_x0000_s1031"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wWMUAAADbAAAADwAAAGRycy9kb3ducmV2LnhtbESPQYvCMBSE78L+h/AWvIimiqtuNcoi&#10;CAqCWAXd26N5tmWbl9JErf9+Iwgeh5n5hpktGlOKG9WusKyg34tAEKdWF5wpOB5W3QkI55E1lpZJ&#10;wYMcLOYfrRnG2t55T7fEZyJA2MWoIPe+iqV0aU4GXc9WxMG72NqgD7LOpK7xHuCmlIMoGkmDBYeF&#10;HCta5pT+JVejYLg7b09bGm8mg9XOfZ9/h1W/s1aq/dn8TEF4avw7/GqvtYKvETy/hB8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lwWMUAAADbAAAADwAAAAAAAAAA&#10;AAAAAAChAgAAZHJzL2Rvd25yZXYueG1sUEsFBgAAAAAEAAQA+QAAAJMDAAAAAA==&#10;" strokecolor="maroon" strokeweight=".5pt"/>
                </v:group>
                <v:shape id="Text Box 1" o:spid="_x0000_s1032" type="#_x0000_t202" style="position:absolute;top:10455;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Lr8UA&#10;AADbAAAADwAAAGRycy9kb3ducmV2LnhtbESPQWvCQBSE74L/YXlCb3Vjoa1GVxEh0EMpjcaDt0f2&#10;mUSzb9Pdrab99d2C4HGYmW+Yxao3rbiQ841lBZNxAoK4tLrhSkGxyx6nIHxA1thaJgU/5GG1HA4W&#10;mGp75Zwu21CJCGGfooI6hC6V0pc1GfRj2xFH72idwRClq6R2eI1w08qnJHmRBhuOCzV2tKmpPG+/&#10;jYKP2d63+XH2qb9s7rJD8ZvZ95NSD6N+PQcRqA/38K39phU8v8L/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9guvxQAAANsAAAAPAAAAAAAAAAAAAAAAAJgCAABkcnMv&#10;ZG93bnJldi54bWxQSwUGAAAAAAQABAD1AAAAigMAAAAA&#10;" fillcolor="maroon" stroked="f">
                  <v:path arrowok="t"/>
                  <v:textbox inset="3pt,3pt,3pt,3pt">
                    <w:txbxContent>
                      <w:p w:rsidR="0047458B" w:rsidRPr="00005567" w:rsidRDefault="0047458B" w:rsidP="002E6B12">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2E6B12" w:rsidRPr="002E6B12">
        <w:rPr>
          <w:rFonts w:asciiTheme="minorHAnsi" w:hAnsiTheme="minorHAnsi" w:cstheme="minorHAnsi"/>
          <w:color w:val="auto"/>
          <w:sz w:val="24"/>
          <w:szCs w:val="24"/>
        </w:rPr>
        <w:t>T:</w:t>
      </w:r>
      <w:r w:rsidR="002E6B12" w:rsidRPr="002E6B12">
        <w:rPr>
          <w:rFonts w:asciiTheme="minorHAnsi" w:hAnsiTheme="minorHAnsi" w:cstheme="minorHAnsi"/>
          <w:color w:val="auto"/>
          <w:sz w:val="24"/>
          <w:szCs w:val="24"/>
        </w:rPr>
        <w:tab/>
        <w:t>Here is a popsicle stick.</w:t>
      </w:r>
      <w:r w:rsidR="003713B0">
        <w:rPr>
          <w:rFonts w:asciiTheme="minorHAnsi" w:hAnsiTheme="minorHAnsi" w:cstheme="minorHAnsi"/>
          <w:color w:val="auto"/>
          <w:sz w:val="24"/>
          <w:szCs w:val="24"/>
        </w:rPr>
        <w:t xml:space="preserve"> </w:t>
      </w:r>
      <w:r w:rsidR="002E6B12" w:rsidRPr="002E6B12">
        <w:rPr>
          <w:rFonts w:asciiTheme="minorHAnsi" w:hAnsiTheme="minorHAnsi" w:cstheme="minorHAnsi"/>
          <w:color w:val="auto"/>
          <w:sz w:val="24"/>
          <w:szCs w:val="24"/>
        </w:rPr>
        <w:t>Take one of your objects and compare its length to the popsicle stick.</w:t>
      </w:r>
      <w:r w:rsidR="003713B0">
        <w:rPr>
          <w:rFonts w:asciiTheme="minorHAnsi" w:hAnsiTheme="minorHAnsi" w:cstheme="minorHAnsi"/>
          <w:color w:val="auto"/>
          <w:sz w:val="24"/>
          <w:szCs w:val="24"/>
        </w:rPr>
        <w:t xml:space="preserve"> </w:t>
      </w:r>
      <w:r w:rsidR="002E6B12" w:rsidRPr="002E6B12">
        <w:rPr>
          <w:rFonts w:asciiTheme="minorHAnsi" w:hAnsiTheme="minorHAnsi" w:cstheme="minorHAnsi"/>
          <w:color w:val="auto"/>
          <w:sz w:val="24"/>
          <w:szCs w:val="24"/>
        </w:rPr>
        <w:t>(Select a pair of students to demonstrate.</w:t>
      </w:r>
      <w:r w:rsidR="003713B0">
        <w:rPr>
          <w:rFonts w:asciiTheme="minorHAnsi" w:hAnsiTheme="minorHAnsi" w:cstheme="minorHAnsi"/>
          <w:color w:val="auto"/>
          <w:sz w:val="24"/>
          <w:szCs w:val="24"/>
        </w:rPr>
        <w:t xml:space="preserve"> </w:t>
      </w:r>
      <w:r w:rsidR="002E6B12" w:rsidRPr="002E6B12">
        <w:rPr>
          <w:rFonts w:asciiTheme="minorHAnsi" w:hAnsiTheme="minorHAnsi" w:cstheme="minorHAnsi"/>
          <w:color w:val="auto"/>
          <w:sz w:val="24"/>
          <w:szCs w:val="24"/>
        </w:rPr>
        <w:t xml:space="preserve">Model and have students repeat correct </w:t>
      </w:r>
      <w:r w:rsidR="002E6B12" w:rsidRPr="002E6B12">
        <w:rPr>
          <w:rFonts w:asciiTheme="minorHAnsi" w:hAnsiTheme="minorHAnsi" w:cstheme="minorHAnsi"/>
          <w:i/>
          <w:color w:val="auto"/>
          <w:sz w:val="24"/>
          <w:szCs w:val="24"/>
        </w:rPr>
        <w:t>longer than</w:t>
      </w:r>
      <w:r w:rsidR="002E6B12" w:rsidRPr="002E6B12">
        <w:rPr>
          <w:rFonts w:asciiTheme="minorHAnsi" w:hAnsiTheme="minorHAnsi" w:cstheme="minorHAnsi"/>
          <w:color w:val="auto"/>
          <w:sz w:val="24"/>
          <w:szCs w:val="24"/>
        </w:rPr>
        <w:t xml:space="preserve"> and </w:t>
      </w:r>
      <w:r w:rsidR="002E6B12" w:rsidRPr="002E6B12">
        <w:rPr>
          <w:rFonts w:asciiTheme="minorHAnsi" w:hAnsiTheme="minorHAnsi" w:cstheme="minorHAnsi"/>
          <w:i/>
          <w:color w:val="auto"/>
          <w:sz w:val="24"/>
          <w:szCs w:val="24"/>
        </w:rPr>
        <w:t>shorter than</w:t>
      </w:r>
      <w:r w:rsidR="002E6B12" w:rsidRPr="002E6B12">
        <w:rPr>
          <w:rFonts w:asciiTheme="minorHAnsi" w:hAnsiTheme="minorHAnsi" w:cstheme="minorHAnsi"/>
          <w:color w:val="auto"/>
          <w:sz w:val="24"/>
          <w:szCs w:val="24"/>
        </w:rPr>
        <w:t xml:space="preserve"> language if necessary.)</w:t>
      </w:r>
      <w:r w:rsidR="003713B0">
        <w:rPr>
          <w:rFonts w:asciiTheme="minorHAnsi" w:hAnsiTheme="minorHAnsi" w:cstheme="minorHAnsi"/>
          <w:color w:val="auto"/>
          <w:sz w:val="24"/>
          <w:szCs w:val="24"/>
        </w:rPr>
        <w:t xml:space="preserve"> </w:t>
      </w:r>
      <w:r w:rsidR="002E6B12" w:rsidRPr="002E6B12">
        <w:rPr>
          <w:rFonts w:asciiTheme="minorHAnsi" w:hAnsiTheme="minorHAnsi" w:cstheme="minorHAnsi"/>
          <w:color w:val="auto"/>
          <w:sz w:val="24"/>
          <w:szCs w:val="24"/>
        </w:rPr>
        <w:t>Student A, what do you notice?</w:t>
      </w:r>
    </w:p>
    <w:p w:rsidR="002E6B12" w:rsidRPr="002E6B12" w:rsidRDefault="002E6B12" w:rsidP="002E6B12">
      <w:pPr>
        <w:pStyle w:val="ny-list-idented"/>
        <w:ind w:left="1080" w:right="360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S:</w:t>
      </w:r>
      <w:r w:rsidRPr="002E6B12">
        <w:rPr>
          <w:rFonts w:asciiTheme="minorHAnsi" w:hAnsiTheme="minorHAnsi" w:cstheme="minorHAnsi"/>
          <w:color w:val="auto"/>
          <w:sz w:val="24"/>
          <w:szCs w:val="24"/>
        </w:rPr>
        <w:tab/>
        <w:t>This car is shorter than the popsicle stick.</w:t>
      </w:r>
    </w:p>
    <w:p w:rsidR="002E6B12" w:rsidRPr="002E6B12" w:rsidRDefault="002E6B12" w:rsidP="002E6B12">
      <w:pPr>
        <w:pStyle w:val="ny-list-idented"/>
        <w:ind w:left="1080" w:right="360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T:</w:t>
      </w:r>
      <w:r w:rsidRPr="002E6B12">
        <w:rPr>
          <w:rFonts w:asciiTheme="minorHAnsi" w:hAnsiTheme="minorHAnsi" w:cstheme="minorHAnsi"/>
          <w:color w:val="auto"/>
          <w:sz w:val="24"/>
          <w:szCs w:val="24"/>
        </w:rPr>
        <w:tab/>
        <w:t>Student B?</w:t>
      </w:r>
    </w:p>
    <w:p w:rsidR="002E6B12" w:rsidRPr="002E6B12" w:rsidRDefault="002E6B12" w:rsidP="002E6B12">
      <w:pPr>
        <w:pStyle w:val="ny-list-idented"/>
        <w:ind w:left="1080" w:right="360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S:</w:t>
      </w:r>
      <w:r w:rsidRPr="002E6B12">
        <w:rPr>
          <w:rFonts w:asciiTheme="minorHAnsi" w:hAnsiTheme="minorHAnsi" w:cstheme="minorHAnsi"/>
          <w:color w:val="auto"/>
          <w:sz w:val="24"/>
          <w:szCs w:val="24"/>
        </w:rPr>
        <w:tab/>
        <w:t>This pencil is longer than the popsicle stick.</w:t>
      </w:r>
    </w:p>
    <w:p w:rsidR="002E6B12" w:rsidRPr="002E6B12" w:rsidRDefault="002E6B12" w:rsidP="002E6B12">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T:</w:t>
      </w:r>
      <w:r w:rsidRPr="002E6B12">
        <w:rPr>
          <w:rFonts w:asciiTheme="minorHAnsi" w:hAnsiTheme="minorHAnsi" w:cstheme="minorHAnsi"/>
          <w:color w:val="auto"/>
          <w:sz w:val="24"/>
          <w:szCs w:val="24"/>
        </w:rPr>
        <w:tab/>
        <w:t>Take out another object and compare it to the popsicle stick.</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Tell your partner what you observe.</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(Allow time for students to compare the rest of the objects in the bag with the stick.)</w:t>
      </w:r>
    </w:p>
    <w:p w:rsidR="00620631" w:rsidRDefault="002E6B12"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T:</w:t>
      </w:r>
      <w:r w:rsidRPr="002E6B12">
        <w:rPr>
          <w:rFonts w:asciiTheme="minorHAnsi" w:hAnsiTheme="minorHAnsi" w:cstheme="minorHAnsi"/>
          <w:color w:val="auto"/>
          <w:sz w:val="24"/>
          <w:szCs w:val="24"/>
        </w:rPr>
        <w:tab/>
        <w:t>How could we use the popsicle stick to help us sort these objects?</w:t>
      </w:r>
    </w:p>
    <w:p w:rsidR="002E6B12" w:rsidRPr="002E6B12" w:rsidRDefault="002E6B12"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S:</w:t>
      </w:r>
      <w:r w:rsidRPr="002E6B12">
        <w:rPr>
          <w:rFonts w:asciiTheme="minorHAnsi" w:hAnsiTheme="minorHAnsi" w:cstheme="minorHAnsi"/>
          <w:color w:val="auto"/>
          <w:sz w:val="24"/>
          <w:szCs w:val="24"/>
        </w:rPr>
        <w:tab/>
        <w:t>By size!</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sym w:font="Wingdings" w:char="F0E0"/>
      </w:r>
      <w:r w:rsidRPr="002E6B12">
        <w:rPr>
          <w:rFonts w:asciiTheme="minorHAnsi" w:hAnsiTheme="minorHAnsi" w:cstheme="minorHAnsi"/>
          <w:color w:val="auto"/>
          <w:sz w:val="24"/>
          <w:szCs w:val="24"/>
        </w:rPr>
        <w:t xml:space="preserve"> We could find all of the things that are longer than the length of the stick and the ones that are shorter than the length of the stick.</w:t>
      </w:r>
    </w:p>
    <w:p w:rsidR="002E6B12" w:rsidRPr="002E6B12" w:rsidRDefault="003713B0"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noProof/>
          <w:color w:val="auto"/>
          <w:sz w:val="24"/>
          <w:szCs w:val="24"/>
        </w:rPr>
        <w:drawing>
          <wp:anchor distT="0" distB="0" distL="114300" distR="114300" simplePos="0" relativeHeight="251669504" behindDoc="0" locked="0" layoutInCell="1" allowOverlap="1" wp14:anchorId="72CCBC1A" wp14:editId="33591819">
            <wp:simplePos x="0" y="0"/>
            <wp:positionH relativeFrom="column">
              <wp:posOffset>4136390</wp:posOffset>
            </wp:positionH>
            <wp:positionV relativeFrom="paragraph">
              <wp:posOffset>484505</wp:posOffset>
            </wp:positionV>
            <wp:extent cx="1793875" cy="18738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4.jpg"/>
                    <pic:cNvPicPr/>
                  </pic:nvPicPr>
                  <pic:blipFill rotWithShape="1">
                    <a:blip r:embed="rId42">
                      <a:extLst>
                        <a:ext uri="{28A0092B-C50C-407E-A947-70E740481C1C}">
                          <a14:useLocalDpi xmlns:a14="http://schemas.microsoft.com/office/drawing/2010/main" val="0"/>
                        </a:ext>
                      </a:extLst>
                    </a:blip>
                    <a:srcRect l="1012" t="376" r="14414" b="406"/>
                    <a:stretch/>
                  </pic:blipFill>
                  <pic:spPr bwMode="auto">
                    <a:xfrm>
                      <a:off x="0" y="0"/>
                      <a:ext cx="1793875" cy="1873885"/>
                    </a:xfrm>
                    <a:prstGeom prst="rect">
                      <a:avLst/>
                    </a:prstGeom>
                    <a:ln>
                      <a:noFill/>
                    </a:ln>
                    <a:extLst>
                      <a:ext uri="{53640926-AAD7-44D8-BBD7-CCE9431645EC}">
                        <a14:shadowObscured xmlns:a14="http://schemas.microsoft.com/office/drawing/2010/main"/>
                      </a:ext>
                    </a:extLst>
                  </pic:spPr>
                </pic:pic>
              </a:graphicData>
            </a:graphic>
          </wp:anchor>
        </w:drawing>
      </w:r>
      <w:r w:rsidR="002E6B12" w:rsidRPr="002E6B12">
        <w:rPr>
          <w:rFonts w:asciiTheme="minorHAnsi" w:hAnsiTheme="minorHAnsi" w:cstheme="minorHAnsi"/>
          <w:color w:val="auto"/>
          <w:sz w:val="24"/>
          <w:szCs w:val="24"/>
        </w:rPr>
        <w:t>T:</w:t>
      </w:r>
      <w:r w:rsidR="002E6B12" w:rsidRPr="002E6B12">
        <w:rPr>
          <w:rFonts w:asciiTheme="minorHAnsi" w:hAnsiTheme="minorHAnsi" w:cstheme="minorHAnsi"/>
          <w:color w:val="auto"/>
          <w:sz w:val="24"/>
          <w:szCs w:val="24"/>
        </w:rPr>
        <w:tab/>
        <w:t>Good idea.</w:t>
      </w:r>
      <w:r>
        <w:rPr>
          <w:rFonts w:asciiTheme="minorHAnsi" w:hAnsiTheme="minorHAnsi" w:cstheme="minorHAnsi"/>
          <w:color w:val="auto"/>
          <w:sz w:val="24"/>
          <w:szCs w:val="24"/>
        </w:rPr>
        <w:t xml:space="preserve"> </w:t>
      </w:r>
      <w:r w:rsidR="002E6B12" w:rsidRPr="002E6B12">
        <w:rPr>
          <w:rFonts w:asciiTheme="minorHAnsi" w:hAnsiTheme="minorHAnsi" w:cstheme="minorHAnsi"/>
          <w:color w:val="auto"/>
          <w:sz w:val="24"/>
          <w:szCs w:val="24"/>
        </w:rPr>
        <w:t>Here is a work mat to help you with your sort.</w:t>
      </w:r>
      <w:r>
        <w:rPr>
          <w:rFonts w:asciiTheme="minorHAnsi" w:hAnsiTheme="minorHAnsi" w:cstheme="minorHAnsi"/>
          <w:color w:val="auto"/>
          <w:sz w:val="24"/>
          <w:szCs w:val="24"/>
        </w:rPr>
        <w:t xml:space="preserve"> </w:t>
      </w:r>
      <w:r w:rsidR="002E6B12" w:rsidRPr="002E6B12">
        <w:rPr>
          <w:rFonts w:asciiTheme="minorHAnsi" w:hAnsiTheme="minorHAnsi" w:cstheme="minorHAnsi"/>
          <w:color w:val="auto"/>
          <w:sz w:val="24"/>
          <w:szCs w:val="24"/>
        </w:rPr>
        <w:t>(Distribute work mats to students and allow them to begin.</w:t>
      </w:r>
      <w:r>
        <w:rPr>
          <w:rFonts w:asciiTheme="minorHAnsi" w:hAnsiTheme="minorHAnsi" w:cstheme="minorHAnsi"/>
          <w:color w:val="auto"/>
          <w:sz w:val="24"/>
          <w:szCs w:val="24"/>
        </w:rPr>
        <w:t xml:space="preserve"> </w:t>
      </w:r>
      <w:r w:rsidR="002E6B12" w:rsidRPr="002E6B12">
        <w:rPr>
          <w:rFonts w:asciiTheme="minorHAnsi" w:hAnsiTheme="minorHAnsi" w:cstheme="minorHAnsi"/>
          <w:color w:val="auto"/>
          <w:sz w:val="24"/>
          <w:szCs w:val="24"/>
        </w:rPr>
        <w:t>During the activity, students may line up objects by size within the sort category.</w:t>
      </w:r>
      <w:r>
        <w:rPr>
          <w:rFonts w:asciiTheme="minorHAnsi" w:hAnsiTheme="minorHAnsi" w:cstheme="minorHAnsi"/>
          <w:color w:val="auto"/>
          <w:sz w:val="24"/>
          <w:szCs w:val="24"/>
        </w:rPr>
        <w:t xml:space="preserve"> </w:t>
      </w:r>
      <w:r w:rsidR="002E6B12" w:rsidRPr="002E6B12">
        <w:rPr>
          <w:rFonts w:asciiTheme="minorHAnsi" w:hAnsiTheme="minorHAnsi" w:cstheme="minorHAnsi"/>
          <w:color w:val="auto"/>
          <w:sz w:val="24"/>
          <w:szCs w:val="24"/>
        </w:rPr>
        <w:t>Acknowledge correct examples of this, but do not require it.)</w:t>
      </w:r>
    </w:p>
    <w:p w:rsidR="00620631" w:rsidRDefault="002E6B12"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T:</w:t>
      </w:r>
      <w:r w:rsidRPr="002E6B12">
        <w:rPr>
          <w:rFonts w:asciiTheme="minorHAnsi" w:hAnsiTheme="minorHAnsi" w:cstheme="minorHAnsi"/>
          <w:color w:val="auto"/>
          <w:sz w:val="24"/>
          <w:szCs w:val="24"/>
        </w:rPr>
        <w:tab/>
        <w:t>What if you put away your popsicle stick and used your toy car instead to help you sort?</w:t>
      </w:r>
    </w:p>
    <w:p w:rsidR="002E6B12" w:rsidRPr="002E6B12" w:rsidRDefault="002E6B12"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S:</w:t>
      </w:r>
      <w:r w:rsidRPr="002E6B12">
        <w:rPr>
          <w:rFonts w:asciiTheme="minorHAnsi" w:hAnsiTheme="minorHAnsi" w:cstheme="minorHAnsi"/>
          <w:color w:val="auto"/>
          <w:sz w:val="24"/>
          <w:szCs w:val="24"/>
        </w:rPr>
        <w:tab/>
        <w:t>The sort would come out differently.</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sym w:font="Wingdings" w:char="F0E0"/>
      </w:r>
      <w:r w:rsidRPr="002E6B12">
        <w:rPr>
          <w:rFonts w:asciiTheme="minorHAnsi" w:hAnsiTheme="minorHAnsi" w:cstheme="minorHAnsi"/>
          <w:color w:val="auto"/>
          <w:sz w:val="24"/>
          <w:szCs w:val="24"/>
        </w:rPr>
        <w:t xml:space="preserve"> This would have to go on the other side!</w:t>
      </w:r>
    </w:p>
    <w:p w:rsidR="002E6B12" w:rsidRPr="002E6B12" w:rsidRDefault="002E6B12"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T:</w:t>
      </w:r>
      <w:r w:rsidRPr="002E6B12">
        <w:rPr>
          <w:rFonts w:asciiTheme="minorHAnsi" w:hAnsiTheme="minorHAnsi" w:cstheme="minorHAnsi"/>
          <w:color w:val="auto"/>
          <w:sz w:val="24"/>
          <w:szCs w:val="24"/>
        </w:rPr>
        <w:tab/>
        <w:t>Which objects would you need to move?</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Let’s find out.</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This time, use your toy car to measure the other things.</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(Continue the exercise through several iterations, each time sorting with respect to the length of a different object from the bag.)</w:t>
      </w:r>
    </w:p>
    <w:p w:rsidR="002E6B12" w:rsidRPr="002E6B12" w:rsidRDefault="002E6B12"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T:</w:t>
      </w:r>
      <w:r w:rsidRPr="002E6B12">
        <w:rPr>
          <w:rFonts w:asciiTheme="minorHAnsi" w:hAnsiTheme="minorHAnsi" w:cstheme="minorHAnsi"/>
          <w:color w:val="auto"/>
          <w:sz w:val="24"/>
          <w:szCs w:val="24"/>
        </w:rPr>
        <w:tab/>
        <w:t>Did anyone notice anything during your sorting?</w:t>
      </w:r>
    </w:p>
    <w:p w:rsidR="002E6B12" w:rsidRPr="002E6B12" w:rsidRDefault="002E6B12"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S:</w:t>
      </w:r>
      <w:r w:rsidRPr="002E6B12">
        <w:rPr>
          <w:rFonts w:asciiTheme="minorHAnsi" w:hAnsiTheme="minorHAnsi" w:cstheme="minorHAnsi"/>
          <w:color w:val="auto"/>
          <w:sz w:val="24"/>
          <w:szCs w:val="24"/>
        </w:rPr>
        <w:tab/>
        <w:t>It changes every time!</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sym w:font="Wingdings" w:char="F0E0"/>
      </w:r>
      <w:r w:rsidRPr="002E6B12">
        <w:rPr>
          <w:rFonts w:asciiTheme="minorHAnsi" w:hAnsiTheme="minorHAnsi" w:cstheme="minorHAnsi"/>
          <w:color w:val="auto"/>
          <w:sz w:val="24"/>
          <w:szCs w:val="24"/>
        </w:rPr>
        <w:t xml:space="preserve"> When we used the little eraser to sort, everything else was on the other side.</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sym w:font="Wingdings" w:char="F0E0"/>
      </w:r>
      <w:r w:rsidRPr="002E6B12">
        <w:rPr>
          <w:rFonts w:asciiTheme="minorHAnsi" w:hAnsiTheme="minorHAnsi" w:cstheme="minorHAnsi"/>
          <w:color w:val="auto"/>
          <w:sz w:val="24"/>
          <w:szCs w:val="24"/>
        </w:rPr>
        <w:t xml:space="preserve"> When we used the string, everything else was on one side.</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The string was the longest thing.</w:t>
      </w:r>
    </w:p>
    <w:p w:rsidR="002E6B12" w:rsidRPr="002E6B12" w:rsidRDefault="002E6B12" w:rsidP="00E042EE">
      <w:pPr>
        <w:pStyle w:val="ny-list-idented"/>
        <w:ind w:left="1080" w:hanging="504"/>
        <w:rPr>
          <w:rFonts w:asciiTheme="minorHAnsi" w:hAnsiTheme="minorHAnsi" w:cstheme="minorHAnsi"/>
          <w:color w:val="auto"/>
          <w:sz w:val="24"/>
          <w:szCs w:val="24"/>
        </w:rPr>
      </w:pPr>
      <w:r w:rsidRPr="002E6B12">
        <w:rPr>
          <w:rFonts w:asciiTheme="minorHAnsi" w:hAnsiTheme="minorHAnsi" w:cstheme="minorHAnsi"/>
          <w:color w:val="auto"/>
          <w:sz w:val="24"/>
          <w:szCs w:val="24"/>
        </w:rPr>
        <w:t xml:space="preserve">T: </w:t>
      </w:r>
      <w:r w:rsidRPr="002E6B12">
        <w:rPr>
          <w:rFonts w:asciiTheme="minorHAnsi" w:hAnsiTheme="minorHAnsi" w:cstheme="minorHAnsi"/>
          <w:color w:val="auto"/>
          <w:sz w:val="24"/>
          <w:szCs w:val="24"/>
        </w:rPr>
        <w:tab/>
        <w:t>Put your objects back in the bag.</w:t>
      </w:r>
      <w:r w:rsidR="003713B0">
        <w:rPr>
          <w:rFonts w:asciiTheme="minorHAnsi" w:hAnsiTheme="minorHAnsi" w:cstheme="minorHAnsi"/>
          <w:color w:val="auto"/>
          <w:sz w:val="24"/>
          <w:szCs w:val="24"/>
        </w:rPr>
        <w:t xml:space="preserve"> </w:t>
      </w:r>
      <w:r w:rsidRPr="002E6B12">
        <w:rPr>
          <w:rFonts w:asciiTheme="minorHAnsi" w:hAnsiTheme="minorHAnsi" w:cstheme="minorHAnsi"/>
          <w:color w:val="auto"/>
          <w:sz w:val="24"/>
          <w:szCs w:val="24"/>
        </w:rPr>
        <w:t>Let’s use our imaginations to think about length in a different way in our Problem Set activity.</w:t>
      </w:r>
    </w:p>
    <w:p w:rsidR="00620631" w:rsidRPr="0002134C" w:rsidRDefault="00AB521B" w:rsidP="00206F3F">
      <w:pPr>
        <w:pStyle w:val="Heading3"/>
      </w:pPr>
      <w:bookmarkStart w:id="30" w:name="_Toc395597205"/>
      <w:bookmarkStart w:id="31" w:name="_Toc395597752"/>
      <w:r>
        <w:t xml:space="preserve">Common Core Inc. </w:t>
      </w:r>
      <w:r w:rsidR="002E6B12" w:rsidRPr="0002134C">
        <w:t>Problem Set</w:t>
      </w:r>
      <w:bookmarkEnd w:id="30"/>
      <w:bookmarkEnd w:id="31"/>
      <w:r w:rsidR="003713B0" w:rsidRPr="0002134C">
        <w:t xml:space="preserve"> </w:t>
      </w:r>
    </w:p>
    <w:p w:rsidR="002E6B12" w:rsidRPr="002B0827" w:rsidRDefault="0042438E" w:rsidP="0002134C">
      <w:pPr>
        <w:pStyle w:val="BodyText2"/>
      </w:pPr>
      <w:r>
        <w:rPr>
          <w:noProof/>
        </w:rPr>
        <mc:AlternateContent>
          <mc:Choice Requires="wps">
            <w:drawing>
              <wp:anchor distT="0" distB="0" distL="114300" distR="114300" simplePos="0" relativeHeight="251670528" behindDoc="1" locked="0" layoutInCell="1" allowOverlap="1" wp14:anchorId="7BFE4B13" wp14:editId="6593097E">
                <wp:simplePos x="0" y="0"/>
                <wp:positionH relativeFrom="column">
                  <wp:posOffset>3962400</wp:posOffset>
                </wp:positionH>
                <wp:positionV relativeFrom="paragraph">
                  <wp:posOffset>104775</wp:posOffset>
                </wp:positionV>
                <wp:extent cx="2070100" cy="1847850"/>
                <wp:effectExtent l="0" t="0" r="6350" b="0"/>
                <wp:wrapTight wrapText="bothSides">
                  <wp:wrapPolygon edited="0">
                    <wp:start x="0" y="0"/>
                    <wp:lineTo x="0" y="21377"/>
                    <wp:lineTo x="21467" y="21377"/>
                    <wp:lineTo x="21467" y="0"/>
                    <wp:lineTo x="0" y="0"/>
                  </wp:wrapPolygon>
                </wp:wrapTight>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847850"/>
                        </a:xfrm>
                        <a:prstGeom prst="rect">
                          <a:avLst/>
                        </a:prstGeom>
                        <a:solidFill>
                          <a:srgbClr val="FFFFFF"/>
                        </a:solidFill>
                        <a:ln w="9525">
                          <a:noFill/>
                          <a:miter lim="800000"/>
                          <a:headEnd/>
                          <a:tailEnd/>
                        </a:ln>
                      </wps:spPr>
                      <wps:txbx>
                        <w:txbxContent>
                          <w:p w:rsidR="0047458B" w:rsidRPr="00922BE9" w:rsidRDefault="0047458B" w:rsidP="002E6B12">
                            <w:pPr>
                              <w:spacing w:after="120" w:line="180" w:lineRule="exact"/>
                              <w:rPr>
                                <w:b/>
                                <w:color w:val="93A56C"/>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033" type="#_x0000_t202" style="position:absolute;margin-left:312pt;margin-top:8.25pt;width:163pt;height:14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" stroked="f">
                <v:textbox>
                  <w:txbxContent>
                    <w:p w:rsidR="0047458B" w:rsidRPr="00922BE9" w:rsidRDefault="0047458B" w:rsidP="002E6B12">
                      <w:pPr>
                        <w:spacing w:after="120" w:line="180" w:lineRule="exact"/>
                        <w:rPr>
                          <w:b/>
                          <w:color w:val="93A56C"/>
                          <w:sz w:val="20"/>
                          <w:szCs w:val="20"/>
                        </w:rPr>
                      </w:pPr>
                    </w:p>
                  </w:txbxContent>
                </v:textbox>
                <w10:wrap type="tight"/>
              </v:shape>
            </w:pict>
          </mc:Fallback>
        </mc:AlternateContent>
      </w:r>
      <w:r>
        <w:rPr>
          <w:noProof/>
        </w:rPr>
        <mc:AlternateContent>
          <mc:Choice Requires="wps">
            <w:drawing>
              <wp:anchor distT="0" distB="182880" distL="114300" distR="114300" simplePos="0" relativeHeight="251671552" behindDoc="1" locked="0" layoutInCell="1" allowOverlap="1" wp14:anchorId="54E00EB3" wp14:editId="32A0C065">
                <wp:simplePos x="0" y="0"/>
                <wp:positionH relativeFrom="column">
                  <wp:posOffset>4001770</wp:posOffset>
                </wp:positionH>
                <wp:positionV relativeFrom="paragraph">
                  <wp:posOffset>73025</wp:posOffset>
                </wp:positionV>
                <wp:extent cx="1935480" cy="1956435"/>
                <wp:effectExtent l="0" t="0" r="7620" b="5715"/>
                <wp:wrapSquare wrapText="bothSides"/>
                <wp:docPr id="52"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5480" cy="1956435"/>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1880"/>
                            </w:tblGrid>
                            <w:tr w:rsidR="0047458B" w:rsidTr="0002134C">
                              <w:trPr>
                                <w:trHeight w:val="680"/>
                              </w:trPr>
                              <w:tc>
                                <w:tcPr>
                                  <w:tcW w:w="608" w:type="dxa"/>
                                  <w:tcMar>
                                    <w:left w:w="0" w:type="dxa"/>
                                    <w:right w:w="0" w:type="dxa"/>
                                  </w:tcMar>
                                </w:tcPr>
                                <w:p w:rsidR="0047458B" w:rsidRDefault="0047458B" w:rsidP="002E6B12">
                                  <w:pPr>
                                    <w:rPr>
                                      <w:sz w:val="18"/>
                                      <w:szCs w:val="18"/>
                                    </w:rPr>
                                  </w:pPr>
                                  <w:r>
                                    <w:rPr>
                                      <w:noProof/>
                                      <w:sz w:val="18"/>
                                      <w:szCs w:val="18"/>
                                    </w:rPr>
                                    <w:drawing>
                                      <wp:inline distT="0" distB="0" distL="0" distR="0" wp14:anchorId="28ACF4DC" wp14:editId="0E3A6A60">
                                        <wp:extent cx="254000" cy="3458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016" w:type="dxa"/>
                                  <w:tcMar>
                                    <w:left w:w="0" w:type="dxa"/>
                                    <w:right w:w="0" w:type="dxa"/>
                                  </w:tcMar>
                                </w:tcPr>
                                <w:p w:rsidR="0047458B" w:rsidRPr="000C6389" w:rsidRDefault="0047458B" w:rsidP="000C6389">
                                  <w:pPr>
                                    <w:pStyle w:val="BoxHead"/>
                                  </w:pPr>
                                  <w:r w:rsidRPr="000C6389">
                                    <w:t xml:space="preserve">Notes on </w:t>
                                  </w:r>
                                  <w:r w:rsidRPr="000C6389">
                                    <w:br/>
                                    <w:t>Multiple Means of Representation:</w:t>
                                  </w:r>
                                </w:p>
                              </w:tc>
                            </w:tr>
                          </w:tbl>
                          <w:p w:rsidR="0047458B" w:rsidRPr="00E042EE" w:rsidRDefault="0047458B" w:rsidP="000C6389">
                            <w:pPr>
                              <w:pStyle w:val="BoxText"/>
                            </w:pPr>
                            <w:r w:rsidRPr="00E042EE">
                              <w:t>Modify the directions as necessary depending on the overall ability level of the class.</w:t>
                            </w:r>
                            <w:r>
                              <w:t xml:space="preserve"> </w:t>
                            </w:r>
                            <w:r w:rsidRPr="00E042EE">
                              <w:t>If students seem to tire, curtail the exercise after drawing a few of the objects.</w:t>
                            </w:r>
                            <w:r>
                              <w:t xml:space="preserve"> </w:t>
                            </w:r>
                            <w:r w:rsidRPr="00E042EE">
                              <w:t>If they are very adept at the exercise, give some extra time for the extension activity at the end of the story.</w:t>
                            </w:r>
                          </w:p>
                        </w:txbxContent>
                      </wps:txbx>
                      <wps:bodyPr rot="0" vert="horz" wrap="square" lIns="127000" tIns="182880" rIns="1016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034" type="#_x0000_t202" style="position:absolute;margin-left:315.1pt;margin-top:5.75pt;width:152.4pt;height:154.05pt;z-index:-251644928;visibility:visible;mso-wrap-style:square;mso-width-percent:0;mso-height-percent:0;mso-wrap-distance-left:9pt;mso-wrap-distance-top:0;mso-wrap-distance-right:9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" fillcolor="#fbefd0 [664]" stroked="f">
                <v:path arrowok="t"/>
                <v:textbox inset="10pt,14.4pt,8pt">
                  <w:txbxContent>
                    <w:tbl>
                      <w:tblPr>
                        <w:tblStyle w:val="TableGrid"/>
                        <w:tblW w:w="2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1880"/>
                      </w:tblGrid>
                      <w:tr w:rsidR="0047458B" w:rsidTr="0002134C">
                        <w:trPr>
                          <w:trHeight w:val="680"/>
                        </w:trPr>
                        <w:tc>
                          <w:tcPr>
                            <w:tcW w:w="608" w:type="dxa"/>
                            <w:tcMar>
                              <w:left w:w="0" w:type="dxa"/>
                              <w:right w:w="0" w:type="dxa"/>
                            </w:tcMar>
                          </w:tcPr>
                          <w:p w:rsidR="0047458B" w:rsidRDefault="0047458B" w:rsidP="002E6B12">
                            <w:pPr>
                              <w:rPr>
                                <w:sz w:val="18"/>
                                <w:szCs w:val="18"/>
                              </w:rPr>
                            </w:pPr>
                            <w:r>
                              <w:rPr>
                                <w:noProof/>
                                <w:sz w:val="18"/>
                                <w:szCs w:val="18"/>
                              </w:rPr>
                              <w:drawing>
                                <wp:inline distT="0" distB="0" distL="0" distR="0" wp14:anchorId="28ACF4DC" wp14:editId="0E3A6A60">
                                  <wp:extent cx="254000" cy="3458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016" w:type="dxa"/>
                            <w:tcMar>
                              <w:left w:w="0" w:type="dxa"/>
                              <w:right w:w="0" w:type="dxa"/>
                            </w:tcMar>
                          </w:tcPr>
                          <w:p w:rsidR="0047458B" w:rsidRPr="000C6389" w:rsidRDefault="0047458B" w:rsidP="000C6389">
                            <w:pPr>
                              <w:pStyle w:val="BoxHead"/>
                            </w:pPr>
                            <w:r w:rsidRPr="000C6389">
                              <w:t xml:space="preserve">Notes on </w:t>
                            </w:r>
                            <w:r w:rsidRPr="000C6389">
                              <w:br/>
                              <w:t>Multiple Means of Representation:</w:t>
                            </w:r>
                          </w:p>
                        </w:tc>
                      </w:tr>
                    </w:tbl>
                    <w:p w:rsidR="0047458B" w:rsidRPr="00E042EE" w:rsidRDefault="0047458B" w:rsidP="000C6389">
                      <w:pPr>
                        <w:pStyle w:val="BoxText"/>
                      </w:pPr>
                      <w:r w:rsidRPr="00E042EE">
                        <w:t>Modify the directions as necessary depending on the overall ability level of the class.</w:t>
                      </w:r>
                      <w:r>
                        <w:t xml:space="preserve"> </w:t>
                      </w:r>
                      <w:r w:rsidRPr="00E042EE">
                        <w:t>If students seem to tire, curtail the exercise after drawing a few of the objects.</w:t>
                      </w:r>
                      <w:r>
                        <w:t xml:space="preserve"> </w:t>
                      </w:r>
                      <w:r w:rsidRPr="00E042EE">
                        <w:t>If they are very adept at the exercise, give some extra time for the extension activity at the end of the story.</w:t>
                      </w:r>
                    </w:p>
                  </w:txbxContent>
                </v:textbox>
                <w10:wrap type="square"/>
              </v:shape>
            </w:pict>
          </mc:Fallback>
        </mc:AlternateContent>
      </w:r>
      <w:r w:rsidR="002E6B12">
        <w:t>Students should do their personal best to complete the Problem Set within the allotted 10 minutes</w:t>
      </w:r>
      <w:r w:rsidR="00AB0673">
        <w:t xml:space="preserve"> (</w:t>
      </w:r>
      <w:r w:rsidR="00536AC4">
        <w:t xml:space="preserve">Activity Sheet </w:t>
      </w:r>
      <w:r w:rsidR="00AB0673">
        <w:t>1</w:t>
      </w:r>
      <w:r w:rsidR="00536AC4">
        <w:t>)</w:t>
      </w:r>
      <w:r w:rsidR="00AB0673">
        <w:t>.</w:t>
      </w:r>
      <w:r w:rsidR="003713B0">
        <w:t xml:space="preserve"> </w:t>
      </w:r>
      <w:r w:rsidR="002E6B12">
        <w:t>For some classes, it may be appropriate to modify the assignment by specifying which problems they work on first.</w:t>
      </w:r>
      <w:r w:rsidR="003713B0">
        <w:t xml:space="preserve"> </w:t>
      </w:r>
      <w:r w:rsidR="002E6B12">
        <w:t>Some problems do not specify a method for solving.</w:t>
      </w:r>
      <w:r w:rsidR="003713B0">
        <w:t xml:space="preserve"> </w:t>
      </w:r>
      <w:r w:rsidR="002E6B12">
        <w:t>Students solve these problems using the RDW approach used for Application Problems.</w:t>
      </w:r>
    </w:p>
    <w:p w:rsidR="002E6B12" w:rsidRDefault="002E6B12" w:rsidP="002F2A29">
      <w:pPr>
        <w:pStyle w:val="BodyText"/>
        <w:spacing w:after="240"/>
      </w:pPr>
      <w:r>
        <w:t>Read the directions carefully to the students.</w:t>
      </w:r>
      <w:r w:rsidR="003713B0">
        <w:t xml:space="preserve"> </w:t>
      </w:r>
      <w:r>
        <w:t>You may wish to use a timer to limit the sketching of each object, leaving a couple of minutes toward the end during which the students may fill in details of their drawing.</w:t>
      </w:r>
      <w:r w:rsidR="003713B0">
        <w:t xml:space="preserve"> </w:t>
      </w:r>
      <w:r>
        <w:t xml:space="preserve">Circulate during the </w:t>
      </w:r>
      <w:r w:rsidR="00F74472">
        <w:t>a</w:t>
      </w:r>
      <w:r>
        <w:t>ctivity to assess understanding.</w:t>
      </w:r>
    </w:p>
    <w:p w:rsidR="00346900" w:rsidRDefault="00346900" w:rsidP="00346900">
      <w:pPr>
        <w:pStyle w:val="BodyText"/>
        <w:keepNext/>
        <w:keepLines/>
        <w:rPr>
          <w:spacing w:val="-2"/>
        </w:rPr>
      </w:pPr>
      <w:r w:rsidRPr="0035619B">
        <w:rPr>
          <w:b/>
          <w:spacing w:val="-2"/>
        </w:rPr>
        <w:t>Directions</w:t>
      </w:r>
      <w:r w:rsidRPr="0035619B">
        <w:rPr>
          <w:spacing w:val="-2"/>
        </w:rPr>
        <w:t>:</w:t>
      </w:r>
      <w:r>
        <w:rPr>
          <w:spacing w:val="-2"/>
        </w:rPr>
        <w:t xml:space="preserve"> </w:t>
      </w:r>
      <w:r w:rsidRPr="0035619B">
        <w:rPr>
          <w:spacing w:val="-2"/>
        </w:rPr>
        <w:t xml:space="preserve">Pretend that I am </w:t>
      </w:r>
      <w:r>
        <w:rPr>
          <w:spacing w:val="-2"/>
        </w:rPr>
        <w:t xml:space="preserve">a </w:t>
      </w:r>
      <w:r w:rsidRPr="0035619B">
        <w:rPr>
          <w:spacing w:val="-2"/>
        </w:rPr>
        <w:t>pirate who has traveled far away from home.</w:t>
      </w:r>
      <w:r>
        <w:rPr>
          <w:spacing w:val="-2"/>
        </w:rPr>
        <w:t xml:space="preserve"> </w:t>
      </w:r>
      <w:r w:rsidRPr="0035619B">
        <w:rPr>
          <w:spacing w:val="-2"/>
        </w:rPr>
        <w:t>I miss my house and family.</w:t>
      </w:r>
      <w:r>
        <w:rPr>
          <w:spacing w:val="-2"/>
        </w:rPr>
        <w:t xml:space="preserve"> </w:t>
      </w:r>
      <w:r w:rsidRPr="0035619B">
        <w:rPr>
          <w:spacing w:val="-2"/>
        </w:rPr>
        <w:t>Will you draw a picture as I describe my home?</w:t>
      </w:r>
      <w:r>
        <w:rPr>
          <w:spacing w:val="-2"/>
        </w:rPr>
        <w:t xml:space="preserve"> </w:t>
      </w:r>
      <w:r w:rsidRPr="0035619B">
        <w:rPr>
          <w:spacing w:val="-2"/>
        </w:rPr>
        <w:t>Listen carefully and draw what you hear.</w:t>
      </w:r>
    </w:p>
    <w:p w:rsidR="00346900" w:rsidRDefault="00346900" w:rsidP="00346900">
      <w:pPr>
        <w:pStyle w:val="Bullet1"/>
        <w:keepNext/>
        <w:keepLines/>
      </w:pPr>
      <w:r w:rsidRPr="00E30A27">
        <w:t>Draw a house in the middle of the paper as tall as your finger.</w:t>
      </w:r>
    </w:p>
    <w:p w:rsidR="00346900" w:rsidRDefault="00346900" w:rsidP="00346900">
      <w:pPr>
        <w:pStyle w:val="Bullet1"/>
      </w:pPr>
      <w:r w:rsidRPr="00E30A27">
        <w:t xml:space="preserve">Now draw </w:t>
      </w:r>
      <w:r>
        <w:t xml:space="preserve">my daughter. She is shorter than </w:t>
      </w:r>
      <w:r w:rsidRPr="00E30A27">
        <w:t>the house</w:t>
      </w:r>
      <w:r>
        <w:t>.</w:t>
      </w:r>
    </w:p>
    <w:p w:rsidR="00346900" w:rsidRDefault="00346900" w:rsidP="00346900">
      <w:pPr>
        <w:pStyle w:val="Bullet1"/>
      </w:pPr>
      <w:r>
        <w:t>There’s a great tree in my yard. My daughter and I love to climb the tree. The tree is taller than my house.</w:t>
      </w:r>
    </w:p>
    <w:p w:rsidR="00346900" w:rsidRDefault="00346900" w:rsidP="00346900">
      <w:pPr>
        <w:pStyle w:val="Bullet1"/>
      </w:pPr>
      <w:r>
        <w:t>My daughter planted a beautiful daisy in the yard. Draw a daisy that is shorter than my daughter.</w:t>
      </w:r>
    </w:p>
    <w:p w:rsidR="00346900" w:rsidRDefault="00346900" w:rsidP="00346900">
      <w:pPr>
        <w:pStyle w:val="Bullet1"/>
      </w:pPr>
      <w:r w:rsidRPr="00E30A27">
        <w:t>Draw a branch lying on the ground in front of the house.</w:t>
      </w:r>
      <w:r>
        <w:t xml:space="preserve"> </w:t>
      </w:r>
      <w:r w:rsidRPr="00E30A27">
        <w:t>Make it the same length as the house.</w:t>
      </w:r>
    </w:p>
    <w:p w:rsidR="00346900" w:rsidRDefault="00346900" w:rsidP="00346900">
      <w:pPr>
        <w:pStyle w:val="Bullet1"/>
      </w:pPr>
      <w:r w:rsidRPr="00E30A27">
        <w:t xml:space="preserve">Draw </w:t>
      </w:r>
      <w:r>
        <w:t>a</w:t>
      </w:r>
      <w:r w:rsidRPr="00E30A27">
        <w:t xml:space="preserve"> caterpillar next to the branch.</w:t>
      </w:r>
      <w:r>
        <w:t xml:space="preserve"> My parrot loves to eat caterpillars. </w:t>
      </w:r>
      <w:r w:rsidRPr="00E30A27">
        <w:t xml:space="preserve">Of course, the length of the caterpillar would be </w:t>
      </w:r>
      <w:r>
        <w:t>short</w:t>
      </w:r>
      <w:r w:rsidRPr="00E30A27">
        <w:t>er than the length of the branch</w:t>
      </w:r>
      <w:r>
        <w:t>.</w:t>
      </w:r>
    </w:p>
    <w:p w:rsidR="00346900" w:rsidRDefault="00346900" w:rsidP="00346900">
      <w:pPr>
        <w:pStyle w:val="Bullet1"/>
      </w:pPr>
      <w:r>
        <w:t xml:space="preserve">My parrot is always hungry and there are plenty of bugs for him to eat at home. </w:t>
      </w:r>
      <w:r w:rsidRPr="00E30A27">
        <w:t xml:space="preserve">Draw a </w:t>
      </w:r>
      <w:r>
        <w:t xml:space="preserve">ladybug </w:t>
      </w:r>
      <w:r w:rsidRPr="00E30A27">
        <w:t>above the caterpillar.</w:t>
      </w:r>
      <w:r>
        <w:t xml:space="preserve"> Sh</w:t>
      </w:r>
      <w:r w:rsidRPr="00E30A27">
        <w:t>ould the ladybu</w:t>
      </w:r>
      <w:r>
        <w:t>g</w:t>
      </w:r>
      <w:r w:rsidRPr="00E30A27">
        <w:t xml:space="preserve"> be shorter or longer than the branch?</w:t>
      </w:r>
    </w:p>
    <w:p w:rsidR="00346900" w:rsidRDefault="00346900" w:rsidP="00346900">
      <w:pPr>
        <w:pStyle w:val="Bullet1"/>
      </w:pPr>
      <w:r w:rsidRPr="00E30A27">
        <w:t xml:space="preserve">Now draw some more things </w:t>
      </w:r>
      <w:r>
        <w:t>you think my family would enjoy.</w:t>
      </w:r>
    </w:p>
    <w:p w:rsidR="00346900" w:rsidRDefault="00346900" w:rsidP="00346900">
      <w:pPr>
        <w:pStyle w:val="Bullet1"/>
        <w:spacing w:after="240"/>
      </w:pPr>
      <w:r w:rsidRPr="00E30A27">
        <w:t>Show your picture to your partner and talk about the extra things that you drew.</w:t>
      </w:r>
      <w:r>
        <w:t xml:space="preserve"> </w:t>
      </w:r>
      <w:r w:rsidRPr="00E30A27">
        <w:t xml:space="preserve">Use </w:t>
      </w:r>
      <w:r w:rsidRPr="00E30A27">
        <w:rPr>
          <w:i/>
        </w:rPr>
        <w:t>longer than</w:t>
      </w:r>
      <w:r w:rsidRPr="00E30A27">
        <w:t xml:space="preserve"> and </w:t>
      </w:r>
      <w:r w:rsidRPr="00E30A27">
        <w:rPr>
          <w:i/>
        </w:rPr>
        <w:t>shorter than</w:t>
      </w:r>
      <w:r w:rsidRPr="00E30A27">
        <w:t xml:space="preserve"> words when you are describing them.</w:t>
      </w:r>
    </w:p>
    <w:tbl>
      <w:tblPr>
        <w:tblStyle w:val="TableGrid"/>
        <w:tblW w:w="4900" w:type="pct"/>
        <w:tblInd w:w="115" w:type="dxa"/>
        <w:tblLook w:val="04A0" w:firstRow="1" w:lastRow="0" w:firstColumn="1" w:lastColumn="0" w:noHBand="0" w:noVBand="1"/>
      </w:tblPr>
      <w:tblGrid>
        <w:gridCol w:w="9384"/>
      </w:tblGrid>
      <w:tr w:rsidR="00DD3913" w:rsidTr="00346900">
        <w:tc>
          <w:tcPr>
            <w:tcW w:w="9384" w:type="dxa"/>
          </w:tcPr>
          <w:p w:rsidR="00DD3913" w:rsidRDefault="00DD3913" w:rsidP="0003469E">
            <w:pPr>
              <w:pStyle w:val="Heading4"/>
              <w:keepNext w:val="0"/>
              <w:spacing w:before="120"/>
            </w:pPr>
            <w:r>
              <w:t>AIR Additional Supports</w:t>
            </w:r>
          </w:p>
        </w:tc>
      </w:tr>
      <w:tr w:rsidR="002E6B12" w:rsidTr="00346900">
        <w:tc>
          <w:tcPr>
            <w:tcW w:w="9384" w:type="dxa"/>
          </w:tcPr>
          <w:p w:rsidR="0002134C" w:rsidRDefault="00360FAD" w:rsidP="0003469E">
            <w:pPr>
              <w:pStyle w:val="TableSubheading"/>
            </w:pPr>
            <w:r>
              <w:t>B</w:t>
            </w:r>
            <w:r w:rsidR="002E6B12" w:rsidRPr="00F52E40">
              <w:t>ackground knowledge</w:t>
            </w:r>
            <w:r>
              <w:t xml:space="preserve"> for teachers</w:t>
            </w:r>
          </w:p>
          <w:p w:rsidR="002E6B12" w:rsidRDefault="002E6B12" w:rsidP="0003469E">
            <w:pPr>
              <w:pStyle w:val="TableText"/>
              <w:rPr>
                <w:b/>
              </w:rPr>
            </w:pPr>
            <w:r w:rsidRPr="00F52E40">
              <w:t>Without sacrificing content, ELLs may at times need instructions and examples provided in language that is more easily accessible and more relevant to their lives.</w:t>
            </w:r>
          </w:p>
          <w:p w:rsidR="002E6B12" w:rsidRDefault="002E6B12" w:rsidP="0003469E">
            <w:pPr>
              <w:pStyle w:val="TableText"/>
            </w:pPr>
            <w:r w:rsidRPr="00F52E40">
              <w:t>Because students may have come from communities where</w:t>
            </w:r>
            <w:r>
              <w:t xml:space="preserve"> actual</w:t>
            </w:r>
            <w:r w:rsidRPr="00F52E40">
              <w:t xml:space="preserve"> piracy is ongoing and devastating, the context of being a pirate may not be appropriate</w:t>
            </w:r>
            <w:r>
              <w:t xml:space="preserve"> for all students</w:t>
            </w:r>
            <w:r w:rsidRPr="00F52E40">
              <w:t>.</w:t>
            </w:r>
            <w:r w:rsidR="003713B0">
              <w:t xml:space="preserve"> </w:t>
            </w:r>
            <w:r w:rsidR="00E77C43">
              <w:t>In a</w:t>
            </w:r>
            <w:r w:rsidRPr="00F52E40">
              <w:t xml:space="preserve">ddition, the pun at the bottom of the worksheet page, mimicking “pirate” speech (“Home is where the heARRT is”) </w:t>
            </w:r>
            <w:r>
              <w:t xml:space="preserve">is not in Standard English and </w:t>
            </w:r>
            <w:r w:rsidRPr="00F52E40">
              <w:t xml:space="preserve">may be interpreted as ridiculing someone’s pronunciation, which is not appropriate for use with ELLs working to learn English. </w:t>
            </w:r>
          </w:p>
        </w:tc>
      </w:tr>
      <w:tr w:rsidR="002E6B12" w:rsidTr="00346900">
        <w:tc>
          <w:tcPr>
            <w:tcW w:w="9384" w:type="dxa"/>
          </w:tcPr>
          <w:p w:rsidR="0002134C" w:rsidRDefault="002E6B12" w:rsidP="0002134C">
            <w:pPr>
              <w:pStyle w:val="TableSubheading"/>
            </w:pPr>
            <w:r w:rsidRPr="006B3147">
              <w:t>Scaffolded language</w:t>
            </w:r>
          </w:p>
          <w:p w:rsidR="00620631" w:rsidRDefault="002E6B12" w:rsidP="003713B0">
            <w:pPr>
              <w:pStyle w:val="TableText"/>
            </w:pPr>
            <w:r w:rsidRPr="006B3147">
              <w:t xml:space="preserve">At times, the linguistic complexity of the language impedes student access to the content being taught. To </w:t>
            </w:r>
            <w:r w:rsidR="00221034">
              <w:t xml:space="preserve">clarify </w:t>
            </w:r>
            <w:r w:rsidRPr="006B3147">
              <w:t>the key concepts and maintain rigor while providing access to the content, it may be necessary to reword some text using presen</w:t>
            </w:r>
            <w:r>
              <w:t>t tense, shorter sentences, fewer clauses</w:t>
            </w:r>
            <w:r w:rsidR="00E77C43">
              <w:t>,</w:t>
            </w:r>
            <w:r>
              <w:t xml:space="preserve"> and contexts familiar to students.</w:t>
            </w:r>
          </w:p>
          <w:p w:rsidR="002E6B12" w:rsidRDefault="002E6B12" w:rsidP="00E77C43">
            <w:pPr>
              <w:pStyle w:val="TableText"/>
            </w:pPr>
            <w:r w:rsidRPr="00F52E40">
              <w:t>To provide access to the content</w:t>
            </w:r>
            <w:r>
              <w:t xml:space="preserve"> of </w:t>
            </w:r>
            <w:r w:rsidRPr="00F52E40">
              <w:t>these oral instructions</w:t>
            </w:r>
            <w:r>
              <w:t xml:space="preserve"> (making a series of comparisons of longer than and shorter than items)</w:t>
            </w:r>
            <w:r w:rsidRPr="00F52E40">
              <w:t xml:space="preserve">, using a modified version (see </w:t>
            </w:r>
            <w:r w:rsidR="00E77C43">
              <w:t>the example that follows</w:t>
            </w:r>
            <w:r w:rsidRPr="00F52E40">
              <w:t xml:space="preserve">) will benefit ELLs at the </w:t>
            </w:r>
            <w:r w:rsidR="00E77C43">
              <w:t xml:space="preserve">entering, emerging, and transitioning </w:t>
            </w:r>
            <w:r w:rsidRPr="00F52E40">
              <w:t>levels.</w:t>
            </w:r>
            <w:r>
              <w:t xml:space="preserve"> Note that these instructions will replace the instructions on the original sheet. </w:t>
            </w:r>
          </w:p>
        </w:tc>
      </w:tr>
      <w:tr w:rsidR="00A12F49" w:rsidTr="00346900">
        <w:tc>
          <w:tcPr>
            <w:tcW w:w="9384" w:type="dxa"/>
          </w:tcPr>
          <w:p w:rsidR="00A12F49" w:rsidRPr="00130190" w:rsidRDefault="00E173A9" w:rsidP="00352FE5">
            <w:pPr>
              <w:pStyle w:val="TableTextGreen"/>
              <w:rPr>
                <w:b/>
                <w:color w:val="auto"/>
              </w:rPr>
            </w:pPr>
            <w:r w:rsidRPr="00B80520">
              <w:rPr>
                <w:b/>
                <w:color w:val="auto"/>
                <w:sz w:val="24"/>
              </w:rPr>
              <w:t>AIR Routine for Teachers</w:t>
            </w:r>
          </w:p>
        </w:tc>
      </w:tr>
      <w:tr w:rsidR="002E6B12" w:rsidTr="00346900">
        <w:tc>
          <w:tcPr>
            <w:tcW w:w="9384" w:type="dxa"/>
          </w:tcPr>
          <w:p w:rsidR="009D58F7" w:rsidRPr="0047458B" w:rsidRDefault="00E173A9" w:rsidP="00352FE5">
            <w:pPr>
              <w:pStyle w:val="TableTextGreen"/>
              <w:rPr>
                <w:color w:val="00B050"/>
              </w:rPr>
            </w:pPr>
            <w:r w:rsidRPr="0047458B">
              <w:rPr>
                <w:color w:val="00B050"/>
              </w:rPr>
              <w:t xml:space="preserve">(Say to students) I am going on a trip. I will miss my family. </w:t>
            </w:r>
          </w:p>
          <w:p w:rsidR="002E6B12" w:rsidRPr="0047458B" w:rsidRDefault="00E173A9" w:rsidP="00352FE5">
            <w:pPr>
              <w:pStyle w:val="TableTextGreen"/>
              <w:rPr>
                <w:color w:val="00B050"/>
              </w:rPr>
            </w:pPr>
            <w:r w:rsidRPr="0047458B">
              <w:rPr>
                <w:color w:val="00B050"/>
              </w:rPr>
              <w:t>Draw a picture as I tell you about my home so that I can take it with me.</w:t>
            </w:r>
          </w:p>
          <w:p w:rsidR="002E6B12" w:rsidRPr="0047458B" w:rsidRDefault="00E173A9" w:rsidP="0002134C">
            <w:pPr>
              <w:pStyle w:val="TableBullet1Green"/>
              <w:rPr>
                <w:color w:val="00B050"/>
              </w:rPr>
            </w:pPr>
            <w:r w:rsidRPr="0047458B">
              <w:rPr>
                <w:color w:val="00B050"/>
              </w:rPr>
              <w:t>Draw a house in the middle of the paper. Make it the size of your finger. (Gesture to show the middle of the paper and which finger you want the house to be equal to.)</w:t>
            </w:r>
          </w:p>
          <w:p w:rsidR="002E6B12" w:rsidRPr="0047458B" w:rsidRDefault="00E173A9" w:rsidP="0002134C">
            <w:pPr>
              <w:pStyle w:val="TableBullet1Green"/>
              <w:rPr>
                <w:color w:val="00B050"/>
              </w:rPr>
            </w:pPr>
            <w:r w:rsidRPr="0047458B">
              <w:rPr>
                <w:color w:val="00B050"/>
              </w:rPr>
              <w:t xml:space="preserve">Draw my daughter. She </w:t>
            </w:r>
            <w:r w:rsidRPr="0047458B">
              <w:rPr>
                <w:color w:val="00B050"/>
                <w:u w:val="single"/>
              </w:rPr>
              <w:t>is shorter than</w:t>
            </w:r>
            <w:r w:rsidRPr="0047458B">
              <w:rPr>
                <w:color w:val="00B050"/>
              </w:rPr>
              <w:t xml:space="preserve"> the house. (Gesture to the word wall card or objects you have been using throughout the lesson while also emphasizing the academic vocabulary </w:t>
            </w:r>
            <w:r w:rsidRPr="0047458B">
              <w:rPr>
                <w:color w:val="00B050"/>
                <w:u w:val="single"/>
              </w:rPr>
              <w:t>is shorter than.</w:t>
            </w:r>
            <w:r w:rsidRPr="0047458B">
              <w:rPr>
                <w:color w:val="00B050"/>
              </w:rPr>
              <w:t>)</w:t>
            </w:r>
          </w:p>
          <w:p w:rsidR="002E6B12" w:rsidRPr="0047458B" w:rsidRDefault="00E173A9" w:rsidP="00EC60BF">
            <w:pPr>
              <w:pStyle w:val="TableBullet1Green"/>
              <w:spacing w:before="120"/>
              <w:rPr>
                <w:color w:val="00B050"/>
              </w:rPr>
            </w:pPr>
            <w:r w:rsidRPr="0047458B">
              <w:rPr>
                <w:color w:val="00B050"/>
              </w:rPr>
              <w:t xml:space="preserve">Draw a flower that </w:t>
            </w:r>
            <w:r w:rsidRPr="0047458B">
              <w:rPr>
                <w:color w:val="00B050"/>
                <w:u w:val="single"/>
              </w:rPr>
              <w:t>is shorter than</w:t>
            </w:r>
            <w:r w:rsidRPr="0047458B">
              <w:rPr>
                <w:color w:val="00B050"/>
              </w:rPr>
              <w:t xml:space="preserve"> my daughter.</w:t>
            </w:r>
          </w:p>
          <w:p w:rsidR="002E6B12" w:rsidRPr="0047458B" w:rsidRDefault="00E173A9" w:rsidP="0002134C">
            <w:pPr>
              <w:pStyle w:val="TableBullet1Green"/>
              <w:rPr>
                <w:color w:val="00B050"/>
              </w:rPr>
            </w:pPr>
            <w:r w:rsidRPr="0047458B">
              <w:rPr>
                <w:color w:val="00B050"/>
              </w:rPr>
              <w:t xml:space="preserve">Draw a branch lying on the ground in front of the house. The branch </w:t>
            </w:r>
            <w:r w:rsidRPr="0047458B">
              <w:rPr>
                <w:color w:val="00B050"/>
                <w:u w:val="single"/>
              </w:rPr>
              <w:t>is the same length as</w:t>
            </w:r>
            <w:r w:rsidRPr="0047458B">
              <w:rPr>
                <w:color w:val="00B050"/>
              </w:rPr>
              <w:t xml:space="preserve"> my house. (Pair words with gestures and have a visual of a branch.)</w:t>
            </w:r>
          </w:p>
          <w:p w:rsidR="002E6B12" w:rsidRPr="0047458B" w:rsidRDefault="00E173A9" w:rsidP="0002134C">
            <w:pPr>
              <w:pStyle w:val="TableBullet1Green"/>
              <w:rPr>
                <w:color w:val="00B050"/>
              </w:rPr>
            </w:pPr>
            <w:r w:rsidRPr="0047458B">
              <w:rPr>
                <w:color w:val="00B050"/>
              </w:rPr>
              <w:t xml:space="preserve">Draw a caterpillar next to the branch. The caterpillar </w:t>
            </w:r>
            <w:r w:rsidRPr="0047458B">
              <w:rPr>
                <w:color w:val="00B050"/>
                <w:u w:val="single"/>
              </w:rPr>
              <w:t>is shorter than</w:t>
            </w:r>
            <w:r w:rsidRPr="0047458B">
              <w:rPr>
                <w:color w:val="00B050"/>
              </w:rPr>
              <w:t xml:space="preserve"> the branch. (Pair words with gestures and have a visual of a caterpillar.)</w:t>
            </w:r>
          </w:p>
          <w:p w:rsidR="00620631" w:rsidRPr="0047458B" w:rsidRDefault="00E173A9" w:rsidP="0002134C">
            <w:pPr>
              <w:pStyle w:val="TableBullet1Green"/>
              <w:rPr>
                <w:color w:val="00B050"/>
              </w:rPr>
            </w:pPr>
            <w:r w:rsidRPr="0047458B">
              <w:rPr>
                <w:color w:val="00B050"/>
              </w:rPr>
              <w:t xml:space="preserve">Draw a ladybug above the caterpillar. (Pair words with gestures and have a visual of a ladybug.) Should the ladybug </w:t>
            </w:r>
            <w:r w:rsidRPr="0047458B">
              <w:rPr>
                <w:color w:val="00B050"/>
                <w:u w:val="single"/>
              </w:rPr>
              <w:t>shorter</w:t>
            </w:r>
            <w:r w:rsidRPr="0047458B">
              <w:rPr>
                <w:color w:val="00B050"/>
              </w:rPr>
              <w:t xml:space="preserve"> or </w:t>
            </w:r>
            <w:r w:rsidRPr="0047458B">
              <w:rPr>
                <w:color w:val="00B050"/>
                <w:u w:val="single"/>
              </w:rPr>
              <w:t xml:space="preserve">longer </w:t>
            </w:r>
            <w:r w:rsidRPr="0047458B">
              <w:rPr>
                <w:color w:val="00B050"/>
              </w:rPr>
              <w:t>than the branch? (Note: This will require students to know what a ladybug is, and a photograph might not indicate scale.)</w:t>
            </w:r>
          </w:p>
          <w:p w:rsidR="002E6B12" w:rsidRPr="0047458B" w:rsidRDefault="00E173A9" w:rsidP="0002134C">
            <w:pPr>
              <w:pStyle w:val="TableBullet1Green"/>
              <w:rPr>
                <w:color w:val="00B050"/>
              </w:rPr>
            </w:pPr>
            <w:r w:rsidRPr="0047458B">
              <w:rPr>
                <w:color w:val="00B050"/>
              </w:rPr>
              <w:t>Now, draw more things you think should be in the picture.</w:t>
            </w:r>
          </w:p>
          <w:p w:rsidR="002E6B12" w:rsidRPr="0047458B" w:rsidRDefault="00E173A9" w:rsidP="00EC60BF">
            <w:pPr>
              <w:pStyle w:val="TableBullet1Green"/>
              <w:spacing w:after="120"/>
              <w:rPr>
                <w:color w:val="00B050"/>
              </w:rPr>
            </w:pPr>
            <w:r w:rsidRPr="0047458B">
              <w:rPr>
                <w:color w:val="00B050"/>
              </w:rPr>
              <w:t>Show your picture to your partner and tell her or him about the things you drew. Use</w:t>
            </w:r>
            <w:r w:rsidRPr="0047458B">
              <w:rPr>
                <w:color w:val="00B050"/>
                <w:u w:val="single"/>
              </w:rPr>
              <w:t xml:space="preserve"> is longer than </w:t>
            </w:r>
            <w:r w:rsidRPr="0047458B">
              <w:rPr>
                <w:color w:val="00B050"/>
              </w:rPr>
              <w:t>and</w:t>
            </w:r>
            <w:r w:rsidRPr="0047458B">
              <w:rPr>
                <w:color w:val="00B050"/>
                <w:u w:val="single"/>
              </w:rPr>
              <w:t xml:space="preserve"> is</w:t>
            </w:r>
            <w:r w:rsidRPr="0047458B">
              <w:rPr>
                <w:color w:val="00B050"/>
              </w:rPr>
              <w:t xml:space="preserve"> </w:t>
            </w:r>
            <w:r w:rsidRPr="0047458B">
              <w:rPr>
                <w:color w:val="00B050"/>
                <w:u w:val="single"/>
              </w:rPr>
              <w:t>shorter than</w:t>
            </w:r>
            <w:r w:rsidRPr="0047458B">
              <w:rPr>
                <w:color w:val="00B050"/>
              </w:rPr>
              <w:t xml:space="preserve"> to describe your picture to your partner.</w:t>
            </w:r>
          </w:p>
        </w:tc>
      </w:tr>
    </w:tbl>
    <w:p w:rsidR="002E6B12" w:rsidRPr="003A45A3" w:rsidRDefault="00AB521B" w:rsidP="00206F3F">
      <w:pPr>
        <w:pStyle w:val="Heading3"/>
      </w:pPr>
      <w:bookmarkStart w:id="32" w:name="_Toc395597206"/>
      <w:bookmarkStart w:id="33" w:name="_Toc395597753"/>
      <w:r>
        <w:t xml:space="preserve">Common Core Inc. </w:t>
      </w:r>
      <w:r w:rsidR="002E6B12" w:rsidRPr="003A45A3">
        <w:t>Student Debrief</w:t>
      </w:r>
      <w:bookmarkEnd w:id="32"/>
      <w:bookmarkEnd w:id="33"/>
      <w:r w:rsidR="002F2A29">
        <w:t xml:space="preserve"> </w:t>
      </w:r>
    </w:p>
    <w:p w:rsidR="00620631" w:rsidRDefault="002E6B12" w:rsidP="008B7382">
      <w:pPr>
        <w:pStyle w:val="BodyText"/>
      </w:pPr>
      <w:r w:rsidRPr="00CC5DAB">
        <w:t xml:space="preserve">The </w:t>
      </w:r>
      <w:r>
        <w:t xml:space="preserve">Student Debrief is intended to </w:t>
      </w:r>
      <w:r w:rsidRPr="00CC5DAB">
        <w:t>invite reflection and active processing of the total lesson</w:t>
      </w:r>
      <w:r>
        <w:t xml:space="preserve"> </w:t>
      </w:r>
      <w:r w:rsidRPr="00CC5DAB">
        <w:t>experience.</w:t>
      </w:r>
    </w:p>
    <w:p w:rsidR="002E6B12" w:rsidRPr="002B0827" w:rsidRDefault="002E6B12" w:rsidP="008B7382">
      <w:pPr>
        <w:pStyle w:val="BodyText"/>
      </w:pPr>
      <w:r w:rsidRPr="002B0827">
        <w:t xml:space="preserve">Invite students to review their solutions for the </w:t>
      </w:r>
      <w:r>
        <w:t>Problem Set</w:t>
      </w:r>
      <w:r w:rsidRPr="002B0827">
        <w:t>.</w:t>
      </w:r>
      <w:r w:rsidR="003713B0">
        <w:t xml:space="preserve"> </w:t>
      </w:r>
      <w:r w:rsidRPr="002B0827">
        <w:t>They should check work by comparing answers with a partner before going over answers as a class.</w:t>
      </w:r>
      <w:r w:rsidR="003713B0">
        <w:t xml:space="preserve"> </w:t>
      </w:r>
      <w:r w:rsidRPr="002B0827">
        <w:t>Look for misconceptions or misunderstandings that can be addressed in the Debrief.</w:t>
      </w:r>
      <w:r w:rsidR="003713B0">
        <w:t xml:space="preserve"> </w:t>
      </w:r>
      <w:r w:rsidRPr="002B0827">
        <w:t xml:space="preserve">Guide students in a conversation to debrief the </w:t>
      </w:r>
      <w:r>
        <w:t>Problem Set and process the lesson.</w:t>
      </w:r>
      <w:r w:rsidR="003713B0">
        <w:t xml:space="preserve"> </w:t>
      </w:r>
      <w:r w:rsidRPr="002B0827">
        <w:t>You may choose to use any combination of the questions below to lead the discussion.</w:t>
      </w:r>
    </w:p>
    <w:p w:rsidR="002E6B12" w:rsidRPr="0002134C" w:rsidRDefault="002E6B12" w:rsidP="0002134C">
      <w:pPr>
        <w:pStyle w:val="ListBullet"/>
      </w:pPr>
      <w:r w:rsidRPr="0002134C">
        <w:t>What did you notice when you changed the object you were comparing within our mystery bag activity?</w:t>
      </w:r>
    </w:p>
    <w:p w:rsidR="00620631" w:rsidRPr="0002134C" w:rsidRDefault="002E6B12" w:rsidP="0002134C">
      <w:pPr>
        <w:pStyle w:val="ListBullet"/>
      </w:pPr>
      <w:r w:rsidRPr="0002134C">
        <w:t>What did you think about when you were deciding how to draw the ladybug?</w:t>
      </w:r>
    </w:p>
    <w:p w:rsidR="002E6B12" w:rsidRPr="0002134C" w:rsidRDefault="002E6B12" w:rsidP="00316F57">
      <w:pPr>
        <w:pStyle w:val="ListBullet"/>
        <w:keepNext/>
      </w:pPr>
      <w:r w:rsidRPr="0002134C">
        <w:t>What did you think about when you were deciding how to draw your caterpillar?</w:t>
      </w:r>
    </w:p>
    <w:p w:rsidR="002E6B12" w:rsidRDefault="002E6B12" w:rsidP="00352FE5">
      <w:pPr>
        <w:pStyle w:val="ListBullet"/>
        <w:spacing w:after="240"/>
      </w:pPr>
      <w:r w:rsidRPr="0002134C">
        <w:t>How were the words longer than and shorter than useful when you were telling your partner about your picture?</w:t>
      </w:r>
    </w:p>
    <w:tbl>
      <w:tblPr>
        <w:tblStyle w:val="TableGrid"/>
        <w:tblW w:w="9360" w:type="dxa"/>
        <w:tblInd w:w="115" w:type="dxa"/>
        <w:tblLook w:val="04A0" w:firstRow="1" w:lastRow="0" w:firstColumn="1" w:lastColumn="0" w:noHBand="0" w:noVBand="1"/>
      </w:tblPr>
      <w:tblGrid>
        <w:gridCol w:w="9360"/>
      </w:tblGrid>
      <w:tr w:rsidR="008009F7" w:rsidTr="00C30341">
        <w:tc>
          <w:tcPr>
            <w:tcW w:w="9360" w:type="dxa"/>
          </w:tcPr>
          <w:p w:rsidR="008009F7" w:rsidRPr="0002134C" w:rsidRDefault="008009F7" w:rsidP="008009F7">
            <w:pPr>
              <w:pStyle w:val="Heading4"/>
              <w:spacing w:before="120"/>
            </w:pPr>
            <w:r w:rsidRPr="0002134C">
              <w:t>AIR Additional Support</w:t>
            </w:r>
            <w:r>
              <w:t>s</w:t>
            </w:r>
          </w:p>
        </w:tc>
      </w:tr>
      <w:tr w:rsidR="00C30341" w:rsidTr="00C30341">
        <w:trPr>
          <w:trHeight w:val="3020"/>
        </w:trPr>
        <w:tc>
          <w:tcPr>
            <w:tcW w:w="9360" w:type="dxa"/>
          </w:tcPr>
          <w:p w:rsidR="00C30341" w:rsidRDefault="00C30341" w:rsidP="00C30341">
            <w:pPr>
              <w:pStyle w:val="TableSubheading"/>
            </w:pPr>
            <w:r w:rsidRPr="003F2625">
              <w:t>Homework scaffolds</w:t>
            </w:r>
            <w:r>
              <w:t xml:space="preserve"> </w:t>
            </w:r>
            <w:r w:rsidRPr="00130190">
              <w:rPr>
                <w:b w:val="0"/>
              </w:rPr>
              <w:t>(Activity Sheets 2 and 3)</w:t>
            </w:r>
          </w:p>
          <w:p w:rsidR="00C30341" w:rsidRPr="008B7382" w:rsidRDefault="00C30341" w:rsidP="008009F7">
            <w:pPr>
              <w:pStyle w:val="TableText"/>
              <w:spacing w:before="120" w:after="120"/>
            </w:pPr>
            <w:r w:rsidRPr="003F2625">
              <w:t xml:space="preserve">To ensure </w:t>
            </w:r>
            <w:r>
              <w:t xml:space="preserve">that </w:t>
            </w:r>
            <w:r w:rsidRPr="003F2625">
              <w:t xml:space="preserve">ELLs are able to practice their new learning outside school, providing homework scaffolds can be essential. In this example, the homework assignment has been rewritten into more accessible language to ensure </w:t>
            </w:r>
            <w:r>
              <w:t xml:space="preserve">that </w:t>
            </w:r>
            <w:r w:rsidRPr="003F2625">
              <w:t xml:space="preserve">more students have access. </w:t>
            </w:r>
          </w:p>
          <w:p w:rsidR="00C30341" w:rsidRDefault="00C30341" w:rsidP="008009F7">
            <w:pPr>
              <w:pStyle w:val="TableText"/>
            </w:pPr>
            <w:r>
              <w:t>S</w:t>
            </w:r>
            <w:r w:rsidRPr="003F2625">
              <w:t xml:space="preserve">tudents may need read-aloud support and modeling to complete some homework assignments, </w:t>
            </w:r>
            <w:r>
              <w:t>and</w:t>
            </w:r>
            <w:r w:rsidRPr="003F2625">
              <w:t xml:space="preserve"> not all students may have the assigned materials at home (crayons</w:t>
            </w:r>
            <w:r>
              <w:t>,</w:t>
            </w:r>
            <w:r w:rsidRPr="003F2625">
              <w:t xml:space="preserve"> in this example). </w:t>
            </w:r>
            <w:r>
              <w:t>Therefore</w:t>
            </w:r>
            <w:r w:rsidRPr="003F2625">
              <w:t>, it may be necessary to provide appropriate materials.</w:t>
            </w:r>
          </w:p>
          <w:p w:rsidR="00C30341" w:rsidRPr="008B7382" w:rsidRDefault="00C30341" w:rsidP="008009F7">
            <w:pPr>
              <w:pStyle w:val="TableText"/>
              <w:spacing w:before="120"/>
            </w:pPr>
            <w:r>
              <w:t>For this assignment, r</w:t>
            </w:r>
            <w:r w:rsidRPr="003F2625">
              <w:t xml:space="preserve">ead the homework problem to the students and ensure </w:t>
            </w:r>
            <w:r>
              <w:t xml:space="preserve">that </w:t>
            </w:r>
            <w:r w:rsidRPr="003F2625">
              <w:t>they understand what they are supposed to do.</w:t>
            </w:r>
            <w:r>
              <w:t xml:space="preserve"> </w:t>
            </w:r>
            <w:r w:rsidRPr="003F2625">
              <w:t xml:space="preserve">If students </w:t>
            </w:r>
            <w:r>
              <w:t>might</w:t>
            </w:r>
            <w:r w:rsidRPr="003F2625">
              <w:t xml:space="preserve"> not have crayons at home, provide the three crayons (new crayon of any color, blue crayon, and red crayon) in a bag to take home.</w:t>
            </w:r>
          </w:p>
        </w:tc>
      </w:tr>
    </w:tbl>
    <w:p w:rsidR="0035619B" w:rsidRPr="00E30A27" w:rsidRDefault="005039D3" w:rsidP="00F50420">
      <w:pPr>
        <w:pStyle w:val="TableTitle"/>
        <w:spacing w:before="360" w:after="120"/>
      </w:pPr>
      <w:r>
        <w:t xml:space="preserve">Common Core Inc. </w:t>
      </w:r>
      <w:r w:rsidR="00E51C29">
        <w:t>Activity Sheets</w:t>
      </w:r>
    </w:p>
    <w:tbl>
      <w:tblPr>
        <w:tblStyle w:val="TableGrid"/>
        <w:tblW w:w="9360" w:type="dxa"/>
        <w:tblInd w:w="115" w:type="dxa"/>
        <w:tblLook w:val="04A0" w:firstRow="1" w:lastRow="0" w:firstColumn="1" w:lastColumn="0" w:noHBand="0" w:noVBand="1"/>
      </w:tblPr>
      <w:tblGrid>
        <w:gridCol w:w="4638"/>
        <w:gridCol w:w="4823"/>
      </w:tblGrid>
      <w:tr w:rsidR="00536AC4" w:rsidTr="00F50420">
        <w:trPr>
          <w:trHeight w:val="431"/>
        </w:trPr>
        <w:tc>
          <w:tcPr>
            <w:tcW w:w="4788" w:type="dxa"/>
            <w:vAlign w:val="center"/>
          </w:tcPr>
          <w:p w:rsidR="00536AC4" w:rsidRDefault="00536AC4" w:rsidP="0003469E">
            <w:pPr>
              <w:pStyle w:val="BodyText"/>
              <w:keepNext/>
              <w:jc w:val="center"/>
              <w:rPr>
                <w:noProof/>
              </w:rPr>
            </w:pPr>
            <w:r>
              <w:rPr>
                <w:noProof/>
              </w:rPr>
              <w:t>Activity Sheet 1</w:t>
            </w:r>
          </w:p>
        </w:tc>
        <w:tc>
          <w:tcPr>
            <w:tcW w:w="4788" w:type="dxa"/>
          </w:tcPr>
          <w:p w:rsidR="00536AC4" w:rsidRPr="00802D13" w:rsidRDefault="00536AC4" w:rsidP="0003469E">
            <w:pPr>
              <w:pStyle w:val="BodyText"/>
              <w:keepNext/>
              <w:tabs>
                <w:tab w:val="left" w:leader="underscore" w:pos="2822"/>
                <w:tab w:val="right" w:leader="underscore" w:pos="4352"/>
              </w:tabs>
              <w:jc w:val="center"/>
              <w:rPr>
                <w:sz w:val="20"/>
                <w:szCs w:val="20"/>
              </w:rPr>
            </w:pPr>
            <w:r w:rsidRPr="00130190">
              <w:rPr>
                <w:szCs w:val="20"/>
              </w:rPr>
              <w:t>Activity Sheet 2</w:t>
            </w:r>
          </w:p>
        </w:tc>
      </w:tr>
      <w:tr w:rsidR="00802D13" w:rsidTr="00F50420">
        <w:tc>
          <w:tcPr>
            <w:tcW w:w="4788" w:type="dxa"/>
            <w:vAlign w:val="center"/>
          </w:tcPr>
          <w:p w:rsidR="00802D13" w:rsidRDefault="00802D13" w:rsidP="00802D13">
            <w:pPr>
              <w:pStyle w:val="BodyText"/>
              <w:jc w:val="center"/>
            </w:pPr>
            <w:r>
              <w:rPr>
                <w:noProof/>
              </w:rPr>
              <w:drawing>
                <wp:inline distT="0" distB="0" distL="0" distR="0" wp14:anchorId="3856C059" wp14:editId="731DDE2F">
                  <wp:extent cx="2817825" cy="32099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2158" cy="3214928"/>
                          </a:xfrm>
                          <a:prstGeom prst="rect">
                            <a:avLst/>
                          </a:prstGeom>
                          <a:noFill/>
                        </pic:spPr>
                      </pic:pic>
                    </a:graphicData>
                  </a:graphic>
                </wp:inline>
              </w:drawing>
            </w:r>
          </w:p>
        </w:tc>
        <w:tc>
          <w:tcPr>
            <w:tcW w:w="4788" w:type="dxa"/>
          </w:tcPr>
          <w:p w:rsidR="00802D13" w:rsidRPr="00802D13" w:rsidRDefault="00802D13" w:rsidP="00802D13">
            <w:pPr>
              <w:pStyle w:val="BodyText"/>
              <w:tabs>
                <w:tab w:val="left" w:leader="underscore" w:pos="2822"/>
                <w:tab w:val="right" w:leader="underscore" w:pos="4352"/>
              </w:tabs>
              <w:rPr>
                <w:sz w:val="20"/>
                <w:szCs w:val="20"/>
                <w:u w:val="single"/>
              </w:rPr>
            </w:pPr>
            <w:r w:rsidRPr="00802D13">
              <w:rPr>
                <w:sz w:val="20"/>
                <w:szCs w:val="20"/>
              </w:rPr>
              <w:t>Name</w:t>
            </w:r>
            <w:r w:rsidRPr="00802D13">
              <w:rPr>
                <w:sz w:val="20"/>
                <w:szCs w:val="20"/>
              </w:rPr>
              <w:tab/>
              <w:t>Date</w:t>
            </w:r>
            <w:r w:rsidRPr="00802D13">
              <w:rPr>
                <w:sz w:val="20"/>
                <w:szCs w:val="20"/>
              </w:rPr>
              <w:tab/>
            </w:r>
          </w:p>
          <w:p w:rsidR="00802D13" w:rsidRPr="00802D13" w:rsidRDefault="00802D13" w:rsidP="00802D13">
            <w:pPr>
              <w:pStyle w:val="BodyText"/>
              <w:rPr>
                <w:sz w:val="20"/>
                <w:szCs w:val="20"/>
              </w:rPr>
            </w:pPr>
            <w:r w:rsidRPr="00802D13">
              <w:rPr>
                <w:sz w:val="20"/>
                <w:szCs w:val="20"/>
              </w:rPr>
              <w:t>Take out a new crayon. Circle objects with lengths shorter than the crayon blue. Circle objects with lengths longer than the crayon red.</w:t>
            </w:r>
          </w:p>
          <w:p w:rsidR="00802D13" w:rsidRPr="00802D13" w:rsidRDefault="0042438E" w:rsidP="00802D13">
            <w:pPr>
              <w:pStyle w:val="BodyText"/>
              <w:spacing w:before="0"/>
              <w:rPr>
                <w:sz w:val="20"/>
                <w:szCs w:val="20"/>
              </w:rPr>
            </w:pPr>
            <w:r>
              <w:rPr>
                <w:noProof/>
                <w:sz w:val="20"/>
                <w:szCs w:val="20"/>
              </w:rPr>
              <mc:AlternateContent>
                <mc:Choice Requires="wpg">
                  <w:drawing>
                    <wp:inline distT="0" distB="0" distL="0" distR="0" wp14:anchorId="5BE1B8B1" wp14:editId="7D7755A8">
                      <wp:extent cx="2934970" cy="2106930"/>
                      <wp:effectExtent l="0" t="19050" r="0" b="7620"/>
                      <wp:docPr id="4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34970" cy="2106930"/>
                                <a:chOff x="0" y="0"/>
                                <a:chExt cx="7162800" cy="5143500"/>
                              </a:xfrm>
                            </wpg:grpSpPr>
                            <pic:pic xmlns:pic="http://schemas.openxmlformats.org/drawingml/2006/picture">
                              <pic:nvPicPr>
                                <pic:cNvPr id="44" name="Picture 1"/>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rot="20544787">
                                  <a:off x="163830" y="0"/>
                                  <a:ext cx="2999105" cy="14249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30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rot="5244065">
                                  <a:off x="2916555" y="407035"/>
                                  <a:ext cx="1579880" cy="878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28600" y="4495165"/>
                                  <a:ext cx="5448300" cy="648335"/>
                                </a:xfrm>
                                <a:prstGeom prst="rect">
                                  <a:avLst/>
                                </a:prstGeom>
                                <a:noFill/>
                                <a:extLst/>
                              </pic:spPr>
                            </pic:pic>
                            <pic:pic xmlns:pic="http://schemas.openxmlformats.org/drawingml/2006/picture">
                              <pic:nvPicPr>
                                <pic:cNvPr id="48" name="Picture 7"/>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rot="2403198">
                                  <a:off x="0" y="2536825"/>
                                  <a:ext cx="3493135" cy="930275"/>
                                </a:xfrm>
                                <a:prstGeom prst="rect">
                                  <a:avLst/>
                                </a:prstGeom>
                                <a:noFill/>
                                <a:extLst/>
                              </pic:spPr>
                            </pic:pic>
                            <pic:pic xmlns:pic="http://schemas.openxmlformats.org/drawingml/2006/picture">
                              <pic:nvPicPr>
                                <pic:cNvPr id="49" name="Picture 9"/>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rot="19353924">
                                  <a:off x="2059940" y="1141730"/>
                                  <a:ext cx="5102860" cy="996950"/>
                                </a:xfrm>
                                <a:prstGeom prst="rect">
                                  <a:avLst/>
                                </a:prstGeom>
                                <a:noFill/>
                                <a:extLst/>
                              </pic:spPr>
                            </pic:pic>
                            <pic:pic xmlns:pic="http://schemas.openxmlformats.org/drawingml/2006/picture">
                              <pic:nvPicPr>
                                <pic:cNvPr id="50" name="Picture 1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rot="1822120">
                                  <a:off x="4084955" y="3277870"/>
                                  <a:ext cx="2847975" cy="1137285"/>
                                </a:xfrm>
                                <a:prstGeom prst="rect">
                                  <a:avLst/>
                                </a:prstGeom>
                                <a:noFill/>
                                <a:extLst/>
                              </pic:spPr>
                            </pic:pic>
                            <pic:pic xmlns:pic="http://schemas.openxmlformats.org/drawingml/2006/picture">
                              <pic:nvPicPr>
                                <pic:cNvPr id="51" name="Picture 13"/>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rot="19704533">
                                  <a:off x="4946015" y="1548130"/>
                                  <a:ext cx="2045335" cy="7239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 o:spid="_x0000_s1026" style="width:231.1pt;height:165.9pt;mso-position-horizontal-relative:char;mso-position-vertical-relative:line" coordsize="71628,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38;width:29991;height:14249;rotation:-115257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iZnFAAAA2wAAAA8AAABkcnMvZG93bnJldi54bWxEj09rwkAUxO+FfoflFbwU3ShBNHUTVFB6&#10;kEJtwesj+5qkzb4N2c2/b98VCj0OM/MbZpeNphY9ta6yrGC5iEAQ51ZXXCj4/DjNNyCcR9ZYWyYF&#10;EznI0seHHSbaDvxO/dUXIkDYJaig9L5JpHR5SQbdwjbEwfuyrUEfZFtI3eIQ4KaWqyhaS4MVh4US&#10;GzqWlP9cO6PgbLu3zeWwb6bjd791z9Wtv61ZqdnTuH8B4Wn0/+G/9qtWEMdw/xJ+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2ImZxQAAANsAAAAPAAAAAAAAAAAAAAAA&#10;AJ8CAABkcnMvZG93bnJldi54bWxQSwUGAAAAAAQABAD3AAAAkQMAAAAA&#10;">
                        <v:imagedata r:id="rId51" o:title=""/>
                        <v:path arrowok="t"/>
                      </v:shape>
                      <v:shape id="Picture 306" o:spid="_x0000_s1028" type="#_x0000_t75" style="position:absolute;left:29166;top:4069;width:15798;height:8789;rotation:572791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eANvFAAAA2wAAAA8AAABkcnMvZG93bnJldi54bWxEj0FrwkAUhO9C/8PyCt50U7ElpK7SKmoP&#10;PaiV0uMj+5oNzb6N2TWJ/94VhB6HmfmGmS16W4mWGl86VvA0TkAQ506XXCg4fq1HKQgfkDVWjknB&#10;hTws5g+DGWbadbyn9hAKESHsM1RgQqgzKX1uyKIfu5o4er+usRiibAqpG+wi3FZykiQv0mLJccFg&#10;TUtD+d/hbBXsd8Gc5HH13ZaX7U+32aUJvn8qNXzs315BBOrDf/je/tAKps9w+x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3gDbxQAAANsAAAAPAAAAAAAAAAAAAAAA&#10;AJ8CAABkcnMvZG93bnJldi54bWxQSwUGAAAAAAQABAD3AAAAkQMAAAAA&#10;">
                        <v:imagedata r:id="rId52" o:title=""/>
                        <v:path arrowok="t"/>
                      </v:shape>
                      <v:shape id="Picture 5" o:spid="_x0000_s1029" type="#_x0000_t75" style="position:absolute;left:2286;top:44951;width:54483;height:6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n8THEAAAA2wAAAA8AAABkcnMvZG93bnJldi54bWxEj0FrwkAUhO+C/2F5grdmYxErqauIpUWK&#10;HoweenzNPjeh2bchu8b037uC4HGYmW+Yxaq3teio9ZVjBZMkBUFcOF2xUXA6fr7MQfiArLF2TAr+&#10;ycNqORwsMNPuygfq8mBEhLDPUEEZQpNJ6YuSLPrENcTRO7vWYoiyNVK3eI1wW8vXNJ1JixXHhRIb&#10;2pRU/OUXq+DL2PznQ+Zps+vO35dtsd7Tr1FqPOrX7yAC9eEZfrS3WsH0De5f4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n8THEAAAA2wAAAA8AAAAAAAAAAAAAAAAA&#10;nwIAAGRycy9kb3ducmV2LnhtbFBLBQYAAAAABAAEAPcAAACQAwAAAAA=&#10;">
                        <v:imagedata r:id="rId53" o:title=""/>
                        <v:path arrowok="t"/>
                      </v:shape>
                      <v:shape id="Picture 7" o:spid="_x0000_s1030" type="#_x0000_t75" style="position:absolute;top:25368;width:34931;height:9303;rotation:262493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V/DDAAAA2wAAAA8AAABkcnMvZG93bnJldi54bWxETz1vwjAQ3SvxH6xD6gYOqFQlxEERUqtC&#10;F0gZYDvF1yQlPofYDem/rwekjk/vO1kPphE9da62rGA2jUAQF1bXXCo4fr5OXkA4j6yxsUwKfsnB&#10;Oh09JBhre+MD9bkvRQhhF6OCyvs2ltIVFRl0U9sSB+7LdgZ9gF0pdYe3EG4aOY+iZ2mw5tBQYUub&#10;iopL/mMULC/XE37vorcPed5t9/0im12PmVKP4yFbgfA0+H/x3f2uFTyFseFL+AE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W1X8MMAAADbAAAADwAAAAAAAAAAAAAAAACf&#10;AgAAZHJzL2Rvd25yZXYueG1sUEsFBgAAAAAEAAQA9wAAAI8DAAAAAA==&#10;">
                        <v:imagedata r:id="rId54" o:title=""/>
                        <v:path arrowok="t"/>
                      </v:shape>
                      <v:shape id="Picture 9" o:spid="_x0000_s1031" type="#_x0000_t75" style="position:absolute;left:20599;top:11417;width:51029;height:9969;rotation:-2453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0SNjEAAAA2wAAAA8AAABkcnMvZG93bnJldi54bWxEj81qwzAQhO+FvIPYQG6N3GJK4kYJJbiQ&#10;Qy+1c8hxa20sE2vlWPJP374qFHocZuYbZneYbStG6n3jWMHTOgFBXDndcK3gXL4/bkD4gKyxdUwK&#10;vsnDYb942GGm3cSfNBahFhHCPkMFJoQuk9JXhiz6teuIo3d1vcUQZV9L3eMU4baVz0nyIi02HBcM&#10;dnQ0VN2KwSrYfF1SulIz2oqKmyk/8mm450qtlvPbK4hAc/gP/7VPWkG6hd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0SNjEAAAA2wAAAA8AAAAAAAAAAAAAAAAA&#10;nwIAAGRycy9kb3ducmV2LnhtbFBLBQYAAAAABAAEAPcAAACQAwAAAAA=&#10;">
                        <v:imagedata r:id="rId55" o:title=""/>
                        <v:path arrowok="t"/>
                      </v:shape>
                      <v:shape id="Picture 11" o:spid="_x0000_s1032" type="#_x0000_t75" style="position:absolute;left:40849;top:32778;width:28480;height:11373;rotation:199024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p0fq/AAAA2wAAAA8AAABkcnMvZG93bnJldi54bWxET02LwjAQvQv7H8IseLOpsspSTYu4CHtR&#10;UNf72IxttZl0m6jVX28OgsfH+55lnanFlVpXWVYwjGIQxLnVFRcK/nbLwTcI55E11pZJwZ0cZOlH&#10;b4aJtjfe0HXrCxFC2CWooPS+SaR0eUkGXWQb4sAdbWvQB9gWUrd4C+GmlqM4nkiDFYeGEhtalJSf&#10;txej4N+7PS3WB8c/X3M9ehxPq1o/lOp/dvMpCE+df4tf7l+tYBzWhy/hB8j0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KdH6vwAAANsAAAAPAAAAAAAAAAAAAAAAAJ8CAABk&#10;cnMvZG93bnJldi54bWxQSwUGAAAAAAQABAD3AAAAiwMAAAAA&#10;">
                        <v:imagedata r:id="rId56" o:title=""/>
                        <v:path arrowok="t"/>
                      </v:shape>
                      <v:shape id="Picture 13" o:spid="_x0000_s1033" type="#_x0000_t75" style="position:absolute;left:49460;top:15481;width:20453;height:7239;rotation:-20703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k7rFAAAA2wAAAA8AAABkcnMvZG93bnJldi54bWxEj0FrwkAUhO+C/2F5gjeziVIpqatUodBD&#10;LtVic3xkX5OQ7NuQ3WjSX98tFDwOM/MNszuMphU36l1tWUESxSCIC6trLhV8Xt5WzyCcR9bYWiYF&#10;Ezk47OezHaba3vmDbmdfigBhl6KCyvsuldIVFRl0ke2Ig/dte4M+yL6Uusd7gJtWruN4Kw3WHBYq&#10;7OhUUdGcB6PgqPNk+tlkensd1sk1H5rsyzRKLRfj6wsIT6N/hP/b71rBUwJ/X8IPkP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1pO6xQAAANsAAAAPAAAAAAAAAAAAAAAA&#10;AJ8CAABkcnMvZG93bnJldi54bWxQSwUGAAAAAAQABAD3AAAAkQMAAAAA&#10;">
                        <v:imagedata r:id="rId57" o:title=""/>
                        <v:path arrowok="t"/>
                      </v:shape>
                      <w10:anchorlock/>
                    </v:group>
                  </w:pict>
                </mc:Fallback>
              </mc:AlternateContent>
            </w:r>
          </w:p>
          <w:p w:rsidR="00802D13" w:rsidRDefault="00802D13" w:rsidP="00802D13">
            <w:pPr>
              <w:pStyle w:val="BodyText"/>
              <w:spacing w:after="120"/>
            </w:pPr>
            <w:r w:rsidRPr="00802D13">
              <w:rPr>
                <w:sz w:val="20"/>
                <w:szCs w:val="20"/>
              </w:rPr>
              <w:t>On the back of your paper, draw some things shorter than and longer than the crayon. Draw something that is as long as the length of the crayon.</w:t>
            </w:r>
          </w:p>
        </w:tc>
      </w:tr>
      <w:tr w:rsidR="00536AC4" w:rsidTr="00F50420">
        <w:tc>
          <w:tcPr>
            <w:tcW w:w="4788" w:type="dxa"/>
            <w:vAlign w:val="center"/>
          </w:tcPr>
          <w:p w:rsidR="00536AC4" w:rsidRDefault="00536AC4" w:rsidP="00F50420">
            <w:pPr>
              <w:pStyle w:val="BodyText"/>
              <w:keepNext/>
              <w:spacing w:before="0"/>
              <w:jc w:val="center"/>
              <w:rPr>
                <w:noProof/>
              </w:rPr>
            </w:pPr>
            <w:r>
              <w:rPr>
                <w:noProof/>
              </w:rPr>
              <w:t>Activity Sheet 3</w:t>
            </w:r>
          </w:p>
        </w:tc>
        <w:tc>
          <w:tcPr>
            <w:tcW w:w="4788" w:type="dxa"/>
          </w:tcPr>
          <w:p w:rsidR="00536AC4" w:rsidRPr="00E863CE" w:rsidRDefault="00536AC4" w:rsidP="00F50420">
            <w:pPr>
              <w:pStyle w:val="BodyText"/>
              <w:keepNext/>
              <w:spacing w:before="0"/>
              <w:jc w:val="center"/>
            </w:pPr>
            <w:r w:rsidRPr="00E863CE">
              <w:t>Activ</w:t>
            </w:r>
            <w:r w:rsidR="000B6C79">
              <w:t>i</w:t>
            </w:r>
            <w:r w:rsidRPr="00E863CE">
              <w:t>ty Sheet 4</w:t>
            </w:r>
          </w:p>
        </w:tc>
      </w:tr>
      <w:tr w:rsidR="00802D13" w:rsidTr="00F50420">
        <w:tc>
          <w:tcPr>
            <w:tcW w:w="4788" w:type="dxa"/>
            <w:vAlign w:val="center"/>
          </w:tcPr>
          <w:p w:rsidR="00802D13" w:rsidRDefault="0042438E" w:rsidP="00E863CE">
            <w:pPr>
              <w:pStyle w:val="BodyText"/>
              <w:spacing w:before="0"/>
              <w:jc w:val="center"/>
              <w:rPr>
                <w:noProof/>
              </w:rPr>
            </w:pPr>
            <w:r>
              <w:rPr>
                <w:noProof/>
              </w:rPr>
              <mc:AlternateContent>
                <mc:Choice Requires="wps">
                  <w:drawing>
                    <wp:anchor distT="4294967291" distB="4294967291" distL="114300" distR="114300" simplePos="0" relativeHeight="251756544" behindDoc="0" locked="0" layoutInCell="1" allowOverlap="1" wp14:anchorId="661E1BCB" wp14:editId="2C1D2E10">
                      <wp:simplePos x="0" y="0"/>
                      <wp:positionH relativeFrom="column">
                        <wp:posOffset>471170</wp:posOffset>
                      </wp:positionH>
                      <wp:positionV relativeFrom="paragraph">
                        <wp:posOffset>256539</wp:posOffset>
                      </wp:positionV>
                      <wp:extent cx="2103120" cy="0"/>
                      <wp:effectExtent l="0" t="19050" r="11430" b="38100"/>
                      <wp:wrapNone/>
                      <wp:docPr id="3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3120" cy="0"/>
                              </a:xfrm>
                              <a:prstGeom prst="line">
                                <a:avLst/>
                              </a:prstGeom>
                              <a:noFill/>
                              <a:ln w="571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1pt,20.2pt" to="202.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" strokecolor="windowText" strokeweight="4.5pt">
                      <o:lock v:ext="edit" shapetype="f"/>
                    </v:line>
                  </w:pict>
                </mc:Fallback>
              </mc:AlternateContent>
            </w:r>
            <w:r>
              <w:rPr>
                <w:noProof/>
              </w:rPr>
              <mc:AlternateContent>
                <mc:Choice Requires="wps">
                  <w:drawing>
                    <wp:inline distT="0" distB="0" distL="0" distR="0" wp14:anchorId="767CE431" wp14:editId="304B1779">
                      <wp:extent cx="2164080" cy="2157095"/>
                      <wp:effectExtent l="3492" t="0" r="0" b="0"/>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64080" cy="215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58B" w:rsidRPr="00802D13" w:rsidRDefault="0047458B" w:rsidP="00F67A43">
                                  <w:pPr>
                                    <w:spacing w:after="2040"/>
                                    <w:rPr>
                                      <w:rFonts w:ascii="Comic Sans MS" w:hAnsi="Comic Sans MS"/>
                                      <w:b/>
                                      <w:sz w:val="40"/>
                                      <w:szCs w:val="40"/>
                                    </w:rPr>
                                  </w:pPr>
                                  <w:r w:rsidRPr="00802D13">
                                    <w:rPr>
                                      <w:rFonts w:ascii="Comic Sans MS" w:hAnsi="Comic Sans MS"/>
                                      <w:b/>
                                      <w:sz w:val="40"/>
                                      <w:szCs w:val="40"/>
                                    </w:rPr>
                                    <w:t>Longer than…</w:t>
                                  </w:r>
                                </w:p>
                                <w:p w:rsidR="0047458B" w:rsidRPr="00802D13" w:rsidRDefault="0047458B" w:rsidP="00F67A43">
                                  <w:pPr>
                                    <w:rPr>
                                      <w:rFonts w:ascii="Comic Sans MS" w:hAnsi="Comic Sans MS"/>
                                      <w:b/>
                                      <w:sz w:val="40"/>
                                      <w:szCs w:val="40"/>
                                    </w:rPr>
                                  </w:pPr>
                                  <w:r w:rsidRPr="00802D13">
                                    <w:rPr>
                                      <w:rFonts w:ascii="Comic Sans MS" w:hAnsi="Comic Sans MS"/>
                                      <w:b/>
                                      <w:sz w:val="40"/>
                                      <w:szCs w:val="40"/>
                                    </w:rPr>
                                    <w:t>Shorter than…</w:t>
                                  </w:r>
                                </w:p>
                              </w:txbxContent>
                            </wps:txbx>
                            <wps:bodyPr rot="0" vert="vert270" wrap="square" lIns="91440" tIns="45720" rIns="91440" bIns="45720" anchor="t" anchorCtr="0" upright="1">
                              <a:noAutofit/>
                            </wps:bodyPr>
                          </wps:wsp>
                        </a:graphicData>
                      </a:graphic>
                    </wp:inline>
                  </w:drawing>
                </mc:Choice>
                <mc:Fallback>
                  <w:pict>
                    <v:shape id="Text Box 20" o:spid="_x0000_s1035" type="#_x0000_t202" style="width:170.4pt;height:16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" stroked="f">
                      <v:textbox style="layout-flow:vertical;mso-layout-flow-alt:bottom-to-top">
                        <w:txbxContent>
                          <w:p w:rsidR="0047458B" w:rsidRPr="00802D13" w:rsidRDefault="0047458B" w:rsidP="00F67A43">
                            <w:pPr>
                              <w:spacing w:after="2040"/>
                              <w:rPr>
                                <w:rFonts w:ascii="Comic Sans MS" w:hAnsi="Comic Sans MS"/>
                                <w:b/>
                                <w:sz w:val="40"/>
                                <w:szCs w:val="40"/>
                              </w:rPr>
                            </w:pPr>
                            <w:r w:rsidRPr="00802D13">
                              <w:rPr>
                                <w:rFonts w:ascii="Comic Sans MS" w:hAnsi="Comic Sans MS"/>
                                <w:b/>
                                <w:sz w:val="40"/>
                                <w:szCs w:val="40"/>
                              </w:rPr>
                              <w:t>Longer than…</w:t>
                            </w:r>
                          </w:p>
                          <w:p w:rsidR="0047458B" w:rsidRPr="00802D13" w:rsidRDefault="0047458B" w:rsidP="00F67A43">
                            <w:pPr>
                              <w:rPr>
                                <w:rFonts w:ascii="Comic Sans MS" w:hAnsi="Comic Sans MS"/>
                                <w:b/>
                                <w:sz w:val="40"/>
                                <w:szCs w:val="40"/>
                              </w:rPr>
                            </w:pPr>
                            <w:r w:rsidRPr="00802D13">
                              <w:rPr>
                                <w:rFonts w:ascii="Comic Sans MS" w:hAnsi="Comic Sans MS"/>
                                <w:b/>
                                <w:sz w:val="40"/>
                                <w:szCs w:val="40"/>
                              </w:rPr>
                              <w:t>Shorter than…</w:t>
                            </w:r>
                          </w:p>
                        </w:txbxContent>
                      </v:textbox>
                      <w10:anchorlock/>
                    </v:shape>
                  </w:pict>
                </mc:Fallback>
              </mc:AlternateContent>
            </w:r>
          </w:p>
        </w:tc>
        <w:tc>
          <w:tcPr>
            <w:tcW w:w="4788" w:type="dxa"/>
            <w:vAlign w:val="center"/>
          </w:tcPr>
          <w:p w:rsidR="00802D13" w:rsidRPr="00802D13" w:rsidRDefault="00F67A43" w:rsidP="00E863CE">
            <w:pPr>
              <w:pStyle w:val="BodyText"/>
              <w:tabs>
                <w:tab w:val="left" w:leader="underscore" w:pos="2822"/>
                <w:tab w:val="right" w:leader="underscore" w:pos="4352"/>
              </w:tabs>
              <w:spacing w:before="0"/>
              <w:jc w:val="center"/>
              <w:rPr>
                <w:sz w:val="20"/>
                <w:szCs w:val="20"/>
              </w:rPr>
            </w:pPr>
            <w:r w:rsidRPr="00564853">
              <w:rPr>
                <w:rFonts w:ascii="Comic Sans MS" w:hAnsi="Comic Sans MS"/>
                <w:b/>
                <w:noProof/>
                <w:color w:val="C00000"/>
                <w:sz w:val="72"/>
                <w:szCs w:val="72"/>
              </w:rPr>
              <w:drawing>
                <wp:anchor distT="0" distB="0" distL="114300" distR="114300" simplePos="0" relativeHeight="251782144" behindDoc="0" locked="0" layoutInCell="1" allowOverlap="1" wp14:anchorId="4BD0578C" wp14:editId="12BB607E">
                  <wp:simplePos x="0" y="0"/>
                  <wp:positionH relativeFrom="margin">
                    <wp:align>center</wp:align>
                  </wp:positionH>
                  <wp:positionV relativeFrom="margin">
                    <wp:align>top</wp:align>
                  </wp:positionV>
                  <wp:extent cx="2164080" cy="2331720"/>
                  <wp:effectExtent l="95250" t="0" r="8382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2164080" cy="2331720"/>
                          </a:xfrm>
                          <a:prstGeom prst="rect">
                            <a:avLst/>
                          </a:prstGeom>
                          <a:noFill/>
                          <a:ln>
                            <a:noFill/>
                          </a:ln>
                        </pic:spPr>
                      </pic:pic>
                    </a:graphicData>
                  </a:graphic>
                </wp:anchor>
              </w:drawing>
            </w:r>
          </w:p>
        </w:tc>
      </w:tr>
    </w:tbl>
    <w:p w:rsidR="009E4FD0" w:rsidRDefault="009E4FD0">
      <w:pPr>
        <w:rPr>
          <w:rFonts w:eastAsia="Times New Roman" w:cs="Times New Roman"/>
        </w:rPr>
      </w:pPr>
      <w:r>
        <w:br w:type="page"/>
      </w:r>
    </w:p>
    <w:p w:rsidR="00620631" w:rsidRPr="003C5AE8" w:rsidRDefault="004E52E3" w:rsidP="003C5AE8">
      <w:pPr>
        <w:pStyle w:val="Heading2"/>
      </w:pPr>
      <w:bookmarkStart w:id="34" w:name="_Toc393875629"/>
      <w:bookmarkStart w:id="35" w:name="_Toc395597207"/>
      <w:bookmarkStart w:id="36" w:name="_Toc395597754"/>
      <w:r w:rsidRPr="003C5AE8">
        <w:t>Grade 4, Module 5, Lesson 16</w:t>
      </w:r>
      <w:bookmarkEnd w:id="34"/>
      <w:r w:rsidR="006E26E5">
        <w:t>:</w:t>
      </w:r>
      <w:r w:rsidR="00BD45A2" w:rsidRPr="00BD45A2">
        <w:t xml:space="preserve"> </w:t>
      </w:r>
      <w:r w:rsidR="00B52ADF">
        <w:t>Use Visual Models to Add and Subtract Two F</w:t>
      </w:r>
      <w:r w:rsidR="00BD45A2" w:rsidRPr="00AE0E99">
        <w:t>ra</w:t>
      </w:r>
      <w:r w:rsidR="00BD45A2" w:rsidRPr="004E52E3">
        <w:rPr>
          <w:rStyle w:val="BodyTextChar"/>
        </w:rPr>
        <w:t>c</w:t>
      </w:r>
      <w:r w:rsidR="00B52ADF">
        <w:t>tions W</w:t>
      </w:r>
      <w:r w:rsidR="00BD45A2" w:rsidRPr="00AE0E99">
        <w:t xml:space="preserve">ith </w:t>
      </w:r>
      <w:r w:rsidR="00B52ADF">
        <w:t>the S</w:t>
      </w:r>
      <w:r w:rsidR="00BD45A2">
        <w:t>ame</w:t>
      </w:r>
      <w:r w:rsidR="00B52ADF">
        <w:t xml:space="preserve"> U</w:t>
      </w:r>
      <w:r w:rsidR="00BD45A2" w:rsidRPr="00AE0E99">
        <w:t>nits</w:t>
      </w:r>
      <w:bookmarkEnd w:id="35"/>
      <w:bookmarkEnd w:id="36"/>
    </w:p>
    <w:p w:rsidR="00620631" w:rsidRPr="003C5AE8" w:rsidRDefault="002C71C5" w:rsidP="00206F3F">
      <w:pPr>
        <w:pStyle w:val="Heading3"/>
      </w:pPr>
      <w:bookmarkStart w:id="37" w:name="_Toc395597208"/>
      <w:bookmarkStart w:id="38" w:name="_Toc395597755"/>
      <w:r w:rsidRPr="003C5AE8">
        <w:t>Overview</w:t>
      </w:r>
      <w:bookmarkEnd w:id="37"/>
      <w:bookmarkEnd w:id="38"/>
    </w:p>
    <w:p w:rsidR="00506F7A" w:rsidRDefault="00506F7A" w:rsidP="00506F7A">
      <w:pPr>
        <w:pStyle w:val="BodyText2"/>
      </w:pPr>
      <w:r>
        <w:t>The following table outlines the scaffolds that have been</w:t>
      </w:r>
      <w:r w:rsidRPr="00AB4415">
        <w:t xml:space="preserve"> </w:t>
      </w:r>
      <w:r>
        <w:t>added to support ELLs throughout</w:t>
      </w:r>
      <w:r w:rsidRPr="00AB4415">
        <w:t xml:space="preserve"> </w:t>
      </w:r>
      <w:r>
        <w:t xml:space="preserve">the Common Core Inc. </w:t>
      </w:r>
      <w:r w:rsidRPr="00AB4415">
        <w:t>Lesson 16</w:t>
      </w:r>
      <w:r>
        <w:t>,</w:t>
      </w:r>
      <w:r w:rsidRPr="009F01DA">
        <w:t xml:space="preserve"> </w:t>
      </w:r>
      <w:r w:rsidRPr="00D74DE2">
        <w:t xml:space="preserve">Use Visual Models to Add and Subtract Two Fractions </w:t>
      </w:r>
      <w:r>
        <w:t>w</w:t>
      </w:r>
      <w:r w:rsidRPr="00D74DE2">
        <w:t>ith the Same Units</w:t>
      </w:r>
      <w:r>
        <w:t>.</w:t>
      </w:r>
    </w:p>
    <w:p w:rsidR="00D16F5B" w:rsidRDefault="00D16F5B" w:rsidP="00D16F5B">
      <w:pPr>
        <w:pStyle w:val="BodyText2"/>
      </w:pPr>
      <w:r w:rsidRPr="00EB7F89">
        <w:rPr>
          <w:i/>
        </w:rPr>
        <w:t>AIR New Activity</w:t>
      </w:r>
      <w:r w:rsidRPr="00EB7F89">
        <w:t xml:space="preserve"> refers to an activity not in the original lesson that AIR has inserted into the original lesson. </w:t>
      </w:r>
      <w:r w:rsidRPr="00EB7F89">
        <w:rPr>
          <w:i/>
        </w:rPr>
        <w:t>AIR Additional Supports</w:t>
      </w:r>
      <w:r w:rsidRPr="00EB7F89">
        <w:t xml:space="preserve"> refer to additional supports added to a component already in place in the original lesson. </w:t>
      </w:r>
      <w:r w:rsidRPr="00EB7F89">
        <w:rPr>
          <w:i/>
        </w:rPr>
        <w:t>AIR new activities</w:t>
      </w:r>
      <w:r w:rsidRPr="00EB7F89">
        <w:t xml:space="preserve"> and </w:t>
      </w:r>
      <w:r w:rsidRPr="00EB7F89">
        <w:rPr>
          <w:i/>
        </w:rPr>
        <w:t xml:space="preserve">AIR additional supports </w:t>
      </w:r>
      <w:r w:rsidRPr="00EB7F89">
        <w:t xml:space="preserve">are boxed whereas the text that is in the original lesson is generally not boxed. </w:t>
      </w:r>
      <w:r w:rsidRPr="00EB7F89">
        <w:rPr>
          <w:i/>
        </w:rPr>
        <w:t xml:space="preserve"> AIR Routines for Teachers</w:t>
      </w:r>
      <w:r w:rsidRPr="00EB7F89">
        <w:t xml:space="preserve"> are activities that include instructional conversations that take place between teachers and students. In the </w:t>
      </w:r>
      <w:r w:rsidRPr="00EB7F89">
        <w:rPr>
          <w:i/>
        </w:rPr>
        <w:t>AIR Routines for Teachers</w:t>
      </w:r>
      <w:r w:rsidRPr="00EB7F89">
        <w:t xml:space="preserve"> the text of the original </w:t>
      </w:r>
      <w:r>
        <w:t xml:space="preserve">Common Core Inc. </w:t>
      </w:r>
      <w:r w:rsidRPr="00EB7F89">
        <w:t>lessons appears in standard black, whereas the AIR additions to the lessons are in green.</w:t>
      </w:r>
      <w:r>
        <w:t xml:space="preserve"> </w:t>
      </w:r>
    </w:p>
    <w:p w:rsidR="00506F7A" w:rsidRDefault="00506F7A" w:rsidP="00D16F5B">
      <w:pPr>
        <w:pStyle w:val="BodyText2"/>
      </w:pPr>
    </w:p>
    <w:tbl>
      <w:tblPr>
        <w:tblStyle w:val="ELLBasicTable"/>
        <w:tblW w:w="4900" w:type="pct"/>
        <w:tblLook w:val="04A0" w:firstRow="1" w:lastRow="0" w:firstColumn="1" w:lastColumn="0" w:noHBand="0" w:noVBand="1"/>
      </w:tblPr>
      <w:tblGrid>
        <w:gridCol w:w="2720"/>
        <w:gridCol w:w="4140"/>
        <w:gridCol w:w="2454"/>
      </w:tblGrid>
      <w:tr w:rsidR="004E52E3" w:rsidRPr="00941577" w:rsidTr="00D16F5B">
        <w:trPr>
          <w:cnfStyle w:val="100000000000" w:firstRow="1" w:lastRow="0" w:firstColumn="0" w:lastColumn="0" w:oddVBand="0" w:evenVBand="0" w:oddHBand="0" w:evenHBand="0" w:firstRowFirstColumn="0" w:firstRowLastColumn="0" w:lastRowFirstColumn="0" w:lastRowLastColumn="0"/>
        </w:trPr>
        <w:tc>
          <w:tcPr>
            <w:tcW w:w="2720" w:type="dxa"/>
          </w:tcPr>
          <w:p w:rsidR="004E52E3" w:rsidRPr="00941577" w:rsidRDefault="004E52E3" w:rsidP="009E00DC">
            <w:pPr>
              <w:pStyle w:val="TableColHeadingLeft"/>
            </w:pPr>
            <w:r w:rsidRPr="00941577">
              <w:t>Original Component by Common Core</w:t>
            </w:r>
            <w:r w:rsidR="008C4EB4">
              <w:t>, Inc.</w:t>
            </w:r>
          </w:p>
        </w:tc>
        <w:tc>
          <w:tcPr>
            <w:tcW w:w="4140" w:type="dxa"/>
          </w:tcPr>
          <w:p w:rsidR="004E52E3" w:rsidRPr="00941577" w:rsidRDefault="004E52E3" w:rsidP="000B6C79">
            <w:pPr>
              <w:pStyle w:val="TableColHeadingCenter"/>
            </w:pPr>
            <w:r w:rsidRPr="00941577">
              <w:t xml:space="preserve">AIR </w:t>
            </w:r>
            <w:r w:rsidR="000B6C79">
              <w:t>Additional Supports</w:t>
            </w:r>
          </w:p>
        </w:tc>
        <w:tc>
          <w:tcPr>
            <w:tcW w:w="2454" w:type="dxa"/>
          </w:tcPr>
          <w:p w:rsidR="004E52E3" w:rsidRPr="00941577" w:rsidRDefault="000B6C79" w:rsidP="00901CEB">
            <w:pPr>
              <w:pStyle w:val="TableColHeadingCenter"/>
            </w:pPr>
            <w:r>
              <w:t>AIR New Activities</w:t>
            </w:r>
          </w:p>
        </w:tc>
      </w:tr>
      <w:tr w:rsidR="004E52E3" w:rsidRPr="00941577" w:rsidTr="00D16F5B">
        <w:tc>
          <w:tcPr>
            <w:tcW w:w="2720" w:type="dxa"/>
          </w:tcPr>
          <w:p w:rsidR="004E52E3" w:rsidRPr="00621A35" w:rsidRDefault="004E52E3" w:rsidP="00621A35">
            <w:pPr>
              <w:pStyle w:val="TableText"/>
              <w:rPr>
                <w:i/>
              </w:rPr>
            </w:pPr>
            <w:r w:rsidRPr="00F55818">
              <w:rPr>
                <w:i/>
              </w:rPr>
              <w:t>None included</w:t>
            </w:r>
          </w:p>
        </w:tc>
        <w:tc>
          <w:tcPr>
            <w:tcW w:w="4140" w:type="dxa"/>
          </w:tcPr>
          <w:p w:rsidR="004E52E3" w:rsidRPr="00941577" w:rsidRDefault="004E52E3" w:rsidP="00621A35">
            <w:pPr>
              <w:pStyle w:val="TableText"/>
            </w:pPr>
          </w:p>
        </w:tc>
        <w:tc>
          <w:tcPr>
            <w:tcW w:w="2454" w:type="dxa"/>
          </w:tcPr>
          <w:p w:rsidR="00AB0673" w:rsidRDefault="000B6C79" w:rsidP="000B6C79">
            <w:pPr>
              <w:pStyle w:val="TableText"/>
            </w:pPr>
            <w:r>
              <w:t xml:space="preserve"> Cueing </w:t>
            </w:r>
          </w:p>
          <w:p w:rsidR="004E52E3" w:rsidRPr="00941577" w:rsidRDefault="000B6C79" w:rsidP="000B6C79">
            <w:pPr>
              <w:pStyle w:val="TableText"/>
            </w:pPr>
            <w:r>
              <w:t>Key academic vocabulary</w:t>
            </w:r>
          </w:p>
        </w:tc>
      </w:tr>
      <w:tr w:rsidR="004E52E3" w:rsidRPr="00941577" w:rsidTr="00D16F5B">
        <w:tc>
          <w:tcPr>
            <w:tcW w:w="2720" w:type="dxa"/>
          </w:tcPr>
          <w:p w:rsidR="004E52E3" w:rsidRPr="00941577" w:rsidRDefault="004E52E3" w:rsidP="00621A35">
            <w:pPr>
              <w:pStyle w:val="TableText"/>
            </w:pPr>
            <w:r w:rsidRPr="00941577">
              <w:t>Count by Equivalent Fractions</w:t>
            </w:r>
          </w:p>
        </w:tc>
        <w:tc>
          <w:tcPr>
            <w:tcW w:w="4140" w:type="dxa"/>
          </w:tcPr>
          <w:p w:rsidR="004E52E3" w:rsidRPr="00941577" w:rsidRDefault="004E52E3" w:rsidP="00621A35">
            <w:pPr>
              <w:pStyle w:val="TableText"/>
            </w:pPr>
            <w:r w:rsidRPr="00941577">
              <w:t>Concrete and visual models</w:t>
            </w:r>
          </w:p>
          <w:p w:rsidR="004E52E3" w:rsidRPr="00941577" w:rsidRDefault="004E52E3" w:rsidP="00621A35">
            <w:pPr>
              <w:pStyle w:val="TableText"/>
            </w:pPr>
            <w:r w:rsidRPr="00941577">
              <w:t>Teacher modeling and explanation</w:t>
            </w:r>
          </w:p>
          <w:p w:rsidR="004E52E3" w:rsidRPr="00941577" w:rsidRDefault="004E52E3" w:rsidP="00621A35">
            <w:pPr>
              <w:pStyle w:val="TableText"/>
            </w:pPr>
            <w:r w:rsidRPr="00941577">
              <w:t>Structured opportunities to speak with a partner or small group</w:t>
            </w:r>
          </w:p>
        </w:tc>
        <w:tc>
          <w:tcPr>
            <w:tcW w:w="2454" w:type="dxa"/>
          </w:tcPr>
          <w:p w:rsidR="004E52E3" w:rsidRPr="00941577" w:rsidRDefault="004E52E3" w:rsidP="009F01DA">
            <w:pPr>
              <w:pStyle w:val="TableText"/>
            </w:pPr>
          </w:p>
        </w:tc>
      </w:tr>
      <w:tr w:rsidR="004E52E3" w:rsidRPr="00941577" w:rsidTr="00D16F5B">
        <w:tc>
          <w:tcPr>
            <w:tcW w:w="2720" w:type="dxa"/>
          </w:tcPr>
          <w:p w:rsidR="004E52E3" w:rsidRPr="00941577" w:rsidRDefault="004E52E3" w:rsidP="00621A35">
            <w:pPr>
              <w:pStyle w:val="TableText"/>
            </w:pPr>
            <w:r w:rsidRPr="00941577">
              <w:t>Compare Fractions</w:t>
            </w:r>
          </w:p>
        </w:tc>
        <w:tc>
          <w:tcPr>
            <w:tcW w:w="4140" w:type="dxa"/>
          </w:tcPr>
          <w:p w:rsidR="00620631" w:rsidRDefault="004E52E3" w:rsidP="00621A35">
            <w:pPr>
              <w:pStyle w:val="TableText"/>
              <w:rPr>
                <w:rFonts w:cs="Arial"/>
              </w:rPr>
            </w:pPr>
            <w:r w:rsidRPr="00941577">
              <w:rPr>
                <w:rFonts w:cs="Arial"/>
              </w:rPr>
              <w:t>Key academic vocabulary</w:t>
            </w:r>
          </w:p>
          <w:p w:rsidR="004E52E3" w:rsidRPr="00941577" w:rsidRDefault="004E52E3" w:rsidP="00621A35">
            <w:pPr>
              <w:pStyle w:val="TableText"/>
            </w:pPr>
            <w:r w:rsidRPr="00941577">
              <w:rPr>
                <w:rFonts w:cs="Arial"/>
              </w:rPr>
              <w:t>Recording and processing key ideas</w:t>
            </w:r>
          </w:p>
        </w:tc>
        <w:tc>
          <w:tcPr>
            <w:tcW w:w="2454" w:type="dxa"/>
          </w:tcPr>
          <w:p w:rsidR="004E52E3" w:rsidRPr="00941577" w:rsidRDefault="004E52E3" w:rsidP="00621A35">
            <w:pPr>
              <w:pStyle w:val="TableText"/>
            </w:pPr>
          </w:p>
        </w:tc>
      </w:tr>
      <w:tr w:rsidR="004E52E3" w:rsidRPr="00941577" w:rsidTr="00D16F5B">
        <w:tc>
          <w:tcPr>
            <w:tcW w:w="2720" w:type="dxa"/>
          </w:tcPr>
          <w:p w:rsidR="004E52E3" w:rsidRPr="00941577" w:rsidRDefault="004E52E3" w:rsidP="00621A35">
            <w:pPr>
              <w:pStyle w:val="TableText"/>
            </w:pPr>
            <w:r w:rsidRPr="00941577">
              <w:t>Application Problem</w:t>
            </w:r>
          </w:p>
        </w:tc>
        <w:tc>
          <w:tcPr>
            <w:tcW w:w="4140" w:type="dxa"/>
          </w:tcPr>
          <w:p w:rsidR="004E52E3" w:rsidRPr="00941577" w:rsidRDefault="004E52E3" w:rsidP="00621A35">
            <w:pPr>
              <w:pStyle w:val="TableText"/>
            </w:pPr>
            <w:r w:rsidRPr="00941577">
              <w:t xml:space="preserve">Sentence </w:t>
            </w:r>
            <w:r w:rsidR="009F01DA">
              <w:t>s</w:t>
            </w:r>
            <w:r w:rsidRPr="00941577">
              <w:t>tarters</w:t>
            </w:r>
          </w:p>
          <w:p w:rsidR="004E52E3" w:rsidRPr="00941577" w:rsidRDefault="004E52E3" w:rsidP="00621A35">
            <w:pPr>
              <w:pStyle w:val="TableText"/>
            </w:pPr>
            <w:r w:rsidRPr="00941577">
              <w:t xml:space="preserve">Concrete and visual models </w:t>
            </w:r>
          </w:p>
        </w:tc>
        <w:tc>
          <w:tcPr>
            <w:tcW w:w="2454" w:type="dxa"/>
          </w:tcPr>
          <w:p w:rsidR="004E52E3" w:rsidRPr="00941577" w:rsidRDefault="004E52E3" w:rsidP="00621A35">
            <w:pPr>
              <w:pStyle w:val="TableText"/>
            </w:pPr>
          </w:p>
        </w:tc>
      </w:tr>
      <w:tr w:rsidR="004E52E3" w:rsidRPr="00941577" w:rsidTr="00D16F5B">
        <w:tc>
          <w:tcPr>
            <w:tcW w:w="2720" w:type="dxa"/>
          </w:tcPr>
          <w:p w:rsidR="004E52E3" w:rsidRPr="00941577" w:rsidRDefault="004E52E3" w:rsidP="00621A35">
            <w:pPr>
              <w:pStyle w:val="TableText"/>
            </w:pPr>
            <w:r w:rsidRPr="00941577">
              <w:t>Concept Development</w:t>
            </w:r>
          </w:p>
        </w:tc>
        <w:tc>
          <w:tcPr>
            <w:tcW w:w="4140" w:type="dxa"/>
          </w:tcPr>
          <w:p w:rsidR="004E52E3" w:rsidRPr="00941577" w:rsidRDefault="004E52E3" w:rsidP="00621A35">
            <w:pPr>
              <w:pStyle w:val="TableText"/>
            </w:pPr>
            <w:r w:rsidRPr="00941577">
              <w:t>Structured opportunities to speak with a partner or small group</w:t>
            </w:r>
          </w:p>
          <w:p w:rsidR="00620631" w:rsidRDefault="004E52E3" w:rsidP="00621A35">
            <w:pPr>
              <w:pStyle w:val="TableText"/>
            </w:pPr>
            <w:r w:rsidRPr="00941577">
              <w:t>Background knowledge for teachers</w:t>
            </w:r>
          </w:p>
          <w:p w:rsidR="004E52E3" w:rsidRPr="00941577" w:rsidRDefault="004E52E3" w:rsidP="00621A35">
            <w:pPr>
              <w:pStyle w:val="TableText"/>
            </w:pPr>
            <w:r w:rsidRPr="00941577">
              <w:t>Background knowledge for students</w:t>
            </w:r>
          </w:p>
          <w:p w:rsidR="004E52E3" w:rsidRPr="00941577" w:rsidRDefault="004E52E3" w:rsidP="00621A35">
            <w:pPr>
              <w:pStyle w:val="TableText"/>
            </w:pPr>
            <w:r w:rsidRPr="00941577">
              <w:t>Key academic vocabulary</w:t>
            </w:r>
          </w:p>
        </w:tc>
        <w:tc>
          <w:tcPr>
            <w:tcW w:w="2454" w:type="dxa"/>
          </w:tcPr>
          <w:p w:rsidR="004E52E3" w:rsidRPr="00941577" w:rsidRDefault="004E52E3" w:rsidP="00621A35">
            <w:pPr>
              <w:pStyle w:val="TableText"/>
            </w:pPr>
          </w:p>
        </w:tc>
      </w:tr>
      <w:tr w:rsidR="004E52E3" w:rsidRPr="00941577" w:rsidTr="00D16F5B">
        <w:tc>
          <w:tcPr>
            <w:tcW w:w="2720" w:type="dxa"/>
          </w:tcPr>
          <w:p w:rsidR="004E52E3" w:rsidRPr="00941577" w:rsidRDefault="004E52E3" w:rsidP="00621A35">
            <w:pPr>
              <w:pStyle w:val="TableText"/>
            </w:pPr>
            <w:r w:rsidRPr="00941577">
              <w:t>Student Debrief</w:t>
            </w:r>
          </w:p>
        </w:tc>
        <w:tc>
          <w:tcPr>
            <w:tcW w:w="4140" w:type="dxa"/>
          </w:tcPr>
          <w:p w:rsidR="004E52E3" w:rsidRPr="00941577" w:rsidRDefault="004E52E3" w:rsidP="00621A35">
            <w:pPr>
              <w:pStyle w:val="TableText"/>
            </w:pPr>
            <w:r w:rsidRPr="00941577">
              <w:t>Structured opportunities to speak with a partner or smaller group</w:t>
            </w:r>
          </w:p>
        </w:tc>
        <w:tc>
          <w:tcPr>
            <w:tcW w:w="2454" w:type="dxa"/>
          </w:tcPr>
          <w:p w:rsidR="004E52E3" w:rsidRPr="00941577" w:rsidRDefault="004E52E3" w:rsidP="00621A35">
            <w:pPr>
              <w:pStyle w:val="TableText"/>
            </w:pPr>
          </w:p>
        </w:tc>
      </w:tr>
      <w:tr w:rsidR="004E52E3" w:rsidRPr="00941577" w:rsidTr="00D16F5B">
        <w:tc>
          <w:tcPr>
            <w:tcW w:w="2720" w:type="dxa"/>
          </w:tcPr>
          <w:p w:rsidR="004E52E3" w:rsidRPr="00941577" w:rsidRDefault="004E52E3" w:rsidP="00621A35">
            <w:pPr>
              <w:pStyle w:val="TableText"/>
            </w:pPr>
            <w:r w:rsidRPr="00941577">
              <w:t>Exit Ticket</w:t>
            </w:r>
          </w:p>
        </w:tc>
        <w:tc>
          <w:tcPr>
            <w:tcW w:w="4140" w:type="dxa"/>
          </w:tcPr>
          <w:p w:rsidR="004E52E3" w:rsidRPr="00941577" w:rsidRDefault="004E52E3" w:rsidP="00621A35">
            <w:pPr>
              <w:pStyle w:val="TableText"/>
            </w:pPr>
            <w:r w:rsidRPr="00941577">
              <w:t>Key academic vocabulary</w:t>
            </w:r>
          </w:p>
          <w:p w:rsidR="004E52E3" w:rsidRPr="00941577" w:rsidRDefault="004E52E3" w:rsidP="00621A35">
            <w:pPr>
              <w:pStyle w:val="TableText"/>
            </w:pPr>
            <w:r w:rsidRPr="00941577">
              <w:t>Cueing</w:t>
            </w:r>
          </w:p>
        </w:tc>
        <w:tc>
          <w:tcPr>
            <w:tcW w:w="2454" w:type="dxa"/>
          </w:tcPr>
          <w:p w:rsidR="004E52E3" w:rsidRPr="00941577" w:rsidRDefault="004E52E3" w:rsidP="00621A35">
            <w:pPr>
              <w:pStyle w:val="TableText"/>
            </w:pPr>
          </w:p>
        </w:tc>
      </w:tr>
      <w:tr w:rsidR="004E52E3" w:rsidRPr="00941577" w:rsidTr="00D16F5B">
        <w:tc>
          <w:tcPr>
            <w:tcW w:w="2720" w:type="dxa"/>
          </w:tcPr>
          <w:p w:rsidR="004E52E3" w:rsidRPr="00941577" w:rsidRDefault="004E52E3" w:rsidP="00621A35">
            <w:pPr>
              <w:pStyle w:val="TableText"/>
            </w:pPr>
            <w:r w:rsidRPr="00941577">
              <w:t xml:space="preserve">Homework </w:t>
            </w:r>
          </w:p>
        </w:tc>
        <w:tc>
          <w:tcPr>
            <w:tcW w:w="4140" w:type="dxa"/>
          </w:tcPr>
          <w:p w:rsidR="004E52E3" w:rsidRPr="00941577" w:rsidRDefault="004E52E3" w:rsidP="00621A35">
            <w:pPr>
              <w:pStyle w:val="TableText"/>
            </w:pPr>
            <w:r w:rsidRPr="00941577">
              <w:t xml:space="preserve">Homework </w:t>
            </w:r>
            <w:r w:rsidR="009F01DA">
              <w:t>s</w:t>
            </w:r>
            <w:r w:rsidRPr="00941577">
              <w:t xml:space="preserve">caffolds </w:t>
            </w:r>
          </w:p>
        </w:tc>
        <w:tc>
          <w:tcPr>
            <w:tcW w:w="2454" w:type="dxa"/>
          </w:tcPr>
          <w:p w:rsidR="004E52E3" w:rsidRPr="00941577" w:rsidRDefault="004E52E3" w:rsidP="00621A35">
            <w:pPr>
              <w:pStyle w:val="TableText"/>
            </w:pPr>
          </w:p>
        </w:tc>
      </w:tr>
    </w:tbl>
    <w:p w:rsidR="00621A35" w:rsidRDefault="00621A35">
      <w:pPr>
        <w:rPr>
          <w:rFonts w:cs="Times New Roman"/>
        </w:rPr>
      </w:pPr>
      <w:r>
        <w:rPr>
          <w:rFonts w:cs="Times New Roman"/>
        </w:rPr>
        <w:br w:type="page"/>
      </w:r>
    </w:p>
    <w:p w:rsidR="00BD45A2" w:rsidRDefault="00BD45A2" w:rsidP="00E863CE">
      <w:pPr>
        <w:pStyle w:val="Heading3"/>
        <w:spacing w:after="120"/>
      </w:pPr>
      <w:bookmarkStart w:id="39" w:name="_Toc395597209"/>
      <w:bookmarkStart w:id="40" w:name="_Toc395597756"/>
      <w:r>
        <w:t>AIR Lesson Introduction</w:t>
      </w:r>
      <w:bookmarkEnd w:id="39"/>
      <w:bookmarkEnd w:id="40"/>
      <w:r>
        <w:t xml:space="preserve"> </w:t>
      </w:r>
    </w:p>
    <w:tbl>
      <w:tblPr>
        <w:tblStyle w:val="TableGrid"/>
        <w:tblW w:w="4900" w:type="pct"/>
        <w:tblInd w:w="115" w:type="dxa"/>
        <w:tblBorders>
          <w:insideH w:val="none" w:sz="0" w:space="0" w:color="auto"/>
        </w:tblBorders>
        <w:tblLook w:val="04A0" w:firstRow="1" w:lastRow="0" w:firstColumn="1" w:lastColumn="0" w:noHBand="0" w:noVBand="1"/>
      </w:tblPr>
      <w:tblGrid>
        <w:gridCol w:w="9384"/>
      </w:tblGrid>
      <w:tr w:rsidR="00BD45A2" w:rsidRPr="00454449" w:rsidTr="00E863CE">
        <w:tc>
          <w:tcPr>
            <w:tcW w:w="9384" w:type="dxa"/>
            <w:tcBorders>
              <w:top w:val="single" w:sz="4" w:space="0" w:color="auto"/>
              <w:bottom w:val="single" w:sz="4" w:space="0" w:color="auto"/>
            </w:tcBorders>
          </w:tcPr>
          <w:p w:rsidR="00BD45A2" w:rsidRPr="00454449" w:rsidRDefault="00BD45A2" w:rsidP="0003469E">
            <w:pPr>
              <w:pStyle w:val="Heading4"/>
              <w:spacing w:before="120"/>
            </w:pPr>
            <w:r>
              <w:t>AIR New Activities</w:t>
            </w:r>
          </w:p>
        </w:tc>
      </w:tr>
      <w:tr w:rsidR="00BD45A2" w:rsidRPr="00621A35" w:rsidTr="00E863CE">
        <w:tc>
          <w:tcPr>
            <w:tcW w:w="9384" w:type="dxa"/>
            <w:tcBorders>
              <w:top w:val="single" w:sz="4" w:space="0" w:color="auto"/>
            </w:tcBorders>
          </w:tcPr>
          <w:p w:rsidR="00BD45A2" w:rsidRDefault="00BD45A2" w:rsidP="00F07D6B">
            <w:pPr>
              <w:pStyle w:val="TableSubheading"/>
            </w:pPr>
            <w:r w:rsidRPr="00454449">
              <w:t>Background knowledge for teachers</w:t>
            </w:r>
          </w:p>
          <w:p w:rsidR="00BD45A2" w:rsidRDefault="00BD45A2" w:rsidP="00F07D6B">
            <w:pPr>
              <w:pStyle w:val="TableText"/>
              <w:spacing w:after="120"/>
            </w:pPr>
            <w:r w:rsidRPr="00454449">
              <w:t>Background knowledge for teachers is provided as a way to</w:t>
            </w:r>
            <w:r w:rsidRPr="00454449">
              <w:rPr>
                <w:b/>
              </w:rPr>
              <w:t xml:space="preserve"> </w:t>
            </w:r>
            <w:r w:rsidRPr="00454449">
              <w:t xml:space="preserve">help teachers become more familiar with the educational contexts their students may have experienced before beginning in U.S. schools. This is important to help teachers tailor instruction and assessments to ensure </w:t>
            </w:r>
            <w:r>
              <w:t xml:space="preserve">that </w:t>
            </w:r>
            <w:r w:rsidRPr="00454449">
              <w:t>all students are appropriately challenged and supported.</w:t>
            </w:r>
            <w:r>
              <w:t xml:space="preserve"> </w:t>
            </w:r>
          </w:p>
          <w:p w:rsidR="00BD45A2" w:rsidRPr="00621A35" w:rsidRDefault="00BD45A2" w:rsidP="00F07D6B">
            <w:pPr>
              <w:pStyle w:val="TableText"/>
              <w:rPr>
                <w:b/>
              </w:rPr>
            </w:pPr>
            <w:r w:rsidRPr="00454449">
              <w:t>School systems outside the U</w:t>
            </w:r>
            <w:r>
              <w:t xml:space="preserve">nited </w:t>
            </w:r>
            <w:r w:rsidRPr="00454449">
              <w:t>S</w:t>
            </w:r>
            <w:r>
              <w:t>tates</w:t>
            </w:r>
            <w:r w:rsidRPr="00454449">
              <w:t xml:space="preserve"> may not emphasize operations with fractions as we do in the U</w:t>
            </w:r>
            <w:r>
              <w:t xml:space="preserve">nited </w:t>
            </w:r>
            <w:r w:rsidRPr="00454449">
              <w:t>S</w:t>
            </w:r>
            <w:r>
              <w:t>tates,</w:t>
            </w:r>
            <w:r w:rsidRPr="00454449">
              <w:t xml:space="preserve"> and instruction may not involve fraction computation until secondary school.</w:t>
            </w:r>
            <w:r>
              <w:t xml:space="preserve"> </w:t>
            </w:r>
            <w:r w:rsidRPr="00454449">
              <w:t>Students unfamiliar with fractions should have opportunities to make connections between the area model, the set model, and the distance model for fractional parts.</w:t>
            </w:r>
          </w:p>
        </w:tc>
      </w:tr>
      <w:tr w:rsidR="009C7E68" w:rsidTr="00352FE5">
        <w:tblPrEx>
          <w:tblBorders>
            <w:insideH w:val="single" w:sz="4" w:space="0" w:color="auto"/>
          </w:tblBorders>
        </w:tblPrEx>
        <w:tc>
          <w:tcPr>
            <w:tcW w:w="9384" w:type="dxa"/>
          </w:tcPr>
          <w:p w:rsidR="009C7E68" w:rsidRDefault="009C7E68" w:rsidP="009C7E68">
            <w:pPr>
              <w:pStyle w:val="TableSubheading"/>
            </w:pPr>
            <w:r w:rsidRPr="00D74DE2">
              <w:t>Cueing</w:t>
            </w:r>
          </w:p>
          <w:p w:rsidR="009C7E68" w:rsidRDefault="009C7E68" w:rsidP="009C7E68">
            <w:pPr>
              <w:pStyle w:val="TableText"/>
              <w:rPr>
                <w:spacing w:val="-4"/>
              </w:rPr>
            </w:pPr>
            <w:r w:rsidRPr="00E4687A">
              <w:rPr>
                <w:spacing w:val="-4"/>
              </w:rPr>
              <w:t xml:space="preserve">The lesson opens with </w:t>
            </w:r>
            <w:r w:rsidRPr="00D74DE2">
              <w:rPr>
                <w:spacing w:val="-4"/>
              </w:rPr>
              <w:t>cueing</w:t>
            </w:r>
            <w:r w:rsidRPr="00E4687A">
              <w:rPr>
                <w:spacing w:val="-4"/>
              </w:rPr>
              <w:t xml:space="preserve"> to provide an anticipatory overview for students (in the form of an objective and agenda in student-friendly language) and to provide an initial introduction to the key vocabulary of the lesson. This provides an advance schema for the students and allows them to begin to anticipate how the new information will connect to previous learning. The purpose of this cueing is to establish what the lesson will be about and to help students know where to focus their attention throughout the lesson.</w:t>
            </w:r>
            <w:r>
              <w:rPr>
                <w:spacing w:val="-4"/>
              </w:rPr>
              <w:t xml:space="preserve"> </w:t>
            </w:r>
            <w:r w:rsidRPr="00E4687A">
              <w:rPr>
                <w:spacing w:val="-4"/>
              </w:rPr>
              <w:t xml:space="preserve">Further, this lesson begins with clear introductions to key academic vocabulary so </w:t>
            </w:r>
            <w:r>
              <w:rPr>
                <w:spacing w:val="-4"/>
              </w:rPr>
              <w:t xml:space="preserve">that </w:t>
            </w:r>
            <w:r w:rsidRPr="00E4687A">
              <w:rPr>
                <w:spacing w:val="-4"/>
              </w:rPr>
              <w:t>students will be able to more quickly access the content of the lesson.</w:t>
            </w:r>
          </w:p>
          <w:p w:rsidR="009C7E68" w:rsidRPr="00D74DE2" w:rsidRDefault="009C7E68" w:rsidP="003F65EF">
            <w:pPr>
              <w:pStyle w:val="TableText"/>
            </w:pPr>
            <w:r w:rsidRPr="00B26217">
              <w:t>Because this section is not included in the original lesson, subsequent times allotted fo</w:t>
            </w:r>
            <w:r>
              <w:t>r activities have been modified</w:t>
            </w:r>
            <w:r w:rsidRPr="00B26217">
              <w:t>.</w:t>
            </w:r>
          </w:p>
        </w:tc>
      </w:tr>
      <w:tr w:rsidR="00621A35" w:rsidTr="00352FE5">
        <w:tblPrEx>
          <w:tblBorders>
            <w:insideH w:val="single" w:sz="4" w:space="0" w:color="auto"/>
          </w:tblBorders>
        </w:tblPrEx>
        <w:tc>
          <w:tcPr>
            <w:tcW w:w="9384" w:type="dxa"/>
          </w:tcPr>
          <w:p w:rsidR="00352FE5" w:rsidRPr="00200CB1" w:rsidRDefault="00621A35" w:rsidP="00200CB1">
            <w:pPr>
              <w:pStyle w:val="TableSubheading"/>
            </w:pPr>
            <w:r w:rsidRPr="00200CB1">
              <w:t>Key academic vocabulary</w:t>
            </w:r>
          </w:p>
          <w:p w:rsidR="00620631" w:rsidRDefault="00621A35" w:rsidP="00D164A9">
            <w:pPr>
              <w:pStyle w:val="TableText"/>
              <w:spacing w:before="0" w:after="60"/>
            </w:pPr>
            <w:r w:rsidRPr="00613933">
              <w:t xml:space="preserve">Introducing new vocabulary should be explicit and should take into account words that are homophones (like </w:t>
            </w:r>
            <w:r w:rsidRPr="00613933">
              <w:rPr>
                <w:i/>
              </w:rPr>
              <w:t>sum</w:t>
            </w:r>
            <w:r w:rsidRPr="00613933">
              <w:t xml:space="preserve"> and </w:t>
            </w:r>
            <w:r w:rsidRPr="00613933">
              <w:rPr>
                <w:i/>
              </w:rPr>
              <w:t>some</w:t>
            </w:r>
            <w:r w:rsidRPr="00613933">
              <w:t xml:space="preserve">), words that have multiple functions (like the word </w:t>
            </w:r>
            <w:r w:rsidRPr="00613933">
              <w:rPr>
                <w:i/>
              </w:rPr>
              <w:t>number</w:t>
            </w:r>
            <w:r w:rsidRPr="00613933">
              <w:t xml:space="preserve"> which can be used as a noun, a verb, and adjective), and words that are often difficult for students to accurately hear or pronounce (like </w:t>
            </w:r>
            <w:r w:rsidRPr="00613933">
              <w:rPr>
                <w:i/>
              </w:rPr>
              <w:t>eighths</w:t>
            </w:r>
            <w:r w:rsidRPr="00613933">
              <w:t>). Students should be provided with structures to record their new vocabulary, such as graphic organizers, a specific note-taking format, or a student-created illustrated dictionary.</w:t>
            </w:r>
          </w:p>
          <w:p w:rsidR="00620631" w:rsidRDefault="00621A35" w:rsidP="00D164A9">
            <w:pPr>
              <w:pStyle w:val="TableText"/>
              <w:spacing w:before="0" w:after="60"/>
            </w:pPr>
            <w:r w:rsidRPr="00E4687A">
              <w:t>ELLs</w:t>
            </w:r>
            <w:r w:rsidRPr="00613933">
              <w:t xml:space="preserve"> should be given opportunities to review vocabulary to which they have been exposed but may not have committed to memory. For example, the modified version of this lesson opens with a brief review of the word </w:t>
            </w:r>
            <w:r w:rsidRPr="00613933">
              <w:rPr>
                <w:i/>
              </w:rPr>
              <w:t xml:space="preserve">compare </w:t>
            </w:r>
            <w:r w:rsidRPr="00613933">
              <w:t>from the previous day’s lesson. If time permits, students could review vocabulary with partners using flash cards or a folded graphic organizer they have created. They could review vocabulary by lesson or in other ways</w:t>
            </w:r>
            <w:r w:rsidR="009F01DA">
              <w:t>,</w:t>
            </w:r>
            <w:r w:rsidRPr="00613933">
              <w:t xml:space="preserve"> such as by grammatical form (nouns, verbs, phrases).</w:t>
            </w:r>
            <w:r w:rsidR="003713B0">
              <w:t xml:space="preserve"> </w:t>
            </w:r>
            <w:r w:rsidRPr="00613933">
              <w:t xml:space="preserve">The cards or folded graphic organizer could have the vocabulary word and perhaps an illustration on the front and the back </w:t>
            </w:r>
            <w:r w:rsidR="009F01DA">
              <w:t xml:space="preserve">could </w:t>
            </w:r>
            <w:r w:rsidRPr="00613933">
              <w:t>contain a definition, a first</w:t>
            </w:r>
            <w:r w:rsidR="009F01DA">
              <w:t>-</w:t>
            </w:r>
            <w:r w:rsidRPr="00613933">
              <w:t>language translation, an exemplary sentence, and questions that would engage the students in discussion about the words.</w:t>
            </w:r>
          </w:p>
          <w:p w:rsidR="00621A35" w:rsidRPr="00387CB3" w:rsidRDefault="00621A35" w:rsidP="00E4687A">
            <w:pPr>
              <w:pStyle w:val="TableText"/>
              <w:rPr>
                <w:spacing w:val="-2"/>
              </w:rPr>
            </w:pPr>
            <w:r w:rsidRPr="00387CB3">
              <w:rPr>
                <w:spacing w:val="-2"/>
              </w:rPr>
              <w:t>ELLs should have structured opportunities to use this key academic vocabulary—both new terms and previously learned terms—across all four modalities (speaking, reading, writing, and listening) each day.</w:t>
            </w:r>
          </w:p>
        </w:tc>
      </w:tr>
      <w:tr w:rsidR="0003469E" w:rsidRPr="000922C1" w:rsidTr="0041324B">
        <w:tblPrEx>
          <w:tblBorders>
            <w:insideH w:val="single" w:sz="4" w:space="0" w:color="auto"/>
          </w:tblBorders>
        </w:tblPrEx>
        <w:tc>
          <w:tcPr>
            <w:tcW w:w="9384" w:type="dxa"/>
          </w:tcPr>
          <w:p w:rsidR="0003469E" w:rsidRPr="000922C1" w:rsidRDefault="0003469E" w:rsidP="0041324B">
            <w:pPr>
              <w:pStyle w:val="Heading4"/>
              <w:spacing w:before="120"/>
            </w:pPr>
            <w:r w:rsidRPr="00470BE8">
              <w:t xml:space="preserve">AIR Routine for </w:t>
            </w:r>
            <w:r>
              <w:t>Teachers</w:t>
            </w:r>
          </w:p>
        </w:tc>
      </w:tr>
      <w:tr w:rsidR="00621A35" w:rsidTr="00352FE5">
        <w:tblPrEx>
          <w:tblBorders>
            <w:insideH w:val="single" w:sz="4" w:space="0" w:color="auto"/>
          </w:tblBorders>
        </w:tblPrEx>
        <w:tc>
          <w:tcPr>
            <w:tcW w:w="9384" w:type="dxa"/>
          </w:tcPr>
          <w:p w:rsidR="00A405FF" w:rsidRPr="00A405FF" w:rsidRDefault="00621A35" w:rsidP="00A405FF">
            <w:pPr>
              <w:pStyle w:val="TableText"/>
              <w:spacing w:after="120"/>
            </w:pPr>
            <w:r w:rsidRPr="0047458B">
              <w:rPr>
                <w:color w:val="00B050"/>
              </w:rPr>
              <w:t xml:space="preserve">Introduce </w:t>
            </w:r>
            <w:r w:rsidR="009F01DA" w:rsidRPr="0047458B">
              <w:rPr>
                <w:color w:val="00B050"/>
              </w:rPr>
              <w:t>o</w:t>
            </w:r>
            <w:r w:rsidRPr="0047458B">
              <w:rPr>
                <w:color w:val="00B050"/>
              </w:rPr>
              <w:t xml:space="preserve">bjectives, </w:t>
            </w:r>
            <w:r w:rsidR="009F01DA" w:rsidRPr="0047458B">
              <w:rPr>
                <w:color w:val="00B050"/>
              </w:rPr>
              <w:t>s</w:t>
            </w:r>
            <w:r w:rsidRPr="0047458B">
              <w:rPr>
                <w:color w:val="00B050"/>
              </w:rPr>
              <w:t xml:space="preserve">tudent </w:t>
            </w:r>
            <w:r w:rsidR="009F01DA" w:rsidRPr="0047458B">
              <w:rPr>
                <w:color w:val="00B050"/>
              </w:rPr>
              <w:t>o</w:t>
            </w:r>
            <w:r w:rsidRPr="0047458B">
              <w:rPr>
                <w:color w:val="00B050"/>
              </w:rPr>
              <w:t>utcomes</w:t>
            </w:r>
            <w:r w:rsidR="009F01DA" w:rsidRPr="0047458B">
              <w:rPr>
                <w:color w:val="00B050"/>
              </w:rPr>
              <w:t>,</w:t>
            </w:r>
            <w:r w:rsidRPr="0047458B">
              <w:rPr>
                <w:color w:val="00B050"/>
              </w:rPr>
              <w:t xml:space="preserve"> and </w:t>
            </w:r>
            <w:r w:rsidR="009F01DA" w:rsidRPr="0047458B">
              <w:rPr>
                <w:color w:val="00B050"/>
              </w:rPr>
              <w:t>k</w:t>
            </w:r>
            <w:r w:rsidRPr="0047458B">
              <w:rPr>
                <w:color w:val="00B050"/>
              </w:rPr>
              <w:t xml:space="preserve">ey </w:t>
            </w:r>
            <w:r w:rsidR="009F01DA" w:rsidRPr="0047458B">
              <w:rPr>
                <w:color w:val="00B050"/>
              </w:rPr>
              <w:t>v</w:t>
            </w:r>
            <w:r w:rsidRPr="0047458B">
              <w:rPr>
                <w:color w:val="00B050"/>
              </w:rPr>
              <w:t xml:space="preserve">ocabulary for </w:t>
            </w:r>
            <w:r w:rsidR="009F01DA" w:rsidRPr="0047458B">
              <w:rPr>
                <w:color w:val="00B050"/>
              </w:rPr>
              <w:t>the l</w:t>
            </w:r>
            <w:r w:rsidRPr="0047458B">
              <w:rPr>
                <w:color w:val="00B050"/>
              </w:rPr>
              <w:t>esson</w:t>
            </w:r>
            <w:r w:rsidR="009F01DA" w:rsidRPr="0047458B">
              <w:rPr>
                <w:color w:val="00B050"/>
              </w:rPr>
              <w:t>.</w:t>
            </w:r>
            <w:r w:rsidR="00901CEB" w:rsidRPr="0047458B">
              <w:rPr>
                <w:color w:val="00B050"/>
              </w:rPr>
              <w:t xml:space="preserve"> </w:t>
            </w:r>
            <w:r w:rsidRPr="0047458B">
              <w:rPr>
                <w:color w:val="00B050"/>
              </w:rPr>
              <w:t>Display the standard associated with this lesson. Write on board and read aloud</w:t>
            </w:r>
            <w:r w:rsidRPr="00A405FF">
              <w:t>:</w:t>
            </w:r>
          </w:p>
          <w:p w:rsidR="00620631" w:rsidRPr="0047458B" w:rsidRDefault="00E173A9" w:rsidP="00B80520">
            <w:pPr>
              <w:pStyle w:val="TableTextIndented-Hanging"/>
              <w:rPr>
                <w:color w:val="00B050"/>
              </w:rPr>
            </w:pPr>
            <w:r w:rsidRPr="0047458B">
              <w:rPr>
                <w:color w:val="00B050"/>
              </w:rPr>
              <w:t>T:</w:t>
            </w:r>
            <w:r w:rsidR="00B80520" w:rsidRPr="0047458B">
              <w:rPr>
                <w:color w:val="00B050"/>
              </w:rPr>
              <w:tab/>
            </w:r>
            <w:r w:rsidRPr="0047458B">
              <w:rPr>
                <w:color w:val="00B050"/>
              </w:rPr>
              <w:t>I will use pictures and manipulatives to show how to add and subtract fractions with the same units.</w:t>
            </w:r>
          </w:p>
          <w:p w:rsidR="00621A35" w:rsidRPr="0047458B" w:rsidRDefault="00E173A9" w:rsidP="00A405FF">
            <w:pPr>
              <w:pStyle w:val="TableTextIndented-Hanging"/>
              <w:rPr>
                <w:color w:val="00B050"/>
              </w:rPr>
            </w:pPr>
            <w:r w:rsidRPr="0047458B">
              <w:rPr>
                <w:color w:val="00B050"/>
              </w:rPr>
              <w:t>T:</w:t>
            </w:r>
            <w:r w:rsidRPr="0047458B">
              <w:rPr>
                <w:color w:val="00B050"/>
              </w:rPr>
              <w:tab/>
              <w:t xml:space="preserve">In our last lesson, you </w:t>
            </w:r>
            <w:r w:rsidRPr="0047458B">
              <w:rPr>
                <w:color w:val="00B050"/>
                <w:u w:val="single"/>
              </w:rPr>
              <w:t>compared</w:t>
            </w:r>
            <w:r w:rsidRPr="0047458B">
              <w:rPr>
                <w:color w:val="00B050"/>
              </w:rPr>
              <w:t xml:space="preserve"> fractions to see what was similar and what was different. In this lesson, you will </w:t>
            </w:r>
            <w:r w:rsidRPr="0047458B">
              <w:rPr>
                <w:color w:val="00B050"/>
                <w:u w:val="single"/>
              </w:rPr>
              <w:t>combine</w:t>
            </w:r>
            <w:r w:rsidRPr="0047458B">
              <w:rPr>
                <w:color w:val="00B050"/>
              </w:rPr>
              <w:t xml:space="preserve"> or </w:t>
            </w:r>
            <w:r w:rsidRPr="0047458B">
              <w:rPr>
                <w:color w:val="00B050"/>
                <w:u w:val="single"/>
              </w:rPr>
              <w:t>add</w:t>
            </w:r>
            <w:r w:rsidRPr="0047458B">
              <w:rPr>
                <w:color w:val="00B050"/>
              </w:rPr>
              <w:t xml:space="preserve"> fractions together (model bringing hands together], and you will also </w:t>
            </w:r>
            <w:r w:rsidRPr="0047458B">
              <w:rPr>
                <w:color w:val="00B050"/>
                <w:u w:val="single"/>
              </w:rPr>
              <w:t>separate</w:t>
            </w:r>
            <w:r w:rsidRPr="0047458B">
              <w:rPr>
                <w:color w:val="00B050"/>
              </w:rPr>
              <w:t xml:space="preserve"> or</w:t>
            </w:r>
            <w:r w:rsidRPr="0047458B">
              <w:rPr>
                <w:color w:val="00B050"/>
                <w:u w:val="single"/>
              </w:rPr>
              <w:t xml:space="preserve"> subtract</w:t>
            </w:r>
            <w:r w:rsidRPr="0047458B">
              <w:rPr>
                <w:color w:val="00B050"/>
              </w:rPr>
              <w:t xml:space="preserve"> fractions [model bringing hands apart]. [Have students follow along with their hands: “When we combine or add, we put them together [bring hands together]; when we separate or subtract, we move them apart [bring hands apart]. What are other ways we might talk about adding or subtracting? What other words might we use? (Allow students to turn-and-talk and then share responses.)</w:t>
            </w:r>
          </w:p>
          <w:p w:rsidR="00620631" w:rsidRPr="0047458B" w:rsidRDefault="00E173A9" w:rsidP="00A405FF">
            <w:pPr>
              <w:pStyle w:val="TableTextIndented-Hanging"/>
              <w:rPr>
                <w:color w:val="00B050"/>
              </w:rPr>
            </w:pPr>
            <w:r w:rsidRPr="0047458B">
              <w:rPr>
                <w:color w:val="00B050"/>
              </w:rPr>
              <w:t>T:</w:t>
            </w:r>
            <w:r w:rsidRPr="0047458B">
              <w:rPr>
                <w:color w:val="00B050"/>
              </w:rPr>
              <w:tab/>
              <w:t>Today, we will be using some of the same units we have used before, like halves, thirds, and fourths. What are some other units we might talk about today? (Elicit other fractional parts from students.)</w:t>
            </w:r>
          </w:p>
          <w:p w:rsidR="00621A35" w:rsidRPr="0047458B" w:rsidRDefault="00621A35" w:rsidP="00E4687A">
            <w:pPr>
              <w:pStyle w:val="ny-h4"/>
              <w:spacing w:before="160" w:after="160"/>
              <w:rPr>
                <w:b w:val="0"/>
                <w:color w:val="00B050"/>
                <w:sz w:val="22"/>
                <w:szCs w:val="22"/>
              </w:rPr>
            </w:pPr>
            <w:r w:rsidRPr="0047458B">
              <w:rPr>
                <w:rFonts w:asciiTheme="minorHAnsi" w:hAnsiTheme="minorHAnsi" w:cstheme="minorHAnsi"/>
                <w:b w:val="0"/>
                <w:color w:val="00B050"/>
                <w:sz w:val="22"/>
                <w:szCs w:val="22"/>
              </w:rPr>
              <w:t>Introduce the day’s agenda by posting it and reviewing it orally while indicating each activity for the day’s lesson.</w:t>
            </w:r>
            <w:r w:rsidR="00425280" w:rsidRPr="0047458B">
              <w:rPr>
                <w:rFonts w:asciiTheme="minorHAnsi" w:hAnsiTheme="minorHAnsi" w:cstheme="minorHAnsi"/>
                <w:b w:val="0"/>
                <w:color w:val="00B050"/>
                <w:sz w:val="22"/>
                <w:szCs w:val="22"/>
              </w:rPr>
              <w:t xml:space="preserve"> </w:t>
            </w:r>
          </w:p>
        </w:tc>
      </w:tr>
    </w:tbl>
    <w:p w:rsidR="00621A35" w:rsidRPr="00A405FF" w:rsidRDefault="00DD3913" w:rsidP="00F50420">
      <w:pPr>
        <w:pStyle w:val="Heading3"/>
        <w:spacing w:before="360"/>
      </w:pPr>
      <w:bookmarkStart w:id="41" w:name="_Toc395597210"/>
      <w:bookmarkStart w:id="42" w:name="_Toc395597757"/>
      <w:r>
        <w:t xml:space="preserve">Common Core Inc. </w:t>
      </w:r>
      <w:r w:rsidR="00621A35" w:rsidRPr="00A405FF">
        <w:t>Count by Equivalent Fractions</w:t>
      </w:r>
      <w:bookmarkEnd w:id="41"/>
      <w:bookmarkEnd w:id="42"/>
      <w:r w:rsidR="003713B0" w:rsidRPr="00A405FF">
        <w:t xml:space="preserve"> </w:t>
      </w:r>
    </w:p>
    <w:p w:rsidR="00620631" w:rsidRDefault="00621A35" w:rsidP="00561697">
      <w:pPr>
        <w:pStyle w:val="BodyText2"/>
        <w:spacing w:after="240"/>
        <w:ind w:right="-144"/>
      </w:pPr>
      <w:r>
        <w:t>This activity builds fluency with equivalent fractions.</w:t>
      </w:r>
      <w:r w:rsidR="003713B0">
        <w:t xml:space="preserve"> </w:t>
      </w:r>
      <w:r>
        <w:t>The progression builds in complexity.</w:t>
      </w:r>
      <w:r w:rsidR="003713B0">
        <w:t xml:space="preserve"> </w:t>
      </w:r>
      <w:r>
        <w:t>Work the students up to the highest level of complexity in which they can confidently participate.</w:t>
      </w:r>
    </w:p>
    <w:tbl>
      <w:tblPr>
        <w:tblStyle w:val="TableGrid"/>
        <w:tblW w:w="4910" w:type="pct"/>
        <w:tblInd w:w="115" w:type="dxa"/>
        <w:tblLook w:val="04A0" w:firstRow="1" w:lastRow="0" w:firstColumn="1" w:lastColumn="0" w:noHBand="0" w:noVBand="1"/>
      </w:tblPr>
      <w:tblGrid>
        <w:gridCol w:w="9441"/>
        <w:gridCol w:w="20"/>
      </w:tblGrid>
      <w:tr w:rsidR="00790DC2" w:rsidTr="0003469E">
        <w:tc>
          <w:tcPr>
            <w:tcW w:w="9404" w:type="dxa"/>
            <w:gridSpan w:val="2"/>
          </w:tcPr>
          <w:p w:rsidR="00790DC2" w:rsidRPr="00790DC2" w:rsidRDefault="00790DC2" w:rsidP="00790DC2">
            <w:pPr>
              <w:pStyle w:val="Heading4"/>
              <w:spacing w:before="120"/>
            </w:pPr>
            <w:r w:rsidRPr="00790DC2">
              <w:t>AIR Additional Supports</w:t>
            </w:r>
          </w:p>
        </w:tc>
      </w:tr>
      <w:tr w:rsidR="00621A35" w:rsidTr="0003469E">
        <w:tc>
          <w:tcPr>
            <w:tcW w:w="9404" w:type="dxa"/>
            <w:gridSpan w:val="2"/>
          </w:tcPr>
          <w:p w:rsidR="00A405FF" w:rsidRDefault="00621A35" w:rsidP="00A405FF">
            <w:pPr>
              <w:pStyle w:val="TableSubheading"/>
            </w:pPr>
            <w:r w:rsidRPr="002D51F6">
              <w:t>Concrete and visual models</w:t>
            </w:r>
          </w:p>
          <w:p w:rsidR="00621A35" w:rsidRDefault="00621A35" w:rsidP="00A405FF">
            <w:pPr>
              <w:pStyle w:val="TableText"/>
            </w:pPr>
            <w:r w:rsidRPr="002D51F6">
              <w:t xml:space="preserve">For students at the </w:t>
            </w:r>
            <w:r w:rsidRPr="000D5AD8">
              <w:t>entering, emerging</w:t>
            </w:r>
            <w:r w:rsidR="007D3C69">
              <w:t>,</w:t>
            </w:r>
            <w:r w:rsidRPr="007D3C69">
              <w:t xml:space="preserve"> and </w:t>
            </w:r>
            <w:r w:rsidRPr="000D5AD8">
              <w:t>transitioning</w:t>
            </w:r>
            <w:r w:rsidRPr="002D51F6">
              <w:t xml:space="preserve"> levels of English proficiency, concrete and visual models can make mathematical concepts more apparent and accessible. These models may include manipulatives, illustrations</w:t>
            </w:r>
            <w:r w:rsidR="007D3C69">
              <w:t>,</w:t>
            </w:r>
            <w:r w:rsidRPr="002D51F6">
              <w:t xml:space="preserve"> or other opportunities to have hands-on experiences with the concepts.</w:t>
            </w:r>
            <w:r w:rsidR="003713B0">
              <w:t xml:space="preserve"> </w:t>
            </w:r>
            <w:r w:rsidRPr="00D0044C">
              <w:t>Providing concrete and visual models is important because these approaches illustrate key content in ways that are meaningful and clear for students.</w:t>
            </w:r>
            <w:r w:rsidR="003713B0">
              <w:t xml:space="preserve"> </w:t>
            </w:r>
          </w:p>
        </w:tc>
      </w:tr>
      <w:tr w:rsidR="00621A35" w:rsidTr="0003469E">
        <w:tc>
          <w:tcPr>
            <w:tcW w:w="9404" w:type="dxa"/>
            <w:gridSpan w:val="2"/>
          </w:tcPr>
          <w:p w:rsidR="00A405FF" w:rsidRDefault="00621A35" w:rsidP="00DD3913">
            <w:pPr>
              <w:pStyle w:val="TableSubheading"/>
            </w:pPr>
            <w:r w:rsidRPr="005F0B51">
              <w:t>Teacher modeling and explanation</w:t>
            </w:r>
          </w:p>
          <w:p w:rsidR="00621A35" w:rsidRPr="00E4687A" w:rsidRDefault="00621A35" w:rsidP="00DD3913">
            <w:pPr>
              <w:pStyle w:val="TableText"/>
            </w:pPr>
            <w:r w:rsidRPr="005F0B51">
              <w:t>Teacher explanation and modeling of thought processes, of the manner in which lesson activities should be carried out, and of high</w:t>
            </w:r>
            <w:r w:rsidR="00C47387">
              <w:t>-</w:t>
            </w:r>
            <w:r w:rsidRPr="005F0B51">
              <w:t xml:space="preserve">quality responses will be particularly beneficial for ELLs because explanation and examples enhance comprehension. We suggest explanation and modeling be used to support students before they are struggling, with teachers clearly explaining each task and modeling an expected student response. For example, when counting around the room by fourths, the teacher should carefully pronounce </w:t>
            </w:r>
            <w:r w:rsidR="007D3C69">
              <w:rPr>
                <w:i/>
              </w:rPr>
              <w:t>fourths</w:t>
            </w:r>
            <w:r w:rsidRPr="005F0B51">
              <w:t xml:space="preserve"> to provide an accurate auditory imprint of the sounds in the word for students. In the student debrief at the end, the teacher should refer to the </w:t>
            </w:r>
            <w:r w:rsidR="007D3C69">
              <w:t>s</w:t>
            </w:r>
            <w:r w:rsidRPr="005F0B51">
              <w:t xml:space="preserve">ample sentence starters and modeled using them to guide the conversation. Teachers should model all mathematical discourse that students will be using in their own collaborations with peers and in writing. </w:t>
            </w:r>
          </w:p>
        </w:tc>
      </w:tr>
      <w:tr w:rsidR="00621A35" w:rsidTr="0003469E">
        <w:tc>
          <w:tcPr>
            <w:tcW w:w="9404" w:type="dxa"/>
            <w:gridSpan w:val="2"/>
          </w:tcPr>
          <w:p w:rsidR="00A405FF" w:rsidRDefault="00621A35" w:rsidP="00A405FF">
            <w:pPr>
              <w:pStyle w:val="TableSubheading"/>
            </w:pPr>
            <w:r w:rsidRPr="00F12570">
              <w:t>Structured opportunities to speak with a partner or small group</w:t>
            </w:r>
          </w:p>
          <w:p w:rsidR="00621A35" w:rsidRPr="00F12570" w:rsidRDefault="00621A35" w:rsidP="00A405FF">
            <w:pPr>
              <w:pStyle w:val="TableText"/>
            </w:pPr>
            <w:r w:rsidRPr="00F12570">
              <w:t xml:space="preserve">Many of the tasks in this unit encourage students to work with a partner. We recommend that ELLs be paired with more proficient English speakers. </w:t>
            </w:r>
            <w:r w:rsidR="00E77C43">
              <w:t>In addition</w:t>
            </w:r>
            <w:r w:rsidRPr="00F12570">
              <w:t xml:space="preserve">, </w:t>
            </w:r>
            <w:r w:rsidRPr="00F12570">
              <w:rPr>
                <w:color w:val="000000"/>
              </w:rPr>
              <w:t>there should be some initial training to assist pairs in working together.</w:t>
            </w:r>
            <w:r w:rsidR="003713B0">
              <w:rPr>
                <w:color w:val="000000"/>
              </w:rPr>
              <w:t xml:space="preserve"> </w:t>
            </w:r>
            <w:r w:rsidRPr="00F12570">
              <w:rPr>
                <w:color w:val="000000"/>
              </w:rPr>
              <w:t xml:space="preserve">There are several excellent resources that provide guidance related to academic conversations and activities to help students acquire the skills they need to engage in these conversations. Examples of skills include elaborate and justify, support ideas with examples, build on or challenge a partner’s ideas, paraphrase, and synthesize conversation points. To assist ELLs, we recommend providing students with frames for prompting the skill. </w:t>
            </w:r>
            <w:r w:rsidR="000A562B" w:rsidRPr="00BC44D2">
              <w:rPr>
                <w:color w:val="000000"/>
              </w:rPr>
              <w:t xml:space="preserve">For example, for the skill </w:t>
            </w:r>
            <w:r w:rsidR="000A562B">
              <w:rPr>
                <w:color w:val="000000"/>
              </w:rPr>
              <w:t>“</w:t>
            </w:r>
            <w:r w:rsidR="000A562B" w:rsidRPr="00BC44D2">
              <w:rPr>
                <w:color w:val="000000"/>
              </w:rPr>
              <w:t>elaborate and clarify</w:t>
            </w:r>
            <w:r w:rsidR="000A562B">
              <w:rPr>
                <w:color w:val="000000"/>
              </w:rPr>
              <w:t>,”</w:t>
            </w:r>
            <w:r w:rsidR="000A562B" w:rsidRPr="00BC44D2">
              <w:rPr>
                <w:color w:val="000000"/>
              </w:rPr>
              <w:t xml:space="preserve"> frames for prompting the skill might be </w:t>
            </w:r>
            <w:r w:rsidR="000A562B">
              <w:rPr>
                <w:color w:val="000000"/>
              </w:rPr>
              <w:t>“</w:t>
            </w:r>
            <w:r w:rsidR="000A562B" w:rsidRPr="00BC44D2">
              <w:rPr>
                <w:color w:val="000000"/>
              </w:rPr>
              <w:t>I am a little confused about the part…</w:t>
            </w:r>
            <w:r w:rsidR="000A562B">
              <w:rPr>
                <w:color w:val="000000"/>
              </w:rPr>
              <w:t>”</w:t>
            </w:r>
            <w:r w:rsidR="000A562B" w:rsidRPr="00BC44D2">
              <w:rPr>
                <w:color w:val="000000"/>
              </w:rPr>
              <w:t xml:space="preserve">; </w:t>
            </w:r>
            <w:r w:rsidR="000A562B">
              <w:rPr>
                <w:color w:val="000000"/>
              </w:rPr>
              <w:t>“</w:t>
            </w:r>
            <w:r w:rsidR="000A562B" w:rsidRPr="00BC44D2">
              <w:rPr>
                <w:color w:val="000000"/>
              </w:rPr>
              <w:t>Can you tell me more about…?</w:t>
            </w:r>
            <w:r w:rsidR="000A562B">
              <w:rPr>
                <w:color w:val="000000"/>
              </w:rPr>
              <w:t>”;</w:t>
            </w:r>
            <w:r w:rsidR="000A562B" w:rsidRPr="00BC44D2">
              <w:rPr>
                <w:color w:val="000000"/>
              </w:rPr>
              <w:t xml:space="preserve"> </w:t>
            </w:r>
            <w:r w:rsidR="000A562B">
              <w:rPr>
                <w:color w:val="000000"/>
              </w:rPr>
              <w:t>“</w:t>
            </w:r>
            <w:r w:rsidR="000A562B" w:rsidRPr="00BC44D2">
              <w:rPr>
                <w:color w:val="000000"/>
              </w:rPr>
              <w:t>What do you mean by…?</w:t>
            </w:r>
            <w:r w:rsidR="000A562B">
              <w:rPr>
                <w:color w:val="000000"/>
              </w:rPr>
              <w:t>”;</w:t>
            </w:r>
            <w:r w:rsidR="000A562B" w:rsidRPr="00BC44D2">
              <w:rPr>
                <w:color w:val="000000"/>
              </w:rPr>
              <w:t xml:space="preserve"> </w:t>
            </w:r>
            <w:r w:rsidR="000A562B">
              <w:rPr>
                <w:color w:val="000000"/>
              </w:rPr>
              <w:t>“</w:t>
            </w:r>
            <w:r w:rsidR="000A562B" w:rsidRPr="00BC44D2">
              <w:rPr>
                <w:color w:val="000000"/>
              </w:rPr>
              <w:t>Can you give me an example?</w:t>
            </w:r>
            <w:r w:rsidR="000A562B">
              <w:rPr>
                <w:color w:val="000000"/>
              </w:rPr>
              <w:t>”</w:t>
            </w:r>
            <w:r w:rsidR="00B50160">
              <w:rPr>
                <w:color w:val="000000"/>
              </w:rPr>
              <w:t>; “</w:t>
            </w:r>
            <w:r w:rsidR="00B50160" w:rsidRPr="00BC44D2">
              <w:rPr>
                <w:color w:val="000000"/>
              </w:rPr>
              <w:t>Could you try to explain it again?</w:t>
            </w:r>
            <w:r w:rsidR="00B50160">
              <w:rPr>
                <w:color w:val="000000"/>
              </w:rPr>
              <w:t xml:space="preserve">” </w:t>
            </w:r>
            <w:r w:rsidR="000A562B" w:rsidRPr="00BC44D2">
              <w:rPr>
                <w:color w:val="000000"/>
              </w:rPr>
              <w:t>Frames for responding might be</w:t>
            </w:r>
            <w:r w:rsidR="000A562B">
              <w:rPr>
                <w:color w:val="000000"/>
              </w:rPr>
              <w:t xml:space="preserve"> “</w:t>
            </w:r>
            <w:r w:rsidR="000A562B" w:rsidRPr="00BC44D2">
              <w:rPr>
                <w:color w:val="000000"/>
              </w:rPr>
              <w:t>In other words…</w:t>
            </w:r>
            <w:r w:rsidR="000A562B">
              <w:rPr>
                <w:color w:val="000000"/>
              </w:rPr>
              <w:t>”</w:t>
            </w:r>
            <w:r w:rsidR="000A562B" w:rsidRPr="00BC44D2">
              <w:rPr>
                <w:color w:val="000000"/>
              </w:rPr>
              <w:t xml:space="preserve">; </w:t>
            </w:r>
            <w:r w:rsidR="000A562B">
              <w:rPr>
                <w:color w:val="000000"/>
              </w:rPr>
              <w:t>“</w:t>
            </w:r>
            <w:r w:rsidR="000A562B" w:rsidRPr="00BC44D2">
              <w:rPr>
                <w:color w:val="000000"/>
              </w:rPr>
              <w:t>It’s similar to when…</w:t>
            </w:r>
            <w:r w:rsidR="000A562B">
              <w:rPr>
                <w:color w:val="000000"/>
              </w:rPr>
              <w:t>”</w:t>
            </w:r>
          </w:p>
        </w:tc>
      </w:tr>
      <w:tr w:rsidR="0003469E" w:rsidRPr="000922C1" w:rsidTr="0003469E">
        <w:trPr>
          <w:gridAfter w:val="1"/>
          <w:wAfter w:w="20" w:type="dxa"/>
        </w:trPr>
        <w:tc>
          <w:tcPr>
            <w:tcW w:w="9384" w:type="dxa"/>
          </w:tcPr>
          <w:p w:rsidR="0003469E" w:rsidRPr="000922C1" w:rsidRDefault="0003469E" w:rsidP="00901CEB">
            <w:pPr>
              <w:pStyle w:val="Heading4"/>
              <w:spacing w:before="120"/>
            </w:pPr>
            <w:r w:rsidRPr="00470BE8">
              <w:t xml:space="preserve">AIR Routine for </w:t>
            </w:r>
            <w:r>
              <w:t>Teachers</w:t>
            </w:r>
            <w:r w:rsidR="00492CD3">
              <w:t xml:space="preserve"> </w:t>
            </w:r>
          </w:p>
        </w:tc>
      </w:tr>
      <w:tr w:rsidR="00621A35" w:rsidTr="0003469E">
        <w:tc>
          <w:tcPr>
            <w:tcW w:w="9404" w:type="dxa"/>
            <w:gridSpan w:val="2"/>
          </w:tcPr>
          <w:p w:rsidR="00621A35" w:rsidRPr="0047458B" w:rsidRDefault="00621A35" w:rsidP="008824BC">
            <w:pPr>
              <w:pStyle w:val="TableText"/>
              <w:rPr>
                <w:color w:val="00B050"/>
              </w:rPr>
            </w:pPr>
            <w:r w:rsidRPr="0047458B">
              <w:rPr>
                <w:color w:val="00B050"/>
              </w:rPr>
              <w:t xml:space="preserve">ELLs, particularly those at the </w:t>
            </w:r>
            <w:r w:rsidR="008824BC" w:rsidRPr="0047458B">
              <w:rPr>
                <w:color w:val="00B050"/>
              </w:rPr>
              <w:t>e</w:t>
            </w:r>
            <w:r w:rsidRPr="0047458B">
              <w:rPr>
                <w:color w:val="00B050"/>
              </w:rPr>
              <w:t xml:space="preserve">ntering and </w:t>
            </w:r>
            <w:r w:rsidR="008824BC" w:rsidRPr="0047458B">
              <w:rPr>
                <w:color w:val="00B050"/>
              </w:rPr>
              <w:t>e</w:t>
            </w:r>
            <w:r w:rsidRPr="0047458B">
              <w:rPr>
                <w:color w:val="00B050"/>
              </w:rPr>
              <w:t>merging levels, may still be developing language to describe the concept of equivalent fractions.</w:t>
            </w:r>
            <w:r w:rsidR="003713B0" w:rsidRPr="0047458B">
              <w:rPr>
                <w:color w:val="00B050"/>
              </w:rPr>
              <w:t xml:space="preserve"> </w:t>
            </w:r>
            <w:r w:rsidRPr="0047458B">
              <w:rPr>
                <w:color w:val="00B050"/>
              </w:rPr>
              <w:t>To support students’ understanding and language development, pair the numerical progression in this portion of the lesson with visual models like the number line, tape diagrams, and the or area model.</w:t>
            </w:r>
          </w:p>
        </w:tc>
      </w:tr>
      <w:tr w:rsidR="00621A35" w:rsidTr="0003469E">
        <w:tc>
          <w:tcPr>
            <w:tcW w:w="9404" w:type="dxa"/>
            <w:gridSpan w:val="2"/>
          </w:tcPr>
          <w:p w:rsidR="00621A35" w:rsidRPr="00D0044C" w:rsidRDefault="00621A35" w:rsidP="00561697">
            <w:pPr>
              <w:pStyle w:val="NoSpacing"/>
              <w:spacing w:before="120" w:after="120"/>
              <w:rPr>
                <w:rFonts w:cs="Times New Roman"/>
                <w:b/>
              </w:rPr>
            </w:pPr>
            <w:r>
              <w:rPr>
                <w:noProof/>
              </w:rPr>
              <w:drawing>
                <wp:inline distT="0" distB="0" distL="0" distR="0" wp14:anchorId="4A870B2A" wp14:editId="39C4187C">
                  <wp:extent cx="4276436" cy="22519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280553" cy="2254142"/>
                          </a:xfrm>
                          <a:prstGeom prst="rect">
                            <a:avLst/>
                          </a:prstGeom>
                        </pic:spPr>
                      </pic:pic>
                    </a:graphicData>
                  </a:graphic>
                </wp:inline>
              </w:drawing>
            </w:r>
          </w:p>
        </w:tc>
      </w:tr>
      <w:tr w:rsidR="00621A35" w:rsidTr="0003469E">
        <w:tc>
          <w:tcPr>
            <w:tcW w:w="9404" w:type="dxa"/>
            <w:gridSpan w:val="2"/>
          </w:tcPr>
          <w:p w:rsidR="00621A35" w:rsidRDefault="00A9398B" w:rsidP="00621A35">
            <w:pPr>
              <w:pStyle w:val="NoSpacing"/>
              <w:rPr>
                <w:noProof/>
              </w:rPr>
            </w:pPr>
            <w:r>
              <w:rPr>
                <w:noProof/>
              </w:rPr>
              <w:drawing>
                <wp:inline distT="0" distB="0" distL="0" distR="0" wp14:anchorId="32EC18CD" wp14:editId="26803C74">
                  <wp:extent cx="5943600" cy="1085850"/>
                  <wp:effectExtent l="0" t="0" r="0" b="6350"/>
                  <wp:docPr id="8" name="Picture 8" descr="Macintosh HD:Users:abright:Desktop:Screen Shot 2014-08-11 at 7.45.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bright:Desktop:Screen Shot 2014-08-11 at 7.45.33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tc>
      </w:tr>
      <w:tr w:rsidR="00561697" w:rsidTr="0003469E">
        <w:tc>
          <w:tcPr>
            <w:tcW w:w="9404" w:type="dxa"/>
            <w:gridSpan w:val="2"/>
          </w:tcPr>
          <w:p w:rsidR="00561697" w:rsidRDefault="00561697" w:rsidP="00561697">
            <w:pPr>
              <w:pStyle w:val="TableTextIndented-Hanging"/>
              <w:spacing w:before="120"/>
            </w:pPr>
            <w:r w:rsidRPr="00316B29">
              <w:t>T:</w:t>
            </w:r>
            <w:r w:rsidRPr="00316B29">
              <w:tab/>
              <w:t>Starting at zero, count by ones to 8.</w:t>
            </w:r>
          </w:p>
          <w:p w:rsidR="00561697" w:rsidRPr="00316B29" w:rsidRDefault="0042438E" w:rsidP="00561697">
            <w:pPr>
              <w:pStyle w:val="TableTextIndented-Hanging"/>
            </w:pPr>
            <w:r>
              <w:rPr>
                <w:noProof/>
              </w:rPr>
              <mc:AlternateContent>
                <mc:Choice Requires="wps">
                  <w:drawing>
                    <wp:anchor distT="0" distB="0" distL="114300" distR="114300" simplePos="0" relativeHeight="251802624" behindDoc="0" locked="0" layoutInCell="1" allowOverlap="1" wp14:anchorId="209BE8A9" wp14:editId="18396FEB">
                      <wp:simplePos x="0" y="0"/>
                      <wp:positionH relativeFrom="column">
                        <wp:posOffset>756920</wp:posOffset>
                      </wp:positionH>
                      <wp:positionV relativeFrom="paragraph">
                        <wp:posOffset>35560</wp:posOffset>
                      </wp:positionV>
                      <wp:extent cx="1903730" cy="1468755"/>
                      <wp:effectExtent l="0" t="0" r="127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3730" cy="1468755"/>
                              </a:xfrm>
                              <a:prstGeom prst="rect">
                                <a:avLst/>
                              </a:prstGeom>
                              <a:solidFill>
                                <a:schemeClr val="bg1">
                                  <a:lumMod val="85000"/>
                                </a:schemeClr>
                              </a:solidFill>
                              <a:ln>
                                <a:noFill/>
                              </a:ln>
                              <a:effectLst/>
                              <a:extLst/>
                            </wps:spPr>
                            <wps:txbx>
                              <w:txbxContent>
                                <w:p w:rsidR="0047458B" w:rsidRPr="006E5FF2" w:rsidRDefault="00E41303" w:rsidP="00561697">
                                  <w:pPr>
                                    <w:rPr>
                                      <w:oMath/>
                                    </w:rPr>
                                  </w:pPr>
                                  <m:oMathPara>
                                    <m:oMathParaPr>
                                      <m:jc m:val="left"/>
                                    </m:oMathParaPr>
                                    <m:oMath>
                                      <m:f>
                                        <m:fPr>
                                          <m:ctrlPr>
                                            <w:rPr>
                                              <w:rFonts w:ascii="Cambria Math" w:hAnsi="Cambria Math"/>
                                              <w:i/>
                                            </w:rPr>
                                          </m:ctrlPr>
                                        </m:fPr>
                                        <m:num>
                                          <m:r>
                                            <m:rPr>
                                              <m:nor/>
                                            </m:rPr>
                                            <m:t>0</m:t>
                                          </m:r>
                                        </m:num>
                                        <m:den>
                                          <m:r>
                                            <m:rPr>
                                              <m:nor/>
                                            </m:rPr>
                                            <m:t>8</m:t>
                                          </m:r>
                                        </m:den>
                                      </m:f>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f>
                                        <m:fPr>
                                          <m:ctrlPr>
                                            <w:rPr>
                                              <w:rFonts w:ascii="Cambria Math" w:hAnsi="Cambria Math"/>
                                              <w:i/>
                                            </w:rPr>
                                          </m:ctrlPr>
                                        </m:fPr>
                                        <m:num>
                                          <m:r>
                                            <m:rPr>
                                              <m:nor/>
                                            </m:rPr>
                                            <m:t>2</m:t>
                                          </m:r>
                                        </m:num>
                                        <m:den>
                                          <m:r>
                                            <m:rPr>
                                              <m:nor/>
                                            </m:rPr>
                                            <m:t>8</m:t>
                                          </m:r>
                                        </m:den>
                                      </m:f>
                                      <m:r>
                                        <m:rPr>
                                          <m:nor/>
                                        </m:rPr>
                                        <w:rPr>
                                          <w:rFonts w:ascii="Cambria Math"/>
                                        </w:rPr>
                                        <m:t xml:space="preserve"> </m:t>
                                      </m:r>
                                      <m:f>
                                        <m:fPr>
                                          <m:ctrlPr>
                                            <w:rPr>
                                              <w:rFonts w:ascii="Cambria Math" w:hAnsi="Cambria Math"/>
                                              <w:i/>
                                            </w:rPr>
                                          </m:ctrlPr>
                                        </m:fPr>
                                        <m:num>
                                          <m:r>
                                            <m:rPr>
                                              <m:nor/>
                                            </m:rPr>
                                            <m:t>3</m:t>
                                          </m:r>
                                        </m:num>
                                        <m:den>
                                          <m:r>
                                            <m:rPr>
                                              <m:nor/>
                                            </m:rPr>
                                            <m:t>8</m:t>
                                          </m:r>
                                        </m:den>
                                      </m:f>
                                      <m:r>
                                        <m:rPr>
                                          <m:nor/>
                                        </m:rPr>
                                        <w:rPr>
                                          <w:rFonts w:ascii="Cambria Math"/>
                                        </w:rPr>
                                        <m:t xml:space="preserve"> </m:t>
                                      </m:r>
                                      <m:f>
                                        <m:fPr>
                                          <m:ctrlPr>
                                            <w:rPr>
                                              <w:rFonts w:ascii="Cambria Math" w:hAnsi="Cambria Math"/>
                                              <w:i/>
                                            </w:rPr>
                                          </m:ctrlPr>
                                        </m:fPr>
                                        <m:num>
                                          <m:r>
                                            <m:rPr>
                                              <m:nor/>
                                            </m:rPr>
                                            <m:t>4</m:t>
                                          </m:r>
                                        </m:num>
                                        <m:den>
                                          <m:r>
                                            <m:rPr>
                                              <m:nor/>
                                            </m:rPr>
                                            <m:t>8</m:t>
                                          </m:r>
                                        </m:den>
                                      </m:f>
                                      <m:r>
                                        <m:rPr>
                                          <m:nor/>
                                        </m:rPr>
                                        <w:rPr>
                                          <w:rFonts w:ascii="Cambria Math"/>
                                        </w:rPr>
                                        <m:t xml:space="preserve"> </m:t>
                                      </m:r>
                                      <m:f>
                                        <m:fPr>
                                          <m:ctrlPr>
                                            <w:rPr>
                                              <w:rFonts w:ascii="Cambria Math" w:hAnsi="Cambria Math"/>
                                              <w:i/>
                                            </w:rPr>
                                          </m:ctrlPr>
                                        </m:fPr>
                                        <m:num>
                                          <m:r>
                                            <m:rPr>
                                              <m:nor/>
                                            </m:rPr>
                                            <m:t>5</m:t>
                                          </m:r>
                                        </m:num>
                                        <m:den>
                                          <m:r>
                                            <m:rPr>
                                              <m:nor/>
                                            </m:rPr>
                                            <m:t>8</m:t>
                                          </m:r>
                                        </m:den>
                                      </m:f>
                                      <m:r>
                                        <m:rPr>
                                          <m:nor/>
                                        </m:rPr>
                                        <w:rPr>
                                          <w:rFonts w:ascii="Cambria Math"/>
                                        </w:rPr>
                                        <m:t xml:space="preserve"> </m:t>
                                      </m:r>
                                      <m:f>
                                        <m:fPr>
                                          <m:ctrlPr>
                                            <w:rPr>
                                              <w:rFonts w:ascii="Cambria Math" w:hAnsi="Cambria Math"/>
                                              <w:i/>
                                            </w:rPr>
                                          </m:ctrlPr>
                                        </m:fPr>
                                        <m:num>
                                          <m:r>
                                            <m:rPr>
                                              <m:nor/>
                                            </m:rPr>
                                            <m:t>6</m:t>
                                          </m:r>
                                        </m:num>
                                        <m:den>
                                          <m:r>
                                            <m:rPr>
                                              <m:nor/>
                                            </m:rPr>
                                            <m:t>8</m:t>
                                          </m:r>
                                        </m:den>
                                      </m:f>
                                      <m:r>
                                        <m:rPr>
                                          <m:nor/>
                                        </m:rPr>
                                        <w:rPr>
                                          <w:rFonts w:ascii="Cambria Math"/>
                                        </w:rPr>
                                        <m:t xml:space="preserve"> </m:t>
                                      </m:r>
                                      <m:f>
                                        <m:fPr>
                                          <m:ctrlPr>
                                            <w:rPr>
                                              <w:rFonts w:ascii="Cambria Math" w:hAnsi="Cambria Math"/>
                                              <w:i/>
                                            </w:rPr>
                                          </m:ctrlPr>
                                        </m:fPr>
                                        <m:num>
                                          <m:r>
                                            <m:rPr>
                                              <m:nor/>
                                            </m:rPr>
                                            <m:t>7</m:t>
                                          </m:r>
                                        </m:num>
                                        <m:den>
                                          <m:r>
                                            <m:rPr>
                                              <m:nor/>
                                            </m:rPr>
                                            <m:t>8</m:t>
                                          </m:r>
                                        </m:den>
                                      </m:f>
                                      <m:r>
                                        <m:rPr>
                                          <m:nor/>
                                        </m:rPr>
                                        <w:rPr>
                                          <w:rFonts w:ascii="Cambria Math"/>
                                        </w:rPr>
                                        <m:t xml:space="preserve"> </m:t>
                                      </m:r>
                                      <m:f>
                                        <m:fPr>
                                          <m:ctrlPr>
                                            <w:rPr>
                                              <w:rFonts w:ascii="Cambria Math" w:hAnsi="Cambria Math"/>
                                              <w:i/>
                                            </w:rPr>
                                          </m:ctrlPr>
                                        </m:fPr>
                                        <m:num>
                                          <m:r>
                                            <m:rPr>
                                              <m:nor/>
                                            </m:rPr>
                                            <m:t>8</m:t>
                                          </m:r>
                                        </m:num>
                                        <m:den>
                                          <m:r>
                                            <m:rPr>
                                              <m:nor/>
                                            </m:rPr>
                                            <m:t>8</m:t>
                                          </m:r>
                                        </m:den>
                                      </m:f>
                                    </m:oMath>
                                  </m:oMathPara>
                                </w:p>
                                <w:p w:rsidR="0047458B" w:rsidRDefault="0047458B" w:rsidP="00561697">
                                  <m:oMathPara>
                                    <m:oMath>
                                      <m:r>
                                        <m:rPr>
                                          <m:nor/>
                                        </m:rPr>
                                        <m:t>0</m:t>
                                      </m:r>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f>
                                        <m:fPr>
                                          <m:ctrlPr>
                                            <w:rPr>
                                              <w:rFonts w:ascii="Cambria Math" w:hAnsi="Cambria Math"/>
                                              <w:i/>
                                            </w:rPr>
                                          </m:ctrlPr>
                                        </m:fPr>
                                        <m:num>
                                          <m:r>
                                            <m:rPr>
                                              <m:nor/>
                                            </m:rPr>
                                            <m:t>2</m:t>
                                          </m:r>
                                        </m:num>
                                        <m:den>
                                          <m:r>
                                            <m:rPr>
                                              <m:nor/>
                                            </m:rPr>
                                            <m:t>8</m:t>
                                          </m:r>
                                        </m:den>
                                      </m:f>
                                      <m:r>
                                        <m:rPr>
                                          <m:nor/>
                                        </m:rPr>
                                        <w:rPr>
                                          <w:rFonts w:ascii="Cambria Math"/>
                                        </w:rPr>
                                        <m:t xml:space="preserve"> </m:t>
                                      </m:r>
                                      <m:f>
                                        <m:fPr>
                                          <m:ctrlPr>
                                            <w:rPr>
                                              <w:rFonts w:ascii="Cambria Math" w:hAnsi="Cambria Math"/>
                                              <w:i/>
                                            </w:rPr>
                                          </m:ctrlPr>
                                        </m:fPr>
                                        <m:num>
                                          <m:r>
                                            <m:rPr>
                                              <m:nor/>
                                            </m:rPr>
                                            <m:t>3</m:t>
                                          </m:r>
                                        </m:num>
                                        <m:den>
                                          <m:r>
                                            <m:rPr>
                                              <m:nor/>
                                            </m:rPr>
                                            <m:t>8</m:t>
                                          </m:r>
                                        </m:den>
                                      </m:f>
                                      <m:r>
                                        <m:rPr>
                                          <m:nor/>
                                        </m:rPr>
                                        <w:rPr>
                                          <w:rFonts w:ascii="Cambria Math"/>
                                        </w:rPr>
                                        <m:t xml:space="preserve"> </m:t>
                                      </m:r>
                                      <m:f>
                                        <m:fPr>
                                          <m:ctrlPr>
                                            <w:rPr>
                                              <w:rFonts w:ascii="Cambria Math" w:hAnsi="Cambria Math"/>
                                              <w:i/>
                                            </w:rPr>
                                          </m:ctrlPr>
                                        </m:fPr>
                                        <m:num>
                                          <m:r>
                                            <m:rPr>
                                              <m:nor/>
                                            </m:rPr>
                                            <m:t>4</m:t>
                                          </m:r>
                                        </m:num>
                                        <m:den>
                                          <m:r>
                                            <m:rPr>
                                              <m:nor/>
                                            </m:rPr>
                                            <m:t>8</m:t>
                                          </m:r>
                                        </m:den>
                                      </m:f>
                                      <m:r>
                                        <m:rPr>
                                          <m:nor/>
                                        </m:rPr>
                                        <w:rPr>
                                          <w:rFonts w:ascii="Cambria Math"/>
                                        </w:rPr>
                                        <m:t xml:space="preserve"> </m:t>
                                      </m:r>
                                      <m:f>
                                        <m:fPr>
                                          <m:ctrlPr>
                                            <w:rPr>
                                              <w:rFonts w:ascii="Cambria Math" w:hAnsi="Cambria Math"/>
                                              <w:i/>
                                            </w:rPr>
                                          </m:ctrlPr>
                                        </m:fPr>
                                        <m:num>
                                          <m:r>
                                            <m:rPr>
                                              <m:nor/>
                                            </m:rPr>
                                            <m:t>5</m:t>
                                          </m:r>
                                        </m:num>
                                        <m:den>
                                          <m:r>
                                            <m:rPr>
                                              <m:nor/>
                                            </m:rPr>
                                            <m:t>8</m:t>
                                          </m:r>
                                        </m:den>
                                      </m:f>
                                      <m:r>
                                        <m:rPr>
                                          <m:nor/>
                                        </m:rPr>
                                        <w:rPr>
                                          <w:rFonts w:ascii="Cambria Math"/>
                                        </w:rPr>
                                        <m:t xml:space="preserve"> </m:t>
                                      </m:r>
                                      <m:f>
                                        <m:fPr>
                                          <m:ctrlPr>
                                            <w:rPr>
                                              <w:rFonts w:ascii="Cambria Math" w:hAnsi="Cambria Math"/>
                                              <w:i/>
                                            </w:rPr>
                                          </m:ctrlPr>
                                        </m:fPr>
                                        <m:num>
                                          <m:r>
                                            <m:rPr>
                                              <m:nor/>
                                            </m:rPr>
                                            <m:t>6</m:t>
                                          </m:r>
                                        </m:num>
                                        <m:den>
                                          <m:r>
                                            <m:rPr>
                                              <m:nor/>
                                            </m:rPr>
                                            <m:t>8</m:t>
                                          </m:r>
                                        </m:den>
                                      </m:f>
                                      <m:r>
                                        <m:rPr>
                                          <m:nor/>
                                        </m:rPr>
                                        <w:rPr>
                                          <w:rFonts w:ascii="Cambria Math"/>
                                        </w:rPr>
                                        <m:t xml:space="preserve"> </m:t>
                                      </m:r>
                                      <m:f>
                                        <m:fPr>
                                          <m:ctrlPr>
                                            <w:rPr>
                                              <w:rFonts w:ascii="Cambria Math" w:hAnsi="Cambria Math"/>
                                              <w:i/>
                                            </w:rPr>
                                          </m:ctrlPr>
                                        </m:fPr>
                                        <m:num>
                                          <m:r>
                                            <m:rPr>
                                              <m:nor/>
                                            </m:rPr>
                                            <m:t>7</m:t>
                                          </m:r>
                                        </m:num>
                                        <m:den>
                                          <m:r>
                                            <m:rPr>
                                              <m:nor/>
                                            </m:rPr>
                                            <m:t>8</m:t>
                                          </m:r>
                                        </m:den>
                                      </m:f>
                                      <m:r>
                                        <m:rPr>
                                          <m:nor/>
                                        </m:rPr>
                                        <w:rPr>
                                          <w:rFonts w:ascii="Cambria Math"/>
                                        </w:rPr>
                                        <m:t xml:space="preserve"> </m:t>
                                      </m:r>
                                      <m:r>
                                        <m:rPr>
                                          <m:nor/>
                                        </m:rPr>
                                        <m:t>1 whole</m:t>
                                      </m:r>
                                    </m:oMath>
                                  </m:oMathPara>
                                </w:p>
                                <w:p w:rsidR="0047458B" w:rsidRDefault="0047458B" w:rsidP="00561697">
                                  <m:oMathPara>
                                    <m:oMath>
                                      <m:r>
                                        <m:rPr>
                                          <m:nor/>
                                        </m:rPr>
                                        <m:t>0</m:t>
                                      </m:r>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f>
                                        <m:fPr>
                                          <m:ctrlPr>
                                            <w:rPr>
                                              <w:rFonts w:ascii="Cambria Math" w:hAnsi="Cambria Math"/>
                                              <w:i/>
                                            </w:rPr>
                                          </m:ctrlPr>
                                        </m:fPr>
                                        <m:num>
                                          <m:r>
                                            <m:rPr>
                                              <m:nor/>
                                            </m:rPr>
                                            <m:t>2</m:t>
                                          </m:r>
                                        </m:num>
                                        <m:den>
                                          <m:r>
                                            <m:rPr>
                                              <m:nor/>
                                            </m:rPr>
                                            <m:t>8</m:t>
                                          </m:r>
                                        </m:den>
                                      </m:f>
                                      <m:r>
                                        <m:rPr>
                                          <m:nor/>
                                        </m:rPr>
                                        <w:rPr>
                                          <w:rFonts w:ascii="Cambria Math"/>
                                        </w:rPr>
                                        <m:t xml:space="preserve"> </m:t>
                                      </m:r>
                                      <m:f>
                                        <m:fPr>
                                          <m:ctrlPr>
                                            <w:rPr>
                                              <w:rFonts w:ascii="Cambria Math" w:hAnsi="Cambria Math"/>
                                              <w:i/>
                                            </w:rPr>
                                          </m:ctrlPr>
                                        </m:fPr>
                                        <m:num>
                                          <m:r>
                                            <m:rPr>
                                              <m:nor/>
                                            </m:rPr>
                                            <m:t>3</m:t>
                                          </m:r>
                                        </m:num>
                                        <m:den>
                                          <m:r>
                                            <m:rPr>
                                              <m:nor/>
                                            </m:rPr>
                                            <m:t>8</m:t>
                                          </m:r>
                                        </m:den>
                                      </m:f>
                                      <m:r>
                                        <m:rPr>
                                          <m:nor/>
                                        </m:rPr>
                                        <w:rPr>
                                          <w:rFonts w:ascii="Cambria Math"/>
                                        </w:rPr>
                                        <m:t xml:space="preserve"> </m:t>
                                      </m:r>
                                      <m:f>
                                        <m:fPr>
                                          <m:ctrlPr>
                                            <w:rPr>
                                              <w:rFonts w:ascii="Cambria Math" w:hAnsi="Cambria Math"/>
                                              <w:i/>
                                            </w:rPr>
                                          </m:ctrlPr>
                                        </m:fPr>
                                        <m:num>
                                          <m:r>
                                            <m:rPr>
                                              <m:nor/>
                                            </m:rPr>
                                            <m:t>1</m:t>
                                          </m:r>
                                        </m:num>
                                        <m:den>
                                          <m:r>
                                            <m:rPr>
                                              <m:nor/>
                                            </m:rPr>
                                            <m:t>2</m:t>
                                          </m:r>
                                        </m:den>
                                      </m:f>
                                      <m:r>
                                        <m:rPr>
                                          <m:nor/>
                                        </m:rPr>
                                        <w:rPr>
                                          <w:rFonts w:ascii="Cambria Math"/>
                                        </w:rPr>
                                        <m:t xml:space="preserve"> </m:t>
                                      </m:r>
                                      <m:f>
                                        <m:fPr>
                                          <m:ctrlPr>
                                            <w:rPr>
                                              <w:rFonts w:ascii="Cambria Math" w:hAnsi="Cambria Math"/>
                                              <w:i/>
                                            </w:rPr>
                                          </m:ctrlPr>
                                        </m:fPr>
                                        <m:num>
                                          <m:r>
                                            <m:rPr>
                                              <m:nor/>
                                            </m:rPr>
                                            <m:t>5</m:t>
                                          </m:r>
                                        </m:num>
                                        <m:den>
                                          <m:r>
                                            <m:rPr>
                                              <m:nor/>
                                            </m:rPr>
                                            <m:t>8</m:t>
                                          </m:r>
                                        </m:den>
                                      </m:f>
                                      <m:r>
                                        <m:rPr>
                                          <m:nor/>
                                        </m:rPr>
                                        <w:rPr>
                                          <w:rFonts w:ascii="Cambria Math"/>
                                        </w:rPr>
                                        <m:t xml:space="preserve"> </m:t>
                                      </m:r>
                                      <m:f>
                                        <m:fPr>
                                          <m:ctrlPr>
                                            <w:rPr>
                                              <w:rFonts w:ascii="Cambria Math" w:hAnsi="Cambria Math"/>
                                              <w:i/>
                                            </w:rPr>
                                          </m:ctrlPr>
                                        </m:fPr>
                                        <m:num>
                                          <m:r>
                                            <m:rPr>
                                              <m:nor/>
                                            </m:rPr>
                                            <m:t>6</m:t>
                                          </m:r>
                                        </m:num>
                                        <m:den>
                                          <m:r>
                                            <m:rPr>
                                              <m:nor/>
                                            </m:rPr>
                                            <m:t>8</m:t>
                                          </m:r>
                                        </m:den>
                                      </m:f>
                                      <m:r>
                                        <m:rPr>
                                          <m:nor/>
                                        </m:rPr>
                                        <w:rPr>
                                          <w:rFonts w:ascii="Cambria Math"/>
                                        </w:rPr>
                                        <m:t xml:space="preserve"> </m:t>
                                      </m:r>
                                      <m:f>
                                        <m:fPr>
                                          <m:ctrlPr>
                                            <w:rPr>
                                              <w:rFonts w:ascii="Cambria Math" w:hAnsi="Cambria Math"/>
                                              <w:i/>
                                            </w:rPr>
                                          </m:ctrlPr>
                                        </m:fPr>
                                        <m:num>
                                          <m:r>
                                            <m:rPr>
                                              <m:nor/>
                                            </m:rPr>
                                            <m:t>7</m:t>
                                          </m:r>
                                        </m:num>
                                        <m:den>
                                          <m:r>
                                            <m:rPr>
                                              <m:nor/>
                                            </m:rPr>
                                            <m:t>8</m:t>
                                          </m:r>
                                        </m:den>
                                      </m:f>
                                      <m:r>
                                        <m:rPr>
                                          <m:nor/>
                                        </m:rPr>
                                        <w:rPr>
                                          <w:rFonts w:ascii="Cambria Math"/>
                                        </w:rPr>
                                        <m:t xml:space="preserve"> </m:t>
                                      </m:r>
                                      <m:r>
                                        <m:rPr>
                                          <m:nor/>
                                        </m:rPr>
                                        <m:t>1 whole</m:t>
                                      </m:r>
                                    </m:oMath>
                                  </m:oMathPara>
                                </w:p>
                                <w:p w:rsidR="0047458B" w:rsidRPr="006E5FF2" w:rsidRDefault="0047458B" w:rsidP="00561697">
                                  <m:oMathPara>
                                    <m:oMath>
                                      <m:r>
                                        <m:rPr>
                                          <m:nor/>
                                        </m:rPr>
                                        <m:t>0</m:t>
                                      </m:r>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f>
                                        <m:fPr>
                                          <m:ctrlPr>
                                            <w:rPr>
                                              <w:rFonts w:ascii="Cambria Math" w:hAnsi="Cambria Math"/>
                                              <w:i/>
                                            </w:rPr>
                                          </m:ctrlPr>
                                        </m:fPr>
                                        <m:num>
                                          <m:r>
                                            <m:rPr>
                                              <m:nor/>
                                            </m:rPr>
                                            <m:t>1</m:t>
                                          </m:r>
                                        </m:num>
                                        <m:den>
                                          <m:r>
                                            <m:rPr>
                                              <m:nor/>
                                            </m:rPr>
                                            <m:t>4</m:t>
                                          </m:r>
                                        </m:den>
                                      </m:f>
                                      <m:r>
                                        <m:rPr>
                                          <m:nor/>
                                        </m:rPr>
                                        <w:rPr>
                                          <w:rFonts w:ascii="Cambria Math"/>
                                        </w:rPr>
                                        <m:t xml:space="preserve"> </m:t>
                                      </m:r>
                                      <m:f>
                                        <m:fPr>
                                          <m:ctrlPr>
                                            <w:rPr>
                                              <w:rFonts w:ascii="Cambria Math" w:hAnsi="Cambria Math"/>
                                              <w:i/>
                                            </w:rPr>
                                          </m:ctrlPr>
                                        </m:fPr>
                                        <m:num>
                                          <m:r>
                                            <m:rPr>
                                              <m:nor/>
                                            </m:rPr>
                                            <m:t>3</m:t>
                                          </m:r>
                                        </m:num>
                                        <m:den>
                                          <m:r>
                                            <m:rPr>
                                              <m:nor/>
                                            </m:rPr>
                                            <m:t>8</m:t>
                                          </m:r>
                                        </m:den>
                                      </m:f>
                                      <m:r>
                                        <m:rPr>
                                          <m:nor/>
                                        </m:rPr>
                                        <w:rPr>
                                          <w:rFonts w:ascii="Cambria Math"/>
                                        </w:rPr>
                                        <m:t xml:space="preserve"> </m:t>
                                      </m:r>
                                      <m:f>
                                        <m:fPr>
                                          <m:ctrlPr>
                                            <w:rPr>
                                              <w:rFonts w:ascii="Cambria Math" w:hAnsi="Cambria Math"/>
                                              <w:i/>
                                            </w:rPr>
                                          </m:ctrlPr>
                                        </m:fPr>
                                        <m:num>
                                          <m:r>
                                            <m:rPr>
                                              <m:nor/>
                                            </m:rPr>
                                            <m:t>1</m:t>
                                          </m:r>
                                        </m:num>
                                        <m:den>
                                          <m:r>
                                            <m:rPr>
                                              <m:nor/>
                                            </m:rPr>
                                            <m:t>2</m:t>
                                          </m:r>
                                        </m:den>
                                      </m:f>
                                      <m:r>
                                        <m:rPr>
                                          <m:nor/>
                                        </m:rPr>
                                        <w:rPr>
                                          <w:rFonts w:ascii="Cambria Math"/>
                                        </w:rPr>
                                        <m:t xml:space="preserve"> </m:t>
                                      </m:r>
                                      <m:f>
                                        <m:fPr>
                                          <m:ctrlPr>
                                            <w:rPr>
                                              <w:rFonts w:ascii="Cambria Math" w:hAnsi="Cambria Math"/>
                                              <w:i/>
                                            </w:rPr>
                                          </m:ctrlPr>
                                        </m:fPr>
                                        <m:num>
                                          <m:r>
                                            <m:rPr>
                                              <m:nor/>
                                            </m:rPr>
                                            <m:t>5</m:t>
                                          </m:r>
                                        </m:num>
                                        <m:den>
                                          <m:r>
                                            <m:rPr>
                                              <m:nor/>
                                            </m:rPr>
                                            <m:t>8</m:t>
                                          </m:r>
                                        </m:den>
                                      </m:f>
                                      <m:r>
                                        <m:rPr>
                                          <m:nor/>
                                        </m:rPr>
                                        <w:rPr>
                                          <w:rFonts w:ascii="Cambria Math"/>
                                        </w:rPr>
                                        <m:t xml:space="preserve"> </m:t>
                                      </m:r>
                                      <m:f>
                                        <m:fPr>
                                          <m:ctrlPr>
                                            <w:rPr>
                                              <w:rFonts w:ascii="Cambria Math" w:hAnsi="Cambria Math"/>
                                              <w:i/>
                                            </w:rPr>
                                          </m:ctrlPr>
                                        </m:fPr>
                                        <m:num>
                                          <m:r>
                                            <m:rPr>
                                              <m:nor/>
                                            </m:rPr>
                                            <m:t>3</m:t>
                                          </m:r>
                                        </m:num>
                                        <m:den>
                                          <m:r>
                                            <m:rPr>
                                              <m:nor/>
                                            </m:rPr>
                                            <m:t>4</m:t>
                                          </m:r>
                                        </m:den>
                                      </m:f>
                                      <m:r>
                                        <m:rPr>
                                          <m:nor/>
                                        </m:rPr>
                                        <w:rPr>
                                          <w:rFonts w:ascii="Cambria Math"/>
                                        </w:rPr>
                                        <m:t xml:space="preserve"> </m:t>
                                      </m:r>
                                      <m:f>
                                        <m:fPr>
                                          <m:ctrlPr>
                                            <w:rPr>
                                              <w:rFonts w:ascii="Cambria Math" w:hAnsi="Cambria Math"/>
                                              <w:i/>
                                            </w:rPr>
                                          </m:ctrlPr>
                                        </m:fPr>
                                        <m:num>
                                          <m:r>
                                            <m:rPr>
                                              <m:nor/>
                                            </m:rPr>
                                            <m:t>7</m:t>
                                          </m:r>
                                        </m:num>
                                        <m:den>
                                          <m:r>
                                            <m:rPr>
                                              <m:nor/>
                                            </m:rPr>
                                            <m:t>8</m:t>
                                          </m:r>
                                        </m:den>
                                      </m:f>
                                      <m:r>
                                        <m:rPr>
                                          <m:nor/>
                                        </m:rPr>
                                        <w:rPr>
                                          <w:rFonts w:ascii="Cambria Math"/>
                                        </w:rPr>
                                        <m:t xml:space="preserve"> </m:t>
                                      </m:r>
                                      <m:r>
                                        <m:rPr>
                                          <m:nor/>
                                        </m:rPr>
                                        <m:t>1 whole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59" o:spid="_x0000_s1036" type="#_x0000_t202" style="position:absolute;left:0;text-align:left;margin-left:59.6pt;margin-top:2.8pt;width:149.9pt;height:115.6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" fillcolor="#d8d8d8 [2732]" stroked="f">
                      <v:path arrowok="t"/>
                      <v:textbox style="mso-fit-shape-to-text:t">
                        <w:txbxContent>
                          <w:p w:rsidR="0047458B" w:rsidRPr="006E5FF2" w:rsidRDefault="0047458B" w:rsidP="00561697">
                            <w:pPr>
                              <w:rPr>
                                <w:oMath/>
                              </w:rPr>
                            </w:pPr>
                            <m:oMathPara>
                              <m:oMathParaPr>
                                <m:jc m:val="left"/>
                              </m:oMathParaPr>
                              <m:oMath>
                                <m:f>
                                  <m:fPr>
                                    <m:ctrlPr>
                                      <w:rPr>
                                        <w:rFonts w:ascii="Cambria Math" w:hAnsi="Cambria Math"/>
                                        <w:i/>
                                      </w:rPr>
                                    </m:ctrlPr>
                                  </m:fPr>
                                  <m:num>
                                    <m:r>
                                      <m:rPr>
                                        <m:nor/>
                                      </m:rPr>
                                      <m:t>0</m:t>
                                    </m:r>
                                  </m:num>
                                  <m:den>
                                    <m:r>
                                      <m:rPr>
                                        <m:nor/>
                                      </m:rPr>
                                      <m:t>8</m:t>
                                    </m:r>
                                  </m:den>
                                </m:f>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f>
                                  <m:fPr>
                                    <m:ctrlPr>
                                      <w:rPr>
                                        <w:rFonts w:ascii="Cambria Math" w:hAnsi="Cambria Math"/>
                                        <w:i/>
                                      </w:rPr>
                                    </m:ctrlPr>
                                  </m:fPr>
                                  <m:num>
                                    <m:r>
                                      <m:rPr>
                                        <m:nor/>
                                      </m:rPr>
                                      <m:t>2</m:t>
                                    </m:r>
                                  </m:num>
                                  <m:den>
                                    <m:r>
                                      <m:rPr>
                                        <m:nor/>
                                      </m:rPr>
                                      <m:t>8</m:t>
                                    </m:r>
                                  </m:den>
                                </m:f>
                                <m:r>
                                  <m:rPr>
                                    <m:nor/>
                                  </m:rPr>
                                  <w:rPr>
                                    <w:rFonts w:ascii="Cambria Math"/>
                                  </w:rPr>
                                  <m:t xml:space="preserve"> </m:t>
                                </m:r>
                                <m:f>
                                  <m:fPr>
                                    <m:ctrlPr>
                                      <w:rPr>
                                        <w:rFonts w:ascii="Cambria Math" w:hAnsi="Cambria Math"/>
                                        <w:i/>
                                      </w:rPr>
                                    </m:ctrlPr>
                                  </m:fPr>
                                  <m:num>
                                    <m:r>
                                      <m:rPr>
                                        <m:nor/>
                                      </m:rPr>
                                      <m:t>3</m:t>
                                    </m:r>
                                  </m:num>
                                  <m:den>
                                    <m:r>
                                      <m:rPr>
                                        <m:nor/>
                                      </m:rPr>
                                      <m:t>8</m:t>
                                    </m:r>
                                  </m:den>
                                </m:f>
                                <m:r>
                                  <m:rPr>
                                    <m:nor/>
                                  </m:rPr>
                                  <w:rPr>
                                    <w:rFonts w:ascii="Cambria Math"/>
                                  </w:rPr>
                                  <m:t xml:space="preserve"> </m:t>
                                </m:r>
                                <m:f>
                                  <m:fPr>
                                    <m:ctrlPr>
                                      <w:rPr>
                                        <w:rFonts w:ascii="Cambria Math" w:hAnsi="Cambria Math"/>
                                        <w:i/>
                                      </w:rPr>
                                    </m:ctrlPr>
                                  </m:fPr>
                                  <m:num>
                                    <m:r>
                                      <m:rPr>
                                        <m:nor/>
                                      </m:rPr>
                                      <m:t>4</m:t>
                                    </m:r>
                                  </m:num>
                                  <m:den>
                                    <m:r>
                                      <m:rPr>
                                        <m:nor/>
                                      </m:rPr>
                                      <m:t>8</m:t>
                                    </m:r>
                                  </m:den>
                                </m:f>
                                <m:r>
                                  <m:rPr>
                                    <m:nor/>
                                  </m:rPr>
                                  <w:rPr>
                                    <w:rFonts w:ascii="Cambria Math"/>
                                  </w:rPr>
                                  <m:t xml:space="preserve"> </m:t>
                                </m:r>
                                <m:f>
                                  <m:fPr>
                                    <m:ctrlPr>
                                      <w:rPr>
                                        <w:rFonts w:ascii="Cambria Math" w:hAnsi="Cambria Math"/>
                                        <w:i/>
                                      </w:rPr>
                                    </m:ctrlPr>
                                  </m:fPr>
                                  <m:num>
                                    <m:r>
                                      <m:rPr>
                                        <m:nor/>
                                      </m:rPr>
                                      <m:t>5</m:t>
                                    </m:r>
                                  </m:num>
                                  <m:den>
                                    <m:r>
                                      <m:rPr>
                                        <m:nor/>
                                      </m:rPr>
                                      <m:t>8</m:t>
                                    </m:r>
                                  </m:den>
                                </m:f>
                                <m:r>
                                  <m:rPr>
                                    <m:nor/>
                                  </m:rPr>
                                  <w:rPr>
                                    <w:rFonts w:ascii="Cambria Math"/>
                                  </w:rPr>
                                  <m:t xml:space="preserve"> </m:t>
                                </m:r>
                                <m:f>
                                  <m:fPr>
                                    <m:ctrlPr>
                                      <w:rPr>
                                        <w:rFonts w:ascii="Cambria Math" w:hAnsi="Cambria Math"/>
                                        <w:i/>
                                      </w:rPr>
                                    </m:ctrlPr>
                                  </m:fPr>
                                  <m:num>
                                    <m:r>
                                      <m:rPr>
                                        <m:nor/>
                                      </m:rPr>
                                      <m:t>6</m:t>
                                    </m:r>
                                  </m:num>
                                  <m:den>
                                    <m:r>
                                      <m:rPr>
                                        <m:nor/>
                                      </m:rPr>
                                      <m:t>8</m:t>
                                    </m:r>
                                  </m:den>
                                </m:f>
                                <m:r>
                                  <m:rPr>
                                    <m:nor/>
                                  </m:rPr>
                                  <w:rPr>
                                    <w:rFonts w:ascii="Cambria Math"/>
                                  </w:rPr>
                                  <m:t xml:space="preserve"> </m:t>
                                </m:r>
                                <m:f>
                                  <m:fPr>
                                    <m:ctrlPr>
                                      <w:rPr>
                                        <w:rFonts w:ascii="Cambria Math" w:hAnsi="Cambria Math"/>
                                        <w:i/>
                                      </w:rPr>
                                    </m:ctrlPr>
                                  </m:fPr>
                                  <m:num>
                                    <m:r>
                                      <m:rPr>
                                        <m:nor/>
                                      </m:rPr>
                                      <m:t>7</m:t>
                                    </m:r>
                                  </m:num>
                                  <m:den>
                                    <m:r>
                                      <m:rPr>
                                        <m:nor/>
                                      </m:rPr>
                                      <m:t>8</m:t>
                                    </m:r>
                                  </m:den>
                                </m:f>
                                <m:r>
                                  <m:rPr>
                                    <m:nor/>
                                  </m:rPr>
                                  <w:rPr>
                                    <w:rFonts w:ascii="Cambria Math"/>
                                  </w:rPr>
                                  <m:t xml:space="preserve"> </m:t>
                                </m:r>
                                <m:f>
                                  <m:fPr>
                                    <m:ctrlPr>
                                      <w:rPr>
                                        <w:rFonts w:ascii="Cambria Math" w:hAnsi="Cambria Math"/>
                                        <w:i/>
                                      </w:rPr>
                                    </m:ctrlPr>
                                  </m:fPr>
                                  <m:num>
                                    <m:r>
                                      <m:rPr>
                                        <m:nor/>
                                      </m:rPr>
                                      <m:t>8</m:t>
                                    </m:r>
                                  </m:num>
                                  <m:den>
                                    <m:r>
                                      <m:rPr>
                                        <m:nor/>
                                      </m:rPr>
                                      <m:t>8</m:t>
                                    </m:r>
                                  </m:den>
                                </m:f>
                              </m:oMath>
                            </m:oMathPara>
                          </w:p>
                          <w:p w:rsidR="0047458B" w:rsidRDefault="0047458B" w:rsidP="00561697">
                            <m:oMathPara>
                              <m:oMath>
                                <m:r>
                                  <m:rPr>
                                    <m:nor/>
                                  </m:rPr>
                                  <m:t>0</m:t>
                                </m:r>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f>
                                  <m:fPr>
                                    <m:ctrlPr>
                                      <w:rPr>
                                        <w:rFonts w:ascii="Cambria Math" w:hAnsi="Cambria Math"/>
                                        <w:i/>
                                      </w:rPr>
                                    </m:ctrlPr>
                                  </m:fPr>
                                  <m:num>
                                    <m:r>
                                      <m:rPr>
                                        <m:nor/>
                                      </m:rPr>
                                      <m:t>2</m:t>
                                    </m:r>
                                  </m:num>
                                  <m:den>
                                    <m:r>
                                      <m:rPr>
                                        <m:nor/>
                                      </m:rPr>
                                      <m:t>8</m:t>
                                    </m:r>
                                  </m:den>
                                </m:f>
                                <m:r>
                                  <m:rPr>
                                    <m:nor/>
                                  </m:rPr>
                                  <w:rPr>
                                    <w:rFonts w:ascii="Cambria Math"/>
                                  </w:rPr>
                                  <m:t xml:space="preserve"> </m:t>
                                </m:r>
                                <m:f>
                                  <m:fPr>
                                    <m:ctrlPr>
                                      <w:rPr>
                                        <w:rFonts w:ascii="Cambria Math" w:hAnsi="Cambria Math"/>
                                        <w:i/>
                                      </w:rPr>
                                    </m:ctrlPr>
                                  </m:fPr>
                                  <m:num>
                                    <m:r>
                                      <m:rPr>
                                        <m:nor/>
                                      </m:rPr>
                                      <m:t>3</m:t>
                                    </m:r>
                                  </m:num>
                                  <m:den>
                                    <m:r>
                                      <m:rPr>
                                        <m:nor/>
                                      </m:rPr>
                                      <m:t>8</m:t>
                                    </m:r>
                                  </m:den>
                                </m:f>
                                <m:r>
                                  <m:rPr>
                                    <m:nor/>
                                  </m:rPr>
                                  <w:rPr>
                                    <w:rFonts w:ascii="Cambria Math"/>
                                  </w:rPr>
                                  <m:t xml:space="preserve"> </m:t>
                                </m:r>
                                <m:f>
                                  <m:fPr>
                                    <m:ctrlPr>
                                      <w:rPr>
                                        <w:rFonts w:ascii="Cambria Math" w:hAnsi="Cambria Math"/>
                                        <w:i/>
                                      </w:rPr>
                                    </m:ctrlPr>
                                  </m:fPr>
                                  <m:num>
                                    <m:r>
                                      <m:rPr>
                                        <m:nor/>
                                      </m:rPr>
                                      <m:t>4</m:t>
                                    </m:r>
                                  </m:num>
                                  <m:den>
                                    <m:r>
                                      <m:rPr>
                                        <m:nor/>
                                      </m:rPr>
                                      <m:t>8</m:t>
                                    </m:r>
                                  </m:den>
                                </m:f>
                                <m:r>
                                  <m:rPr>
                                    <m:nor/>
                                  </m:rPr>
                                  <w:rPr>
                                    <w:rFonts w:ascii="Cambria Math"/>
                                  </w:rPr>
                                  <m:t xml:space="preserve"> </m:t>
                                </m:r>
                                <m:f>
                                  <m:fPr>
                                    <m:ctrlPr>
                                      <w:rPr>
                                        <w:rFonts w:ascii="Cambria Math" w:hAnsi="Cambria Math"/>
                                        <w:i/>
                                      </w:rPr>
                                    </m:ctrlPr>
                                  </m:fPr>
                                  <m:num>
                                    <m:r>
                                      <m:rPr>
                                        <m:nor/>
                                      </m:rPr>
                                      <m:t>5</m:t>
                                    </m:r>
                                  </m:num>
                                  <m:den>
                                    <m:r>
                                      <m:rPr>
                                        <m:nor/>
                                      </m:rPr>
                                      <m:t>8</m:t>
                                    </m:r>
                                  </m:den>
                                </m:f>
                                <m:r>
                                  <m:rPr>
                                    <m:nor/>
                                  </m:rPr>
                                  <w:rPr>
                                    <w:rFonts w:ascii="Cambria Math"/>
                                  </w:rPr>
                                  <m:t xml:space="preserve"> </m:t>
                                </m:r>
                                <m:f>
                                  <m:fPr>
                                    <m:ctrlPr>
                                      <w:rPr>
                                        <w:rFonts w:ascii="Cambria Math" w:hAnsi="Cambria Math"/>
                                        <w:i/>
                                      </w:rPr>
                                    </m:ctrlPr>
                                  </m:fPr>
                                  <m:num>
                                    <m:r>
                                      <m:rPr>
                                        <m:nor/>
                                      </m:rPr>
                                      <m:t>6</m:t>
                                    </m:r>
                                  </m:num>
                                  <m:den>
                                    <m:r>
                                      <m:rPr>
                                        <m:nor/>
                                      </m:rPr>
                                      <m:t>8</m:t>
                                    </m:r>
                                  </m:den>
                                </m:f>
                                <m:r>
                                  <m:rPr>
                                    <m:nor/>
                                  </m:rPr>
                                  <w:rPr>
                                    <w:rFonts w:ascii="Cambria Math"/>
                                  </w:rPr>
                                  <m:t xml:space="preserve"> </m:t>
                                </m:r>
                                <m:f>
                                  <m:fPr>
                                    <m:ctrlPr>
                                      <w:rPr>
                                        <w:rFonts w:ascii="Cambria Math" w:hAnsi="Cambria Math"/>
                                        <w:i/>
                                      </w:rPr>
                                    </m:ctrlPr>
                                  </m:fPr>
                                  <m:num>
                                    <m:r>
                                      <m:rPr>
                                        <m:nor/>
                                      </m:rPr>
                                      <m:t>7</m:t>
                                    </m:r>
                                  </m:num>
                                  <m:den>
                                    <m:r>
                                      <m:rPr>
                                        <m:nor/>
                                      </m:rPr>
                                      <m:t>8</m:t>
                                    </m:r>
                                  </m:den>
                                </m:f>
                                <m:r>
                                  <m:rPr>
                                    <m:nor/>
                                  </m:rPr>
                                  <w:rPr>
                                    <w:rFonts w:ascii="Cambria Math"/>
                                  </w:rPr>
                                  <m:t xml:space="preserve"> </m:t>
                                </m:r>
                                <m:r>
                                  <m:rPr>
                                    <m:nor/>
                                  </m:rPr>
                                  <m:t>1 whole</m:t>
                                </m:r>
                              </m:oMath>
                            </m:oMathPara>
                          </w:p>
                          <w:p w:rsidR="0047458B" w:rsidRDefault="0047458B" w:rsidP="00561697">
                            <m:oMathPara>
                              <m:oMath>
                                <m:r>
                                  <m:rPr>
                                    <m:nor/>
                                  </m:rPr>
                                  <m:t>0</m:t>
                                </m:r>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f>
                                  <m:fPr>
                                    <m:ctrlPr>
                                      <w:rPr>
                                        <w:rFonts w:ascii="Cambria Math" w:hAnsi="Cambria Math"/>
                                        <w:i/>
                                      </w:rPr>
                                    </m:ctrlPr>
                                  </m:fPr>
                                  <m:num>
                                    <m:r>
                                      <m:rPr>
                                        <m:nor/>
                                      </m:rPr>
                                      <m:t>2</m:t>
                                    </m:r>
                                  </m:num>
                                  <m:den>
                                    <m:r>
                                      <m:rPr>
                                        <m:nor/>
                                      </m:rPr>
                                      <m:t>8</m:t>
                                    </m:r>
                                  </m:den>
                                </m:f>
                                <m:r>
                                  <m:rPr>
                                    <m:nor/>
                                  </m:rPr>
                                  <w:rPr>
                                    <w:rFonts w:ascii="Cambria Math"/>
                                  </w:rPr>
                                  <m:t xml:space="preserve"> </m:t>
                                </m:r>
                                <m:f>
                                  <m:fPr>
                                    <m:ctrlPr>
                                      <w:rPr>
                                        <w:rFonts w:ascii="Cambria Math" w:hAnsi="Cambria Math"/>
                                        <w:i/>
                                      </w:rPr>
                                    </m:ctrlPr>
                                  </m:fPr>
                                  <m:num>
                                    <m:r>
                                      <m:rPr>
                                        <m:nor/>
                                      </m:rPr>
                                      <m:t>3</m:t>
                                    </m:r>
                                  </m:num>
                                  <m:den>
                                    <m:r>
                                      <m:rPr>
                                        <m:nor/>
                                      </m:rPr>
                                      <m:t>8</m:t>
                                    </m:r>
                                  </m:den>
                                </m:f>
                                <m:r>
                                  <m:rPr>
                                    <m:nor/>
                                  </m:rPr>
                                  <w:rPr>
                                    <w:rFonts w:ascii="Cambria Math"/>
                                  </w:rPr>
                                  <m:t xml:space="preserve"> </m:t>
                                </m:r>
                                <m:f>
                                  <m:fPr>
                                    <m:ctrlPr>
                                      <w:rPr>
                                        <w:rFonts w:ascii="Cambria Math" w:hAnsi="Cambria Math"/>
                                        <w:i/>
                                      </w:rPr>
                                    </m:ctrlPr>
                                  </m:fPr>
                                  <m:num>
                                    <m:r>
                                      <m:rPr>
                                        <m:nor/>
                                      </m:rPr>
                                      <m:t>1</m:t>
                                    </m:r>
                                  </m:num>
                                  <m:den>
                                    <m:r>
                                      <m:rPr>
                                        <m:nor/>
                                      </m:rPr>
                                      <m:t>2</m:t>
                                    </m:r>
                                  </m:den>
                                </m:f>
                                <m:r>
                                  <m:rPr>
                                    <m:nor/>
                                  </m:rPr>
                                  <w:rPr>
                                    <w:rFonts w:ascii="Cambria Math"/>
                                  </w:rPr>
                                  <m:t xml:space="preserve"> </m:t>
                                </m:r>
                                <m:f>
                                  <m:fPr>
                                    <m:ctrlPr>
                                      <w:rPr>
                                        <w:rFonts w:ascii="Cambria Math" w:hAnsi="Cambria Math"/>
                                        <w:i/>
                                      </w:rPr>
                                    </m:ctrlPr>
                                  </m:fPr>
                                  <m:num>
                                    <m:r>
                                      <m:rPr>
                                        <m:nor/>
                                      </m:rPr>
                                      <m:t>5</m:t>
                                    </m:r>
                                  </m:num>
                                  <m:den>
                                    <m:r>
                                      <m:rPr>
                                        <m:nor/>
                                      </m:rPr>
                                      <m:t>8</m:t>
                                    </m:r>
                                  </m:den>
                                </m:f>
                                <m:r>
                                  <m:rPr>
                                    <m:nor/>
                                  </m:rPr>
                                  <w:rPr>
                                    <w:rFonts w:ascii="Cambria Math"/>
                                  </w:rPr>
                                  <m:t xml:space="preserve"> </m:t>
                                </m:r>
                                <m:f>
                                  <m:fPr>
                                    <m:ctrlPr>
                                      <w:rPr>
                                        <w:rFonts w:ascii="Cambria Math" w:hAnsi="Cambria Math"/>
                                        <w:i/>
                                      </w:rPr>
                                    </m:ctrlPr>
                                  </m:fPr>
                                  <m:num>
                                    <m:r>
                                      <m:rPr>
                                        <m:nor/>
                                      </m:rPr>
                                      <m:t>6</m:t>
                                    </m:r>
                                  </m:num>
                                  <m:den>
                                    <m:r>
                                      <m:rPr>
                                        <m:nor/>
                                      </m:rPr>
                                      <m:t>8</m:t>
                                    </m:r>
                                  </m:den>
                                </m:f>
                                <m:r>
                                  <m:rPr>
                                    <m:nor/>
                                  </m:rPr>
                                  <w:rPr>
                                    <w:rFonts w:ascii="Cambria Math"/>
                                  </w:rPr>
                                  <m:t xml:space="preserve"> </m:t>
                                </m:r>
                                <m:f>
                                  <m:fPr>
                                    <m:ctrlPr>
                                      <w:rPr>
                                        <w:rFonts w:ascii="Cambria Math" w:hAnsi="Cambria Math"/>
                                        <w:i/>
                                      </w:rPr>
                                    </m:ctrlPr>
                                  </m:fPr>
                                  <m:num>
                                    <m:r>
                                      <m:rPr>
                                        <m:nor/>
                                      </m:rPr>
                                      <m:t>7</m:t>
                                    </m:r>
                                  </m:num>
                                  <m:den>
                                    <m:r>
                                      <m:rPr>
                                        <m:nor/>
                                      </m:rPr>
                                      <m:t>8</m:t>
                                    </m:r>
                                  </m:den>
                                </m:f>
                                <m:r>
                                  <m:rPr>
                                    <m:nor/>
                                  </m:rPr>
                                  <w:rPr>
                                    <w:rFonts w:ascii="Cambria Math"/>
                                  </w:rPr>
                                  <m:t xml:space="preserve"> </m:t>
                                </m:r>
                                <m:r>
                                  <m:rPr>
                                    <m:nor/>
                                  </m:rPr>
                                  <m:t>1 whole</m:t>
                                </m:r>
                              </m:oMath>
                            </m:oMathPara>
                          </w:p>
                          <w:p w:rsidR="0047458B" w:rsidRPr="006E5FF2" w:rsidRDefault="0047458B" w:rsidP="00561697">
                            <m:oMathPara>
                              <m:oMath>
                                <m:r>
                                  <m:rPr>
                                    <m:nor/>
                                  </m:rPr>
                                  <m:t>0</m:t>
                                </m:r>
                                <m:r>
                                  <m:rPr>
                                    <m:nor/>
                                  </m:rPr>
                                  <w:rPr>
                                    <w:rFonts w:ascii="Cambria Math"/>
                                  </w:rPr>
                                  <m:t xml:space="preserve"> </m:t>
                                </m:r>
                                <m:f>
                                  <m:fPr>
                                    <m:ctrlPr>
                                      <w:rPr>
                                        <w:rFonts w:ascii="Cambria Math" w:hAnsi="Cambria Math"/>
                                        <w:i/>
                                      </w:rPr>
                                    </m:ctrlPr>
                                  </m:fPr>
                                  <m:num>
                                    <m:r>
                                      <m:rPr>
                                        <m:nor/>
                                      </m:rPr>
                                      <m:t>1</m:t>
                                    </m:r>
                                  </m:num>
                                  <m:den>
                                    <m:r>
                                      <m:rPr>
                                        <m:nor/>
                                      </m:rPr>
                                      <m:t>8</m:t>
                                    </m:r>
                                  </m:den>
                                </m:f>
                                <m:r>
                                  <m:rPr>
                                    <m:nor/>
                                  </m:rPr>
                                  <w:rPr>
                                    <w:rFonts w:ascii="Cambria Math"/>
                                  </w:rPr>
                                  <m:t xml:space="preserve"> </m:t>
                                </m:r>
                                <m:f>
                                  <m:fPr>
                                    <m:ctrlPr>
                                      <w:rPr>
                                        <w:rFonts w:ascii="Cambria Math" w:hAnsi="Cambria Math"/>
                                        <w:i/>
                                      </w:rPr>
                                    </m:ctrlPr>
                                  </m:fPr>
                                  <m:num>
                                    <m:r>
                                      <m:rPr>
                                        <m:nor/>
                                      </m:rPr>
                                      <m:t>1</m:t>
                                    </m:r>
                                  </m:num>
                                  <m:den>
                                    <m:r>
                                      <m:rPr>
                                        <m:nor/>
                                      </m:rPr>
                                      <m:t>4</m:t>
                                    </m:r>
                                  </m:den>
                                </m:f>
                                <m:r>
                                  <m:rPr>
                                    <m:nor/>
                                  </m:rPr>
                                  <w:rPr>
                                    <w:rFonts w:ascii="Cambria Math"/>
                                  </w:rPr>
                                  <m:t xml:space="preserve"> </m:t>
                                </m:r>
                                <m:f>
                                  <m:fPr>
                                    <m:ctrlPr>
                                      <w:rPr>
                                        <w:rFonts w:ascii="Cambria Math" w:hAnsi="Cambria Math"/>
                                        <w:i/>
                                      </w:rPr>
                                    </m:ctrlPr>
                                  </m:fPr>
                                  <m:num>
                                    <m:r>
                                      <m:rPr>
                                        <m:nor/>
                                      </m:rPr>
                                      <m:t>3</m:t>
                                    </m:r>
                                  </m:num>
                                  <m:den>
                                    <m:r>
                                      <m:rPr>
                                        <m:nor/>
                                      </m:rPr>
                                      <m:t>8</m:t>
                                    </m:r>
                                  </m:den>
                                </m:f>
                                <m:r>
                                  <m:rPr>
                                    <m:nor/>
                                  </m:rPr>
                                  <w:rPr>
                                    <w:rFonts w:ascii="Cambria Math"/>
                                  </w:rPr>
                                  <m:t xml:space="preserve"> </m:t>
                                </m:r>
                                <m:f>
                                  <m:fPr>
                                    <m:ctrlPr>
                                      <w:rPr>
                                        <w:rFonts w:ascii="Cambria Math" w:hAnsi="Cambria Math"/>
                                        <w:i/>
                                      </w:rPr>
                                    </m:ctrlPr>
                                  </m:fPr>
                                  <m:num>
                                    <m:r>
                                      <m:rPr>
                                        <m:nor/>
                                      </m:rPr>
                                      <m:t>1</m:t>
                                    </m:r>
                                  </m:num>
                                  <m:den>
                                    <m:r>
                                      <m:rPr>
                                        <m:nor/>
                                      </m:rPr>
                                      <m:t>2</m:t>
                                    </m:r>
                                  </m:den>
                                </m:f>
                                <m:r>
                                  <m:rPr>
                                    <m:nor/>
                                  </m:rPr>
                                  <w:rPr>
                                    <w:rFonts w:ascii="Cambria Math"/>
                                  </w:rPr>
                                  <m:t xml:space="preserve"> </m:t>
                                </m:r>
                                <m:f>
                                  <m:fPr>
                                    <m:ctrlPr>
                                      <w:rPr>
                                        <w:rFonts w:ascii="Cambria Math" w:hAnsi="Cambria Math"/>
                                        <w:i/>
                                      </w:rPr>
                                    </m:ctrlPr>
                                  </m:fPr>
                                  <m:num>
                                    <m:r>
                                      <m:rPr>
                                        <m:nor/>
                                      </m:rPr>
                                      <m:t>5</m:t>
                                    </m:r>
                                  </m:num>
                                  <m:den>
                                    <m:r>
                                      <m:rPr>
                                        <m:nor/>
                                      </m:rPr>
                                      <m:t>8</m:t>
                                    </m:r>
                                  </m:den>
                                </m:f>
                                <m:r>
                                  <m:rPr>
                                    <m:nor/>
                                  </m:rPr>
                                  <w:rPr>
                                    <w:rFonts w:ascii="Cambria Math"/>
                                  </w:rPr>
                                  <m:t xml:space="preserve"> </m:t>
                                </m:r>
                                <m:f>
                                  <m:fPr>
                                    <m:ctrlPr>
                                      <w:rPr>
                                        <w:rFonts w:ascii="Cambria Math" w:hAnsi="Cambria Math"/>
                                        <w:i/>
                                      </w:rPr>
                                    </m:ctrlPr>
                                  </m:fPr>
                                  <m:num>
                                    <m:r>
                                      <m:rPr>
                                        <m:nor/>
                                      </m:rPr>
                                      <m:t>3</m:t>
                                    </m:r>
                                  </m:num>
                                  <m:den>
                                    <m:r>
                                      <m:rPr>
                                        <m:nor/>
                                      </m:rPr>
                                      <m:t>4</m:t>
                                    </m:r>
                                  </m:den>
                                </m:f>
                                <m:r>
                                  <m:rPr>
                                    <m:nor/>
                                  </m:rPr>
                                  <w:rPr>
                                    <w:rFonts w:ascii="Cambria Math"/>
                                  </w:rPr>
                                  <m:t xml:space="preserve"> </m:t>
                                </m:r>
                                <m:f>
                                  <m:fPr>
                                    <m:ctrlPr>
                                      <w:rPr>
                                        <w:rFonts w:ascii="Cambria Math" w:hAnsi="Cambria Math"/>
                                        <w:i/>
                                      </w:rPr>
                                    </m:ctrlPr>
                                  </m:fPr>
                                  <m:num>
                                    <m:r>
                                      <m:rPr>
                                        <m:nor/>
                                      </m:rPr>
                                      <m:t>7</m:t>
                                    </m:r>
                                  </m:num>
                                  <m:den>
                                    <m:r>
                                      <m:rPr>
                                        <m:nor/>
                                      </m:rPr>
                                      <m:t>8</m:t>
                                    </m:r>
                                  </m:den>
                                </m:f>
                                <m:r>
                                  <m:rPr>
                                    <m:nor/>
                                  </m:rPr>
                                  <w:rPr>
                                    <w:rFonts w:ascii="Cambria Math"/>
                                  </w:rPr>
                                  <m:t xml:space="preserve"> </m:t>
                                </m:r>
                                <m:r>
                                  <m:rPr>
                                    <m:nor/>
                                  </m:rPr>
                                  <m:t>1 whole</m:t>
                                </m:r>
                              </m:oMath>
                            </m:oMathPara>
                          </w:p>
                        </w:txbxContent>
                      </v:textbox>
                      <w10:wrap type="square"/>
                    </v:shape>
                  </w:pict>
                </mc:Fallback>
              </mc:AlternateContent>
            </w:r>
            <w:r w:rsidR="00561697" w:rsidRPr="00316B29">
              <w:t>S:</w:t>
            </w:r>
            <w:r w:rsidR="00561697">
              <w:tab/>
            </w:r>
            <w:r w:rsidR="00561697" w:rsidRPr="00316B29">
              <w:t>0, 1, 2, 3, 4, 5, 6, 7, 8.</w:t>
            </w:r>
          </w:p>
          <w:p w:rsidR="00561697" w:rsidRPr="00316B29" w:rsidRDefault="00561697" w:rsidP="00561697">
            <w:pPr>
              <w:pStyle w:val="TableTextIndented-Hanging"/>
            </w:pPr>
            <w:r w:rsidRPr="00316B29">
              <w:t>T:</w:t>
            </w:r>
            <w:r>
              <w:t xml:space="preserve"> </w:t>
            </w:r>
            <w:r>
              <w:tab/>
              <w:t xml:space="preserve">8 </w:t>
            </w:r>
            <w:r w:rsidRPr="00316B29">
              <w:t>Starting at 0 eighths, count by 1 eighths to 8 eighths.</w:t>
            </w:r>
            <w:r>
              <w:t xml:space="preserve"> </w:t>
            </w:r>
            <w:r w:rsidRPr="00316B29">
              <w:rPr>
                <w:noProof/>
              </w:rPr>
              <w:t>(Write as students count.)</w:t>
            </w:r>
          </w:p>
          <w:p w:rsidR="00561697" w:rsidRDefault="00561697" w:rsidP="00561697">
            <w:pPr>
              <w:pStyle w:val="TableTextIndented-Hanging"/>
              <w:rPr>
                <w:rFonts w:ascii="Cambria Math" w:hAnsi="Cambria Math"/>
                <w:color w:val="auto"/>
              </w:rPr>
            </w:pPr>
            <w:r w:rsidRPr="00316B29">
              <w:t>S:</w:t>
            </w:r>
            <w:r>
              <w:t xml:space="preserve"> </w:t>
            </w:r>
            <m:oMath>
              <m:r>
                <w:rPr>
                  <w:rFonts w:ascii="Cambria Math" w:hAnsi="Cambria Math"/>
                </w:rPr>
                <m:t xml:space="preserve"> </m:t>
              </m:r>
              <m:f>
                <m:fPr>
                  <m:ctrlPr>
                    <w:rPr>
                      <w:rFonts w:ascii="Cambria Math" w:eastAsiaTheme="minorHAnsi" w:hAnsi="Cambria Math" w:cstheme="minorBidi"/>
                      <w:i/>
                      <w:color w:val="auto"/>
                    </w:rPr>
                  </m:ctrlPr>
                </m:fPr>
                <m:num>
                  <m:r>
                    <m:rPr>
                      <m:nor/>
                    </m:rPr>
                    <m:t>0</m:t>
                  </m:r>
                </m:num>
                <m:den>
                  <m:r>
                    <m:rPr>
                      <m:nor/>
                    </m:rPr>
                    <m:t>8</m:t>
                  </m:r>
                </m:den>
              </m:f>
              <m:r>
                <m:rPr>
                  <m:nor/>
                </m:rPr>
                <m:t>,</m:t>
              </m:r>
              <m:r>
                <m:rPr>
                  <m:nor/>
                </m:rPr>
                <w:rPr>
                  <w:rFonts w:ascii="Cambria Math"/>
                </w:rPr>
                <m:t xml:space="preserve"> </m:t>
              </m:r>
              <m:f>
                <m:fPr>
                  <m:ctrlPr>
                    <w:rPr>
                      <w:rFonts w:ascii="Cambria Math" w:eastAsiaTheme="minorHAnsi" w:hAnsi="Cambria Math" w:cstheme="minorBidi"/>
                      <w:i/>
                      <w:color w:val="auto"/>
                    </w:rPr>
                  </m:ctrlPr>
                </m:fPr>
                <m:num>
                  <m:r>
                    <m:rPr>
                      <m:nor/>
                    </m:rPr>
                    <m:t>1</m:t>
                  </m:r>
                </m:num>
                <m:den>
                  <m:r>
                    <m:rPr>
                      <m:nor/>
                    </m:rPr>
                    <m:t>8</m:t>
                  </m:r>
                </m:den>
              </m:f>
              <m:r>
                <m:rPr>
                  <m:nor/>
                </m:rPr>
                <w:rPr>
                  <w:rFonts w:eastAsiaTheme="minorEastAsia"/>
                </w:rPr>
                <m:t>,</m:t>
              </m:r>
              <m:f>
                <m:fPr>
                  <m:ctrlPr>
                    <w:rPr>
                      <w:rFonts w:ascii="Cambria Math" w:eastAsiaTheme="minorHAnsi" w:hAnsi="Cambria Math" w:cstheme="minorBidi"/>
                      <w:i/>
                      <w:color w:val="auto"/>
                    </w:rPr>
                  </m:ctrlPr>
                </m:fPr>
                <m:num>
                  <m:r>
                    <m:rPr>
                      <m:nor/>
                    </m:rPr>
                    <m:t>2</m:t>
                  </m:r>
                </m:num>
                <m:den>
                  <m:r>
                    <m:rPr>
                      <m:nor/>
                    </m:rPr>
                    <m:t>8</m:t>
                  </m:r>
                </m:den>
              </m:f>
              <m:r>
                <m:rPr>
                  <m:nor/>
                </m:rPr>
                <m:t>,</m:t>
              </m:r>
              <m:f>
                <m:fPr>
                  <m:ctrlPr>
                    <w:rPr>
                      <w:rFonts w:ascii="Cambria Math" w:eastAsiaTheme="minorHAnsi" w:hAnsi="Cambria Math" w:cstheme="minorBidi"/>
                      <w:i/>
                      <w:color w:val="auto"/>
                    </w:rPr>
                  </m:ctrlPr>
                </m:fPr>
                <m:num>
                  <m:r>
                    <m:rPr>
                      <m:nor/>
                    </m:rPr>
                    <m:t>3</m:t>
                  </m:r>
                </m:num>
                <m:den>
                  <m:r>
                    <m:rPr>
                      <m:nor/>
                    </m:rPr>
                    <m:t>8</m:t>
                  </m:r>
                </m:den>
              </m:f>
              <m:r>
                <m:rPr>
                  <m:nor/>
                </m:rPr>
                <w:rPr>
                  <w:rFonts w:eastAsiaTheme="minorEastAsia"/>
                </w:rPr>
                <m:t>,</m:t>
              </m:r>
              <m:f>
                <m:fPr>
                  <m:ctrlPr>
                    <w:rPr>
                      <w:rFonts w:ascii="Cambria Math" w:eastAsiaTheme="minorHAnsi" w:hAnsi="Cambria Math" w:cstheme="minorBidi"/>
                      <w:i/>
                      <w:color w:val="auto"/>
                    </w:rPr>
                  </m:ctrlPr>
                </m:fPr>
                <m:num>
                  <m:r>
                    <m:rPr>
                      <m:nor/>
                    </m:rPr>
                    <m:t>4</m:t>
                  </m:r>
                </m:num>
                <m:den>
                  <m:r>
                    <m:rPr>
                      <m:nor/>
                    </m:rPr>
                    <m:t>8</m:t>
                  </m:r>
                </m:den>
              </m:f>
              <m:r>
                <m:rPr>
                  <m:nor/>
                </m:rPr>
                <m:t>,</m:t>
              </m:r>
              <m:f>
                <m:fPr>
                  <m:ctrlPr>
                    <w:rPr>
                      <w:rFonts w:ascii="Cambria Math" w:eastAsiaTheme="minorHAnsi" w:hAnsi="Cambria Math" w:cstheme="minorBidi"/>
                      <w:i/>
                      <w:color w:val="auto"/>
                    </w:rPr>
                  </m:ctrlPr>
                </m:fPr>
                <m:num>
                  <m:r>
                    <m:rPr>
                      <m:nor/>
                    </m:rPr>
                    <m:t>5</m:t>
                  </m:r>
                </m:num>
                <m:den>
                  <m:r>
                    <m:rPr>
                      <m:nor/>
                    </m:rPr>
                    <m:t>8</m:t>
                  </m:r>
                </m:den>
              </m:f>
              <m:r>
                <m:rPr>
                  <m:nor/>
                </m:rPr>
                <m:t>,</m:t>
              </m:r>
              <m:f>
                <m:fPr>
                  <m:ctrlPr>
                    <w:rPr>
                      <w:rFonts w:ascii="Cambria Math" w:eastAsiaTheme="minorHAnsi" w:hAnsi="Cambria Math" w:cstheme="minorBidi"/>
                      <w:i/>
                      <w:color w:val="auto"/>
                    </w:rPr>
                  </m:ctrlPr>
                </m:fPr>
                <m:num>
                  <m:r>
                    <m:rPr>
                      <m:nor/>
                    </m:rPr>
                    <m:t>6</m:t>
                  </m:r>
                </m:num>
                <m:den>
                  <m:r>
                    <m:rPr>
                      <m:nor/>
                    </m:rPr>
                    <m:t>8</m:t>
                  </m:r>
                </m:den>
              </m:f>
              <m:r>
                <m:rPr>
                  <m:nor/>
                </m:rPr>
                <m:t>,</m:t>
              </m:r>
              <m:f>
                <m:fPr>
                  <m:ctrlPr>
                    <w:rPr>
                      <w:rFonts w:ascii="Cambria Math" w:eastAsiaTheme="minorHAnsi" w:hAnsi="Cambria Math" w:cstheme="minorBidi"/>
                      <w:i/>
                      <w:color w:val="auto"/>
                    </w:rPr>
                  </m:ctrlPr>
                </m:fPr>
                <m:num>
                  <m:r>
                    <m:rPr>
                      <m:nor/>
                    </m:rPr>
                    <m:t>7</m:t>
                  </m:r>
                </m:num>
                <m:den>
                  <m:r>
                    <m:rPr>
                      <m:nor/>
                    </m:rPr>
                    <m:t>8</m:t>
                  </m:r>
                </m:den>
              </m:f>
              <m:r>
                <m:rPr>
                  <m:nor/>
                </m:rPr>
                <m:t>,</m:t>
              </m:r>
              <m:f>
                <m:fPr>
                  <m:ctrlPr>
                    <w:rPr>
                      <w:rFonts w:ascii="Cambria Math" w:eastAsiaTheme="minorHAnsi" w:hAnsi="Cambria Math" w:cstheme="minorBidi"/>
                      <w:i/>
                      <w:color w:val="auto"/>
                    </w:rPr>
                  </m:ctrlPr>
                </m:fPr>
                <m:num>
                  <m:r>
                    <m:rPr>
                      <m:nor/>
                    </m:rPr>
                    <m:t>8</m:t>
                  </m:r>
                </m:num>
                <m:den>
                  <m:r>
                    <m:rPr>
                      <m:nor/>
                    </m:rPr>
                    <m:t>8</m:t>
                  </m:r>
                </m:den>
              </m:f>
            </m:oMath>
            <w:r w:rsidRPr="00E44BBA">
              <w:rPr>
                <w:rFonts w:ascii="Cambria Math" w:hAnsi="Cambria Math"/>
                <w:color w:val="auto"/>
              </w:rPr>
              <w:t>.</w:t>
            </w:r>
          </w:p>
          <w:p w:rsidR="00561697" w:rsidRPr="0047458B" w:rsidRDefault="00561697" w:rsidP="00561697">
            <w:pPr>
              <w:pStyle w:val="TableTextIndented-Hanging"/>
              <w:spacing w:after="600"/>
              <w:rPr>
                <w:color w:val="00B050"/>
              </w:rPr>
            </w:pPr>
            <w:r w:rsidRPr="0047458B">
              <w:rPr>
                <w:color w:val="00B050"/>
              </w:rPr>
              <w:t>T: Repeat, and show on number line (divided into eighths).</w:t>
            </w:r>
          </w:p>
          <w:p w:rsidR="00561697" w:rsidRDefault="00561697" w:rsidP="00561697">
            <w:pPr>
              <w:pStyle w:val="TableText"/>
              <w:spacing w:before="0" w:after="0"/>
              <w:rPr>
                <w:noProof/>
              </w:rPr>
            </w:pPr>
            <w:r>
              <w:rPr>
                <w:noProof/>
              </w:rPr>
              <w:drawing>
                <wp:inline distT="0" distB="0" distL="0" distR="0" wp14:anchorId="566D2B7F" wp14:editId="352A9342">
                  <wp:extent cx="5029200" cy="9201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3 at 8.05.33 PM.png"/>
                          <pic:cNvPicPr/>
                        </pic:nvPicPr>
                        <pic:blipFill rotWithShape="1">
                          <a:blip r:embed="rId61">
                            <a:extLst>
                              <a:ext uri="{28A0092B-C50C-407E-A947-70E740481C1C}">
                                <a14:useLocalDpi xmlns:a14="http://schemas.microsoft.com/office/drawing/2010/main" val="0"/>
                              </a:ext>
                            </a:extLst>
                          </a:blip>
                          <a:srcRect t="23657" b="3158"/>
                          <a:stretch/>
                        </pic:blipFill>
                        <pic:spPr bwMode="auto">
                          <a:xfrm>
                            <a:off x="0" y="0"/>
                            <a:ext cx="5029200" cy="920161"/>
                          </a:xfrm>
                          <a:prstGeom prst="rect">
                            <a:avLst/>
                          </a:prstGeom>
                          <a:ln>
                            <a:noFill/>
                          </a:ln>
                          <a:extLst>
                            <a:ext uri="{53640926-AAD7-44D8-BBD7-CCE9431645EC}">
                              <a14:shadowObscured xmlns:a14="http://schemas.microsoft.com/office/drawing/2010/main"/>
                            </a:ext>
                          </a:extLst>
                        </pic:spPr>
                      </pic:pic>
                    </a:graphicData>
                  </a:graphic>
                </wp:inline>
              </w:drawing>
            </w:r>
          </w:p>
        </w:tc>
      </w:tr>
      <w:tr w:rsidR="00621A35" w:rsidTr="0041324B">
        <w:tc>
          <w:tcPr>
            <w:tcW w:w="9404" w:type="dxa"/>
            <w:gridSpan w:val="2"/>
          </w:tcPr>
          <w:p w:rsidR="00621A35" w:rsidRPr="00316B29" w:rsidRDefault="00621A35" w:rsidP="0041324B">
            <w:pPr>
              <w:pStyle w:val="TableTextIndented-Hanging"/>
              <w:spacing w:before="0"/>
            </w:pPr>
            <w:r w:rsidRPr="00316B29">
              <w:t>T:</w:t>
            </w:r>
            <w:r w:rsidRPr="00316B29">
              <w:tab/>
              <w:t xml:space="preserve">(Point to </w:t>
            </w:r>
            <m:oMath>
              <m:f>
                <m:fPr>
                  <m:ctrlPr>
                    <w:rPr>
                      <w:rFonts w:ascii="Cambria Math" w:eastAsiaTheme="minorHAnsi" w:hAnsi="Cambria Math"/>
                      <w:i/>
                      <w:color w:val="auto"/>
                    </w:rPr>
                  </m:ctrlPr>
                </m:fPr>
                <m:num>
                  <m:r>
                    <m:rPr>
                      <m:nor/>
                    </m:rPr>
                    <m:t>8</m:t>
                  </m:r>
                </m:num>
                <m:den>
                  <m:r>
                    <m:rPr>
                      <m:nor/>
                    </m:rPr>
                    <m:t>8</m:t>
                  </m:r>
                </m:den>
              </m:f>
            </m:oMath>
            <w:r w:rsidRPr="00316B29">
              <w:t>.)</w:t>
            </w:r>
            <w:r w:rsidR="003713B0">
              <w:t xml:space="preserve"> </w:t>
            </w:r>
            <w:r w:rsidRPr="00316B29">
              <w:t>8 eighths is the same as 1 of what unit?</w:t>
            </w:r>
          </w:p>
          <w:p w:rsidR="00621A35" w:rsidRPr="00316B29" w:rsidRDefault="00621A35" w:rsidP="0041324B">
            <w:pPr>
              <w:pStyle w:val="TableTextIndented-Hanging"/>
            </w:pPr>
            <w:r w:rsidRPr="00316B29">
              <w:t>S:</w:t>
            </w:r>
            <w:r w:rsidRPr="00316B29">
              <w:tab/>
              <w:t>1 whole.</w:t>
            </w:r>
          </w:p>
          <w:p w:rsidR="00621A35" w:rsidRPr="00316B29" w:rsidRDefault="00621A35" w:rsidP="0041324B">
            <w:pPr>
              <w:pStyle w:val="TableTextIndented-Hanging"/>
            </w:pPr>
            <w:r w:rsidRPr="00316B29">
              <w:t>T:</w:t>
            </w:r>
            <w:r w:rsidRPr="00316B29">
              <w:tab/>
              <w:t>(Beneath</w:t>
            </w:r>
            <m:oMath>
              <m:r>
                <w:rPr>
                  <w:rFonts w:ascii="Cambria Math" w:hAnsi="Cambria Math"/>
                </w:rPr>
                <m:t xml:space="preserve"> </m:t>
              </m:r>
              <m:f>
                <m:fPr>
                  <m:ctrlPr>
                    <w:rPr>
                      <w:rFonts w:ascii="Cambria Math" w:eastAsiaTheme="minorHAnsi" w:hAnsi="Cambria Math"/>
                      <w:i/>
                      <w:color w:val="auto"/>
                    </w:rPr>
                  </m:ctrlPr>
                </m:fPr>
                <m:num>
                  <m:r>
                    <m:rPr>
                      <m:nor/>
                    </m:rPr>
                    <m:t>8</m:t>
                  </m:r>
                </m:num>
                <m:den>
                  <m:r>
                    <m:rPr>
                      <m:nor/>
                    </m:rPr>
                    <m:t>8</m:t>
                  </m:r>
                </m:den>
              </m:f>
            </m:oMath>
            <w:r w:rsidRPr="00316B29">
              <w:rPr>
                <w:color w:val="auto"/>
              </w:rPr>
              <w:t xml:space="preserve"> ,</w:t>
            </w:r>
            <w:r w:rsidRPr="00316B29">
              <w:t xml:space="preserve"> write </w:t>
            </w:r>
            <w:r w:rsidRPr="00316B29">
              <w:rPr>
                <w:i/>
              </w:rPr>
              <w:t>1 whole</w:t>
            </w:r>
            <w:r w:rsidRPr="00316B29">
              <w:t>.)</w:t>
            </w:r>
            <w:r w:rsidR="003713B0">
              <w:t xml:space="preserve"> </w:t>
            </w:r>
            <w:r w:rsidRPr="00316B29">
              <w:t>Count by 1 eighths from zero to 1.</w:t>
            </w:r>
            <w:r w:rsidR="003713B0">
              <w:t xml:space="preserve"> </w:t>
            </w:r>
            <w:r w:rsidRPr="00316B29">
              <w:t>This time, when you come to 1 whole, say “1 whole.”</w:t>
            </w:r>
            <w:r w:rsidR="003713B0">
              <w:t xml:space="preserve"> </w:t>
            </w:r>
            <w:r w:rsidRPr="00316B29">
              <w:t>Try not to look at the board.</w:t>
            </w:r>
          </w:p>
          <w:p w:rsidR="00621A35" w:rsidRPr="00316B29" w:rsidRDefault="00621A35" w:rsidP="00F50420">
            <w:pPr>
              <w:pStyle w:val="TableTextIndented-Hanging"/>
              <w:spacing w:before="120"/>
            </w:pPr>
            <w:r w:rsidRPr="00316B29">
              <w:t>S:</w:t>
            </w:r>
            <w:r w:rsidRPr="00316B29">
              <w:tab/>
            </w:r>
            <m:oMath>
              <m:r>
                <m:rPr>
                  <m:nor/>
                </m:rPr>
                <w:rPr>
                  <w:rFonts w:eastAsiaTheme="minorHAnsi"/>
                  <w:color w:val="auto"/>
                </w:rPr>
                <m:t>0</m:t>
              </m:r>
              <m:r>
                <m:rPr>
                  <m:nor/>
                </m:rPr>
                <m:t>,</m:t>
              </m:r>
              <m:f>
                <m:fPr>
                  <m:ctrlPr>
                    <w:rPr>
                      <w:rFonts w:ascii="Cambria Math" w:eastAsiaTheme="minorHAnsi" w:hAnsi="Cambria Math"/>
                      <w:i/>
                      <w:color w:val="auto"/>
                    </w:rPr>
                  </m:ctrlPr>
                </m:fPr>
                <m:num>
                  <m:r>
                    <m:rPr>
                      <m:nor/>
                    </m:rPr>
                    <m:t>1</m:t>
                  </m:r>
                </m:num>
                <m:den>
                  <m:r>
                    <m:rPr>
                      <m:nor/>
                    </m:rPr>
                    <m:t>8</m:t>
                  </m:r>
                </m:den>
              </m:f>
              <m:r>
                <m:rPr>
                  <m:nor/>
                </m:rPr>
                <w:rPr>
                  <w:rFonts w:eastAsiaTheme="minorEastAsia"/>
                </w:rPr>
                <m:t>,</m:t>
              </m:r>
              <m:f>
                <m:fPr>
                  <m:ctrlPr>
                    <w:rPr>
                      <w:rFonts w:ascii="Cambria Math" w:eastAsiaTheme="minorHAnsi" w:hAnsi="Cambria Math"/>
                      <w:i/>
                      <w:color w:val="auto"/>
                    </w:rPr>
                  </m:ctrlPr>
                </m:fPr>
                <m:num>
                  <m:r>
                    <m:rPr>
                      <m:nor/>
                    </m:rPr>
                    <m:t>2</m:t>
                  </m:r>
                </m:num>
                <m:den>
                  <m:r>
                    <m:rPr>
                      <m:nor/>
                    </m:rPr>
                    <m:t>8</m:t>
                  </m:r>
                </m:den>
              </m:f>
              <m:r>
                <m:rPr>
                  <m:nor/>
                </m:rPr>
                <m:t>,</m:t>
              </m:r>
              <m:f>
                <m:fPr>
                  <m:ctrlPr>
                    <w:rPr>
                      <w:rFonts w:ascii="Cambria Math" w:eastAsiaTheme="minorHAnsi" w:hAnsi="Cambria Math"/>
                      <w:i/>
                      <w:color w:val="auto"/>
                    </w:rPr>
                  </m:ctrlPr>
                </m:fPr>
                <m:num>
                  <m:r>
                    <m:rPr>
                      <m:nor/>
                    </m:rPr>
                    <m:t>3</m:t>
                  </m:r>
                </m:num>
                <m:den>
                  <m:r>
                    <m:rPr>
                      <m:nor/>
                    </m:rPr>
                    <m:t>8</m:t>
                  </m:r>
                </m:den>
              </m:f>
              <m:r>
                <m:rPr>
                  <m:nor/>
                </m:rPr>
                <w:rPr>
                  <w:rFonts w:eastAsiaTheme="minorEastAsia"/>
                </w:rPr>
                <m:t>,</m:t>
              </m:r>
              <m:f>
                <m:fPr>
                  <m:ctrlPr>
                    <w:rPr>
                      <w:rFonts w:ascii="Cambria Math" w:eastAsiaTheme="minorHAnsi" w:hAnsi="Cambria Math"/>
                      <w:i/>
                      <w:color w:val="auto"/>
                    </w:rPr>
                  </m:ctrlPr>
                </m:fPr>
                <m:num>
                  <m:r>
                    <m:rPr>
                      <m:nor/>
                    </m:rPr>
                    <m:t>4</m:t>
                  </m:r>
                </m:num>
                <m:den>
                  <m:r>
                    <m:rPr>
                      <m:nor/>
                    </m:rPr>
                    <m:t>8</m:t>
                  </m:r>
                </m:den>
              </m:f>
              <m:r>
                <m:rPr>
                  <m:nor/>
                </m:rPr>
                <m:t>,</m:t>
              </m:r>
              <m:f>
                <m:fPr>
                  <m:ctrlPr>
                    <w:rPr>
                      <w:rFonts w:ascii="Cambria Math" w:eastAsiaTheme="minorHAnsi" w:hAnsi="Cambria Math"/>
                      <w:i/>
                      <w:color w:val="auto"/>
                    </w:rPr>
                  </m:ctrlPr>
                </m:fPr>
                <m:num>
                  <m:r>
                    <m:rPr>
                      <m:nor/>
                    </m:rPr>
                    <m:t>5</m:t>
                  </m:r>
                </m:num>
                <m:den>
                  <m:r>
                    <m:rPr>
                      <m:nor/>
                    </m:rPr>
                    <m:t>8</m:t>
                  </m:r>
                </m:den>
              </m:f>
              <m:r>
                <m:rPr>
                  <m:nor/>
                </m:rPr>
                <m:t>,</m:t>
              </m:r>
              <m:f>
                <m:fPr>
                  <m:ctrlPr>
                    <w:rPr>
                      <w:rFonts w:ascii="Cambria Math" w:eastAsiaTheme="minorHAnsi" w:hAnsi="Cambria Math"/>
                      <w:i/>
                      <w:color w:val="auto"/>
                    </w:rPr>
                  </m:ctrlPr>
                </m:fPr>
                <m:num>
                  <m:r>
                    <m:rPr>
                      <m:nor/>
                    </m:rPr>
                    <m:t>6</m:t>
                  </m:r>
                </m:num>
                <m:den>
                  <m:r>
                    <m:rPr>
                      <m:nor/>
                    </m:rPr>
                    <m:t>8</m:t>
                  </m:r>
                </m:den>
              </m:f>
              <m:r>
                <m:rPr>
                  <m:nor/>
                </m:rPr>
                <m:t>,</m:t>
              </m:r>
              <m:f>
                <m:fPr>
                  <m:ctrlPr>
                    <w:rPr>
                      <w:rFonts w:ascii="Cambria Math" w:eastAsiaTheme="minorHAnsi" w:hAnsi="Cambria Math"/>
                      <w:i/>
                      <w:color w:val="auto"/>
                    </w:rPr>
                  </m:ctrlPr>
                </m:fPr>
                <m:num>
                  <m:r>
                    <m:rPr>
                      <m:nor/>
                    </m:rPr>
                    <m:t>7</m:t>
                  </m:r>
                </m:num>
                <m:den>
                  <m:r>
                    <m:rPr>
                      <m:nor/>
                    </m:rPr>
                    <m:t>8</m:t>
                  </m:r>
                </m:den>
              </m:f>
              <m:r>
                <m:rPr>
                  <m:nor/>
                </m:rPr>
                <m:t>, 1 whole</m:t>
              </m:r>
              <m:r>
                <m:rPr>
                  <m:sty m:val="p"/>
                </m:rPr>
                <w:rPr>
                  <w:rFonts w:ascii="Cambria Math" w:hAnsi="Cambria Math"/>
                </w:rPr>
                <m:t>.</m:t>
              </m:r>
            </m:oMath>
          </w:p>
          <w:p w:rsidR="00621A35" w:rsidRPr="00316B29" w:rsidRDefault="00621A35" w:rsidP="0041324B">
            <w:pPr>
              <w:pStyle w:val="TableTextIndented-Hanging"/>
            </w:pPr>
            <w:r w:rsidRPr="00316B29">
              <w:t>T:</w:t>
            </w:r>
            <w:r w:rsidRPr="00316B29">
              <w:tab/>
              <w:t xml:space="preserve">(Point to </w:t>
            </w:r>
            <m:oMath>
              <m:f>
                <m:fPr>
                  <m:ctrlPr>
                    <w:rPr>
                      <w:rFonts w:ascii="Cambria Math" w:eastAsiaTheme="minorHAnsi" w:hAnsi="Cambria Math"/>
                      <w:i/>
                      <w:color w:val="auto"/>
                    </w:rPr>
                  </m:ctrlPr>
                </m:fPr>
                <m:num>
                  <m:r>
                    <m:rPr>
                      <m:nor/>
                    </m:rPr>
                    <m:t>4</m:t>
                  </m:r>
                </m:num>
                <m:den>
                  <m:r>
                    <m:rPr>
                      <m:nor/>
                    </m:rPr>
                    <m:t>8</m:t>
                  </m:r>
                </m:den>
              </m:f>
            </m:oMath>
            <w:r w:rsidRPr="00316B29">
              <w:t>.)</w:t>
            </w:r>
            <w:r w:rsidR="003713B0">
              <w:t xml:space="preserve"> </w:t>
            </w:r>
            <w:r w:rsidRPr="00316B29">
              <w:t>4 eighths is the same as 1 of what unit?</w:t>
            </w:r>
          </w:p>
          <w:p w:rsidR="00621A35" w:rsidRPr="00316B29" w:rsidRDefault="00621A35" w:rsidP="0041324B">
            <w:pPr>
              <w:pStyle w:val="TableTextIndented-Hanging"/>
            </w:pPr>
            <w:r w:rsidRPr="00316B29">
              <w:t>S:</w:t>
            </w:r>
            <w:r w:rsidRPr="00316B29">
              <w:tab/>
            </w:r>
            <m:oMath>
              <m:f>
                <m:fPr>
                  <m:ctrlPr>
                    <w:rPr>
                      <w:rFonts w:ascii="Cambria Math" w:eastAsiaTheme="minorHAnsi" w:hAnsi="Cambria Math"/>
                      <w:i/>
                      <w:color w:val="auto"/>
                    </w:rPr>
                  </m:ctrlPr>
                </m:fPr>
                <m:num>
                  <m:r>
                    <m:rPr>
                      <m:nor/>
                    </m:rPr>
                    <m:t>1</m:t>
                  </m:r>
                </m:num>
                <m:den>
                  <m:r>
                    <m:rPr>
                      <m:nor/>
                    </m:rPr>
                    <m:t>2</m:t>
                  </m:r>
                </m:den>
              </m:f>
              <m:r>
                <w:rPr>
                  <w:rFonts w:ascii="Cambria Math" w:eastAsiaTheme="minorHAnsi" w:hAnsi="Cambria Math"/>
                  <w:color w:val="auto"/>
                </w:rPr>
                <m:t>.</m:t>
              </m:r>
            </m:oMath>
          </w:p>
          <w:p w:rsidR="00621A35" w:rsidRPr="00316B29" w:rsidRDefault="00621A35" w:rsidP="0041324B">
            <w:pPr>
              <w:pStyle w:val="TableTextIndented-Hanging"/>
              <w:spacing w:after="0"/>
            </w:pPr>
            <w:r w:rsidRPr="00316B29">
              <w:t>T:</w:t>
            </w:r>
            <w:r w:rsidRPr="00316B29">
              <w:tab/>
              <w:t xml:space="preserve">(Beneath </w:t>
            </w:r>
            <m:oMath>
              <m:f>
                <m:fPr>
                  <m:ctrlPr>
                    <w:rPr>
                      <w:rFonts w:ascii="Cambria Math" w:eastAsiaTheme="minorHAnsi" w:hAnsi="Cambria Math"/>
                      <w:i/>
                      <w:color w:val="auto"/>
                    </w:rPr>
                  </m:ctrlPr>
                </m:fPr>
                <m:num>
                  <m:r>
                    <m:rPr>
                      <m:nor/>
                    </m:rPr>
                    <m:t>4</m:t>
                  </m:r>
                </m:num>
                <m:den>
                  <m:r>
                    <m:rPr>
                      <m:nor/>
                    </m:rPr>
                    <m:t>8</m:t>
                  </m:r>
                </m:den>
              </m:f>
            </m:oMath>
            <w:r w:rsidRPr="00316B29">
              <w:t xml:space="preserve"> , write </w:t>
            </w:r>
            <m:oMath>
              <m:f>
                <m:fPr>
                  <m:ctrlPr>
                    <w:rPr>
                      <w:rFonts w:ascii="Cambria Math" w:eastAsiaTheme="minorHAnsi" w:hAnsi="Cambria Math"/>
                      <w:i/>
                      <w:color w:val="auto"/>
                    </w:rPr>
                  </m:ctrlPr>
                </m:fPr>
                <m:num>
                  <m:r>
                    <m:rPr>
                      <m:nor/>
                    </m:rPr>
                    <m:t>1</m:t>
                  </m:r>
                </m:num>
                <m:den>
                  <m:r>
                    <m:rPr>
                      <m:nor/>
                    </m:rPr>
                    <m:t>2</m:t>
                  </m:r>
                </m:den>
              </m:f>
            </m:oMath>
            <w:r w:rsidRPr="00316B29">
              <w:t>.)</w:t>
            </w:r>
            <w:r w:rsidR="003713B0">
              <w:t xml:space="preserve"> </w:t>
            </w:r>
            <w:r w:rsidRPr="00316B29">
              <w:t>Count by 1 eighths again.</w:t>
            </w:r>
            <w:r w:rsidR="003713B0">
              <w:t xml:space="preserve"> </w:t>
            </w:r>
            <w:r w:rsidRPr="00316B29">
              <w:t xml:space="preserve">This time, convert to </w:t>
            </w:r>
            <m:oMath>
              <m:f>
                <m:fPr>
                  <m:ctrlPr>
                    <w:rPr>
                      <w:rFonts w:ascii="Cambria Math" w:eastAsiaTheme="minorHAnsi" w:hAnsi="Cambria Math"/>
                      <w:i/>
                      <w:color w:val="auto"/>
                    </w:rPr>
                  </m:ctrlPr>
                </m:fPr>
                <m:num>
                  <m:r>
                    <m:rPr>
                      <m:nor/>
                    </m:rPr>
                    <m:t>1</m:t>
                  </m:r>
                </m:num>
                <m:den>
                  <m:r>
                    <m:rPr>
                      <m:nor/>
                    </m:rPr>
                    <m:t>2</m:t>
                  </m:r>
                </m:den>
              </m:f>
            </m:oMath>
            <w:r w:rsidRPr="00316B29">
              <w:t xml:space="preserve"> and 1 whole.</w:t>
            </w:r>
            <w:r w:rsidR="003713B0">
              <w:t xml:space="preserve"> </w:t>
            </w:r>
            <w:r w:rsidRPr="00316B29">
              <w:t>Try not to look at the board.</w:t>
            </w:r>
          </w:p>
          <w:p w:rsidR="00621A35" w:rsidRPr="0047458B" w:rsidRDefault="00621A35" w:rsidP="0041324B">
            <w:pPr>
              <w:pStyle w:val="TableTextGreen"/>
              <w:spacing w:before="120" w:after="120"/>
              <w:ind w:left="360"/>
              <w:rPr>
                <w:color w:val="00B050"/>
              </w:rPr>
            </w:pPr>
            <w:r w:rsidRPr="0047458B">
              <w:rPr>
                <w:color w:val="00B050"/>
              </w:rPr>
              <w:t xml:space="preserve">For ELLs, use the term </w:t>
            </w:r>
            <w:r w:rsidRPr="0047458B">
              <w:rPr>
                <w:i/>
                <w:color w:val="00B050"/>
              </w:rPr>
              <w:t>simplify</w:t>
            </w:r>
            <w:r w:rsidRPr="0047458B">
              <w:rPr>
                <w:color w:val="00B050"/>
              </w:rPr>
              <w:t xml:space="preserve"> instead of the word </w:t>
            </w:r>
            <w:r w:rsidRPr="0047458B">
              <w:rPr>
                <w:i/>
                <w:color w:val="00B050"/>
              </w:rPr>
              <w:t>convert</w:t>
            </w:r>
            <w:r w:rsidRPr="0047458B">
              <w:rPr>
                <w:color w:val="00B050"/>
              </w:rPr>
              <w:t xml:space="preserve"> (which is related to units of measure and is taught elsewhere in the curriculum).</w:t>
            </w:r>
          </w:p>
          <w:p w:rsidR="00621A35" w:rsidRPr="00316B29" w:rsidRDefault="00621A35" w:rsidP="0041324B">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S:</w:t>
            </w:r>
            <w:r w:rsidRPr="00316B29">
              <w:rPr>
                <w:rFonts w:asciiTheme="minorHAnsi" w:hAnsiTheme="minorHAnsi" w:cstheme="minorHAnsi"/>
                <w:sz w:val="24"/>
                <w:szCs w:val="24"/>
              </w:rPr>
              <w:tab/>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0</m:t>
                  </m:r>
                </m:num>
                <m:den>
                  <m:r>
                    <m:rPr>
                      <m:nor/>
                    </m:rPr>
                    <w:rPr>
                      <w:rFonts w:asciiTheme="minorHAnsi" w:hAnsiTheme="minorHAnsi" w:cstheme="minorHAnsi"/>
                      <w:sz w:val="24"/>
                      <w:szCs w:val="24"/>
                    </w:rPr>
                    <m:t>8</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1</m:t>
                  </m:r>
                </m:num>
                <m:den>
                  <m:r>
                    <m:rPr>
                      <m:nor/>
                    </m:rPr>
                    <w:rPr>
                      <w:rFonts w:asciiTheme="minorHAnsi" w:hAnsiTheme="minorHAnsi" w:cstheme="minorHAnsi"/>
                      <w:sz w:val="24"/>
                      <w:szCs w:val="24"/>
                    </w:rPr>
                    <m:t>8</m:t>
                  </m:r>
                </m:den>
              </m:f>
              <m:r>
                <m:rPr>
                  <m:nor/>
                </m:rPr>
                <w:rPr>
                  <w:rFonts w:asciiTheme="minorHAnsi" w:eastAsiaTheme="minorEastAsia"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2</m:t>
                  </m:r>
                </m:num>
                <m:den>
                  <m:r>
                    <m:rPr>
                      <m:nor/>
                    </m:rPr>
                    <w:rPr>
                      <w:rFonts w:asciiTheme="minorHAnsi" w:hAnsiTheme="minorHAnsi" w:cstheme="minorHAnsi"/>
                      <w:sz w:val="24"/>
                      <w:szCs w:val="24"/>
                    </w:rPr>
                    <m:t>8</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3</m:t>
                  </m:r>
                </m:num>
                <m:den>
                  <m:r>
                    <m:rPr>
                      <m:nor/>
                    </m:rPr>
                    <w:rPr>
                      <w:rFonts w:asciiTheme="minorHAnsi" w:hAnsiTheme="minorHAnsi" w:cstheme="minorHAnsi"/>
                      <w:sz w:val="24"/>
                      <w:szCs w:val="24"/>
                    </w:rPr>
                    <m:t>8</m:t>
                  </m:r>
                </m:den>
              </m:f>
              <m:r>
                <m:rPr>
                  <m:nor/>
                </m:rPr>
                <w:rPr>
                  <w:rFonts w:asciiTheme="minorHAnsi" w:eastAsiaTheme="minorEastAsia"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1</m:t>
                  </m:r>
                </m:num>
                <m:den>
                  <m:r>
                    <m:rPr>
                      <m:nor/>
                    </m:rPr>
                    <w:rPr>
                      <w:rFonts w:asciiTheme="minorHAnsi" w:hAnsiTheme="minorHAnsi" w:cstheme="minorHAnsi"/>
                      <w:sz w:val="24"/>
                      <w:szCs w:val="24"/>
                    </w:rPr>
                    <m:t>2</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5</m:t>
                  </m:r>
                </m:num>
                <m:den>
                  <m:r>
                    <m:rPr>
                      <m:nor/>
                    </m:rPr>
                    <w:rPr>
                      <w:rFonts w:asciiTheme="minorHAnsi" w:hAnsiTheme="minorHAnsi" w:cstheme="minorHAnsi"/>
                      <w:sz w:val="24"/>
                      <w:szCs w:val="24"/>
                    </w:rPr>
                    <m:t>8</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6</m:t>
                  </m:r>
                </m:num>
                <m:den>
                  <m:r>
                    <m:rPr>
                      <m:nor/>
                    </m:rPr>
                    <w:rPr>
                      <w:rFonts w:asciiTheme="minorHAnsi" w:hAnsiTheme="minorHAnsi" w:cstheme="minorHAnsi"/>
                      <w:sz w:val="24"/>
                      <w:szCs w:val="24"/>
                    </w:rPr>
                    <m:t>8</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7</m:t>
                  </m:r>
                </m:num>
                <m:den>
                  <m:r>
                    <m:rPr>
                      <m:nor/>
                    </m:rPr>
                    <w:rPr>
                      <w:rFonts w:asciiTheme="minorHAnsi" w:hAnsiTheme="minorHAnsi" w:cstheme="minorHAnsi"/>
                      <w:sz w:val="24"/>
                      <w:szCs w:val="24"/>
                    </w:rPr>
                    <m:t>8</m:t>
                  </m:r>
                </m:den>
              </m:f>
              <m:r>
                <m:rPr>
                  <m:nor/>
                </m:rPr>
                <w:rPr>
                  <w:rFonts w:asciiTheme="minorHAnsi" w:hAnsiTheme="minorHAnsi" w:cstheme="minorHAnsi"/>
                  <w:sz w:val="24"/>
                  <w:szCs w:val="24"/>
                </w:rPr>
                <m:t>, 1 whole</m:t>
              </m:r>
              <m:r>
                <m:rPr>
                  <m:sty m:val="p"/>
                </m:rPr>
                <w:rPr>
                  <w:rFonts w:ascii="Cambria Math" w:hAnsi="Cambria Math" w:cstheme="minorHAnsi"/>
                  <w:sz w:val="24"/>
                  <w:szCs w:val="24"/>
                </w:rPr>
                <m:t>.</m:t>
              </m:r>
            </m:oMath>
          </w:p>
          <w:p w:rsidR="00621A35" w:rsidRPr="00316B29" w:rsidRDefault="00621A35" w:rsidP="0041324B">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T:</w:t>
            </w:r>
            <w:r w:rsidRPr="00316B29">
              <w:rPr>
                <w:rFonts w:asciiTheme="minorHAnsi" w:hAnsiTheme="minorHAnsi" w:cstheme="minorHAnsi"/>
                <w:sz w:val="24"/>
                <w:szCs w:val="24"/>
              </w:rPr>
              <w:tab/>
              <w:t>What other fractions can we simplify?</w:t>
            </w:r>
          </w:p>
          <w:p w:rsidR="00621A35" w:rsidRPr="00316B29" w:rsidRDefault="00621A35" w:rsidP="0041324B">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S:</w:t>
            </w:r>
            <w:r w:rsidRPr="00316B29">
              <w:rPr>
                <w:rFonts w:asciiTheme="minorHAnsi" w:hAnsiTheme="minorHAnsi" w:cstheme="minorHAnsi"/>
                <w:sz w:val="24"/>
                <w:szCs w:val="24"/>
              </w:rPr>
              <w:tab/>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2</m:t>
                  </m:r>
                </m:num>
                <m:den>
                  <m:r>
                    <m:rPr>
                      <m:nor/>
                    </m:rPr>
                    <w:rPr>
                      <w:rFonts w:asciiTheme="minorHAnsi" w:hAnsiTheme="minorHAnsi" w:cstheme="minorHAnsi"/>
                      <w:sz w:val="24"/>
                      <w:szCs w:val="24"/>
                    </w:rPr>
                    <m:t>8</m:t>
                  </m:r>
                </m:den>
              </m:f>
            </m:oMath>
            <w:r w:rsidRPr="00316B29">
              <w:rPr>
                <w:rFonts w:asciiTheme="minorHAnsi" w:hAnsiTheme="minorHAnsi" w:cstheme="minorHAnsi"/>
                <w:sz w:val="24"/>
                <w:szCs w:val="24"/>
              </w:rPr>
              <w:t xml:space="preserve"> and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6</m:t>
                  </m:r>
                </m:num>
                <m:den>
                  <m:r>
                    <m:rPr>
                      <m:nor/>
                    </m:rPr>
                    <w:rPr>
                      <w:rFonts w:asciiTheme="minorHAnsi" w:hAnsiTheme="minorHAnsi" w:cstheme="minorHAnsi"/>
                      <w:sz w:val="24"/>
                      <w:szCs w:val="24"/>
                    </w:rPr>
                    <m:t>8</m:t>
                  </m:r>
                </m:den>
              </m:f>
            </m:oMath>
            <w:r w:rsidRPr="00316B29">
              <w:rPr>
                <w:rFonts w:asciiTheme="minorHAnsi" w:hAnsiTheme="minorHAnsi" w:cstheme="minorHAnsi"/>
                <w:color w:val="auto"/>
                <w:sz w:val="24"/>
                <w:szCs w:val="24"/>
              </w:rPr>
              <w:t>.</w:t>
            </w:r>
          </w:p>
          <w:p w:rsidR="00621A35" w:rsidRPr="00316B29" w:rsidRDefault="00621A35" w:rsidP="0041324B">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T:</w:t>
            </w:r>
            <w:r w:rsidRPr="00316B29">
              <w:rPr>
                <w:rFonts w:asciiTheme="minorHAnsi" w:hAnsiTheme="minorHAnsi" w:cstheme="minorHAnsi"/>
                <w:sz w:val="24"/>
                <w:szCs w:val="24"/>
              </w:rPr>
              <w:tab/>
              <w:t xml:space="preserve">(Point to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2</m:t>
                  </m:r>
                </m:num>
                <m:den>
                  <m:r>
                    <m:rPr>
                      <m:nor/>
                    </m:rPr>
                    <w:rPr>
                      <w:rFonts w:asciiTheme="minorHAnsi" w:hAnsiTheme="minorHAnsi" w:cstheme="minorHAnsi"/>
                      <w:sz w:val="24"/>
                      <w:szCs w:val="24"/>
                    </w:rPr>
                    <m:t>8</m:t>
                  </m:r>
                </m:den>
              </m:f>
            </m:oMath>
            <w:r w:rsidRPr="00316B29">
              <w:rPr>
                <w:rFonts w:asciiTheme="minorHAnsi" w:hAnsiTheme="minorHAnsi" w:cstheme="minorHAnsi"/>
                <w:sz w:val="24"/>
                <w:szCs w:val="24"/>
              </w:rPr>
              <w:t>.)</w:t>
            </w:r>
            <w:r w:rsidR="003713B0">
              <w:rPr>
                <w:rFonts w:asciiTheme="minorHAnsi" w:hAnsiTheme="minorHAnsi" w:cstheme="minorHAnsi"/>
                <w:sz w:val="24"/>
                <w:szCs w:val="24"/>
              </w:rPr>
              <w:t xml:space="preserve"> </w:t>
            </w:r>
            <w:r w:rsidRPr="00316B29">
              <w:rPr>
                <w:rFonts w:asciiTheme="minorHAnsi" w:hAnsiTheme="minorHAnsi" w:cstheme="minorHAnsi"/>
                <w:sz w:val="24"/>
                <w:szCs w:val="24"/>
              </w:rPr>
              <w:t>What’s 2 eighths simplified?</w:t>
            </w:r>
          </w:p>
          <w:p w:rsidR="00621A35" w:rsidRPr="00316B29" w:rsidRDefault="00621A35" w:rsidP="0041324B">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S:</w:t>
            </w:r>
            <w:r w:rsidRPr="00316B29">
              <w:rPr>
                <w:rFonts w:asciiTheme="minorHAnsi" w:hAnsiTheme="minorHAnsi" w:cstheme="minorHAnsi"/>
                <w:sz w:val="24"/>
                <w:szCs w:val="24"/>
              </w:rPr>
              <w:tab/>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1</m:t>
                  </m:r>
                </m:num>
                <m:den>
                  <m:r>
                    <m:rPr>
                      <m:nor/>
                    </m:rPr>
                    <w:rPr>
                      <w:rFonts w:asciiTheme="minorHAnsi" w:hAnsiTheme="minorHAnsi" w:cstheme="minorHAnsi"/>
                      <w:sz w:val="24"/>
                      <w:szCs w:val="24"/>
                    </w:rPr>
                    <m:t>4</m:t>
                  </m:r>
                </m:den>
              </m:f>
            </m:oMath>
            <w:r w:rsidRPr="00316B29">
              <w:rPr>
                <w:rFonts w:asciiTheme="minorHAnsi" w:hAnsiTheme="minorHAnsi" w:cstheme="minorHAnsi"/>
                <w:sz w:val="24"/>
                <w:szCs w:val="24"/>
              </w:rPr>
              <w:t>.</w:t>
            </w:r>
          </w:p>
          <w:p w:rsidR="00621A35" w:rsidRPr="00316B29" w:rsidRDefault="00621A35" w:rsidP="0041324B">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T:</w:t>
            </w:r>
            <w:r w:rsidRPr="00316B29">
              <w:rPr>
                <w:rFonts w:asciiTheme="minorHAnsi" w:hAnsiTheme="minorHAnsi" w:cstheme="minorHAnsi"/>
                <w:sz w:val="24"/>
                <w:szCs w:val="24"/>
              </w:rPr>
              <w:tab/>
              <w:t xml:space="preserve">(Beneath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2</m:t>
                  </m:r>
                </m:num>
                <m:den>
                  <m:r>
                    <m:rPr>
                      <m:nor/>
                    </m:rPr>
                    <w:rPr>
                      <w:rFonts w:asciiTheme="minorHAnsi" w:hAnsiTheme="minorHAnsi" w:cstheme="minorHAnsi"/>
                      <w:sz w:val="24"/>
                      <w:szCs w:val="24"/>
                    </w:rPr>
                    <m:t>8</m:t>
                  </m:r>
                </m:den>
              </m:f>
            </m:oMath>
            <w:r w:rsidRPr="00316B29">
              <w:rPr>
                <w:rFonts w:asciiTheme="minorHAnsi" w:hAnsiTheme="minorHAnsi" w:cstheme="minorHAnsi"/>
                <w:color w:val="auto"/>
                <w:sz w:val="24"/>
                <w:szCs w:val="24"/>
              </w:rPr>
              <w:t xml:space="preserve"> </w:t>
            </w:r>
            <w:r w:rsidRPr="00316B29">
              <w:rPr>
                <w:rFonts w:asciiTheme="minorHAnsi" w:hAnsiTheme="minorHAnsi" w:cstheme="minorHAnsi"/>
                <w:sz w:val="24"/>
                <w:szCs w:val="24"/>
              </w:rPr>
              <w:t xml:space="preserve">, write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1</m:t>
                  </m:r>
                </m:num>
                <m:den>
                  <m:r>
                    <m:rPr>
                      <m:nor/>
                    </m:rPr>
                    <w:rPr>
                      <w:rFonts w:asciiTheme="minorHAnsi" w:hAnsiTheme="minorHAnsi" w:cstheme="minorHAnsi"/>
                      <w:sz w:val="24"/>
                      <w:szCs w:val="24"/>
                    </w:rPr>
                    <m:t>4</m:t>
                  </m:r>
                </m:den>
              </m:f>
            </m:oMath>
            <w:r w:rsidRPr="00316B29">
              <w:rPr>
                <w:rFonts w:asciiTheme="minorHAnsi" w:hAnsiTheme="minorHAnsi" w:cstheme="minorHAnsi"/>
                <w:color w:val="auto"/>
                <w:sz w:val="24"/>
                <w:szCs w:val="24"/>
              </w:rPr>
              <w:t>.</w:t>
            </w:r>
            <w:r w:rsidR="003713B0">
              <w:rPr>
                <w:rFonts w:asciiTheme="minorHAnsi" w:hAnsiTheme="minorHAnsi" w:cstheme="minorHAnsi"/>
                <w:sz w:val="24"/>
                <w:szCs w:val="24"/>
              </w:rPr>
              <w:t xml:space="preserve"> </w:t>
            </w:r>
            <w:r w:rsidRPr="00316B29">
              <w:rPr>
                <w:rFonts w:asciiTheme="minorHAnsi" w:hAnsiTheme="minorHAnsi" w:cstheme="minorHAnsi"/>
                <w:sz w:val="24"/>
                <w:szCs w:val="24"/>
              </w:rPr>
              <w:t xml:space="preserve">Point to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6</m:t>
                  </m:r>
                </m:num>
                <m:den>
                  <m:r>
                    <m:rPr>
                      <m:nor/>
                    </m:rPr>
                    <w:rPr>
                      <w:rFonts w:asciiTheme="minorHAnsi" w:hAnsiTheme="minorHAnsi" w:cstheme="minorHAnsi"/>
                      <w:sz w:val="24"/>
                      <w:szCs w:val="24"/>
                    </w:rPr>
                    <m:t>8</m:t>
                  </m:r>
                </m:den>
              </m:f>
            </m:oMath>
            <w:r w:rsidRPr="00316B29">
              <w:rPr>
                <w:rFonts w:asciiTheme="minorHAnsi" w:hAnsiTheme="minorHAnsi" w:cstheme="minorHAnsi"/>
                <w:sz w:val="24"/>
                <w:szCs w:val="24"/>
              </w:rPr>
              <w:t>.)</w:t>
            </w:r>
            <w:r w:rsidR="003713B0">
              <w:rPr>
                <w:rFonts w:asciiTheme="minorHAnsi" w:hAnsiTheme="minorHAnsi" w:cstheme="minorHAnsi"/>
                <w:sz w:val="24"/>
                <w:szCs w:val="24"/>
              </w:rPr>
              <w:t xml:space="preserve"> </w:t>
            </w:r>
            <w:r w:rsidRPr="00316B29">
              <w:rPr>
                <w:rFonts w:asciiTheme="minorHAnsi" w:hAnsiTheme="minorHAnsi" w:cstheme="minorHAnsi"/>
                <w:sz w:val="24"/>
                <w:szCs w:val="24"/>
              </w:rPr>
              <w:t xml:space="preserve">What’s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6</m:t>
                  </m:r>
                </m:num>
                <m:den>
                  <m:r>
                    <m:rPr>
                      <m:nor/>
                    </m:rPr>
                    <w:rPr>
                      <w:rFonts w:asciiTheme="minorHAnsi" w:hAnsiTheme="minorHAnsi" w:cstheme="minorHAnsi"/>
                      <w:sz w:val="24"/>
                      <w:szCs w:val="24"/>
                    </w:rPr>
                    <m:t>8</m:t>
                  </m:r>
                </m:den>
              </m:f>
            </m:oMath>
            <w:r w:rsidRPr="00316B29">
              <w:rPr>
                <w:rFonts w:asciiTheme="minorHAnsi" w:hAnsiTheme="minorHAnsi" w:cstheme="minorHAnsi"/>
                <w:sz w:val="24"/>
                <w:szCs w:val="24"/>
              </w:rPr>
              <w:t xml:space="preserve"> simplified?</w:t>
            </w:r>
          </w:p>
          <w:p w:rsidR="00621A35" w:rsidRPr="00316B29" w:rsidRDefault="00621A35" w:rsidP="00F50420">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S:</w:t>
            </w:r>
            <w:r w:rsidRPr="00316B29">
              <w:rPr>
                <w:rFonts w:asciiTheme="minorHAnsi" w:hAnsiTheme="minorHAnsi" w:cstheme="minorHAnsi"/>
                <w:sz w:val="24"/>
                <w:szCs w:val="24"/>
              </w:rPr>
              <w:tab/>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3</m:t>
                  </m:r>
                </m:num>
                <m:den>
                  <m:r>
                    <m:rPr>
                      <m:nor/>
                    </m:rPr>
                    <w:rPr>
                      <w:rFonts w:asciiTheme="minorHAnsi" w:hAnsiTheme="minorHAnsi" w:cstheme="minorHAnsi"/>
                      <w:sz w:val="24"/>
                      <w:szCs w:val="24"/>
                    </w:rPr>
                    <m:t>4</m:t>
                  </m:r>
                </m:den>
              </m:f>
            </m:oMath>
            <w:r w:rsidRPr="00316B29">
              <w:rPr>
                <w:rFonts w:asciiTheme="minorHAnsi" w:hAnsiTheme="minorHAnsi" w:cstheme="minorHAnsi"/>
                <w:sz w:val="24"/>
                <w:szCs w:val="24"/>
              </w:rPr>
              <w:t>.</w:t>
            </w:r>
          </w:p>
          <w:p w:rsidR="00621A35" w:rsidRPr="00316B29" w:rsidRDefault="00621A35" w:rsidP="0041324B">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T:</w:t>
            </w:r>
            <w:r w:rsidRPr="00316B29">
              <w:rPr>
                <w:rFonts w:asciiTheme="minorHAnsi" w:hAnsiTheme="minorHAnsi" w:cstheme="minorHAnsi"/>
                <w:sz w:val="24"/>
                <w:szCs w:val="24"/>
              </w:rPr>
              <w:tab/>
              <w:t xml:space="preserve">(Beneath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6</m:t>
                  </m:r>
                </m:num>
                <m:den>
                  <m:r>
                    <m:rPr>
                      <m:nor/>
                    </m:rPr>
                    <w:rPr>
                      <w:rFonts w:asciiTheme="minorHAnsi" w:hAnsiTheme="minorHAnsi" w:cstheme="minorHAnsi"/>
                      <w:sz w:val="24"/>
                      <w:szCs w:val="24"/>
                    </w:rPr>
                    <m:t>8</m:t>
                  </m:r>
                </m:den>
              </m:f>
            </m:oMath>
            <w:r w:rsidRPr="00316B29">
              <w:rPr>
                <w:rFonts w:asciiTheme="minorHAnsi" w:hAnsiTheme="minorHAnsi" w:cstheme="minorHAnsi"/>
                <w:sz w:val="24"/>
                <w:szCs w:val="24"/>
              </w:rPr>
              <w:t xml:space="preserve"> , write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3</m:t>
                  </m:r>
                </m:num>
                <m:den>
                  <m:r>
                    <m:rPr>
                      <m:nor/>
                    </m:rPr>
                    <w:rPr>
                      <w:rFonts w:asciiTheme="minorHAnsi" w:hAnsiTheme="minorHAnsi" w:cstheme="minorHAnsi"/>
                      <w:sz w:val="24"/>
                      <w:szCs w:val="24"/>
                    </w:rPr>
                    <m:t>4</m:t>
                  </m:r>
                </m:den>
              </m:f>
            </m:oMath>
            <w:r w:rsidRPr="00316B29">
              <w:rPr>
                <w:rFonts w:asciiTheme="minorHAnsi" w:hAnsiTheme="minorHAnsi" w:cstheme="minorHAnsi"/>
                <w:sz w:val="24"/>
                <w:szCs w:val="24"/>
              </w:rPr>
              <w:t>.)</w:t>
            </w:r>
            <w:r w:rsidR="003713B0">
              <w:rPr>
                <w:rFonts w:asciiTheme="minorHAnsi" w:hAnsiTheme="minorHAnsi" w:cstheme="minorHAnsi"/>
                <w:sz w:val="24"/>
                <w:szCs w:val="24"/>
              </w:rPr>
              <w:t xml:space="preserve"> </w:t>
            </w:r>
            <w:r w:rsidRPr="00316B29">
              <w:rPr>
                <w:rFonts w:asciiTheme="minorHAnsi" w:hAnsiTheme="minorHAnsi" w:cstheme="minorHAnsi"/>
                <w:sz w:val="24"/>
                <w:szCs w:val="24"/>
              </w:rPr>
              <w:t>Count by 1 eighths again.</w:t>
            </w:r>
            <w:r w:rsidR="003713B0">
              <w:rPr>
                <w:rFonts w:asciiTheme="minorHAnsi" w:hAnsiTheme="minorHAnsi" w:cstheme="minorHAnsi"/>
                <w:sz w:val="24"/>
                <w:szCs w:val="24"/>
              </w:rPr>
              <w:t xml:space="preserve"> </w:t>
            </w:r>
            <w:r w:rsidRPr="00316B29">
              <w:rPr>
                <w:rFonts w:asciiTheme="minorHAnsi" w:hAnsiTheme="minorHAnsi" w:cstheme="minorHAnsi"/>
                <w:sz w:val="24"/>
                <w:szCs w:val="24"/>
              </w:rPr>
              <w:t xml:space="preserve">This time, convert to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1</m:t>
                  </m:r>
                </m:num>
                <m:den>
                  <m:r>
                    <m:rPr>
                      <m:nor/>
                    </m:rPr>
                    <w:rPr>
                      <w:rFonts w:asciiTheme="minorHAnsi" w:hAnsiTheme="minorHAnsi" w:cstheme="minorHAnsi"/>
                      <w:sz w:val="24"/>
                      <w:szCs w:val="24"/>
                    </w:rPr>
                    <m:t>4</m:t>
                  </m:r>
                </m:den>
              </m:f>
            </m:oMath>
            <w:r w:rsidRPr="00316B29">
              <w:rPr>
                <w:rFonts w:asciiTheme="minorHAnsi" w:hAnsiTheme="minorHAnsi" w:cstheme="minorHAnsi"/>
                <w:sz w:val="24"/>
                <w:szCs w:val="24"/>
              </w:rPr>
              <w:t xml:space="preserve"> and </w:t>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3</m:t>
                  </m:r>
                </m:num>
                <m:den>
                  <m:r>
                    <m:rPr>
                      <m:nor/>
                    </m:rPr>
                    <w:rPr>
                      <w:rFonts w:asciiTheme="minorHAnsi" w:hAnsiTheme="minorHAnsi" w:cstheme="minorHAnsi"/>
                      <w:sz w:val="24"/>
                      <w:szCs w:val="24"/>
                    </w:rPr>
                    <m:t>4</m:t>
                  </m:r>
                </m:den>
              </m:f>
            </m:oMath>
            <w:r w:rsidRPr="00316B29">
              <w:rPr>
                <w:rFonts w:asciiTheme="minorHAnsi" w:hAnsiTheme="minorHAnsi" w:cstheme="minorHAnsi"/>
                <w:sz w:val="24"/>
                <w:szCs w:val="24"/>
              </w:rPr>
              <w:t>.</w:t>
            </w:r>
            <w:r w:rsidR="003713B0">
              <w:rPr>
                <w:rFonts w:asciiTheme="minorHAnsi" w:hAnsiTheme="minorHAnsi" w:cstheme="minorHAnsi"/>
                <w:sz w:val="24"/>
                <w:szCs w:val="24"/>
              </w:rPr>
              <w:t xml:space="preserve"> </w:t>
            </w:r>
            <w:r w:rsidRPr="00316B29">
              <w:rPr>
                <w:rFonts w:asciiTheme="minorHAnsi" w:hAnsiTheme="minorHAnsi" w:cstheme="minorHAnsi"/>
                <w:sz w:val="24"/>
                <w:szCs w:val="24"/>
              </w:rPr>
              <w:t>Try not to look at the board.</w:t>
            </w:r>
          </w:p>
          <w:p w:rsidR="00621A35" w:rsidRPr="00316B29" w:rsidRDefault="00621A35" w:rsidP="0041324B">
            <w:pPr>
              <w:pStyle w:val="ny-list-idented"/>
              <w:spacing w:line="240" w:lineRule="auto"/>
              <w:ind w:left="806" w:hanging="403"/>
              <w:rPr>
                <w:rFonts w:asciiTheme="minorHAnsi" w:hAnsiTheme="minorHAnsi" w:cstheme="minorHAnsi"/>
                <w:sz w:val="24"/>
                <w:szCs w:val="24"/>
              </w:rPr>
            </w:pPr>
            <w:r w:rsidRPr="00316B29">
              <w:rPr>
                <w:rFonts w:asciiTheme="minorHAnsi" w:hAnsiTheme="minorHAnsi" w:cstheme="minorHAnsi"/>
                <w:sz w:val="24"/>
                <w:szCs w:val="24"/>
              </w:rPr>
              <w:t>S:</w:t>
            </w:r>
            <w:r w:rsidRPr="00316B29">
              <w:rPr>
                <w:rFonts w:asciiTheme="minorHAnsi" w:hAnsiTheme="minorHAnsi" w:cstheme="minorHAnsi"/>
                <w:sz w:val="24"/>
                <w:szCs w:val="24"/>
              </w:rPr>
              <w:tab/>
            </w:r>
            <m:oMath>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0</m:t>
                  </m:r>
                </m:num>
                <m:den>
                  <m:r>
                    <m:rPr>
                      <m:nor/>
                    </m:rPr>
                    <w:rPr>
                      <w:rFonts w:asciiTheme="minorHAnsi" w:hAnsiTheme="minorHAnsi" w:cstheme="minorHAnsi"/>
                      <w:sz w:val="24"/>
                      <w:szCs w:val="24"/>
                    </w:rPr>
                    <m:t>8</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1</m:t>
                  </m:r>
                </m:num>
                <m:den>
                  <m:r>
                    <m:rPr>
                      <m:nor/>
                    </m:rPr>
                    <w:rPr>
                      <w:rFonts w:asciiTheme="minorHAnsi" w:hAnsiTheme="minorHAnsi" w:cstheme="minorHAnsi"/>
                      <w:sz w:val="24"/>
                      <w:szCs w:val="24"/>
                    </w:rPr>
                    <m:t>8</m:t>
                  </m:r>
                </m:den>
              </m:f>
              <m:r>
                <m:rPr>
                  <m:nor/>
                </m:rPr>
                <w:rPr>
                  <w:rFonts w:asciiTheme="minorHAnsi" w:eastAsiaTheme="minorEastAsia"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1</m:t>
                  </m:r>
                </m:num>
                <m:den>
                  <m:r>
                    <m:rPr>
                      <m:nor/>
                    </m:rPr>
                    <w:rPr>
                      <w:rFonts w:asciiTheme="minorHAnsi" w:hAnsiTheme="minorHAnsi" w:cstheme="minorHAnsi"/>
                      <w:sz w:val="24"/>
                      <w:szCs w:val="24"/>
                    </w:rPr>
                    <m:t>4</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3</m:t>
                  </m:r>
                </m:num>
                <m:den>
                  <m:r>
                    <m:rPr>
                      <m:nor/>
                    </m:rPr>
                    <w:rPr>
                      <w:rFonts w:asciiTheme="minorHAnsi" w:hAnsiTheme="minorHAnsi" w:cstheme="minorHAnsi"/>
                      <w:sz w:val="24"/>
                      <w:szCs w:val="24"/>
                    </w:rPr>
                    <m:t>8</m:t>
                  </m:r>
                </m:den>
              </m:f>
              <m:r>
                <m:rPr>
                  <m:nor/>
                </m:rPr>
                <w:rPr>
                  <w:rFonts w:asciiTheme="minorHAnsi" w:eastAsiaTheme="minorEastAsia"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1</m:t>
                  </m:r>
                </m:num>
                <m:den>
                  <m:r>
                    <m:rPr>
                      <m:nor/>
                    </m:rPr>
                    <w:rPr>
                      <w:rFonts w:asciiTheme="minorHAnsi" w:hAnsiTheme="minorHAnsi" w:cstheme="minorHAnsi"/>
                      <w:sz w:val="24"/>
                      <w:szCs w:val="24"/>
                    </w:rPr>
                    <m:t>2</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5</m:t>
                  </m:r>
                </m:num>
                <m:den>
                  <m:r>
                    <m:rPr>
                      <m:nor/>
                    </m:rPr>
                    <w:rPr>
                      <w:rFonts w:asciiTheme="minorHAnsi" w:hAnsiTheme="minorHAnsi" w:cstheme="minorHAnsi"/>
                      <w:sz w:val="24"/>
                      <w:szCs w:val="24"/>
                    </w:rPr>
                    <m:t>8</m:t>
                  </m:r>
                </m:den>
              </m:f>
              <m:r>
                <m:rPr>
                  <m:nor/>
                </m:rPr>
                <w:rPr>
                  <w:rFonts w:asciiTheme="minorHAnsi" w:hAnsiTheme="minorHAnsi" w:cstheme="minorHAnsi"/>
                  <w:sz w:val="24"/>
                  <w:szCs w:val="24"/>
                </w:rPr>
                <m:t>,</m:t>
              </m:r>
              <m:f>
                <m:fPr>
                  <m:ctrlPr>
                    <w:rPr>
                      <w:rFonts w:ascii="Cambria Math" w:hAnsi="Cambria Math" w:cstheme="minorHAnsi"/>
                      <w:i/>
                      <w:color w:val="auto"/>
                      <w:sz w:val="24"/>
                      <w:szCs w:val="24"/>
                    </w:rPr>
                  </m:ctrlPr>
                </m:fPr>
                <m:num>
                  <m:r>
                    <m:rPr>
                      <m:nor/>
                    </m:rPr>
                    <w:rPr>
                      <w:rFonts w:asciiTheme="minorHAnsi" w:hAnsiTheme="minorHAnsi" w:cstheme="minorHAnsi"/>
                      <w:color w:val="auto"/>
                      <w:sz w:val="24"/>
                      <w:szCs w:val="24"/>
                    </w:rPr>
                    <m:t>3</m:t>
                  </m:r>
                </m:num>
                <m:den>
                  <m:r>
                    <m:rPr>
                      <m:nor/>
                    </m:rPr>
                    <w:rPr>
                      <w:rFonts w:asciiTheme="minorHAnsi" w:hAnsiTheme="minorHAnsi" w:cstheme="minorHAnsi"/>
                      <w:color w:val="auto"/>
                      <w:sz w:val="24"/>
                      <w:szCs w:val="24"/>
                    </w:rPr>
                    <m:t>4</m:t>
                  </m:r>
                </m:den>
              </m:f>
              <m:r>
                <m:rPr>
                  <m:nor/>
                </m:rPr>
                <w:rPr>
                  <w:rFonts w:asciiTheme="minorHAnsi" w:hAnsiTheme="minorHAnsi" w:cstheme="minorHAnsi"/>
                  <w:sz w:val="24"/>
                  <w:szCs w:val="24"/>
                </w:rPr>
                <m:t>,</m:t>
              </m:r>
              <m:f>
                <m:fPr>
                  <m:ctrlPr>
                    <w:rPr>
                      <w:rFonts w:ascii="Cambria Math" w:eastAsiaTheme="minorHAnsi" w:hAnsi="Cambria Math" w:cstheme="minorHAnsi"/>
                      <w:i/>
                      <w:color w:val="auto"/>
                      <w:sz w:val="24"/>
                      <w:szCs w:val="24"/>
                    </w:rPr>
                  </m:ctrlPr>
                </m:fPr>
                <m:num>
                  <m:r>
                    <m:rPr>
                      <m:nor/>
                    </m:rPr>
                    <w:rPr>
                      <w:rFonts w:asciiTheme="minorHAnsi" w:hAnsiTheme="minorHAnsi" w:cstheme="minorHAnsi"/>
                      <w:sz w:val="24"/>
                      <w:szCs w:val="24"/>
                    </w:rPr>
                    <m:t>7</m:t>
                  </m:r>
                </m:num>
                <m:den>
                  <m:r>
                    <m:rPr>
                      <m:nor/>
                    </m:rPr>
                    <w:rPr>
                      <w:rFonts w:asciiTheme="minorHAnsi" w:hAnsiTheme="minorHAnsi" w:cstheme="minorHAnsi"/>
                      <w:sz w:val="24"/>
                      <w:szCs w:val="24"/>
                    </w:rPr>
                    <m:t>8</m:t>
                  </m:r>
                </m:den>
              </m:f>
              <m:r>
                <m:rPr>
                  <m:nor/>
                </m:rPr>
                <w:rPr>
                  <w:rFonts w:asciiTheme="minorHAnsi" w:hAnsiTheme="minorHAnsi" w:cstheme="minorHAnsi"/>
                  <w:sz w:val="24"/>
                  <w:szCs w:val="24"/>
                </w:rPr>
                <m:t>, 1 whole</m:t>
              </m:r>
              <m:r>
                <m:rPr>
                  <m:sty m:val="p"/>
                </m:rPr>
                <w:rPr>
                  <w:rFonts w:ascii="Cambria Math" w:hAnsi="Cambria Math" w:cstheme="minorHAnsi"/>
                  <w:sz w:val="24"/>
                  <w:szCs w:val="24"/>
                </w:rPr>
                <m:t>.</m:t>
              </m:r>
            </m:oMath>
          </w:p>
          <w:p w:rsidR="00621A35" w:rsidRPr="00316B29" w:rsidRDefault="00621A35" w:rsidP="0041324B">
            <w:pPr>
              <w:pStyle w:val="ny-paragraph"/>
              <w:rPr>
                <w:rFonts w:asciiTheme="minorHAnsi" w:hAnsiTheme="minorHAnsi" w:cstheme="minorHAnsi"/>
                <w:noProof/>
                <w:sz w:val="24"/>
                <w:szCs w:val="24"/>
              </w:rPr>
            </w:pPr>
            <w:r w:rsidRPr="00316B29">
              <w:rPr>
                <w:rFonts w:asciiTheme="minorHAnsi" w:hAnsiTheme="minorHAnsi" w:cstheme="minorHAnsi"/>
                <w:sz w:val="24"/>
                <w:szCs w:val="24"/>
              </w:rPr>
              <w:t>Direct students to count back and forth from 0 to 1 whole, occasionally changing directions</w:t>
            </w:r>
            <w:r w:rsidRPr="00316B29">
              <w:rPr>
                <w:rFonts w:asciiTheme="minorHAnsi" w:hAnsiTheme="minorHAnsi" w:cstheme="minorHAnsi"/>
                <w:noProof/>
                <w:sz w:val="24"/>
                <w:szCs w:val="24"/>
              </w:rPr>
              <w:t xml:space="preserve">. </w:t>
            </w:r>
          </w:p>
        </w:tc>
      </w:tr>
    </w:tbl>
    <w:p w:rsidR="006C20A3" w:rsidRPr="00060EC8" w:rsidRDefault="006C20A3" w:rsidP="00060EC8">
      <w:pPr>
        <w:pStyle w:val="TableSpacer"/>
      </w:pPr>
    </w:p>
    <w:tbl>
      <w:tblPr>
        <w:tblStyle w:val="TableGrid"/>
        <w:tblW w:w="4900" w:type="pct"/>
        <w:tblInd w:w="115" w:type="dxa"/>
        <w:tblLook w:val="04A0" w:firstRow="1" w:lastRow="0" w:firstColumn="1" w:lastColumn="0" w:noHBand="0" w:noVBand="1"/>
      </w:tblPr>
      <w:tblGrid>
        <w:gridCol w:w="9384"/>
      </w:tblGrid>
      <w:tr w:rsidR="006C38B7" w:rsidTr="00FB5692">
        <w:tc>
          <w:tcPr>
            <w:tcW w:w="9384" w:type="dxa"/>
          </w:tcPr>
          <w:p w:rsidR="006C38B7" w:rsidRPr="00EA21B1" w:rsidRDefault="006C38B7" w:rsidP="006C38B7">
            <w:pPr>
              <w:pStyle w:val="Heading4"/>
              <w:spacing w:before="120"/>
            </w:pPr>
            <w:r w:rsidRPr="006C20A3">
              <w:t>AIR Additional Support</w:t>
            </w:r>
            <w:r w:rsidR="00492CD3">
              <w:t>s</w:t>
            </w:r>
          </w:p>
        </w:tc>
      </w:tr>
      <w:tr w:rsidR="00AB0673" w:rsidTr="007E277B">
        <w:trPr>
          <w:trHeight w:val="3739"/>
        </w:trPr>
        <w:tc>
          <w:tcPr>
            <w:tcW w:w="9384" w:type="dxa"/>
          </w:tcPr>
          <w:p w:rsidR="00AB0673" w:rsidRDefault="00AB0673" w:rsidP="00FB5692">
            <w:pPr>
              <w:pStyle w:val="TableSubheading"/>
            </w:pPr>
            <w:r w:rsidRPr="00EA21B1">
              <w:t>Teacher modeling and explanation</w:t>
            </w:r>
          </w:p>
          <w:p w:rsidR="00AB0673" w:rsidRPr="00EA21B1" w:rsidRDefault="00AB0673" w:rsidP="006C20A3">
            <w:pPr>
              <w:pStyle w:val="TableText"/>
            </w:pPr>
            <w:r w:rsidRPr="00EA21B1">
              <w:t>ELLs may not initially understand instructions given by the teacher and may benefit from modeling to help reinforce the directions.</w:t>
            </w:r>
          </w:p>
          <w:p w:rsidR="00AB0673" w:rsidRPr="00EA21B1" w:rsidRDefault="00AB0673" w:rsidP="00387CB3">
            <w:pPr>
              <w:pStyle w:val="TableText"/>
            </w:pPr>
            <w:r w:rsidRPr="00EA21B1">
              <w:t>To further reinforce these ideas for ELLs, after practicing choral counting, engage the students in a count around the room. Counting with the students and beginning with fourths, the first student (with the teacher) says “one fourth.” The next student says “two fourths.” The third student would say “three fourths,” and the fourth student would say “four fourths</w:t>
            </w:r>
            <w:r>
              <w:t>.</w:t>
            </w:r>
            <w:r w:rsidRPr="00EA21B1">
              <w:t>”</w:t>
            </w:r>
            <w:r>
              <w:t xml:space="preserve"> </w:t>
            </w:r>
            <w:r w:rsidRPr="00EA21B1">
              <w:t xml:space="preserve">Pause before student 5 and ask the class what the next student would say, </w:t>
            </w:r>
            <w:r>
              <w:t xml:space="preserve">and </w:t>
            </w:r>
            <w:r w:rsidRPr="00EA21B1">
              <w:t>then have the student respond, “one and one fourth”.</w:t>
            </w:r>
            <w:r>
              <w:t xml:space="preserve"> </w:t>
            </w:r>
            <w:r w:rsidRPr="00EA21B1">
              <w:t>Continue around the entire class until every student has a chance to count-on.</w:t>
            </w:r>
            <w:r>
              <w:t xml:space="preserve"> </w:t>
            </w:r>
            <w:r w:rsidRPr="00EA21B1">
              <w:t>Allow the students to naturally include equivalent fractions if they have the knowledge that “two fourths” is the same as “one half</w:t>
            </w:r>
            <w:r>
              <w:t>.</w:t>
            </w:r>
            <w:r w:rsidRPr="00EA21B1">
              <w:t>”</w:t>
            </w:r>
            <w:r>
              <w:t xml:space="preserve"> </w:t>
            </w:r>
            <w:r w:rsidRPr="00EA21B1">
              <w:t>Then have students repeat this counting, but begin with a different student. In this activity</w:t>
            </w:r>
            <w:r>
              <w:t>,</w:t>
            </w:r>
            <w:r w:rsidRPr="00EA21B1">
              <w:t xml:space="preserve"> multiple students are responsible for participating.</w:t>
            </w:r>
            <w:r>
              <w:t xml:space="preserve"> </w:t>
            </w:r>
            <w:r w:rsidRPr="00EA21B1">
              <w:t xml:space="preserve">Students may want to use their personal whiteboards to write themselves notes, such as </w:t>
            </w:r>
            <w:r w:rsidRPr="00316B29">
              <w:rPr>
                <w:rFonts w:cstheme="minorHAnsi"/>
                <w:noProof/>
                <w:position w:val="-24"/>
              </w:rPr>
              <w:drawing>
                <wp:inline distT="0" distB="0" distL="0" distR="0" wp14:anchorId="100617AC" wp14:editId="54C6DDA7">
                  <wp:extent cx="652145" cy="313055"/>
                  <wp:effectExtent l="0" t="0" r="8255"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2145" cy="313055"/>
                          </a:xfrm>
                          <a:prstGeom prst="rect">
                            <a:avLst/>
                          </a:prstGeom>
                          <a:noFill/>
                          <a:ln>
                            <a:noFill/>
                          </a:ln>
                        </pic:spPr>
                      </pic:pic>
                    </a:graphicData>
                  </a:graphic>
                </wp:inline>
              </w:drawing>
            </w:r>
            <w:r w:rsidRPr="00EA21B1">
              <w:t>.</w:t>
            </w:r>
          </w:p>
        </w:tc>
      </w:tr>
      <w:tr w:rsidR="00AB0673" w:rsidTr="007E277B">
        <w:trPr>
          <w:trHeight w:val="3193"/>
        </w:trPr>
        <w:tc>
          <w:tcPr>
            <w:tcW w:w="9384" w:type="dxa"/>
          </w:tcPr>
          <w:p w:rsidR="00AB0673" w:rsidRDefault="00AB0673" w:rsidP="00F50420">
            <w:pPr>
              <w:pStyle w:val="TableSubheading"/>
              <w:keepNext/>
            </w:pPr>
            <w:r w:rsidRPr="00316B29">
              <w:t>Structured opportunities to speak with a partner or small group</w:t>
            </w:r>
          </w:p>
          <w:p w:rsidR="00AB0673" w:rsidRPr="00307E43" w:rsidRDefault="00AB0673" w:rsidP="00F50420">
            <w:pPr>
              <w:pStyle w:val="TableText"/>
              <w:keepNext/>
            </w:pPr>
            <w:r w:rsidRPr="00814F26">
              <w:t>Repeated opportunities to practice communicating mathematical thinking are essential, and to reduce the stress of speaking in front of the whole class, speaking with a partner or small group can be a more appropriate venue for ELLs.</w:t>
            </w:r>
          </w:p>
          <w:p w:rsidR="00AB0673" w:rsidRDefault="00AB0673" w:rsidP="00D26F93">
            <w:pPr>
              <w:pStyle w:val="TableText"/>
              <w:spacing w:after="120"/>
              <w:rPr>
                <w:i/>
              </w:rPr>
            </w:pPr>
            <w:r w:rsidRPr="00814F26">
              <w:t>After</w:t>
            </w:r>
            <w:r>
              <w:t xml:space="preserve"> counting around the room</w:t>
            </w:r>
            <w:r w:rsidRPr="00814F26">
              <w:t>, to reinforce the concept of the unit and the whole, ask the class</w:t>
            </w:r>
            <w:r w:rsidRPr="002C1A15">
              <w:rPr>
                <w:i/>
              </w:rPr>
              <w:t xml:space="preserve">, </w:t>
            </w:r>
            <w:r w:rsidRPr="00B80520">
              <w:rPr>
                <w:i/>
              </w:rPr>
              <w:t>“How many students did we need to count to one whole when counting in fourths?”</w:t>
            </w:r>
            <w:r w:rsidRPr="0047458B">
              <w:rPr>
                <w:i/>
                <w:color w:val="00B050"/>
              </w:rPr>
              <w:t xml:space="preserve"> </w:t>
            </w:r>
            <w:r w:rsidRPr="00814F26">
              <w:t>Have students turn to their assigned partner to discuss for 15 seconds. Have students write their responses on their whiteboards and hold them up.</w:t>
            </w:r>
          </w:p>
          <w:p w:rsidR="00AB0673" w:rsidRPr="00307E43" w:rsidRDefault="00AB0673" w:rsidP="00D26F93">
            <w:pPr>
              <w:pStyle w:val="TableText"/>
              <w:spacing w:after="120"/>
            </w:pPr>
            <w:r w:rsidRPr="00814F26">
              <w:t>It would be beneficial to repeat this activity daily with different units to connect the idea of supporting students’ fluency and understanding of equivalent fractions while building their oral skills in pronouncing fractions.</w:t>
            </w:r>
            <w:r>
              <w:t xml:space="preserve"> </w:t>
            </w:r>
          </w:p>
        </w:tc>
      </w:tr>
    </w:tbl>
    <w:p w:rsidR="00620631" w:rsidRPr="00D26F93" w:rsidRDefault="006C38B7" w:rsidP="00206F3F">
      <w:pPr>
        <w:pStyle w:val="Heading3"/>
      </w:pPr>
      <w:bookmarkStart w:id="43" w:name="_Toc395597211"/>
      <w:bookmarkStart w:id="44" w:name="_Toc395597758"/>
      <w:r w:rsidRPr="00901CEB">
        <w:t xml:space="preserve">Common Core Inc. </w:t>
      </w:r>
      <w:r w:rsidR="00621A35" w:rsidRPr="00901CEB">
        <w:t>Compare Fractions</w:t>
      </w:r>
      <w:bookmarkEnd w:id="43"/>
      <w:bookmarkEnd w:id="44"/>
      <w:r w:rsidR="00333DF3" w:rsidRPr="00D26F93">
        <w:t xml:space="preserve"> </w:t>
      </w:r>
    </w:p>
    <w:p w:rsidR="00621A35" w:rsidRDefault="00621A35" w:rsidP="00D26F93">
      <w:pPr>
        <w:pStyle w:val="BodyText2"/>
        <w:keepNext/>
      </w:pPr>
      <w:r>
        <w:t>Materials:</w:t>
      </w:r>
      <w:r w:rsidR="00333DF3">
        <w:t xml:space="preserve"> </w:t>
      </w:r>
      <w:r>
        <w:t>(S) Personal white boards</w:t>
      </w:r>
    </w:p>
    <w:p w:rsidR="00D26F93" w:rsidRDefault="00D26F93" w:rsidP="00D26F93">
      <w:pPr>
        <w:pStyle w:val="BodyText"/>
        <w:spacing w:after="240"/>
      </w:pPr>
      <w:r w:rsidRPr="00D26F93">
        <w:rPr>
          <w:noProof/>
        </w:rPr>
        <w:drawing>
          <wp:inline distT="0" distB="0" distL="0" distR="0" wp14:anchorId="51185F5C" wp14:editId="2F0F2FEE">
            <wp:extent cx="2928458" cy="1430977"/>
            <wp:effectExtent l="0" t="0" r="5715"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31385" cy="1432407"/>
                    </a:xfrm>
                    <a:prstGeom prst="rect">
                      <a:avLst/>
                    </a:prstGeom>
                    <a:noFill/>
                  </pic:spPr>
                </pic:pic>
              </a:graphicData>
            </a:graphic>
          </wp:inline>
        </w:drawing>
      </w:r>
    </w:p>
    <w:tbl>
      <w:tblPr>
        <w:tblStyle w:val="TableGrid"/>
        <w:tblW w:w="4900" w:type="pct"/>
        <w:tblInd w:w="115" w:type="dxa"/>
        <w:tblLook w:val="04A0" w:firstRow="1" w:lastRow="0" w:firstColumn="1" w:lastColumn="0" w:noHBand="0" w:noVBand="1"/>
      </w:tblPr>
      <w:tblGrid>
        <w:gridCol w:w="9384"/>
      </w:tblGrid>
      <w:tr w:rsidR="006C38B7" w:rsidRPr="00F34F10" w:rsidTr="000D5AD8">
        <w:trPr>
          <w:cantSplit/>
        </w:trPr>
        <w:tc>
          <w:tcPr>
            <w:tcW w:w="9384" w:type="dxa"/>
          </w:tcPr>
          <w:p w:rsidR="006C38B7" w:rsidRPr="0078101A" w:rsidRDefault="006C38B7" w:rsidP="006C38B7">
            <w:pPr>
              <w:pStyle w:val="Heading4"/>
              <w:spacing w:before="120"/>
            </w:pPr>
            <w:r w:rsidRPr="006C20A3">
              <w:t>AIR Additional Support</w:t>
            </w:r>
            <w:r w:rsidR="00492CD3">
              <w:t>s</w:t>
            </w:r>
          </w:p>
        </w:tc>
      </w:tr>
      <w:tr w:rsidR="008824BC" w:rsidRPr="00F34F10" w:rsidTr="000D5AD8">
        <w:trPr>
          <w:cantSplit/>
        </w:trPr>
        <w:tc>
          <w:tcPr>
            <w:tcW w:w="9384" w:type="dxa"/>
          </w:tcPr>
          <w:p w:rsidR="008824BC" w:rsidRPr="0078101A" w:rsidRDefault="008824BC" w:rsidP="00D26F93">
            <w:pPr>
              <w:pStyle w:val="TableSubheading"/>
            </w:pPr>
            <w:r w:rsidRPr="0078101A">
              <w:t>Key academic vocabulary</w:t>
            </w:r>
            <w:r w:rsidR="00AB0673">
              <w:t xml:space="preserve"> and r</w:t>
            </w:r>
            <w:r w:rsidRPr="0078101A">
              <w:t>ecording and processing key ideas</w:t>
            </w:r>
          </w:p>
          <w:p w:rsidR="008824BC" w:rsidRPr="0078101A" w:rsidRDefault="008824BC" w:rsidP="000D5AD8">
            <w:pPr>
              <w:pStyle w:val="TableText"/>
              <w:keepNext/>
              <w:keepLines/>
              <w:rPr>
                <w:rFonts w:ascii="Times New Roman Bold" w:hAnsi="Times New Roman Bold"/>
                <w:spacing w:val="-5"/>
              </w:rPr>
            </w:pPr>
            <w:r>
              <w:t>Although</w:t>
            </w:r>
            <w:r w:rsidRPr="00F34F10">
              <w:t xml:space="preserve"> fluent speakers of English may already be familiar with key academic vocabulary, ELLs will benefit from instruction to explain and add depth to meanings. Further, ELLs may need clear parameters for recording and processing their ideas, which may not be familiar practices.</w:t>
            </w:r>
            <w:r>
              <w:t xml:space="preserve"> Recording main concepts and ideas can deepen understanding and increase retention, positioning ELLs to access the </w:t>
            </w:r>
            <w:r w:rsidRPr="0076132F">
              <w:t>complex ideas and language used in this lesson.</w:t>
            </w:r>
          </w:p>
        </w:tc>
      </w:tr>
      <w:tr w:rsidR="0003469E" w:rsidRPr="000922C1" w:rsidTr="0041324B">
        <w:tc>
          <w:tcPr>
            <w:tcW w:w="9384" w:type="dxa"/>
          </w:tcPr>
          <w:p w:rsidR="0003469E" w:rsidRPr="000922C1" w:rsidRDefault="0003469E" w:rsidP="00F50420">
            <w:pPr>
              <w:pStyle w:val="Heading4"/>
              <w:keepNext w:val="0"/>
              <w:spacing w:before="120"/>
            </w:pPr>
            <w:r w:rsidRPr="00470BE8">
              <w:t xml:space="preserve">AIR Routine for </w:t>
            </w:r>
            <w:r>
              <w:t>Teachers</w:t>
            </w:r>
          </w:p>
        </w:tc>
      </w:tr>
      <w:tr w:rsidR="00621A35" w:rsidRPr="00F34F10" w:rsidTr="008824BC">
        <w:tc>
          <w:tcPr>
            <w:tcW w:w="9384" w:type="dxa"/>
          </w:tcPr>
          <w:p w:rsidR="00620631" w:rsidRPr="00C30341" w:rsidRDefault="00621A35" w:rsidP="00F50420">
            <w:pPr>
              <w:pStyle w:val="TableText"/>
              <w:spacing w:after="120"/>
            </w:pPr>
            <w:r w:rsidRPr="00C30341">
              <w:t xml:space="preserve">Introduce the term </w:t>
            </w:r>
            <w:r w:rsidRPr="00C30341">
              <w:rPr>
                <w:i/>
              </w:rPr>
              <w:t>partition</w:t>
            </w:r>
            <w:r w:rsidRPr="00C30341">
              <w:t>.</w:t>
            </w:r>
          </w:p>
          <w:p w:rsidR="00621A35" w:rsidRPr="00B80520" w:rsidRDefault="00E173A9" w:rsidP="00F50420">
            <w:pPr>
              <w:pStyle w:val="TableTextIndented-Hanging"/>
              <w:rPr>
                <w:color w:val="auto"/>
              </w:rPr>
            </w:pPr>
            <w:r w:rsidRPr="0047458B">
              <w:rPr>
                <w:color w:val="00B050"/>
              </w:rPr>
              <w:t>T:</w:t>
            </w:r>
            <w:r w:rsidRPr="0047458B">
              <w:rPr>
                <w:color w:val="00B050"/>
              </w:rPr>
              <w:tab/>
              <w:t xml:space="preserve">Here is a new word we will be using. It is the verb </w:t>
            </w:r>
            <w:r w:rsidRPr="0047458B">
              <w:rPr>
                <w:color w:val="00B050"/>
                <w:u w:val="single"/>
              </w:rPr>
              <w:t xml:space="preserve">partition. </w:t>
            </w:r>
            <w:r w:rsidRPr="0047458B">
              <w:rPr>
                <w:color w:val="00B050"/>
              </w:rPr>
              <w:t xml:space="preserve">Look at the beginning of this word. We can see the word </w:t>
            </w:r>
            <w:r w:rsidRPr="0047458B">
              <w:rPr>
                <w:color w:val="00B050"/>
                <w:u w:val="single"/>
              </w:rPr>
              <w:t>part</w:t>
            </w:r>
            <w:r w:rsidRPr="0047458B">
              <w:rPr>
                <w:color w:val="00B050"/>
              </w:rPr>
              <w:t xml:space="preserve"> at the beginning. The verb </w:t>
            </w:r>
            <w:r w:rsidRPr="0047458B">
              <w:rPr>
                <w:color w:val="00B050"/>
                <w:u w:val="single"/>
              </w:rPr>
              <w:t>partition</w:t>
            </w:r>
            <w:r w:rsidRPr="0047458B">
              <w:rPr>
                <w:color w:val="00B050"/>
              </w:rPr>
              <w:t xml:space="preserve"> means to divide into parts. Again, the verb </w:t>
            </w:r>
            <w:r w:rsidRPr="0047458B">
              <w:rPr>
                <w:color w:val="00B050"/>
                <w:u w:val="single"/>
              </w:rPr>
              <w:t>partition</w:t>
            </w:r>
            <w:r w:rsidRPr="0047458B">
              <w:rPr>
                <w:color w:val="00B050"/>
              </w:rPr>
              <w:t xml:space="preserve"> means to divide into parts. Watch as I draw this rectangle and then </w:t>
            </w:r>
            <w:r w:rsidRPr="0047458B">
              <w:rPr>
                <w:color w:val="00B050"/>
                <w:u w:val="single"/>
              </w:rPr>
              <w:t>partition</w:t>
            </w:r>
            <w:r w:rsidRPr="0047458B">
              <w:rPr>
                <w:color w:val="00B050"/>
              </w:rPr>
              <w:t xml:space="preserve"> it into two halves. Tell your neighbor what the verb </w:t>
            </w:r>
            <w:r w:rsidRPr="0047458B">
              <w:rPr>
                <w:color w:val="00B050"/>
                <w:u w:val="single"/>
              </w:rPr>
              <w:t>partition</w:t>
            </w:r>
            <w:r w:rsidRPr="0047458B">
              <w:rPr>
                <w:color w:val="00B050"/>
              </w:rPr>
              <w:t xml:space="preserve"> means. Now write </w:t>
            </w:r>
            <w:r w:rsidRPr="0047458B">
              <w:rPr>
                <w:color w:val="00B050"/>
                <w:u w:val="single"/>
              </w:rPr>
              <w:t>partition</w:t>
            </w:r>
            <w:r w:rsidRPr="0047458B">
              <w:rPr>
                <w:color w:val="00B050"/>
              </w:rPr>
              <w:t xml:space="preserve"> in your personal glossary. Write “verb: to divide into parts.” I will add the word </w:t>
            </w:r>
            <w:r w:rsidRPr="0047458B">
              <w:rPr>
                <w:color w:val="00B050"/>
                <w:u w:val="single"/>
              </w:rPr>
              <w:t>partition</w:t>
            </w:r>
            <w:r w:rsidRPr="0047458B">
              <w:rPr>
                <w:color w:val="00B050"/>
              </w:rPr>
              <w:t xml:space="preserve"> to our word wall. </w:t>
            </w:r>
          </w:p>
        </w:tc>
      </w:tr>
      <w:tr w:rsidR="00621A35" w:rsidRPr="00F34F10" w:rsidTr="008824BC">
        <w:tc>
          <w:tcPr>
            <w:tcW w:w="9384" w:type="dxa"/>
          </w:tcPr>
          <w:p w:rsidR="00620631" w:rsidRDefault="00621A35" w:rsidP="00060EC8">
            <w:pPr>
              <w:pStyle w:val="TableText"/>
              <w:keepNext/>
              <w:spacing w:before="120"/>
            </w:pPr>
            <w:r w:rsidRPr="00F34F10">
              <w:t>Note:</w:t>
            </w:r>
            <w:r w:rsidR="003713B0">
              <w:t xml:space="preserve"> </w:t>
            </w:r>
            <w:r w:rsidRPr="00F34F10">
              <w:t>This fluency activity reviews G4–M5–Lesson 15.</w:t>
            </w:r>
          </w:p>
          <w:p w:rsidR="00621A35" w:rsidRPr="0078101A" w:rsidRDefault="00621A35" w:rsidP="00F50420">
            <w:pPr>
              <w:pStyle w:val="TableTextIndented-Hanging"/>
              <w:keepNext/>
            </w:pPr>
            <w:r w:rsidRPr="0078101A">
              <w:t>T:</w:t>
            </w:r>
            <w:r w:rsidRPr="0078101A">
              <w:tab/>
              <w:t>On you</w:t>
            </w:r>
            <w:r w:rsidR="0078101A">
              <w:t>r boards, draw two area models.</w:t>
            </w:r>
            <w:r w:rsidRPr="0078101A">
              <w:t xml:space="preserve"> (Allow students time to draw.)</w:t>
            </w:r>
          </w:p>
          <w:p w:rsidR="00621A35" w:rsidRPr="0078101A" w:rsidRDefault="00621A35" w:rsidP="00F50420">
            <w:pPr>
              <w:pStyle w:val="TableTextIndented-Hanging"/>
              <w:keepNext/>
            </w:pPr>
            <w:r w:rsidRPr="0078101A">
              <w:t>T:</w:t>
            </w:r>
            <w:r w:rsidRPr="0078101A">
              <w:tab/>
              <w:t xml:space="preserve">(Write </w:t>
            </w:r>
            <m:oMath>
              <m:f>
                <m:fPr>
                  <m:ctrlPr>
                    <w:rPr>
                      <w:rFonts w:ascii="Cambria Math" w:eastAsiaTheme="minorHAnsi" w:hAnsi="Cambria Math"/>
                      <w:i/>
                      <w:color w:val="auto"/>
                    </w:rPr>
                  </m:ctrlPr>
                </m:fPr>
                <m:num>
                  <m:r>
                    <m:rPr>
                      <m:nor/>
                    </m:rPr>
                    <m:t>1</m:t>
                  </m:r>
                </m:num>
                <m:den>
                  <m:r>
                    <m:rPr>
                      <m:nor/>
                    </m:rPr>
                    <m:t>2</m:t>
                  </m:r>
                </m:den>
              </m:f>
              <m:r>
                <m:rPr>
                  <m:sty m:val="p"/>
                </m:rPr>
                <w:rPr>
                  <w:rFonts w:ascii="Cambria Math" w:hAnsi="Cambria Math"/>
                </w:rPr>
                <m:t>.</m:t>
              </m:r>
            </m:oMath>
            <w:r w:rsidRPr="0078101A">
              <w:t>)</w:t>
            </w:r>
            <w:r w:rsidR="003713B0">
              <w:t xml:space="preserve"> </w:t>
            </w:r>
            <w:r w:rsidRPr="0078101A">
              <w:t xml:space="preserve">Partition </w:t>
            </w:r>
            <w:r w:rsidRPr="0047458B">
              <w:rPr>
                <w:color w:val="00B050"/>
              </w:rPr>
              <w:t>(which is the same as divide)</w:t>
            </w:r>
            <w:r w:rsidRPr="0078101A">
              <w:t xml:space="preserve"> your first diagram into an area model that shows </w:t>
            </w:r>
            <m:oMath>
              <m:f>
                <m:fPr>
                  <m:ctrlPr>
                    <w:rPr>
                      <w:rFonts w:ascii="Cambria Math" w:eastAsiaTheme="minorHAnsi" w:hAnsi="Cambria Math"/>
                      <w:i/>
                      <w:color w:val="auto"/>
                    </w:rPr>
                  </m:ctrlPr>
                </m:fPr>
                <m:num>
                  <m:r>
                    <m:rPr>
                      <m:nor/>
                    </m:rPr>
                    <m:t>1</m:t>
                  </m:r>
                </m:num>
                <m:den>
                  <m:r>
                    <m:rPr>
                      <m:nor/>
                    </m:rPr>
                    <m:t>2</m:t>
                  </m:r>
                </m:den>
              </m:f>
              <m:r>
                <m:rPr>
                  <m:sty m:val="p"/>
                </m:rPr>
                <w:rPr>
                  <w:rFonts w:ascii="Cambria Math" w:hAnsi="Cambria Math"/>
                </w:rPr>
                <m:t>.</m:t>
              </m:r>
            </m:oMath>
            <w:r w:rsidR="0078101A">
              <w:t xml:space="preserve"> </w:t>
            </w:r>
            <w:r w:rsidRPr="0078101A">
              <w:t xml:space="preserve">Then, write </w:t>
            </w:r>
            <m:oMath>
              <m:f>
                <m:fPr>
                  <m:ctrlPr>
                    <w:rPr>
                      <w:rFonts w:ascii="Cambria Math" w:eastAsiaTheme="minorHAnsi" w:hAnsi="Cambria Math"/>
                      <w:i/>
                      <w:color w:val="auto"/>
                    </w:rPr>
                  </m:ctrlPr>
                </m:fPr>
                <m:num>
                  <m:r>
                    <m:rPr>
                      <m:nor/>
                    </m:rPr>
                    <m:t>1</m:t>
                  </m:r>
                </m:num>
                <m:den>
                  <m:r>
                    <m:rPr>
                      <m:nor/>
                    </m:rPr>
                    <m:t>2</m:t>
                  </m:r>
                </m:den>
              </m:f>
            </m:oMath>
            <w:r w:rsidRPr="0078101A">
              <w:t xml:space="preserve"> beneath it.</w:t>
            </w:r>
          </w:p>
          <w:p w:rsidR="00621A35" w:rsidRPr="0078101A" w:rsidRDefault="00621A35" w:rsidP="00F50420">
            <w:pPr>
              <w:pStyle w:val="TableTextIndented-Hanging"/>
              <w:keepNext/>
            </w:pPr>
            <w:r w:rsidRPr="0078101A">
              <w:t>S:</w:t>
            </w:r>
            <w:r w:rsidRPr="0078101A">
              <w:tab/>
              <w:t>(Partition first area model into 2</w:t>
            </w:r>
            <w:r w:rsidR="0078101A">
              <w:t xml:space="preserve"> equal units.</w:t>
            </w:r>
            <w:r w:rsidR="003713B0">
              <w:t xml:space="preserve"> </w:t>
            </w:r>
            <w:r w:rsidR="0078101A">
              <w:t xml:space="preserve">Shade one unit. </w:t>
            </w:r>
            <w:r w:rsidRPr="0078101A">
              <w:t xml:space="preserve">Write </w:t>
            </w:r>
            <m:oMath>
              <m:f>
                <m:fPr>
                  <m:ctrlPr>
                    <w:rPr>
                      <w:rFonts w:ascii="Cambria Math" w:eastAsiaTheme="minorHAnsi" w:hAnsi="Cambria Math"/>
                      <w:i/>
                      <w:color w:val="auto"/>
                    </w:rPr>
                  </m:ctrlPr>
                </m:fPr>
                <m:num>
                  <m:r>
                    <m:rPr>
                      <m:nor/>
                    </m:rPr>
                    <m:t>1</m:t>
                  </m:r>
                </m:num>
                <m:den>
                  <m:r>
                    <m:rPr>
                      <m:nor/>
                    </m:rPr>
                    <m:t>2</m:t>
                  </m:r>
                </m:den>
              </m:f>
            </m:oMath>
            <w:r w:rsidRPr="0078101A">
              <w:t xml:space="preserve"> beneath it.)</w:t>
            </w:r>
          </w:p>
          <w:p w:rsidR="00621A35" w:rsidRPr="0078101A" w:rsidRDefault="00621A35" w:rsidP="00F50420">
            <w:pPr>
              <w:pStyle w:val="TableTextIndented-Hanging"/>
              <w:keepNext/>
            </w:pPr>
            <w:r w:rsidRPr="0078101A">
              <w:t>T:</w:t>
            </w:r>
            <w:r w:rsidRPr="0078101A">
              <w:tab/>
              <w:t xml:space="preserve">(Write </w:t>
            </w:r>
            <m:oMath>
              <m:f>
                <m:fPr>
                  <m:ctrlPr>
                    <w:rPr>
                      <w:rFonts w:ascii="Cambria Math" w:eastAsiaTheme="minorHAnsi" w:hAnsi="Cambria Math"/>
                      <w:i/>
                      <w:color w:val="auto"/>
                    </w:rPr>
                  </m:ctrlPr>
                </m:fPr>
                <m:num>
                  <m:r>
                    <m:rPr>
                      <m:nor/>
                    </m:rPr>
                    <m:t>1</m:t>
                  </m:r>
                </m:num>
                <m:den>
                  <m:r>
                    <m:rPr>
                      <m:nor/>
                    </m:rPr>
                    <m:t>2</m:t>
                  </m:r>
                </m:den>
              </m:f>
            </m:oMath>
            <w:r w:rsidRPr="0078101A">
              <w:t xml:space="preserve"> ___ </w:t>
            </w:r>
            <m:oMath>
              <m:f>
                <m:fPr>
                  <m:ctrlPr>
                    <w:rPr>
                      <w:rFonts w:ascii="Cambria Math" w:eastAsiaTheme="minorHAnsi" w:hAnsi="Cambria Math"/>
                      <w:i/>
                      <w:color w:val="auto"/>
                    </w:rPr>
                  </m:ctrlPr>
                </m:fPr>
                <m:num>
                  <m:r>
                    <m:rPr>
                      <m:nor/>
                    </m:rPr>
                    <m:t>2</m:t>
                  </m:r>
                </m:num>
                <m:den>
                  <m:r>
                    <m:rPr>
                      <m:nor/>
                    </m:rPr>
                    <m:t>5</m:t>
                  </m:r>
                </m:den>
              </m:f>
            </m:oMath>
            <w:r w:rsidRPr="0078101A">
              <w:rPr>
                <w:color w:val="auto"/>
              </w:rPr>
              <w:t xml:space="preserve">.) </w:t>
            </w:r>
            <w:r w:rsidRPr="0078101A">
              <w:t xml:space="preserve">Partition your second area model to show </w:t>
            </w:r>
            <m:oMath>
              <m:f>
                <m:fPr>
                  <m:ctrlPr>
                    <w:rPr>
                      <w:rFonts w:ascii="Cambria Math" w:eastAsiaTheme="minorHAnsi" w:hAnsi="Cambria Math"/>
                      <w:i/>
                      <w:color w:val="auto"/>
                    </w:rPr>
                  </m:ctrlPr>
                </m:fPr>
                <m:num>
                  <m:r>
                    <m:rPr>
                      <m:nor/>
                    </m:rPr>
                    <m:t>2</m:t>
                  </m:r>
                </m:num>
                <m:den>
                  <m:r>
                    <m:rPr>
                      <m:nor/>
                    </m:rPr>
                    <m:t>5</m:t>
                  </m:r>
                </m:den>
              </m:f>
              <m:r>
                <m:rPr>
                  <m:sty m:val="p"/>
                </m:rPr>
                <w:rPr>
                  <w:rFonts w:ascii="Cambria Math" w:hAnsi="Cambria Math"/>
                </w:rPr>
                <m:t>.</m:t>
              </m:r>
            </m:oMath>
            <w:r w:rsidR="0078101A">
              <w:t xml:space="preserve"> </w:t>
            </w:r>
            <w:r w:rsidRPr="0078101A">
              <w:t xml:space="preserve">Then, write </w:t>
            </w:r>
            <m:oMath>
              <m:f>
                <m:fPr>
                  <m:ctrlPr>
                    <w:rPr>
                      <w:rFonts w:ascii="Cambria Math" w:eastAsiaTheme="minorHAnsi" w:hAnsi="Cambria Math"/>
                      <w:i/>
                      <w:color w:val="auto"/>
                    </w:rPr>
                  </m:ctrlPr>
                </m:fPr>
                <m:num>
                  <m:r>
                    <m:rPr>
                      <m:nor/>
                    </m:rPr>
                    <m:t>2</m:t>
                  </m:r>
                </m:num>
                <m:den>
                  <m:r>
                    <m:rPr>
                      <m:nor/>
                    </m:rPr>
                    <m:t>5</m:t>
                  </m:r>
                </m:den>
              </m:f>
            </m:oMath>
            <w:r w:rsidRPr="0078101A">
              <w:t xml:space="preserve"> beneath it.</w:t>
            </w:r>
          </w:p>
          <w:p w:rsidR="00621A35" w:rsidRPr="0078101A" w:rsidRDefault="00621A35" w:rsidP="00F50420">
            <w:pPr>
              <w:pStyle w:val="TableTextIndented-Hanging"/>
              <w:keepNext/>
            </w:pPr>
            <w:r w:rsidRPr="0078101A">
              <w:t>S:</w:t>
            </w:r>
            <w:r w:rsidRPr="0078101A">
              <w:tab/>
              <w:t xml:space="preserve">(Partition second </w:t>
            </w:r>
            <w:r w:rsidR="0078101A">
              <w:t xml:space="preserve">area model into 5 equal units. Shade 2 units. </w:t>
            </w:r>
            <w:r w:rsidRPr="0078101A">
              <w:t xml:space="preserve">Write </w:t>
            </w:r>
            <m:oMath>
              <m:f>
                <m:fPr>
                  <m:ctrlPr>
                    <w:rPr>
                      <w:rFonts w:ascii="Cambria Math" w:eastAsiaTheme="minorHAnsi" w:hAnsi="Cambria Math"/>
                      <w:i/>
                      <w:color w:val="auto"/>
                    </w:rPr>
                  </m:ctrlPr>
                </m:fPr>
                <m:num>
                  <m:r>
                    <m:rPr>
                      <m:nor/>
                    </m:rPr>
                    <m:t>2</m:t>
                  </m:r>
                </m:num>
                <m:den>
                  <m:r>
                    <m:rPr>
                      <m:nor/>
                    </m:rPr>
                    <m:t>5</m:t>
                  </m:r>
                </m:den>
              </m:f>
            </m:oMath>
            <w:r w:rsidRPr="0078101A">
              <w:t xml:space="preserve"> beneath the shaded area.)</w:t>
            </w:r>
          </w:p>
          <w:p w:rsidR="00621A35" w:rsidRPr="0078101A" w:rsidRDefault="00621A35" w:rsidP="00F50420">
            <w:pPr>
              <w:pStyle w:val="TableTextIndented-Hanging"/>
              <w:keepNext/>
            </w:pPr>
            <w:r w:rsidRPr="0078101A">
              <w:t>T:</w:t>
            </w:r>
            <w:r w:rsidRPr="0078101A">
              <w:tab/>
              <w:t>Partition the area models so that both fractions have common denominators.</w:t>
            </w:r>
          </w:p>
          <w:p w:rsidR="00621A35" w:rsidRPr="0078101A" w:rsidRDefault="00621A35" w:rsidP="00F50420">
            <w:pPr>
              <w:pStyle w:val="TableTextIndented-Hanging"/>
              <w:keepNext/>
            </w:pPr>
            <w:r w:rsidRPr="0078101A">
              <w:t>S:</w:t>
            </w:r>
            <w:r w:rsidRPr="0078101A">
              <w:tab/>
              <w:t>(Draw dotted lines through the area models.)</w:t>
            </w:r>
          </w:p>
          <w:p w:rsidR="00621A35" w:rsidRPr="0078101A" w:rsidRDefault="00621A35" w:rsidP="00F50420">
            <w:pPr>
              <w:pStyle w:val="TableTextIndented-Hanging"/>
              <w:keepNext/>
            </w:pPr>
            <w:r w:rsidRPr="0078101A">
              <w:t>T:</w:t>
            </w:r>
            <w:r w:rsidRPr="0078101A">
              <w:tab/>
              <w:t>Write a greater than, less than, or equal sign to compare the fractions.</w:t>
            </w:r>
          </w:p>
          <w:p w:rsidR="00A45F3B" w:rsidRPr="00286229" w:rsidRDefault="00A45F3B" w:rsidP="00A45F3B">
            <w:pPr>
              <w:pStyle w:val="BodyText"/>
              <w:spacing w:after="240"/>
              <w:rPr>
                <w:sz w:val="22"/>
              </w:rPr>
            </w:pPr>
            <w:r w:rsidRPr="00286229">
              <w:rPr>
                <w:sz w:val="22"/>
              </w:rPr>
              <w:t xml:space="preserve">       </w:t>
            </w:r>
            <w:r w:rsidR="00621A35" w:rsidRPr="00286229">
              <w:rPr>
                <w:sz w:val="22"/>
              </w:rPr>
              <w:t>S:</w:t>
            </w:r>
            <w:r w:rsidRPr="00286229">
              <w:rPr>
                <w:sz w:val="22"/>
              </w:rPr>
              <w:t xml:space="preserve"> </w:t>
            </w:r>
            <w:r w:rsidR="00621A35" w:rsidRPr="00286229">
              <w:rPr>
                <w:sz w:val="22"/>
              </w:rPr>
              <w:t xml:space="preserve">(Write </w:t>
            </w:r>
            <m:oMath>
              <m:f>
                <m:fPr>
                  <m:ctrlPr>
                    <w:rPr>
                      <w:rFonts w:ascii="Cambria Math" w:eastAsiaTheme="minorHAnsi" w:hAnsi="Cambria Math"/>
                      <w:i/>
                      <w:sz w:val="22"/>
                    </w:rPr>
                  </m:ctrlPr>
                </m:fPr>
                <m:num>
                  <m:r>
                    <m:rPr>
                      <m:nor/>
                    </m:rPr>
                    <w:rPr>
                      <w:sz w:val="22"/>
                    </w:rPr>
                    <m:t>1</m:t>
                  </m:r>
                </m:num>
                <m:den>
                  <m:r>
                    <m:rPr>
                      <m:nor/>
                    </m:rPr>
                    <w:rPr>
                      <w:sz w:val="22"/>
                    </w:rPr>
                    <m:t>2</m:t>
                  </m:r>
                </m:den>
              </m:f>
            </m:oMath>
            <w:r w:rsidR="00621A35" w:rsidRPr="00286229">
              <w:rPr>
                <w:sz w:val="22"/>
              </w:rPr>
              <w:t xml:space="preserve"> &gt; </w:t>
            </w:r>
            <m:oMath>
              <m:f>
                <m:fPr>
                  <m:ctrlPr>
                    <w:rPr>
                      <w:rFonts w:ascii="Cambria Math" w:eastAsiaTheme="minorHAnsi" w:hAnsi="Cambria Math"/>
                      <w:i/>
                      <w:sz w:val="22"/>
                    </w:rPr>
                  </m:ctrlPr>
                </m:fPr>
                <m:num>
                  <m:r>
                    <m:rPr>
                      <m:nor/>
                    </m:rPr>
                    <w:rPr>
                      <w:sz w:val="22"/>
                    </w:rPr>
                    <m:t>2</m:t>
                  </m:r>
                </m:num>
                <m:den>
                  <m:r>
                    <m:rPr>
                      <m:nor/>
                    </m:rPr>
                    <w:rPr>
                      <w:sz w:val="22"/>
                    </w:rPr>
                    <m:t>5</m:t>
                  </m:r>
                </m:den>
              </m:f>
            </m:oMath>
            <w:r w:rsidR="0078101A" w:rsidRPr="00286229">
              <w:rPr>
                <w:sz w:val="22"/>
              </w:rPr>
              <w:t>.)</w:t>
            </w:r>
            <w:r w:rsidR="00C30341" w:rsidRPr="00286229">
              <w:rPr>
                <w:sz w:val="22"/>
              </w:rPr>
              <w:t xml:space="preserve"> </w:t>
            </w:r>
          </w:p>
          <w:p w:rsidR="00C30341" w:rsidRPr="0078101A" w:rsidRDefault="00A45F3B" w:rsidP="00A45F3B">
            <w:pPr>
              <w:pStyle w:val="BodyText"/>
              <w:spacing w:after="240"/>
            </w:pPr>
            <w:r w:rsidRPr="00286229">
              <w:rPr>
                <w:sz w:val="22"/>
              </w:rPr>
              <w:t xml:space="preserve">Continue the process, comparing </w:t>
            </w:r>
            <m:oMath>
              <m:f>
                <m:fPr>
                  <m:ctrlPr>
                    <w:rPr>
                      <w:rFonts w:ascii="Cambria Math" w:eastAsiaTheme="minorHAnsi" w:hAnsi="Cambria Math" w:cstheme="minorBidi"/>
                      <w:i/>
                      <w:sz w:val="22"/>
                    </w:rPr>
                  </m:ctrlPr>
                </m:fPr>
                <m:num>
                  <m:r>
                    <m:rPr>
                      <m:nor/>
                    </m:rPr>
                    <w:rPr>
                      <w:sz w:val="22"/>
                    </w:rPr>
                    <m:t>1</m:t>
                  </m:r>
                </m:num>
                <m:den>
                  <m:r>
                    <m:rPr>
                      <m:nor/>
                    </m:rPr>
                    <w:rPr>
                      <w:sz w:val="22"/>
                    </w:rPr>
                    <m:t>5</m:t>
                  </m:r>
                </m:den>
              </m:f>
            </m:oMath>
            <w:r w:rsidRPr="00286229">
              <w:rPr>
                <w:sz w:val="22"/>
              </w:rPr>
              <w:t xml:space="preserve"> and </w:t>
            </w:r>
            <m:oMath>
              <m:f>
                <m:fPr>
                  <m:ctrlPr>
                    <w:rPr>
                      <w:rFonts w:ascii="Cambria Math" w:eastAsiaTheme="minorHAnsi" w:hAnsi="Cambria Math" w:cstheme="minorBidi"/>
                      <w:i/>
                      <w:sz w:val="22"/>
                    </w:rPr>
                  </m:ctrlPr>
                </m:fPr>
                <m:num>
                  <m:r>
                    <m:rPr>
                      <m:nor/>
                    </m:rPr>
                    <w:rPr>
                      <w:sz w:val="22"/>
                    </w:rPr>
                    <m:t>3</m:t>
                  </m:r>
                </m:num>
                <m:den>
                  <m:r>
                    <m:rPr>
                      <m:nor/>
                    </m:rPr>
                    <w:rPr>
                      <w:sz w:val="22"/>
                    </w:rPr>
                    <m:t>10</m:t>
                  </m:r>
                </m:den>
              </m:f>
            </m:oMath>
            <w:r w:rsidRPr="00286229">
              <w:rPr>
                <w:sz w:val="22"/>
              </w:rPr>
              <w:t xml:space="preserve"> , </w:t>
            </w:r>
            <m:oMath>
              <m:f>
                <m:fPr>
                  <m:ctrlPr>
                    <w:rPr>
                      <w:rFonts w:ascii="Cambria Math" w:eastAsiaTheme="minorHAnsi" w:hAnsi="Cambria Math" w:cstheme="minorBidi"/>
                      <w:i/>
                      <w:sz w:val="22"/>
                    </w:rPr>
                  </m:ctrlPr>
                </m:fPr>
                <m:num>
                  <m:r>
                    <m:rPr>
                      <m:nor/>
                    </m:rPr>
                    <w:rPr>
                      <w:sz w:val="22"/>
                    </w:rPr>
                    <m:t>1</m:t>
                  </m:r>
                </m:num>
                <m:den>
                  <m:r>
                    <m:rPr>
                      <m:nor/>
                    </m:rPr>
                    <w:rPr>
                      <w:sz w:val="22"/>
                    </w:rPr>
                    <m:t>4</m:t>
                  </m:r>
                </m:den>
              </m:f>
            </m:oMath>
            <w:r w:rsidRPr="00286229">
              <w:rPr>
                <w:sz w:val="22"/>
              </w:rPr>
              <w:t xml:space="preserve"> and </w:t>
            </w:r>
            <m:oMath>
              <m:f>
                <m:fPr>
                  <m:ctrlPr>
                    <w:rPr>
                      <w:rFonts w:ascii="Cambria Math" w:eastAsiaTheme="minorHAnsi" w:hAnsi="Cambria Math" w:cstheme="minorBidi"/>
                      <w:i/>
                      <w:sz w:val="22"/>
                    </w:rPr>
                  </m:ctrlPr>
                </m:fPr>
                <m:num>
                  <m:r>
                    <m:rPr>
                      <m:nor/>
                    </m:rPr>
                    <w:rPr>
                      <w:sz w:val="22"/>
                    </w:rPr>
                    <m:t>5</m:t>
                  </m:r>
                </m:num>
                <m:den>
                  <m:r>
                    <m:rPr>
                      <m:nor/>
                    </m:rPr>
                    <w:rPr>
                      <w:sz w:val="22"/>
                    </w:rPr>
                    <m:t>8</m:t>
                  </m:r>
                </m:den>
              </m:f>
            </m:oMath>
            <w:r w:rsidRPr="00286229">
              <w:rPr>
                <w:sz w:val="22"/>
              </w:rPr>
              <w:t xml:space="preserve"> , and </w:t>
            </w:r>
            <m:oMath>
              <m:f>
                <m:fPr>
                  <m:ctrlPr>
                    <w:rPr>
                      <w:rFonts w:ascii="Cambria Math" w:eastAsiaTheme="minorHAnsi" w:hAnsi="Cambria Math" w:cstheme="minorBidi"/>
                      <w:i/>
                      <w:sz w:val="22"/>
                    </w:rPr>
                  </m:ctrlPr>
                </m:fPr>
                <m:num>
                  <m:r>
                    <m:rPr>
                      <m:nor/>
                    </m:rPr>
                    <w:rPr>
                      <w:sz w:val="22"/>
                    </w:rPr>
                    <m:t>1</m:t>
                  </m:r>
                </m:num>
                <m:den>
                  <m:r>
                    <m:rPr>
                      <m:nor/>
                    </m:rPr>
                    <w:rPr>
                      <w:sz w:val="22"/>
                    </w:rPr>
                    <m:t>3</m:t>
                  </m:r>
                </m:den>
              </m:f>
            </m:oMath>
            <w:r w:rsidRPr="00286229">
              <w:rPr>
                <w:sz w:val="22"/>
              </w:rPr>
              <w:t xml:space="preserve"> and </w:t>
            </w:r>
            <m:oMath>
              <m:f>
                <m:fPr>
                  <m:ctrlPr>
                    <w:rPr>
                      <w:rFonts w:ascii="Cambria Math" w:eastAsiaTheme="minorHAnsi" w:hAnsi="Cambria Math" w:cstheme="minorBidi"/>
                      <w:i/>
                      <w:sz w:val="22"/>
                    </w:rPr>
                  </m:ctrlPr>
                </m:fPr>
                <m:num>
                  <m:r>
                    <m:rPr>
                      <m:nor/>
                    </m:rPr>
                    <w:rPr>
                      <w:sz w:val="22"/>
                    </w:rPr>
                    <m:t>3</m:t>
                  </m:r>
                </m:num>
                <m:den>
                  <m:r>
                    <m:rPr>
                      <m:nor/>
                    </m:rPr>
                    <w:rPr>
                      <w:sz w:val="22"/>
                    </w:rPr>
                    <m:t>4</m:t>
                  </m:r>
                </m:den>
              </m:f>
            </m:oMath>
            <w:r w:rsidRPr="00286229">
              <w:rPr>
                <w:sz w:val="22"/>
              </w:rPr>
              <w:t>.</w:t>
            </w:r>
          </w:p>
        </w:tc>
      </w:tr>
      <w:tr w:rsidR="00621A35" w:rsidRPr="00F34F10" w:rsidTr="008824BC">
        <w:tc>
          <w:tcPr>
            <w:tcW w:w="9384" w:type="dxa"/>
          </w:tcPr>
          <w:p w:rsidR="00043408" w:rsidRPr="00C30341" w:rsidRDefault="00621A35" w:rsidP="00043408">
            <w:pPr>
              <w:pStyle w:val="TableSubheading"/>
              <w:keepNext/>
            </w:pPr>
            <w:r w:rsidRPr="00C30341">
              <w:t>Structured opportunities to speak with a partner or small group</w:t>
            </w:r>
          </w:p>
          <w:p w:rsidR="00621A35" w:rsidRPr="00AB0673" w:rsidRDefault="00621A35" w:rsidP="00043408">
            <w:pPr>
              <w:pStyle w:val="TableText"/>
              <w:pageBreakBefore/>
            </w:pPr>
            <w:r w:rsidRPr="0047458B">
              <w:rPr>
                <w:color w:val="00B050"/>
              </w:rPr>
              <w:t xml:space="preserve">Focus a discussion on the two students’ strategies to compare </w:t>
            </w:r>
            <w:r w:rsidRPr="0047458B">
              <w:rPr>
                <w:noProof/>
                <w:color w:val="00B050"/>
                <w:position w:val="-24"/>
              </w:rPr>
              <w:drawing>
                <wp:inline distT="0" distB="0" distL="0" distR="0" wp14:anchorId="03BD0374" wp14:editId="053A2E6B">
                  <wp:extent cx="127000" cy="34734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000" cy="347345"/>
                          </a:xfrm>
                          <a:prstGeom prst="rect">
                            <a:avLst/>
                          </a:prstGeom>
                          <a:noFill/>
                          <a:ln>
                            <a:noFill/>
                          </a:ln>
                        </pic:spPr>
                      </pic:pic>
                    </a:graphicData>
                  </a:graphic>
                </wp:inline>
              </w:drawing>
            </w:r>
            <w:r w:rsidRPr="0047458B">
              <w:rPr>
                <w:color w:val="00B050"/>
              </w:rPr>
              <w:t xml:space="preserve"> to </w:t>
            </w:r>
            <w:r w:rsidRPr="0047458B">
              <w:rPr>
                <w:noProof/>
                <w:color w:val="00B050"/>
                <w:position w:val="-24"/>
              </w:rPr>
              <w:drawing>
                <wp:inline distT="0" distB="0" distL="0" distR="0" wp14:anchorId="241377F8" wp14:editId="19EE284F">
                  <wp:extent cx="127000" cy="3473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000" cy="347345"/>
                          </a:xfrm>
                          <a:prstGeom prst="rect">
                            <a:avLst/>
                          </a:prstGeom>
                          <a:noFill/>
                          <a:ln>
                            <a:noFill/>
                          </a:ln>
                        </pic:spPr>
                      </pic:pic>
                    </a:graphicData>
                  </a:graphic>
                </wp:inline>
              </w:drawing>
            </w:r>
            <w:r w:rsidRPr="0047458B">
              <w:rPr>
                <w:color w:val="00B050"/>
              </w:rPr>
              <w:t xml:space="preserve"> using a visual model of the students’ choice.</w:t>
            </w:r>
            <w:r w:rsidR="003713B0" w:rsidRPr="0047458B">
              <w:rPr>
                <w:color w:val="00B050"/>
              </w:rPr>
              <w:t xml:space="preserve"> </w:t>
            </w:r>
            <w:r w:rsidRPr="0047458B">
              <w:rPr>
                <w:color w:val="00B050"/>
              </w:rPr>
              <w:t xml:space="preserve">Ask, “How did ___’s strategy help you compare </w:t>
            </w:r>
            <w:r w:rsidRPr="0047458B">
              <w:rPr>
                <w:noProof/>
                <w:color w:val="00B050"/>
                <w:position w:val="-24"/>
              </w:rPr>
              <w:drawing>
                <wp:inline distT="0" distB="0" distL="0" distR="0" wp14:anchorId="608D0F8D" wp14:editId="1E9A7E8C">
                  <wp:extent cx="127000" cy="3473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000" cy="347345"/>
                          </a:xfrm>
                          <a:prstGeom prst="rect">
                            <a:avLst/>
                          </a:prstGeom>
                          <a:noFill/>
                          <a:ln>
                            <a:noFill/>
                          </a:ln>
                        </pic:spPr>
                      </pic:pic>
                    </a:graphicData>
                  </a:graphic>
                </wp:inline>
              </w:drawing>
            </w:r>
            <w:r w:rsidRPr="0047458B">
              <w:rPr>
                <w:color w:val="00B050"/>
              </w:rPr>
              <w:t xml:space="preserve"> to </w:t>
            </w:r>
            <w:r w:rsidRPr="0047458B">
              <w:rPr>
                <w:noProof/>
                <w:color w:val="00B050"/>
                <w:position w:val="-24"/>
              </w:rPr>
              <w:drawing>
                <wp:inline distT="0" distB="0" distL="0" distR="0" wp14:anchorId="27F59109" wp14:editId="12C9C763">
                  <wp:extent cx="127000" cy="3473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000" cy="347345"/>
                          </a:xfrm>
                          <a:prstGeom prst="rect">
                            <a:avLst/>
                          </a:prstGeom>
                          <a:noFill/>
                          <a:ln>
                            <a:noFill/>
                          </a:ln>
                        </pic:spPr>
                      </pic:pic>
                    </a:graphicData>
                  </a:graphic>
                </wp:inline>
              </w:drawing>
            </w:r>
            <w:r w:rsidRPr="0047458B">
              <w:rPr>
                <w:color w:val="00B050"/>
              </w:rPr>
              <w:t>?”</w:t>
            </w:r>
            <w:r w:rsidR="003713B0" w:rsidRPr="0047458B">
              <w:rPr>
                <w:color w:val="00B050"/>
              </w:rPr>
              <w:t xml:space="preserve"> </w:t>
            </w:r>
            <w:r w:rsidRPr="0047458B">
              <w:rPr>
                <w:color w:val="00B050"/>
              </w:rPr>
              <w:t>“Explain to your neighbor which strategy was easier for you. Explain why it was easier for you.”</w:t>
            </w:r>
            <w:r w:rsidR="003713B0" w:rsidRPr="0047458B">
              <w:rPr>
                <w:color w:val="00B050"/>
              </w:rPr>
              <w:t xml:space="preserve"> </w:t>
            </w:r>
            <w:r w:rsidRPr="0047458B">
              <w:rPr>
                <w:color w:val="00B050"/>
              </w:rPr>
              <w:t>Then students apply their new understandings to compare</w:t>
            </w:r>
            <w:r w:rsidR="003713B0" w:rsidRPr="0047458B">
              <w:rPr>
                <w:color w:val="00B050"/>
              </w:rPr>
              <w:t xml:space="preserve"> </w:t>
            </w:r>
            <w:r w:rsidRPr="0047458B">
              <w:rPr>
                <w:noProof/>
                <w:color w:val="00B050"/>
                <w:position w:val="-24"/>
              </w:rPr>
              <w:drawing>
                <wp:inline distT="0" distB="0" distL="0" distR="0" wp14:anchorId="61F2CE85" wp14:editId="3AE9AEF1">
                  <wp:extent cx="127000" cy="347345"/>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000" cy="347345"/>
                          </a:xfrm>
                          <a:prstGeom prst="rect">
                            <a:avLst/>
                          </a:prstGeom>
                          <a:noFill/>
                          <a:ln>
                            <a:noFill/>
                          </a:ln>
                        </pic:spPr>
                      </pic:pic>
                    </a:graphicData>
                  </a:graphic>
                </wp:inline>
              </w:drawing>
            </w:r>
            <w:r w:rsidRPr="0047458B">
              <w:rPr>
                <w:color w:val="00B050"/>
              </w:rPr>
              <w:t xml:space="preserve"> to </w:t>
            </w:r>
            <w:r w:rsidRPr="0047458B">
              <w:rPr>
                <w:noProof/>
                <w:color w:val="00B050"/>
                <w:position w:val="-24"/>
              </w:rPr>
              <w:drawing>
                <wp:inline distT="0" distB="0" distL="0" distR="0" wp14:anchorId="31E9193C" wp14:editId="5679E9CA">
                  <wp:extent cx="109855" cy="3473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855" cy="347345"/>
                          </a:xfrm>
                          <a:prstGeom prst="rect">
                            <a:avLst/>
                          </a:prstGeom>
                          <a:noFill/>
                          <a:ln>
                            <a:noFill/>
                          </a:ln>
                        </pic:spPr>
                      </pic:pic>
                    </a:graphicData>
                  </a:graphic>
                </wp:inline>
              </w:drawing>
            </w:r>
            <w:r w:rsidRPr="0047458B">
              <w:rPr>
                <w:color w:val="00B050"/>
              </w:rPr>
              <w:t>.</w:t>
            </w:r>
            <w:r w:rsidR="003713B0" w:rsidRPr="0047458B">
              <w:rPr>
                <w:color w:val="00B050"/>
              </w:rPr>
              <w:t xml:space="preserve"> </w:t>
            </w:r>
            <w:r w:rsidRPr="0047458B">
              <w:rPr>
                <w:color w:val="00B050"/>
              </w:rPr>
              <w:t>Ask, “Which problem was easier to compare visually, with pictures?”</w:t>
            </w:r>
            <w:r w:rsidR="003713B0" w:rsidRPr="0047458B">
              <w:rPr>
                <w:color w:val="00B050"/>
              </w:rPr>
              <w:t xml:space="preserve"> </w:t>
            </w:r>
            <w:r w:rsidRPr="0047458B">
              <w:rPr>
                <w:color w:val="00B050"/>
              </w:rPr>
              <w:t xml:space="preserve">Focus responses on benchmark fractions (fourths and eighths). </w:t>
            </w:r>
          </w:p>
        </w:tc>
      </w:tr>
    </w:tbl>
    <w:p w:rsidR="00621A35" w:rsidRPr="00043408" w:rsidRDefault="006C38B7" w:rsidP="00206F3F">
      <w:pPr>
        <w:pStyle w:val="Heading3"/>
      </w:pPr>
      <w:bookmarkStart w:id="45" w:name="_Toc395597212"/>
      <w:bookmarkStart w:id="46" w:name="_Toc395597759"/>
      <w:r w:rsidRPr="00A45F3B">
        <w:t xml:space="preserve">Common Core Inc. </w:t>
      </w:r>
      <w:r w:rsidR="00621A35" w:rsidRPr="00A45F3B">
        <w:t>Application Problem</w:t>
      </w:r>
      <w:bookmarkEnd w:id="45"/>
      <w:bookmarkEnd w:id="46"/>
    </w:p>
    <w:p w:rsidR="00043408" w:rsidRDefault="00043408" w:rsidP="00043408">
      <w:pPr>
        <w:pStyle w:val="BodyText"/>
        <w:spacing w:before="120" w:after="240"/>
      </w:pPr>
      <w:r>
        <w:rPr>
          <w:noProof/>
        </w:rPr>
        <w:drawing>
          <wp:inline distT="0" distB="0" distL="0" distR="0" wp14:anchorId="2482BC7D" wp14:editId="4685DD34">
            <wp:extent cx="2439035" cy="1177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68.jpg"/>
                    <pic:cNvPicPr/>
                  </pic:nvPicPr>
                  <pic:blipFill>
                    <a:blip r:embed="rId68">
                      <a:extLst>
                        <a:ext uri="{28A0092B-C50C-407E-A947-70E740481C1C}">
                          <a14:useLocalDpi xmlns:a14="http://schemas.microsoft.com/office/drawing/2010/main" val="0"/>
                        </a:ext>
                      </a:extLst>
                    </a:blip>
                    <a:stretch>
                      <a:fillRect/>
                    </a:stretch>
                  </pic:blipFill>
                  <pic:spPr>
                    <a:xfrm>
                      <a:off x="0" y="0"/>
                      <a:ext cx="2439035" cy="1177925"/>
                    </a:xfrm>
                    <a:prstGeom prst="rect">
                      <a:avLst/>
                    </a:prstGeom>
                  </pic:spPr>
                </pic:pic>
              </a:graphicData>
            </a:graphic>
          </wp:inline>
        </w:drawing>
      </w:r>
    </w:p>
    <w:tbl>
      <w:tblPr>
        <w:tblStyle w:val="TableGrid"/>
        <w:tblW w:w="4900" w:type="pct"/>
        <w:tblInd w:w="115" w:type="dxa"/>
        <w:tblLook w:val="04A0" w:firstRow="1" w:lastRow="0" w:firstColumn="1" w:lastColumn="0" w:noHBand="0" w:noVBand="1"/>
      </w:tblPr>
      <w:tblGrid>
        <w:gridCol w:w="9384"/>
      </w:tblGrid>
      <w:tr w:rsidR="006C38B7" w:rsidTr="00043408">
        <w:tc>
          <w:tcPr>
            <w:tcW w:w="9384" w:type="dxa"/>
          </w:tcPr>
          <w:p w:rsidR="006C38B7" w:rsidRPr="002126F5" w:rsidRDefault="00E173A9" w:rsidP="006C38B7">
            <w:pPr>
              <w:pStyle w:val="Heading4"/>
              <w:spacing w:before="120"/>
            </w:pPr>
            <w:r w:rsidRPr="00B80520">
              <w:t>AIR Additional Supports</w:t>
            </w:r>
          </w:p>
        </w:tc>
      </w:tr>
      <w:tr w:rsidR="00621A35" w:rsidTr="00043408">
        <w:tc>
          <w:tcPr>
            <w:tcW w:w="9384" w:type="dxa"/>
          </w:tcPr>
          <w:p w:rsidR="00043408" w:rsidRDefault="00716986" w:rsidP="00043408">
            <w:pPr>
              <w:pStyle w:val="TableSubheading"/>
            </w:pPr>
            <w:r>
              <w:t xml:space="preserve">Clarifying language, sentence starters, and visuals </w:t>
            </w:r>
          </w:p>
          <w:p w:rsidR="00621A35" w:rsidRDefault="00716986" w:rsidP="00060EC8">
            <w:pPr>
              <w:pStyle w:val="TableText"/>
              <w:spacing w:after="120"/>
            </w:pPr>
            <w:r>
              <w:t>ELLs benefit from language that has been clarified, sentence starters and visuals</w:t>
            </w:r>
          </w:p>
        </w:tc>
      </w:tr>
      <w:tr w:rsidR="00716986" w:rsidTr="00043408">
        <w:tc>
          <w:tcPr>
            <w:tcW w:w="9384" w:type="dxa"/>
          </w:tcPr>
          <w:p w:rsidR="00716986" w:rsidRDefault="00716986" w:rsidP="0078101A">
            <w:pPr>
              <w:pStyle w:val="TableText"/>
              <w:keepNext/>
              <w:outlineLvl w:val="3"/>
              <w:rPr>
                <w:b/>
              </w:rPr>
            </w:pPr>
            <w:r w:rsidRPr="00D65C5F">
              <w:rPr>
                <w:b/>
                <w:sz w:val="24"/>
              </w:rPr>
              <w:t>AIR Routine for Teachers</w:t>
            </w:r>
          </w:p>
        </w:tc>
      </w:tr>
      <w:tr w:rsidR="00621A35" w:rsidTr="00043408">
        <w:tc>
          <w:tcPr>
            <w:tcW w:w="9384" w:type="dxa"/>
          </w:tcPr>
          <w:p w:rsidR="002C1A15" w:rsidRPr="00B80520" w:rsidRDefault="00716986" w:rsidP="0078101A">
            <w:pPr>
              <w:pStyle w:val="TableText"/>
              <w:keepNext/>
              <w:outlineLvl w:val="3"/>
              <w:rPr>
                <w:b/>
              </w:rPr>
            </w:pPr>
            <w:r>
              <w:rPr>
                <w:b/>
              </w:rPr>
              <w:t xml:space="preserve">Clarifying language </w:t>
            </w:r>
          </w:p>
          <w:p w:rsidR="00621A35" w:rsidRDefault="00621A35" w:rsidP="0078101A">
            <w:pPr>
              <w:pStyle w:val="TableText"/>
            </w:pPr>
            <w:r>
              <w:t xml:space="preserve">Keisha ran </w:t>
            </w:r>
            <m:oMath>
              <m:f>
                <m:fPr>
                  <m:ctrlPr>
                    <w:rPr>
                      <w:rFonts w:ascii="Cambria Math" w:hAnsi="Cambria Math"/>
                      <w:i/>
                    </w:rPr>
                  </m:ctrlPr>
                </m:fPr>
                <m:num>
                  <m:r>
                    <m:rPr>
                      <m:nor/>
                    </m:rPr>
                    <m:t>5</m:t>
                  </m:r>
                </m:num>
                <m:den>
                  <m:r>
                    <m:rPr>
                      <m:nor/>
                    </m:rPr>
                    <m:t>6</m:t>
                  </m:r>
                </m:den>
              </m:f>
            </m:oMath>
            <w:r>
              <w:t xml:space="preserve"> mile in the morning and </w:t>
            </w:r>
            <m:oMath>
              <m:f>
                <m:fPr>
                  <m:ctrlPr>
                    <w:rPr>
                      <w:rFonts w:ascii="Cambria Math" w:hAnsi="Cambria Math"/>
                      <w:i/>
                    </w:rPr>
                  </m:ctrlPr>
                </m:fPr>
                <m:num>
                  <m:r>
                    <m:rPr>
                      <m:nor/>
                    </m:rPr>
                    <m:t>2</m:t>
                  </m:r>
                </m:num>
                <m:den>
                  <m:r>
                    <m:rPr>
                      <m:nor/>
                    </m:rPr>
                    <m:t>3</m:t>
                  </m:r>
                </m:den>
              </m:f>
            </m:oMath>
            <w:r>
              <w:t xml:space="preserve"> mile in the afternoon.</w:t>
            </w:r>
            <w:r w:rsidR="003713B0">
              <w:t xml:space="preserve"> </w:t>
            </w:r>
            <w:r w:rsidRPr="0047458B">
              <w:rPr>
                <w:color w:val="00B050"/>
              </w:rPr>
              <w:t xml:space="preserve">Which distance was longer? </w:t>
            </w:r>
            <w:r>
              <w:t>Did Keisha run f</w:t>
            </w:r>
            <w:r w:rsidR="00666038">
              <w:t>a</w:t>
            </w:r>
            <w:r>
              <w:t>rther in the morning or in the afternoon?</w:t>
            </w:r>
            <w:r w:rsidR="003713B0">
              <w:t xml:space="preserve"> </w:t>
            </w:r>
            <w:r>
              <w:t>Solve independently.</w:t>
            </w:r>
            <w:r w:rsidR="003713B0">
              <w:t xml:space="preserve"> </w:t>
            </w:r>
            <w:r>
              <w:t>Share your solution with your partner.</w:t>
            </w:r>
            <w:r w:rsidR="003713B0">
              <w:t xml:space="preserve"> </w:t>
            </w:r>
            <w:r>
              <w:t>Did your partner solve the problem in the same way or a different way?</w:t>
            </w:r>
            <w:r w:rsidR="003713B0">
              <w:t xml:space="preserve"> </w:t>
            </w:r>
            <w:r>
              <w:t>Explain.</w:t>
            </w:r>
          </w:p>
        </w:tc>
      </w:tr>
      <w:tr w:rsidR="00621A35" w:rsidTr="00043408">
        <w:tc>
          <w:tcPr>
            <w:tcW w:w="9384" w:type="dxa"/>
          </w:tcPr>
          <w:p w:rsidR="00621A35" w:rsidRDefault="002C1A15" w:rsidP="00716986">
            <w:pPr>
              <w:pStyle w:val="TableSubheading"/>
            </w:pPr>
            <w:r>
              <w:t xml:space="preserve"> Sentence starters </w:t>
            </w:r>
          </w:p>
          <w:p w:rsidR="00716986" w:rsidRPr="0047458B" w:rsidRDefault="00716986" w:rsidP="00716986">
            <w:pPr>
              <w:pStyle w:val="TableSubheading"/>
              <w:rPr>
                <w:b w:val="0"/>
                <w:color w:val="00B050"/>
              </w:rPr>
            </w:pPr>
            <w:r w:rsidRPr="0047458B">
              <w:rPr>
                <w:b w:val="0"/>
                <w:color w:val="00B050"/>
              </w:rPr>
              <w:t>To scaffold the speaking and writing of ELLs, sentence starters or sentence frames can be very supportive and provide structures for students to use in communicating their thinking. Using sentence starters is a simple way to help ELLs structure their thinking and create meaningful sentences with increasing sophistication.</w:t>
            </w:r>
          </w:p>
          <w:p w:rsidR="00716986" w:rsidRDefault="00716986" w:rsidP="00716986">
            <w:pPr>
              <w:pStyle w:val="TableText"/>
            </w:pPr>
          </w:p>
          <w:p w:rsidR="00621A35" w:rsidRPr="0047458B" w:rsidRDefault="00621A35" w:rsidP="00716986">
            <w:pPr>
              <w:pStyle w:val="TableText"/>
              <w:rPr>
                <w:color w:val="00B050"/>
              </w:rPr>
            </w:pPr>
            <w:r w:rsidRPr="0047458B">
              <w:rPr>
                <w:color w:val="00B050"/>
              </w:rPr>
              <w:t xml:space="preserve"> First, I ___. Then, I ____. Next, I ____. Finally, I _____. Model it with another example so</w:t>
            </w:r>
            <w:r w:rsidR="00666038" w:rsidRPr="0047458B">
              <w:rPr>
                <w:color w:val="00B050"/>
              </w:rPr>
              <w:t xml:space="preserve"> that</w:t>
            </w:r>
            <w:r w:rsidRPr="0047458B">
              <w:rPr>
                <w:color w:val="00B050"/>
              </w:rPr>
              <w:t xml:space="preserve"> students have an example of how to use it. </w:t>
            </w:r>
          </w:p>
        </w:tc>
      </w:tr>
      <w:tr w:rsidR="00621A35" w:rsidTr="00043408">
        <w:tc>
          <w:tcPr>
            <w:tcW w:w="9384" w:type="dxa"/>
          </w:tcPr>
          <w:p w:rsidR="00A45F3B" w:rsidRPr="00A45F3B" w:rsidRDefault="00A45F3B" w:rsidP="00043408">
            <w:pPr>
              <w:pStyle w:val="TableText"/>
              <w:rPr>
                <w:b/>
              </w:rPr>
            </w:pPr>
            <w:r>
              <w:t xml:space="preserve"> </w:t>
            </w:r>
            <w:r w:rsidRPr="00A45F3B">
              <w:rPr>
                <w:b/>
              </w:rPr>
              <w:t>Visual support</w:t>
            </w:r>
          </w:p>
          <w:p w:rsidR="00621A35" w:rsidRPr="0047458B" w:rsidRDefault="00621A35" w:rsidP="00A45F3B">
            <w:pPr>
              <w:pStyle w:val="TableText"/>
              <w:rPr>
                <w:color w:val="00B050"/>
              </w:rPr>
            </w:pPr>
            <w:r w:rsidRPr="0047458B">
              <w:rPr>
                <w:color w:val="00B050"/>
              </w:rPr>
              <w:t xml:space="preserve">Students may need a visual to support their understanding of </w:t>
            </w:r>
            <w:r w:rsidRPr="0047458B">
              <w:rPr>
                <w:noProof/>
                <w:color w:val="00B050"/>
                <w:position w:val="-24"/>
              </w:rPr>
              <w:drawing>
                <wp:inline distT="0" distB="0" distL="0" distR="0" wp14:anchorId="178A87A1" wp14:editId="3881E45C">
                  <wp:extent cx="114300" cy="342900"/>
                  <wp:effectExtent l="0" t="0" r="12700" b="12700"/>
                  <wp:docPr id="2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4300" cy="342900"/>
                          </a:xfrm>
                          <a:prstGeom prst="rect">
                            <a:avLst/>
                          </a:prstGeom>
                          <a:noFill/>
                          <a:ln>
                            <a:noFill/>
                          </a:ln>
                        </pic:spPr>
                      </pic:pic>
                    </a:graphicData>
                  </a:graphic>
                </wp:inline>
              </w:drawing>
            </w:r>
            <w:r w:rsidRPr="0047458B">
              <w:rPr>
                <w:color w:val="00B050"/>
              </w:rPr>
              <w:t xml:space="preserve"> to </w:t>
            </w:r>
            <w:r w:rsidRPr="0047458B">
              <w:rPr>
                <w:noProof/>
                <w:color w:val="00B050"/>
                <w:position w:val="-24"/>
              </w:rPr>
              <w:drawing>
                <wp:inline distT="0" distB="0" distL="0" distR="0" wp14:anchorId="6A227217" wp14:editId="467FBFEF">
                  <wp:extent cx="127000" cy="342900"/>
                  <wp:effectExtent l="0" t="0" r="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7000" cy="342900"/>
                          </a:xfrm>
                          <a:prstGeom prst="rect">
                            <a:avLst/>
                          </a:prstGeom>
                          <a:noFill/>
                          <a:ln>
                            <a:noFill/>
                          </a:ln>
                        </pic:spPr>
                      </pic:pic>
                    </a:graphicData>
                  </a:graphic>
                </wp:inline>
              </w:drawing>
            </w:r>
            <w:r w:rsidRPr="0047458B">
              <w:rPr>
                <w:color w:val="00B050"/>
                <w:position w:val="-24"/>
              </w:rPr>
              <w:t xml:space="preserve">. </w:t>
            </w:r>
            <w:r w:rsidRPr="0047458B">
              <w:rPr>
                <w:color w:val="00B050"/>
              </w:rPr>
              <w:t xml:space="preserve">It would be beneficial to show a variety of solutions. Use a number line or tape diagram to show distance. </w:t>
            </w:r>
          </w:p>
        </w:tc>
      </w:tr>
    </w:tbl>
    <w:p w:rsidR="00620631" w:rsidRDefault="00621A35" w:rsidP="0078101A">
      <w:pPr>
        <w:pStyle w:val="TableNote"/>
      </w:pPr>
      <w:r w:rsidRPr="00887FA4">
        <w:rPr>
          <w:i/>
        </w:rPr>
        <w:t>Note:</w:t>
      </w:r>
      <w:r w:rsidR="003713B0">
        <w:t xml:space="preserve"> </w:t>
      </w:r>
      <w:r>
        <w:t xml:space="preserve">This </w:t>
      </w:r>
      <w:r w:rsidR="00666038">
        <w:t>a</w:t>
      </w:r>
      <w:r>
        <w:t xml:space="preserve">pplication </w:t>
      </w:r>
      <w:r w:rsidR="00666038">
        <w:t>p</w:t>
      </w:r>
      <w:r>
        <w:t xml:space="preserve">roblem builds on the </w:t>
      </w:r>
      <w:r w:rsidR="00666038">
        <w:t>c</w:t>
      </w:r>
      <w:r>
        <w:t xml:space="preserve">oncept </w:t>
      </w:r>
      <w:r w:rsidR="00666038">
        <w:t>d</w:t>
      </w:r>
      <w:r>
        <w:t>evelopment of G4–M5</w:t>
      </w:r>
      <w:r w:rsidR="00666038">
        <w:t xml:space="preserve">, </w:t>
      </w:r>
      <w:r>
        <w:t>Lessons 14 and 15, where students learned to compare fractions with unrelated denominators by finding common units.</w:t>
      </w:r>
    </w:p>
    <w:p w:rsidR="00621A35" w:rsidRPr="003A45A3" w:rsidRDefault="006C38B7" w:rsidP="00206F3F">
      <w:pPr>
        <w:pStyle w:val="Heading3"/>
      </w:pPr>
      <w:bookmarkStart w:id="47" w:name="_Toc395597213"/>
      <w:bookmarkStart w:id="48" w:name="_Toc395597760"/>
      <w:r>
        <w:t xml:space="preserve">Common Core Inc. </w:t>
      </w:r>
      <w:r w:rsidR="00621A35">
        <w:t>Concept Development</w:t>
      </w:r>
      <w:bookmarkEnd w:id="47"/>
      <w:bookmarkEnd w:id="48"/>
      <w:r w:rsidR="003713B0">
        <w:t xml:space="preserve"> </w:t>
      </w:r>
    </w:p>
    <w:p w:rsidR="00621A35" w:rsidRDefault="00621A35" w:rsidP="003F65EF">
      <w:pPr>
        <w:pStyle w:val="BodyText"/>
        <w:keepNext/>
        <w:spacing w:before="0"/>
      </w:pPr>
      <w:r w:rsidRPr="004E71BC">
        <w:t>Materials:</w:t>
      </w:r>
      <w:r w:rsidR="0078101A">
        <w:t xml:space="preserve"> </w:t>
      </w:r>
      <w:r>
        <w:t>(S) Perso</w:t>
      </w:r>
      <w:r w:rsidR="00620631">
        <w:t>nal white board, Practice Sheet</w:t>
      </w:r>
    </w:p>
    <w:p w:rsidR="00611A02" w:rsidRDefault="009C7E68" w:rsidP="00E863CE">
      <w:pPr>
        <w:pStyle w:val="Heading4"/>
        <w:tabs>
          <w:tab w:val="left" w:pos="2270"/>
        </w:tabs>
        <w:spacing w:before="120" w:after="0"/>
      </w:pPr>
      <w:r>
        <w:t>P</w:t>
      </w:r>
      <w:r w:rsidR="00611A02">
        <w:t>roblem 1: Solve for the difference using unit language and a number line</w:t>
      </w:r>
    </w:p>
    <w:p w:rsidR="00D164A9" w:rsidRPr="00286229" w:rsidRDefault="00D164A9" w:rsidP="00F50420">
      <w:pPr>
        <w:pStyle w:val="TableTextIndented-Hanging"/>
        <w:spacing w:before="80"/>
        <w:rPr>
          <w:color w:val="auto"/>
          <w:sz w:val="24"/>
        </w:rPr>
      </w:pPr>
      <w:r w:rsidRPr="006C38B7">
        <w:rPr>
          <w:color w:val="auto"/>
        </w:rPr>
        <w:t>T:</w:t>
      </w:r>
      <w:r w:rsidRPr="006C38B7">
        <w:rPr>
          <w:color w:val="auto"/>
        </w:rPr>
        <w:tab/>
      </w:r>
      <w:r w:rsidRPr="00286229">
        <w:rPr>
          <w:color w:val="auto"/>
          <w:sz w:val="24"/>
        </w:rPr>
        <w:t>(Project 5 – 4.) Solve. Say the number sentence using units of ones.</w:t>
      </w:r>
    </w:p>
    <w:p w:rsidR="00D164A9" w:rsidRPr="00286229" w:rsidRDefault="00D164A9" w:rsidP="00F50420">
      <w:pPr>
        <w:pStyle w:val="TableTextIndented-Hanging"/>
        <w:spacing w:before="80"/>
        <w:rPr>
          <w:color w:val="auto"/>
          <w:sz w:val="24"/>
        </w:rPr>
      </w:pPr>
      <w:r w:rsidRPr="00286229">
        <w:rPr>
          <w:color w:val="auto"/>
          <w:sz w:val="24"/>
        </w:rPr>
        <w:t>S:</w:t>
      </w:r>
      <w:r w:rsidRPr="00286229">
        <w:rPr>
          <w:color w:val="auto"/>
          <w:sz w:val="24"/>
        </w:rPr>
        <w:tab/>
        <w:t>5 ones – 4 ones = 1 one.</w:t>
      </w:r>
    </w:p>
    <w:p w:rsidR="00D164A9" w:rsidRPr="00286229" w:rsidRDefault="00D164A9" w:rsidP="00F50420">
      <w:pPr>
        <w:pStyle w:val="TableTextIndented-Hanging"/>
        <w:spacing w:before="80"/>
        <w:rPr>
          <w:noProof/>
          <w:color w:val="auto"/>
          <w:sz w:val="24"/>
        </w:rPr>
      </w:pPr>
      <w:r w:rsidRPr="00286229">
        <w:rPr>
          <w:color w:val="auto"/>
          <w:sz w:val="24"/>
        </w:rPr>
        <w:t>T:</w:t>
      </w:r>
      <w:r w:rsidRPr="00286229">
        <w:rPr>
          <w:color w:val="auto"/>
          <w:sz w:val="24"/>
        </w:rPr>
        <w:tab/>
        <w:t>Say the number sentence if the unit is dogs.</w:t>
      </w:r>
      <w:r w:rsidRPr="00286229">
        <w:rPr>
          <w:noProof/>
          <w:color w:val="auto"/>
          <w:sz w:val="24"/>
        </w:rPr>
        <w:t xml:space="preserve"> (For ELLs, use something concrete in the classroom instead of dogs, like paper clips or unit cubes.)</w:t>
      </w:r>
    </w:p>
    <w:p w:rsidR="00D164A9" w:rsidRPr="00286229" w:rsidRDefault="00D164A9" w:rsidP="00F50420">
      <w:pPr>
        <w:pStyle w:val="TableTextIndented-Hanging"/>
        <w:spacing w:before="80"/>
        <w:rPr>
          <w:color w:val="auto"/>
          <w:sz w:val="24"/>
        </w:rPr>
      </w:pPr>
      <w:r w:rsidRPr="00286229">
        <w:rPr>
          <w:noProof/>
          <w:color w:val="auto"/>
          <w:sz w:val="24"/>
        </w:rPr>
        <w:drawing>
          <wp:anchor distT="0" distB="0" distL="0" distR="114300" simplePos="0" relativeHeight="251789312" behindDoc="1" locked="0" layoutInCell="1" allowOverlap="1" wp14:anchorId="70363963" wp14:editId="6B449116">
            <wp:simplePos x="0" y="0"/>
            <wp:positionH relativeFrom="column">
              <wp:posOffset>3329940</wp:posOffset>
            </wp:positionH>
            <wp:positionV relativeFrom="paragraph">
              <wp:posOffset>21590</wp:posOffset>
            </wp:positionV>
            <wp:extent cx="2460625" cy="1243965"/>
            <wp:effectExtent l="0" t="0" r="0" b="0"/>
            <wp:wrapTight wrapText="bothSides">
              <wp:wrapPolygon edited="0">
                <wp:start x="0" y="0"/>
                <wp:lineTo x="0" y="21170"/>
                <wp:lineTo x="21405" y="21170"/>
                <wp:lineTo x="21405" y="0"/>
                <wp:lineTo x="0"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val="0"/>
                        </a:ext>
                      </a:extLst>
                    </a:blip>
                    <a:srcRect l="6978" r="9862"/>
                    <a:stretch/>
                  </pic:blipFill>
                  <pic:spPr bwMode="auto">
                    <a:xfrm>
                      <a:off x="0" y="0"/>
                      <a:ext cx="2460625" cy="1243965"/>
                    </a:xfrm>
                    <a:prstGeom prst="rect">
                      <a:avLst/>
                    </a:prstGeom>
                    <a:ln>
                      <a:noFill/>
                    </a:ln>
                    <a:extLst>
                      <a:ext uri="{53640926-AAD7-44D8-BBD7-CCE9431645EC}">
                        <a14:shadowObscured xmlns:a14="http://schemas.microsoft.com/office/drawing/2010/main"/>
                      </a:ext>
                    </a:extLst>
                  </pic:spPr>
                </pic:pic>
              </a:graphicData>
            </a:graphic>
          </wp:anchor>
        </w:drawing>
      </w:r>
      <w:r w:rsidRPr="00286229">
        <w:rPr>
          <w:color w:val="auto"/>
          <w:sz w:val="24"/>
        </w:rPr>
        <w:t>S:</w:t>
      </w:r>
      <w:r w:rsidRPr="00286229">
        <w:rPr>
          <w:color w:val="auto"/>
          <w:sz w:val="24"/>
        </w:rPr>
        <w:tab/>
        <w:t>5 dogs – 4 dogs = 1 dog.</w:t>
      </w:r>
    </w:p>
    <w:p w:rsidR="00D164A9" w:rsidRPr="00286229" w:rsidRDefault="00D164A9" w:rsidP="00F50420">
      <w:pPr>
        <w:pStyle w:val="TableTextIndented-Hanging"/>
        <w:spacing w:before="80"/>
        <w:rPr>
          <w:color w:val="auto"/>
          <w:sz w:val="24"/>
        </w:rPr>
      </w:pPr>
      <w:r w:rsidRPr="00286229">
        <w:rPr>
          <w:color w:val="auto"/>
          <w:sz w:val="24"/>
        </w:rPr>
        <w:t>T:</w:t>
      </w:r>
      <w:r w:rsidRPr="00286229">
        <w:rPr>
          <w:color w:val="auto"/>
          <w:sz w:val="24"/>
        </w:rPr>
        <w:tab/>
        <w:t>Say the number sentence if the unit is meters.</w:t>
      </w:r>
    </w:p>
    <w:p w:rsidR="00D164A9" w:rsidRPr="00286229" w:rsidRDefault="00D164A9" w:rsidP="00F50420">
      <w:pPr>
        <w:pStyle w:val="TableTextIndented-Hanging"/>
        <w:spacing w:before="80"/>
        <w:rPr>
          <w:color w:val="auto"/>
          <w:sz w:val="24"/>
        </w:rPr>
      </w:pPr>
      <w:r w:rsidRPr="00286229">
        <w:rPr>
          <w:color w:val="auto"/>
          <w:sz w:val="24"/>
        </w:rPr>
        <w:t>S:</w:t>
      </w:r>
      <w:r w:rsidRPr="00286229">
        <w:rPr>
          <w:color w:val="auto"/>
          <w:sz w:val="24"/>
        </w:rPr>
        <w:tab/>
        <w:t>5 meters – 4 meters = 1 meter.</w:t>
      </w:r>
    </w:p>
    <w:p w:rsidR="00D164A9" w:rsidRPr="00286229" w:rsidRDefault="00D164A9" w:rsidP="00F50420">
      <w:pPr>
        <w:pStyle w:val="TableTextIndented-Hanging"/>
        <w:spacing w:before="80"/>
        <w:rPr>
          <w:color w:val="auto"/>
          <w:sz w:val="24"/>
        </w:rPr>
      </w:pPr>
      <w:r w:rsidRPr="00286229">
        <w:rPr>
          <w:color w:val="auto"/>
          <w:sz w:val="24"/>
        </w:rPr>
        <w:t>T:</w:t>
      </w:r>
      <w:r w:rsidRPr="00286229">
        <w:rPr>
          <w:color w:val="auto"/>
          <w:sz w:val="24"/>
        </w:rPr>
        <w:tab/>
        <w:t>Say the number sentence if the unit is sixths.</w:t>
      </w:r>
    </w:p>
    <w:p w:rsidR="00D164A9" w:rsidRPr="00286229" w:rsidRDefault="00D164A9" w:rsidP="00F50420">
      <w:pPr>
        <w:pStyle w:val="TableTextIndented-Hanging"/>
        <w:spacing w:before="80"/>
        <w:rPr>
          <w:color w:val="auto"/>
          <w:sz w:val="24"/>
        </w:rPr>
      </w:pPr>
      <w:r w:rsidRPr="00286229">
        <w:rPr>
          <w:color w:val="auto"/>
          <w:sz w:val="24"/>
        </w:rPr>
        <w:t>S:</w:t>
      </w:r>
      <w:r w:rsidRPr="00286229">
        <w:rPr>
          <w:color w:val="auto"/>
          <w:sz w:val="24"/>
        </w:rPr>
        <w:tab/>
        <w:t>5 sixths – 4 sixths = 1 sixth.</w:t>
      </w:r>
    </w:p>
    <w:p w:rsidR="00D164A9" w:rsidRPr="00286229" w:rsidRDefault="00D164A9" w:rsidP="00F50420">
      <w:pPr>
        <w:pStyle w:val="TableTextIndented-Hanging"/>
        <w:spacing w:before="80"/>
        <w:rPr>
          <w:color w:val="auto"/>
          <w:sz w:val="24"/>
        </w:rPr>
      </w:pPr>
      <w:r w:rsidRPr="00286229">
        <w:rPr>
          <w:color w:val="auto"/>
          <w:sz w:val="24"/>
        </w:rPr>
        <w:t>T:</w:t>
      </w:r>
      <w:r w:rsidRPr="00286229">
        <w:rPr>
          <w:color w:val="auto"/>
          <w:sz w:val="24"/>
        </w:rPr>
        <w:tab/>
        <w:t>Let’s show that 5 sixths – 4 sixths = 1 sixth.</w:t>
      </w:r>
    </w:p>
    <w:p w:rsidR="00D164A9" w:rsidRPr="00286229" w:rsidRDefault="00D164A9" w:rsidP="00F50420">
      <w:pPr>
        <w:pStyle w:val="TableTextIndented-Hanging"/>
        <w:spacing w:before="80"/>
        <w:rPr>
          <w:color w:val="auto"/>
          <w:sz w:val="24"/>
        </w:rPr>
      </w:pPr>
      <w:r w:rsidRPr="00286229">
        <w:rPr>
          <w:color w:val="auto"/>
          <w:sz w:val="24"/>
        </w:rPr>
        <w:t>T:</w:t>
      </w:r>
      <w:r w:rsidRPr="00286229">
        <w:rPr>
          <w:color w:val="auto"/>
          <w:sz w:val="24"/>
        </w:rPr>
        <w:tab/>
        <w:t xml:space="preserve">(Project number line with endpoints 0 and 1, partitioned into sixths.) Make tick marks on the first number line on your Practice Sheet to make a number line with endpoints 0 and 1 above the number line. Partition </w:t>
      </w:r>
      <w:r w:rsidRPr="00286229">
        <w:rPr>
          <w:i/>
          <w:color w:val="auto"/>
          <w:sz w:val="24"/>
        </w:rPr>
        <w:t xml:space="preserve">(divide) </w:t>
      </w:r>
      <w:r w:rsidRPr="00286229">
        <w:rPr>
          <w:color w:val="auto"/>
          <w:sz w:val="24"/>
        </w:rPr>
        <w:t>the number line into sixths. (See illustration below.)</w:t>
      </w:r>
    </w:p>
    <w:p w:rsidR="00D164A9" w:rsidRPr="00286229" w:rsidRDefault="00D164A9" w:rsidP="00F50420">
      <w:pPr>
        <w:pStyle w:val="TableTextIndented-Hanging"/>
        <w:spacing w:before="80"/>
        <w:rPr>
          <w:color w:val="auto"/>
          <w:sz w:val="24"/>
        </w:rPr>
      </w:pPr>
      <w:r w:rsidRPr="00286229">
        <w:rPr>
          <w:color w:val="auto"/>
          <w:sz w:val="24"/>
        </w:rPr>
        <w:t>T:</w:t>
      </w:r>
      <w:r w:rsidRPr="00286229">
        <w:rPr>
          <w:color w:val="auto"/>
          <w:sz w:val="24"/>
        </w:rPr>
        <w:tab/>
        <w:t>Draw a point at 5 sixths. Put the tip of your pencil on the point. Count backwards to subtract 4 sixths.</w:t>
      </w:r>
    </w:p>
    <w:p w:rsidR="00D164A9" w:rsidRPr="00286229" w:rsidRDefault="00D164A9" w:rsidP="00F50420">
      <w:pPr>
        <w:pStyle w:val="TableTextIndented-Hanging"/>
        <w:spacing w:before="80"/>
        <w:rPr>
          <w:color w:val="auto"/>
          <w:sz w:val="24"/>
        </w:rPr>
      </w:pPr>
      <w:r w:rsidRPr="00286229">
        <w:rPr>
          <w:color w:val="auto"/>
          <w:sz w:val="24"/>
        </w:rPr>
        <w:t>T:</w:t>
      </w:r>
      <w:r w:rsidRPr="00286229">
        <w:rPr>
          <w:color w:val="auto"/>
          <w:sz w:val="24"/>
        </w:rPr>
        <w:tab/>
        <w:t>Move your pencil and count back with me as we subtract. 1 sixth, 2 sixths, 3 sixths, 4 sixths.</w:t>
      </w:r>
    </w:p>
    <w:p w:rsidR="00D164A9" w:rsidRPr="00286229" w:rsidRDefault="0042438E" w:rsidP="00F50420">
      <w:pPr>
        <w:pStyle w:val="TableTextIndented-Hanging"/>
        <w:spacing w:before="80" w:after="120"/>
        <w:rPr>
          <w:sz w:val="24"/>
        </w:rPr>
      </w:pPr>
      <w:r>
        <w:rPr>
          <w:noProof/>
          <w:sz w:val="24"/>
        </w:rPr>
        <mc:AlternateContent>
          <mc:Choice Requires="wpg">
            <w:drawing>
              <wp:anchor distT="0" distB="0" distL="114300" distR="114300" simplePos="0" relativeHeight="251786240" behindDoc="0" locked="0" layoutInCell="1" allowOverlap="1" wp14:anchorId="407ED814" wp14:editId="5D343E12">
                <wp:simplePos x="0" y="0"/>
                <wp:positionH relativeFrom="column">
                  <wp:posOffset>2571750</wp:posOffset>
                </wp:positionH>
                <wp:positionV relativeFrom="paragraph">
                  <wp:posOffset>118745</wp:posOffset>
                </wp:positionV>
                <wp:extent cx="3123565" cy="583565"/>
                <wp:effectExtent l="0" t="0" r="635" b="26035"/>
                <wp:wrapTight wrapText="bothSides">
                  <wp:wrapPolygon edited="0">
                    <wp:start x="0" y="0"/>
                    <wp:lineTo x="0" y="21153"/>
                    <wp:lineTo x="4215" y="21859"/>
                    <wp:lineTo x="9748" y="21859"/>
                    <wp:lineTo x="21473" y="21153"/>
                    <wp:lineTo x="21473" y="0"/>
                    <wp:lineTo x="0" y="0"/>
                  </wp:wrapPolygon>
                </wp:wrapTight>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3565" cy="583565"/>
                          <a:chOff x="0" y="0"/>
                          <a:chExt cx="3396615" cy="635000"/>
                        </a:xfrm>
                      </wpg:grpSpPr>
                      <pic:pic xmlns:pic="http://schemas.openxmlformats.org/drawingml/2006/picture">
                        <pic:nvPicPr>
                          <pic:cNvPr id="271" name="Picture 271"/>
                          <pic:cNvPicPr>
                            <a:picLocks noChangeAspect="1"/>
                          </pic:cNvPicPr>
                        </pic:nvPicPr>
                        <pic:blipFill rotWithShape="1">
                          <a:blip r:embed="rId72">
                            <a:extLst>
                              <a:ext uri="{28A0092B-C50C-407E-A947-70E740481C1C}">
                                <a14:useLocalDpi xmlns:a14="http://schemas.microsoft.com/office/drawing/2010/main" val="0"/>
                              </a:ext>
                            </a:extLst>
                          </a:blip>
                          <a:srcRect l="4512" t="17538" r="7877"/>
                          <a:stretch/>
                        </pic:blipFill>
                        <pic:spPr bwMode="auto">
                          <a:xfrm>
                            <a:off x="0" y="0"/>
                            <a:ext cx="3396615" cy="622935"/>
                          </a:xfrm>
                          <a:prstGeom prst="rect">
                            <a:avLst/>
                          </a:prstGeom>
                          <a:ln>
                            <a:noFill/>
                          </a:ln>
                          <a:extLst>
                            <a:ext uri="{53640926-AAD7-44D8-BBD7-CCE9431645EC}">
                              <a14:shadowObscured xmlns:a14="http://schemas.microsoft.com/office/drawing/2010/main"/>
                            </a:ext>
                          </a:extLst>
                        </pic:spPr>
                      </pic:pic>
                      <wps:wsp>
                        <wps:cNvPr id="272" name="Rectangle 272"/>
                        <wps:cNvSpPr/>
                        <wps:spPr>
                          <a:xfrm>
                            <a:off x="703580" y="330200"/>
                            <a:ext cx="792480" cy="3048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202.5pt;margin-top:9.35pt;width:245.95pt;height:45.95pt;z-index:251786240" coordsize="33966,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">
                <v:shape id="Picture 271" o:spid="_x0000_s1027" type="#_x0000_t75" style="position:absolute;width:33966;height:6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1GDzCAAAA3AAAAA8AAABkcnMvZG93bnJldi54bWxEj0FrwkAUhO8F/8PyhN7qxiBVoquoUBA8&#10;NRW9PrPPJCT7NuRtNf33bqHQ4zAz3zCrzeBadadeas8GppMEFHHhbc2lgdPXx9sClARki61nMvBD&#10;Apv16GWFmfUP/qR7HkoVISwZGqhC6DKtpajIoUx8Rxy9m+8dhij7UtseHxHuWp0mybt2WHNcqLCj&#10;fUVFk387A81RLvMy3w0aRZqTcHotZmdjXsfDdgkq0BD+w3/tgzWQzqfweyYeAb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tRg8wgAAANwAAAAPAAAAAAAAAAAAAAAAAJ8C&#10;AABkcnMvZG93bnJldi54bWxQSwUGAAAAAAQABAD3AAAAjgMAAAAA&#10;">
                  <v:imagedata r:id="rId73" o:title="" croptop="11494f" cropleft="2957f" cropright="5162f"/>
                  <v:path arrowok="t"/>
                </v:shape>
                <v:rect id="Rectangle 272" o:spid="_x0000_s1028" style="position:absolute;left:7035;top:3302;width:792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wZcYA&#10;AADcAAAADwAAAGRycy9kb3ducmV2LnhtbESPQWvCQBSE74X+h+UVequbplBNdBUVhRY8aBTx+Mi+&#10;Jmmzb8PuqvHfd4VCj8PMfMNMZr1pxYWcbywreB0kIIhLqxuuFBz265cRCB+QNbaWScGNPMymjw8T&#10;zLW98o4uRahEhLDPUUEdQpdL6cuaDPqB7Yij92WdwRClq6R2eI1w08o0Sd6lwYbjQo0dLWsqf4qz&#10;UcDb4+fKfd/CxifVJmsX2dvplCn1/NTPxyAC9eE//Nf+0ArSYQr3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ywZcYAAADcAAAADwAAAAAAAAAAAAAAAACYAgAAZHJz&#10;L2Rvd25yZXYueG1sUEsFBgAAAAAEAAQA9QAAAIsDAAAAAA==&#10;" fillcolor="white [3212]" strokecolor="white [3212]"/>
                <w10:wrap type="tight"/>
              </v:group>
            </w:pict>
          </mc:Fallback>
        </mc:AlternateContent>
      </w:r>
      <w:r w:rsidR="00D164A9" w:rsidRPr="00286229">
        <w:rPr>
          <w:sz w:val="24"/>
        </w:rPr>
        <w:t>S:</w:t>
      </w:r>
      <w:r w:rsidR="00D164A9" w:rsidRPr="00286229">
        <w:rPr>
          <w:sz w:val="24"/>
        </w:rPr>
        <w:tab/>
        <w:t>1 sixth!</w:t>
      </w:r>
    </w:p>
    <w:p w:rsidR="00D164A9" w:rsidRPr="00286229" w:rsidRDefault="00D164A9" w:rsidP="00F50420">
      <w:pPr>
        <w:pStyle w:val="TableTextIndented-Hanging"/>
        <w:keepNext/>
        <w:spacing w:before="80"/>
        <w:rPr>
          <w:sz w:val="24"/>
        </w:rPr>
      </w:pPr>
      <w:r w:rsidRPr="00286229">
        <w:rPr>
          <w:sz w:val="24"/>
        </w:rPr>
        <w:t>T:</w:t>
      </w:r>
      <w:r w:rsidRPr="00286229">
        <w:rPr>
          <w:sz w:val="24"/>
        </w:rPr>
        <w:tab/>
        <w:t xml:space="preserve">Draw one arrow above the number line to model </w:t>
      </w:r>
      <m:oMath>
        <m:f>
          <m:fPr>
            <m:ctrlPr>
              <w:rPr>
                <w:rFonts w:ascii="Cambria Math" w:hAnsi="Cambria Math"/>
                <w:i/>
                <w:sz w:val="24"/>
              </w:rPr>
            </m:ctrlPr>
          </m:fPr>
          <m:num>
            <m:r>
              <m:rPr>
                <m:nor/>
              </m:rPr>
              <w:rPr>
                <w:sz w:val="24"/>
              </w:rPr>
              <m:t>5</m:t>
            </m:r>
          </m:num>
          <m:den>
            <m:r>
              <m:rPr>
                <m:nor/>
              </m:rPr>
              <w:rPr>
                <w:sz w:val="24"/>
              </w:rPr>
              <m:t>6</m:t>
            </m:r>
          </m:den>
        </m:f>
      </m:oMath>
      <w:r w:rsidRPr="00286229">
        <w:rPr>
          <w:sz w:val="24"/>
        </w:rPr>
        <w:t xml:space="preserve"> – </w:t>
      </w:r>
      <m:oMath>
        <m:f>
          <m:fPr>
            <m:ctrlPr>
              <w:rPr>
                <w:rFonts w:ascii="Cambria Math" w:hAnsi="Cambria Math"/>
                <w:i/>
                <w:sz w:val="24"/>
              </w:rPr>
            </m:ctrlPr>
          </m:fPr>
          <m:num>
            <m:r>
              <m:rPr>
                <m:nor/>
              </m:rPr>
              <w:rPr>
                <w:sz w:val="24"/>
              </w:rPr>
              <m:t>4</m:t>
            </m:r>
          </m:num>
          <m:den>
            <m:r>
              <m:rPr>
                <m:nor/>
              </m:rPr>
              <w:rPr>
                <w:sz w:val="24"/>
              </w:rPr>
              <m:t>6</m:t>
            </m:r>
          </m:den>
        </m:f>
      </m:oMath>
      <w:r w:rsidRPr="00286229">
        <w:rPr>
          <w:sz w:val="24"/>
        </w:rPr>
        <w:t>. (Demonstrate.) Tell me the subtraction sentence.</w:t>
      </w:r>
    </w:p>
    <w:p w:rsidR="00D164A9" w:rsidRPr="00286229" w:rsidRDefault="00D164A9" w:rsidP="000C6389">
      <w:pPr>
        <w:pStyle w:val="TableTextIndented-Hanging"/>
        <w:spacing w:before="120" w:after="120"/>
        <w:rPr>
          <w:sz w:val="24"/>
        </w:rPr>
      </w:pPr>
      <w:r w:rsidRPr="00286229">
        <w:rPr>
          <w:sz w:val="24"/>
        </w:rPr>
        <w:t>S:</w:t>
      </w:r>
      <w:r w:rsidRPr="00286229">
        <w:rPr>
          <w:sz w:val="24"/>
        </w:rPr>
        <w:tab/>
      </w:r>
      <m:oMath>
        <m:f>
          <m:fPr>
            <m:ctrlPr>
              <w:rPr>
                <w:rFonts w:ascii="Cambria Math" w:hAnsi="Cambria Math"/>
                <w:i/>
                <w:sz w:val="24"/>
              </w:rPr>
            </m:ctrlPr>
          </m:fPr>
          <m:num>
            <m:r>
              <m:rPr>
                <m:nor/>
              </m:rPr>
              <w:rPr>
                <w:sz w:val="24"/>
              </w:rPr>
              <m:t>5</m:t>
            </m:r>
          </m:num>
          <m:den>
            <m:r>
              <m:rPr>
                <m:nor/>
              </m:rPr>
              <w:rPr>
                <w:sz w:val="24"/>
              </w:rPr>
              <m:t>6</m:t>
            </m:r>
          </m:den>
        </m:f>
        <m:r>
          <m:rPr>
            <m:nor/>
          </m:rPr>
          <w:rPr>
            <w:sz w:val="24"/>
          </w:rPr>
          <m:t xml:space="preserve"> – </m:t>
        </m:r>
        <m:f>
          <m:fPr>
            <m:ctrlPr>
              <w:rPr>
                <w:rFonts w:ascii="Cambria Math" w:hAnsi="Cambria Math"/>
                <w:i/>
                <w:sz w:val="24"/>
              </w:rPr>
            </m:ctrlPr>
          </m:fPr>
          <m:num>
            <m:r>
              <m:rPr>
                <m:nor/>
              </m:rPr>
              <w:rPr>
                <w:sz w:val="24"/>
              </w:rPr>
              <m:t>4</m:t>
            </m:r>
          </m:num>
          <m:den>
            <m:r>
              <m:rPr>
                <m:nor/>
              </m:rPr>
              <w:rPr>
                <w:sz w:val="24"/>
              </w:rPr>
              <m:t>6</m:t>
            </m:r>
          </m:den>
        </m:f>
        <m:r>
          <m:rPr>
            <m:nor/>
          </m:rPr>
          <w:rPr>
            <w:sz w:val="24"/>
          </w:rPr>
          <m:t>=</m:t>
        </m:r>
        <m:f>
          <m:fPr>
            <m:ctrlPr>
              <w:rPr>
                <w:rFonts w:ascii="Cambria Math" w:hAnsi="Cambria Math"/>
                <w:i/>
                <w:sz w:val="24"/>
              </w:rPr>
            </m:ctrlPr>
          </m:fPr>
          <m:num>
            <m:r>
              <m:rPr>
                <m:nor/>
              </m:rPr>
              <w:rPr>
                <w:sz w:val="24"/>
              </w:rPr>
              <m:t>1</m:t>
            </m:r>
          </m:num>
          <m:den>
            <m:r>
              <m:rPr>
                <m:nor/>
              </m:rPr>
              <w:rPr>
                <w:sz w:val="24"/>
              </w:rPr>
              <m:t>6</m:t>
            </m:r>
          </m:den>
        </m:f>
      </m:oMath>
      <w:r w:rsidRPr="00286229">
        <w:rPr>
          <w:sz w:val="24"/>
        </w:rPr>
        <w:t>.</w:t>
      </w:r>
    </w:p>
    <w:p w:rsidR="00D164A9" w:rsidRPr="00286229" w:rsidRDefault="00D164A9" w:rsidP="00E27A8B">
      <w:pPr>
        <w:pStyle w:val="TableText"/>
        <w:rPr>
          <w:sz w:val="24"/>
        </w:rPr>
      </w:pPr>
      <w:r w:rsidRPr="00286229">
        <w:rPr>
          <w:sz w:val="24"/>
        </w:rPr>
        <w:t xml:space="preserve">Repeat with   </w:t>
      </w:r>
      <m:oMath>
        <m:f>
          <m:fPr>
            <m:ctrlPr>
              <w:rPr>
                <w:rFonts w:ascii="Cambria Math" w:hAnsi="Cambria Math"/>
                <w:i/>
                <w:sz w:val="24"/>
              </w:rPr>
            </m:ctrlPr>
          </m:fPr>
          <m:num>
            <m:r>
              <m:rPr>
                <m:nor/>
              </m:rPr>
              <w:rPr>
                <w:sz w:val="24"/>
              </w:rPr>
              <m:t>7</m:t>
            </m:r>
          </m:num>
          <m:den>
            <m:r>
              <m:rPr>
                <m:nor/>
              </m:rPr>
              <w:rPr>
                <w:sz w:val="24"/>
              </w:rPr>
              <m:t>8</m:t>
            </m:r>
          </m:den>
        </m:f>
      </m:oMath>
      <w:r w:rsidRPr="00286229">
        <w:rPr>
          <w:sz w:val="24"/>
        </w:rPr>
        <w:t xml:space="preserve"> – </w:t>
      </w:r>
      <m:oMath>
        <m:f>
          <m:fPr>
            <m:ctrlPr>
              <w:rPr>
                <w:rFonts w:ascii="Cambria Math" w:hAnsi="Cambria Math"/>
                <w:i/>
                <w:sz w:val="24"/>
              </w:rPr>
            </m:ctrlPr>
          </m:fPr>
          <m:num>
            <m:r>
              <m:rPr>
                <m:nor/>
              </m:rPr>
              <w:rPr>
                <w:sz w:val="24"/>
              </w:rPr>
              <m:t>3</m:t>
            </m:r>
          </m:num>
          <m:den>
            <m:r>
              <m:rPr>
                <m:nor/>
              </m:rPr>
              <w:rPr>
                <w:sz w:val="24"/>
              </w:rPr>
              <m:t>8</m:t>
            </m:r>
          </m:den>
        </m:f>
      </m:oMath>
      <w:r w:rsidRPr="00286229">
        <w:rPr>
          <w:sz w:val="24"/>
        </w:rPr>
        <w:t>.</w:t>
      </w:r>
    </w:p>
    <w:p w:rsidR="00D164A9" w:rsidRPr="00286229" w:rsidRDefault="00D164A9" w:rsidP="00E27A8B">
      <w:pPr>
        <w:pStyle w:val="TableTextIndented-Hanging"/>
        <w:rPr>
          <w:sz w:val="24"/>
        </w:rPr>
      </w:pPr>
      <w:r w:rsidRPr="00286229">
        <w:rPr>
          <w:sz w:val="24"/>
        </w:rPr>
        <w:t>T:</w:t>
      </w:r>
      <w:r w:rsidRPr="00286229">
        <w:rPr>
          <w:sz w:val="24"/>
        </w:rPr>
        <w:tab/>
        <w:t>Solve for 7 sixths – 2 sixths. Work with a partner. Use the language of units and subtraction.</w:t>
      </w:r>
    </w:p>
    <w:p w:rsidR="00D164A9" w:rsidRPr="00286229" w:rsidRDefault="00D164A9" w:rsidP="00E27A8B">
      <w:pPr>
        <w:pStyle w:val="TableTextIndented-Hanging"/>
        <w:rPr>
          <w:sz w:val="24"/>
        </w:rPr>
      </w:pPr>
      <w:r w:rsidRPr="00286229">
        <w:rPr>
          <w:sz w:val="24"/>
        </w:rPr>
        <w:t>S:</w:t>
      </w:r>
      <w:r w:rsidRPr="00286229">
        <w:rPr>
          <w:sz w:val="24"/>
        </w:rPr>
        <w:tab/>
        <w:t xml:space="preserve">7 sixths – 2 sixths = 5 sixths. </w:t>
      </w:r>
      <w:r w:rsidRPr="00286229">
        <w:rPr>
          <w:sz w:val="24"/>
        </w:rPr>
        <w:sym w:font="Wingdings" w:char="F0E0"/>
      </w:r>
      <w:r w:rsidRPr="00286229">
        <w:rPr>
          <w:sz w:val="24"/>
        </w:rPr>
        <w:t xml:space="preserve"> I know 7 ones minus 2 ones is 5 ones. I can subtract sixths like I subtract ones. </w:t>
      </w:r>
      <m:oMath>
        <m:f>
          <m:fPr>
            <m:ctrlPr>
              <w:rPr>
                <w:rFonts w:ascii="Cambria Math" w:hAnsi="Cambria Math"/>
                <w:i/>
                <w:sz w:val="24"/>
              </w:rPr>
            </m:ctrlPr>
          </m:fPr>
          <m:num>
            <m:r>
              <m:rPr>
                <m:nor/>
              </m:rPr>
              <w:rPr>
                <w:sz w:val="24"/>
              </w:rPr>
              <m:t>7</m:t>
            </m:r>
          </m:num>
          <m:den>
            <m:r>
              <m:rPr>
                <m:nor/>
              </m:rPr>
              <w:rPr>
                <w:sz w:val="24"/>
              </w:rPr>
              <m:t>6</m:t>
            </m:r>
          </m:den>
        </m:f>
        <m:r>
          <m:rPr>
            <m:nor/>
          </m:rPr>
          <w:rPr>
            <w:sz w:val="24"/>
          </w:rPr>
          <m:t xml:space="preserve"> – </m:t>
        </m:r>
        <m:f>
          <m:fPr>
            <m:ctrlPr>
              <w:rPr>
                <w:rFonts w:ascii="Cambria Math" w:hAnsi="Cambria Math"/>
                <w:i/>
                <w:sz w:val="24"/>
              </w:rPr>
            </m:ctrlPr>
          </m:fPr>
          <m:num>
            <m:r>
              <m:rPr>
                <m:nor/>
              </m:rPr>
              <w:rPr>
                <w:sz w:val="24"/>
              </w:rPr>
              <m:t>2</m:t>
            </m:r>
          </m:num>
          <m:den>
            <m:r>
              <m:rPr>
                <m:nor/>
              </m:rPr>
              <w:rPr>
                <w:sz w:val="24"/>
              </w:rPr>
              <m:t>6</m:t>
            </m:r>
          </m:den>
        </m:f>
        <m:r>
          <m:rPr>
            <m:nor/>
          </m:rPr>
          <w:rPr>
            <w:sz w:val="24"/>
          </w:rPr>
          <m:t>=</m:t>
        </m:r>
        <m:f>
          <m:fPr>
            <m:ctrlPr>
              <w:rPr>
                <w:rFonts w:ascii="Cambria Math" w:hAnsi="Cambria Math"/>
                <w:i/>
                <w:sz w:val="24"/>
              </w:rPr>
            </m:ctrlPr>
          </m:fPr>
          <m:num>
            <m:r>
              <m:rPr>
                <m:nor/>
              </m:rPr>
              <w:rPr>
                <w:sz w:val="24"/>
              </w:rPr>
              <m:t>5</m:t>
            </m:r>
          </m:num>
          <m:den>
            <m:r>
              <m:rPr>
                <m:nor/>
              </m:rPr>
              <w:rPr>
                <w:sz w:val="24"/>
              </w:rPr>
              <m:t>6</m:t>
            </m:r>
          </m:den>
        </m:f>
        <m:r>
          <w:rPr>
            <w:rFonts w:ascii="Cambria Math" w:hAnsi="Cambria Math"/>
            <w:sz w:val="24"/>
          </w:rPr>
          <m:t>.</m:t>
        </m:r>
      </m:oMath>
    </w:p>
    <w:p w:rsidR="00D164A9" w:rsidRPr="00286229" w:rsidRDefault="00D164A9" w:rsidP="00E27A8B">
      <w:pPr>
        <w:pStyle w:val="TableTextIndented-Hanging"/>
        <w:rPr>
          <w:sz w:val="24"/>
        </w:rPr>
      </w:pPr>
      <w:r w:rsidRPr="00286229">
        <w:rPr>
          <w:sz w:val="24"/>
        </w:rPr>
        <w:t>T:</w:t>
      </w:r>
      <w:r w:rsidRPr="00286229">
        <w:rPr>
          <w:sz w:val="24"/>
        </w:rPr>
        <w:tab/>
        <w:t>Discuss with your partner how to draw a number line to represent this problem.</w:t>
      </w:r>
    </w:p>
    <w:p w:rsidR="00D164A9" w:rsidRPr="00286229" w:rsidRDefault="00D164A9" w:rsidP="00E27A8B">
      <w:pPr>
        <w:pStyle w:val="TableTextIndented-Hanging"/>
        <w:rPr>
          <w:sz w:val="24"/>
        </w:rPr>
      </w:pPr>
      <w:r w:rsidRPr="00286229">
        <w:rPr>
          <w:sz w:val="24"/>
        </w:rPr>
        <w:t>S:</w:t>
      </w:r>
      <w:r w:rsidRPr="00286229">
        <w:rPr>
          <w:sz w:val="24"/>
        </w:rPr>
        <w:tab/>
        <w:t xml:space="preserve">We partition it </w:t>
      </w:r>
      <w:r w:rsidRPr="0047458B">
        <w:rPr>
          <w:b/>
          <w:i/>
          <w:color w:val="00B050"/>
          <w:sz w:val="24"/>
        </w:rPr>
        <w:t>or divide it</w:t>
      </w:r>
      <w:r w:rsidRPr="0047458B">
        <w:rPr>
          <w:i/>
          <w:color w:val="00B050"/>
          <w:sz w:val="24"/>
        </w:rPr>
        <w:t xml:space="preserve"> </w:t>
      </w:r>
      <w:r w:rsidRPr="00286229">
        <w:rPr>
          <w:sz w:val="24"/>
        </w:rPr>
        <w:t xml:space="preserve">like the first problem and draw the arrow to subtract. </w:t>
      </w:r>
      <w:r w:rsidRPr="00286229">
        <w:rPr>
          <w:sz w:val="24"/>
        </w:rPr>
        <w:sym w:font="Wingdings" w:char="F0E0"/>
      </w:r>
      <w:r w:rsidRPr="00286229">
        <w:rPr>
          <w:sz w:val="24"/>
        </w:rPr>
        <w:t xml:space="preserve"> But, </w:t>
      </w:r>
      <m:oMath>
        <m:f>
          <m:fPr>
            <m:ctrlPr>
              <w:rPr>
                <w:rFonts w:ascii="Cambria Math" w:hAnsi="Cambria Math"/>
                <w:i/>
                <w:sz w:val="24"/>
              </w:rPr>
            </m:ctrlPr>
          </m:fPr>
          <m:num>
            <m:r>
              <m:rPr>
                <m:nor/>
              </m:rPr>
              <w:rPr>
                <w:sz w:val="24"/>
              </w:rPr>
              <m:t>7</m:t>
            </m:r>
          </m:num>
          <m:den>
            <m:r>
              <m:rPr>
                <m:nor/>
              </m:rPr>
              <w:rPr>
                <w:sz w:val="24"/>
              </w:rPr>
              <m:t>6</m:t>
            </m:r>
          </m:den>
        </m:f>
      </m:oMath>
      <w:r w:rsidRPr="00286229">
        <w:rPr>
          <w:sz w:val="24"/>
        </w:rPr>
        <w:t xml:space="preserve"> is more than 1 whole. 6 sixths is equal to 1. We have 7 sixths. </w:t>
      </w:r>
      <w:r w:rsidRPr="00286229">
        <w:rPr>
          <w:sz w:val="24"/>
        </w:rPr>
        <w:sym w:font="Wingdings" w:char="F0E0"/>
      </w:r>
      <w:r w:rsidRPr="00286229">
        <w:rPr>
          <w:sz w:val="24"/>
        </w:rPr>
        <w:t xml:space="preserve"> Let’s make the number line with endpoints 0 and 2.</w:t>
      </w:r>
    </w:p>
    <w:p w:rsidR="00D164A9" w:rsidRPr="00286229" w:rsidRDefault="0042438E" w:rsidP="00E27A8B">
      <w:pPr>
        <w:pStyle w:val="TableTextIndented-Hanging"/>
        <w:rPr>
          <w:noProof/>
          <w:sz w:val="24"/>
        </w:rPr>
      </w:pPr>
      <w:r>
        <w:rPr>
          <w:noProof/>
          <w:sz w:val="24"/>
        </w:rPr>
        <mc:AlternateContent>
          <mc:Choice Requires="wpg">
            <w:drawing>
              <wp:anchor distT="0" distB="0" distL="114300" distR="114300" simplePos="0" relativeHeight="251790336" behindDoc="1" locked="0" layoutInCell="1" allowOverlap="1" wp14:anchorId="0E6F4F3C" wp14:editId="5F3F797A">
                <wp:simplePos x="0" y="0"/>
                <wp:positionH relativeFrom="column">
                  <wp:posOffset>1995170</wp:posOffset>
                </wp:positionH>
                <wp:positionV relativeFrom="paragraph">
                  <wp:posOffset>100965</wp:posOffset>
                </wp:positionV>
                <wp:extent cx="3794125" cy="600710"/>
                <wp:effectExtent l="0" t="0" r="0" b="8890"/>
                <wp:wrapTight wrapText="bothSides">
                  <wp:wrapPolygon edited="0">
                    <wp:start x="0" y="0"/>
                    <wp:lineTo x="0" y="21235"/>
                    <wp:lineTo x="21473" y="21235"/>
                    <wp:lineTo x="21473" y="0"/>
                    <wp:lineTo x="0" y="0"/>
                  </wp:wrapPolygon>
                </wp:wrapTight>
                <wp:docPr id="1574"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4125" cy="600710"/>
                          <a:chOff x="0" y="0"/>
                          <a:chExt cx="3794125" cy="600710"/>
                        </a:xfrm>
                      </wpg:grpSpPr>
                      <wpg:grpSp>
                        <wpg:cNvPr id="1571" name="Group 1571"/>
                        <wpg:cNvGrpSpPr/>
                        <wpg:grpSpPr>
                          <a:xfrm>
                            <a:off x="0" y="0"/>
                            <a:ext cx="3794125" cy="600710"/>
                            <a:chOff x="0" y="0"/>
                            <a:chExt cx="3794125" cy="600710"/>
                          </a:xfrm>
                        </wpg:grpSpPr>
                        <pic:pic xmlns:pic="http://schemas.openxmlformats.org/drawingml/2006/picture">
                          <pic:nvPicPr>
                            <pic:cNvPr id="64" name="Picture 64"/>
                            <pic:cNvPicPr>
                              <a:picLocks noChangeAspect="1"/>
                            </pic:cNvPicPr>
                          </pic:nvPicPr>
                          <pic:blipFill rotWithShape="1">
                            <a:blip r:embed="rId74">
                              <a:extLst>
                                <a:ext uri="{28A0092B-C50C-407E-A947-70E740481C1C}">
                                  <a14:useLocalDpi xmlns:a14="http://schemas.microsoft.com/office/drawing/2010/main" val="0"/>
                                </a:ext>
                              </a:extLst>
                            </a:blip>
                            <a:srcRect l="4209" t="15968" r="3478"/>
                            <a:stretch/>
                          </pic:blipFill>
                          <pic:spPr bwMode="auto">
                            <a:xfrm>
                              <a:off x="0" y="0"/>
                              <a:ext cx="3794125" cy="600710"/>
                            </a:xfrm>
                            <a:prstGeom prst="rect">
                              <a:avLst/>
                            </a:prstGeom>
                            <a:ln>
                              <a:noFill/>
                            </a:ln>
                            <a:extLst>
                              <a:ext uri="{53640926-AAD7-44D8-BBD7-CCE9431645EC}">
                                <a14:shadowObscured xmlns:a14="http://schemas.microsoft.com/office/drawing/2010/main"/>
                              </a:ext>
                            </a:extLst>
                          </pic:spPr>
                        </pic:pic>
                        <wps:wsp>
                          <wps:cNvPr id="1569" name="Rectangle 1569"/>
                          <wps:cNvSpPr/>
                          <wps:spPr>
                            <a:xfrm>
                              <a:off x="139700" y="383540"/>
                              <a:ext cx="873760" cy="206248"/>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Rectangle 1570"/>
                          <wps:cNvSpPr/>
                          <wps:spPr>
                            <a:xfrm>
                              <a:off x="1744980" y="342900"/>
                              <a:ext cx="1049020" cy="24384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2" name="Rectangle 1572"/>
                        <wps:cNvSpPr/>
                        <wps:spPr>
                          <a:xfrm>
                            <a:off x="1318260" y="363220"/>
                            <a:ext cx="172720" cy="21336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574" o:spid="_x0000_s1026" style="position:absolute;margin-left:157.1pt;margin-top:7.95pt;width:298.75pt;height:47.3pt;z-index:-251526144;mso-height-relative:margin" coordsize="37941,6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">
                <v:group id="Group 1571" o:spid="_x0000_s1027" style="position:absolute;width:37941;height:6007" coordsize="37941,6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4cAcMAAADdAAAADwAAAGRycy9kb3ducmV2LnhtbERPS4vCMBC+L/gfwgje&#10;NK2iLl2jiKh4EMEHLHsbmrEtNpPSxLb++82CsLf5+J6zWHWmFA3VrrCsIB5FIIhTqwvOFNyuu+En&#10;COeRNZaWScGLHKyWvY8FJtq2fKbm4jMRQtglqCD3vkqkdGlOBt3IVsSBu9vaoA+wzqSusQ3hppTj&#10;KJpJgwWHhhwr2uSUPi5Po2DfYruexNvm+LhvXj/X6en7GJNSg363/gLhqfP/4rf7oMP86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vhwBwwAAAN0AAAAP&#10;AAAAAAAAAAAAAAAAAKoCAABkcnMvZG93bnJldi54bWxQSwUGAAAAAAQABAD6AAAAmgMAAAAA&#10;">
                  <v:shape id="Picture 64" o:spid="_x0000_s1028" type="#_x0000_t75" style="position:absolute;width:37941;height: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pjvCAAAA2wAAAA8AAABkcnMvZG93bnJldi54bWxEj0GLwjAUhO+C/yE8YW+aupQiXaOorIt4&#10;UGzX+6N5tsXmpTRRu/9+Iwgeh5n5hpkve9OIO3WutqxgOolAEBdW11wq+M234xkI55E1NpZJwR85&#10;WC6Ggzmm2j74RPfMlyJA2KWooPK+TaV0RUUG3cS2xMG72M6gD7Irpe7wEeCmkZ9RlEiDNYeFClva&#10;VFRcs5tRkM+OG/pJ+vVqnWTn/e4Qx9/SKvUx6ldfIDz1/h1+tXdaQRLD80v4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j6Y7wgAAANsAAAAPAAAAAAAAAAAAAAAAAJ8C&#10;AABkcnMvZG93bnJldi54bWxQSwUGAAAAAAQABAD3AAAAjgMAAAAA&#10;">
                    <v:imagedata r:id="rId75" o:title="" croptop="10465f" cropleft="2758f" cropright="2279f"/>
                    <v:path arrowok="t"/>
                  </v:shape>
                  <v:rect id="Rectangle 1569" o:spid="_x0000_s1029" style="position:absolute;left:1397;top:3835;width:8737;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1cQA&#10;AADdAAAADwAAAGRycy9kb3ducmV2LnhtbERPTWvCQBC9C/6HZYTe6saWShPdBC0ttODBqojHITsm&#10;0exs2N1q/PfdQsHbPN7nzIvetOJCzjeWFUzGCQji0uqGKwW77cfjKwgfkDW2lknBjTwU+XAwx0zb&#10;K3/TZRMqEUPYZ6igDqHLpPRlTQb92HbEkTtaZzBE6CqpHV5juGnlU5JMpcGGY0ONHb3VVJ43P0YB&#10;r/df7+50CyufVKu0XabPh0Oq1MOoX8xABOrDXfzv/tRx/ss0h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tXEAAAA3QAAAA8AAAAAAAAAAAAAAAAAmAIAAGRycy9k&#10;b3ducmV2LnhtbFBLBQYAAAAABAAEAPUAAACJAwAAAAA=&#10;" fillcolor="white [3212]" strokecolor="white [3212]"/>
                  <v:rect id="Rectangle 1570" o:spid="_x0000_s1030" style="position:absolute;left:17449;top:3429;width:10491;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tlcgA&#10;AADdAAAADwAAAGRycy9kb3ducmV2LnhtbESPT2vCQBDF74LfYRnBW93Y0j9JXaUtChU8tLYUj0N2&#10;msRmZ8PuqvHbO4eCtxnem/d+M1v0rlVHCrHxbGA6yUARl942XBn4/lrdPIGKCdli65kMnCnCYj4c&#10;zLCw/sSfdNymSkkIxwIN1Cl1hdaxrMlhnPiOWLRfHxwmWUOlbcCThLtW32bZg3bYsDTU2NFbTeXf&#10;9uAM8MfPehn257SJWbXJ29f8brfLjRmP+pdnUIn6dDX/X79bwb9/FH75Rk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CG2VyAAAAN0AAAAPAAAAAAAAAAAAAAAAAJgCAABk&#10;cnMvZG93bnJldi54bWxQSwUGAAAAAAQABAD1AAAAjQMAAAAA&#10;" fillcolor="white [3212]" strokecolor="white [3212]"/>
                </v:group>
                <v:rect id="Rectangle 1572" o:spid="_x0000_s1031" style="position:absolute;left:13182;top:3632;width:1727;height:2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WecQA&#10;AADdAAAADwAAAGRycy9kb3ducmV2LnhtbERPTWsCMRC9C/0PYQreNFul1t0apYoFBQ+tingcNtPd&#10;bTeTJYm6/ntTELzN433OZNaaWpzJ+cqygpd+AoI4t7riQsF+99kbg/ABWWNtmRRcycNs+tSZYKbt&#10;hb/pvA2FiCHsM1RQhtBkUvq8JIO+bxviyP1YZzBE6AqpHV5iuKnlIElG0mDFsaHEhhYl5X/bk1HA&#10;X4f10v1ew8YnxSat5+nweEyV6j63H+8gArXhIb67VzrOf30bwP838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VnnEAAAA3QAAAA8AAAAAAAAAAAAAAAAAmAIAAGRycy9k&#10;b3ducmV2LnhtbFBLBQYAAAAABAAEAPUAAACJAwAAAAA=&#10;" fillcolor="white [3212]" strokecolor="white [3212]"/>
                <w10:wrap type="tight"/>
              </v:group>
            </w:pict>
          </mc:Fallback>
        </mc:AlternateContent>
      </w:r>
      <w:r w:rsidR="00D164A9" w:rsidRPr="00286229">
        <w:rPr>
          <w:sz w:val="24"/>
        </w:rPr>
        <w:t>T:</w:t>
      </w:r>
      <w:r w:rsidR="00D164A9" w:rsidRPr="00286229">
        <w:rPr>
          <w:sz w:val="24"/>
        </w:rPr>
        <w:tab/>
        <w:t>Label the endpoints 0 and 2. Partition the number line into sixths. Subtract.</w:t>
      </w:r>
    </w:p>
    <w:p w:rsidR="00D164A9" w:rsidRPr="00286229" w:rsidRDefault="0042438E" w:rsidP="00E27A8B">
      <w:pPr>
        <w:pStyle w:val="TableTextIndented-Hanging"/>
        <w:rPr>
          <w:sz w:val="24"/>
        </w:rPr>
      </w:pPr>
      <w:r>
        <w:rPr>
          <w:noProof/>
          <w:sz w:val="24"/>
        </w:rPr>
        <mc:AlternateContent>
          <mc:Choice Requires="wps">
            <w:drawing>
              <wp:anchor distT="0" distB="0" distL="114300" distR="114300" simplePos="0" relativeHeight="251787264" behindDoc="0" locked="0" layoutInCell="1" allowOverlap="1" wp14:anchorId="21241E81" wp14:editId="01B304E6">
                <wp:simplePos x="0" y="0"/>
                <wp:positionH relativeFrom="column">
                  <wp:posOffset>4114165</wp:posOffset>
                </wp:positionH>
                <wp:positionV relativeFrom="paragraph">
                  <wp:posOffset>-2797175</wp:posOffset>
                </wp:positionV>
                <wp:extent cx="209550" cy="342900"/>
                <wp:effectExtent l="0" t="0" r="19050" b="19050"/>
                <wp:wrapTight wrapText="bothSides">
                  <wp:wrapPolygon edited="0">
                    <wp:start x="0" y="0"/>
                    <wp:lineTo x="0" y="21600"/>
                    <wp:lineTo x="21600" y="21600"/>
                    <wp:lineTo x="21600" y="0"/>
                    <wp:lineTo x="0" y="0"/>
                  </wp:wrapPolygon>
                </wp:wrapTight>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323.95pt;margin-top:-220.25pt;width:16.5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" strokecolor="white">
                <v:path arrowok="t"/>
                <w10:wrap type="tight"/>
              </v:rect>
            </w:pict>
          </mc:Fallback>
        </mc:AlternateContent>
      </w:r>
      <w:r>
        <w:rPr>
          <w:noProof/>
          <w:sz w:val="24"/>
        </w:rPr>
        <mc:AlternateContent>
          <mc:Choice Requires="wps">
            <w:drawing>
              <wp:anchor distT="0" distB="0" distL="114300" distR="114300" simplePos="0" relativeHeight="251788288" behindDoc="0" locked="0" layoutInCell="1" allowOverlap="1" wp14:anchorId="4BCF8A5A" wp14:editId="73FB6B46">
                <wp:simplePos x="0" y="0"/>
                <wp:positionH relativeFrom="column">
                  <wp:posOffset>2507615</wp:posOffset>
                </wp:positionH>
                <wp:positionV relativeFrom="paragraph">
                  <wp:posOffset>-2797175</wp:posOffset>
                </wp:positionV>
                <wp:extent cx="279400" cy="342900"/>
                <wp:effectExtent l="0" t="0" r="25400" b="19050"/>
                <wp:wrapTight wrapText="bothSides">
                  <wp:wrapPolygon edited="0">
                    <wp:start x="0" y="0"/>
                    <wp:lineTo x="0" y="21600"/>
                    <wp:lineTo x="22091" y="21600"/>
                    <wp:lineTo x="22091" y="0"/>
                    <wp:lineTo x="0" y="0"/>
                  </wp:wrapPolygon>
                </wp:wrapTight>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342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197.45pt;margin-top:-220.25pt;width:22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" strokecolor="white">
                <v:path arrowok="t"/>
                <w10:wrap type="tight"/>
              </v:rect>
            </w:pict>
          </mc:Fallback>
        </mc:AlternateContent>
      </w:r>
      <w:r w:rsidR="00D164A9" w:rsidRPr="00286229">
        <w:rPr>
          <w:sz w:val="24"/>
        </w:rPr>
        <w:t>S:</w:t>
      </w:r>
      <w:r w:rsidR="00D164A9" w:rsidRPr="00286229">
        <w:rPr>
          <w:sz w:val="24"/>
        </w:rPr>
        <w:tab/>
        <w:t xml:space="preserve">On the number line, we started at 7 sixths and then went back 2 sixths. The answer is 5 sixths. </w:t>
      </w:r>
      <w:r w:rsidR="00D164A9" w:rsidRPr="00286229">
        <w:rPr>
          <w:sz w:val="24"/>
        </w:rPr>
        <w:sym w:font="Wingdings" w:char="F0E0"/>
      </w:r>
      <w:r w:rsidR="00D164A9" w:rsidRPr="00286229">
        <w:rPr>
          <w:sz w:val="24"/>
        </w:rPr>
        <w:t xml:space="preserve"> </w:t>
      </w:r>
      <m:oMath>
        <m:f>
          <m:fPr>
            <m:ctrlPr>
              <w:rPr>
                <w:rFonts w:ascii="Cambria Math" w:hAnsi="Cambria Math"/>
                <w:i/>
                <w:sz w:val="24"/>
              </w:rPr>
            </m:ctrlPr>
          </m:fPr>
          <m:num>
            <m:r>
              <m:rPr>
                <m:nor/>
              </m:rPr>
              <w:rPr>
                <w:sz w:val="24"/>
              </w:rPr>
              <m:t>7</m:t>
            </m:r>
          </m:num>
          <m:den>
            <m:r>
              <m:rPr>
                <m:nor/>
              </m:rPr>
              <w:rPr>
                <w:sz w:val="24"/>
              </w:rPr>
              <m:t>6</m:t>
            </m:r>
          </m:den>
        </m:f>
        <m:r>
          <m:rPr>
            <m:nor/>
          </m:rPr>
          <w:rPr>
            <w:sz w:val="24"/>
          </w:rPr>
          <m:t xml:space="preserve"> – </m:t>
        </m:r>
        <m:f>
          <m:fPr>
            <m:ctrlPr>
              <w:rPr>
                <w:rFonts w:ascii="Cambria Math" w:hAnsi="Cambria Math"/>
                <w:i/>
                <w:sz w:val="24"/>
              </w:rPr>
            </m:ctrlPr>
          </m:fPr>
          <m:num>
            <m:r>
              <m:rPr>
                <m:nor/>
              </m:rPr>
              <w:rPr>
                <w:sz w:val="24"/>
              </w:rPr>
              <m:t>2</m:t>
            </m:r>
          </m:num>
          <m:den>
            <m:r>
              <m:rPr>
                <m:nor/>
              </m:rPr>
              <w:rPr>
                <w:sz w:val="24"/>
              </w:rPr>
              <m:t>6</m:t>
            </m:r>
          </m:den>
        </m:f>
        <m:r>
          <m:rPr>
            <m:nor/>
          </m:rPr>
          <w:rPr>
            <w:sz w:val="24"/>
          </w:rPr>
          <m:t>=</m:t>
        </m:r>
        <m:f>
          <m:fPr>
            <m:ctrlPr>
              <w:rPr>
                <w:rFonts w:ascii="Cambria Math" w:hAnsi="Cambria Math"/>
                <w:i/>
                <w:sz w:val="24"/>
              </w:rPr>
            </m:ctrlPr>
          </m:fPr>
          <m:num>
            <m:r>
              <m:rPr>
                <m:nor/>
              </m:rPr>
              <w:rPr>
                <w:sz w:val="24"/>
              </w:rPr>
              <m:t>5</m:t>
            </m:r>
          </m:num>
          <m:den>
            <m:r>
              <m:rPr>
                <m:nor/>
              </m:rPr>
              <w:rPr>
                <w:sz w:val="24"/>
              </w:rPr>
              <m:t>6</m:t>
            </m:r>
          </m:den>
        </m:f>
      </m:oMath>
      <w:r w:rsidR="00D164A9" w:rsidRPr="00286229">
        <w:rPr>
          <w:sz w:val="24"/>
        </w:rPr>
        <w:t>.</w:t>
      </w:r>
    </w:p>
    <w:p w:rsidR="00D164A9" w:rsidRPr="00286229" w:rsidRDefault="00D164A9" w:rsidP="00E27A8B">
      <w:pPr>
        <w:pStyle w:val="TableText"/>
        <w:spacing w:after="120"/>
        <w:rPr>
          <w:sz w:val="24"/>
        </w:rPr>
      </w:pPr>
      <w:r w:rsidRPr="00286229">
        <w:rPr>
          <w:sz w:val="24"/>
        </w:rPr>
        <w:t>Repeat with</w:t>
      </w:r>
      <w:r w:rsidR="00794E54" w:rsidRPr="00286229">
        <w:rPr>
          <w:sz w:val="24"/>
        </w:rPr>
        <w:t xml:space="preserve"> </w:t>
      </w:r>
      <w:r w:rsidRPr="00286229">
        <w:rPr>
          <w:sz w:val="24"/>
        </w:rPr>
        <w:t xml:space="preserve"> </w:t>
      </w:r>
      <m:oMath>
        <m:f>
          <m:fPr>
            <m:ctrlPr>
              <w:rPr>
                <w:rFonts w:ascii="Cambria Math" w:hAnsi="Cambria Math"/>
                <w:i/>
                <w:sz w:val="24"/>
              </w:rPr>
            </m:ctrlPr>
          </m:fPr>
          <m:num>
            <m:r>
              <w:rPr>
                <w:rFonts w:ascii="Cambria Math" w:hAnsi="Cambria Math"/>
                <w:sz w:val="24"/>
              </w:rPr>
              <m:t>7</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5</m:t>
            </m:r>
          </m:num>
          <m:den>
            <m:r>
              <w:rPr>
                <w:rFonts w:ascii="Cambria Math" w:hAnsi="Cambria Math"/>
                <w:sz w:val="24"/>
              </w:rPr>
              <m:t>4</m:t>
            </m:r>
          </m:den>
        </m:f>
      </m:oMath>
      <w:r w:rsidRPr="00286229">
        <w:rPr>
          <w:sz w:val="24"/>
        </w:rPr>
        <w:t>.</w:t>
      </w:r>
    </w:p>
    <w:p w:rsidR="00621A35" w:rsidRDefault="0042438E" w:rsidP="00060EC8">
      <w:pPr>
        <w:pStyle w:val="BodyText"/>
        <w:spacing w:after="240"/>
        <w:rPr>
          <w:noProof/>
        </w:rPr>
      </w:pPr>
      <w:r>
        <w:rPr>
          <w:noProof/>
        </w:rPr>
        <mc:AlternateContent>
          <mc:Choice Requires="wps">
            <w:drawing>
              <wp:inline distT="0" distB="0" distL="0" distR="0" wp14:anchorId="0F4F3F57" wp14:editId="6E3D9716">
                <wp:extent cx="2066290" cy="1920240"/>
                <wp:effectExtent l="0" t="0" r="0" b="3810"/>
                <wp:docPr id="33"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290" cy="19202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58B" w:rsidRPr="00922BE9" w:rsidRDefault="0047458B" w:rsidP="00060297">
                            <w:pPr>
                              <w:pStyle w:val="Box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458B" w:rsidTr="00621A35">
                              <w:trPr>
                                <w:trHeight w:val="680"/>
                              </w:trPr>
                              <w:tc>
                                <w:tcPr>
                                  <w:tcW w:w="608" w:type="dxa"/>
                                  <w:tcMar>
                                    <w:left w:w="0" w:type="dxa"/>
                                    <w:right w:w="0" w:type="dxa"/>
                                  </w:tcMar>
                                </w:tcPr>
                                <w:p w:rsidR="0047458B" w:rsidRDefault="0047458B" w:rsidP="00621A35">
                                  <w:pPr>
                                    <w:rPr>
                                      <w:sz w:val="18"/>
                                      <w:szCs w:val="18"/>
                                    </w:rPr>
                                  </w:pPr>
                                  <w:r>
                                    <w:rPr>
                                      <w:noProof/>
                                      <w:sz w:val="18"/>
                                      <w:szCs w:val="18"/>
                                    </w:rPr>
                                    <w:drawing>
                                      <wp:inline distT="0" distB="0" distL="0" distR="0" wp14:anchorId="0026161C" wp14:editId="502AE05A">
                                        <wp:extent cx="254000" cy="3458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47458B" w:rsidRDefault="0047458B" w:rsidP="00060297">
                                  <w:pPr>
                                    <w:pStyle w:val="BoxHead"/>
                                  </w:pPr>
                                  <w:r w:rsidRPr="002E22CF">
                                    <w:t>Notes On</w:t>
                                  </w:r>
                                  <w:r>
                                    <w:br/>
                                    <w:t>Multiple Means Of Representation:</w:t>
                                  </w:r>
                                </w:p>
                              </w:tc>
                            </w:tr>
                            <w:tr w:rsidR="0047458B" w:rsidTr="00621A35">
                              <w:tc>
                                <w:tcPr>
                                  <w:tcW w:w="2909" w:type="dxa"/>
                                  <w:gridSpan w:val="2"/>
                                  <w:tcMar>
                                    <w:left w:w="0" w:type="dxa"/>
                                    <w:right w:w="0" w:type="dxa"/>
                                  </w:tcMar>
                                </w:tcPr>
                                <w:p w:rsidR="0047458B" w:rsidRPr="00FF1F34" w:rsidRDefault="0047458B" w:rsidP="00060297">
                                  <w:pPr>
                                    <w:pStyle w:val="BoxText"/>
                                  </w:pPr>
                                  <w:r w:rsidRPr="00FF1F34">
                                    <w:t>Be sure to articulate the ending digraph</w:t>
                                  </w:r>
                                  <w:r>
                                    <w:t xml:space="preserve"> </w:t>
                                  </w:r>
                                  <w:r w:rsidRPr="00FF1F34">
                                    <w:t xml:space="preserve">/th/ to distinguish </w:t>
                                  </w:r>
                                  <w:r w:rsidRPr="00FF1F34">
                                    <w:rPr>
                                      <w:i/>
                                    </w:rPr>
                                    <w:t>six</w:t>
                                  </w:r>
                                  <w:r w:rsidRPr="00FF1F34">
                                    <w:t xml:space="preserve"> from </w:t>
                                  </w:r>
                                  <w:r w:rsidRPr="00FF1F34">
                                    <w:rPr>
                                      <w:i/>
                                    </w:rPr>
                                    <w:t xml:space="preserve">sixth </w:t>
                                  </w:r>
                                  <w:r w:rsidRPr="00FF1F34">
                                    <w:t>for English language learners.</w:t>
                                  </w:r>
                                  <w:r>
                                    <w:rPr>
                                      <w:i/>
                                    </w:rPr>
                                    <w:t xml:space="preserve"> </w:t>
                                  </w:r>
                                  <w:r w:rsidRPr="00FF1F34">
                                    <w:t>Coupling spoken expressions with words or models may also improve student comprehension.</w:t>
                                  </w:r>
                                  <w:r>
                                    <w:t xml:space="preserve"> </w:t>
                                  </w:r>
                                  <w:r w:rsidRPr="00FF1F34">
                                    <w:t xml:space="preserve">For example, write out </w:t>
                                  </w:r>
                                  <w:r w:rsidRPr="00FF1F34">
                                    <w:rPr>
                                      <w:i/>
                                    </w:rPr>
                                    <w:t>5 sixths – 4 sixths = 1 sixth.</w:t>
                                  </w:r>
                                </w:p>
                              </w:tc>
                            </w:tr>
                          </w:tbl>
                          <w:p w:rsidR="0047458B" w:rsidRPr="002E22CF" w:rsidRDefault="0047458B" w:rsidP="00060297">
                            <w:pPr>
                              <w:pStyle w:val="BoxText"/>
                            </w:pPr>
                          </w:p>
                        </w:txbxContent>
                      </wps:txbx>
                      <wps:bodyPr rot="0" vert="horz" wrap="square" lIns="127000" tIns="0" rIns="101600" bIns="45720" anchor="t" anchorCtr="0" upright="1">
                        <a:noAutofit/>
                      </wps:bodyPr>
                    </wps:wsp>
                  </a:graphicData>
                </a:graphic>
              </wp:inline>
            </w:drawing>
          </mc:Choice>
          <mc:Fallback>
            <w:pict>
              <v:shape id="Text Box 1573" o:spid="_x0000_s1037" type="#_x0000_t202" style="width:162.7pt;height:1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" fillcolor="#fbefd0 [664]" stroked="f">
                <v:path arrowok="t"/>
                <v:textbox inset="10pt,0,8pt">
                  <w:txbxContent>
                    <w:p w:rsidR="0047458B" w:rsidRPr="00922BE9" w:rsidRDefault="0047458B" w:rsidP="00060297">
                      <w:pPr>
                        <w:pStyle w:val="Box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458B" w:rsidTr="00621A35">
                        <w:trPr>
                          <w:trHeight w:val="680"/>
                        </w:trPr>
                        <w:tc>
                          <w:tcPr>
                            <w:tcW w:w="608" w:type="dxa"/>
                            <w:tcMar>
                              <w:left w:w="0" w:type="dxa"/>
                              <w:right w:w="0" w:type="dxa"/>
                            </w:tcMar>
                          </w:tcPr>
                          <w:p w:rsidR="0047458B" w:rsidRDefault="0047458B" w:rsidP="00621A35">
                            <w:pPr>
                              <w:rPr>
                                <w:sz w:val="18"/>
                                <w:szCs w:val="18"/>
                              </w:rPr>
                            </w:pPr>
                            <w:r>
                              <w:rPr>
                                <w:noProof/>
                                <w:sz w:val="18"/>
                                <w:szCs w:val="18"/>
                              </w:rPr>
                              <w:drawing>
                                <wp:inline distT="0" distB="0" distL="0" distR="0" wp14:anchorId="0026161C" wp14:editId="502AE05A">
                                  <wp:extent cx="254000" cy="3458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47458B" w:rsidRDefault="0047458B" w:rsidP="00060297">
                            <w:pPr>
                              <w:pStyle w:val="BoxHead"/>
                            </w:pPr>
                            <w:r w:rsidRPr="002E22CF">
                              <w:t>Notes On</w:t>
                            </w:r>
                            <w:r>
                              <w:br/>
                              <w:t>Multiple Means Of Representation:</w:t>
                            </w:r>
                          </w:p>
                        </w:tc>
                      </w:tr>
                      <w:tr w:rsidR="0047458B" w:rsidTr="00621A35">
                        <w:tc>
                          <w:tcPr>
                            <w:tcW w:w="2909" w:type="dxa"/>
                            <w:gridSpan w:val="2"/>
                            <w:tcMar>
                              <w:left w:w="0" w:type="dxa"/>
                              <w:right w:w="0" w:type="dxa"/>
                            </w:tcMar>
                          </w:tcPr>
                          <w:p w:rsidR="0047458B" w:rsidRPr="00FF1F34" w:rsidRDefault="0047458B" w:rsidP="00060297">
                            <w:pPr>
                              <w:pStyle w:val="BoxText"/>
                            </w:pPr>
                            <w:r w:rsidRPr="00FF1F34">
                              <w:t>Be sure to articulate the ending digraph</w:t>
                            </w:r>
                            <w:r>
                              <w:t xml:space="preserve"> </w:t>
                            </w:r>
                            <w:r w:rsidRPr="00FF1F34">
                              <w:t xml:space="preserve">/th/ to distinguish </w:t>
                            </w:r>
                            <w:r w:rsidRPr="00FF1F34">
                              <w:rPr>
                                <w:i/>
                              </w:rPr>
                              <w:t>six</w:t>
                            </w:r>
                            <w:r w:rsidRPr="00FF1F34">
                              <w:t xml:space="preserve"> from </w:t>
                            </w:r>
                            <w:r w:rsidRPr="00FF1F34">
                              <w:rPr>
                                <w:i/>
                              </w:rPr>
                              <w:t xml:space="preserve">sixth </w:t>
                            </w:r>
                            <w:r w:rsidRPr="00FF1F34">
                              <w:t>for English language learners.</w:t>
                            </w:r>
                            <w:r>
                              <w:rPr>
                                <w:i/>
                              </w:rPr>
                              <w:t xml:space="preserve"> </w:t>
                            </w:r>
                            <w:r w:rsidRPr="00FF1F34">
                              <w:t>Coupling spoken expressions with words or models may also improve student comprehension.</w:t>
                            </w:r>
                            <w:r>
                              <w:t xml:space="preserve"> </w:t>
                            </w:r>
                            <w:r w:rsidRPr="00FF1F34">
                              <w:t xml:space="preserve">For example, write out </w:t>
                            </w:r>
                            <w:r w:rsidRPr="00FF1F34">
                              <w:rPr>
                                <w:i/>
                              </w:rPr>
                              <w:t>5 sixths – 4 sixths = 1 sixth.</w:t>
                            </w:r>
                          </w:p>
                        </w:tc>
                      </w:tr>
                    </w:tbl>
                    <w:p w:rsidR="0047458B" w:rsidRPr="002E22CF" w:rsidRDefault="0047458B" w:rsidP="00060297">
                      <w:pPr>
                        <w:pStyle w:val="BoxText"/>
                      </w:pPr>
                    </w:p>
                  </w:txbxContent>
                </v:textbox>
                <w10:anchorlock/>
              </v:shape>
            </w:pict>
          </mc:Fallback>
        </mc:AlternateContent>
      </w:r>
      <w:r w:rsidR="00E27A8B">
        <w:rPr>
          <w:noProof/>
        </w:rPr>
        <w:tab/>
      </w:r>
      <w:r>
        <w:rPr>
          <w:noProof/>
        </w:rPr>
        <mc:AlternateContent>
          <mc:Choice Requires="wps">
            <w:drawing>
              <wp:inline distT="0" distB="0" distL="0" distR="0" wp14:anchorId="4BDA26D2" wp14:editId="0B101B7C">
                <wp:extent cx="2066290" cy="1920240"/>
                <wp:effectExtent l="0" t="0" r="0" b="3810"/>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6290" cy="192024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458B" w:rsidRPr="00922BE9" w:rsidRDefault="0047458B" w:rsidP="00060297">
                            <w:pPr>
                              <w:pStyle w:val="Box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458B" w:rsidTr="00621A35">
                              <w:trPr>
                                <w:trHeight w:val="680"/>
                              </w:trPr>
                              <w:tc>
                                <w:tcPr>
                                  <w:tcW w:w="608" w:type="dxa"/>
                                  <w:tcMar>
                                    <w:left w:w="0" w:type="dxa"/>
                                    <w:right w:w="0" w:type="dxa"/>
                                  </w:tcMar>
                                </w:tcPr>
                                <w:p w:rsidR="0047458B" w:rsidRDefault="0047458B" w:rsidP="00621A35">
                                  <w:pPr>
                                    <w:rPr>
                                      <w:sz w:val="18"/>
                                      <w:szCs w:val="18"/>
                                    </w:rPr>
                                  </w:pPr>
                                  <w:r>
                                    <w:rPr>
                                      <w:noProof/>
                                      <w:sz w:val="18"/>
                                      <w:szCs w:val="18"/>
                                    </w:rPr>
                                    <w:drawing>
                                      <wp:inline distT="0" distB="0" distL="0" distR="0" wp14:anchorId="551D02F0" wp14:editId="5506990A">
                                        <wp:extent cx="254000" cy="3458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47458B" w:rsidRDefault="0047458B" w:rsidP="00060297">
                                  <w:pPr>
                                    <w:pStyle w:val="BoxHead"/>
                                  </w:pPr>
                                  <w:r w:rsidRPr="002E22CF">
                                    <w:t xml:space="preserve">Notes </w:t>
                                  </w:r>
                                  <w:r>
                                    <w:t>o</w:t>
                                  </w:r>
                                  <w:r w:rsidRPr="002E22CF">
                                    <w:t xml:space="preserve">n </w:t>
                                  </w:r>
                                  <w:r>
                                    <w:br/>
                                    <w:t>Multiple Means of Engagement:</w:t>
                                  </w:r>
                                </w:p>
                              </w:tc>
                            </w:tr>
                            <w:tr w:rsidR="0047458B" w:rsidTr="00621A35">
                              <w:tc>
                                <w:tcPr>
                                  <w:tcW w:w="2909" w:type="dxa"/>
                                  <w:gridSpan w:val="2"/>
                                  <w:tcMar>
                                    <w:left w:w="0" w:type="dxa"/>
                                    <w:right w:w="0" w:type="dxa"/>
                                  </w:tcMar>
                                </w:tcPr>
                                <w:p w:rsidR="0047458B" w:rsidRPr="00F07DCF" w:rsidRDefault="0047458B" w:rsidP="00060297">
                                  <w:pPr>
                                    <w:pStyle w:val="BoxText"/>
                                  </w:pPr>
                                  <w:r w:rsidRPr="00F07DCF">
                                    <w:t xml:space="preserve">Students working above grade level and others may present alternative subtraction strategies, such as counting up rather than counting down to solve </w:t>
                                  </w:r>
                                  <m:oMath>
                                    <m:f>
                                      <m:fPr>
                                        <m:ctrlPr>
                                          <w:rPr>
                                            <w:rFonts w:ascii="Cambria Math" w:hAnsi="Cambria Math"/>
                                            <w:i/>
                                          </w:rPr>
                                        </m:ctrlPr>
                                      </m:fPr>
                                      <m:num>
                                        <m:r>
                                          <m:rPr>
                                            <m:nor/>
                                          </m:rPr>
                                          <m:t>7</m:t>
                                        </m:r>
                                      </m:num>
                                      <m:den>
                                        <m:r>
                                          <m:rPr>
                                            <m:nor/>
                                          </m:rPr>
                                          <m:t>6</m:t>
                                        </m:r>
                                      </m:den>
                                    </m:f>
                                    <m:r>
                                      <m:rPr>
                                        <m:nor/>
                                      </m:rPr>
                                      <m:t>–</m:t>
                                    </m:r>
                                    <m:f>
                                      <m:fPr>
                                        <m:ctrlPr>
                                          <w:rPr>
                                            <w:rFonts w:ascii="Cambria Math" w:hAnsi="Cambria Math"/>
                                            <w:i/>
                                          </w:rPr>
                                        </m:ctrlPr>
                                      </m:fPr>
                                      <m:num>
                                        <m:r>
                                          <m:rPr>
                                            <m:nor/>
                                          </m:rPr>
                                          <m:t>5</m:t>
                                        </m:r>
                                      </m:num>
                                      <m:den>
                                        <m:r>
                                          <m:rPr>
                                            <m:nor/>
                                          </m:rPr>
                                          <m:t>6</m:t>
                                        </m:r>
                                      </m:den>
                                    </m:f>
                                  </m:oMath>
                                  <w:r w:rsidRPr="00F07DCF">
                                    <w:t>.</w:t>
                                  </w:r>
                                  <w:r>
                                    <w:t xml:space="preserve"> </w:t>
                                  </w:r>
                                  <w:r w:rsidRPr="00F07DCF">
                                    <w:t>Though not introduced in this lesson, the appropriate use of these strategies is desirable and will be introduced later in the module.</w:t>
                                  </w:r>
                                </w:p>
                              </w:tc>
                            </w:tr>
                          </w:tbl>
                          <w:p w:rsidR="0047458B" w:rsidRPr="002E22CF" w:rsidRDefault="0047458B" w:rsidP="00060297">
                            <w:pPr>
                              <w:pStyle w:val="BoxText"/>
                            </w:pPr>
                          </w:p>
                        </w:txbxContent>
                      </wps:txbx>
                      <wps:bodyPr rot="0" vert="horz" wrap="square" lIns="127000" tIns="0" rIns="101600" bIns="45720" anchor="t" anchorCtr="0" upright="1">
                        <a:noAutofit/>
                      </wps:bodyPr>
                    </wps:wsp>
                  </a:graphicData>
                </a:graphic>
              </wp:inline>
            </w:drawing>
          </mc:Choice>
          <mc:Fallback>
            <w:pict>
              <v:shape id="Text Box 28" o:spid="_x0000_s1038" type="#_x0000_t202" style="width:162.7pt;height:15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" fillcolor="#fbefd0 [664]" stroked="f">
                <v:path arrowok="t"/>
                <v:textbox inset="10pt,0,8pt">
                  <w:txbxContent>
                    <w:p w:rsidR="0047458B" w:rsidRPr="00922BE9" w:rsidRDefault="0047458B" w:rsidP="00060297">
                      <w:pPr>
                        <w:pStyle w:val="Box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7458B" w:rsidTr="00621A35">
                        <w:trPr>
                          <w:trHeight w:val="680"/>
                        </w:trPr>
                        <w:tc>
                          <w:tcPr>
                            <w:tcW w:w="608" w:type="dxa"/>
                            <w:tcMar>
                              <w:left w:w="0" w:type="dxa"/>
                              <w:right w:w="0" w:type="dxa"/>
                            </w:tcMar>
                          </w:tcPr>
                          <w:p w:rsidR="0047458B" w:rsidRDefault="0047458B" w:rsidP="00621A35">
                            <w:pPr>
                              <w:rPr>
                                <w:sz w:val="18"/>
                                <w:szCs w:val="18"/>
                              </w:rPr>
                            </w:pPr>
                            <w:r>
                              <w:rPr>
                                <w:noProof/>
                                <w:sz w:val="18"/>
                                <w:szCs w:val="18"/>
                              </w:rPr>
                              <w:drawing>
                                <wp:inline distT="0" distB="0" distL="0" distR="0" wp14:anchorId="551D02F0" wp14:editId="5506990A">
                                  <wp:extent cx="254000" cy="3458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47458B" w:rsidRDefault="0047458B" w:rsidP="00060297">
                            <w:pPr>
                              <w:pStyle w:val="BoxHead"/>
                            </w:pPr>
                            <w:r w:rsidRPr="002E22CF">
                              <w:t xml:space="preserve">Notes </w:t>
                            </w:r>
                            <w:r>
                              <w:t>o</w:t>
                            </w:r>
                            <w:r w:rsidRPr="002E22CF">
                              <w:t xml:space="preserve">n </w:t>
                            </w:r>
                            <w:r>
                              <w:br/>
                              <w:t>Multiple Means of Engagement:</w:t>
                            </w:r>
                          </w:p>
                        </w:tc>
                      </w:tr>
                      <w:tr w:rsidR="0047458B" w:rsidTr="00621A35">
                        <w:tc>
                          <w:tcPr>
                            <w:tcW w:w="2909" w:type="dxa"/>
                            <w:gridSpan w:val="2"/>
                            <w:tcMar>
                              <w:left w:w="0" w:type="dxa"/>
                              <w:right w:w="0" w:type="dxa"/>
                            </w:tcMar>
                          </w:tcPr>
                          <w:p w:rsidR="0047458B" w:rsidRPr="00F07DCF" w:rsidRDefault="0047458B" w:rsidP="00060297">
                            <w:pPr>
                              <w:pStyle w:val="BoxText"/>
                            </w:pPr>
                            <w:r w:rsidRPr="00F07DCF">
                              <w:t xml:space="preserve">Students working above grade level and others may present alternative subtraction strategies, such as counting up rather than counting down to solve </w:t>
                            </w:r>
                            <m:oMath>
                              <m:f>
                                <m:fPr>
                                  <m:ctrlPr>
                                    <w:rPr>
                                      <w:rFonts w:ascii="Cambria Math" w:hAnsi="Cambria Math"/>
                                      <w:i/>
                                    </w:rPr>
                                  </m:ctrlPr>
                                </m:fPr>
                                <m:num>
                                  <m:r>
                                    <m:rPr>
                                      <m:nor/>
                                    </m:rPr>
                                    <m:t>7</m:t>
                                  </m:r>
                                </m:num>
                                <m:den>
                                  <m:r>
                                    <m:rPr>
                                      <m:nor/>
                                    </m:rPr>
                                    <m:t>6</m:t>
                                  </m:r>
                                </m:den>
                              </m:f>
                              <m:r>
                                <m:rPr>
                                  <m:nor/>
                                </m:rPr>
                                <m:t>–</m:t>
                              </m:r>
                              <m:f>
                                <m:fPr>
                                  <m:ctrlPr>
                                    <w:rPr>
                                      <w:rFonts w:ascii="Cambria Math" w:hAnsi="Cambria Math"/>
                                      <w:i/>
                                    </w:rPr>
                                  </m:ctrlPr>
                                </m:fPr>
                                <m:num>
                                  <m:r>
                                    <m:rPr>
                                      <m:nor/>
                                    </m:rPr>
                                    <m:t>5</m:t>
                                  </m:r>
                                </m:num>
                                <m:den>
                                  <m:r>
                                    <m:rPr>
                                      <m:nor/>
                                    </m:rPr>
                                    <m:t>6</m:t>
                                  </m:r>
                                </m:den>
                              </m:f>
                            </m:oMath>
                            <w:r w:rsidRPr="00F07DCF">
                              <w:t>.</w:t>
                            </w:r>
                            <w:r>
                              <w:t xml:space="preserve"> </w:t>
                            </w:r>
                            <w:r w:rsidRPr="00F07DCF">
                              <w:t>Though not introduced in this lesson, the appropriate use of these strategies is desirable and will be introduced later in the module.</w:t>
                            </w:r>
                          </w:p>
                        </w:tc>
                      </w:tr>
                    </w:tbl>
                    <w:p w:rsidR="0047458B" w:rsidRPr="002E22CF" w:rsidRDefault="0047458B" w:rsidP="00060297">
                      <w:pPr>
                        <w:pStyle w:val="BoxText"/>
                      </w:pPr>
                    </w:p>
                  </w:txbxContent>
                </v:textbox>
                <w10:anchorlock/>
              </v:shape>
            </w:pict>
          </mc:Fallback>
        </mc:AlternateContent>
      </w:r>
    </w:p>
    <w:tbl>
      <w:tblPr>
        <w:tblStyle w:val="TableGrid"/>
        <w:tblW w:w="4900" w:type="pct"/>
        <w:tblInd w:w="115" w:type="dxa"/>
        <w:tblLook w:val="04A0" w:firstRow="1" w:lastRow="0" w:firstColumn="1" w:lastColumn="0" w:noHBand="0" w:noVBand="1"/>
      </w:tblPr>
      <w:tblGrid>
        <w:gridCol w:w="9384"/>
      </w:tblGrid>
      <w:tr w:rsidR="009C7E68" w:rsidTr="008009F7">
        <w:tc>
          <w:tcPr>
            <w:tcW w:w="9384" w:type="dxa"/>
          </w:tcPr>
          <w:p w:rsidR="009C7E68" w:rsidRPr="00D077FC" w:rsidRDefault="009C7E68" w:rsidP="00060EC8">
            <w:pPr>
              <w:pStyle w:val="Heading4"/>
              <w:spacing w:before="80" w:after="80"/>
            </w:pPr>
            <w:r w:rsidRPr="006C20A3">
              <w:t>Air Additional Support</w:t>
            </w:r>
            <w:r>
              <w:t>s</w:t>
            </w:r>
          </w:p>
        </w:tc>
      </w:tr>
      <w:tr w:rsidR="009C7E68" w:rsidTr="008009F7">
        <w:tc>
          <w:tcPr>
            <w:tcW w:w="9384" w:type="dxa"/>
          </w:tcPr>
          <w:p w:rsidR="009C7E68" w:rsidRDefault="009C7E68" w:rsidP="008009F7">
            <w:pPr>
              <w:pStyle w:val="TableSubheading"/>
            </w:pPr>
            <w:r w:rsidRPr="00D077FC">
              <w:t>Structured opportunities to speak with a partner or small group</w:t>
            </w:r>
          </w:p>
          <w:p w:rsidR="009C7E68" w:rsidRDefault="009C7E68" w:rsidP="008009F7">
            <w:pPr>
              <w:pStyle w:val="TableText"/>
            </w:pPr>
            <w:r w:rsidRPr="00D077FC">
              <w:t>During these tasks, ELLs should be paired with English</w:t>
            </w:r>
            <w:r>
              <w:t>-</w:t>
            </w:r>
            <w:r w:rsidRPr="00D077FC">
              <w:t>proficient peers to facilitate engagement in academic conversations in English.</w:t>
            </w:r>
            <w:r>
              <w:t xml:space="preserve"> </w:t>
            </w:r>
            <w:r w:rsidRPr="00D077FC">
              <w:t>It also would be beneficial to reinforce the concept of equivalency by always showing multiple representations of the problems.</w:t>
            </w:r>
          </w:p>
          <w:p w:rsidR="009C7E68" w:rsidRDefault="009C7E68" w:rsidP="008009F7">
            <w:pPr>
              <w:pStyle w:val="TableText"/>
              <w:spacing w:before="120"/>
            </w:pPr>
            <w:r w:rsidRPr="00D077FC">
              <w:t xml:space="preserve">This lesson assumes </w:t>
            </w:r>
            <w:r>
              <w:t xml:space="preserve">that students </w:t>
            </w:r>
            <w:r w:rsidRPr="00D077FC">
              <w:t>know that the right side of the number line represents larger numbers than those on the left. This might not be known or clear to all students, particularly those who may have literacy in a language that reads right</w:t>
            </w:r>
            <w:r>
              <w:t xml:space="preserve"> </w:t>
            </w:r>
            <w:r w:rsidRPr="00D077FC">
              <w:t>to</w:t>
            </w:r>
            <w:r>
              <w:t xml:space="preserve"> </w:t>
            </w:r>
            <w:r w:rsidRPr="00D077FC">
              <w:t>left.</w:t>
            </w:r>
          </w:p>
        </w:tc>
      </w:tr>
      <w:tr w:rsidR="009C7E68" w:rsidTr="008009F7">
        <w:tc>
          <w:tcPr>
            <w:tcW w:w="9384" w:type="dxa"/>
          </w:tcPr>
          <w:p w:rsidR="00716986" w:rsidRPr="00794E54" w:rsidRDefault="00716986" w:rsidP="00864AF3">
            <w:pPr>
              <w:pStyle w:val="TableSubheading"/>
              <w:keepNext/>
              <w:spacing w:after="120"/>
            </w:pPr>
            <w:r w:rsidRPr="00794E54">
              <w:t>Background knowledge for students</w:t>
            </w:r>
          </w:p>
          <w:p w:rsidR="009C7E68" w:rsidRDefault="009C7E68" w:rsidP="00286229">
            <w:pPr>
              <w:pStyle w:val="TableText"/>
              <w:keepNext/>
            </w:pPr>
            <w:r w:rsidRPr="00043408">
              <w:t>Because ELLs may have attended schools outside the United States, or may have not fully learned the content from previous grades, building background knowledge for students can be an essential part of scaffolding.</w:t>
            </w:r>
            <w:r w:rsidR="00286229">
              <w:t xml:space="preserve"> </w:t>
            </w:r>
            <w:r w:rsidRPr="00FE4913">
              <w:t xml:space="preserve">In the previous lesson, students were asked to compare two fractions, noting similarities and differences. Because the word </w:t>
            </w:r>
            <w:r w:rsidRPr="00450206">
              <w:rPr>
                <w:i/>
              </w:rPr>
              <w:t>difference</w:t>
            </w:r>
            <w:r w:rsidRPr="00FE4913">
              <w:t xml:space="preserve"> was recently used with a meaning unlike that intended here, briefly review that “finding the difference” or “solving for the difference” means to subtract in this context.</w:t>
            </w:r>
            <w:r w:rsidRPr="00F84C90">
              <w:t xml:space="preserve"> </w:t>
            </w:r>
          </w:p>
        </w:tc>
      </w:tr>
    </w:tbl>
    <w:p w:rsidR="00621A35" w:rsidRPr="00E27A8B" w:rsidRDefault="00621A35" w:rsidP="006C38B7">
      <w:pPr>
        <w:pStyle w:val="Heading4"/>
      </w:pPr>
      <w:r w:rsidRPr="00E27A8B">
        <w:t>Problem 2:</w:t>
      </w:r>
      <w:r w:rsidR="003713B0" w:rsidRPr="00E27A8B">
        <w:t xml:space="preserve"> </w:t>
      </w:r>
      <w:r w:rsidRPr="00E27A8B">
        <w:t>Decompose to record a difference greater than 1 as a mixed number</w:t>
      </w:r>
    </w:p>
    <w:tbl>
      <w:tblPr>
        <w:tblStyle w:val="TableGrid"/>
        <w:tblW w:w="4900" w:type="pct"/>
        <w:tblInd w:w="86" w:type="dxa"/>
        <w:tblLook w:val="04A0" w:firstRow="1" w:lastRow="0" w:firstColumn="1" w:lastColumn="0" w:noHBand="0" w:noVBand="1"/>
      </w:tblPr>
      <w:tblGrid>
        <w:gridCol w:w="9384"/>
      </w:tblGrid>
      <w:tr w:rsidR="00790DC2" w:rsidTr="002460DE">
        <w:tc>
          <w:tcPr>
            <w:tcW w:w="9384" w:type="dxa"/>
          </w:tcPr>
          <w:p w:rsidR="00790DC2" w:rsidRDefault="00790DC2" w:rsidP="00790DC2">
            <w:pPr>
              <w:pStyle w:val="Heading4"/>
              <w:spacing w:before="120"/>
            </w:pPr>
            <w:r>
              <w:t>AIR Additional Support</w:t>
            </w:r>
            <w:r w:rsidR="00D65C5F">
              <w:t>s</w:t>
            </w:r>
          </w:p>
        </w:tc>
      </w:tr>
      <w:tr w:rsidR="00001086" w:rsidTr="002460DE">
        <w:tc>
          <w:tcPr>
            <w:tcW w:w="9384" w:type="dxa"/>
          </w:tcPr>
          <w:p w:rsidR="00001086" w:rsidRDefault="00001086" w:rsidP="00001086">
            <w:pPr>
              <w:pStyle w:val="TableSubheading"/>
            </w:pPr>
            <w:r>
              <w:t>Key academic vocabulary</w:t>
            </w:r>
          </w:p>
          <w:p w:rsidR="00001086" w:rsidRDefault="00001086" w:rsidP="00D65C5F">
            <w:pPr>
              <w:pStyle w:val="TableText"/>
            </w:pPr>
            <w:r w:rsidRPr="001609EE">
              <w:t xml:space="preserve">Although students may have heard the verb </w:t>
            </w:r>
            <w:r w:rsidRPr="00097C43">
              <w:rPr>
                <w:i/>
              </w:rPr>
              <w:t>decompose</w:t>
            </w:r>
            <w:r w:rsidRPr="001609EE">
              <w:t xml:space="preserve"> in a previous lesson, review the definition for clarity.</w:t>
            </w:r>
          </w:p>
        </w:tc>
      </w:tr>
      <w:tr w:rsidR="00001086" w:rsidTr="002460DE">
        <w:tc>
          <w:tcPr>
            <w:tcW w:w="9384" w:type="dxa"/>
          </w:tcPr>
          <w:p w:rsidR="00001086" w:rsidDel="00001086" w:rsidRDefault="00001086" w:rsidP="00E27A8B">
            <w:pPr>
              <w:pStyle w:val="TableSubheading"/>
            </w:pPr>
            <w:r w:rsidRPr="00D65C5F">
              <w:rPr>
                <w:sz w:val="24"/>
              </w:rPr>
              <w:t>AIR Routine</w:t>
            </w:r>
            <w:r w:rsidR="00A04BAC" w:rsidRPr="00D65C5F">
              <w:rPr>
                <w:sz w:val="24"/>
              </w:rPr>
              <w:t xml:space="preserve"> for Teachers</w:t>
            </w:r>
          </w:p>
        </w:tc>
      </w:tr>
      <w:tr w:rsidR="00621A35" w:rsidTr="002460DE">
        <w:tc>
          <w:tcPr>
            <w:tcW w:w="9384" w:type="dxa"/>
          </w:tcPr>
          <w:p w:rsidR="00E27A8B" w:rsidRPr="0047458B" w:rsidRDefault="00E27A8B" w:rsidP="00A04BAC">
            <w:pPr>
              <w:pStyle w:val="TableTextIndented-Hanging"/>
              <w:spacing w:before="120"/>
              <w:rPr>
                <w:color w:val="00B050"/>
              </w:rPr>
            </w:pPr>
            <w:r w:rsidRPr="0047458B">
              <w:rPr>
                <w:b/>
                <w:color w:val="00B050"/>
              </w:rPr>
              <w:t>T:</w:t>
            </w:r>
            <w:r w:rsidRPr="0047458B">
              <w:rPr>
                <w:color w:val="00B050"/>
              </w:rPr>
              <w:tab/>
              <w:t xml:space="preserve">When we use the verb </w:t>
            </w:r>
            <w:r w:rsidRPr="0047458B">
              <w:rPr>
                <w:color w:val="00B050"/>
                <w:u w:val="single"/>
              </w:rPr>
              <w:t>decompose</w:t>
            </w:r>
            <w:r w:rsidRPr="0047458B">
              <w:rPr>
                <w:color w:val="00B050"/>
              </w:rPr>
              <w:t xml:space="preserve"> in mathematics class, it means to break something, like a number into smaller pieces. For example, we can </w:t>
            </w:r>
            <w:r w:rsidRPr="0047458B">
              <w:rPr>
                <w:color w:val="00B050"/>
                <w:u w:val="single"/>
              </w:rPr>
              <w:t>decompose</w:t>
            </w:r>
            <w:r w:rsidRPr="0047458B">
              <w:rPr>
                <w:color w:val="00B050"/>
              </w:rPr>
              <w:t xml:space="preserve"> the number four by saying that it is two plus two.</w:t>
            </w:r>
          </w:p>
          <w:p w:rsidR="00E27A8B" w:rsidRPr="00236403" w:rsidRDefault="00E27A8B" w:rsidP="00E27A8B">
            <w:pPr>
              <w:pStyle w:val="TableTextIndented-Hanging"/>
              <w:rPr>
                <w:color w:val="auto"/>
              </w:rPr>
            </w:pPr>
            <w:r w:rsidRPr="00236403">
              <w:rPr>
                <w:noProof/>
                <w:color w:val="auto"/>
              </w:rPr>
              <w:drawing>
                <wp:anchor distT="0" distB="0" distL="114300" distR="114300" simplePos="0" relativeHeight="251760640" behindDoc="1" locked="0" layoutInCell="1" allowOverlap="1" wp14:anchorId="35786FBF" wp14:editId="6863B359">
                  <wp:simplePos x="0" y="0"/>
                  <wp:positionH relativeFrom="column">
                    <wp:posOffset>4890135</wp:posOffset>
                  </wp:positionH>
                  <wp:positionV relativeFrom="paragraph">
                    <wp:posOffset>515620</wp:posOffset>
                  </wp:positionV>
                  <wp:extent cx="1062990" cy="1052195"/>
                  <wp:effectExtent l="0" t="0" r="3810" b="0"/>
                  <wp:wrapTight wrapText="bothSides">
                    <wp:wrapPolygon edited="0">
                      <wp:start x="0" y="0"/>
                      <wp:lineTo x="0" y="21118"/>
                      <wp:lineTo x="21290" y="21118"/>
                      <wp:lineTo x="21290" y="0"/>
                      <wp:lineTo x="0" y="0"/>
                    </wp:wrapPolygon>
                  </wp:wrapTight>
                  <wp:docPr id="24" name="Picture 24" descr="Macintosh HD:Users:audreylu:Downloads:2013-10-23 13-16-5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10-23 13-16-59.pdf"/>
                          <pic:cNvPicPr>
                            <a:picLocks noChangeAspect="1" noChangeArrowheads="1"/>
                          </pic:cNvPicPr>
                        </pic:nvPicPr>
                        <pic:blipFill rotWithShape="1">
                          <a:blip r:embed="rId76">
                            <a:extLst>
                              <a:ext uri="{28A0092B-C50C-407E-A947-70E740481C1C}">
                                <a14:useLocalDpi xmlns:a14="http://schemas.microsoft.com/office/drawing/2010/main" val="0"/>
                              </a:ext>
                            </a:extLst>
                          </a:blip>
                          <a:srcRect l="4959" t="5738" r="12397" b="13115"/>
                          <a:stretch/>
                        </pic:blipFill>
                        <pic:spPr bwMode="auto">
                          <a:xfrm>
                            <a:off x="0" y="0"/>
                            <a:ext cx="1062990" cy="1052195"/>
                          </a:xfrm>
                          <a:prstGeom prst="rect">
                            <a:avLst/>
                          </a:prstGeom>
                          <a:noFill/>
                          <a:ln>
                            <a:noFill/>
                          </a:ln>
                          <a:extLst>
                            <a:ext uri="{53640926-AAD7-44D8-BBD7-CCE9431645EC}">
                              <a14:shadowObscured xmlns:a14="http://schemas.microsoft.com/office/drawing/2010/main"/>
                            </a:ext>
                          </a:extLst>
                        </pic:spPr>
                      </pic:pic>
                    </a:graphicData>
                  </a:graphic>
                </wp:anchor>
              </w:drawing>
            </w:r>
            <w:r w:rsidRPr="00236403">
              <w:rPr>
                <w:color w:val="auto"/>
              </w:rPr>
              <w:t>T:</w:t>
            </w:r>
            <w:r w:rsidRPr="00236403">
              <w:rPr>
                <w:color w:val="auto"/>
              </w:rPr>
              <w:tab/>
              <w:t xml:space="preserve">(Display </w:t>
            </w:r>
            <w:r w:rsidRPr="00236403">
              <w:rPr>
                <w:i/>
                <w:color w:val="auto"/>
              </w:rPr>
              <w:t>10 sixths – 2 sixths</w:t>
            </w:r>
            <w:r w:rsidRPr="00236403">
              <w:rPr>
                <w:color w:val="auto"/>
              </w:rPr>
              <w:t>.) Solve in unit form and write a number sentence using fractions.</w:t>
            </w:r>
          </w:p>
          <w:p w:rsidR="00E27A8B" w:rsidRPr="00236403" w:rsidRDefault="00E27A8B" w:rsidP="00E27A8B">
            <w:pPr>
              <w:pStyle w:val="TableTextIndented-Hanging"/>
              <w:rPr>
                <w:color w:val="auto"/>
              </w:rPr>
            </w:pPr>
            <w:r w:rsidRPr="00236403">
              <w:rPr>
                <w:color w:val="auto"/>
              </w:rPr>
              <w:t>S:</w:t>
            </w:r>
            <w:r w:rsidRPr="00236403">
              <w:rPr>
                <w:color w:val="auto"/>
              </w:rPr>
              <w:tab/>
              <w:t xml:space="preserve">10 sixths – 2 sixths is 8 sixths. </w:t>
            </w:r>
            <m:oMath>
              <m:f>
                <m:fPr>
                  <m:ctrlPr>
                    <w:rPr>
                      <w:rFonts w:ascii="Cambria Math" w:hAnsi="Cambria Math"/>
                      <w:i/>
                      <w:color w:val="auto"/>
                    </w:rPr>
                  </m:ctrlPr>
                </m:fPr>
                <m:num>
                  <m:r>
                    <m:rPr>
                      <m:nor/>
                    </m:rPr>
                    <w:rPr>
                      <w:color w:val="auto"/>
                    </w:rPr>
                    <m:t>10</m:t>
                  </m:r>
                </m:num>
                <m:den>
                  <m:r>
                    <m:rPr>
                      <m:nor/>
                    </m:rPr>
                    <w:rPr>
                      <w:color w:val="auto"/>
                    </w:rPr>
                    <m:t>6</m:t>
                  </m:r>
                </m:den>
              </m:f>
              <m:r>
                <m:rPr>
                  <m:nor/>
                </m:rPr>
                <w:rPr>
                  <w:color w:val="auto"/>
                </w:rPr>
                <m:t xml:space="preserve"> – </m:t>
              </m:r>
              <m:f>
                <m:fPr>
                  <m:ctrlPr>
                    <w:rPr>
                      <w:rFonts w:ascii="Cambria Math" w:hAnsi="Cambria Math"/>
                      <w:i/>
                      <w:color w:val="auto"/>
                    </w:rPr>
                  </m:ctrlPr>
                </m:fPr>
                <m:num>
                  <m:r>
                    <m:rPr>
                      <m:nor/>
                    </m:rPr>
                    <w:rPr>
                      <w:color w:val="auto"/>
                    </w:rPr>
                    <m:t>2</m:t>
                  </m:r>
                </m:num>
                <m:den>
                  <m:r>
                    <m:rPr>
                      <m:nor/>
                    </m:rPr>
                    <w:rPr>
                      <w:color w:val="auto"/>
                    </w:rPr>
                    <m:t>6</m:t>
                  </m:r>
                </m:den>
              </m:f>
              <m:r>
                <m:rPr>
                  <m:nor/>
                </m:rPr>
                <w:rPr>
                  <w:color w:val="auto"/>
                </w:rPr>
                <m:t>=</m:t>
              </m:r>
              <m:f>
                <m:fPr>
                  <m:ctrlPr>
                    <w:rPr>
                      <w:rFonts w:ascii="Cambria Math" w:hAnsi="Cambria Math"/>
                      <w:i/>
                      <w:color w:val="auto"/>
                    </w:rPr>
                  </m:ctrlPr>
                </m:fPr>
                <m:num>
                  <m:r>
                    <m:rPr>
                      <m:nor/>
                    </m:rPr>
                    <w:rPr>
                      <w:color w:val="auto"/>
                    </w:rPr>
                    <m:t>8</m:t>
                  </m:r>
                </m:num>
                <m:den>
                  <m:r>
                    <m:rPr>
                      <m:nor/>
                    </m:rPr>
                    <w:rPr>
                      <w:color w:val="auto"/>
                    </w:rPr>
                    <m:t>6</m:t>
                  </m:r>
                </m:den>
              </m:f>
            </m:oMath>
            <w:r w:rsidRPr="00236403">
              <w:rPr>
                <w:color w:val="auto"/>
              </w:rPr>
              <w:t>.</w:t>
            </w:r>
          </w:p>
          <w:p w:rsidR="00E27A8B" w:rsidRPr="00236403" w:rsidRDefault="00E27A8B" w:rsidP="00E27A8B">
            <w:pPr>
              <w:pStyle w:val="TableTextIndented-Hanging"/>
              <w:rPr>
                <w:color w:val="auto"/>
              </w:rPr>
            </w:pPr>
            <w:r w:rsidRPr="00236403">
              <w:rPr>
                <w:color w:val="auto"/>
              </w:rPr>
              <w:t>T:</w:t>
            </w:r>
            <w:r w:rsidRPr="00236403">
              <w:rPr>
                <w:color w:val="auto"/>
              </w:rPr>
              <w:tab/>
              <w:t xml:space="preserve">Use a number bond to decompose </w:t>
            </w:r>
            <m:oMath>
              <m:f>
                <m:fPr>
                  <m:ctrlPr>
                    <w:rPr>
                      <w:rFonts w:ascii="Cambria Math" w:hAnsi="Cambria Math"/>
                      <w:i/>
                      <w:color w:val="auto"/>
                    </w:rPr>
                  </m:ctrlPr>
                </m:fPr>
                <m:num>
                  <m:r>
                    <m:rPr>
                      <m:nor/>
                    </m:rPr>
                    <w:rPr>
                      <w:color w:val="auto"/>
                    </w:rPr>
                    <m:t>8</m:t>
                  </m:r>
                </m:num>
                <m:den>
                  <m:r>
                    <m:rPr>
                      <m:nor/>
                    </m:rPr>
                    <w:rPr>
                      <w:color w:val="auto"/>
                    </w:rPr>
                    <m:t>6</m:t>
                  </m:r>
                </m:den>
              </m:f>
            </m:oMath>
            <w:r w:rsidRPr="00236403">
              <w:rPr>
                <w:color w:val="auto"/>
              </w:rPr>
              <w:t xml:space="preserve"> into the whole and fractional parts.</w:t>
            </w:r>
          </w:p>
          <w:p w:rsidR="00E27A8B" w:rsidRPr="00236403" w:rsidRDefault="00E27A8B" w:rsidP="00E27A8B">
            <w:pPr>
              <w:pStyle w:val="TableText"/>
              <w:spacing w:before="120" w:after="120"/>
            </w:pPr>
            <w:r w:rsidRPr="00236403">
              <w:t>Students draw number bond as pictured to the right.</w:t>
            </w:r>
          </w:p>
          <w:p w:rsidR="00E27A8B" w:rsidRPr="00236403" w:rsidRDefault="00E27A8B" w:rsidP="00E27A8B">
            <w:pPr>
              <w:pStyle w:val="TableTextIndented-Hanging"/>
              <w:rPr>
                <w:color w:val="auto"/>
              </w:rPr>
            </w:pPr>
            <w:r w:rsidRPr="00236403">
              <w:rPr>
                <w:color w:val="auto"/>
              </w:rPr>
              <w:t>T:</w:t>
            </w:r>
            <w:r w:rsidRPr="00236403">
              <w:rPr>
                <w:color w:val="auto"/>
              </w:rPr>
              <w:tab/>
            </w:r>
            <m:oMath>
              <m:f>
                <m:fPr>
                  <m:ctrlPr>
                    <w:rPr>
                      <w:rFonts w:ascii="Cambria Math" w:hAnsi="Cambria Math"/>
                      <w:i/>
                      <w:color w:val="auto"/>
                    </w:rPr>
                  </m:ctrlPr>
                </m:fPr>
                <m:num>
                  <m:r>
                    <m:rPr>
                      <m:nor/>
                    </m:rPr>
                    <w:rPr>
                      <w:color w:val="auto"/>
                    </w:rPr>
                    <m:t>6</m:t>
                  </m:r>
                </m:num>
                <m:den>
                  <m:r>
                    <m:rPr>
                      <m:nor/>
                    </m:rPr>
                    <w:rPr>
                      <w:color w:val="auto"/>
                    </w:rPr>
                    <m:t>6</m:t>
                  </m:r>
                </m:den>
              </m:f>
            </m:oMath>
            <w:r w:rsidRPr="00236403">
              <w:rPr>
                <w:color w:val="auto"/>
              </w:rPr>
              <w:t xml:space="preserve"> is the same as…?</w:t>
            </w:r>
          </w:p>
          <w:p w:rsidR="00E27A8B" w:rsidRPr="00236403" w:rsidRDefault="00E27A8B" w:rsidP="00E27A8B">
            <w:pPr>
              <w:pStyle w:val="TableTextIndented-Hanging"/>
              <w:rPr>
                <w:color w:val="auto"/>
              </w:rPr>
            </w:pPr>
            <w:r w:rsidRPr="00236403">
              <w:rPr>
                <w:color w:val="auto"/>
              </w:rPr>
              <w:t>S:</w:t>
            </w:r>
            <w:r w:rsidRPr="00236403">
              <w:rPr>
                <w:color w:val="auto"/>
              </w:rPr>
              <w:tab/>
              <w:t>1 whole.</w:t>
            </w:r>
          </w:p>
          <w:p w:rsidR="00E27A8B" w:rsidRPr="00236403" w:rsidRDefault="00E27A8B" w:rsidP="00E27A8B">
            <w:pPr>
              <w:pStyle w:val="TableTextIndented-Hanging"/>
              <w:rPr>
                <w:color w:val="auto"/>
              </w:rPr>
            </w:pPr>
            <w:r w:rsidRPr="00236403">
              <w:rPr>
                <w:color w:val="auto"/>
              </w:rPr>
              <w:t>T:</w:t>
            </w:r>
            <w:r w:rsidRPr="00236403">
              <w:rPr>
                <w:color w:val="auto"/>
              </w:rPr>
              <w:tab/>
              <w:t xml:space="preserve">We can rename </w:t>
            </w:r>
            <m:oMath>
              <m:f>
                <m:fPr>
                  <m:ctrlPr>
                    <w:rPr>
                      <w:rFonts w:ascii="Cambria Math" w:hAnsi="Cambria Math"/>
                      <w:i/>
                      <w:color w:val="auto"/>
                    </w:rPr>
                  </m:ctrlPr>
                </m:fPr>
                <m:num>
                  <m:r>
                    <m:rPr>
                      <m:nor/>
                    </m:rPr>
                    <w:rPr>
                      <w:color w:val="auto"/>
                    </w:rPr>
                    <m:t>8</m:t>
                  </m:r>
                </m:num>
                <m:den>
                  <m:r>
                    <m:rPr>
                      <m:nor/>
                    </m:rPr>
                    <w:rPr>
                      <w:color w:val="auto"/>
                    </w:rPr>
                    <m:t>6</m:t>
                  </m:r>
                </m:den>
              </m:f>
            </m:oMath>
            <w:r w:rsidRPr="00236403">
              <w:rPr>
                <w:color w:val="auto"/>
              </w:rPr>
              <w:t xml:space="preserve"> as a </w:t>
            </w:r>
            <w:r w:rsidRPr="00236403">
              <w:rPr>
                <w:b/>
                <w:color w:val="auto"/>
              </w:rPr>
              <w:t>mixed number</w:t>
            </w:r>
            <w:r w:rsidRPr="00236403">
              <w:rPr>
                <w:color w:val="auto"/>
              </w:rPr>
              <w:t xml:space="preserve">, </w:t>
            </w:r>
            <m:oMath>
              <m:r>
                <m:rPr>
                  <m:nor/>
                </m:rPr>
                <w:rPr>
                  <w:color w:val="auto"/>
                </w:rPr>
                <m:t>1</m:t>
              </m:r>
              <m:f>
                <m:fPr>
                  <m:ctrlPr>
                    <w:rPr>
                      <w:rFonts w:ascii="Cambria Math" w:hAnsi="Cambria Math"/>
                      <w:i/>
                      <w:color w:val="auto"/>
                    </w:rPr>
                  </m:ctrlPr>
                </m:fPr>
                <m:num>
                  <m:r>
                    <m:rPr>
                      <m:nor/>
                    </m:rPr>
                    <w:rPr>
                      <w:color w:val="auto"/>
                    </w:rPr>
                    <m:t>2</m:t>
                  </m:r>
                </m:num>
                <m:den>
                  <m:r>
                    <m:rPr>
                      <m:nor/>
                    </m:rPr>
                    <w:rPr>
                      <w:color w:val="auto"/>
                    </w:rPr>
                    <m:t>6</m:t>
                  </m:r>
                </m:den>
              </m:f>
              <m:r>
                <w:rPr>
                  <w:rFonts w:ascii="Cambria Math" w:hAnsi="Cambria Math"/>
                  <w:color w:val="auto"/>
                </w:rPr>
                <m:t xml:space="preserve"> </m:t>
              </m:r>
            </m:oMath>
            <w:r w:rsidRPr="00236403">
              <w:rPr>
                <w:color w:val="auto"/>
              </w:rPr>
              <w:t>, using a whole number and fractional parts. Repeat with 9 fifths – 3 fifths.</w:t>
            </w:r>
          </w:p>
          <w:p w:rsidR="00E27A8B" w:rsidRPr="00E27A8B" w:rsidRDefault="00E27A8B" w:rsidP="00E27A8B">
            <w:pPr>
              <w:pStyle w:val="TableTextIndented-Hanging"/>
            </w:pPr>
            <w:r w:rsidRPr="00236403">
              <w:rPr>
                <w:noProof/>
                <w:color w:val="auto"/>
              </w:rPr>
              <w:tab/>
            </w:r>
            <w:r w:rsidRPr="00236403">
              <w:rPr>
                <w:noProof/>
                <w:color w:val="auto"/>
              </w:rPr>
              <w:drawing>
                <wp:inline distT="0" distB="0" distL="0" distR="0" wp14:anchorId="53E45524" wp14:editId="79A330EC">
                  <wp:extent cx="1129030" cy="8001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3.jpg"/>
                          <pic:cNvPicPr/>
                        </pic:nvPicPr>
                        <pic:blipFill>
                          <a:blip r:embed="rId77">
                            <a:extLst>
                              <a:ext uri="{28A0092B-C50C-407E-A947-70E740481C1C}">
                                <a14:useLocalDpi xmlns:a14="http://schemas.microsoft.com/office/drawing/2010/main" val="0"/>
                              </a:ext>
                            </a:extLst>
                          </a:blip>
                          <a:stretch>
                            <a:fillRect/>
                          </a:stretch>
                        </pic:blipFill>
                        <pic:spPr>
                          <a:xfrm>
                            <a:off x="0" y="0"/>
                            <a:ext cx="1129030" cy="800100"/>
                          </a:xfrm>
                          <a:prstGeom prst="rect">
                            <a:avLst/>
                          </a:prstGeom>
                        </pic:spPr>
                      </pic:pic>
                    </a:graphicData>
                  </a:graphic>
                </wp:inline>
              </w:drawing>
            </w:r>
          </w:p>
        </w:tc>
      </w:tr>
    </w:tbl>
    <w:p w:rsidR="0070654E" w:rsidRDefault="0070654E">
      <w:pPr>
        <w:rPr>
          <w:rFonts w:asciiTheme="majorHAnsi" w:eastAsia="Times New Roman" w:hAnsiTheme="majorHAnsi" w:cs="Times"/>
          <w:b/>
          <w:bCs/>
          <w:color w:val="000000" w:themeColor="text1"/>
          <w:szCs w:val="28"/>
        </w:rPr>
      </w:pPr>
      <w:r>
        <w:br w:type="page"/>
      </w:r>
    </w:p>
    <w:p w:rsidR="00621A35" w:rsidRDefault="00621A35" w:rsidP="006C38B7">
      <w:pPr>
        <w:pStyle w:val="Heading4"/>
      </w:pPr>
      <w:r>
        <w:t>Problem 3</w:t>
      </w:r>
      <w:r w:rsidRPr="00C34A1E">
        <w:t>:</w:t>
      </w:r>
      <w:r w:rsidR="003713B0">
        <w:t xml:space="preserve"> </w:t>
      </w:r>
      <w:r>
        <w:t>Solve for the sum using unit language and a number line.</w:t>
      </w:r>
    </w:p>
    <w:p w:rsidR="002250B9" w:rsidRPr="00286229" w:rsidRDefault="002250B9" w:rsidP="00611A02">
      <w:pPr>
        <w:pStyle w:val="TableTextIndented-Hanging"/>
        <w:rPr>
          <w:sz w:val="24"/>
        </w:rPr>
      </w:pPr>
      <w:r w:rsidRPr="00286229">
        <w:rPr>
          <w:sz w:val="24"/>
        </w:rPr>
        <w:t>T:</w:t>
      </w:r>
      <w:r w:rsidRPr="00286229">
        <w:rPr>
          <w:sz w:val="24"/>
        </w:rPr>
        <w:tab/>
        <w:t>Look back at the first example. (Point to the number line representing 5 sixths – 4 sixths.) Put your finger on 1 sixth. To 1 sixth, let’s add the 4 sixths that we took away.</w:t>
      </w:r>
    </w:p>
    <w:p w:rsidR="002250B9" w:rsidRPr="00286229" w:rsidRDefault="002250B9" w:rsidP="00611A02">
      <w:pPr>
        <w:pStyle w:val="TableTextIndented-Hanging"/>
        <w:rPr>
          <w:sz w:val="24"/>
        </w:rPr>
      </w:pPr>
      <w:r w:rsidRPr="00286229">
        <w:rPr>
          <w:sz w:val="24"/>
        </w:rPr>
        <w:t>T:</w:t>
      </w:r>
      <w:r w:rsidRPr="00286229">
        <w:rPr>
          <w:sz w:val="24"/>
        </w:rPr>
        <w:tab/>
        <w:t>Count as we add. 1 sixth, 2 sixths, 3 sixths, 4 sixths. Where are we now?</w:t>
      </w:r>
    </w:p>
    <w:p w:rsidR="002250B9" w:rsidRPr="00286229" w:rsidRDefault="002250B9" w:rsidP="00611A02">
      <w:pPr>
        <w:pStyle w:val="TableTextIndented-Hanging"/>
        <w:rPr>
          <w:noProof/>
          <w:sz w:val="24"/>
        </w:rPr>
      </w:pPr>
      <w:r w:rsidRPr="00286229">
        <w:rPr>
          <w:sz w:val="24"/>
        </w:rPr>
        <w:t>S:</w:t>
      </w:r>
      <w:r w:rsidRPr="00286229">
        <w:rPr>
          <w:sz w:val="24"/>
        </w:rPr>
        <w:tab/>
        <w:t>5 sixths.</w:t>
      </w:r>
    </w:p>
    <w:p w:rsidR="002250B9" w:rsidRPr="00286229" w:rsidRDefault="002250B9" w:rsidP="00611A02">
      <w:pPr>
        <w:pStyle w:val="TableTextIndented-Hanging"/>
        <w:rPr>
          <w:sz w:val="24"/>
        </w:rPr>
      </w:pPr>
      <w:r w:rsidRPr="00286229">
        <w:rPr>
          <w:sz w:val="24"/>
        </w:rPr>
        <w:t>T:</w:t>
      </w:r>
      <w:r w:rsidRPr="00286229">
        <w:rPr>
          <w:sz w:val="24"/>
        </w:rPr>
        <w:tab/>
        <w:t>What is 1 sixth plus 4 sixths?</w:t>
      </w:r>
    </w:p>
    <w:p w:rsidR="002250B9" w:rsidRPr="00286229" w:rsidRDefault="002250B9" w:rsidP="00611A02">
      <w:pPr>
        <w:pStyle w:val="TableTextIndented-Hanging"/>
        <w:rPr>
          <w:sz w:val="24"/>
        </w:rPr>
      </w:pPr>
      <w:r w:rsidRPr="00286229">
        <w:rPr>
          <w:sz w:val="24"/>
        </w:rPr>
        <w:t>S:</w:t>
      </w:r>
      <w:r w:rsidRPr="00286229">
        <w:rPr>
          <w:sz w:val="24"/>
        </w:rPr>
        <w:tab/>
        <w:t>5 sixths.</w:t>
      </w:r>
    </w:p>
    <w:p w:rsidR="002250B9" w:rsidRPr="00286229" w:rsidRDefault="002250B9" w:rsidP="00611A02">
      <w:pPr>
        <w:pStyle w:val="TableTextIndented-Hanging"/>
        <w:spacing w:after="120"/>
        <w:rPr>
          <w:sz w:val="24"/>
        </w:rPr>
      </w:pPr>
      <w:r w:rsidRPr="00286229">
        <w:rPr>
          <w:sz w:val="24"/>
        </w:rPr>
        <w:t>T:</w:t>
      </w:r>
      <w:r w:rsidRPr="00286229">
        <w:rPr>
          <w:sz w:val="24"/>
        </w:rPr>
        <w:tab/>
        <w:t>Let’s show that on the number line.</w:t>
      </w:r>
    </w:p>
    <w:p w:rsidR="002250B9" w:rsidRPr="00286229" w:rsidRDefault="0042438E" w:rsidP="00611A02">
      <w:pPr>
        <w:pStyle w:val="TableText"/>
        <w:rPr>
          <w:sz w:val="24"/>
        </w:rPr>
      </w:pPr>
      <w:r>
        <w:rPr>
          <w:noProof/>
          <w:sz w:val="24"/>
        </w:rPr>
        <mc:AlternateContent>
          <mc:Choice Requires="wpg">
            <w:drawing>
              <wp:anchor distT="0" distB="0" distL="114300" distR="114300" simplePos="0" relativeHeight="251792384" behindDoc="0" locked="0" layoutInCell="1" allowOverlap="1" wp14:anchorId="0498CEB1" wp14:editId="753E00A3">
                <wp:simplePos x="0" y="0"/>
                <wp:positionH relativeFrom="column">
                  <wp:posOffset>3180080</wp:posOffset>
                </wp:positionH>
                <wp:positionV relativeFrom="paragraph">
                  <wp:posOffset>-45720</wp:posOffset>
                </wp:positionV>
                <wp:extent cx="2388235" cy="1520190"/>
                <wp:effectExtent l="38100" t="0" r="31115" b="60960"/>
                <wp:wrapThrough wrapText="bothSides">
                  <wp:wrapPolygon edited="0">
                    <wp:start x="6030" y="0"/>
                    <wp:lineTo x="6030" y="4331"/>
                    <wp:lineTo x="-172" y="4331"/>
                    <wp:lineTo x="-345" y="21383"/>
                    <wp:lineTo x="12922" y="22195"/>
                    <wp:lineTo x="20331" y="22195"/>
                    <wp:lineTo x="21537" y="22195"/>
                    <wp:lineTo x="21709" y="10015"/>
                    <wp:lineTo x="21192" y="8662"/>
                    <wp:lineTo x="20331" y="8662"/>
                    <wp:lineTo x="15334" y="4331"/>
                    <wp:lineTo x="15334" y="0"/>
                    <wp:lineTo x="6030" y="0"/>
                  </wp:wrapPolygon>
                </wp:wrapThrough>
                <wp:docPr id="156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8235" cy="1520190"/>
                          <a:chOff x="0" y="0"/>
                          <a:chExt cx="2388235" cy="1520190"/>
                        </a:xfrm>
                      </wpg:grpSpPr>
                      <pic:pic xmlns:pic="http://schemas.openxmlformats.org/drawingml/2006/picture">
                        <pic:nvPicPr>
                          <pic:cNvPr id="1575" name="Picture 1575"/>
                          <pic:cNvPicPr>
                            <a:picLocks noChangeAspect="1"/>
                          </pic:cNvPicPr>
                        </pic:nvPicPr>
                        <pic:blipFill rotWithShape="1">
                          <a:blip r:embed="rId78">
                            <a:extLst>
                              <a:ext uri="{28A0092B-C50C-407E-A947-70E740481C1C}">
                                <a14:useLocalDpi xmlns:a14="http://schemas.microsoft.com/office/drawing/2010/main" val="0"/>
                              </a:ext>
                            </a:extLst>
                          </a:blip>
                          <a:srcRect l="70165" t="61237"/>
                          <a:stretch/>
                        </pic:blipFill>
                        <pic:spPr bwMode="auto">
                          <a:xfrm>
                            <a:off x="698500" y="0"/>
                            <a:ext cx="974725" cy="358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76" name="Picture 1576"/>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rot="158313">
                            <a:off x="0" y="571500"/>
                            <a:ext cx="2388235" cy="9486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568" o:spid="_x0000_s1026" style="position:absolute;margin-left:250.4pt;margin-top:-3.6pt;width:188.05pt;height:119.7pt;z-index:251792384" coordsize="23882,1520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">
                <v:shape id="Picture 1575" o:spid="_x0000_s1027" type="#_x0000_t75" style="position:absolute;left:6985;width:9747;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LGPDAAAA3QAAAA8AAABkcnMvZG93bnJldi54bWxET01LxDAQvQv+hzDC3ty0rtWlbrqI4OpF&#10;FrfieWjGtLSZlCS23X9vBMHbPN7n7PaLHcREPnSOFeTrDARx43THRsFH/Xy9BREissbBMSk4U4B9&#10;dXmxw1K7md9pOkUjUgiHEhW0MY6llKFpyWJYu5E4cV/OW4wJeiO1xzmF20HeZNmdtNhxamhxpKeW&#10;mv70bRX0Jq+3/bHwm7cXe1t38TCZ+VOp1dXy+AAi0hL/xX/uV53mF/cF/H6TTpD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4sY8MAAADdAAAADwAAAAAAAAAAAAAAAACf&#10;AgAAZHJzL2Rvd25yZXYueG1sUEsFBgAAAAAEAAQA9wAAAI8DAAAAAA==&#10;">
                  <v:imagedata r:id="rId80" o:title="" croptop="40132f" cropleft="45983f"/>
                  <v:path arrowok="t"/>
                </v:shape>
                <v:shape id="Picture 1576" o:spid="_x0000_s1028" type="#_x0000_t75" style="position:absolute;top:5715;width:23882;height:9486;rotation:1729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J2EjBAAAA3QAAAA8AAABkcnMvZG93bnJldi54bWxET01rAjEQvQv+hzCFXqRmFVxlaxQRCj3q&#10;KtjjkEyTpZvJsom6/fdNQfA2j/c56+3gW3GjPjaBFcymBQhiHUzDVsH59PG2AhETssE2MCn4pQjb&#10;zXi0xsqEOx/pVicrcgjHChW4lLpKyqgdeYzT0BFn7jv0HlOGvZWmx3sO962cF0UpPTacGxx2tHek&#10;f+qrVzDvDjxZDXpnv461vpTWS3fwSr2+DLt3EImG9BQ/3J8mz18sS/j/Jp8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J2EjBAAAA3QAAAA8AAAAAAAAAAAAAAAAAnwIA&#10;AGRycy9kb3ducmV2LnhtbFBLBQYAAAAABAAEAPcAAACNAwAAAAA=&#10;">
                  <v:imagedata r:id="rId81" o:title=""/>
                  <v:path arrowok="t"/>
                </v:shape>
                <w10:wrap type="through"/>
              </v:group>
            </w:pict>
          </mc:Fallback>
        </mc:AlternateContent>
      </w:r>
      <w:r w:rsidR="002250B9" w:rsidRPr="00286229">
        <w:rPr>
          <w:sz w:val="24"/>
        </w:rPr>
        <w:t>Model with students as shown to the right.</w:t>
      </w:r>
    </w:p>
    <w:p w:rsidR="002250B9" w:rsidRPr="00286229" w:rsidRDefault="002250B9" w:rsidP="00611A02">
      <w:pPr>
        <w:pStyle w:val="ny-list-idented"/>
        <w:spacing w:line="240" w:lineRule="auto"/>
        <w:ind w:left="806" w:hanging="403"/>
        <w:rPr>
          <w:rFonts w:asciiTheme="minorHAnsi" w:hAnsiTheme="minorHAnsi" w:cstheme="minorHAnsi"/>
          <w:sz w:val="24"/>
          <w:szCs w:val="24"/>
        </w:rPr>
      </w:pPr>
      <w:r w:rsidRPr="00286229">
        <w:rPr>
          <w:rFonts w:asciiTheme="minorHAnsi" w:hAnsiTheme="minorHAnsi" w:cstheme="minorHAnsi"/>
          <w:sz w:val="24"/>
          <w:szCs w:val="24"/>
        </w:rPr>
        <w:t>T:</w:t>
      </w:r>
      <w:r w:rsidRPr="00286229">
        <w:rPr>
          <w:rFonts w:asciiTheme="minorHAnsi" w:hAnsiTheme="minorHAnsi" w:cstheme="minorHAnsi"/>
          <w:sz w:val="24"/>
          <w:szCs w:val="24"/>
        </w:rPr>
        <w:tab/>
        <w:t>1 one plus 4 ones is…?</w:t>
      </w:r>
    </w:p>
    <w:p w:rsidR="002250B9" w:rsidRPr="00286229" w:rsidRDefault="002250B9" w:rsidP="00611A02">
      <w:pPr>
        <w:pStyle w:val="ny-list-idented"/>
        <w:spacing w:line="240" w:lineRule="auto"/>
        <w:ind w:left="806" w:hanging="403"/>
        <w:rPr>
          <w:rFonts w:asciiTheme="minorHAnsi" w:hAnsiTheme="minorHAnsi" w:cstheme="minorHAnsi"/>
          <w:sz w:val="24"/>
          <w:szCs w:val="24"/>
        </w:rPr>
      </w:pPr>
      <w:r w:rsidRPr="00286229">
        <w:rPr>
          <w:rFonts w:asciiTheme="minorHAnsi" w:hAnsiTheme="minorHAnsi" w:cstheme="minorHAnsi"/>
          <w:sz w:val="24"/>
          <w:szCs w:val="24"/>
        </w:rPr>
        <w:t>S:</w:t>
      </w:r>
      <w:r w:rsidRPr="00286229">
        <w:rPr>
          <w:rFonts w:asciiTheme="minorHAnsi" w:hAnsiTheme="minorHAnsi" w:cstheme="minorHAnsi"/>
          <w:sz w:val="24"/>
          <w:szCs w:val="24"/>
        </w:rPr>
        <w:tab/>
        <w:t>5 ones.</w:t>
      </w:r>
    </w:p>
    <w:p w:rsidR="002250B9" w:rsidRPr="00286229" w:rsidRDefault="002250B9" w:rsidP="00611A02">
      <w:pPr>
        <w:pStyle w:val="ny-list-idented"/>
        <w:spacing w:line="240" w:lineRule="auto"/>
        <w:ind w:left="806" w:hanging="403"/>
        <w:rPr>
          <w:rFonts w:asciiTheme="minorHAnsi" w:hAnsiTheme="minorHAnsi" w:cstheme="minorHAnsi"/>
          <w:sz w:val="24"/>
          <w:szCs w:val="24"/>
        </w:rPr>
      </w:pPr>
      <w:r w:rsidRPr="00286229">
        <w:rPr>
          <w:rFonts w:asciiTheme="minorHAnsi" w:hAnsiTheme="minorHAnsi" w:cstheme="minorHAnsi"/>
          <w:sz w:val="24"/>
          <w:szCs w:val="24"/>
        </w:rPr>
        <w:t>T:</w:t>
      </w:r>
      <w:r w:rsidRPr="00286229">
        <w:rPr>
          <w:rFonts w:asciiTheme="minorHAnsi" w:hAnsiTheme="minorHAnsi" w:cstheme="minorHAnsi"/>
          <w:sz w:val="24"/>
          <w:szCs w:val="24"/>
        </w:rPr>
        <w:tab/>
        <w:t>1 apple plus 4 apples is…?</w:t>
      </w:r>
    </w:p>
    <w:p w:rsidR="002250B9" w:rsidRPr="00286229" w:rsidRDefault="002250B9" w:rsidP="00611A02">
      <w:pPr>
        <w:pStyle w:val="ny-list-idented"/>
        <w:spacing w:line="240" w:lineRule="auto"/>
        <w:ind w:left="806" w:hanging="403"/>
        <w:rPr>
          <w:rFonts w:asciiTheme="minorHAnsi" w:hAnsiTheme="minorHAnsi" w:cstheme="minorHAnsi"/>
          <w:sz w:val="24"/>
          <w:szCs w:val="24"/>
        </w:rPr>
      </w:pPr>
      <w:r w:rsidRPr="00286229">
        <w:rPr>
          <w:rFonts w:asciiTheme="minorHAnsi" w:hAnsiTheme="minorHAnsi" w:cstheme="minorHAnsi"/>
          <w:sz w:val="24"/>
          <w:szCs w:val="24"/>
        </w:rPr>
        <w:t>S:</w:t>
      </w:r>
      <w:r w:rsidRPr="00286229">
        <w:rPr>
          <w:rFonts w:asciiTheme="minorHAnsi" w:hAnsiTheme="minorHAnsi" w:cstheme="minorHAnsi"/>
          <w:sz w:val="24"/>
          <w:szCs w:val="24"/>
        </w:rPr>
        <w:tab/>
        <w:t>5 apples.</w:t>
      </w:r>
    </w:p>
    <w:p w:rsidR="002250B9" w:rsidRPr="00286229" w:rsidRDefault="002250B9" w:rsidP="00611A02">
      <w:pPr>
        <w:pStyle w:val="ny-list-idented"/>
        <w:spacing w:line="240" w:lineRule="auto"/>
        <w:ind w:left="806" w:hanging="403"/>
        <w:rPr>
          <w:rFonts w:asciiTheme="minorHAnsi" w:hAnsiTheme="minorHAnsi" w:cstheme="minorHAnsi"/>
          <w:sz w:val="24"/>
          <w:szCs w:val="24"/>
        </w:rPr>
      </w:pPr>
      <w:r w:rsidRPr="00286229">
        <w:rPr>
          <w:rFonts w:asciiTheme="minorHAnsi" w:hAnsiTheme="minorHAnsi" w:cstheme="minorHAnsi"/>
          <w:sz w:val="24"/>
          <w:szCs w:val="24"/>
        </w:rPr>
        <w:t>T:</w:t>
      </w:r>
      <w:r w:rsidRPr="00286229">
        <w:rPr>
          <w:rFonts w:asciiTheme="minorHAnsi" w:hAnsiTheme="minorHAnsi" w:cstheme="minorHAnsi"/>
          <w:sz w:val="24"/>
          <w:szCs w:val="24"/>
        </w:rPr>
        <w:tab/>
        <w:t>1 sixth plus 4 sixths equals?</w:t>
      </w:r>
    </w:p>
    <w:p w:rsidR="002250B9" w:rsidRPr="00286229" w:rsidRDefault="002250B9" w:rsidP="00611A02">
      <w:pPr>
        <w:pStyle w:val="ny-list-idented"/>
        <w:spacing w:line="240" w:lineRule="auto"/>
        <w:ind w:left="806" w:hanging="403"/>
        <w:rPr>
          <w:rFonts w:asciiTheme="minorHAnsi" w:hAnsiTheme="minorHAnsi" w:cstheme="minorHAnsi"/>
          <w:sz w:val="24"/>
          <w:szCs w:val="24"/>
        </w:rPr>
      </w:pPr>
      <w:r w:rsidRPr="00286229">
        <w:rPr>
          <w:rFonts w:asciiTheme="minorHAnsi" w:hAnsiTheme="minorHAnsi" w:cstheme="minorHAnsi"/>
          <w:sz w:val="24"/>
          <w:szCs w:val="24"/>
        </w:rPr>
        <w:t>S:</w:t>
      </w:r>
      <w:r w:rsidRPr="00286229">
        <w:rPr>
          <w:rFonts w:asciiTheme="minorHAnsi" w:hAnsiTheme="minorHAnsi" w:cstheme="minorHAnsi"/>
          <w:sz w:val="24"/>
          <w:szCs w:val="24"/>
        </w:rPr>
        <w:tab/>
        <w:t>5 sixths.</w:t>
      </w:r>
    </w:p>
    <w:p w:rsidR="002250B9" w:rsidRPr="00286229" w:rsidRDefault="002250B9" w:rsidP="006C20A3">
      <w:pPr>
        <w:spacing w:after="120"/>
      </w:pPr>
      <w:r w:rsidRPr="00286229">
        <w:rPr>
          <w:rFonts w:cstheme="minorHAnsi"/>
        </w:rPr>
        <w:t xml:space="preserve">Repeat with </w:t>
      </w:r>
      <m:oMath>
        <m:f>
          <m:fPr>
            <m:ctrlPr>
              <w:rPr>
                <w:rFonts w:ascii="Cambria Math" w:hAnsi="Cambria Math" w:cstheme="minorHAnsi"/>
                <w:i/>
              </w:rPr>
            </m:ctrlPr>
          </m:fPr>
          <m:num>
            <m:r>
              <m:rPr>
                <m:nor/>
              </m:rPr>
              <w:rPr>
                <w:rFonts w:cstheme="minorHAnsi"/>
              </w:rPr>
              <m:t>2</m:t>
            </m:r>
          </m:num>
          <m:den>
            <m:r>
              <m:rPr>
                <m:nor/>
              </m:rPr>
              <w:rPr>
                <w:rFonts w:cstheme="minorHAnsi"/>
              </w:rPr>
              <m:t>8</m:t>
            </m:r>
          </m:den>
        </m:f>
        <m:r>
          <m:rPr>
            <m:nor/>
          </m:rPr>
          <w:rPr>
            <w:rFonts w:cstheme="minorHAnsi"/>
          </w:rPr>
          <m:t>+</m:t>
        </m:r>
        <m:f>
          <m:fPr>
            <m:ctrlPr>
              <w:rPr>
                <w:rFonts w:ascii="Cambria Math" w:hAnsi="Cambria Math" w:cstheme="minorHAnsi"/>
                <w:i/>
              </w:rPr>
            </m:ctrlPr>
          </m:fPr>
          <m:num>
            <m:r>
              <m:rPr>
                <m:nor/>
              </m:rPr>
              <w:rPr>
                <w:rFonts w:cstheme="minorHAnsi"/>
              </w:rPr>
              <m:t>3</m:t>
            </m:r>
          </m:num>
          <m:den>
            <m:r>
              <m:rPr>
                <m:nor/>
              </m:rPr>
              <w:rPr>
                <w:rFonts w:cstheme="minorHAnsi"/>
              </w:rPr>
              <m:t>8</m:t>
            </m:r>
          </m:den>
        </m:f>
        <m:r>
          <m:rPr>
            <m:nor/>
          </m:rPr>
          <w:rPr>
            <w:rFonts w:cstheme="minorHAnsi"/>
          </w:rPr>
          <m:t>=</m:t>
        </m:r>
        <m:f>
          <m:fPr>
            <m:ctrlPr>
              <w:rPr>
                <w:rFonts w:ascii="Cambria Math" w:hAnsi="Cambria Math" w:cstheme="minorHAnsi"/>
                <w:i/>
              </w:rPr>
            </m:ctrlPr>
          </m:fPr>
          <m:num>
            <m:r>
              <m:rPr>
                <m:nor/>
              </m:rPr>
              <w:rPr>
                <w:rFonts w:cstheme="minorHAnsi"/>
              </w:rPr>
              <m:t>5</m:t>
            </m:r>
          </m:num>
          <m:den>
            <m:r>
              <m:rPr>
                <m:nor/>
              </m:rPr>
              <w:rPr>
                <w:rFonts w:cstheme="minorHAnsi"/>
              </w:rPr>
              <m:t>8</m:t>
            </m:r>
          </m:den>
        </m:f>
        <m:r>
          <w:rPr>
            <w:rFonts w:ascii="Cambria Math" w:hAnsi="Cambria Math" w:cstheme="minorHAnsi"/>
          </w:rPr>
          <m:t>.</m:t>
        </m:r>
      </m:oMath>
    </w:p>
    <w:p w:rsidR="00611A02" w:rsidRPr="00611A02" w:rsidRDefault="00611A02" w:rsidP="0070654E">
      <w:pPr>
        <w:pStyle w:val="Heading4"/>
        <w:keepNext w:val="0"/>
        <w:spacing w:before="360"/>
      </w:pPr>
      <w:r w:rsidRPr="00F64CCD">
        <w:t>Problem 4:</w:t>
      </w:r>
      <w:r>
        <w:t xml:space="preserve"> </w:t>
      </w:r>
      <w:r w:rsidRPr="00F64CCD">
        <w:t xml:space="preserve">Decompose to record </w:t>
      </w:r>
      <w:r w:rsidRPr="0047458B">
        <w:rPr>
          <w:color w:val="00B050"/>
        </w:rPr>
        <w:t>(or write down)</w:t>
      </w:r>
      <w:r w:rsidRPr="00F64CCD">
        <w:t xml:space="preserve"> a sum greater than 1 as a mixed number</w:t>
      </w:r>
    </w:p>
    <w:tbl>
      <w:tblPr>
        <w:tblStyle w:val="TableGrid"/>
        <w:tblW w:w="4900" w:type="pct"/>
        <w:tblInd w:w="115" w:type="dxa"/>
        <w:tblLook w:val="04A0" w:firstRow="1" w:lastRow="0" w:firstColumn="1" w:lastColumn="0" w:noHBand="0" w:noVBand="1"/>
      </w:tblPr>
      <w:tblGrid>
        <w:gridCol w:w="9384"/>
      </w:tblGrid>
      <w:tr w:rsidR="00790DC2" w:rsidTr="00611A02">
        <w:tc>
          <w:tcPr>
            <w:tcW w:w="9384" w:type="dxa"/>
          </w:tcPr>
          <w:p w:rsidR="00790DC2" w:rsidRDefault="00790DC2" w:rsidP="0070654E">
            <w:pPr>
              <w:pStyle w:val="Heading4"/>
              <w:keepNext w:val="0"/>
              <w:spacing w:before="120"/>
            </w:pPr>
            <w:r>
              <w:t>AIR Additional Support</w:t>
            </w:r>
            <w:r w:rsidR="00001086">
              <w:t>s</w:t>
            </w:r>
          </w:p>
        </w:tc>
      </w:tr>
      <w:tr w:rsidR="00001086" w:rsidTr="00611A02">
        <w:tc>
          <w:tcPr>
            <w:tcW w:w="9384" w:type="dxa"/>
          </w:tcPr>
          <w:p w:rsidR="00001086" w:rsidRPr="00A45F3B" w:rsidRDefault="00001086" w:rsidP="00D65C5F">
            <w:pPr>
              <w:pStyle w:val="TableText"/>
              <w:rPr>
                <w:b/>
              </w:rPr>
            </w:pPr>
            <w:r w:rsidRPr="00A45F3B">
              <w:rPr>
                <w:b/>
              </w:rPr>
              <w:t>Key academic vocabulary</w:t>
            </w:r>
          </w:p>
          <w:p w:rsidR="00001086" w:rsidRPr="00F64CCD" w:rsidRDefault="00001086" w:rsidP="00D65C5F">
            <w:pPr>
              <w:pStyle w:val="TableText"/>
              <w:rPr>
                <w:b/>
              </w:rPr>
            </w:pPr>
            <w:r w:rsidRPr="00F50420">
              <w:rPr>
                <w:color w:val="000000" w:themeColor="text1"/>
              </w:rPr>
              <w:t xml:space="preserve">Remember that the noun </w:t>
            </w:r>
            <w:r w:rsidRPr="00F50420">
              <w:rPr>
                <w:i/>
                <w:color w:val="000000" w:themeColor="text1"/>
              </w:rPr>
              <w:t>sum</w:t>
            </w:r>
            <w:r w:rsidRPr="00F50420">
              <w:rPr>
                <w:color w:val="000000" w:themeColor="text1"/>
              </w:rPr>
              <w:t xml:space="preserve"> sounds just like the noun </w:t>
            </w:r>
            <w:r w:rsidRPr="00F50420">
              <w:rPr>
                <w:i/>
                <w:color w:val="000000" w:themeColor="text1"/>
              </w:rPr>
              <w:t xml:space="preserve">some. </w:t>
            </w:r>
            <w:r w:rsidRPr="00F50420">
              <w:rPr>
                <w:color w:val="000000" w:themeColor="text1"/>
              </w:rPr>
              <w:t>Review the definition for clarity.</w:t>
            </w:r>
          </w:p>
        </w:tc>
      </w:tr>
      <w:tr w:rsidR="00001086" w:rsidTr="00611A02">
        <w:tc>
          <w:tcPr>
            <w:tcW w:w="9384" w:type="dxa"/>
          </w:tcPr>
          <w:p w:rsidR="00001086" w:rsidRPr="00F64CCD" w:rsidDel="00001086" w:rsidRDefault="00001086" w:rsidP="0070654E">
            <w:pPr>
              <w:pStyle w:val="TableText"/>
              <w:spacing w:before="120"/>
              <w:rPr>
                <w:b/>
              </w:rPr>
            </w:pPr>
            <w:r w:rsidRPr="00D65C5F">
              <w:rPr>
                <w:b/>
                <w:sz w:val="24"/>
              </w:rPr>
              <w:t>AIR Routine</w:t>
            </w:r>
            <w:r w:rsidR="00A04BAC" w:rsidRPr="00D65C5F">
              <w:rPr>
                <w:b/>
                <w:sz w:val="24"/>
              </w:rPr>
              <w:t xml:space="preserve"> for Teachers</w:t>
            </w:r>
          </w:p>
        </w:tc>
      </w:tr>
      <w:tr w:rsidR="00621A35" w:rsidTr="00611A02">
        <w:tc>
          <w:tcPr>
            <w:tcW w:w="9384" w:type="dxa"/>
          </w:tcPr>
          <w:p w:rsidR="00621A35" w:rsidRPr="0047458B" w:rsidRDefault="00621A35" w:rsidP="00794E54">
            <w:pPr>
              <w:pStyle w:val="TableTextIndented-Hanging"/>
              <w:spacing w:before="0" w:after="0"/>
              <w:rPr>
                <w:color w:val="00B050"/>
              </w:rPr>
            </w:pPr>
            <w:r w:rsidRPr="0047458B">
              <w:rPr>
                <w:b/>
                <w:color w:val="00B050"/>
              </w:rPr>
              <w:t>T:</w:t>
            </w:r>
            <w:r w:rsidR="00611A02" w:rsidRPr="0047458B">
              <w:rPr>
                <w:b/>
                <w:color w:val="00B050"/>
              </w:rPr>
              <w:tab/>
            </w:r>
            <w:r w:rsidRPr="0047458B">
              <w:rPr>
                <w:color w:val="00B050"/>
              </w:rPr>
              <w:t>In our math</w:t>
            </w:r>
            <w:r w:rsidR="000C3CFB" w:rsidRPr="0047458B">
              <w:rPr>
                <w:color w:val="00B050"/>
              </w:rPr>
              <w:t>ematics</w:t>
            </w:r>
            <w:r w:rsidRPr="0047458B">
              <w:rPr>
                <w:color w:val="00B050"/>
              </w:rPr>
              <w:t xml:space="preserve"> class, the word </w:t>
            </w:r>
            <w:r w:rsidRPr="0047458B">
              <w:rPr>
                <w:color w:val="00B050"/>
                <w:u w:val="single"/>
              </w:rPr>
              <w:t>sum</w:t>
            </w:r>
            <w:r w:rsidRPr="0047458B">
              <w:rPr>
                <w:color w:val="00B050"/>
              </w:rPr>
              <w:t xml:space="preserve"> is the result of addition. It is the answer after we have added. </w:t>
            </w:r>
          </w:p>
          <w:p w:rsidR="00611A02" w:rsidRPr="00FF1F34" w:rsidRDefault="00611A02" w:rsidP="0070654E">
            <w:pPr>
              <w:pStyle w:val="TableTextIndented-Hanging"/>
            </w:pPr>
            <w:r w:rsidRPr="00FF1F34">
              <w:t>T:</w:t>
            </w:r>
            <w:r w:rsidRPr="00FF1F34">
              <w:tab/>
              <w:t xml:space="preserve">(Display </w:t>
            </w:r>
            <w:r w:rsidRPr="00FF1F34">
              <w:rPr>
                <w:i/>
              </w:rPr>
              <w:t>5 fourths + 2 fourths</w:t>
            </w:r>
            <w:r w:rsidRPr="00FF1F34">
              <w:t>.)</w:t>
            </w:r>
            <w:r>
              <w:t xml:space="preserve"> </w:t>
            </w:r>
            <w:r w:rsidRPr="00FF1F34">
              <w:t>Solve in unit form, and write a number sentence using fractions.</w:t>
            </w:r>
          </w:p>
          <w:p w:rsidR="00611A02" w:rsidRPr="00FF1F34" w:rsidRDefault="00611A02" w:rsidP="0070654E">
            <w:pPr>
              <w:pStyle w:val="TableTextIndented-Hanging"/>
            </w:pPr>
            <w:r w:rsidRPr="00FF1F34">
              <w:t>S:</w:t>
            </w:r>
            <w:r w:rsidRPr="00FF1F34">
              <w:tab/>
              <w:t>7 fourths.</w:t>
            </w:r>
            <w:r>
              <w:t xml:space="preserve"> </w:t>
            </w:r>
            <m:oMath>
              <m:f>
                <m:fPr>
                  <m:ctrlPr>
                    <w:rPr>
                      <w:rFonts w:ascii="Cambria Math" w:hAnsi="Cambria Math"/>
                      <w:i/>
                    </w:rPr>
                  </m:ctrlPr>
                </m:fPr>
                <m:num>
                  <m:r>
                    <m:rPr>
                      <m:nor/>
                    </m:rPr>
                    <m:t>5</m:t>
                  </m:r>
                </m:num>
                <m:den>
                  <m:r>
                    <m:rPr>
                      <m:nor/>
                    </m:rPr>
                    <m:t>4</m:t>
                  </m:r>
                </m:den>
              </m:f>
              <m:r>
                <m:rPr>
                  <m:nor/>
                </m:rPr>
                <m:t>+</m:t>
              </m:r>
              <m:f>
                <m:fPr>
                  <m:ctrlPr>
                    <w:rPr>
                      <w:rFonts w:ascii="Cambria Math" w:hAnsi="Cambria Math"/>
                      <w:i/>
                    </w:rPr>
                  </m:ctrlPr>
                </m:fPr>
                <m:num>
                  <m:r>
                    <m:rPr>
                      <m:nor/>
                    </m:rPr>
                    <m:t>2</m:t>
                  </m:r>
                </m:num>
                <m:den>
                  <m:r>
                    <m:rPr>
                      <m:nor/>
                    </m:rPr>
                    <m:t>4</m:t>
                  </m:r>
                </m:den>
              </m:f>
              <m:r>
                <m:rPr>
                  <m:nor/>
                </m:rPr>
                <m:t>=</m:t>
              </m:r>
              <m:f>
                <m:fPr>
                  <m:ctrlPr>
                    <w:rPr>
                      <w:rFonts w:ascii="Cambria Math" w:hAnsi="Cambria Math"/>
                      <w:i/>
                    </w:rPr>
                  </m:ctrlPr>
                </m:fPr>
                <m:num>
                  <m:r>
                    <m:rPr>
                      <m:nor/>
                    </m:rPr>
                    <m:t>7</m:t>
                  </m:r>
                </m:num>
                <m:den>
                  <m:r>
                    <m:rPr>
                      <m:nor/>
                    </m:rPr>
                    <m:t>4</m:t>
                  </m:r>
                </m:den>
              </m:f>
            </m:oMath>
            <w:r w:rsidRPr="00FF1F34">
              <w:t>.</w:t>
            </w:r>
          </w:p>
          <w:p w:rsidR="00611A02" w:rsidRPr="00FF1F34" w:rsidRDefault="00060297" w:rsidP="0070654E">
            <w:pPr>
              <w:pStyle w:val="TableTextIndented-Hanging"/>
            </w:pPr>
            <w:r w:rsidRPr="00FF1F34">
              <w:rPr>
                <w:noProof/>
              </w:rPr>
              <w:drawing>
                <wp:anchor distT="0" distB="0" distL="114300" distR="114300" simplePos="0" relativeHeight="251764736" behindDoc="0" locked="0" layoutInCell="1" allowOverlap="1" wp14:anchorId="0986297B" wp14:editId="7AF1F7F2">
                  <wp:simplePos x="0" y="0"/>
                  <wp:positionH relativeFrom="column">
                    <wp:posOffset>3330575</wp:posOffset>
                  </wp:positionH>
                  <wp:positionV relativeFrom="paragraph">
                    <wp:posOffset>320675</wp:posOffset>
                  </wp:positionV>
                  <wp:extent cx="2478405" cy="1362710"/>
                  <wp:effectExtent l="0" t="0" r="0" b="0"/>
                  <wp:wrapSquare wrapText="bothSides"/>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5.jpg"/>
                          <pic:cNvPicPr/>
                        </pic:nvPicPr>
                        <pic:blipFill>
                          <a:blip r:embed="rId82">
                            <a:extLst>
                              <a:ext uri="{28A0092B-C50C-407E-A947-70E740481C1C}">
                                <a14:useLocalDpi xmlns:a14="http://schemas.microsoft.com/office/drawing/2010/main" val="0"/>
                              </a:ext>
                            </a:extLst>
                          </a:blip>
                          <a:stretch>
                            <a:fillRect/>
                          </a:stretch>
                        </pic:blipFill>
                        <pic:spPr>
                          <a:xfrm>
                            <a:off x="0" y="0"/>
                            <a:ext cx="2478405" cy="1362710"/>
                          </a:xfrm>
                          <a:prstGeom prst="rect">
                            <a:avLst/>
                          </a:prstGeom>
                        </pic:spPr>
                      </pic:pic>
                    </a:graphicData>
                  </a:graphic>
                </wp:anchor>
              </w:drawing>
            </w:r>
            <w:r w:rsidR="00611A02" w:rsidRPr="00FF1F34">
              <w:t>T:</w:t>
            </w:r>
            <w:r w:rsidR="00611A02" w:rsidRPr="00FF1F34">
              <w:tab/>
              <w:t xml:space="preserve">Use a number bond to decompose </w:t>
            </w:r>
            <m:oMath>
              <m:f>
                <m:fPr>
                  <m:ctrlPr>
                    <w:rPr>
                      <w:rFonts w:ascii="Cambria Math" w:hAnsi="Cambria Math"/>
                      <w:i/>
                    </w:rPr>
                  </m:ctrlPr>
                </m:fPr>
                <m:num>
                  <m:r>
                    <m:rPr>
                      <m:nor/>
                    </m:rPr>
                    <m:t>7</m:t>
                  </m:r>
                </m:num>
                <m:den>
                  <m:r>
                    <m:rPr>
                      <m:nor/>
                    </m:rPr>
                    <m:t>4</m:t>
                  </m:r>
                </m:den>
              </m:f>
            </m:oMath>
            <w:r w:rsidR="00611A02" w:rsidRPr="00FF1F34">
              <w:t xml:space="preserve"> into the whole and some parts.</w:t>
            </w:r>
          </w:p>
          <w:p w:rsidR="00611A02" w:rsidRPr="00FF1F34" w:rsidRDefault="00611A02" w:rsidP="0070654E">
            <w:pPr>
              <w:pStyle w:val="TableText"/>
              <w:spacing w:before="240"/>
            </w:pPr>
            <w:r w:rsidRPr="00FF1F34">
              <w:t>Students draw number bond as pictured to the right.</w:t>
            </w:r>
          </w:p>
          <w:p w:rsidR="00611A02" w:rsidRPr="00FF1F34" w:rsidRDefault="00611A02" w:rsidP="0070654E">
            <w:pPr>
              <w:pStyle w:val="TableTextIndented-Hanging"/>
            </w:pPr>
            <w:r w:rsidRPr="00FF1F34">
              <w:t>T:</w:t>
            </w:r>
            <w:r w:rsidRPr="00FF1F34">
              <w:tab/>
            </w:r>
            <m:oMath>
              <m:f>
                <m:fPr>
                  <m:ctrlPr>
                    <w:rPr>
                      <w:rFonts w:ascii="Cambria Math" w:hAnsi="Cambria Math"/>
                      <w:i/>
                    </w:rPr>
                  </m:ctrlPr>
                </m:fPr>
                <m:num>
                  <m:r>
                    <m:rPr>
                      <m:nor/>
                    </m:rPr>
                    <m:t>4</m:t>
                  </m:r>
                </m:num>
                <m:den>
                  <m:r>
                    <m:rPr>
                      <m:nor/>
                    </m:rPr>
                    <m:t>4</m:t>
                  </m:r>
                </m:den>
              </m:f>
            </m:oMath>
            <w:r w:rsidRPr="00FF1F34">
              <w:t xml:space="preserve"> is the same as…?</w:t>
            </w:r>
          </w:p>
          <w:p w:rsidR="00611A02" w:rsidRPr="00FF1F34" w:rsidRDefault="00611A02" w:rsidP="0070654E">
            <w:pPr>
              <w:pStyle w:val="TableTextIndented-Hanging"/>
            </w:pPr>
            <w:r w:rsidRPr="00FF1F34">
              <w:t>S:</w:t>
            </w:r>
            <w:r w:rsidRPr="00FF1F34">
              <w:tab/>
              <w:t>1 whole.</w:t>
            </w:r>
          </w:p>
          <w:p w:rsidR="00611A02" w:rsidRDefault="00611A02" w:rsidP="0070654E">
            <w:pPr>
              <w:pStyle w:val="TableTextIndented-Hanging"/>
            </w:pPr>
            <w:r w:rsidRPr="00FF1F34">
              <w:t>T:</w:t>
            </w:r>
            <w:r w:rsidRPr="00FF1F34">
              <w:tab/>
              <w:t xml:space="preserve">We can rename </w:t>
            </w:r>
            <m:oMath>
              <m:f>
                <m:fPr>
                  <m:ctrlPr>
                    <w:rPr>
                      <w:rFonts w:ascii="Cambria Math" w:hAnsi="Cambria Math"/>
                      <w:i/>
                    </w:rPr>
                  </m:ctrlPr>
                </m:fPr>
                <m:num>
                  <m:r>
                    <m:rPr>
                      <m:nor/>
                    </m:rPr>
                    <m:t>7</m:t>
                  </m:r>
                </m:num>
                <m:den>
                  <m:r>
                    <m:rPr>
                      <m:nor/>
                    </m:rPr>
                    <m:t>4</m:t>
                  </m:r>
                </m:den>
              </m:f>
            </m:oMath>
            <w:r w:rsidRPr="00FF1F34">
              <w:t xml:space="preserve"> as a mixed number, </w:t>
            </w:r>
            <m:oMath>
              <m:r>
                <m:rPr>
                  <m:nor/>
                </m:rPr>
                <m:t>1</m:t>
              </m:r>
              <m:f>
                <m:fPr>
                  <m:ctrlPr>
                    <w:rPr>
                      <w:rFonts w:ascii="Cambria Math" w:hAnsi="Cambria Math"/>
                      <w:i/>
                    </w:rPr>
                  </m:ctrlPr>
                </m:fPr>
                <m:num>
                  <m:r>
                    <m:rPr>
                      <m:nor/>
                    </m:rPr>
                    <m:t>3</m:t>
                  </m:r>
                </m:num>
                <m:den>
                  <m:r>
                    <m:rPr>
                      <m:nor/>
                    </m:rPr>
                    <m:t>4</m:t>
                  </m:r>
                </m:den>
              </m:f>
            </m:oMath>
            <w:r w:rsidRPr="00FF1F34">
              <w:t>.</w:t>
            </w:r>
          </w:p>
          <w:p w:rsidR="00611A02" w:rsidRPr="00F64CCD" w:rsidRDefault="00611A02" w:rsidP="0070654E">
            <w:pPr>
              <w:pStyle w:val="TableText"/>
              <w:spacing w:before="240" w:after="120"/>
              <w:rPr>
                <w:i/>
                <w:spacing w:val="-4"/>
              </w:rPr>
            </w:pPr>
            <w:r w:rsidRPr="00FF1F34">
              <w:t>Repeat with 6 sixths + 4 sixths.</w:t>
            </w:r>
          </w:p>
        </w:tc>
      </w:tr>
    </w:tbl>
    <w:p w:rsidR="00F64CCD" w:rsidRDefault="00B31877" w:rsidP="00790DC2">
      <w:pPr>
        <w:pStyle w:val="Heading3"/>
        <w:spacing w:before="360"/>
      </w:pPr>
      <w:bookmarkStart w:id="49" w:name="_Toc395597214"/>
      <w:bookmarkStart w:id="50" w:name="_Toc395597761"/>
      <w:r>
        <w:rPr>
          <w:noProof/>
        </w:rPr>
        <w:drawing>
          <wp:anchor distT="0" distB="0" distL="91440" distR="91440" simplePos="0" relativeHeight="251693056" behindDoc="1" locked="0" layoutInCell="1" allowOverlap="1" wp14:anchorId="2FC1FBD2" wp14:editId="3FE67956">
            <wp:simplePos x="0" y="0"/>
            <wp:positionH relativeFrom="column">
              <wp:posOffset>3405505</wp:posOffset>
            </wp:positionH>
            <wp:positionV relativeFrom="paragraph">
              <wp:posOffset>236220</wp:posOffset>
            </wp:positionV>
            <wp:extent cx="2533015" cy="3139440"/>
            <wp:effectExtent l="19050" t="19050" r="19685" b="22860"/>
            <wp:wrapSquare wrapText="left"/>
            <wp:docPr id="100" name="Picture 100"/>
            <wp:cNvGraphicFramePr/>
            <a:graphic xmlns:a="http://schemas.openxmlformats.org/drawingml/2006/main">
              <a:graphicData uri="http://schemas.openxmlformats.org/drawingml/2006/picture">
                <pic:pic xmlns:pic="http://schemas.openxmlformats.org/drawingml/2006/picture">
                  <pic:nvPicPr>
                    <pic:cNvPr id="5" name="Picture 5" descr="C:\Users\Susan\Pictures\ControlCenter4\Scan\CCI04022013.jpg"/>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533015" cy="3139440"/>
                    </a:xfrm>
                    <a:prstGeom prst="rect">
                      <a:avLst/>
                    </a:prstGeom>
                    <a:noFill/>
                    <a:ln w="12700">
                      <a:solidFill>
                        <a:sysClr val="windowText" lastClr="000000"/>
                      </a:solidFill>
                    </a:ln>
                  </pic:spPr>
                </pic:pic>
              </a:graphicData>
            </a:graphic>
          </wp:anchor>
        </w:drawing>
      </w:r>
      <w:r w:rsidR="006C38B7">
        <w:t xml:space="preserve">Common Core Inc. </w:t>
      </w:r>
      <w:r w:rsidR="00F64CCD">
        <w:t>Problem Set</w:t>
      </w:r>
      <w:bookmarkEnd w:id="49"/>
      <w:bookmarkEnd w:id="50"/>
      <w:r w:rsidR="003713B0">
        <w:t xml:space="preserve"> </w:t>
      </w:r>
    </w:p>
    <w:p w:rsidR="00620631" w:rsidRDefault="00F64CCD" w:rsidP="006C38B7">
      <w:pPr>
        <w:pStyle w:val="BodyText"/>
        <w:keepNext/>
      </w:pPr>
      <w:r>
        <w:t>Students should do their personal best to complete the Problem Set within the allotted 10 minutes.</w:t>
      </w:r>
      <w:r w:rsidR="003713B0">
        <w:t xml:space="preserve"> </w:t>
      </w:r>
      <w:r>
        <w:t>For some classes, it may be appropriate to modify the assignment by specifying which problems they work on first.</w:t>
      </w:r>
      <w:r w:rsidR="003713B0">
        <w:t xml:space="preserve"> </w:t>
      </w:r>
      <w:r>
        <w:t>Some problems do not specify a method for solving.</w:t>
      </w:r>
      <w:r w:rsidR="003713B0">
        <w:t xml:space="preserve"> </w:t>
      </w:r>
      <w:r>
        <w:t>Students solve these problems using the RDW approach used for Application Problems.</w:t>
      </w:r>
    </w:p>
    <w:p w:rsidR="00790DC2" w:rsidRDefault="00790DC2">
      <w:r>
        <w:br w:type="page"/>
      </w:r>
    </w:p>
    <w:tbl>
      <w:tblPr>
        <w:tblStyle w:val="TableGrid"/>
        <w:tblW w:w="4900" w:type="pct"/>
        <w:tblInd w:w="115" w:type="dxa"/>
        <w:tblLook w:val="04A0" w:firstRow="1" w:lastRow="0" w:firstColumn="1" w:lastColumn="0" w:noHBand="0" w:noVBand="1"/>
      </w:tblPr>
      <w:tblGrid>
        <w:gridCol w:w="4692"/>
        <w:gridCol w:w="4692"/>
      </w:tblGrid>
      <w:tr w:rsidR="00B31877" w:rsidTr="008009F7">
        <w:tc>
          <w:tcPr>
            <w:tcW w:w="9384" w:type="dxa"/>
            <w:gridSpan w:val="2"/>
            <w:tcBorders>
              <w:bottom w:val="single" w:sz="4" w:space="0" w:color="auto"/>
            </w:tcBorders>
          </w:tcPr>
          <w:p w:rsidR="00B31877" w:rsidRPr="00106020" w:rsidRDefault="00B31877" w:rsidP="008009F7">
            <w:pPr>
              <w:pStyle w:val="BodyText"/>
              <w:tabs>
                <w:tab w:val="left" w:leader="underscore" w:pos="5825"/>
                <w:tab w:val="right" w:leader="underscore" w:pos="8975"/>
              </w:tabs>
              <w:spacing w:after="120"/>
            </w:pPr>
            <w:r w:rsidRPr="00106020">
              <w:t>Name</w:t>
            </w:r>
            <w:r>
              <w:tab/>
            </w:r>
            <w:r w:rsidRPr="00106020">
              <w:t>Date</w:t>
            </w:r>
            <w:r>
              <w:tab/>
            </w:r>
          </w:p>
        </w:tc>
      </w:tr>
      <w:tr w:rsidR="00B31877" w:rsidTr="008009F7">
        <w:tc>
          <w:tcPr>
            <w:tcW w:w="9384" w:type="dxa"/>
            <w:gridSpan w:val="2"/>
            <w:tcBorders>
              <w:top w:val="single" w:sz="4" w:space="0" w:color="auto"/>
              <w:bottom w:val="nil"/>
            </w:tcBorders>
          </w:tcPr>
          <w:p w:rsidR="00B31877" w:rsidRPr="00106020" w:rsidRDefault="00B31877" w:rsidP="008009F7">
            <w:pPr>
              <w:pStyle w:val="TableNumbering"/>
              <w:spacing w:before="0"/>
              <w:ind w:left="360"/>
            </w:pPr>
            <w:r>
              <w:t>Solve.</w:t>
            </w:r>
          </w:p>
        </w:tc>
      </w:tr>
      <w:tr w:rsidR="00B31877" w:rsidTr="008009F7">
        <w:tc>
          <w:tcPr>
            <w:tcW w:w="4692" w:type="dxa"/>
            <w:tcBorders>
              <w:top w:val="nil"/>
              <w:bottom w:val="nil"/>
              <w:right w:val="nil"/>
            </w:tcBorders>
            <w:vAlign w:val="center"/>
          </w:tcPr>
          <w:p w:rsidR="00B31877" w:rsidRPr="00891473" w:rsidRDefault="00B31877" w:rsidP="008009F7">
            <w:pPr>
              <w:pStyle w:val="TableText"/>
              <w:numPr>
                <w:ilvl w:val="0"/>
                <w:numId w:val="28"/>
              </w:numPr>
              <w:spacing w:before="120" w:after="120"/>
            </w:pPr>
            <w:r>
              <w:t>3 fifths – 1 fifth = __________________</w:t>
            </w:r>
          </w:p>
        </w:tc>
        <w:tc>
          <w:tcPr>
            <w:tcW w:w="4692" w:type="dxa"/>
            <w:tcBorders>
              <w:top w:val="nil"/>
              <w:left w:val="nil"/>
              <w:bottom w:val="nil"/>
            </w:tcBorders>
            <w:vAlign w:val="center"/>
          </w:tcPr>
          <w:p w:rsidR="00B31877" w:rsidRDefault="00B31877" w:rsidP="008009F7">
            <w:pPr>
              <w:pStyle w:val="TableText"/>
              <w:numPr>
                <w:ilvl w:val="0"/>
                <w:numId w:val="28"/>
              </w:numPr>
              <w:spacing w:before="120" w:after="120"/>
              <w:ind w:left="504"/>
            </w:pPr>
            <w:r>
              <w:t>5 fifths – 3 fifths = _______________</w:t>
            </w:r>
          </w:p>
        </w:tc>
      </w:tr>
      <w:tr w:rsidR="00B31877" w:rsidTr="008009F7">
        <w:tc>
          <w:tcPr>
            <w:tcW w:w="4692" w:type="dxa"/>
            <w:tcBorders>
              <w:top w:val="nil"/>
              <w:bottom w:val="single" w:sz="4" w:space="0" w:color="auto"/>
              <w:right w:val="nil"/>
            </w:tcBorders>
            <w:vAlign w:val="center"/>
          </w:tcPr>
          <w:p w:rsidR="00B31877" w:rsidRPr="006E2C63" w:rsidRDefault="00B31877" w:rsidP="008009F7">
            <w:pPr>
              <w:pStyle w:val="TableText"/>
              <w:numPr>
                <w:ilvl w:val="0"/>
                <w:numId w:val="28"/>
              </w:numPr>
              <w:spacing w:before="120" w:after="120"/>
            </w:pPr>
            <w:r>
              <w:t>3 halves – 2 halves = _______________</w:t>
            </w:r>
          </w:p>
        </w:tc>
        <w:tc>
          <w:tcPr>
            <w:tcW w:w="4692" w:type="dxa"/>
            <w:tcBorders>
              <w:top w:val="nil"/>
              <w:left w:val="nil"/>
              <w:bottom w:val="single" w:sz="4" w:space="0" w:color="auto"/>
            </w:tcBorders>
            <w:vAlign w:val="center"/>
          </w:tcPr>
          <w:p w:rsidR="00B31877" w:rsidRPr="00891473" w:rsidRDefault="00B31877" w:rsidP="008009F7">
            <w:pPr>
              <w:pStyle w:val="TableText"/>
              <w:numPr>
                <w:ilvl w:val="0"/>
                <w:numId w:val="28"/>
              </w:numPr>
              <w:spacing w:before="120" w:after="120"/>
              <w:ind w:left="504"/>
            </w:pPr>
            <w:r>
              <w:t>6 fourths – 3 fourths = ____________</w:t>
            </w:r>
          </w:p>
        </w:tc>
      </w:tr>
      <w:tr w:rsidR="00B31877" w:rsidTr="008009F7">
        <w:tc>
          <w:tcPr>
            <w:tcW w:w="4692" w:type="dxa"/>
            <w:tcBorders>
              <w:top w:val="single" w:sz="4" w:space="0" w:color="auto"/>
              <w:bottom w:val="nil"/>
              <w:right w:val="nil"/>
            </w:tcBorders>
            <w:vAlign w:val="center"/>
          </w:tcPr>
          <w:p w:rsidR="00B31877" w:rsidRPr="00910601" w:rsidRDefault="00B31877" w:rsidP="008009F7">
            <w:pPr>
              <w:pStyle w:val="TableNumbering"/>
              <w:spacing w:before="0"/>
              <w:ind w:left="360"/>
            </w:pPr>
            <w:r>
              <w:t>Solve.</w:t>
            </w:r>
          </w:p>
        </w:tc>
        <w:tc>
          <w:tcPr>
            <w:tcW w:w="4692" w:type="dxa"/>
            <w:tcBorders>
              <w:top w:val="single" w:sz="4" w:space="0" w:color="auto"/>
              <w:left w:val="nil"/>
              <w:bottom w:val="nil"/>
            </w:tcBorders>
            <w:vAlign w:val="center"/>
          </w:tcPr>
          <w:p w:rsidR="00B31877" w:rsidRPr="00910601" w:rsidRDefault="00B31877" w:rsidP="008009F7">
            <w:pPr>
              <w:pStyle w:val="TableText"/>
            </w:pPr>
          </w:p>
        </w:tc>
      </w:tr>
      <w:tr w:rsidR="00B31877" w:rsidTr="008009F7">
        <w:tc>
          <w:tcPr>
            <w:tcW w:w="4692" w:type="dxa"/>
            <w:tcBorders>
              <w:top w:val="nil"/>
              <w:bottom w:val="nil"/>
              <w:right w:val="nil"/>
            </w:tcBorders>
          </w:tcPr>
          <w:p w:rsidR="00B31877" w:rsidRPr="00910601" w:rsidRDefault="00E41303" w:rsidP="008009F7">
            <w:pPr>
              <w:pStyle w:val="TableText"/>
              <w:numPr>
                <w:ilvl w:val="0"/>
                <w:numId w:val="29"/>
              </w:numPr>
              <w:spacing w:before="120" w:after="120"/>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p>
        </w:tc>
        <w:tc>
          <w:tcPr>
            <w:tcW w:w="4692" w:type="dxa"/>
            <w:tcBorders>
              <w:top w:val="nil"/>
              <w:left w:val="nil"/>
              <w:bottom w:val="nil"/>
            </w:tcBorders>
          </w:tcPr>
          <w:p w:rsidR="00B31877" w:rsidRPr="00910601" w:rsidRDefault="00E41303" w:rsidP="008009F7">
            <w:pPr>
              <w:pStyle w:val="TableText"/>
              <w:numPr>
                <w:ilvl w:val="0"/>
                <w:numId w:val="29"/>
              </w:numPr>
              <w:spacing w:before="120" w:after="120"/>
              <w:ind w:left="504"/>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oMath>
          </w:p>
        </w:tc>
      </w:tr>
      <w:tr w:rsidR="00B31877" w:rsidTr="008009F7">
        <w:tc>
          <w:tcPr>
            <w:tcW w:w="4692" w:type="dxa"/>
            <w:tcBorders>
              <w:top w:val="nil"/>
              <w:bottom w:val="nil"/>
              <w:right w:val="nil"/>
            </w:tcBorders>
          </w:tcPr>
          <w:p w:rsidR="00B31877" w:rsidRPr="00910601" w:rsidRDefault="00E41303" w:rsidP="008009F7">
            <w:pPr>
              <w:pStyle w:val="TableText"/>
              <w:numPr>
                <w:ilvl w:val="0"/>
                <w:numId w:val="29"/>
              </w:numPr>
              <w:spacing w:before="120" w:after="120"/>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p>
        </w:tc>
        <w:tc>
          <w:tcPr>
            <w:tcW w:w="4692" w:type="dxa"/>
            <w:tcBorders>
              <w:top w:val="nil"/>
              <w:left w:val="nil"/>
              <w:bottom w:val="nil"/>
            </w:tcBorders>
          </w:tcPr>
          <w:p w:rsidR="00B31877" w:rsidRPr="00910601" w:rsidRDefault="00E41303" w:rsidP="008009F7">
            <w:pPr>
              <w:pStyle w:val="TableText"/>
              <w:numPr>
                <w:ilvl w:val="0"/>
                <w:numId w:val="29"/>
              </w:numPr>
              <w:spacing w:before="120" w:after="120"/>
              <w:ind w:left="504"/>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5</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4</m:t>
                  </m:r>
                </m:num>
                <m:den>
                  <m:r>
                    <m:rPr>
                      <m:sty m:val="p"/>
                    </m:rPr>
                    <w:rPr>
                      <w:rFonts w:ascii="Cambria Math" w:hAnsi="Cambria Math"/>
                    </w:rPr>
                    <m:t>5</m:t>
                  </m:r>
                </m:den>
              </m:f>
            </m:oMath>
          </w:p>
        </w:tc>
      </w:tr>
      <w:tr w:rsidR="00B31877" w:rsidTr="008009F7">
        <w:tc>
          <w:tcPr>
            <w:tcW w:w="4692" w:type="dxa"/>
            <w:tcBorders>
              <w:top w:val="nil"/>
              <w:bottom w:val="single" w:sz="4" w:space="0" w:color="auto"/>
              <w:right w:val="nil"/>
            </w:tcBorders>
          </w:tcPr>
          <w:p w:rsidR="00B31877" w:rsidRPr="00910601" w:rsidRDefault="00E41303" w:rsidP="008009F7">
            <w:pPr>
              <w:pStyle w:val="TableText"/>
              <w:numPr>
                <w:ilvl w:val="0"/>
                <w:numId w:val="29"/>
              </w:numPr>
              <w:spacing w:before="120" w:after="120"/>
              <w:rPr>
                <w:rFonts w:ascii="Times New Roman" w:eastAsia="MS Mincho" w:hAnsi="Times New Roman"/>
              </w:rP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4</m:t>
                  </m:r>
                </m:num>
                <m:den>
                  <m:r>
                    <m:rPr>
                      <m:sty m:val="p"/>
                    </m:rPr>
                    <w:rPr>
                      <w:rFonts w:ascii="Cambria Math" w:hAnsi="Cambria Math"/>
                    </w:rPr>
                    <m:t>4</m:t>
                  </m:r>
                </m:den>
              </m:f>
            </m:oMath>
          </w:p>
        </w:tc>
        <w:tc>
          <w:tcPr>
            <w:tcW w:w="4692" w:type="dxa"/>
            <w:tcBorders>
              <w:top w:val="nil"/>
              <w:left w:val="nil"/>
              <w:bottom w:val="single" w:sz="4" w:space="0" w:color="auto"/>
            </w:tcBorders>
          </w:tcPr>
          <w:p w:rsidR="00B31877" w:rsidRPr="00910601" w:rsidRDefault="00E41303" w:rsidP="008009F7">
            <w:pPr>
              <w:pStyle w:val="TableText"/>
              <w:numPr>
                <w:ilvl w:val="0"/>
                <w:numId w:val="29"/>
              </w:numPr>
              <w:spacing w:before="120" w:after="120"/>
              <w:ind w:left="504"/>
              <w:rPr>
                <w:rFonts w:ascii="Times New Roman" w:hAnsi="Times New Roman"/>
              </w:rP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4</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p>
        </w:tc>
      </w:tr>
      <w:tr w:rsidR="00B31877" w:rsidTr="008009F7">
        <w:tc>
          <w:tcPr>
            <w:tcW w:w="9384" w:type="dxa"/>
            <w:gridSpan w:val="2"/>
            <w:tcBorders>
              <w:top w:val="single" w:sz="4" w:space="0" w:color="auto"/>
              <w:bottom w:val="nil"/>
            </w:tcBorders>
          </w:tcPr>
          <w:p w:rsidR="00B31877" w:rsidRPr="00910601" w:rsidRDefault="00B31877" w:rsidP="008009F7">
            <w:pPr>
              <w:pStyle w:val="TableNumbering"/>
              <w:spacing w:before="0"/>
              <w:ind w:left="360"/>
            </w:pPr>
            <w:r>
              <w:t xml:space="preserve">Solve. Use a number bond to show how to convert the difference to a mixed number. </w:t>
            </w:r>
            <w:r>
              <w:br/>
              <w:t>Problem (a) has been completed for you.</w:t>
            </w:r>
          </w:p>
        </w:tc>
      </w:tr>
      <w:tr w:rsidR="00B31877" w:rsidTr="008009F7">
        <w:tc>
          <w:tcPr>
            <w:tcW w:w="4692" w:type="dxa"/>
            <w:tcBorders>
              <w:top w:val="nil"/>
              <w:bottom w:val="nil"/>
              <w:right w:val="nil"/>
            </w:tcBorders>
          </w:tcPr>
          <w:p w:rsidR="00B31877" w:rsidRDefault="00E41303" w:rsidP="008009F7">
            <w:pPr>
              <w:pStyle w:val="ListParagraph"/>
              <w:widowControl w:val="0"/>
              <w:numPr>
                <w:ilvl w:val="0"/>
                <w:numId w:val="7"/>
              </w:numPr>
              <w:tabs>
                <w:tab w:val="center" w:pos="1595"/>
              </w:tabs>
            </w:pPr>
            <m:oMath>
              <m:f>
                <m:fPr>
                  <m:ctrlPr>
                    <w:rPr>
                      <w:rFonts w:ascii="Cambria Math" w:hAnsi="Cambria Math"/>
                      <w:i/>
                    </w:rPr>
                  </m:ctrlPr>
                </m:fPr>
                <m:num>
                  <m:r>
                    <w:rPr>
                      <w:rFonts w:ascii="Cambria Math" w:hAnsi="Cambria Math"/>
                    </w:rPr>
                    <m:t>12</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oMath>
            <w:r w:rsidR="00B31877">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r>
                <w:rPr>
                  <w:rFonts w:ascii="Cambria Math" w:hAnsi="Cambria Math"/>
                </w:rPr>
                <m:t xml:space="preserve"> =1 </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p>
          <w:p w:rsidR="00B31877" w:rsidRPr="00E15B40" w:rsidRDefault="00B31877" w:rsidP="001306B6">
            <w:pPr>
              <w:pStyle w:val="TableText"/>
              <w:tabs>
                <w:tab w:val="center" w:pos="1595"/>
              </w:tabs>
              <w:spacing w:before="0"/>
            </w:pPr>
            <w:r>
              <w:rPr>
                <w:noProof/>
              </w:rPr>
              <w:tab/>
            </w:r>
            <w:r w:rsidR="00603819">
              <w:rPr>
                <w:noProof/>
              </w:rPr>
              <w:t xml:space="preserve">   </w:t>
            </w:r>
            <w:r w:rsidR="0042438E">
              <w:rPr>
                <w:noProof/>
              </w:rPr>
              <mc:AlternateContent>
                <mc:Choice Requires="wpg">
                  <w:drawing>
                    <wp:inline distT="0" distB="0" distL="0" distR="0" wp14:anchorId="07C9AE1D" wp14:editId="5F294827">
                      <wp:extent cx="573405" cy="503555"/>
                      <wp:effectExtent l="0" t="76200" r="0" b="0"/>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03555"/>
                                <a:chOff x="4867" y="3588"/>
                                <a:chExt cx="930" cy="759"/>
                              </a:xfrm>
                            </wpg:grpSpPr>
                            <wps:wsp>
                              <wps:cNvPr id="6" name="Half Frame 160"/>
                              <wps:cNvSpPr>
                                <a:spLocks noChangeAspect="1"/>
                              </wps:cNvSpPr>
                              <wps:spPr bwMode="auto">
                                <a:xfrm rot="2695441">
                                  <a:off x="5195" y="3588"/>
                                  <a:ext cx="422" cy="420"/>
                                </a:xfrm>
                                <a:custGeom>
                                  <a:avLst/>
                                  <a:gdLst>
                                    <a:gd name="T0" fmla="*/ 0 w 267970"/>
                                    <a:gd name="T1" fmla="*/ 0 h 266700"/>
                                    <a:gd name="T2" fmla="*/ 422 w 267970"/>
                                    <a:gd name="T3" fmla="*/ 0 h 266700"/>
                                    <a:gd name="T4" fmla="*/ 422 w 267970"/>
                                    <a:gd name="T5" fmla="*/ 0 h 266700"/>
                                    <a:gd name="T6" fmla="*/ 0 w 267970"/>
                                    <a:gd name="T7" fmla="*/ 0 h 266700"/>
                                    <a:gd name="T8" fmla="*/ 0 w 267970"/>
                                    <a:gd name="T9" fmla="*/ 420 h 266700"/>
                                    <a:gd name="T10" fmla="*/ 0 w 267970"/>
                                    <a:gd name="T11" fmla="*/ 420 h 266700"/>
                                    <a:gd name="T12" fmla="*/ 0 w 267970"/>
                                    <a:gd name="T13" fmla="*/ 0 h 266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7970" h="266700">
                                      <a:moveTo>
                                        <a:pt x="0" y="0"/>
                                      </a:moveTo>
                                      <a:lnTo>
                                        <a:pt x="267970" y="0"/>
                                      </a:lnTo>
                                      <a:lnTo>
                                        <a:pt x="0" y="0"/>
                                      </a:lnTo>
                                      <a:lnTo>
                                        <a:pt x="0" y="266700"/>
                                      </a:lnTo>
                                      <a:lnTo>
                                        <a:pt x="0" y="0"/>
                                      </a:lnTo>
                                      <a:close/>
                                    </a:path>
                                  </a:pathLst>
                                </a:custGeom>
                                <a:gradFill rotWithShape="1">
                                  <a:gsLst>
                                    <a:gs pos="0">
                                      <a:srgbClr val="3A73AA"/>
                                    </a:gs>
                                    <a:gs pos="20000">
                                      <a:srgbClr val="3C72A7"/>
                                    </a:gs>
                                    <a:gs pos="100000">
                                      <a:srgbClr val="2C567F"/>
                                    </a:gs>
                                  </a:gsLst>
                                  <a:lin ang="5400000"/>
                                </a:gradFill>
                                <a:ln w="9525">
                                  <a:solidFill>
                                    <a:srgbClr val="000000"/>
                                  </a:solidFill>
                                  <a:round/>
                                  <a:headEnd/>
                                  <a:tailEnd/>
                                </a:ln>
                              </wps:spPr>
                              <wps:bodyPr rot="0" vert="horz" wrap="square" lIns="91440" tIns="45720" rIns="91440" bIns="45720" anchor="ctr" anchorCtr="0" upright="1">
                                <a:noAutofit/>
                              </wps:bodyPr>
                            </wps:wsp>
                            <wps:wsp>
                              <wps:cNvPr id="7" name="Text Box 162"/>
                              <wps:cNvSpPr txBox="1">
                                <a:spLocks noChangeArrowheads="1"/>
                              </wps:cNvSpPr>
                              <wps:spPr bwMode="auto">
                                <a:xfrm>
                                  <a:off x="4867" y="3763"/>
                                  <a:ext cx="93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58B" w:rsidRPr="004C1DA7" w:rsidRDefault="00E41303" w:rsidP="00B31877">
                                    <w:pPr>
                                      <w:rPr>
                                        <w:sz w:val="18"/>
                                        <w:szCs w:val="18"/>
                                      </w:rPr>
                                    </w:pPr>
                                    <m:oMathPara>
                                      <m:oMath>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8</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8</m:t>
                                            </m:r>
                                          </m:den>
                                        </m:f>
                                      </m:oMath>
                                    </m:oMathPara>
                                  </w:p>
                                </w:txbxContent>
                              </wps:txbx>
                              <wps:bodyPr rot="0" vert="horz" wrap="square" lIns="91440" tIns="45720" rIns="91440" bIns="45720" anchor="t" anchorCtr="0" upright="1">
                                <a:noAutofit/>
                              </wps:bodyPr>
                            </wps:wsp>
                          </wpg:wgp>
                        </a:graphicData>
                      </a:graphic>
                    </wp:inline>
                  </w:drawing>
                </mc:Choice>
                <mc:Fallback>
                  <w:pict>
                    <v:group id="Group 149" o:spid="_x0000_s1039" style="width:45.15pt;height:39.65pt;mso-position-horizontal-relative:char;mso-position-vertical-relative:line" coordorigin="4867,3588" coordsize="93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">
                      <v:shape id="Half Frame 160" o:spid="_x0000_s1040" style="position:absolute;left:5195;top:3588;width:422;height:420;rotation:2944140fd;visibility:visible;mso-wrap-style:square;v-text-anchor:middle" coordsize="26797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M8IA&#10;AADaAAAADwAAAGRycy9kb3ducmV2LnhtbESPzWrDMBCE74W+g9hAb7WcHtzgWgkhtNBbiZNDeluk&#10;je3EWhlL8U+fvioUchxm5hum2Ey2FQP1vnGsYJmkIIi1Mw1XCo6Hj+cVCB+QDbaOScFMHjbrx4cC&#10;c+NG3tNQhkpECPscFdQhdLmUXtdk0SeuI47e2fUWQ5R9JU2PY4TbVr6kaSYtNhwXauxoV5O+ljer&#10;4BtP/IOeL/O73s/l69eg8XZW6mkxbd9ABJrCPfzf/jQKMvi7Em+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0/czwgAAANoAAAAPAAAAAAAAAAAAAAAAAJgCAABkcnMvZG93&#10;bnJldi54bWxQSwUGAAAAAAQABAD1AAAAhwMAAAAA&#10;" path="m,l267970,,,,,266700,,xe" fillcolor="#3a73aa">
                        <v:fill color2="#2c567f" rotate="t" colors="0 #3a73aa;13107f #3c72a7;1 #2c567f" focus="100%" type="gradient">
                          <o:fill v:ext="view" type="gradientUnscaled"/>
                        </v:fill>
                        <v:path arrowok="t" o:connecttype="custom" o:connectlocs="0,0;1,0;1,0;0,0;0,1;0,1;0,0" o:connectangles="0,0,0,0,0,0,0"/>
                        <o:lock v:ext="edit" aspectratio="t"/>
                      </v:shape>
                      <v:shape id="Text Box 162" o:spid="_x0000_s1041" type="#_x0000_t202" style="position:absolute;left:4867;top:3763;width:93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47458B" w:rsidRPr="004C1DA7" w:rsidRDefault="0047458B" w:rsidP="00B31877">
                              <w:pPr>
                                <w:rPr>
                                  <w:sz w:val="18"/>
                                  <w:szCs w:val="18"/>
                                </w:rPr>
                              </w:pPr>
                              <m:oMathPara>
                                <m:oMath>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8</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8</m:t>
                                      </m:r>
                                    </m:den>
                                  </m:f>
                                </m:oMath>
                              </m:oMathPara>
                            </w:p>
                          </w:txbxContent>
                        </v:textbox>
                      </v:shape>
                      <w10:anchorlock/>
                    </v:group>
                  </w:pict>
                </mc:Fallback>
              </mc:AlternateContent>
            </w:r>
          </w:p>
        </w:tc>
        <w:tc>
          <w:tcPr>
            <w:tcW w:w="4692" w:type="dxa"/>
            <w:tcBorders>
              <w:top w:val="nil"/>
              <w:left w:val="nil"/>
              <w:bottom w:val="nil"/>
            </w:tcBorders>
          </w:tcPr>
          <w:p w:rsidR="00B31877" w:rsidRPr="00E15B40" w:rsidRDefault="00E41303" w:rsidP="00603819">
            <w:pPr>
              <w:pStyle w:val="ListParagraph"/>
              <w:widowControl w:val="0"/>
              <w:numPr>
                <w:ilvl w:val="0"/>
                <w:numId w:val="7"/>
              </w:numPr>
              <w:spacing w:after="1080"/>
            </w:pPr>
            <m:oMath>
              <m:f>
                <m:fPr>
                  <m:ctrlPr>
                    <w:rPr>
                      <w:rFonts w:ascii="Cambria Math" w:hAnsi="Cambria Math"/>
                      <w:i/>
                    </w:rPr>
                  </m:ctrlPr>
                </m:fPr>
                <m:num>
                  <m:r>
                    <w:rPr>
                      <w:rFonts w:ascii="Cambria Math" w:hAnsi="Cambria Math"/>
                    </w:rPr>
                    <m:t>12</m:t>
                  </m:r>
                </m:num>
                <m:den>
                  <m:r>
                    <w:rPr>
                      <w:rFonts w:ascii="Cambria Math" w:hAnsi="Cambria Math"/>
                    </w:rPr>
                    <m:t>8</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oMath>
          </w:p>
        </w:tc>
      </w:tr>
      <w:tr w:rsidR="00B31877" w:rsidTr="008009F7">
        <w:tc>
          <w:tcPr>
            <w:tcW w:w="4692" w:type="dxa"/>
            <w:tcBorders>
              <w:top w:val="nil"/>
              <w:bottom w:val="nil"/>
              <w:right w:val="nil"/>
            </w:tcBorders>
            <w:vAlign w:val="center"/>
          </w:tcPr>
          <w:p w:rsidR="00B31877" w:rsidRPr="00910601" w:rsidRDefault="00E41303" w:rsidP="008009F7">
            <w:pPr>
              <w:pStyle w:val="ListParagraph"/>
              <w:widowControl w:val="0"/>
              <w:numPr>
                <w:ilvl w:val="0"/>
                <w:numId w:val="7"/>
              </w:numPr>
              <w:tabs>
                <w:tab w:val="center" w:pos="1595"/>
              </w:tabs>
              <w:rPr>
                <w:rFonts w:eastAsia="MS Mincho"/>
              </w:rPr>
            </w:pPr>
            <m:oMath>
              <m:f>
                <m:fPr>
                  <m:ctrlPr>
                    <w:rPr>
                      <w:rFonts w:ascii="Cambria Math" w:hAnsi="Cambria Math"/>
                      <w:i/>
                    </w:rPr>
                  </m:ctrlPr>
                </m:fPr>
                <m:num>
                  <m:r>
                    <w:rPr>
                      <w:rFonts w:ascii="Cambria Math" w:hAnsi="Cambria Math"/>
                    </w:rPr>
                    <m:t>9</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oMath>
          </w:p>
        </w:tc>
        <w:tc>
          <w:tcPr>
            <w:tcW w:w="4692" w:type="dxa"/>
            <w:tcBorders>
              <w:top w:val="nil"/>
              <w:left w:val="nil"/>
              <w:bottom w:val="nil"/>
            </w:tcBorders>
            <w:vAlign w:val="center"/>
          </w:tcPr>
          <w:p w:rsidR="00B31877" w:rsidRPr="00FE49A0" w:rsidRDefault="00E41303" w:rsidP="008009F7">
            <w:pPr>
              <w:pStyle w:val="ListParagraph"/>
              <w:widowControl w:val="0"/>
              <w:numPr>
                <w:ilvl w:val="0"/>
                <w:numId w:val="7"/>
              </w:numPr>
              <w:tabs>
                <w:tab w:val="center" w:pos="1595"/>
              </w:tabs>
              <w:spacing w:after="120"/>
              <w:ind w:left="504"/>
              <w:rPr>
                <w:rFonts w:cstheme="minorHAnsi"/>
                <w:i/>
                <w:sz w:val="20"/>
                <w:szCs w:val="20"/>
              </w:rPr>
            </w:pPr>
            <m:oMath>
              <m:f>
                <m:fPr>
                  <m:ctrlPr>
                    <w:rPr>
                      <w:rFonts w:ascii="Cambria Math" w:hAnsi="Cambria Math" w:cstheme="minorHAnsi"/>
                      <w:i/>
                      <w:sz w:val="20"/>
                      <w:szCs w:val="20"/>
                    </w:rPr>
                  </m:ctrlPr>
                </m:fPr>
                <m:num>
                  <m:r>
                    <w:rPr>
                      <w:rFonts w:ascii="Cambria Math" w:hAnsi="Cambria Math" w:cstheme="minorHAnsi"/>
                      <w:sz w:val="20"/>
                      <w:szCs w:val="20"/>
                    </w:rPr>
                    <m:t>14</m:t>
                  </m:r>
                </m:num>
                <m:den>
                  <m:r>
                    <w:rPr>
                      <w:rFonts w:ascii="Cambria Math" w:hAnsi="Cambria Math" w:cstheme="minorHAnsi"/>
                      <w:sz w:val="20"/>
                      <w:szCs w:val="20"/>
                    </w:rPr>
                    <m:t>8</m:t>
                  </m:r>
                </m:den>
              </m:f>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3</m:t>
                  </m:r>
                </m:num>
                <m:den>
                  <m:r>
                    <w:rPr>
                      <w:rFonts w:ascii="Cambria Math" w:hAnsi="Cambria Math" w:cstheme="minorHAnsi"/>
                      <w:sz w:val="20"/>
                      <w:szCs w:val="20"/>
                    </w:rPr>
                    <m:t>8</m:t>
                  </m:r>
                </m:den>
              </m:f>
            </m:oMath>
          </w:p>
        </w:tc>
      </w:tr>
      <w:tr w:rsidR="00B31877" w:rsidTr="008009F7">
        <w:tc>
          <w:tcPr>
            <w:tcW w:w="4692" w:type="dxa"/>
            <w:tcBorders>
              <w:top w:val="nil"/>
              <w:bottom w:val="single" w:sz="4" w:space="0" w:color="auto"/>
              <w:right w:val="nil"/>
            </w:tcBorders>
            <w:vAlign w:val="center"/>
          </w:tcPr>
          <w:p w:rsidR="00B31877" w:rsidRPr="00910601" w:rsidRDefault="00E41303" w:rsidP="008009F7">
            <w:pPr>
              <w:pStyle w:val="ListParagraph"/>
              <w:widowControl w:val="0"/>
              <w:numPr>
                <w:ilvl w:val="0"/>
                <w:numId w:val="7"/>
              </w:numPr>
              <w:tabs>
                <w:tab w:val="center" w:pos="1595"/>
              </w:tabs>
              <w:spacing w:after="120"/>
              <w:rPr>
                <w:rFonts w:eastAsia="MS Mincho"/>
              </w:rPr>
            </w:pPr>
            <m:oMath>
              <m:f>
                <m:fPr>
                  <m:ctrlPr>
                    <w:rPr>
                      <w:rFonts w:ascii="Cambria Math" w:hAnsi="Cambria Math"/>
                      <w:i/>
                    </w:rPr>
                  </m:ctrlPr>
                </m:fPr>
                <m:num>
                  <m:r>
                    <w:rPr>
                      <w:rFonts w:ascii="Cambria Math" w:hAnsi="Cambria Math"/>
                    </w:rPr>
                    <m:t>8</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oMath>
          </w:p>
        </w:tc>
        <w:tc>
          <w:tcPr>
            <w:tcW w:w="4692" w:type="dxa"/>
            <w:tcBorders>
              <w:top w:val="nil"/>
              <w:left w:val="nil"/>
              <w:bottom w:val="single" w:sz="4" w:space="0" w:color="auto"/>
            </w:tcBorders>
            <w:vAlign w:val="center"/>
          </w:tcPr>
          <w:p w:rsidR="00B31877" w:rsidRPr="00FE49A0" w:rsidRDefault="00E41303" w:rsidP="008009F7">
            <w:pPr>
              <w:pStyle w:val="ListParagraph"/>
              <w:widowControl w:val="0"/>
              <w:numPr>
                <w:ilvl w:val="0"/>
                <w:numId w:val="7"/>
              </w:numPr>
              <w:tabs>
                <w:tab w:val="center" w:pos="1595"/>
              </w:tabs>
              <w:spacing w:before="120" w:after="120"/>
              <w:ind w:left="504"/>
              <w:rPr>
                <w:rFonts w:cstheme="minorHAnsi"/>
                <w:i/>
                <w:sz w:val="20"/>
                <w:szCs w:val="20"/>
              </w:rPr>
            </w:pPr>
            <m:oMath>
              <m:f>
                <m:fPr>
                  <m:ctrlPr>
                    <w:rPr>
                      <w:rFonts w:ascii="Cambria Math" w:hAnsi="Cambria Math" w:cstheme="minorHAnsi"/>
                      <w:i/>
                      <w:sz w:val="20"/>
                      <w:szCs w:val="20"/>
                    </w:rPr>
                  </m:ctrlPr>
                </m:fPr>
                <m:num>
                  <m:r>
                    <w:rPr>
                      <w:rFonts w:ascii="Cambria Math" w:hAnsi="Cambria Math" w:cstheme="minorHAnsi"/>
                      <w:sz w:val="20"/>
                      <w:szCs w:val="20"/>
                    </w:rPr>
                    <m:t>15</m:t>
                  </m:r>
                </m:num>
                <m:den>
                  <m:r>
                    <w:rPr>
                      <w:rFonts w:ascii="Cambria Math" w:hAnsi="Cambria Math" w:cstheme="minorHAnsi"/>
                      <w:sz w:val="20"/>
                      <w:szCs w:val="20"/>
                    </w:rPr>
                    <m:t>10</m:t>
                  </m:r>
                </m:den>
              </m:f>
              <m:r>
                <w:rPr>
                  <w:rFonts w:ascii="Cambria Math" w:hAnsi="Cambria Math" w:cstheme="minorHAnsi"/>
                  <w:sz w:val="20"/>
                  <w:szCs w:val="20"/>
                </w:rPr>
                <m:t xml:space="preserve"> - </m:t>
              </m:r>
              <m:f>
                <m:fPr>
                  <m:ctrlPr>
                    <w:rPr>
                      <w:rFonts w:ascii="Cambria Math" w:hAnsi="Cambria Math" w:cstheme="minorHAnsi"/>
                      <w:i/>
                      <w:sz w:val="20"/>
                      <w:szCs w:val="20"/>
                    </w:rPr>
                  </m:ctrlPr>
                </m:fPr>
                <m:num>
                  <m:r>
                    <w:rPr>
                      <w:rFonts w:ascii="Cambria Math" w:hAnsi="Cambria Math" w:cstheme="minorHAnsi"/>
                      <w:sz w:val="20"/>
                      <w:szCs w:val="20"/>
                    </w:rPr>
                    <m:t>3</m:t>
                  </m:r>
                </m:num>
                <m:den>
                  <m:r>
                    <w:rPr>
                      <w:rFonts w:ascii="Cambria Math" w:hAnsi="Cambria Math" w:cstheme="minorHAnsi"/>
                      <w:sz w:val="20"/>
                      <w:szCs w:val="20"/>
                    </w:rPr>
                    <m:t>10</m:t>
                  </m:r>
                </m:den>
              </m:f>
            </m:oMath>
          </w:p>
        </w:tc>
      </w:tr>
      <w:tr w:rsidR="00B31877" w:rsidTr="008009F7">
        <w:tc>
          <w:tcPr>
            <w:tcW w:w="9384" w:type="dxa"/>
            <w:gridSpan w:val="2"/>
            <w:tcBorders>
              <w:top w:val="single" w:sz="4" w:space="0" w:color="auto"/>
              <w:bottom w:val="nil"/>
            </w:tcBorders>
            <w:vAlign w:val="center"/>
          </w:tcPr>
          <w:p w:rsidR="00B31877" w:rsidRDefault="00B31877" w:rsidP="008009F7">
            <w:pPr>
              <w:pStyle w:val="TableNumbering"/>
              <w:spacing w:before="0"/>
              <w:ind w:left="360"/>
            </w:pPr>
            <w:r>
              <w:t>Solve. Write the sum in unit form.</w:t>
            </w:r>
          </w:p>
        </w:tc>
      </w:tr>
      <w:tr w:rsidR="00B31877" w:rsidTr="008009F7">
        <w:tc>
          <w:tcPr>
            <w:tcW w:w="4692" w:type="dxa"/>
            <w:tcBorders>
              <w:top w:val="nil"/>
              <w:bottom w:val="single" w:sz="4" w:space="0" w:color="auto"/>
              <w:right w:val="nil"/>
            </w:tcBorders>
            <w:vAlign w:val="center"/>
          </w:tcPr>
          <w:p w:rsidR="00B31877" w:rsidRPr="00B53DBD" w:rsidRDefault="00B31877" w:rsidP="008009F7">
            <w:pPr>
              <w:pStyle w:val="TableText"/>
              <w:numPr>
                <w:ilvl w:val="0"/>
                <w:numId w:val="30"/>
              </w:numPr>
              <w:spacing w:before="120" w:after="120"/>
            </w:pPr>
            <w:r>
              <w:t>2 fourths + 1 fourth = _______________</w:t>
            </w:r>
          </w:p>
        </w:tc>
        <w:tc>
          <w:tcPr>
            <w:tcW w:w="4692" w:type="dxa"/>
            <w:tcBorders>
              <w:top w:val="nil"/>
              <w:left w:val="nil"/>
              <w:bottom w:val="single" w:sz="4" w:space="0" w:color="auto"/>
            </w:tcBorders>
            <w:vAlign w:val="center"/>
          </w:tcPr>
          <w:p w:rsidR="00B31877" w:rsidRDefault="00B31877" w:rsidP="008009F7">
            <w:pPr>
              <w:pStyle w:val="TableText"/>
              <w:numPr>
                <w:ilvl w:val="0"/>
                <w:numId w:val="30"/>
              </w:numPr>
              <w:spacing w:before="120" w:after="120"/>
              <w:ind w:left="504"/>
            </w:pPr>
            <w:r>
              <w:t>4 fifths + 3 fifths = _____________</w:t>
            </w:r>
          </w:p>
        </w:tc>
      </w:tr>
      <w:tr w:rsidR="00B31877" w:rsidTr="008009F7">
        <w:tc>
          <w:tcPr>
            <w:tcW w:w="9384" w:type="dxa"/>
            <w:gridSpan w:val="2"/>
            <w:tcBorders>
              <w:top w:val="single" w:sz="4" w:space="0" w:color="auto"/>
              <w:bottom w:val="nil"/>
            </w:tcBorders>
            <w:vAlign w:val="center"/>
          </w:tcPr>
          <w:p w:rsidR="00B31877" w:rsidRPr="00092DA5" w:rsidRDefault="00B31877" w:rsidP="008009F7">
            <w:pPr>
              <w:pStyle w:val="TableNumbering"/>
              <w:spacing w:before="0"/>
              <w:ind w:left="360"/>
            </w:pPr>
            <w:r>
              <w:t>Solve.</w:t>
            </w:r>
          </w:p>
        </w:tc>
      </w:tr>
      <w:tr w:rsidR="00B31877" w:rsidTr="008009F7">
        <w:tc>
          <w:tcPr>
            <w:tcW w:w="4692" w:type="dxa"/>
            <w:tcBorders>
              <w:top w:val="nil"/>
              <w:bottom w:val="single" w:sz="4" w:space="0" w:color="auto"/>
              <w:right w:val="nil"/>
            </w:tcBorders>
            <w:vAlign w:val="center"/>
          </w:tcPr>
          <w:p w:rsidR="00B31877" w:rsidRPr="00014AD0" w:rsidRDefault="00E41303" w:rsidP="008009F7">
            <w:pPr>
              <w:pStyle w:val="TableText"/>
              <w:numPr>
                <w:ilvl w:val="0"/>
                <w:numId w:val="32"/>
              </w:numPr>
              <w:spacing w:before="60" w:after="60"/>
              <w:rPr>
                <w:rFonts w:ascii="Cambria Math" w:hAnsi="Cambria Math"/>
                <w:oMath/>
              </w:rPr>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8</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oMath>
          </w:p>
        </w:tc>
        <w:tc>
          <w:tcPr>
            <w:tcW w:w="4692" w:type="dxa"/>
            <w:tcBorders>
              <w:top w:val="nil"/>
              <w:left w:val="nil"/>
              <w:bottom w:val="single" w:sz="4" w:space="0" w:color="auto"/>
            </w:tcBorders>
            <w:vAlign w:val="center"/>
          </w:tcPr>
          <w:p w:rsidR="00B31877" w:rsidRPr="00014AD0" w:rsidRDefault="00E41303" w:rsidP="008009F7">
            <w:pPr>
              <w:pStyle w:val="TableText"/>
              <w:numPr>
                <w:ilvl w:val="0"/>
                <w:numId w:val="32"/>
              </w:numPr>
              <w:spacing w:before="60" w:after="60"/>
              <w:ind w:left="504"/>
            </w:pP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12</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oMath>
          </w:p>
        </w:tc>
      </w:tr>
      <w:tr w:rsidR="00B31877" w:rsidTr="008009F7">
        <w:tc>
          <w:tcPr>
            <w:tcW w:w="9384" w:type="dxa"/>
            <w:gridSpan w:val="2"/>
            <w:tcBorders>
              <w:top w:val="single" w:sz="4" w:space="0" w:color="auto"/>
              <w:bottom w:val="nil"/>
            </w:tcBorders>
            <w:vAlign w:val="center"/>
          </w:tcPr>
          <w:p w:rsidR="00B31877" w:rsidRPr="00092DA5" w:rsidRDefault="00B31877" w:rsidP="008009F7">
            <w:pPr>
              <w:pStyle w:val="TableNumbering"/>
              <w:spacing w:before="0"/>
              <w:ind w:left="360"/>
              <w:rPr>
                <w:sz w:val="24"/>
              </w:rPr>
            </w:pPr>
            <w:r>
              <w:t>Solve. Use a number bond to decompose the sum. Record your final answer as a mixed number. Problem (a) has been completed for you.</w:t>
            </w:r>
          </w:p>
        </w:tc>
      </w:tr>
      <w:tr w:rsidR="00B31877" w:rsidTr="008009F7">
        <w:tc>
          <w:tcPr>
            <w:tcW w:w="4692" w:type="dxa"/>
            <w:tcBorders>
              <w:top w:val="nil"/>
              <w:bottom w:val="nil"/>
              <w:right w:val="nil"/>
            </w:tcBorders>
          </w:tcPr>
          <w:p w:rsidR="00B31877" w:rsidRDefault="00E41303" w:rsidP="001306B6">
            <w:pPr>
              <w:pStyle w:val="ListParagraph"/>
              <w:widowControl w:val="0"/>
              <w:numPr>
                <w:ilvl w:val="0"/>
                <w:numId w:val="31"/>
              </w:numPr>
              <w:tabs>
                <w:tab w:val="center" w:pos="1595"/>
              </w:tabs>
              <w:spacing w:before="120"/>
            </w:pP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oMath>
            <w:r w:rsidR="00B31877">
              <w:t xml:space="preserve"> </w:t>
            </w:r>
            <m:oMath>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 xml:space="preserve"> =1 </m:t>
              </m:r>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p>
          <w:p w:rsidR="00B31877" w:rsidRPr="00E15B40" w:rsidRDefault="001306B6" w:rsidP="001306B6">
            <w:pPr>
              <w:widowControl w:val="0"/>
              <w:tabs>
                <w:tab w:val="center" w:pos="1595"/>
              </w:tabs>
            </w:pPr>
            <w:r>
              <w:t xml:space="preserve">                  </w:t>
            </w:r>
            <w:r w:rsidR="0042438E">
              <w:rPr>
                <w:noProof/>
              </w:rPr>
              <mc:AlternateContent>
                <mc:Choice Requires="wpg">
                  <w:drawing>
                    <wp:inline distT="0" distB="0" distL="0" distR="0" wp14:anchorId="4DC1F428" wp14:editId="24C08344">
                      <wp:extent cx="573405" cy="511175"/>
                      <wp:effectExtent l="0" t="76200" r="0" b="3175"/>
                      <wp:docPr id="10"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 cy="511175"/>
                                <a:chOff x="4860" y="3588"/>
                                <a:chExt cx="930" cy="770"/>
                              </a:xfrm>
                            </wpg:grpSpPr>
                            <wps:wsp>
                              <wps:cNvPr id="13" name="Half Frame 160"/>
                              <wps:cNvSpPr>
                                <a:spLocks noChangeAspect="1"/>
                              </wps:cNvSpPr>
                              <wps:spPr bwMode="auto">
                                <a:xfrm rot="2695441">
                                  <a:off x="5195" y="3588"/>
                                  <a:ext cx="422" cy="420"/>
                                </a:xfrm>
                                <a:custGeom>
                                  <a:avLst/>
                                  <a:gdLst>
                                    <a:gd name="T0" fmla="*/ 0 w 267970"/>
                                    <a:gd name="T1" fmla="*/ 0 h 266700"/>
                                    <a:gd name="T2" fmla="*/ 422 w 267970"/>
                                    <a:gd name="T3" fmla="*/ 0 h 266700"/>
                                    <a:gd name="T4" fmla="*/ 422 w 267970"/>
                                    <a:gd name="T5" fmla="*/ 0 h 266700"/>
                                    <a:gd name="T6" fmla="*/ 0 w 267970"/>
                                    <a:gd name="T7" fmla="*/ 0 h 266700"/>
                                    <a:gd name="T8" fmla="*/ 0 w 267970"/>
                                    <a:gd name="T9" fmla="*/ 420 h 266700"/>
                                    <a:gd name="T10" fmla="*/ 0 w 267970"/>
                                    <a:gd name="T11" fmla="*/ 420 h 266700"/>
                                    <a:gd name="T12" fmla="*/ 0 w 267970"/>
                                    <a:gd name="T13" fmla="*/ 0 h 2667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67970" h="266700">
                                      <a:moveTo>
                                        <a:pt x="0" y="0"/>
                                      </a:moveTo>
                                      <a:lnTo>
                                        <a:pt x="267970" y="0"/>
                                      </a:lnTo>
                                      <a:lnTo>
                                        <a:pt x="0" y="0"/>
                                      </a:lnTo>
                                      <a:lnTo>
                                        <a:pt x="0" y="266700"/>
                                      </a:lnTo>
                                      <a:lnTo>
                                        <a:pt x="0" y="0"/>
                                      </a:lnTo>
                                      <a:close/>
                                    </a:path>
                                  </a:pathLst>
                                </a:custGeom>
                                <a:gradFill rotWithShape="1">
                                  <a:gsLst>
                                    <a:gs pos="0">
                                      <a:srgbClr val="3A73AA"/>
                                    </a:gs>
                                    <a:gs pos="20000">
                                      <a:srgbClr val="3C72A7"/>
                                    </a:gs>
                                    <a:gs pos="100000">
                                      <a:srgbClr val="2C567F"/>
                                    </a:gs>
                                  </a:gsLst>
                                  <a:lin ang="5400000"/>
                                </a:gradFill>
                                <a:ln w="9525">
                                  <a:solidFill>
                                    <a:srgbClr val="000000"/>
                                  </a:solidFill>
                                  <a:round/>
                                  <a:headEnd/>
                                  <a:tailEnd/>
                                </a:ln>
                              </wps:spPr>
                              <wps:bodyPr rot="0" vert="horz" wrap="square" lIns="91440" tIns="45720" rIns="91440" bIns="45720" anchor="ctr" anchorCtr="0" upright="1">
                                <a:noAutofit/>
                              </wps:bodyPr>
                            </wps:wsp>
                            <wps:wsp>
                              <wps:cNvPr id="14" name="Text Box 162"/>
                              <wps:cNvSpPr txBox="1">
                                <a:spLocks noChangeArrowheads="1"/>
                              </wps:cNvSpPr>
                              <wps:spPr bwMode="auto">
                                <a:xfrm>
                                  <a:off x="4860" y="3774"/>
                                  <a:ext cx="93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58B" w:rsidRPr="004C1DA7" w:rsidRDefault="00E41303" w:rsidP="001306B6">
                                    <w:pPr>
                                      <w:rPr>
                                        <w:sz w:val="18"/>
                                        <w:szCs w:val="18"/>
                                      </w:rPr>
                                    </w:pPr>
                                    <m:oMathPara>
                                      <m:oMath>
                                        <m:f>
                                          <m:fPr>
                                            <m:ctrlPr>
                                              <w:rPr>
                                                <w:rFonts w:ascii="Cambria Math" w:hAnsi="Cambria Math"/>
                                                <w:i/>
                                                <w:sz w:val="18"/>
                                                <w:szCs w:val="18"/>
                                              </w:rPr>
                                            </m:ctrlPr>
                                          </m:fPr>
                                          <m:num>
                                            <m:r>
                                              <w:rPr>
                                                <w:rFonts w:ascii="Cambria Math" w:hAnsi="Cambria Math"/>
                                                <w:sz w:val="18"/>
                                                <w:szCs w:val="18"/>
                                              </w:rPr>
                                              <m:t>5</m:t>
                                            </m:r>
                                          </m:num>
                                          <m:den>
                                            <m:r>
                                              <w:rPr>
                                                <w:rFonts w:ascii="Cambria Math" w:hAnsi="Cambria Math"/>
                                                <w:sz w:val="18"/>
                                                <w:szCs w:val="18"/>
                                              </w:rPr>
                                              <m:t>5</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5</m:t>
                                            </m:r>
                                          </m:den>
                                        </m:f>
                                      </m:oMath>
                                    </m:oMathPara>
                                  </w:p>
                                </w:txbxContent>
                              </wps:txbx>
                              <wps:bodyPr rot="0" vert="horz" wrap="square" lIns="91440" tIns="45720" rIns="91440" bIns="45720" anchor="t" anchorCtr="0" upright="1">
                                <a:noAutofit/>
                              </wps:bodyPr>
                            </wps:wsp>
                          </wpg:wgp>
                        </a:graphicData>
                      </a:graphic>
                    </wp:inline>
                  </w:drawing>
                </mc:Choice>
                <mc:Fallback>
                  <w:pict>
                    <v:group id="_x0000_s1042" style="width:45.15pt;height:40.25pt;mso-position-horizontal-relative:char;mso-position-vertical-relative:line" coordorigin="4860,3588" coordsize="93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">
                      <v:shape id="Half Frame 160" o:spid="_x0000_s1043" style="position:absolute;left:5195;top:3588;width:422;height:420;rotation:2944140fd;visibility:visible;mso-wrap-style:square;v-text-anchor:middle" coordsize="267970,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N1cAA&#10;AADbAAAADwAAAGRycy9kb3ducmV2LnhtbERPTWvCQBC9F/oflil4azYq2JK6ipQK3sTUQ3sbdsck&#10;mp0N2TUm/npXELzN433OfNnbWnTU+sqxgnGSgiDWzlRcKNj/rt8/QfiAbLB2TAoG8rBcvL7MMTPu&#10;wjvq8lCIGMI+QwVlCE0mpdclWfSJa4gjd3CtxRBhW0jT4iWG21pO0nQmLVYcG0ps6LskfcrPVsE/&#10;/vEVPR+HH70b8o9tp/F8UGr01q++QATqw1P8cG9MnD+F+y/xALm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CN1cAAAADbAAAADwAAAAAAAAAAAAAAAACYAgAAZHJzL2Rvd25y&#10;ZXYueG1sUEsFBgAAAAAEAAQA9QAAAIUDAAAAAA==&#10;" path="m,l267970,,,,,266700,,xe" fillcolor="#3a73aa">
                        <v:fill color2="#2c567f" rotate="t" colors="0 #3a73aa;13107f #3c72a7;1 #2c567f" focus="100%" type="gradient">
                          <o:fill v:ext="view" type="gradientUnscaled"/>
                        </v:fill>
                        <v:path arrowok="t" o:connecttype="custom" o:connectlocs="0,0;1,0;1,0;0,0;0,1;0,1;0,0" o:connectangles="0,0,0,0,0,0,0"/>
                        <o:lock v:ext="edit" aspectratio="t"/>
                      </v:shape>
                      <v:shape id="Text Box 162" o:spid="_x0000_s1044" type="#_x0000_t202" style="position:absolute;left:4860;top:3774;width:930;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7458B" w:rsidRPr="004C1DA7" w:rsidRDefault="0047458B" w:rsidP="001306B6">
                              <w:pPr>
                                <w:rPr>
                                  <w:sz w:val="18"/>
                                  <w:szCs w:val="18"/>
                                </w:rPr>
                              </w:pPr>
                              <m:oMathPara>
                                <m:oMath>
                                  <m:f>
                                    <m:fPr>
                                      <m:ctrlPr>
                                        <w:rPr>
                                          <w:rFonts w:ascii="Cambria Math" w:hAnsi="Cambria Math"/>
                                          <w:i/>
                                          <w:sz w:val="18"/>
                                          <w:szCs w:val="18"/>
                                        </w:rPr>
                                      </m:ctrlPr>
                                    </m:fPr>
                                    <m:num>
                                      <m:r>
                                        <w:rPr>
                                          <w:rFonts w:ascii="Cambria Math" w:hAnsi="Cambria Math"/>
                                          <w:sz w:val="18"/>
                                          <w:szCs w:val="18"/>
                                        </w:rPr>
                                        <m:t>5</m:t>
                                      </m:r>
                                    </m:num>
                                    <m:den>
                                      <m:r>
                                        <w:rPr>
                                          <w:rFonts w:ascii="Cambria Math" w:hAnsi="Cambria Math"/>
                                          <w:sz w:val="18"/>
                                          <w:szCs w:val="18"/>
                                        </w:rPr>
                                        <m:t>5</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5</m:t>
                                      </m:r>
                                    </m:den>
                                  </m:f>
                                </m:oMath>
                              </m:oMathPara>
                            </w:p>
                          </w:txbxContent>
                        </v:textbox>
                      </v:shape>
                      <w10:anchorlock/>
                    </v:group>
                  </w:pict>
                </mc:Fallback>
              </mc:AlternateContent>
            </w:r>
          </w:p>
        </w:tc>
        <w:tc>
          <w:tcPr>
            <w:tcW w:w="4692" w:type="dxa"/>
            <w:tcBorders>
              <w:top w:val="nil"/>
              <w:left w:val="nil"/>
              <w:bottom w:val="nil"/>
            </w:tcBorders>
          </w:tcPr>
          <w:p w:rsidR="00B31877" w:rsidRPr="00E15B40" w:rsidRDefault="00E41303" w:rsidP="008009F7">
            <w:pPr>
              <w:pStyle w:val="ListParagraph"/>
              <w:widowControl w:val="0"/>
              <w:numPr>
                <w:ilvl w:val="0"/>
                <w:numId w:val="31"/>
              </w:numPr>
              <w:spacing w:before="120"/>
              <w:ind w:left="504"/>
            </w:pPr>
            <m:oMath>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xml:space="preserve"> </m:t>
              </m:r>
            </m:oMath>
          </w:p>
        </w:tc>
      </w:tr>
      <w:tr w:rsidR="00B31877" w:rsidTr="008009F7">
        <w:tc>
          <w:tcPr>
            <w:tcW w:w="4692" w:type="dxa"/>
            <w:tcBorders>
              <w:top w:val="nil"/>
              <w:bottom w:val="nil"/>
              <w:right w:val="nil"/>
            </w:tcBorders>
            <w:vAlign w:val="center"/>
          </w:tcPr>
          <w:p w:rsidR="00B31877" w:rsidRPr="00014AD0" w:rsidRDefault="00E41303" w:rsidP="008009F7">
            <w:pPr>
              <w:pStyle w:val="TableText"/>
              <w:numPr>
                <w:ilvl w:val="0"/>
                <w:numId w:val="32"/>
              </w:numPr>
              <w:spacing w:before="60" w:after="60"/>
              <w:rPr>
                <w:rFonts w:ascii="Cambria Math" w:hAnsi="Cambria Math"/>
              </w:rPr>
            </w:pP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9</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6</m:t>
                  </m:r>
                </m:num>
                <m:den>
                  <m:r>
                    <m:rPr>
                      <m:sty m:val="p"/>
                    </m:rPr>
                    <w:rPr>
                      <w:rFonts w:ascii="Cambria Math" w:hAnsi="Cambria Math"/>
                    </w:rPr>
                    <m:t>9</m:t>
                  </m:r>
                </m:den>
              </m:f>
            </m:oMath>
          </w:p>
        </w:tc>
        <w:tc>
          <w:tcPr>
            <w:tcW w:w="4692" w:type="dxa"/>
            <w:tcBorders>
              <w:top w:val="nil"/>
              <w:left w:val="nil"/>
              <w:bottom w:val="nil"/>
            </w:tcBorders>
            <w:vAlign w:val="center"/>
          </w:tcPr>
          <w:p w:rsidR="00B31877" w:rsidRPr="00014AD0" w:rsidRDefault="00E41303" w:rsidP="008009F7">
            <w:pPr>
              <w:pStyle w:val="TableText"/>
              <w:numPr>
                <w:ilvl w:val="0"/>
                <w:numId w:val="32"/>
              </w:numPr>
              <w:spacing w:before="60" w:after="60"/>
              <w:ind w:left="504"/>
              <w:rPr>
                <w:rFonts w:ascii="Cambria Math" w:hAnsi="Cambria Math"/>
              </w:rPr>
            </w:pP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
                    <m:rPr>
                      <m:sty m:val="p"/>
                    </m:rPr>
                    <w:rPr>
                      <w:rFonts w:ascii="Cambria Math" w:hAnsi="Cambria Math"/>
                    </w:rPr>
                    <m:t>10</m:t>
                  </m:r>
                </m:den>
              </m:f>
            </m:oMath>
          </w:p>
        </w:tc>
      </w:tr>
      <w:tr w:rsidR="00B31877" w:rsidTr="008009F7">
        <w:tc>
          <w:tcPr>
            <w:tcW w:w="4692" w:type="dxa"/>
            <w:tcBorders>
              <w:top w:val="nil"/>
              <w:bottom w:val="single" w:sz="4" w:space="0" w:color="auto"/>
              <w:right w:val="nil"/>
            </w:tcBorders>
            <w:vAlign w:val="center"/>
          </w:tcPr>
          <w:p w:rsidR="00B31877" w:rsidRPr="00080CC7" w:rsidRDefault="00E41303" w:rsidP="008009F7">
            <w:pPr>
              <w:pStyle w:val="TableText"/>
              <w:numPr>
                <w:ilvl w:val="0"/>
                <w:numId w:val="32"/>
              </w:numPr>
              <w:spacing w:before="60" w:after="60"/>
              <w:rPr>
                <w:rFonts w:ascii="Cambria Math" w:hAnsi="Cambria Math"/>
              </w:rP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6</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7</m:t>
                  </m:r>
                </m:num>
                <m:den>
                  <m:r>
                    <m:rPr>
                      <m:sty m:val="p"/>
                    </m:rPr>
                    <w:rPr>
                      <w:rFonts w:ascii="Cambria Math" w:hAnsi="Cambria Math"/>
                    </w:rPr>
                    <m:t>6</m:t>
                  </m:r>
                </m:den>
              </m:f>
            </m:oMath>
          </w:p>
        </w:tc>
        <w:tc>
          <w:tcPr>
            <w:tcW w:w="4692" w:type="dxa"/>
            <w:tcBorders>
              <w:top w:val="nil"/>
              <w:left w:val="nil"/>
              <w:bottom w:val="single" w:sz="4" w:space="0" w:color="auto"/>
            </w:tcBorders>
            <w:vAlign w:val="center"/>
          </w:tcPr>
          <w:p w:rsidR="00B31877" w:rsidRPr="00092DA5" w:rsidRDefault="00E41303" w:rsidP="008009F7">
            <w:pPr>
              <w:pStyle w:val="TableText"/>
              <w:numPr>
                <w:ilvl w:val="0"/>
                <w:numId w:val="32"/>
              </w:numPr>
              <w:spacing w:before="60" w:after="60"/>
              <w:ind w:left="504"/>
              <w:rPr>
                <w:rFonts w:ascii="Cambria Math" w:hAnsi="Cambria Math"/>
              </w:rPr>
            </w:pPr>
            <m:oMath>
              <m:f>
                <m:fPr>
                  <m:ctrlPr>
                    <w:rPr>
                      <w:rFonts w:ascii="Cambria Math" w:hAnsi="Cambria Math"/>
                    </w:rPr>
                  </m:ctrlPr>
                </m:fPr>
                <m:num>
                  <m:r>
                    <m:rPr>
                      <m:sty m:val="p"/>
                    </m:rPr>
                    <w:rPr>
                      <w:rFonts w:ascii="Cambria Math" w:hAnsi="Cambria Math"/>
                    </w:rPr>
                    <m:t>9</m:t>
                  </m:r>
                </m:num>
                <m:den>
                  <m:r>
                    <m:rPr>
                      <m:sty m:val="p"/>
                    </m:rPr>
                    <w:rPr>
                      <w:rFonts w:ascii="Cambria Math" w:hAnsi="Cambria Math"/>
                    </w:rPr>
                    <m:t>8</m:t>
                  </m:r>
                </m:den>
              </m:f>
              <m:r>
                <m:rPr>
                  <m:sty m:val="p"/>
                </m:rPr>
                <w:rPr>
                  <w:rFonts w:ascii="Cambria Math" w:hAnsi="Cambria Math"/>
                </w:rPr>
                <m:t>+</m:t>
              </m:r>
              <m:f>
                <m:fPr>
                  <m:ctrlPr>
                    <w:rPr>
                      <w:rFonts w:ascii="Cambria Math" w:hAnsi="Cambria Math"/>
                    </w:rPr>
                  </m:ctrlPr>
                </m:fPr>
                <m:num>
                  <m:r>
                    <m:rPr>
                      <m:sty m:val="p"/>
                    </m:rPr>
                    <w:rPr>
                      <w:rFonts w:ascii="Cambria Math" w:hAnsi="Cambria Math"/>
                    </w:rPr>
                    <m:t>5</m:t>
                  </m:r>
                </m:num>
                <m:den>
                  <m:r>
                    <m:rPr>
                      <m:sty m:val="p"/>
                    </m:rPr>
                    <w:rPr>
                      <w:rFonts w:ascii="Cambria Math" w:hAnsi="Cambria Math"/>
                    </w:rPr>
                    <m:t>8</m:t>
                  </m:r>
                </m:den>
              </m:f>
            </m:oMath>
          </w:p>
        </w:tc>
      </w:tr>
      <w:tr w:rsidR="00B31877" w:rsidTr="008009F7">
        <w:tc>
          <w:tcPr>
            <w:tcW w:w="9384" w:type="dxa"/>
            <w:gridSpan w:val="2"/>
            <w:tcBorders>
              <w:top w:val="single" w:sz="4" w:space="0" w:color="auto"/>
              <w:bottom w:val="nil"/>
            </w:tcBorders>
            <w:vAlign w:val="center"/>
          </w:tcPr>
          <w:p w:rsidR="00B31877" w:rsidRPr="00092DA5" w:rsidRDefault="00B31877" w:rsidP="008009F7">
            <w:pPr>
              <w:pStyle w:val="TableNumbering"/>
              <w:keepNext/>
              <w:spacing w:before="0"/>
              <w:ind w:left="360"/>
              <w:rPr>
                <w:sz w:val="24"/>
              </w:rPr>
            </w:pPr>
            <w:r>
              <w:t>Solve. Then use a number line to model your answer.</w:t>
            </w:r>
          </w:p>
        </w:tc>
      </w:tr>
      <w:tr w:rsidR="00B31877" w:rsidTr="008009F7">
        <w:tc>
          <w:tcPr>
            <w:tcW w:w="4692" w:type="dxa"/>
            <w:tcBorders>
              <w:top w:val="nil"/>
              <w:bottom w:val="single" w:sz="4" w:space="0" w:color="auto"/>
              <w:right w:val="nil"/>
            </w:tcBorders>
            <w:vAlign w:val="center"/>
          </w:tcPr>
          <w:p w:rsidR="00B31877" w:rsidRPr="00080CC7" w:rsidRDefault="00E41303" w:rsidP="008009F7">
            <w:pPr>
              <w:pStyle w:val="TableText"/>
              <w:numPr>
                <w:ilvl w:val="0"/>
                <w:numId w:val="33"/>
              </w:numPr>
              <w:spacing w:before="60" w:after="60"/>
              <w:rPr>
                <w:rFonts w:ascii="Cambria Math" w:hAnsi="Cambria Math"/>
              </w:rPr>
            </w:pPr>
            <m:oMath>
              <m:f>
                <m:fPr>
                  <m:ctrlPr>
                    <w:rPr>
                      <w:rFonts w:ascii="Cambria Math" w:hAnsi="Cambria Math"/>
                      <w:i/>
                    </w:rPr>
                  </m:ctrlPr>
                </m:fPr>
                <m:num>
                  <m:r>
                    <w:rPr>
                      <w:rFonts w:ascii="Cambria Math" w:hAnsi="Cambria Math"/>
                    </w:rPr>
                    <m:t>7</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5</m:t>
                  </m:r>
                </m:num>
                <m:den>
                  <m:r>
                    <w:rPr>
                      <w:rFonts w:ascii="Cambria Math" w:hAnsi="Cambria Math"/>
                    </w:rPr>
                    <m:t>4</m:t>
                  </m:r>
                </m:den>
              </m:f>
            </m:oMath>
          </w:p>
        </w:tc>
        <w:tc>
          <w:tcPr>
            <w:tcW w:w="4692" w:type="dxa"/>
            <w:tcBorders>
              <w:top w:val="nil"/>
              <w:left w:val="nil"/>
              <w:bottom w:val="single" w:sz="4" w:space="0" w:color="auto"/>
            </w:tcBorders>
            <w:vAlign w:val="center"/>
          </w:tcPr>
          <w:p w:rsidR="00B31877" w:rsidRPr="00092DA5" w:rsidRDefault="00E41303" w:rsidP="008009F7">
            <w:pPr>
              <w:pStyle w:val="TableText"/>
              <w:numPr>
                <w:ilvl w:val="0"/>
                <w:numId w:val="33"/>
              </w:numPr>
              <w:spacing w:before="60" w:after="60"/>
              <w:ind w:left="504"/>
              <w:rPr>
                <w:rFonts w:ascii="Cambria Math" w:hAnsi="Cambria Math"/>
              </w:rPr>
            </w:pPr>
            <m:oMath>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oMath>
          </w:p>
        </w:tc>
      </w:tr>
    </w:tbl>
    <w:p w:rsidR="006C38B7" w:rsidRDefault="006C38B7"/>
    <w:tbl>
      <w:tblPr>
        <w:tblStyle w:val="TableGrid"/>
        <w:tblW w:w="4900" w:type="pct"/>
        <w:tblInd w:w="115" w:type="dxa"/>
        <w:tblLook w:val="04A0" w:firstRow="1" w:lastRow="0" w:firstColumn="1" w:lastColumn="0" w:noHBand="0" w:noVBand="1"/>
      </w:tblPr>
      <w:tblGrid>
        <w:gridCol w:w="9384"/>
      </w:tblGrid>
      <w:tr w:rsidR="006C38B7" w:rsidTr="00611A02">
        <w:tc>
          <w:tcPr>
            <w:tcW w:w="9384" w:type="dxa"/>
          </w:tcPr>
          <w:p w:rsidR="006C38B7" w:rsidRPr="00F64CCD" w:rsidRDefault="006C38B7" w:rsidP="00001086">
            <w:pPr>
              <w:pStyle w:val="Heading4"/>
              <w:spacing w:before="120"/>
            </w:pPr>
            <w:r w:rsidRPr="006C38B7">
              <w:t>AIR Additional Support</w:t>
            </w:r>
            <w:r w:rsidR="00794E54">
              <w:t>s</w:t>
            </w:r>
          </w:p>
        </w:tc>
      </w:tr>
      <w:tr w:rsidR="00F64CCD" w:rsidTr="00611A02">
        <w:tc>
          <w:tcPr>
            <w:tcW w:w="9384" w:type="dxa"/>
          </w:tcPr>
          <w:p w:rsidR="00001086" w:rsidRPr="00B80520" w:rsidRDefault="00001086" w:rsidP="006C38B7">
            <w:pPr>
              <w:pStyle w:val="TableText"/>
              <w:keepNext/>
              <w:spacing w:after="120"/>
              <w:rPr>
                <w:b/>
              </w:rPr>
            </w:pPr>
            <w:r w:rsidRPr="00B80520">
              <w:rPr>
                <w:b/>
              </w:rPr>
              <w:t>Key academic vocabulary</w:t>
            </w:r>
          </w:p>
          <w:p w:rsidR="00620631" w:rsidRDefault="00F64CCD" w:rsidP="006C38B7">
            <w:pPr>
              <w:pStyle w:val="TableText"/>
              <w:keepNext/>
              <w:spacing w:after="120"/>
            </w:pPr>
            <w:r w:rsidRPr="00476002">
              <w:t xml:space="preserve">For ELLs, the term </w:t>
            </w:r>
            <w:r w:rsidRPr="00F8731D">
              <w:rPr>
                <w:i/>
              </w:rPr>
              <w:t>number bond</w:t>
            </w:r>
            <w:r w:rsidRPr="00476002">
              <w:t xml:space="preserve"> may not be familiar from previous lessons, and students may need instruction or a reminder of what </w:t>
            </w:r>
            <w:r w:rsidR="000C3CFB">
              <w:t>it</w:t>
            </w:r>
            <w:r w:rsidR="000C3CFB" w:rsidRPr="00476002">
              <w:t xml:space="preserve"> </w:t>
            </w:r>
            <w:r w:rsidRPr="00476002">
              <w:t xml:space="preserve">means. Focus student attention on the verb </w:t>
            </w:r>
            <w:r w:rsidRPr="00476002">
              <w:rPr>
                <w:i/>
              </w:rPr>
              <w:t>convert,</w:t>
            </w:r>
            <w:r w:rsidRPr="00476002">
              <w:t xml:space="preserve"> which in this case, means to rewrite a fraction greater than 1 as a mixed number.</w:t>
            </w:r>
          </w:p>
          <w:p w:rsidR="00F64CCD" w:rsidRDefault="00F64CCD" w:rsidP="006C38B7">
            <w:pPr>
              <w:pStyle w:val="TableText"/>
              <w:keepNext/>
            </w:pPr>
            <w:r w:rsidRPr="00476002">
              <w:t>Consider identifying one or two key problems from each section of the worksheet for ELLs and allowing them to show their thinking in different ways (with number lines, pattern blocks, etc.)</w:t>
            </w:r>
            <w:r w:rsidR="003713B0">
              <w:t xml:space="preserve"> </w:t>
            </w:r>
            <w:r w:rsidRPr="00476002">
              <w:t>Students would benefit from working with a partner to compare strategies.</w:t>
            </w:r>
            <w:r w:rsidR="00425280">
              <w:t xml:space="preserve"> </w:t>
            </w:r>
          </w:p>
        </w:tc>
      </w:tr>
    </w:tbl>
    <w:p w:rsidR="00F64CCD" w:rsidRPr="003A45A3" w:rsidRDefault="00423F89" w:rsidP="00423F89">
      <w:pPr>
        <w:pStyle w:val="Heading3"/>
        <w:spacing w:before="180"/>
      </w:pPr>
      <w:bookmarkStart w:id="51" w:name="_Toc395597215"/>
      <w:bookmarkStart w:id="52" w:name="_Toc395597762"/>
      <w:r>
        <w:t xml:space="preserve">Common Core Inc. </w:t>
      </w:r>
      <w:r w:rsidR="00F64CCD" w:rsidRPr="003A45A3">
        <w:t>Student Debrief</w:t>
      </w:r>
      <w:bookmarkEnd w:id="51"/>
      <w:bookmarkEnd w:id="52"/>
      <w:r w:rsidR="003713B0">
        <w:t xml:space="preserve"> </w:t>
      </w:r>
    </w:p>
    <w:p w:rsidR="00F64CCD" w:rsidRPr="00286229" w:rsidRDefault="00F64CCD" w:rsidP="00286229">
      <w:pPr>
        <w:pStyle w:val="BodyText"/>
        <w:spacing w:before="40" w:after="40"/>
        <w:rPr>
          <w:sz w:val="22"/>
        </w:rPr>
      </w:pPr>
      <w:r w:rsidRPr="00286229">
        <w:rPr>
          <w:sz w:val="22"/>
        </w:rPr>
        <w:t>The Student Debrief is intended to invite reflection and active processing of the total lesson experience.</w:t>
      </w:r>
    </w:p>
    <w:p w:rsidR="00620631" w:rsidRPr="002460DE" w:rsidRDefault="00060297" w:rsidP="00286229">
      <w:pPr>
        <w:pStyle w:val="BodyText"/>
        <w:spacing w:before="40" w:after="40"/>
      </w:pPr>
      <w:r>
        <w:rPr>
          <w:noProof/>
        </w:rPr>
        <w:drawing>
          <wp:anchor distT="0" distB="0" distL="114300" distR="114300" simplePos="0" relativeHeight="251694080" behindDoc="1" locked="0" layoutInCell="1" allowOverlap="1" wp14:anchorId="08788E4A" wp14:editId="13F76468">
            <wp:simplePos x="0" y="0"/>
            <wp:positionH relativeFrom="column">
              <wp:align>right</wp:align>
            </wp:positionH>
            <wp:positionV relativeFrom="margin">
              <wp:align>bottom</wp:align>
            </wp:positionV>
            <wp:extent cx="2432304" cy="3145536"/>
            <wp:effectExtent l="19050" t="19050" r="25400" b="17145"/>
            <wp:wrapTight wrapText="left">
              <wp:wrapPolygon edited="0">
                <wp:start x="-169" y="-131"/>
                <wp:lineTo x="-169" y="21587"/>
                <wp:lineTo x="21656" y="21587"/>
                <wp:lineTo x="21656" y="-131"/>
                <wp:lineTo x="-169" y="-131"/>
              </wp:wrapPolygon>
            </wp:wrapTight>
            <wp:docPr id="101" name="Picture 101"/>
            <wp:cNvGraphicFramePr/>
            <a:graphic xmlns:a="http://schemas.openxmlformats.org/drawingml/2006/main">
              <a:graphicData uri="http://schemas.openxmlformats.org/drawingml/2006/picture">
                <pic:pic xmlns:pic="http://schemas.openxmlformats.org/drawingml/2006/picture">
                  <pic:nvPicPr>
                    <pic:cNvPr id="5" name="Picture 5" descr="C:\Users\Susan\Pictures\ControlCenter4\Scan\CCI04022013.jpg"/>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432304" cy="3145536"/>
                    </a:xfrm>
                    <a:prstGeom prst="rect">
                      <a:avLst/>
                    </a:prstGeom>
                    <a:noFill/>
                    <a:ln w="12700">
                      <a:solidFill>
                        <a:sysClr val="windowText" lastClr="000000"/>
                      </a:solidFill>
                    </a:ln>
                  </pic:spPr>
                </pic:pic>
              </a:graphicData>
            </a:graphic>
          </wp:anchor>
        </w:drawing>
      </w:r>
      <w:r w:rsidR="00F64CCD" w:rsidRPr="002460DE">
        <w:t>Invite students to review their solutions for the Problem Set.</w:t>
      </w:r>
      <w:r w:rsidR="003713B0" w:rsidRPr="002460DE">
        <w:t xml:space="preserve"> </w:t>
      </w:r>
      <w:r w:rsidR="00F64CCD" w:rsidRPr="002460DE">
        <w:t>They should check work by comparing answers with a partner before going over answers as a class.</w:t>
      </w:r>
      <w:r w:rsidR="003713B0" w:rsidRPr="002460DE">
        <w:t xml:space="preserve"> </w:t>
      </w:r>
      <w:r w:rsidR="00F64CCD" w:rsidRPr="002460DE">
        <w:t>Look for misconceptions or misunderstandings that can be addressed in the Debrief.</w:t>
      </w:r>
      <w:r w:rsidR="003713B0" w:rsidRPr="002460DE">
        <w:t xml:space="preserve"> </w:t>
      </w:r>
      <w:r w:rsidR="00F64CCD" w:rsidRPr="002460DE">
        <w:t>Guide students in a conversation to debrief the Problem Set and process the lesson.</w:t>
      </w:r>
    </w:p>
    <w:p w:rsidR="00620631" w:rsidRPr="002460DE" w:rsidRDefault="00F64CCD" w:rsidP="00722F66">
      <w:pPr>
        <w:pStyle w:val="BodyText"/>
        <w:spacing w:before="120"/>
      </w:pPr>
      <w:r w:rsidRPr="002460DE">
        <w:t>You may choose to use any combination of the questions below to lead the discussion.</w:t>
      </w:r>
    </w:p>
    <w:p w:rsidR="00F64CCD" w:rsidRDefault="00F64CCD" w:rsidP="002765C5">
      <w:pPr>
        <w:pStyle w:val="ListBullet"/>
        <w:spacing w:before="60"/>
      </w:pPr>
      <w:r>
        <w:t>How do Problems 1(a) through (d) and 4(a) through (b) help you to understand how to subtract or add fractions?</w:t>
      </w:r>
    </w:p>
    <w:p w:rsidR="00620631" w:rsidRDefault="00F64CCD" w:rsidP="002765C5">
      <w:pPr>
        <w:pStyle w:val="ListBullet"/>
        <w:spacing w:before="60"/>
      </w:pPr>
      <w:r>
        <w:t xml:space="preserve">In Problem 3 and Problem 6 of the Problem Set, how do the number bonds help to decompose the fraction into a </w:t>
      </w:r>
      <w:r w:rsidRPr="002B7FDC">
        <w:rPr>
          <w:b/>
        </w:rPr>
        <w:t>mixed number</w:t>
      </w:r>
      <w:r>
        <w:t>?</w:t>
      </w:r>
    </w:p>
    <w:p w:rsidR="00F64CCD" w:rsidRPr="002B0827" w:rsidRDefault="00F64CCD" w:rsidP="002765C5">
      <w:pPr>
        <w:pStyle w:val="ListBullet"/>
        <w:spacing w:before="60"/>
      </w:pPr>
      <w:r>
        <w:t>Why would we want to name a fraction greater than 1 using a mixed number?</w:t>
      </w:r>
    </w:p>
    <w:p w:rsidR="00F64CCD" w:rsidRDefault="00F64CCD" w:rsidP="00722F66">
      <w:pPr>
        <w:pStyle w:val="ListBullet"/>
        <w:spacing w:before="60"/>
      </w:pPr>
      <w:r>
        <w:t>How is the number line helpful in showing how we can subtract and add fractions with like units?</w:t>
      </w:r>
    </w:p>
    <w:p w:rsidR="00F64CCD" w:rsidRDefault="00F64CCD" w:rsidP="00722F66">
      <w:pPr>
        <w:pStyle w:val="ListBullet"/>
        <w:spacing w:before="60"/>
      </w:pPr>
      <w:r>
        <w:t>How were number bonds helpful in showing how we can rename fractions greater than 1 as 1 whole and a fraction?</w:t>
      </w:r>
    </w:p>
    <w:p w:rsidR="004E52E3" w:rsidRDefault="00F64CCD" w:rsidP="002250B9">
      <w:pPr>
        <w:pStyle w:val="ListBullet"/>
        <w:spacing w:before="60" w:after="240"/>
      </w:pPr>
      <w:r>
        <w:t>How would you describe to a friend how to subtract and add fractions with like units?</w:t>
      </w:r>
    </w:p>
    <w:tbl>
      <w:tblPr>
        <w:tblStyle w:val="TableGrid"/>
        <w:tblW w:w="4900" w:type="pct"/>
        <w:tblInd w:w="115" w:type="dxa"/>
        <w:tblLook w:val="04A0" w:firstRow="1" w:lastRow="0" w:firstColumn="1" w:lastColumn="0" w:noHBand="0" w:noVBand="1"/>
      </w:tblPr>
      <w:tblGrid>
        <w:gridCol w:w="9384"/>
      </w:tblGrid>
      <w:tr w:rsidR="009C7E68" w:rsidRPr="002577DE" w:rsidTr="008009F7">
        <w:tc>
          <w:tcPr>
            <w:tcW w:w="9384" w:type="dxa"/>
          </w:tcPr>
          <w:p w:rsidR="009C7E68" w:rsidRPr="00230FFB" w:rsidRDefault="009C7E68" w:rsidP="00230FFB">
            <w:pPr>
              <w:pStyle w:val="Heading4"/>
              <w:spacing w:before="120"/>
            </w:pPr>
            <w:r w:rsidRPr="00230FFB">
              <w:t>AIR Additional Support</w:t>
            </w:r>
            <w:r w:rsidR="006C1AFF" w:rsidRPr="00230FFB">
              <w:t>s</w:t>
            </w:r>
          </w:p>
        </w:tc>
      </w:tr>
      <w:tr w:rsidR="009C7E68" w:rsidTr="008009F7">
        <w:tc>
          <w:tcPr>
            <w:tcW w:w="9384" w:type="dxa"/>
          </w:tcPr>
          <w:p w:rsidR="009C7E68" w:rsidRDefault="009C7E68" w:rsidP="008009F7">
            <w:pPr>
              <w:pStyle w:val="TableSubheading"/>
            </w:pPr>
            <w:r w:rsidRPr="002577DE">
              <w:t>Structured opportunities to speak with a partner or small group</w:t>
            </w:r>
          </w:p>
          <w:p w:rsidR="009C7E68" w:rsidRDefault="009C7E68" w:rsidP="006F4C37">
            <w:pPr>
              <w:pStyle w:val="TableText"/>
            </w:pPr>
            <w:r w:rsidRPr="002577DE">
              <w:t xml:space="preserve">ELLs at the </w:t>
            </w:r>
            <w:r>
              <w:t>e</w:t>
            </w:r>
            <w:r w:rsidRPr="002577DE">
              <w:t xml:space="preserve">ntering, </w:t>
            </w:r>
            <w:r>
              <w:t>e</w:t>
            </w:r>
            <w:r w:rsidRPr="002577DE">
              <w:t>merging</w:t>
            </w:r>
            <w:r>
              <w:t>,</w:t>
            </w:r>
            <w:r w:rsidRPr="002577DE">
              <w:t xml:space="preserve"> or </w:t>
            </w:r>
            <w:r>
              <w:t>t</w:t>
            </w:r>
            <w:r w:rsidRPr="002577DE">
              <w:t>ransitioning levels may need additional language support to fully participate in the class discussion.</w:t>
            </w:r>
          </w:p>
        </w:tc>
      </w:tr>
      <w:tr w:rsidR="00561697" w:rsidTr="008009F7">
        <w:tc>
          <w:tcPr>
            <w:tcW w:w="9384" w:type="dxa"/>
          </w:tcPr>
          <w:p w:rsidR="006C1AFF" w:rsidRDefault="00001086" w:rsidP="006F4C37">
            <w:pPr>
              <w:pStyle w:val="TableText"/>
              <w:rPr>
                <w:b/>
              </w:rPr>
            </w:pPr>
            <w:r w:rsidRPr="00B80520">
              <w:rPr>
                <w:b/>
              </w:rPr>
              <w:t xml:space="preserve">Sentence frames </w:t>
            </w:r>
          </w:p>
          <w:p w:rsidR="006F4C37" w:rsidRDefault="006F4C37" w:rsidP="006F4C37">
            <w:pPr>
              <w:pStyle w:val="TableText"/>
            </w:pPr>
            <w:r w:rsidRPr="002577DE">
              <w:t xml:space="preserve">Post the following sentence frames and rehearse their use by reading </w:t>
            </w:r>
            <w:r w:rsidRPr="00117997">
              <w:t>through them as a class and practicing different terms that could fill the blanks.</w:t>
            </w:r>
          </w:p>
          <w:p w:rsidR="006F4C37" w:rsidRPr="002460DE" w:rsidRDefault="006F4C37" w:rsidP="006F4C37">
            <w:pPr>
              <w:pStyle w:val="TableBullet1"/>
              <w:spacing w:before="0" w:after="0"/>
            </w:pPr>
            <w:r w:rsidRPr="002460DE">
              <w:t>The _________ model helps me add fractions because _________.</w:t>
            </w:r>
          </w:p>
          <w:p w:rsidR="006F4C37" w:rsidRPr="002460DE" w:rsidRDefault="006F4C37" w:rsidP="006F4C37">
            <w:pPr>
              <w:pStyle w:val="TableBullet1"/>
              <w:spacing w:before="0" w:after="0"/>
            </w:pPr>
            <w:r w:rsidRPr="002460DE">
              <w:t>Number bonds help to decompose fractions into mixed numbers because _________.</w:t>
            </w:r>
          </w:p>
          <w:p w:rsidR="00561697" w:rsidRPr="002577DE" w:rsidRDefault="006F4C37" w:rsidP="006F4C37">
            <w:pPr>
              <w:pStyle w:val="TableBullet1"/>
              <w:spacing w:before="0" w:after="0"/>
            </w:pPr>
            <w:r w:rsidRPr="002460DE">
              <w:t>When adding fractions, it is important to remember to _________.</w:t>
            </w:r>
          </w:p>
        </w:tc>
      </w:tr>
    </w:tbl>
    <w:p w:rsidR="0015732C" w:rsidRPr="00230FFB" w:rsidRDefault="00423F89" w:rsidP="00230FFB">
      <w:pPr>
        <w:pStyle w:val="Heading3"/>
      </w:pPr>
      <w:bookmarkStart w:id="53" w:name="_Toc395597216"/>
      <w:bookmarkStart w:id="54" w:name="_Toc395597763"/>
      <w:r w:rsidRPr="00230FFB">
        <w:t xml:space="preserve">Common Core Inc. </w:t>
      </w:r>
      <w:r w:rsidR="0015732C" w:rsidRPr="00230FFB">
        <w:t>Exit Ticket</w:t>
      </w:r>
      <w:bookmarkEnd w:id="53"/>
      <w:bookmarkEnd w:id="54"/>
      <w:r w:rsidR="003713B0" w:rsidRPr="00230FFB">
        <w:t xml:space="preserve"> </w:t>
      </w:r>
    </w:p>
    <w:p w:rsidR="0015732C" w:rsidRPr="00230FFB" w:rsidRDefault="0015732C" w:rsidP="00230FFB">
      <w:pPr>
        <w:pStyle w:val="BodyText2"/>
      </w:pPr>
      <w:r w:rsidRPr="00230FFB">
        <w:t>After the Student Debrief, instruct students to complete the Exit Ticket.</w:t>
      </w:r>
      <w:r w:rsidR="003713B0" w:rsidRPr="00230FFB">
        <w:t xml:space="preserve"> </w:t>
      </w:r>
      <w:r w:rsidRPr="00230FFB">
        <w:t>A review of their work will help you assess the students’ understanding of the concepts that were presented in the lesson today and plan more effectively for future lessons.</w:t>
      </w:r>
      <w:r w:rsidR="003713B0" w:rsidRPr="00230FFB">
        <w:t xml:space="preserve"> </w:t>
      </w:r>
      <w:r w:rsidRPr="00230FFB">
        <w:t>You may read the questions aloud to the students.</w:t>
      </w:r>
    </w:p>
    <w:tbl>
      <w:tblPr>
        <w:tblStyle w:val="TableGrid"/>
        <w:tblW w:w="4900" w:type="pct"/>
        <w:tblInd w:w="115" w:type="dxa"/>
        <w:tblLook w:val="04A0" w:firstRow="1" w:lastRow="0" w:firstColumn="1" w:lastColumn="0" w:noHBand="0" w:noVBand="1"/>
      </w:tblPr>
      <w:tblGrid>
        <w:gridCol w:w="9384"/>
      </w:tblGrid>
      <w:tr w:rsidR="00423F89" w:rsidTr="003C5AE8">
        <w:tc>
          <w:tcPr>
            <w:tcW w:w="9384" w:type="dxa"/>
          </w:tcPr>
          <w:p w:rsidR="00423F89" w:rsidRPr="00230FFB" w:rsidRDefault="00423F89" w:rsidP="00230FFB">
            <w:pPr>
              <w:pStyle w:val="Heading4"/>
              <w:spacing w:before="120"/>
            </w:pPr>
            <w:r w:rsidRPr="00230FFB">
              <w:t>AIR Additional Support</w:t>
            </w:r>
            <w:r w:rsidR="006C1AFF" w:rsidRPr="00230FFB">
              <w:t>s</w:t>
            </w:r>
          </w:p>
        </w:tc>
      </w:tr>
      <w:tr w:rsidR="00001086" w:rsidTr="003C5AE8">
        <w:tc>
          <w:tcPr>
            <w:tcW w:w="9384" w:type="dxa"/>
          </w:tcPr>
          <w:p w:rsidR="00001086" w:rsidRDefault="00001086" w:rsidP="00316F57">
            <w:pPr>
              <w:pStyle w:val="Heading4"/>
              <w:spacing w:before="40" w:after="40"/>
              <w:rPr>
                <w:sz w:val="22"/>
              </w:rPr>
            </w:pPr>
            <w:r w:rsidRPr="00D65C5F">
              <w:rPr>
                <w:sz w:val="22"/>
              </w:rPr>
              <w:t>Key academic vocabulary and cueing</w:t>
            </w:r>
          </w:p>
          <w:p w:rsidR="00D65C5F" w:rsidRPr="00D65C5F" w:rsidRDefault="00D65C5F" w:rsidP="00230FFB">
            <w:pPr>
              <w:pStyle w:val="TableText"/>
              <w:rPr>
                <w:b/>
              </w:rPr>
            </w:pPr>
            <w:r w:rsidRPr="00D65C5F">
              <w:t xml:space="preserve">Clarifying key academic vocabulary and cueing ELLs so they are familiar with lessons objectives will support ELLs. </w:t>
            </w:r>
          </w:p>
        </w:tc>
      </w:tr>
      <w:tr w:rsidR="0003469E" w:rsidRPr="000922C1" w:rsidTr="0041324B">
        <w:tc>
          <w:tcPr>
            <w:tcW w:w="9384" w:type="dxa"/>
          </w:tcPr>
          <w:p w:rsidR="0003469E" w:rsidRPr="00230FFB" w:rsidRDefault="0003469E" w:rsidP="00230FFB">
            <w:pPr>
              <w:pStyle w:val="Heading4"/>
              <w:spacing w:before="120"/>
            </w:pPr>
            <w:r w:rsidRPr="00230FFB">
              <w:t>AIR Routine for Teachers</w:t>
            </w:r>
          </w:p>
        </w:tc>
      </w:tr>
      <w:tr w:rsidR="00286229" w:rsidTr="00286229">
        <w:trPr>
          <w:trHeight w:val="917"/>
        </w:trPr>
        <w:tc>
          <w:tcPr>
            <w:tcW w:w="9384" w:type="dxa"/>
          </w:tcPr>
          <w:p w:rsidR="00286229" w:rsidRPr="00C07A11" w:rsidRDefault="00286229" w:rsidP="00286229">
            <w:pPr>
              <w:pStyle w:val="TableTextIndented-Hanging"/>
            </w:pPr>
            <w:r w:rsidRPr="0047458B">
              <w:rPr>
                <w:b/>
                <w:color w:val="00B050"/>
              </w:rPr>
              <w:t>T:</w:t>
            </w:r>
            <w:r w:rsidRPr="0047458B">
              <w:rPr>
                <w:color w:val="00B050"/>
              </w:rPr>
              <w:t xml:space="preserve"> </w:t>
            </w:r>
            <w:r w:rsidRPr="0047458B">
              <w:rPr>
                <w:color w:val="00B050"/>
              </w:rPr>
              <w:tab/>
              <w:t xml:space="preserve">In today’s lesson, you </w:t>
            </w:r>
            <w:r w:rsidRPr="0047458B">
              <w:rPr>
                <w:color w:val="00B050"/>
                <w:u w:val="single"/>
              </w:rPr>
              <w:t>combined</w:t>
            </w:r>
            <w:r w:rsidRPr="0047458B">
              <w:rPr>
                <w:color w:val="00B050"/>
              </w:rPr>
              <w:t xml:space="preserve"> or </w:t>
            </w:r>
            <w:r w:rsidRPr="0047458B">
              <w:rPr>
                <w:color w:val="00B050"/>
                <w:u w:val="single"/>
              </w:rPr>
              <w:t>added</w:t>
            </w:r>
            <w:r w:rsidRPr="0047458B">
              <w:rPr>
                <w:color w:val="00B050"/>
              </w:rPr>
              <w:t xml:space="preserve"> fractions together, and you also </w:t>
            </w:r>
            <w:r w:rsidRPr="0047458B">
              <w:rPr>
                <w:color w:val="00B050"/>
                <w:u w:val="single"/>
              </w:rPr>
              <w:t>separated</w:t>
            </w:r>
            <w:r w:rsidRPr="0047458B">
              <w:rPr>
                <w:color w:val="00B050"/>
              </w:rPr>
              <w:t xml:space="preserve"> or</w:t>
            </w:r>
            <w:r w:rsidRPr="0047458B">
              <w:rPr>
                <w:color w:val="00B050"/>
                <w:u w:val="single"/>
              </w:rPr>
              <w:t xml:space="preserve"> subtracted</w:t>
            </w:r>
            <w:r w:rsidRPr="0047458B">
              <w:rPr>
                <w:color w:val="00B050"/>
              </w:rPr>
              <w:t xml:space="preserve"> fractions. You used pictures and manipulatives to show this. Here are the activities we did today: [review the agenda posted at the beginning of class].</w:t>
            </w:r>
          </w:p>
        </w:tc>
      </w:tr>
      <w:tr w:rsidR="00286229" w:rsidTr="007E277B">
        <w:trPr>
          <w:trHeight w:val="1305"/>
        </w:trPr>
        <w:tc>
          <w:tcPr>
            <w:tcW w:w="9384" w:type="dxa"/>
          </w:tcPr>
          <w:p w:rsidR="00286229" w:rsidRPr="00230FFB" w:rsidRDefault="00286229" w:rsidP="00230FFB">
            <w:pPr>
              <w:pStyle w:val="TableText"/>
            </w:pPr>
            <w:r w:rsidRPr="00230FFB">
              <w:t xml:space="preserve">To reinforce the objective of the lesson (using visual models), require students to include a visual representation along with their number bonds. </w:t>
            </w:r>
          </w:p>
          <w:p w:rsidR="00286229" w:rsidRPr="00080CC7" w:rsidRDefault="00286229" w:rsidP="00286229">
            <w:pPr>
              <w:pStyle w:val="TableNumbering"/>
              <w:numPr>
                <w:ilvl w:val="0"/>
                <w:numId w:val="34"/>
              </w:numPr>
              <w:spacing w:after="0"/>
              <w:ind w:left="504"/>
            </w:pPr>
            <w:r w:rsidRPr="002B7FDC">
              <w:t>Solve.</w:t>
            </w:r>
            <w:r>
              <w:t xml:space="preserve"> </w:t>
            </w:r>
            <w:r w:rsidRPr="002B7FDC">
              <w:t>Use a number bond to decompose the difference.</w:t>
            </w:r>
            <w:r>
              <w:t xml:space="preserve"> </w:t>
            </w:r>
            <w:r w:rsidRPr="002B7FDC">
              <w:t>Record your final answer as a mixed number.</w:t>
            </w:r>
            <w:r>
              <w:t xml:space="preserve"> </w:t>
            </w:r>
            <w:r w:rsidRPr="0047458B">
              <w:rPr>
                <w:color w:val="00B050"/>
              </w:rPr>
              <w:t>Use a visual representation (like a number line) to show your thinking.</w:t>
            </w:r>
          </w:p>
          <w:p w:rsidR="00286229" w:rsidRPr="00A53745" w:rsidRDefault="00E41303" w:rsidP="00286229">
            <w:pPr>
              <w:pStyle w:val="TableText"/>
              <w:spacing w:before="0"/>
              <w:rPr>
                <w:sz w:val="20"/>
                <w:szCs w:val="20"/>
              </w:rPr>
            </w:pPr>
            <m:oMathPara>
              <m:oMath>
                <m:f>
                  <m:fPr>
                    <m:ctrlPr>
                      <w:rPr>
                        <w:rFonts w:ascii="Cambria Math" w:hAnsi="Cambria Math"/>
                        <w:sz w:val="20"/>
                        <w:szCs w:val="20"/>
                      </w:rPr>
                    </m:ctrlPr>
                  </m:fPr>
                  <m:num>
                    <m:r>
                      <m:rPr>
                        <m:sty m:val="p"/>
                      </m:rPr>
                      <w:rPr>
                        <w:rFonts w:ascii="Cambria Math" w:hAnsi="Cambria Math"/>
                        <w:sz w:val="20"/>
                        <w:szCs w:val="20"/>
                      </w:rPr>
                      <m:t>16</m:t>
                    </m:r>
                  </m:num>
                  <m:den>
                    <m:r>
                      <m:rPr>
                        <m:sty m:val="p"/>
                      </m:rPr>
                      <w:rPr>
                        <w:rFonts w:ascii="Cambria Math" w:hAnsi="Cambria Math"/>
                        <w:sz w:val="20"/>
                        <w:szCs w:val="20"/>
                      </w:rPr>
                      <m:t>9</m:t>
                    </m:r>
                  </m:den>
                </m:f>
                <m:r>
                  <m:rPr>
                    <m:sty m:val="p"/>
                  </m:rPr>
                  <w:rPr>
                    <w:rFonts w:ascii="Cambria Math" w:hAnsi="Cambria Math"/>
                    <w:sz w:val="20"/>
                    <w:szCs w:val="20"/>
                  </w:rPr>
                  <m:t xml:space="preserve"> - </m:t>
                </m:r>
                <m:f>
                  <m:fPr>
                    <m:ctrlPr>
                      <w:rPr>
                        <w:rFonts w:ascii="Cambria Math" w:hAnsi="Cambria Math"/>
                        <w:sz w:val="20"/>
                        <w:szCs w:val="20"/>
                      </w:rPr>
                    </m:ctrlPr>
                  </m:fPr>
                  <m:num>
                    <m:r>
                      <m:rPr>
                        <m:sty m:val="p"/>
                      </m:rPr>
                      <w:rPr>
                        <w:rFonts w:ascii="Cambria Math" w:hAnsi="Cambria Math"/>
                        <w:sz w:val="20"/>
                        <w:szCs w:val="20"/>
                      </w:rPr>
                      <m:t>5</m:t>
                    </m:r>
                  </m:num>
                  <m:den>
                    <m:r>
                      <m:rPr>
                        <m:sty m:val="p"/>
                      </m:rPr>
                      <w:rPr>
                        <w:rFonts w:ascii="Cambria Math" w:hAnsi="Cambria Math"/>
                        <w:sz w:val="20"/>
                        <w:szCs w:val="20"/>
                      </w:rPr>
                      <m:t>9</m:t>
                    </m:r>
                  </m:den>
                </m:f>
              </m:oMath>
            </m:oMathPara>
          </w:p>
          <w:p w:rsidR="00286229" w:rsidRPr="002B7FDC" w:rsidRDefault="00286229" w:rsidP="00286229">
            <w:pPr>
              <w:pStyle w:val="TableNumbering"/>
              <w:ind w:left="504"/>
            </w:pPr>
            <w:r>
              <w:t xml:space="preserve">Solve. </w:t>
            </w:r>
            <w:r w:rsidRPr="002B7FDC">
              <w:t>Use a number bond to decompose the sum.</w:t>
            </w:r>
            <w:r>
              <w:t xml:space="preserve"> </w:t>
            </w:r>
            <w:r w:rsidRPr="002B7FDC">
              <w:t>Record your final answer as a mixed number.</w:t>
            </w:r>
            <w:r>
              <w:t xml:space="preserve"> </w:t>
            </w:r>
            <w:r w:rsidRPr="0047458B">
              <w:rPr>
                <w:color w:val="00B050"/>
              </w:rPr>
              <w:t>Use a visual representation (like a number line) to show your thinking.</w:t>
            </w:r>
          </w:p>
          <w:p w:rsidR="00286229" w:rsidRPr="0047458B" w:rsidRDefault="00E41303" w:rsidP="00286229">
            <w:pPr>
              <w:pStyle w:val="TableTextIndented-Hanging"/>
              <w:rPr>
                <w:b/>
                <w:color w:val="00B05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12</m:t>
                    </m: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10</m:t>
                    </m:r>
                  </m:num>
                  <m:den>
                    <m:r>
                      <w:rPr>
                        <w:rFonts w:ascii="Cambria Math" w:hAnsi="Cambria Math"/>
                        <w:sz w:val="20"/>
                        <w:szCs w:val="20"/>
                      </w:rPr>
                      <m:t>12</m:t>
                    </m:r>
                  </m:den>
                </m:f>
              </m:oMath>
            </m:oMathPara>
          </w:p>
        </w:tc>
      </w:tr>
    </w:tbl>
    <w:p w:rsidR="00230FFB" w:rsidRPr="00230FFB" w:rsidRDefault="00230FFB" w:rsidP="00230FFB">
      <w:r w:rsidRPr="00230FFB">
        <w:br w:type="page"/>
      </w:r>
    </w:p>
    <w:p w:rsidR="0015732C" w:rsidRPr="00230FFB" w:rsidRDefault="00620631" w:rsidP="00230FFB">
      <w:pPr>
        <w:pStyle w:val="Heading3"/>
      </w:pPr>
      <w:bookmarkStart w:id="55" w:name="_Toc395597217"/>
      <w:bookmarkStart w:id="56" w:name="_Toc395597764"/>
      <w:r w:rsidRPr="00230FFB">
        <w:t>Homework</w:t>
      </w:r>
      <w:bookmarkEnd w:id="55"/>
      <w:bookmarkEnd w:id="56"/>
    </w:p>
    <w:tbl>
      <w:tblPr>
        <w:tblStyle w:val="TableGrid"/>
        <w:tblW w:w="4900" w:type="pct"/>
        <w:tblInd w:w="115" w:type="dxa"/>
        <w:tblLook w:val="04A0" w:firstRow="1" w:lastRow="0" w:firstColumn="1" w:lastColumn="0" w:noHBand="0" w:noVBand="1"/>
      </w:tblPr>
      <w:tblGrid>
        <w:gridCol w:w="9384"/>
      </w:tblGrid>
      <w:tr w:rsidR="00423F89" w:rsidTr="0015732C">
        <w:tc>
          <w:tcPr>
            <w:tcW w:w="9384" w:type="dxa"/>
          </w:tcPr>
          <w:p w:rsidR="00423F89" w:rsidRPr="00D539F3" w:rsidRDefault="00423F89" w:rsidP="00D539F3">
            <w:pPr>
              <w:pStyle w:val="Heading4"/>
              <w:spacing w:before="120"/>
            </w:pPr>
            <w:r w:rsidRPr="00D539F3">
              <w:t>AIR Additional Support</w:t>
            </w:r>
            <w:r w:rsidR="00D65C5F">
              <w:t>s</w:t>
            </w:r>
          </w:p>
        </w:tc>
      </w:tr>
      <w:tr w:rsidR="0015732C" w:rsidTr="0015732C">
        <w:tc>
          <w:tcPr>
            <w:tcW w:w="9384" w:type="dxa"/>
          </w:tcPr>
          <w:p w:rsidR="00722F66" w:rsidRPr="00722F66" w:rsidRDefault="00722F66" w:rsidP="00722F66">
            <w:pPr>
              <w:pStyle w:val="TableSubheading"/>
            </w:pPr>
            <w:r w:rsidRPr="00722F66">
              <w:t>Homework scaffold</w:t>
            </w:r>
          </w:p>
          <w:p w:rsidR="0015732C" w:rsidRDefault="0015732C" w:rsidP="003C5AE8">
            <w:pPr>
              <w:pStyle w:val="TableText"/>
              <w:keepNext/>
            </w:pPr>
            <w:r w:rsidRPr="001F0AC2">
              <w:t xml:space="preserve">Providing scaffolded homework assignments can provide </w:t>
            </w:r>
            <w:r w:rsidR="000C3CFB">
              <w:t xml:space="preserve">the </w:t>
            </w:r>
            <w:r w:rsidRPr="001F0AC2">
              <w:t>teacher with information about the level of depth to which students understand content.</w:t>
            </w:r>
            <w:r w:rsidR="003713B0">
              <w:t xml:space="preserve"> </w:t>
            </w:r>
            <w:r w:rsidRPr="001F0AC2">
              <w:t xml:space="preserve">Further, it can be useful to echo the format of the lesson in the homework, as is included in the addition </w:t>
            </w:r>
            <w:r w:rsidR="000C3CFB">
              <w:t xml:space="preserve">that follows, instructing </w:t>
            </w:r>
            <w:r w:rsidRPr="001F0AC2">
              <w:t>students to use a number line to illustrate their thinking.</w:t>
            </w:r>
          </w:p>
          <w:p w:rsidR="0015732C" w:rsidRPr="00BC6039" w:rsidRDefault="0015732C" w:rsidP="003C5AE8">
            <w:pPr>
              <w:pStyle w:val="TableText"/>
              <w:keepNext/>
            </w:pPr>
            <w:r w:rsidRPr="001872B7">
              <w:t xml:space="preserve">You may scaffold the assignment to allow students to focus on a </w:t>
            </w:r>
            <w:r w:rsidR="000C3CFB">
              <w:t>smaller</w:t>
            </w:r>
            <w:r w:rsidR="000C3CFB" w:rsidRPr="001872B7">
              <w:t xml:space="preserve"> </w:t>
            </w:r>
            <w:r w:rsidRPr="001872B7">
              <w:t xml:space="preserve">number of problems in greater depth and provide the teacher with formative data on what students understand. Teachers may choose </w:t>
            </w:r>
            <w:r>
              <w:t xml:space="preserve">to </w:t>
            </w:r>
            <w:r w:rsidRPr="001872B7">
              <w:t xml:space="preserve">assign </w:t>
            </w:r>
            <w:r>
              <w:t xml:space="preserve">one or two of each type of problem. </w:t>
            </w:r>
          </w:p>
        </w:tc>
      </w:tr>
    </w:tbl>
    <w:p w:rsidR="002765C5" w:rsidRPr="00C0733C" w:rsidRDefault="002765C5" w:rsidP="002765C5">
      <w:pPr>
        <w:rPr>
          <w:sz w:val="12"/>
          <w:szCs w:val="12"/>
        </w:rPr>
      </w:pPr>
      <w:bookmarkStart w:id="57" w:name="_Toc393875632"/>
      <w:r w:rsidRPr="00C0733C">
        <w:rPr>
          <w:sz w:val="12"/>
          <w:szCs w:val="12"/>
        </w:rPr>
        <w:br w:type="page"/>
      </w:r>
    </w:p>
    <w:p w:rsidR="00CA1C50" w:rsidRDefault="00CA1C50" w:rsidP="00BF232E">
      <w:pPr>
        <w:pStyle w:val="Heading2"/>
      </w:pPr>
      <w:bookmarkStart w:id="58" w:name="_Toc395597218"/>
      <w:bookmarkStart w:id="59" w:name="_Toc395597765"/>
      <w:r>
        <w:t>Grade 8, Module 3, Lesson 6</w:t>
      </w:r>
      <w:r w:rsidRPr="00D0546C">
        <w:t>:</w:t>
      </w:r>
      <w:r w:rsidR="003713B0">
        <w:t xml:space="preserve"> </w:t>
      </w:r>
      <w:r>
        <w:t>Proofs of Laws of Exponents</w:t>
      </w:r>
      <w:bookmarkEnd w:id="57"/>
      <w:bookmarkEnd w:id="58"/>
      <w:bookmarkEnd w:id="59"/>
    </w:p>
    <w:p w:rsidR="00CA1C50" w:rsidRPr="00F723F0" w:rsidRDefault="00BF232E" w:rsidP="00206F3F">
      <w:pPr>
        <w:pStyle w:val="Heading3"/>
      </w:pPr>
      <w:bookmarkStart w:id="60" w:name="_Toc395597219"/>
      <w:bookmarkStart w:id="61" w:name="_Toc395597766"/>
      <w:r>
        <w:t>Overview</w:t>
      </w:r>
      <w:bookmarkEnd w:id="60"/>
      <w:bookmarkEnd w:id="61"/>
    </w:p>
    <w:p w:rsidR="00506F7A" w:rsidRDefault="00506F7A" w:rsidP="00506F7A">
      <w:pPr>
        <w:pStyle w:val="BodyText2"/>
      </w:pPr>
      <w:r>
        <w:t>The following table outlines the scaffolds that have been</w:t>
      </w:r>
      <w:r w:rsidRPr="00AB4415">
        <w:t xml:space="preserve"> </w:t>
      </w:r>
      <w:r>
        <w:t>added to support ELLs throughout</w:t>
      </w:r>
      <w:r w:rsidRPr="00AB4415">
        <w:t xml:space="preserve"> </w:t>
      </w:r>
      <w:r>
        <w:t xml:space="preserve">the Common Core Inc. </w:t>
      </w:r>
      <w:r w:rsidRPr="00AB4415">
        <w:t xml:space="preserve">Lesson </w:t>
      </w:r>
      <w:r>
        <w:t>6,</w:t>
      </w:r>
      <w:r w:rsidRPr="009F01DA">
        <w:t xml:space="preserve"> </w:t>
      </w:r>
      <w:r>
        <w:t>Proofs of Laws of Exponents.</w:t>
      </w:r>
    </w:p>
    <w:p w:rsidR="00506F7A" w:rsidRDefault="00506F7A" w:rsidP="00506F7A">
      <w:pPr>
        <w:pStyle w:val="BodyText2"/>
      </w:pPr>
      <w:r w:rsidRPr="00EB7F89">
        <w:rPr>
          <w:i/>
        </w:rPr>
        <w:t>AIR New Activity</w:t>
      </w:r>
      <w:r w:rsidRPr="00EB7F89">
        <w:t xml:space="preserve"> refers to an activity not in the original lesson that AIR has inserted into the original lesson. </w:t>
      </w:r>
      <w:r w:rsidRPr="00EB7F89">
        <w:rPr>
          <w:i/>
        </w:rPr>
        <w:t>AIR Additional Supports</w:t>
      </w:r>
      <w:r w:rsidRPr="00EB7F89">
        <w:t xml:space="preserve"> refer to additional supports added to a component already in place in the original lesson. </w:t>
      </w:r>
      <w:r w:rsidRPr="00EB7F89">
        <w:rPr>
          <w:i/>
        </w:rPr>
        <w:t>AIR new activities</w:t>
      </w:r>
      <w:r w:rsidRPr="00EB7F89">
        <w:t xml:space="preserve"> and </w:t>
      </w:r>
      <w:r w:rsidRPr="00EB7F89">
        <w:rPr>
          <w:i/>
        </w:rPr>
        <w:t xml:space="preserve">AIR additional supports </w:t>
      </w:r>
      <w:r w:rsidRPr="00EB7F89">
        <w:t xml:space="preserve">are boxed whereas the text that is in the original lesson is generally not boxed. </w:t>
      </w:r>
      <w:r w:rsidRPr="00EB7F89">
        <w:rPr>
          <w:i/>
        </w:rPr>
        <w:t xml:space="preserve"> AIR Routines for Teachers</w:t>
      </w:r>
      <w:r w:rsidRPr="00EB7F89">
        <w:t xml:space="preserve"> are activities that include instructional conversations that take place between teachers and students. In the </w:t>
      </w:r>
      <w:r w:rsidRPr="00EB7F89">
        <w:rPr>
          <w:i/>
        </w:rPr>
        <w:t>AIR Routines for Teachers</w:t>
      </w:r>
      <w:r w:rsidRPr="00EB7F89">
        <w:t xml:space="preserve"> the text of the original </w:t>
      </w:r>
      <w:r>
        <w:t xml:space="preserve">Common Core Inc. </w:t>
      </w:r>
      <w:r w:rsidRPr="00EB7F89">
        <w:t>lessons appears in standard black, whereas the AIR additions to the lessons are in green.</w:t>
      </w:r>
      <w:r>
        <w:t xml:space="preserve"> </w:t>
      </w:r>
    </w:p>
    <w:p w:rsidR="00506F7A" w:rsidRDefault="00506F7A" w:rsidP="00506F7A">
      <w:pPr>
        <w:pStyle w:val="BodyText2"/>
      </w:pPr>
    </w:p>
    <w:tbl>
      <w:tblPr>
        <w:tblStyle w:val="ELLBasicTable"/>
        <w:tblW w:w="4900" w:type="pct"/>
        <w:tblLook w:val="04A0" w:firstRow="1" w:lastRow="0" w:firstColumn="1" w:lastColumn="0" w:noHBand="0" w:noVBand="1"/>
      </w:tblPr>
      <w:tblGrid>
        <w:gridCol w:w="2676"/>
        <w:gridCol w:w="4016"/>
        <w:gridCol w:w="2622"/>
      </w:tblGrid>
      <w:tr w:rsidR="00CA1C50" w:rsidRPr="00FB389B" w:rsidTr="00506F7A">
        <w:trPr>
          <w:cnfStyle w:val="100000000000" w:firstRow="1" w:lastRow="0" w:firstColumn="0" w:lastColumn="0" w:oddVBand="0" w:evenVBand="0" w:oddHBand="0" w:evenHBand="0" w:firstRowFirstColumn="0" w:firstRowLastColumn="0" w:lastRowFirstColumn="0" w:lastRowLastColumn="0"/>
        </w:trPr>
        <w:tc>
          <w:tcPr>
            <w:tcW w:w="2676" w:type="dxa"/>
          </w:tcPr>
          <w:p w:rsidR="00CA1C50" w:rsidRPr="00FB389B" w:rsidRDefault="00CA1C50" w:rsidP="00B15097">
            <w:pPr>
              <w:pStyle w:val="TableColHeadingLeft"/>
            </w:pPr>
            <w:r w:rsidRPr="00FB389B">
              <w:t>Original Component by Common Core, Inc.</w:t>
            </w:r>
          </w:p>
        </w:tc>
        <w:tc>
          <w:tcPr>
            <w:tcW w:w="4016" w:type="dxa"/>
          </w:tcPr>
          <w:p w:rsidR="00CA1C50" w:rsidRPr="00FB389B" w:rsidRDefault="00CA1C50" w:rsidP="00DD6053">
            <w:pPr>
              <w:pStyle w:val="TableColHeadingCenter"/>
            </w:pPr>
            <w:r w:rsidRPr="00FB389B">
              <w:t xml:space="preserve">AIR </w:t>
            </w:r>
            <w:r w:rsidR="00DD6053">
              <w:t xml:space="preserve">Additional Supports </w:t>
            </w:r>
          </w:p>
        </w:tc>
        <w:tc>
          <w:tcPr>
            <w:tcW w:w="2622" w:type="dxa"/>
          </w:tcPr>
          <w:p w:rsidR="00CA1C50" w:rsidRPr="00FB389B" w:rsidRDefault="00DD6053" w:rsidP="00CA1C50">
            <w:pPr>
              <w:pStyle w:val="TableColHeadingCenter"/>
            </w:pPr>
            <w:r>
              <w:t xml:space="preserve">New Activities </w:t>
            </w:r>
          </w:p>
        </w:tc>
      </w:tr>
      <w:tr w:rsidR="00CA1C50" w:rsidRPr="00FB389B" w:rsidTr="00506F7A">
        <w:tc>
          <w:tcPr>
            <w:tcW w:w="2676" w:type="dxa"/>
          </w:tcPr>
          <w:p w:rsidR="00CA1C50" w:rsidRPr="00CA1C50" w:rsidRDefault="00CA1C50" w:rsidP="00CA1C50">
            <w:pPr>
              <w:pStyle w:val="TableText"/>
              <w:rPr>
                <w:i/>
              </w:rPr>
            </w:pPr>
            <w:r w:rsidRPr="00F55818">
              <w:rPr>
                <w:i/>
              </w:rPr>
              <w:t>None included</w:t>
            </w:r>
          </w:p>
        </w:tc>
        <w:tc>
          <w:tcPr>
            <w:tcW w:w="4016" w:type="dxa"/>
          </w:tcPr>
          <w:p w:rsidR="00CA1C50" w:rsidRPr="00FB389B" w:rsidRDefault="00CA1C50" w:rsidP="00B15097">
            <w:pPr>
              <w:pStyle w:val="TableText"/>
            </w:pPr>
            <w:r w:rsidRPr="00FB389B">
              <w:t>Cueing</w:t>
            </w:r>
          </w:p>
        </w:tc>
        <w:tc>
          <w:tcPr>
            <w:tcW w:w="2622" w:type="dxa"/>
          </w:tcPr>
          <w:p w:rsidR="00CA1C50" w:rsidRPr="00FB389B" w:rsidRDefault="00DD6053" w:rsidP="00CA1C50">
            <w:pPr>
              <w:pStyle w:val="TableText"/>
            </w:pPr>
            <w:r>
              <w:t xml:space="preserve"> Cueing</w:t>
            </w:r>
          </w:p>
        </w:tc>
      </w:tr>
      <w:tr w:rsidR="00CA1C50" w:rsidRPr="00FB389B" w:rsidTr="00506F7A">
        <w:tc>
          <w:tcPr>
            <w:tcW w:w="2676" w:type="dxa"/>
          </w:tcPr>
          <w:p w:rsidR="00CA1C50" w:rsidRPr="00FB389B" w:rsidRDefault="00CA1C50" w:rsidP="00CA1C50">
            <w:pPr>
              <w:pStyle w:val="TableText"/>
            </w:pPr>
            <w:r w:rsidRPr="00FB389B">
              <w:t>None included</w:t>
            </w:r>
          </w:p>
        </w:tc>
        <w:tc>
          <w:tcPr>
            <w:tcW w:w="4016" w:type="dxa"/>
          </w:tcPr>
          <w:p w:rsidR="00CA1C50" w:rsidRPr="00FB389B" w:rsidRDefault="00CA1C50" w:rsidP="00CA1C50">
            <w:pPr>
              <w:pStyle w:val="TableText"/>
            </w:pPr>
          </w:p>
        </w:tc>
        <w:tc>
          <w:tcPr>
            <w:tcW w:w="2622" w:type="dxa"/>
          </w:tcPr>
          <w:p w:rsidR="00DD6053" w:rsidRDefault="00DD6053" w:rsidP="00DD6053">
            <w:pPr>
              <w:pStyle w:val="TableText"/>
            </w:pPr>
            <w:r w:rsidRPr="00FB389B">
              <w:t>Key academic vocabulary</w:t>
            </w:r>
          </w:p>
          <w:p w:rsidR="00DD6053" w:rsidRPr="00FB389B" w:rsidRDefault="00DD6053" w:rsidP="00DD6053">
            <w:pPr>
              <w:pStyle w:val="TableText"/>
            </w:pPr>
            <w:r w:rsidRPr="00FB389B">
              <w:t>Graphic organizers or foldables</w:t>
            </w:r>
          </w:p>
        </w:tc>
      </w:tr>
      <w:tr w:rsidR="00CA1C50" w:rsidRPr="00FB389B" w:rsidTr="00506F7A">
        <w:tc>
          <w:tcPr>
            <w:tcW w:w="2676" w:type="dxa"/>
          </w:tcPr>
          <w:p w:rsidR="00CA1C50" w:rsidRPr="00FB389B" w:rsidRDefault="00CA1C50" w:rsidP="00CA1C50">
            <w:pPr>
              <w:pStyle w:val="TableText"/>
            </w:pPr>
            <w:r w:rsidRPr="00FB389B">
              <w:t>Socratic discussion (first)</w:t>
            </w:r>
          </w:p>
        </w:tc>
        <w:tc>
          <w:tcPr>
            <w:tcW w:w="4016" w:type="dxa"/>
          </w:tcPr>
          <w:p w:rsidR="00620631" w:rsidRDefault="00487A2B" w:rsidP="00CA1C50">
            <w:pPr>
              <w:pStyle w:val="TableText"/>
            </w:pPr>
            <w:r>
              <w:t>Clarif</w:t>
            </w:r>
            <w:r w:rsidR="00F07E4B">
              <w:t>ication of</w:t>
            </w:r>
            <w:r w:rsidRPr="00FB389B">
              <w:t xml:space="preserve"> </w:t>
            </w:r>
            <w:r w:rsidR="00CA1C50" w:rsidRPr="00FB389B">
              <w:t>key concepts</w:t>
            </w:r>
          </w:p>
          <w:p w:rsidR="00CA1C50" w:rsidRPr="00FB389B" w:rsidRDefault="00CA1C50" w:rsidP="00CA1C50">
            <w:pPr>
              <w:pStyle w:val="TableText"/>
            </w:pPr>
            <w:r w:rsidRPr="00FB389B">
              <w:t>Structured opportunities for students to speak with a partner or small group</w:t>
            </w:r>
          </w:p>
        </w:tc>
        <w:tc>
          <w:tcPr>
            <w:tcW w:w="2622" w:type="dxa"/>
          </w:tcPr>
          <w:p w:rsidR="00CA1C50" w:rsidRPr="00FB389B" w:rsidRDefault="00CA1C50" w:rsidP="00CA1C50">
            <w:pPr>
              <w:pStyle w:val="TableText"/>
            </w:pPr>
            <w:r w:rsidRPr="00FB389B">
              <w:t xml:space="preserve"> </w:t>
            </w:r>
            <w:r w:rsidR="00DD6053">
              <w:t>H</w:t>
            </w:r>
            <w:r w:rsidRPr="00FB389B">
              <w:t>omework assignment for previous day</w:t>
            </w:r>
          </w:p>
          <w:p w:rsidR="00CA1C50" w:rsidRPr="00FB389B" w:rsidRDefault="00CA1C50" w:rsidP="00CA1C50">
            <w:pPr>
              <w:pStyle w:val="TableText"/>
            </w:pPr>
          </w:p>
        </w:tc>
      </w:tr>
      <w:tr w:rsidR="00CA1C50" w:rsidRPr="00FB389B" w:rsidTr="00506F7A">
        <w:tc>
          <w:tcPr>
            <w:tcW w:w="2676" w:type="dxa"/>
          </w:tcPr>
          <w:p w:rsidR="00CA1C50" w:rsidRPr="00FB389B" w:rsidRDefault="00CA1C50" w:rsidP="00CA1C50">
            <w:pPr>
              <w:pStyle w:val="TableText"/>
            </w:pPr>
            <w:r w:rsidRPr="00FB389B">
              <w:t>Exercises 1</w:t>
            </w:r>
            <w:r w:rsidR="00F32E86">
              <w:rPr>
                <w:rFonts w:ascii="Arial" w:hAnsi="Arial" w:cs="Arial"/>
              </w:rPr>
              <w:t>–</w:t>
            </w:r>
            <w:r w:rsidRPr="00FB389B">
              <w:t>3</w:t>
            </w:r>
          </w:p>
        </w:tc>
        <w:tc>
          <w:tcPr>
            <w:tcW w:w="4016" w:type="dxa"/>
          </w:tcPr>
          <w:p w:rsidR="00CA1C50" w:rsidRPr="00FB389B" w:rsidRDefault="00487A2B" w:rsidP="00F07E4B">
            <w:pPr>
              <w:pStyle w:val="TableText"/>
            </w:pPr>
            <w:r>
              <w:t>Clarif</w:t>
            </w:r>
            <w:r w:rsidR="00F07E4B">
              <w:t>ication of</w:t>
            </w:r>
            <w:r w:rsidRPr="00FB389B">
              <w:t xml:space="preserve"> </w:t>
            </w:r>
            <w:r w:rsidR="00CA1C50" w:rsidRPr="00FB389B">
              <w:t>key concepts</w:t>
            </w:r>
          </w:p>
        </w:tc>
        <w:tc>
          <w:tcPr>
            <w:tcW w:w="2622" w:type="dxa"/>
          </w:tcPr>
          <w:p w:rsidR="00CA1C50" w:rsidRPr="00FB389B" w:rsidRDefault="00CA1C50" w:rsidP="00CA1C50">
            <w:pPr>
              <w:pStyle w:val="TableText"/>
            </w:pPr>
          </w:p>
        </w:tc>
      </w:tr>
      <w:tr w:rsidR="00CA1C50" w:rsidRPr="00FB389B" w:rsidTr="00506F7A">
        <w:tc>
          <w:tcPr>
            <w:tcW w:w="2676" w:type="dxa"/>
          </w:tcPr>
          <w:p w:rsidR="00CA1C50" w:rsidRPr="00FB389B" w:rsidRDefault="00CA1C50" w:rsidP="00CA1C50">
            <w:pPr>
              <w:pStyle w:val="TableText"/>
              <w:rPr>
                <w:highlight w:val="lightGray"/>
              </w:rPr>
            </w:pPr>
            <w:r w:rsidRPr="00FB389B">
              <w:t>Socratic discussion (second)</w:t>
            </w:r>
          </w:p>
        </w:tc>
        <w:tc>
          <w:tcPr>
            <w:tcW w:w="4016" w:type="dxa"/>
          </w:tcPr>
          <w:p w:rsidR="00620631" w:rsidRDefault="00721839" w:rsidP="00CA1C50">
            <w:pPr>
              <w:pStyle w:val="TableText"/>
            </w:pPr>
            <w:r>
              <w:t>T</w:t>
            </w:r>
            <w:r w:rsidR="00CA1C50" w:rsidRPr="00FB389B">
              <w:t>eacher background knowledge</w:t>
            </w:r>
          </w:p>
          <w:p w:rsidR="00620631" w:rsidRDefault="00CA1C50" w:rsidP="00CA1C50">
            <w:pPr>
              <w:pStyle w:val="TableText"/>
            </w:pPr>
            <w:r w:rsidRPr="00FB389B">
              <w:t>Key academic vocabulary</w:t>
            </w:r>
          </w:p>
          <w:p w:rsidR="00CA1C50" w:rsidRPr="00FB389B" w:rsidRDefault="00487A2B" w:rsidP="00F07E4B">
            <w:pPr>
              <w:pStyle w:val="TableText"/>
            </w:pPr>
            <w:r>
              <w:t>Clarif</w:t>
            </w:r>
            <w:r w:rsidR="00F07E4B">
              <w:t>ication of</w:t>
            </w:r>
            <w:r w:rsidRPr="00FB389B">
              <w:t xml:space="preserve"> </w:t>
            </w:r>
            <w:r w:rsidR="00CA1C50" w:rsidRPr="00FB389B">
              <w:t>key concepts</w:t>
            </w:r>
          </w:p>
        </w:tc>
        <w:tc>
          <w:tcPr>
            <w:tcW w:w="2622" w:type="dxa"/>
          </w:tcPr>
          <w:p w:rsidR="00CA1C50" w:rsidRPr="00FB389B" w:rsidRDefault="00CA1C50" w:rsidP="00CA1C50">
            <w:pPr>
              <w:pStyle w:val="TableText"/>
            </w:pPr>
          </w:p>
        </w:tc>
      </w:tr>
      <w:tr w:rsidR="00CA1C50" w:rsidRPr="00FB389B" w:rsidTr="00506F7A">
        <w:tc>
          <w:tcPr>
            <w:tcW w:w="2676" w:type="dxa"/>
          </w:tcPr>
          <w:p w:rsidR="00CA1C50" w:rsidRPr="00FB389B" w:rsidRDefault="00CA1C50" w:rsidP="00CA1C50">
            <w:pPr>
              <w:pStyle w:val="TableText"/>
            </w:pPr>
            <w:r w:rsidRPr="00FB389B">
              <w:t>Socratic discussion (third)</w:t>
            </w:r>
          </w:p>
        </w:tc>
        <w:tc>
          <w:tcPr>
            <w:tcW w:w="4016" w:type="dxa"/>
          </w:tcPr>
          <w:p w:rsidR="00CA1C50" w:rsidRPr="00FB389B" w:rsidRDefault="00487A2B" w:rsidP="00F07E4B">
            <w:pPr>
              <w:pStyle w:val="TableText"/>
            </w:pPr>
            <w:r>
              <w:t>Clarif</w:t>
            </w:r>
            <w:r w:rsidR="00F07E4B">
              <w:t>ication of</w:t>
            </w:r>
            <w:r w:rsidRPr="00FB389B">
              <w:t xml:space="preserve"> </w:t>
            </w:r>
            <w:r w:rsidR="00CA1C50" w:rsidRPr="00FB389B">
              <w:t xml:space="preserve">key concepts </w:t>
            </w:r>
          </w:p>
        </w:tc>
        <w:tc>
          <w:tcPr>
            <w:tcW w:w="2622" w:type="dxa"/>
          </w:tcPr>
          <w:p w:rsidR="00CA1C50" w:rsidRPr="00FB389B" w:rsidRDefault="00CA1C50" w:rsidP="00B15097">
            <w:pPr>
              <w:pStyle w:val="TableText"/>
            </w:pPr>
          </w:p>
        </w:tc>
      </w:tr>
      <w:tr w:rsidR="00CA1C50" w:rsidRPr="00FB389B" w:rsidTr="00506F7A">
        <w:tc>
          <w:tcPr>
            <w:tcW w:w="2676" w:type="dxa"/>
          </w:tcPr>
          <w:p w:rsidR="00CA1C50" w:rsidRPr="00FB389B" w:rsidRDefault="00CA1C50" w:rsidP="00CA1C50">
            <w:pPr>
              <w:pStyle w:val="TableText"/>
            </w:pPr>
            <w:r w:rsidRPr="00FB389B">
              <w:t>Exercise 4</w:t>
            </w:r>
          </w:p>
        </w:tc>
        <w:tc>
          <w:tcPr>
            <w:tcW w:w="4016" w:type="dxa"/>
          </w:tcPr>
          <w:p w:rsidR="00CA1C50" w:rsidRPr="00CA1C50" w:rsidRDefault="00CA1C50" w:rsidP="00CA1C50">
            <w:pPr>
              <w:pStyle w:val="TableText"/>
              <w:rPr>
                <w:i/>
              </w:rPr>
            </w:pPr>
            <w:r w:rsidRPr="00CA1C50">
              <w:rPr>
                <w:i/>
              </w:rPr>
              <w:t>No changes suggested</w:t>
            </w:r>
          </w:p>
        </w:tc>
        <w:tc>
          <w:tcPr>
            <w:tcW w:w="2622" w:type="dxa"/>
          </w:tcPr>
          <w:p w:rsidR="00CA1C50" w:rsidRPr="00FB389B" w:rsidRDefault="00CA1C50" w:rsidP="00CA1C50">
            <w:pPr>
              <w:pStyle w:val="TableText"/>
            </w:pPr>
          </w:p>
        </w:tc>
      </w:tr>
      <w:tr w:rsidR="00CA1C50" w:rsidRPr="00FB389B" w:rsidTr="00506F7A">
        <w:tc>
          <w:tcPr>
            <w:tcW w:w="2676" w:type="dxa"/>
          </w:tcPr>
          <w:p w:rsidR="00CA1C50" w:rsidRPr="00FB389B" w:rsidRDefault="00CA1C50" w:rsidP="00CA1C50">
            <w:pPr>
              <w:pStyle w:val="TableText"/>
            </w:pPr>
            <w:r w:rsidRPr="00FB389B">
              <w:t>Socratic discussion (fourth)</w:t>
            </w:r>
          </w:p>
        </w:tc>
        <w:tc>
          <w:tcPr>
            <w:tcW w:w="4016" w:type="dxa"/>
          </w:tcPr>
          <w:p w:rsidR="00CA1C50" w:rsidRPr="00FB389B" w:rsidRDefault="002F4C33" w:rsidP="00CA1C50">
            <w:pPr>
              <w:pStyle w:val="TableText"/>
            </w:pPr>
            <w:r>
              <w:t>Clarif</w:t>
            </w:r>
            <w:r w:rsidR="00F07E4B">
              <w:t>ication of</w:t>
            </w:r>
            <w:r w:rsidRPr="00FB389B">
              <w:t xml:space="preserve"> </w:t>
            </w:r>
            <w:r w:rsidR="00CA1C50" w:rsidRPr="00FB389B">
              <w:t>key concepts</w:t>
            </w:r>
          </w:p>
          <w:p w:rsidR="00CA1C50" w:rsidRPr="00FB389B" w:rsidRDefault="00CA1C50" w:rsidP="00CA1C50">
            <w:pPr>
              <w:pStyle w:val="TableText"/>
            </w:pPr>
            <w:r w:rsidRPr="00FB389B">
              <w:t>Structured opportunities for students to speak with a partner or in small groups</w:t>
            </w:r>
          </w:p>
          <w:p w:rsidR="00CA1C50" w:rsidRPr="00FB389B" w:rsidRDefault="00721839" w:rsidP="00CA1C50">
            <w:pPr>
              <w:pStyle w:val="TableText"/>
            </w:pPr>
            <w:r>
              <w:t>T</w:t>
            </w:r>
            <w:r w:rsidR="00CA1C50" w:rsidRPr="00FB389B">
              <w:t>eacher background knowledge</w:t>
            </w:r>
          </w:p>
        </w:tc>
        <w:tc>
          <w:tcPr>
            <w:tcW w:w="2622" w:type="dxa"/>
          </w:tcPr>
          <w:p w:rsidR="00CA1C50" w:rsidRPr="00FB389B" w:rsidRDefault="00CA1C50" w:rsidP="00CA1C50">
            <w:pPr>
              <w:pStyle w:val="TableText"/>
            </w:pPr>
          </w:p>
        </w:tc>
      </w:tr>
      <w:tr w:rsidR="00CA1C50" w:rsidRPr="00FB389B" w:rsidTr="00506F7A">
        <w:tc>
          <w:tcPr>
            <w:tcW w:w="2676" w:type="dxa"/>
          </w:tcPr>
          <w:p w:rsidR="00CA1C50" w:rsidRPr="00FB389B" w:rsidRDefault="00CA1C50" w:rsidP="00CA1C50">
            <w:pPr>
              <w:pStyle w:val="TableText"/>
            </w:pPr>
            <w:r w:rsidRPr="00FB389B">
              <w:t>Closing</w:t>
            </w:r>
          </w:p>
        </w:tc>
        <w:tc>
          <w:tcPr>
            <w:tcW w:w="4016" w:type="dxa"/>
          </w:tcPr>
          <w:p w:rsidR="00CA1C50" w:rsidRPr="00FB389B" w:rsidRDefault="00721839" w:rsidP="00CA1C50">
            <w:pPr>
              <w:pStyle w:val="TableText"/>
            </w:pPr>
            <w:r>
              <w:t>Clarification of</w:t>
            </w:r>
            <w:r w:rsidR="002F4C33" w:rsidRPr="00FB389B">
              <w:t xml:space="preserve"> </w:t>
            </w:r>
            <w:r w:rsidR="00CA1C50" w:rsidRPr="00FB389B">
              <w:t>key concepts</w:t>
            </w:r>
          </w:p>
          <w:p w:rsidR="00CA1C50" w:rsidRPr="00FB389B" w:rsidRDefault="00CA1C50" w:rsidP="00CA1C50">
            <w:pPr>
              <w:pStyle w:val="TableText"/>
            </w:pPr>
            <w:r w:rsidRPr="00FB389B">
              <w:t>Graphic organizer or foldables</w:t>
            </w:r>
          </w:p>
        </w:tc>
        <w:tc>
          <w:tcPr>
            <w:tcW w:w="2622" w:type="dxa"/>
          </w:tcPr>
          <w:p w:rsidR="00CA1C50" w:rsidRPr="00FB389B" w:rsidRDefault="00CA1C50" w:rsidP="00CA1C50">
            <w:pPr>
              <w:pStyle w:val="TableText"/>
            </w:pPr>
          </w:p>
        </w:tc>
      </w:tr>
      <w:tr w:rsidR="00CA1C50" w:rsidRPr="00FB389B" w:rsidTr="00506F7A">
        <w:tc>
          <w:tcPr>
            <w:tcW w:w="2676" w:type="dxa"/>
          </w:tcPr>
          <w:p w:rsidR="00CA1C50" w:rsidRPr="00FB389B" w:rsidRDefault="00CA1C50" w:rsidP="00CA1C50">
            <w:pPr>
              <w:pStyle w:val="TableText"/>
            </w:pPr>
            <w:r w:rsidRPr="00FB389B">
              <w:t xml:space="preserve">Exit ticket </w:t>
            </w:r>
          </w:p>
        </w:tc>
        <w:tc>
          <w:tcPr>
            <w:tcW w:w="4016" w:type="dxa"/>
          </w:tcPr>
          <w:p w:rsidR="00CA1C50" w:rsidRPr="00FB389B" w:rsidRDefault="002F4C33" w:rsidP="00CA1C50">
            <w:pPr>
              <w:pStyle w:val="TableText"/>
            </w:pPr>
            <w:r>
              <w:t>Clarif</w:t>
            </w:r>
            <w:r w:rsidR="00721839">
              <w:t>ication of</w:t>
            </w:r>
            <w:r w:rsidRPr="00FB389B">
              <w:t xml:space="preserve"> </w:t>
            </w:r>
            <w:r w:rsidR="00CA1C50" w:rsidRPr="00FB389B">
              <w:t>key concepts</w:t>
            </w:r>
          </w:p>
          <w:p w:rsidR="00CA1C50" w:rsidRPr="00FB389B" w:rsidRDefault="00CA1C50" w:rsidP="00CA1C50">
            <w:pPr>
              <w:pStyle w:val="TableText"/>
            </w:pPr>
            <w:r w:rsidRPr="00FB389B">
              <w:t>Graphic organizer or foldables</w:t>
            </w:r>
          </w:p>
        </w:tc>
        <w:tc>
          <w:tcPr>
            <w:tcW w:w="2622" w:type="dxa"/>
          </w:tcPr>
          <w:p w:rsidR="00CA1C50" w:rsidRPr="00FB389B" w:rsidRDefault="00CA1C50" w:rsidP="00CA1C50">
            <w:pPr>
              <w:pStyle w:val="TableText"/>
            </w:pPr>
          </w:p>
        </w:tc>
      </w:tr>
      <w:tr w:rsidR="00CA1C50" w:rsidRPr="00FB389B" w:rsidTr="00506F7A">
        <w:tc>
          <w:tcPr>
            <w:tcW w:w="2676" w:type="dxa"/>
          </w:tcPr>
          <w:p w:rsidR="00CA1C50" w:rsidRPr="00FB389B" w:rsidRDefault="00CA1C50" w:rsidP="00CA1C50">
            <w:pPr>
              <w:pStyle w:val="TableText"/>
            </w:pPr>
            <w:r w:rsidRPr="00FB389B">
              <w:t xml:space="preserve">Problem </w:t>
            </w:r>
            <w:r w:rsidR="00F32E86">
              <w:t>s</w:t>
            </w:r>
            <w:r w:rsidRPr="00FB389B">
              <w:t xml:space="preserve">et </w:t>
            </w:r>
          </w:p>
        </w:tc>
        <w:tc>
          <w:tcPr>
            <w:tcW w:w="4016" w:type="dxa"/>
          </w:tcPr>
          <w:p w:rsidR="00CA1C50" w:rsidRPr="00FB389B" w:rsidRDefault="002F4C33" w:rsidP="00721839">
            <w:pPr>
              <w:pStyle w:val="TableText"/>
            </w:pPr>
            <w:r>
              <w:t>Clarif</w:t>
            </w:r>
            <w:r w:rsidR="00721839">
              <w:t>ication of</w:t>
            </w:r>
            <w:r w:rsidRPr="00FB389B">
              <w:t xml:space="preserve"> </w:t>
            </w:r>
            <w:r w:rsidR="00CA1C50" w:rsidRPr="00FB389B">
              <w:t xml:space="preserve">key concepts </w:t>
            </w:r>
          </w:p>
        </w:tc>
        <w:tc>
          <w:tcPr>
            <w:tcW w:w="2622" w:type="dxa"/>
          </w:tcPr>
          <w:p w:rsidR="00CA1C50" w:rsidRPr="00FB389B" w:rsidRDefault="00CA1C50" w:rsidP="00CA1C50">
            <w:pPr>
              <w:pStyle w:val="TableText"/>
            </w:pPr>
          </w:p>
        </w:tc>
      </w:tr>
    </w:tbl>
    <w:p w:rsidR="00CA1C50" w:rsidRDefault="00D82C18" w:rsidP="00607227">
      <w:pPr>
        <w:pStyle w:val="Heading3"/>
        <w:spacing w:before="360"/>
      </w:pPr>
      <w:bookmarkStart w:id="62" w:name="_Toc395597220"/>
      <w:bookmarkStart w:id="63" w:name="_Toc395597767"/>
      <w:bookmarkStart w:id="64" w:name="_Toc393875634"/>
      <w:r>
        <w:t xml:space="preserve">Common Core, Inc. </w:t>
      </w:r>
      <w:r w:rsidR="00B17A65">
        <w:t xml:space="preserve">Lesson </w:t>
      </w:r>
      <w:r>
        <w:t>Introduction</w:t>
      </w:r>
      <w:bookmarkEnd w:id="62"/>
      <w:bookmarkEnd w:id="63"/>
      <w:r>
        <w:t xml:space="preserve"> </w:t>
      </w:r>
      <w:bookmarkEnd w:id="64"/>
    </w:p>
    <w:p w:rsidR="00CA1C50" w:rsidRDefault="00CA1C50" w:rsidP="00BF232E">
      <w:pPr>
        <w:pStyle w:val="Heading4"/>
      </w:pPr>
      <w:r>
        <w:t>Student Outcomes</w:t>
      </w:r>
    </w:p>
    <w:p w:rsidR="00620631" w:rsidRDefault="00CA1C50" w:rsidP="00BF232E">
      <w:pPr>
        <w:pStyle w:val="ListBullet"/>
      </w:pPr>
      <w:r w:rsidRPr="00BC1C25">
        <w:t>Students extend the previous laws of exponents to include all integer exponents.</w:t>
      </w:r>
    </w:p>
    <w:p w:rsidR="00620631" w:rsidRDefault="00CA1C50" w:rsidP="00BF232E">
      <w:pPr>
        <w:pStyle w:val="ListBullet"/>
      </w:pPr>
      <w:r w:rsidRPr="00BC1C25">
        <w:t xml:space="preserve">Students base symbolic proofs on concrete examples to show that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b</m:t>
                    </m:r>
                  </m:sup>
                </m:sSup>
              </m:e>
            </m:d>
          </m:e>
          <m:sup>
            <m:r>
              <w:rPr>
                <w:rFonts w:ascii="Cambria Math" w:hAnsi="Cambria Math"/>
              </w:rPr>
              <m:t>a</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ab</m:t>
            </m:r>
          </m:sup>
        </m:sSup>
      </m:oMath>
      <w:r>
        <w:t xml:space="preserve"> i</w:t>
      </w:r>
      <w:r w:rsidRPr="00BC1C25">
        <w:t>s va</w:t>
      </w:r>
      <w:r>
        <w:t>lid for all integer exponents.</w:t>
      </w:r>
    </w:p>
    <w:p w:rsidR="00620631" w:rsidRDefault="00CA1C50" w:rsidP="00BF232E">
      <w:pPr>
        <w:pStyle w:val="Heading4"/>
      </w:pPr>
      <w:r>
        <w:t>Lesson Notes</w:t>
      </w:r>
    </w:p>
    <w:p w:rsidR="00CA1C50" w:rsidRPr="00607227" w:rsidRDefault="00CA1C50" w:rsidP="00607227">
      <w:pPr>
        <w:pStyle w:val="BodyText2"/>
        <w:spacing w:after="180"/>
        <w:rPr>
          <w:spacing w:val="-4"/>
        </w:rPr>
      </w:pPr>
      <w:r w:rsidRPr="00607227">
        <w:rPr>
          <w:spacing w:val="-4"/>
        </w:rPr>
        <w:t>This lesson is not designed for all students, but for those who would benefit from a lesson that enriches their existing understanding of the Laws of Exponents.</w:t>
      </w:r>
      <w:r w:rsidR="003713B0" w:rsidRPr="00607227">
        <w:rPr>
          <w:spacing w:val="-4"/>
        </w:rPr>
        <w:t xml:space="preserve"> </w:t>
      </w:r>
      <w:r w:rsidRPr="00607227">
        <w:rPr>
          <w:spacing w:val="-4"/>
        </w:rPr>
        <w:t>For that reason, this is an optional lesson that can be used with students who have demonstrated mastery over concepts in Topic A.</w:t>
      </w:r>
    </w:p>
    <w:tbl>
      <w:tblPr>
        <w:tblStyle w:val="TableGrid"/>
        <w:tblW w:w="4900" w:type="pct"/>
        <w:tblInd w:w="115" w:type="dxa"/>
        <w:tblLook w:val="04A0" w:firstRow="1" w:lastRow="0" w:firstColumn="1" w:lastColumn="0" w:noHBand="0" w:noVBand="1"/>
      </w:tblPr>
      <w:tblGrid>
        <w:gridCol w:w="9384"/>
      </w:tblGrid>
      <w:tr w:rsidR="00423F89" w:rsidTr="00BF232E">
        <w:tc>
          <w:tcPr>
            <w:tcW w:w="9384" w:type="dxa"/>
          </w:tcPr>
          <w:p w:rsidR="00423F89" w:rsidRPr="006E0003" w:rsidRDefault="00423F89" w:rsidP="00607227">
            <w:pPr>
              <w:pStyle w:val="Heading4"/>
              <w:spacing w:before="60" w:after="60"/>
            </w:pPr>
            <w:r w:rsidRPr="006E0003">
              <w:t xml:space="preserve">AIR Additional </w:t>
            </w:r>
            <w:r>
              <w:t>Support</w:t>
            </w:r>
            <w:r w:rsidR="006C1AFF">
              <w:t>s</w:t>
            </w:r>
          </w:p>
        </w:tc>
      </w:tr>
      <w:tr w:rsidR="00DD6053" w:rsidTr="006C1AFF">
        <w:trPr>
          <w:trHeight w:val="2402"/>
        </w:trPr>
        <w:tc>
          <w:tcPr>
            <w:tcW w:w="9384" w:type="dxa"/>
          </w:tcPr>
          <w:p w:rsidR="00DD6053" w:rsidRDefault="00DD6053" w:rsidP="00423F89">
            <w:pPr>
              <w:pStyle w:val="TableSubheading"/>
            </w:pPr>
            <w:r w:rsidRPr="006E0003">
              <w:t>Background knowledge for teachers</w:t>
            </w:r>
          </w:p>
          <w:p w:rsidR="00DD6053" w:rsidRPr="006E0003" w:rsidRDefault="00DD6053" w:rsidP="00423F89">
            <w:pPr>
              <w:pStyle w:val="TableText"/>
            </w:pPr>
            <w:r w:rsidRPr="002713D1">
              <w:t>It can be useful for teachers to consider certain aspects of the content as related to previous experiences ELLs may have had. This background information for teachers can help teachers consider which scaffolds for instruction and assessment may be most appropriate for each student.</w:t>
            </w:r>
          </w:p>
          <w:p w:rsidR="00DD6053" w:rsidRPr="006E0003" w:rsidRDefault="00DD6053" w:rsidP="002765C5">
            <w:pPr>
              <w:pStyle w:val="TableText"/>
              <w:spacing w:after="120"/>
            </w:pPr>
            <w:r w:rsidRPr="002713D1">
              <w:rPr>
                <w:noProof/>
              </w:rPr>
              <w:t xml:space="preserve">To successfully participate in the Socratic </w:t>
            </w:r>
            <w:r>
              <w:rPr>
                <w:noProof/>
              </w:rPr>
              <w:t>d</w:t>
            </w:r>
            <w:r w:rsidRPr="002713D1">
              <w:rPr>
                <w:noProof/>
              </w:rPr>
              <w:t xml:space="preserve">iscussion described in this lesson, students at the </w:t>
            </w:r>
            <w:r>
              <w:rPr>
                <w:noProof/>
              </w:rPr>
              <w:t>e</w:t>
            </w:r>
            <w:r w:rsidRPr="002713D1">
              <w:rPr>
                <w:noProof/>
              </w:rPr>
              <w:t xml:space="preserve">ntering, </w:t>
            </w:r>
            <w:r>
              <w:rPr>
                <w:noProof/>
              </w:rPr>
              <w:t>e</w:t>
            </w:r>
            <w:r w:rsidRPr="002713D1">
              <w:rPr>
                <w:noProof/>
              </w:rPr>
              <w:t>merging,</w:t>
            </w:r>
            <w:r>
              <w:rPr>
                <w:noProof/>
              </w:rPr>
              <w:t xml:space="preserve"> t</w:t>
            </w:r>
            <w:r w:rsidRPr="002713D1">
              <w:rPr>
                <w:noProof/>
              </w:rPr>
              <w:t>ra</w:t>
            </w:r>
            <w:r>
              <w:rPr>
                <w:noProof/>
              </w:rPr>
              <w:t>n</w:t>
            </w:r>
            <w:r w:rsidRPr="002713D1">
              <w:rPr>
                <w:noProof/>
              </w:rPr>
              <w:t>sitioning</w:t>
            </w:r>
            <w:r>
              <w:rPr>
                <w:noProof/>
              </w:rPr>
              <w:t>,</w:t>
            </w:r>
            <w:r w:rsidRPr="002713D1">
              <w:rPr>
                <w:noProof/>
              </w:rPr>
              <w:t xml:space="preserve"> and </w:t>
            </w:r>
            <w:r>
              <w:rPr>
                <w:noProof/>
              </w:rPr>
              <w:t>e</w:t>
            </w:r>
            <w:r w:rsidRPr="002713D1">
              <w:rPr>
                <w:noProof/>
              </w:rPr>
              <w:t>xpand</w:t>
            </w:r>
            <w:r>
              <w:rPr>
                <w:noProof/>
              </w:rPr>
              <w:t>i</w:t>
            </w:r>
            <w:r w:rsidRPr="002713D1">
              <w:rPr>
                <w:noProof/>
              </w:rPr>
              <w:t xml:space="preserve">ng levels of English profiency must have access to a scaffolded version the text (noted </w:t>
            </w:r>
            <w:r>
              <w:rPr>
                <w:noProof/>
              </w:rPr>
              <w:t>in what follows</w:t>
            </w:r>
            <w:r w:rsidRPr="002713D1">
              <w:rPr>
                <w:noProof/>
              </w:rPr>
              <w:t xml:space="preserve">) and information at an appropriate reading level in advance to prepare for the discussion. </w:t>
            </w:r>
            <w:r>
              <w:rPr>
                <w:noProof/>
              </w:rPr>
              <w:t>Therefore</w:t>
            </w:r>
            <w:r w:rsidRPr="002713D1">
              <w:rPr>
                <w:noProof/>
              </w:rPr>
              <w:t xml:space="preserve">, the lesson described </w:t>
            </w:r>
            <w:r>
              <w:rPr>
                <w:noProof/>
              </w:rPr>
              <w:t>here</w:t>
            </w:r>
            <w:r w:rsidRPr="002713D1">
              <w:rPr>
                <w:noProof/>
              </w:rPr>
              <w:t xml:space="preserve"> will require a homework assignment in the previous class meeting to allow students time to prepare for the Socratic </w:t>
            </w:r>
            <w:r>
              <w:rPr>
                <w:noProof/>
              </w:rPr>
              <w:t>d</w:t>
            </w:r>
            <w:r w:rsidRPr="002713D1">
              <w:rPr>
                <w:noProof/>
              </w:rPr>
              <w:t xml:space="preserve">iscussion. </w:t>
            </w:r>
          </w:p>
        </w:tc>
      </w:tr>
      <w:tr w:rsidR="00423F89" w:rsidTr="00BF232E">
        <w:tc>
          <w:tcPr>
            <w:tcW w:w="9384" w:type="dxa"/>
          </w:tcPr>
          <w:p w:rsidR="00423F89" w:rsidRPr="002713D1" w:rsidRDefault="00423F89" w:rsidP="00607227">
            <w:pPr>
              <w:pStyle w:val="Heading4"/>
              <w:spacing w:before="60" w:after="60"/>
            </w:pPr>
            <w:r w:rsidRPr="003A5575">
              <w:t>AIR New Activity</w:t>
            </w:r>
          </w:p>
        </w:tc>
      </w:tr>
      <w:tr w:rsidR="00CA1C50" w:rsidRPr="00492F34" w:rsidTr="00BF232E">
        <w:tc>
          <w:tcPr>
            <w:tcW w:w="9384" w:type="dxa"/>
          </w:tcPr>
          <w:p w:rsidR="00BF232E" w:rsidRDefault="00BF232E" w:rsidP="00BF232E">
            <w:pPr>
              <w:pStyle w:val="TableSubheading"/>
            </w:pPr>
            <w:r w:rsidRPr="00492F34">
              <w:t>Cueing</w:t>
            </w:r>
            <w:r w:rsidR="00F07E4B">
              <w:t>,</w:t>
            </w:r>
            <w:r>
              <w:t xml:space="preserve"> </w:t>
            </w:r>
            <w:r w:rsidR="00F07E4B">
              <w:t>i</w:t>
            </w:r>
            <w:r w:rsidR="006C1AFF">
              <w:t>n</w:t>
            </w:r>
            <w:r w:rsidRPr="00492F34">
              <w:t>troduc</w:t>
            </w:r>
            <w:r w:rsidR="006C1AFF">
              <w:t>tion of</w:t>
            </w:r>
            <w:r w:rsidRPr="00492F34">
              <w:t xml:space="preserve"> </w:t>
            </w:r>
            <w:r>
              <w:t>o</w:t>
            </w:r>
            <w:r w:rsidRPr="00492F34">
              <w:t xml:space="preserve">bjectives, </w:t>
            </w:r>
            <w:r>
              <w:t>s</w:t>
            </w:r>
            <w:r w:rsidRPr="00492F34">
              <w:t xml:space="preserve">tudent </w:t>
            </w:r>
            <w:r>
              <w:t>o</w:t>
            </w:r>
            <w:r w:rsidRPr="00492F34">
              <w:t>utcomes</w:t>
            </w:r>
            <w:r>
              <w:t>,</w:t>
            </w:r>
            <w:r w:rsidRPr="00492F34">
              <w:t xml:space="preserve"> and </w:t>
            </w:r>
            <w:r>
              <w:t>k</w:t>
            </w:r>
            <w:r w:rsidRPr="00492F34">
              <w:t xml:space="preserve">ey </w:t>
            </w:r>
            <w:r>
              <w:t>v</w:t>
            </w:r>
            <w:r w:rsidRPr="00492F34">
              <w:t xml:space="preserve">ocabulary for </w:t>
            </w:r>
            <w:r>
              <w:t>l</w:t>
            </w:r>
            <w:r w:rsidR="006C1AFF">
              <w:t xml:space="preserve">esson </w:t>
            </w:r>
          </w:p>
          <w:p w:rsidR="00CA1C50" w:rsidRPr="00654567" w:rsidRDefault="00CA1C50" w:rsidP="002765C5">
            <w:pPr>
              <w:pStyle w:val="TableText"/>
              <w:spacing w:after="120"/>
            </w:pPr>
            <w:r w:rsidRPr="00914CD3">
              <w:t>Cueing</w:t>
            </w:r>
            <w:r w:rsidRPr="000B0F41">
              <w:t xml:space="preserve"> is a way for teachers to orient students to the content and key terms to be used in the upcoming lesson. </w:t>
            </w:r>
            <w:r w:rsidR="00F32E86">
              <w:t>It</w:t>
            </w:r>
            <w:r w:rsidR="00F32E86" w:rsidRPr="000B0F41">
              <w:t xml:space="preserve"> </w:t>
            </w:r>
            <w:r w:rsidRPr="000B0F41">
              <w:t xml:space="preserve">can help students know which facets of the lesson are most crucial and which parts of classroom discourse or interaction may be less relevant to the objective for the lesson. At the beginning of the lesson, we include a clear focus on stating the objectives for the day, communicated in student-friendly language. This provides an advance schema for the students and allows them to begin to anticipate how the new information will connect to previous learning. </w:t>
            </w:r>
          </w:p>
        </w:tc>
      </w:tr>
      <w:tr w:rsidR="0003469E" w:rsidRPr="000922C1" w:rsidTr="0041324B">
        <w:tc>
          <w:tcPr>
            <w:tcW w:w="9384" w:type="dxa"/>
          </w:tcPr>
          <w:p w:rsidR="0003469E" w:rsidRPr="000922C1" w:rsidRDefault="0003469E" w:rsidP="00607227">
            <w:pPr>
              <w:pStyle w:val="Heading4"/>
              <w:spacing w:before="60" w:after="60"/>
            </w:pPr>
            <w:r w:rsidRPr="00470BE8">
              <w:t xml:space="preserve">AIR Routine for </w:t>
            </w:r>
            <w:r>
              <w:t>Teachers</w:t>
            </w:r>
          </w:p>
        </w:tc>
      </w:tr>
      <w:tr w:rsidR="00CA1C50" w:rsidRPr="00492F34" w:rsidTr="00BF232E">
        <w:tc>
          <w:tcPr>
            <w:tcW w:w="9384" w:type="dxa"/>
          </w:tcPr>
          <w:p w:rsidR="00CA1C50" w:rsidRPr="0047458B" w:rsidRDefault="00CA1C50" w:rsidP="002765C5">
            <w:pPr>
              <w:pStyle w:val="TableText"/>
              <w:spacing w:after="120"/>
              <w:rPr>
                <w:color w:val="00B050"/>
              </w:rPr>
            </w:pPr>
            <w:r w:rsidRPr="0047458B">
              <w:rPr>
                <w:color w:val="00B050"/>
              </w:rPr>
              <w:t>Display the standard associated with this lesson: 8.EE.1</w:t>
            </w:r>
            <w:r w:rsidR="003713B0" w:rsidRPr="0047458B">
              <w:rPr>
                <w:color w:val="00B050"/>
              </w:rPr>
              <w:t xml:space="preserve"> </w:t>
            </w:r>
            <w:r w:rsidRPr="0047458B">
              <w:rPr>
                <w:color w:val="00B050"/>
              </w:rPr>
              <w:t>Know and apply the properties of integer exponents to generate equivalent numerical expressions.</w:t>
            </w:r>
          </w:p>
          <w:p w:rsidR="00CA1C50" w:rsidRPr="0047458B" w:rsidRDefault="00CA1C50" w:rsidP="002765C5">
            <w:pPr>
              <w:pStyle w:val="TableText"/>
              <w:spacing w:before="120" w:after="120"/>
              <w:rPr>
                <w:color w:val="00B050"/>
              </w:rPr>
            </w:pPr>
            <w:r w:rsidRPr="0047458B">
              <w:rPr>
                <w:color w:val="00B050"/>
              </w:rPr>
              <w:t>Write on board and read aloud:</w:t>
            </w:r>
          </w:p>
          <w:p w:rsidR="00CA1C50" w:rsidRPr="0047458B" w:rsidRDefault="00CA1C50" w:rsidP="002765C5">
            <w:pPr>
              <w:pStyle w:val="TableTextGreen"/>
              <w:spacing w:after="120"/>
              <w:rPr>
                <w:i/>
                <w:color w:val="00B050"/>
              </w:rPr>
            </w:pPr>
            <w:r w:rsidRPr="0047458B">
              <w:rPr>
                <w:i/>
                <w:color w:val="00B050"/>
              </w:rPr>
              <w:t>I will learn about laws of exponents when the exponents are integers (all positive and negative counting numbers). I will write a proof to show that (</w:t>
            </w:r>
            <w:r w:rsidRPr="0047458B">
              <w:rPr>
                <w:rFonts w:ascii="Cambria Math" w:hAnsi="Cambria Math" w:cs="Cambria Math"/>
                <w:i/>
                <w:color w:val="00B050"/>
              </w:rPr>
              <w:t>𝑥</w:t>
            </w:r>
            <w:r w:rsidRPr="0047458B">
              <w:rPr>
                <w:rFonts w:ascii="Cambria Math" w:hAnsi="Cambria Math" w:cs="Cambria Math"/>
                <w:i/>
                <w:color w:val="00B050"/>
                <w:vertAlign w:val="superscript"/>
              </w:rPr>
              <w:t>𝑏</w:t>
            </w:r>
            <w:r w:rsidRPr="0047458B">
              <w:rPr>
                <w:i/>
                <w:color w:val="00B050"/>
              </w:rPr>
              <w:t xml:space="preserve">) = </w:t>
            </w:r>
            <w:r w:rsidRPr="0047458B">
              <w:rPr>
                <w:rFonts w:ascii="Cambria Math" w:hAnsi="Cambria Math" w:cs="Cambria Math"/>
                <w:i/>
                <w:color w:val="00B050"/>
              </w:rPr>
              <w:t>𝑥</w:t>
            </w:r>
            <w:r w:rsidRPr="0047458B">
              <w:rPr>
                <w:rFonts w:ascii="Cambria Math" w:hAnsi="Cambria Math" w:cs="Cambria Math"/>
                <w:i/>
                <w:color w:val="00B050"/>
                <w:vertAlign w:val="superscript"/>
              </w:rPr>
              <w:t>𝑎𝑏</w:t>
            </w:r>
            <w:r w:rsidR="003713B0" w:rsidRPr="0047458B">
              <w:rPr>
                <w:rFonts w:cs="Cambria Math"/>
                <w:i/>
                <w:color w:val="00B050"/>
                <w:vertAlign w:val="superscript"/>
              </w:rPr>
              <w:t xml:space="preserve"> </w:t>
            </w:r>
            <w:r w:rsidRPr="0047458B">
              <w:rPr>
                <w:i/>
                <w:color w:val="00B050"/>
              </w:rPr>
              <w:t>works for all integers.</w:t>
            </w:r>
          </w:p>
          <w:p w:rsidR="00CA1C50" w:rsidRPr="0047458B" w:rsidRDefault="00CA1C50" w:rsidP="00607227">
            <w:pPr>
              <w:pStyle w:val="TableTextIndented-Hanging"/>
              <w:rPr>
                <w:color w:val="00B050"/>
              </w:rPr>
            </w:pPr>
            <w:r w:rsidRPr="0047458B">
              <w:rPr>
                <w:b/>
                <w:color w:val="00B050"/>
              </w:rPr>
              <w:t xml:space="preserve">T: </w:t>
            </w:r>
            <w:r w:rsidR="002765C5" w:rsidRPr="0047458B">
              <w:rPr>
                <w:b/>
                <w:color w:val="00B050"/>
              </w:rPr>
              <w:tab/>
            </w:r>
            <w:r w:rsidRPr="0047458B">
              <w:rPr>
                <w:color w:val="00B050"/>
              </w:rPr>
              <w:t xml:space="preserve">In this lesson you will learn about more laws of exponents related to integer exponents. You </w:t>
            </w:r>
            <w:r w:rsidR="00F32E86" w:rsidRPr="0047458B">
              <w:rPr>
                <w:color w:val="00B050"/>
              </w:rPr>
              <w:t xml:space="preserve">also </w:t>
            </w:r>
            <w:r w:rsidRPr="0047458B">
              <w:rPr>
                <w:color w:val="00B050"/>
              </w:rPr>
              <w:t>will write a proof to show that (</w:t>
            </w:r>
            <w:r w:rsidRPr="0047458B">
              <w:rPr>
                <w:rFonts w:ascii="Cambria Math" w:hAnsi="Cambria Math" w:cs="Cambria Math"/>
                <w:color w:val="00B050"/>
              </w:rPr>
              <w:t>𝑥</w:t>
            </w:r>
            <w:r w:rsidRPr="0047458B">
              <w:rPr>
                <w:rFonts w:ascii="Cambria Math" w:hAnsi="Cambria Math" w:cs="Cambria Math"/>
                <w:color w:val="00B050"/>
                <w:vertAlign w:val="superscript"/>
              </w:rPr>
              <w:t>𝑏</w:t>
            </w:r>
            <w:r w:rsidRPr="0047458B">
              <w:rPr>
                <w:color w:val="00B050"/>
              </w:rPr>
              <w:t xml:space="preserve">) = </w:t>
            </w:r>
            <w:r w:rsidRPr="0047458B">
              <w:rPr>
                <w:rFonts w:ascii="Cambria Math" w:hAnsi="Cambria Math" w:cs="Cambria Math"/>
                <w:color w:val="00B050"/>
              </w:rPr>
              <w:t>𝑥</w:t>
            </w:r>
            <w:r w:rsidRPr="0047458B">
              <w:rPr>
                <w:rFonts w:ascii="Cambria Math" w:hAnsi="Cambria Math" w:cs="Cambria Math"/>
                <w:color w:val="00B050"/>
                <w:vertAlign w:val="superscript"/>
              </w:rPr>
              <w:t>𝑎𝑏</w:t>
            </w:r>
            <w:r w:rsidRPr="0047458B">
              <w:rPr>
                <w:color w:val="00B050"/>
              </w:rPr>
              <w:t xml:space="preserve"> is valid for all integer examples (and not just whole numbers).</w:t>
            </w:r>
          </w:p>
          <w:p w:rsidR="00620631" w:rsidRPr="0047458B" w:rsidRDefault="00CA1C50" w:rsidP="002765C5">
            <w:pPr>
              <w:pStyle w:val="TableTextIndented-Hanging"/>
              <w:rPr>
                <w:color w:val="00B050"/>
              </w:rPr>
            </w:pPr>
            <w:r w:rsidRPr="0047458B">
              <w:rPr>
                <w:b/>
                <w:color w:val="00B050"/>
              </w:rPr>
              <w:t xml:space="preserve">T: </w:t>
            </w:r>
            <w:r w:rsidR="002765C5" w:rsidRPr="0047458B">
              <w:rPr>
                <w:b/>
                <w:color w:val="00B050"/>
              </w:rPr>
              <w:tab/>
            </w:r>
            <w:r w:rsidRPr="0047458B">
              <w:rPr>
                <w:color w:val="00B050"/>
              </w:rPr>
              <w:t xml:space="preserve">Remember the term </w:t>
            </w:r>
            <w:r w:rsidRPr="0047458B">
              <w:rPr>
                <w:color w:val="00B050"/>
                <w:u w:val="single"/>
              </w:rPr>
              <w:t>exponent</w:t>
            </w:r>
            <w:r w:rsidRPr="0047458B">
              <w:rPr>
                <w:color w:val="00B050"/>
              </w:rPr>
              <w:t xml:space="preserve"> that we have been using in this unit. Remember that the </w:t>
            </w:r>
            <w:r w:rsidRPr="0047458B">
              <w:rPr>
                <w:color w:val="00B050"/>
                <w:u w:val="single"/>
              </w:rPr>
              <w:t>exponent</w:t>
            </w:r>
            <w:r w:rsidRPr="0047458B">
              <w:rPr>
                <w:color w:val="00B050"/>
              </w:rPr>
              <w:t xml:space="preserve"> of a number tells us how many times to use that number in multiplication. So if I write 4</w:t>
            </w:r>
            <w:r w:rsidRPr="0047458B">
              <w:rPr>
                <w:color w:val="00B050"/>
                <w:vertAlign w:val="superscript"/>
              </w:rPr>
              <w:t>5</w:t>
            </w:r>
            <w:r w:rsidRPr="0047458B">
              <w:rPr>
                <w:color w:val="00B050"/>
              </w:rPr>
              <w:t>, this means I multiply 4 times itself five times.</w:t>
            </w:r>
            <w:r w:rsidR="003713B0" w:rsidRPr="0047458B">
              <w:rPr>
                <w:color w:val="00B050"/>
              </w:rPr>
              <w:t xml:space="preserve"> </w:t>
            </w:r>
            <w:r w:rsidRPr="0047458B">
              <w:rPr>
                <w:color w:val="00B050"/>
              </w:rPr>
              <w:t>Tell your partner an example of an exponent and what it means.</w:t>
            </w:r>
          </w:p>
          <w:p w:rsidR="00620631" w:rsidRPr="0047458B" w:rsidRDefault="00CA1C50" w:rsidP="006F4C37">
            <w:pPr>
              <w:pStyle w:val="TableTextIndented-Hanging"/>
              <w:spacing w:after="80"/>
              <w:rPr>
                <w:color w:val="00B050"/>
              </w:rPr>
            </w:pPr>
            <w:r w:rsidRPr="0047458B">
              <w:rPr>
                <w:b/>
                <w:color w:val="00B050"/>
              </w:rPr>
              <w:t>T:</w:t>
            </w:r>
            <w:r w:rsidRPr="0047458B">
              <w:rPr>
                <w:color w:val="00B050"/>
              </w:rPr>
              <w:t xml:space="preserve"> </w:t>
            </w:r>
            <w:r w:rsidR="002765C5" w:rsidRPr="0047458B">
              <w:rPr>
                <w:color w:val="00B050"/>
              </w:rPr>
              <w:tab/>
            </w:r>
            <w:r w:rsidRPr="0047458B">
              <w:rPr>
                <w:color w:val="00B050"/>
              </w:rPr>
              <w:t xml:space="preserve">Remember the term </w:t>
            </w:r>
            <w:r w:rsidRPr="0047458B">
              <w:rPr>
                <w:color w:val="00B050"/>
                <w:u w:val="single"/>
              </w:rPr>
              <w:t>integer</w:t>
            </w:r>
            <w:r w:rsidRPr="0047458B">
              <w:rPr>
                <w:color w:val="00B050"/>
              </w:rPr>
              <w:t xml:space="preserve"> that we have been using in this unit. Remember that </w:t>
            </w:r>
            <w:r w:rsidRPr="0047458B">
              <w:rPr>
                <w:color w:val="00B050"/>
                <w:u w:val="single"/>
              </w:rPr>
              <w:t>integers</w:t>
            </w:r>
            <w:r w:rsidRPr="0047458B">
              <w:rPr>
                <w:color w:val="00B050"/>
              </w:rPr>
              <w:t xml:space="preserve"> are whole numbers that are positive, negative, or zero. Fractions and decimals are not integers. Some examples of integers are four, negative four, and zero. Tell your partner three more integers.</w:t>
            </w:r>
          </w:p>
          <w:p w:rsidR="00CA1C50" w:rsidRPr="00253ACF" w:rsidRDefault="00CA1C50" w:rsidP="006F4C37">
            <w:pPr>
              <w:pStyle w:val="TableText"/>
              <w:spacing w:before="60"/>
            </w:pPr>
            <w:r w:rsidRPr="0047458B">
              <w:rPr>
                <w:color w:val="00B050"/>
              </w:rPr>
              <w:t>Introduce the day’s agenda by posting it and reviewing it orally while indicating each ac</w:t>
            </w:r>
            <w:r w:rsidR="00654567" w:rsidRPr="0047458B">
              <w:rPr>
                <w:color w:val="00B050"/>
              </w:rPr>
              <w:t>tivity for the day’s lesson.</w:t>
            </w:r>
            <w:r w:rsidR="00425280" w:rsidRPr="00253ACF">
              <w:t xml:space="preserve"> </w:t>
            </w:r>
          </w:p>
        </w:tc>
      </w:tr>
      <w:tr w:rsidR="00651B92" w:rsidRPr="00554727" w:rsidTr="00BF232E">
        <w:tc>
          <w:tcPr>
            <w:tcW w:w="9384" w:type="dxa"/>
          </w:tcPr>
          <w:p w:rsidR="00651B92" w:rsidRPr="00554727" w:rsidRDefault="00651B92" w:rsidP="006F4C37">
            <w:pPr>
              <w:pStyle w:val="Heading4"/>
              <w:spacing w:before="80" w:after="80"/>
            </w:pPr>
            <w:r>
              <w:t>AIR New Activities</w:t>
            </w:r>
          </w:p>
        </w:tc>
      </w:tr>
      <w:tr w:rsidR="00CA1C50" w:rsidRPr="00554727" w:rsidTr="00BF232E">
        <w:tc>
          <w:tcPr>
            <w:tcW w:w="9384" w:type="dxa"/>
          </w:tcPr>
          <w:p w:rsidR="00BF232E" w:rsidRDefault="00BF232E" w:rsidP="00BF232E">
            <w:pPr>
              <w:pStyle w:val="TableSubheading"/>
            </w:pPr>
            <w:r w:rsidRPr="00554727">
              <w:t>Key academic vocabulary</w:t>
            </w:r>
          </w:p>
          <w:p w:rsidR="00620631" w:rsidRPr="00BF232E" w:rsidRDefault="00CA1C50" w:rsidP="00BF232E">
            <w:pPr>
              <w:pStyle w:val="TableText"/>
            </w:pPr>
            <w:r w:rsidRPr="00BF232E">
              <w:t>Specifically teaching key vocabulary is essential for ELLs</w:t>
            </w:r>
            <w:r w:rsidR="00557725" w:rsidRPr="00BF232E">
              <w:t xml:space="preserve"> because </w:t>
            </w:r>
            <w:r w:rsidRPr="00BF232E">
              <w:t>a working knowledge of these terms is necessary for comprehen</w:t>
            </w:r>
            <w:r w:rsidR="00557725" w:rsidRPr="00BF232E">
              <w:t>ding</w:t>
            </w:r>
            <w:r w:rsidRPr="00BF232E">
              <w:t xml:space="preserve"> the lesson. Graphic organizers or foldables are a useful way to help students organize information for rehearsal, review, and recall.</w:t>
            </w:r>
          </w:p>
          <w:p w:rsidR="00CA1C50" w:rsidRPr="00654567" w:rsidRDefault="00E77C43" w:rsidP="0003469E">
            <w:pPr>
              <w:pStyle w:val="TableText"/>
              <w:spacing w:before="80"/>
            </w:pPr>
            <w:r>
              <w:t>In addition</w:t>
            </w:r>
            <w:r w:rsidR="00CA1C50" w:rsidRPr="00554727">
              <w:t>, ELLs should be given opportunities to review vocabulary they have already learned. For example, students could review vocabulary with partners using flash cards or the folded graphic organizer they have created. They could review vocabulary by lesson or in other ways</w:t>
            </w:r>
            <w:r w:rsidR="00557725">
              <w:t>,</w:t>
            </w:r>
            <w:r w:rsidR="00CA1C50" w:rsidRPr="00554727">
              <w:t xml:space="preserve"> such as by grammatical form (nouns, verbs, phrases).</w:t>
            </w:r>
            <w:r w:rsidR="003713B0">
              <w:t xml:space="preserve"> </w:t>
            </w:r>
            <w:r w:rsidR="00CA1C50" w:rsidRPr="00554727">
              <w:t xml:space="preserve">The cards could have the vocabulary word and perhaps an illustration on the front and on the back contain a definition, a first language translation, an exemplary sentence, and questions that would engage the students in discussion about the words. </w:t>
            </w:r>
          </w:p>
        </w:tc>
      </w:tr>
      <w:tr w:rsidR="00651B92" w:rsidRPr="00554727" w:rsidTr="00BF232E">
        <w:tc>
          <w:tcPr>
            <w:tcW w:w="9384" w:type="dxa"/>
          </w:tcPr>
          <w:p w:rsidR="00651B92" w:rsidRDefault="00651B92" w:rsidP="00651B92">
            <w:pPr>
              <w:pStyle w:val="TableSubheading"/>
              <w:spacing w:before="120"/>
            </w:pPr>
            <w:r w:rsidRPr="00554727">
              <w:t>Graphic organizers and foldables</w:t>
            </w:r>
          </w:p>
          <w:p w:rsidR="00651B92" w:rsidRPr="00554727" w:rsidRDefault="00651B92" w:rsidP="00651B92">
            <w:pPr>
              <w:pStyle w:val="TableText"/>
            </w:pPr>
            <w:r w:rsidRPr="00554727">
              <w:t>Graphic organizers are visual and graphic displays that present relationships between facts, terms, and or ideas within a learning task. Types of graphic organizers include knowledge maps, concept maps, story maps, cognitive organizers, advance organizers, and concept diagrams. Graphic organizers support ELLs because they provide a means of displaying complex text succinctly and graphically.</w:t>
            </w:r>
          </w:p>
        </w:tc>
      </w:tr>
      <w:tr w:rsidR="00CA1C50" w:rsidRPr="00554727" w:rsidTr="00BF232E">
        <w:tc>
          <w:tcPr>
            <w:tcW w:w="9384" w:type="dxa"/>
          </w:tcPr>
          <w:p w:rsidR="00CA1C50" w:rsidRPr="00554727" w:rsidRDefault="00CA1C50" w:rsidP="00BF232E">
            <w:pPr>
              <w:pStyle w:val="TableSubheading"/>
            </w:pPr>
            <w:r w:rsidRPr="00554727">
              <w:t xml:space="preserve">Introduction of </w:t>
            </w:r>
            <w:r w:rsidR="00B15097">
              <w:t>k</w:t>
            </w:r>
            <w:r w:rsidRPr="00554727">
              <w:t xml:space="preserve">ey </w:t>
            </w:r>
            <w:r w:rsidR="00B15097">
              <w:t>v</w:t>
            </w:r>
            <w:r w:rsidRPr="00554727">
              <w:t xml:space="preserve">ocabulary; </w:t>
            </w:r>
            <w:r w:rsidR="00B15097">
              <w:t>g</w:t>
            </w:r>
            <w:r w:rsidRPr="00554727">
              <w:t xml:space="preserve">raphic </w:t>
            </w:r>
            <w:r w:rsidR="00B15097">
              <w:t>o</w:t>
            </w:r>
            <w:r w:rsidRPr="00554727">
              <w:t xml:space="preserve">rganizers and </w:t>
            </w:r>
            <w:r w:rsidR="00B15097">
              <w:t>f</w:t>
            </w:r>
            <w:r w:rsidRPr="00554727">
              <w:t>oldables</w:t>
            </w:r>
            <w:r w:rsidR="00D344D3">
              <w:t xml:space="preserve"> </w:t>
            </w:r>
          </w:p>
          <w:p w:rsidR="00620631" w:rsidRDefault="00CA1C50" w:rsidP="00654567">
            <w:pPr>
              <w:pStyle w:val="TableText"/>
              <w:rPr>
                <w:noProof/>
              </w:rPr>
            </w:pPr>
            <w:r w:rsidRPr="00554727">
              <w:rPr>
                <w:noProof/>
              </w:rPr>
              <w:t>Essential vocabulary should be provided as background information to help students focus on the increasingly complex mathematics in this lesson.</w:t>
            </w:r>
          </w:p>
          <w:p w:rsidR="00620631" w:rsidRDefault="00CA1C50" w:rsidP="0003469E">
            <w:pPr>
              <w:pStyle w:val="TableText"/>
              <w:spacing w:before="80"/>
              <w:rPr>
                <w:rFonts w:asciiTheme="majorHAnsi" w:hAnsiTheme="majorHAnsi"/>
              </w:rPr>
            </w:pPr>
            <w:r w:rsidRPr="00654567">
              <w:rPr>
                <w:spacing w:val="-4"/>
              </w:rPr>
              <w:t>Although it is possible students may be familiar with some or all of these terms, it would be useful to provide an introduction or review. These six terms could be put into a foldable like this:</w:t>
            </w:r>
            <w:r w:rsidR="00BF232E">
              <w:rPr>
                <w:spacing w:val="-4"/>
              </w:rPr>
              <w:br/>
            </w:r>
            <w:hyperlink r:id="rId85" w:history="1">
              <w:r w:rsidRPr="00654567">
                <w:rPr>
                  <w:rStyle w:val="Hyperlink"/>
                  <w:rFonts w:asciiTheme="majorHAnsi" w:hAnsiTheme="majorHAnsi"/>
                </w:rPr>
                <w:t>http://www.lauracandler.com/filecabinet/literacy/PDFRead/VocabFoldDir.pdf</w:t>
              </w:r>
            </w:hyperlink>
          </w:p>
          <w:p w:rsidR="00620631" w:rsidRDefault="00CA1C50" w:rsidP="00BF232E">
            <w:pPr>
              <w:pStyle w:val="TableText"/>
              <w:spacing w:before="120"/>
              <w:rPr>
                <w:noProof/>
                <w:spacing w:val="-2"/>
              </w:rPr>
            </w:pPr>
            <w:r w:rsidRPr="00654567">
              <w:rPr>
                <w:spacing w:val="-2"/>
              </w:rPr>
              <w:t>For each term, have students write it accurately into their graphic organizer (foldable); provide an accurate auditory imprint by carefully pronouncing the world several times and having the class chorally repeat. Have students copy the concise definitions, and when applicable, add a sketch (such as for positive exponent) or example.</w:t>
            </w:r>
            <w:r w:rsidR="003713B0">
              <w:rPr>
                <w:spacing w:val="-2"/>
              </w:rPr>
              <w:t xml:space="preserve"> </w:t>
            </w:r>
          </w:p>
          <w:p w:rsidR="00620631" w:rsidRPr="006C1AFF" w:rsidRDefault="00CA1C50" w:rsidP="0003469E">
            <w:pPr>
              <w:pStyle w:val="TableBullet1"/>
              <w:spacing w:before="80" w:after="80"/>
            </w:pPr>
            <w:r w:rsidRPr="006C1AFF">
              <w:rPr>
                <w:b/>
              </w:rPr>
              <w:t>Positive Exponent: (</w:t>
            </w:r>
            <w:r w:rsidRPr="006C1AFF">
              <w:t>Noun.) Tells how many times to use the base number as a factor.</w:t>
            </w:r>
            <w:r w:rsidR="00425280" w:rsidRPr="006C1AFF">
              <w:t xml:space="preserve"> </w:t>
            </w:r>
            <w:r w:rsidRPr="006C1AFF">
              <w:t>“We read</w:t>
            </w:r>
            <w:r w:rsidR="009E1200" w:rsidRPr="006C1AFF">
              <w:t xml:space="preserve"> this [indicate</w:t>
            </w:r>
            <w:r w:rsidRPr="006C1AFF">
              <w:t xml:space="preserve"> 4</w:t>
            </w:r>
            <w:r w:rsidRPr="006C1AFF">
              <w:rPr>
                <w:vertAlign w:val="superscript"/>
              </w:rPr>
              <w:t>8</w:t>
            </w:r>
            <w:r w:rsidRPr="006C1AFF">
              <w:t xml:space="preserve"> </w:t>
            </w:r>
            <w:r w:rsidR="009E1200" w:rsidRPr="006C1AFF">
              <w:t xml:space="preserve">] </w:t>
            </w:r>
            <w:r w:rsidRPr="006C1AFF">
              <w:t>as four to the eighth power, or four to the power of eight. In this example, eight is the positive exponent. It tells us to multiply four times itself eight times. We can write this as</w:t>
            </w:r>
            <w:r w:rsidR="00425280" w:rsidRPr="006C1AFF">
              <w:t xml:space="preserve"> </w:t>
            </w:r>
            <w:r w:rsidRPr="006C1AFF">
              <w:t xml:space="preserve">4 </w:t>
            </w:r>
            <w:r w:rsidRPr="006C1AFF">
              <w:rPr>
                <w:rFonts w:cs="Cambria Math"/>
              </w:rPr>
              <w:t xml:space="preserve">∙ </w:t>
            </w:r>
            <w:r w:rsidRPr="006C1AFF">
              <w:t xml:space="preserve">4 </w:t>
            </w:r>
            <w:r w:rsidRPr="006C1AFF">
              <w:rPr>
                <w:rFonts w:cs="Cambria Math"/>
              </w:rPr>
              <w:t>∙</w:t>
            </w:r>
            <w:r w:rsidR="00425280" w:rsidRPr="006C1AFF">
              <w:rPr>
                <w:rFonts w:cs="Cambria Math"/>
              </w:rPr>
              <w:t xml:space="preserve"> </w:t>
            </w:r>
            <w:r w:rsidRPr="006C1AFF">
              <w:t xml:space="preserve">4 </w:t>
            </w:r>
            <w:r w:rsidRPr="006C1AFF">
              <w:rPr>
                <w:rFonts w:cs="Cambria Math"/>
              </w:rPr>
              <w:t>∙</w:t>
            </w:r>
            <w:r w:rsidR="00425280" w:rsidRPr="006C1AFF">
              <w:rPr>
                <w:rFonts w:cs="Cambria Math"/>
              </w:rPr>
              <w:t xml:space="preserve"> </w:t>
            </w:r>
            <w:r w:rsidRPr="006C1AFF">
              <w:t xml:space="preserve">4 </w:t>
            </w:r>
            <w:r w:rsidRPr="006C1AFF">
              <w:rPr>
                <w:rFonts w:cs="Cambria Math"/>
              </w:rPr>
              <w:t>∙</w:t>
            </w:r>
            <w:r w:rsidR="00425280" w:rsidRPr="006C1AFF">
              <w:rPr>
                <w:rFonts w:cs="Cambria Math"/>
              </w:rPr>
              <w:t xml:space="preserve"> </w:t>
            </w:r>
            <w:r w:rsidRPr="006C1AFF">
              <w:t xml:space="preserve">4 </w:t>
            </w:r>
            <w:r w:rsidRPr="006C1AFF">
              <w:rPr>
                <w:rFonts w:cs="Cambria Math"/>
              </w:rPr>
              <w:t>∙</w:t>
            </w:r>
            <w:r w:rsidR="00425280" w:rsidRPr="006C1AFF">
              <w:rPr>
                <w:rFonts w:cs="Cambria Math"/>
              </w:rPr>
              <w:t xml:space="preserve"> </w:t>
            </w:r>
            <w:r w:rsidRPr="006C1AFF">
              <w:t xml:space="preserve">4 </w:t>
            </w:r>
            <w:r w:rsidRPr="006C1AFF">
              <w:rPr>
                <w:rFonts w:cs="Cambria Math"/>
              </w:rPr>
              <w:t>∙</w:t>
            </w:r>
            <w:r w:rsidR="00425280" w:rsidRPr="006C1AFF">
              <w:rPr>
                <w:rFonts w:cs="Cambria Math"/>
              </w:rPr>
              <w:t xml:space="preserve"> </w:t>
            </w:r>
            <w:r w:rsidRPr="006C1AFF">
              <w:t xml:space="preserve">4 </w:t>
            </w:r>
            <w:r w:rsidRPr="006C1AFF">
              <w:rPr>
                <w:rFonts w:cs="Cambria Math"/>
              </w:rPr>
              <w:t>∙</w:t>
            </w:r>
            <w:r w:rsidR="00425280" w:rsidRPr="006C1AFF">
              <w:rPr>
                <w:rFonts w:cs="Cambria Math"/>
              </w:rPr>
              <w:t xml:space="preserve"> </w:t>
            </w:r>
            <w:r w:rsidRPr="006C1AFF">
              <w:t>4</w:t>
            </w:r>
            <w:r w:rsidRPr="006C1AFF">
              <w:rPr>
                <w:rFonts w:cs="Cambria Math"/>
              </w:rPr>
              <w:t>.</w:t>
            </w:r>
            <w:r w:rsidR="00B15097" w:rsidRPr="006C1AFF">
              <w:rPr>
                <w:rFonts w:cs="Cambria Math"/>
              </w:rPr>
              <w:t>”</w:t>
            </w:r>
          </w:p>
          <w:p w:rsidR="00620631" w:rsidRPr="006C1AFF" w:rsidRDefault="00CA1C50" w:rsidP="0003469E">
            <w:pPr>
              <w:pStyle w:val="TableBullet1"/>
              <w:spacing w:before="80" w:after="80"/>
            </w:pPr>
            <w:r w:rsidRPr="006C1AFF">
              <w:rPr>
                <w:b/>
              </w:rPr>
              <w:t>Negative Exponent: (</w:t>
            </w:r>
            <w:r w:rsidRPr="006C1AFF">
              <w:t>Noun.) Tells how many times to divide 1 by the number. “We read</w:t>
            </w:r>
            <w:r w:rsidR="009E1200" w:rsidRPr="006C1AFF">
              <w:t xml:space="preserve"> this [indicate</w:t>
            </w:r>
            <w:r w:rsidRPr="006C1AFF">
              <w:t xml:space="preserve"> 5</w:t>
            </w:r>
            <w:r w:rsidRPr="006C1AFF">
              <w:rPr>
                <w:vertAlign w:val="superscript"/>
              </w:rPr>
              <w:t>-3</w:t>
            </w:r>
            <w:r w:rsidR="009E1200" w:rsidRPr="006C1AFF">
              <w:t>]</w:t>
            </w:r>
            <w:r w:rsidR="009E1200" w:rsidRPr="006C1AFF">
              <w:rPr>
                <w:vertAlign w:val="superscript"/>
              </w:rPr>
              <w:t xml:space="preserve"> </w:t>
            </w:r>
            <w:r w:rsidRPr="006C1AFF">
              <w:t xml:space="preserve">as five to the negative three, or five to the power of negative three. In this example, negative three is a negative exponent. It tells us to divide 1 by 5, three times. We can write this as (1 / 5 </w:t>
            </w:r>
            <w:r w:rsidRPr="006C1AFF">
              <w:rPr>
                <w:rFonts w:cs="Cambria Math"/>
              </w:rPr>
              <w:t>∙</w:t>
            </w:r>
            <w:r w:rsidR="00425280" w:rsidRPr="006C1AFF">
              <w:rPr>
                <w:rFonts w:cs="Cambria Math"/>
              </w:rPr>
              <w:t xml:space="preserve"> </w:t>
            </w:r>
            <w:r w:rsidRPr="006C1AFF">
              <w:t xml:space="preserve">5 </w:t>
            </w:r>
            <w:r w:rsidRPr="006C1AFF">
              <w:rPr>
                <w:rFonts w:cs="Cambria Math"/>
              </w:rPr>
              <w:t>∙ 5</w:t>
            </w:r>
            <w:r w:rsidRPr="006C1AFF">
              <w:t>).”</w:t>
            </w:r>
          </w:p>
          <w:p w:rsidR="00620631" w:rsidRPr="006C1AFF" w:rsidRDefault="00CA1C50" w:rsidP="00654567">
            <w:pPr>
              <w:pStyle w:val="TableBullet1"/>
            </w:pPr>
            <w:r w:rsidRPr="006C1AFF">
              <w:rPr>
                <w:b/>
              </w:rPr>
              <w:t>Integer: (</w:t>
            </w:r>
            <w:r w:rsidRPr="006C1AFF">
              <w:t>Noun.) All positive and negative counting numbers. “Four and negative four are examples of integers. Fractions like three eighths or decimals like negative seven tenths are not integers.”</w:t>
            </w:r>
          </w:p>
          <w:p w:rsidR="00620631" w:rsidRPr="006C1AFF" w:rsidRDefault="00CA1C50" w:rsidP="00654567">
            <w:pPr>
              <w:pStyle w:val="TableBullet1"/>
            </w:pPr>
            <w:r w:rsidRPr="006C1AFF">
              <w:rPr>
                <w:b/>
              </w:rPr>
              <w:t>Proof: (</w:t>
            </w:r>
            <w:r w:rsidRPr="006C1AFF">
              <w:t>Noun.) A series of steps to show something is true or accurate. Related to the verb prove. “Dania’s proof has four steps to show that x = y in this problem.”</w:t>
            </w:r>
          </w:p>
          <w:p w:rsidR="00620631" w:rsidRPr="006C1AFF" w:rsidRDefault="00CA1C50" w:rsidP="00060EC8">
            <w:pPr>
              <w:pStyle w:val="TableBullet1"/>
              <w:spacing w:before="120"/>
            </w:pPr>
            <w:r w:rsidRPr="006C1AFF">
              <w:rPr>
                <w:b/>
              </w:rPr>
              <w:t xml:space="preserve">Prove: </w:t>
            </w:r>
            <w:r w:rsidRPr="006C1AFF">
              <w:t>(Verb.) To show that something is true or accurate. Related to the noun proof. “We can prove that y = x by using the commutative property.”</w:t>
            </w:r>
          </w:p>
          <w:p w:rsidR="00CA1C50" w:rsidRPr="00654567" w:rsidRDefault="00CA1C50" w:rsidP="00654567">
            <w:pPr>
              <w:pStyle w:val="TableBullet1"/>
              <w:spacing w:after="160"/>
              <w:rPr>
                <w:i/>
              </w:rPr>
            </w:pPr>
            <w:r w:rsidRPr="006C1AFF">
              <w:rPr>
                <w:b/>
              </w:rPr>
              <w:t>Case</w:t>
            </w:r>
            <w:r w:rsidRPr="006C1AFF">
              <w:t>: (Noun.) An example or possibility. “In the first case, the answer is seven.”</w:t>
            </w:r>
            <w:r w:rsidR="00654567" w:rsidRPr="0047458B">
              <w:rPr>
                <w:i/>
                <w:color w:val="00B050"/>
              </w:rPr>
              <w:t xml:space="preserve"> </w:t>
            </w:r>
          </w:p>
        </w:tc>
      </w:tr>
    </w:tbl>
    <w:p w:rsidR="00CA1C50" w:rsidRDefault="00651B92" w:rsidP="00651B92">
      <w:pPr>
        <w:pStyle w:val="Heading3"/>
      </w:pPr>
      <w:bookmarkStart w:id="65" w:name="_Toc395597221"/>
      <w:bookmarkStart w:id="66" w:name="_Toc395597768"/>
      <w:r>
        <w:t xml:space="preserve">Common Core Inc. </w:t>
      </w:r>
      <w:r w:rsidR="00CA1C50">
        <w:t>Socratic Discussion</w:t>
      </w:r>
      <w:bookmarkEnd w:id="65"/>
      <w:bookmarkEnd w:id="66"/>
      <w:r w:rsidR="00CA1C50">
        <w:t xml:space="preserve"> </w:t>
      </w:r>
    </w:p>
    <w:p w:rsidR="00CA1C50" w:rsidRPr="00CE07C4" w:rsidRDefault="00CA1C50" w:rsidP="00641F5E">
      <w:pPr>
        <w:pStyle w:val="BodyText"/>
      </w:pPr>
      <w:r w:rsidRPr="00CE07C4">
        <w:t xml:space="preserve">The goal of this lesson is to show why the laws of exponents, (10)–(12) are correct for all integers </w:t>
      </w:r>
      <m:oMath>
        <m:r>
          <w:rPr>
            <w:rFonts w:ascii="Cambria Math" w:hAnsi="Cambria Math"/>
          </w:rPr>
          <m:t>a</m:t>
        </m:r>
      </m:oMath>
      <w:r w:rsidRPr="00CE07C4">
        <w:t xml:space="preserve"> and </w:t>
      </w:r>
      <m:oMath>
        <m:r>
          <w:rPr>
            <w:rFonts w:ascii="Cambria Math" w:hAnsi="Cambria Math"/>
          </w:rPr>
          <m:t>b</m:t>
        </m:r>
      </m:oMath>
      <w:r w:rsidRPr="00CE07C4">
        <w:t xml:space="preserve"> and for all </w:t>
      </w:r>
      <m:oMath>
        <m:r>
          <w:rPr>
            <w:rFonts w:ascii="Cambria Math" w:hAnsi="Cambria Math"/>
          </w:rPr>
          <m:t>x, y&gt;0</m:t>
        </m:r>
      </m:oMath>
      <w:r w:rsidRPr="00CE07C4">
        <w:t>.</w:t>
      </w:r>
      <w:r w:rsidR="003713B0">
        <w:t xml:space="preserve"> </w:t>
      </w:r>
      <w:r>
        <w:t>We recall (10)–</w:t>
      </w:r>
      <w:r w:rsidRPr="00CE07C4">
        <w:t>(12):</w:t>
      </w:r>
    </w:p>
    <w:p w:rsidR="00CA1C50" w:rsidRDefault="00CA1C50" w:rsidP="00D344D3">
      <w:pPr>
        <w:pStyle w:val="BodyText"/>
        <w:spacing w:before="120"/>
      </w:pPr>
      <w:r>
        <w:t xml:space="preserve">For all </w:t>
      </w:r>
      <m:oMath>
        <m:r>
          <w:rPr>
            <w:rFonts w:ascii="Cambria Math" w:hAnsi="Cambria Math"/>
          </w:rPr>
          <m:t>x, y&gt;0</m:t>
        </m:r>
      </m:oMath>
      <w:r>
        <w:t xml:space="preserve"> and for all integers </w:t>
      </w:r>
      <m:oMath>
        <m:r>
          <w:rPr>
            <w:rFonts w:ascii="Cambria Math" w:hAnsi="Cambria Math"/>
          </w:rPr>
          <m:t>a</m:t>
        </m:r>
      </m:oMath>
      <w:r>
        <w:rPr>
          <w:i/>
        </w:rPr>
        <w:t xml:space="preserve"> </w:t>
      </w:r>
      <w:r>
        <w:t xml:space="preserve">and </w:t>
      </w:r>
      <m:oMath>
        <m:r>
          <w:rPr>
            <w:rFonts w:ascii="Cambria Math" w:hAnsi="Cambria Math"/>
          </w:rPr>
          <m:t>b</m:t>
        </m:r>
      </m:oMath>
      <w:r>
        <w:t>, we have:</w:t>
      </w:r>
    </w:p>
    <w:p w:rsidR="00CA1C50" w:rsidRPr="00B216A4" w:rsidRDefault="00E41303" w:rsidP="00D344D3">
      <w:pPr>
        <w:pStyle w:val="BodyTextIndent"/>
        <w:spacing w:before="60"/>
      </w:pPr>
      <m:oMath>
        <m:sSup>
          <m:sSupPr>
            <m:ctrlPr>
              <w:rPr>
                <w:rFonts w:ascii="Cambria Math" w:hAnsi="Cambria Math"/>
              </w:rPr>
            </m:ctrlPr>
          </m:sSupPr>
          <m:e>
            <m:r>
              <w:rPr>
                <w:rFonts w:ascii="Cambria Math" w:hAnsi="Cambria Math"/>
              </w:rPr>
              <m:t>x</m:t>
            </m:r>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b</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a</m:t>
            </m:r>
            <m:r>
              <m:rPr>
                <m:sty m:val="p"/>
              </m:rPr>
              <w:rPr>
                <w:rFonts w:ascii="Cambria Math" w:hAnsi="Cambria Math"/>
              </w:rPr>
              <m:t>+</m:t>
            </m:r>
            <m:r>
              <w:rPr>
                <w:rFonts w:ascii="Cambria Math" w:hAnsi="Cambria Math"/>
              </w:rPr>
              <m:t>b</m:t>
            </m:r>
          </m:sup>
        </m:sSup>
      </m:oMath>
      <w:r w:rsidR="00CA1C50">
        <w:tab/>
        <w:t>(10)</w:t>
      </w:r>
    </w:p>
    <w:p w:rsidR="00CA1C50" w:rsidRPr="00B216A4" w:rsidRDefault="00E41303" w:rsidP="00D344D3">
      <w:pPr>
        <w:pStyle w:val="BodyTextIndent"/>
        <w:spacing w:before="60"/>
      </w:pP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b</m:t>
                    </m:r>
                  </m:sup>
                </m:sSup>
              </m:e>
            </m:d>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ab</m:t>
            </m:r>
          </m:sup>
        </m:sSup>
      </m:oMath>
      <w:r w:rsidR="00CA1C50">
        <w:tab/>
        <w:t>(11)</w:t>
      </w:r>
    </w:p>
    <w:p w:rsidR="00CA1C50" w:rsidRPr="00B216A4" w:rsidRDefault="00E41303" w:rsidP="00D344D3">
      <w:pPr>
        <w:pStyle w:val="BodyTextIndent"/>
        <w:spacing w:before="60"/>
      </w:pPr>
      <m:oMath>
        <m:sSup>
          <m:sSupPr>
            <m:ctrlPr>
              <w:rPr>
                <w:rFonts w:ascii="Cambria Math" w:hAnsi="Cambria Math"/>
              </w:rPr>
            </m:ctrlPr>
          </m:sSupPr>
          <m:e>
            <m:d>
              <m:dPr>
                <m:ctrlPr>
                  <w:rPr>
                    <w:rFonts w:ascii="Cambria Math" w:hAnsi="Cambria Math"/>
                  </w:rPr>
                </m:ctrlPr>
              </m:dPr>
              <m:e>
                <m:r>
                  <w:rPr>
                    <w:rFonts w:ascii="Cambria Math" w:hAnsi="Cambria Math"/>
                  </w:rPr>
                  <m:t>xy</m:t>
                </m:r>
              </m:e>
            </m:d>
          </m:e>
          <m:sup>
            <m:r>
              <w:rPr>
                <w:rFonts w:ascii="Cambria Math" w:hAnsi="Cambria Math"/>
              </w:rPr>
              <m:t>a</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a</m:t>
            </m:r>
          </m:sup>
        </m:sSup>
        <m:sSup>
          <m:sSupPr>
            <m:ctrlPr>
              <w:rPr>
                <w:rFonts w:ascii="Cambria Math" w:hAnsi="Cambria Math"/>
              </w:rPr>
            </m:ctrlPr>
          </m:sSupPr>
          <m:e>
            <m:r>
              <w:rPr>
                <w:rFonts w:ascii="Cambria Math" w:hAnsi="Cambria Math"/>
              </w:rPr>
              <m:t>y</m:t>
            </m:r>
          </m:e>
          <m:sup>
            <m:r>
              <w:rPr>
                <w:rFonts w:ascii="Cambria Math" w:hAnsi="Cambria Math"/>
              </w:rPr>
              <m:t>a</m:t>
            </m:r>
          </m:sup>
        </m:sSup>
      </m:oMath>
      <w:r w:rsidR="00CA1C50">
        <w:tab/>
        <w:t>(12)</w:t>
      </w:r>
    </w:p>
    <w:p w:rsidR="00620631" w:rsidRDefault="0042438E" w:rsidP="00EB0E46">
      <w:pPr>
        <w:pStyle w:val="BodyText"/>
        <w:keepNext/>
      </w:pPr>
      <w:r>
        <w:rPr>
          <w:noProof/>
        </w:rPr>
        <mc:AlternateContent>
          <mc:Choice Requires="wps">
            <w:drawing>
              <wp:anchor distT="0" distB="0" distL="114300" distR="114300" simplePos="0" relativeHeight="251715584" behindDoc="0" locked="0" layoutInCell="1" allowOverlap="1" wp14:anchorId="59188B7E" wp14:editId="1DAC3EA9">
                <wp:simplePos x="0" y="0"/>
                <wp:positionH relativeFrom="column">
                  <wp:posOffset>-406400</wp:posOffset>
                </wp:positionH>
                <wp:positionV relativeFrom="paragraph">
                  <wp:posOffset>20320</wp:posOffset>
                </wp:positionV>
                <wp:extent cx="355600" cy="488315"/>
                <wp:effectExtent l="0" t="0" r="25400" b="260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4883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rsidR="0047458B" w:rsidRDefault="0047458B" w:rsidP="00CA1C50">
                            <w:pPr>
                              <w:pStyle w:val="ny-lesson-summary"/>
                              <w:spacing w:before="0" w:after="0" w:line="200" w:lineRule="exact"/>
                              <w:jc w:val="center"/>
                            </w:pPr>
                            <w:r>
                              <w:rPr>
                                <w:rFonts w:eastAsia="Calibri" w:hAnsi="Calibri"/>
                                <w:bCs/>
                                <w:color w:val="FFFFFF"/>
                                <w:kern w:val="24"/>
                                <w:sz w:val="20"/>
                                <w:szCs w:val="20"/>
                              </w:rPr>
                              <w:t>MP.7</w:t>
                            </w:r>
                          </w:p>
                          <w:p w:rsidR="0047458B" w:rsidRDefault="0047458B" w:rsidP="00CA1C50">
                            <w:pPr>
                              <w:pStyle w:val="ny-lesson-summary"/>
                              <w:spacing w:before="0" w:after="0" w:line="200" w:lineRule="exact"/>
                              <w:jc w:val="center"/>
                            </w:pPr>
                            <w:r>
                              <w:rPr>
                                <w:rFonts w:eastAsia="Calibri" w:hAnsi="Calibri"/>
                                <w:bCs/>
                                <w:color w:val="FFFFFF"/>
                                <w:kern w:val="24"/>
                                <w:sz w:val="20"/>
                                <w:szCs w:val="20"/>
                              </w:rPr>
                              <w:t>&amp;</w:t>
                            </w:r>
                          </w:p>
                          <w:p w:rsidR="0047458B" w:rsidRDefault="0047458B" w:rsidP="00CA1C50">
                            <w:pPr>
                              <w:pStyle w:val="ny-lesson-summary"/>
                              <w:spacing w:before="0" w:after="0" w:line="200" w:lineRule="exact"/>
                              <w:jc w:val="center"/>
                            </w:pPr>
                            <w:r>
                              <w:rPr>
                                <w:rFonts w:eastAsia="Calibri" w:hAnsi="Calibri"/>
                                <w:bCs/>
                                <w:color w:val="FFFFFF"/>
                                <w:kern w:val="24"/>
                                <w:sz w:val="20"/>
                                <w:szCs w:val="20"/>
                              </w:rPr>
                              <w:t>MP.8</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9" o:spid="_x0000_s1045" type="#_x0000_t202" style="position:absolute;margin-left:-32pt;margin-top:1.6pt;width:28pt;height:3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" fillcolor="#00789c" strokecolor="#00789c">
                <v:path arrowok="t"/>
                <v:textbox inset="3pt,3pt,3pt,3pt">
                  <w:txbxContent>
                    <w:p w:rsidR="0047458B" w:rsidRDefault="0047458B" w:rsidP="00CA1C50">
                      <w:pPr>
                        <w:pStyle w:val="ny-lesson-summary"/>
                        <w:spacing w:before="0" w:after="0" w:line="200" w:lineRule="exact"/>
                        <w:jc w:val="center"/>
                      </w:pPr>
                      <w:r>
                        <w:rPr>
                          <w:rFonts w:eastAsia="Calibri" w:hAnsi="Calibri"/>
                          <w:bCs/>
                          <w:color w:val="FFFFFF"/>
                          <w:kern w:val="24"/>
                          <w:sz w:val="20"/>
                          <w:szCs w:val="20"/>
                        </w:rPr>
                        <w:t>MP.7</w:t>
                      </w:r>
                    </w:p>
                    <w:p w:rsidR="0047458B" w:rsidRDefault="0047458B" w:rsidP="00CA1C50">
                      <w:pPr>
                        <w:pStyle w:val="ny-lesson-summary"/>
                        <w:spacing w:before="0" w:after="0" w:line="200" w:lineRule="exact"/>
                        <w:jc w:val="center"/>
                      </w:pPr>
                      <w:r>
                        <w:rPr>
                          <w:rFonts w:eastAsia="Calibri" w:hAnsi="Calibri"/>
                          <w:bCs/>
                          <w:color w:val="FFFFFF"/>
                          <w:kern w:val="24"/>
                          <w:sz w:val="20"/>
                          <w:szCs w:val="20"/>
                        </w:rPr>
                        <w:t>&amp;</w:t>
                      </w:r>
                    </w:p>
                    <w:p w:rsidR="0047458B" w:rsidRDefault="0047458B" w:rsidP="00CA1C50">
                      <w:pPr>
                        <w:pStyle w:val="ny-lesson-summary"/>
                        <w:spacing w:before="0" w:after="0" w:line="200" w:lineRule="exact"/>
                        <w:jc w:val="center"/>
                      </w:pPr>
                      <w:r>
                        <w:rPr>
                          <w:rFonts w:eastAsia="Calibri" w:hAnsi="Calibri"/>
                          <w:bCs/>
                          <w:color w:val="FFFFFF"/>
                          <w:kern w:val="24"/>
                          <w:sz w:val="20"/>
                          <w:szCs w:val="20"/>
                        </w:rPr>
                        <w:t>MP.8</w:t>
                      </w:r>
                    </w:p>
                  </w:txbxContent>
                </v:textbox>
              </v:shape>
            </w:pict>
          </mc:Fallback>
        </mc:AlternateContent>
      </w:r>
      <w:r w:rsidR="00CA1C50" w:rsidRPr="008944E6">
        <w:t>This is a tedious process as the proofs for all three are somewhat similar.</w:t>
      </w:r>
      <w:r w:rsidR="003713B0">
        <w:t xml:space="preserve"> </w:t>
      </w:r>
      <w:r w:rsidR="00CA1C50" w:rsidRPr="008944E6">
        <w:t>The proof of (10) is the most complicated of the three, but if one understands the proof of the easier identity (11), one will get a good idea how all three proofs go.</w:t>
      </w:r>
      <w:r w:rsidR="003713B0">
        <w:t xml:space="preserve"> </w:t>
      </w:r>
      <w:r w:rsidR="00CA1C50" w:rsidRPr="008944E6">
        <w:t>Therefore, we will only prove (11) completely.</w:t>
      </w:r>
    </w:p>
    <w:p w:rsidR="00CA1C50" w:rsidRPr="001B3DC7" w:rsidRDefault="00CA1C50" w:rsidP="00EB0E46">
      <w:pPr>
        <w:pStyle w:val="BodyText"/>
        <w:keepNext/>
        <w:rPr>
          <w:spacing w:val="-4"/>
        </w:rPr>
      </w:pPr>
      <w:r w:rsidRPr="001B3DC7">
        <w:rPr>
          <w:spacing w:val="-4"/>
        </w:rPr>
        <w:t>We have to first decide on a strategy to prove (11).</w:t>
      </w:r>
      <w:r w:rsidR="003713B0">
        <w:rPr>
          <w:spacing w:val="-4"/>
        </w:rPr>
        <w:t xml:space="preserve"> </w:t>
      </w:r>
      <w:r w:rsidRPr="001B3DC7">
        <w:rPr>
          <w:spacing w:val="-4"/>
        </w:rPr>
        <w:t>Ask students what we already know about (11).</w:t>
      </w:r>
    </w:p>
    <w:p w:rsidR="00CA1C50" w:rsidRPr="008944E6" w:rsidRDefault="0042438E" w:rsidP="001B3DC7">
      <w:pPr>
        <w:pStyle w:val="BodyText"/>
      </w:pPr>
      <w:r>
        <w:rPr>
          <w:noProof/>
        </w:rPr>
        <mc:AlternateContent>
          <mc:Choice Requires="wpg">
            <w:drawing>
              <wp:anchor distT="0" distB="0" distL="114300" distR="114300" simplePos="0" relativeHeight="251718656" behindDoc="0" locked="0" layoutInCell="1" allowOverlap="1" wp14:anchorId="73ECA3B8" wp14:editId="5851D13D">
                <wp:simplePos x="0" y="0"/>
                <wp:positionH relativeFrom="column">
                  <wp:posOffset>-206375</wp:posOffset>
                </wp:positionH>
                <wp:positionV relativeFrom="paragraph">
                  <wp:posOffset>133350</wp:posOffset>
                </wp:positionV>
                <wp:extent cx="164465" cy="1306195"/>
                <wp:effectExtent l="0" t="0" r="26035" b="2730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1306195"/>
                          <a:chOff x="177800" y="0"/>
                          <a:chExt cx="164592" cy="718706"/>
                        </a:xfrm>
                      </wpg:grpSpPr>
                      <wps:wsp>
                        <wps:cNvPr id="248" name="Straight Connector 131"/>
                        <wps:cNvCnPr/>
                        <wps:spPr>
                          <a:xfrm>
                            <a:off x="177800" y="0"/>
                            <a:ext cx="0" cy="718706"/>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30" o:spid="_x0000_s1026" style="position:absolute;margin-left:-16.25pt;margin-top:10.5pt;width:12.95pt;height:102.85pt;z-index:251718656;mso-height-relative:margin" coordorigin="1778" coordsize="1645,7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">
                <v:line id="Straight Connector 131" o:spid="_x0000_s1027" style="position:absolute;visibility:visible;mso-wrap-style:square" from="1778,0" to="1778,7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or8IAAADcAAAADwAAAGRycy9kb3ducmV2LnhtbERPyWrDMBC9F/IPYgK9NXLcksWNYkrp&#10;dvAh2yW3wZrYptbIWPL299WhkOPj7bt0NLXoqXWVZQXLRQSCOLe64kLB5fz5tAHhPLLG2jIpmMhB&#10;up897DDRduAj9SdfiBDCLkEFpfdNIqXLSzLoFrYhDtzNtgZ9gG0hdYtDCDe1jKNoJQ1WHBpKbOi9&#10;pPz31BkFH9fD8tY9U7aqeFt/T0PWfa0zpR7n49srCE+jv4v/3T9aQfwS1oYz4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Vor8IAAADcAAAADwAAAAAAAAAAAAAA&#10;AAChAgAAZHJzL2Rvd25yZXYueG1sUEsFBgAAAAAEAAQA+QAAAJADAAAAAA==&#10;" strokecolor="#00789c" strokeweight=".5pt"/>
                <v:line id="Straight Connector 132"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NRMIAAADcAAAADwAAAGRycy9kb3ducmV2LnhtbERPS4vCMBC+C/6HMII3TVXQ3WoUER97&#10;6GHX3Yu3oRnbYjMpTWrrv98Igrf5+J6z2nSmFHeqXWFZwWQcgSBOrS44U/D3exh9gHAeWWNpmRQ8&#10;yMFm3e+tMNa25R+6n30mQgi7GBXk3lexlC7NyaAb24o4cFdbG/QB1pnUNbYh3JRyGkVzabDg0JBj&#10;Rbuc0tu5MQr2l+/JtZlRMi/4szw92qQ5LhKlhoNuuwThqfNv8cv9pcP82RSez4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5NRMIAAADcAAAADwAAAAAAAAAAAAAA&#10;AAChAgAAZHJzL2Rvd25yZXYueG1sUEsFBgAAAAAEAAQA+QAAAJADAAAAAA==&#10;" strokecolor="#00789c" strokeweight=".5pt"/>
              </v:group>
            </w:pict>
          </mc:Fallback>
        </mc:AlternateContent>
      </w:r>
      <w:r w:rsidR="00CA1C50" w:rsidRPr="008944E6">
        <w:t>Elicit the following from the students:</w:t>
      </w:r>
    </w:p>
    <w:p w:rsidR="00CA1C50" w:rsidRPr="00BC1C25" w:rsidRDefault="0042438E" w:rsidP="001B3DC7">
      <w:pPr>
        <w:pStyle w:val="Bullet1"/>
      </w:pPr>
      <w:r>
        <w:rPr>
          <w:noProof/>
        </w:rPr>
        <mc:AlternateContent>
          <mc:Choice Requires="wps">
            <w:drawing>
              <wp:anchor distT="0" distB="0" distL="114300" distR="114300" simplePos="0" relativeHeight="251714560" behindDoc="0" locked="0" layoutInCell="1" allowOverlap="1" wp14:anchorId="55D4F3B1" wp14:editId="6595A1AB">
                <wp:simplePos x="0" y="0"/>
                <wp:positionH relativeFrom="column">
                  <wp:posOffset>4041775</wp:posOffset>
                </wp:positionH>
                <wp:positionV relativeFrom="paragraph">
                  <wp:posOffset>165100</wp:posOffset>
                </wp:positionV>
                <wp:extent cx="1895475" cy="911225"/>
                <wp:effectExtent l="0" t="0" r="28575" b="22225"/>
                <wp:wrapThrough wrapText="bothSides">
                  <wp:wrapPolygon edited="0">
                    <wp:start x="0" y="0"/>
                    <wp:lineTo x="0" y="21675"/>
                    <wp:lineTo x="21709" y="21675"/>
                    <wp:lineTo x="21709" y="0"/>
                    <wp:lineTo x="0" y="0"/>
                  </wp:wrapPolygon>
                </wp:wrapThrough>
                <wp:docPr id="1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911225"/>
                        </a:xfrm>
                        <a:prstGeom prst="rect">
                          <a:avLst/>
                        </a:prstGeom>
                        <a:solidFill>
                          <a:schemeClr val="accent5">
                            <a:lumMod val="20000"/>
                            <a:lumOff val="80000"/>
                          </a:schemeClr>
                        </a:solidFill>
                        <a:ln w="6350">
                          <a:solidFill>
                            <a:schemeClr val="tx1">
                              <a:lumMod val="100000"/>
                              <a:lumOff val="0"/>
                            </a:schemeClr>
                          </a:solidFill>
                          <a:miter lim="800000"/>
                          <a:headEnd/>
                          <a:tailEnd/>
                        </a:ln>
                      </wps:spPr>
                      <wps:txbx>
                        <w:txbxContent>
                          <w:p w:rsidR="0047458B" w:rsidRDefault="0047458B" w:rsidP="00CA1C50">
                            <w:pPr>
                              <w:spacing w:after="60"/>
                              <w:rPr>
                                <w:i/>
                                <w:color w:val="231F20"/>
                                <w:sz w:val="20"/>
                                <w:szCs w:val="20"/>
                              </w:rPr>
                            </w:pPr>
                            <w:r w:rsidRPr="00BC1C25">
                              <w:rPr>
                                <w:i/>
                                <w:color w:val="231F20"/>
                                <w:sz w:val="20"/>
                                <w:szCs w:val="20"/>
                              </w:rPr>
                              <w:t>Scaffolding:</w:t>
                            </w:r>
                          </w:p>
                          <w:p w:rsidR="0047458B" w:rsidRPr="001B3DC7" w:rsidRDefault="0047458B" w:rsidP="00D57DA3">
                            <w:pPr>
                              <w:pStyle w:val="ny-lesson-bullet"/>
                              <w:numPr>
                                <w:ilvl w:val="1"/>
                                <w:numId w:val="9"/>
                              </w:numPr>
                              <w:spacing w:before="0" w:after="0" w:line="240" w:lineRule="auto"/>
                              <w:ind w:left="374" w:hanging="284"/>
                              <w:rPr>
                                <w:rFonts w:asciiTheme="minorHAnsi" w:hAnsiTheme="minorHAnsi" w:cstheme="minorHAnsi"/>
                                <w:szCs w:val="20"/>
                              </w:rPr>
                            </w:pPr>
                            <w:r w:rsidRPr="001B3DC7">
                              <w:rPr>
                                <w:rFonts w:asciiTheme="minorHAnsi" w:hAnsiTheme="minorHAnsi" w:cstheme="minorHAnsi"/>
                                <w:szCs w:val="20"/>
                              </w:rPr>
                              <w:t>Keep statements (A), (B), and (C) visible throughout lesson for reference purposes.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46" type="#_x0000_t202" style="position:absolute;left:0;text-align:left;margin-left:318.25pt;margin-top:13pt;width:149.25pt;height:71.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" fillcolor="#fbefd0 [664]" strokecolor="black [3213]" strokeweight=".5pt">
                <v:textbox>
                  <w:txbxContent>
                    <w:p w:rsidR="0047458B" w:rsidRDefault="0047458B" w:rsidP="00CA1C50">
                      <w:pPr>
                        <w:spacing w:after="60"/>
                        <w:rPr>
                          <w:i/>
                          <w:color w:val="231F20"/>
                          <w:sz w:val="20"/>
                          <w:szCs w:val="20"/>
                        </w:rPr>
                      </w:pPr>
                      <w:r w:rsidRPr="00BC1C25">
                        <w:rPr>
                          <w:i/>
                          <w:color w:val="231F20"/>
                          <w:sz w:val="20"/>
                          <w:szCs w:val="20"/>
                        </w:rPr>
                        <w:t>Scaffolding:</w:t>
                      </w:r>
                    </w:p>
                    <w:p w:rsidR="0047458B" w:rsidRPr="001B3DC7" w:rsidRDefault="0047458B" w:rsidP="00D57DA3">
                      <w:pPr>
                        <w:pStyle w:val="ny-lesson-bullet"/>
                        <w:numPr>
                          <w:ilvl w:val="1"/>
                          <w:numId w:val="9"/>
                        </w:numPr>
                        <w:spacing w:before="0" w:after="0" w:line="240" w:lineRule="auto"/>
                        <w:ind w:left="374" w:hanging="284"/>
                        <w:rPr>
                          <w:rFonts w:asciiTheme="minorHAnsi" w:hAnsiTheme="minorHAnsi" w:cstheme="minorHAnsi"/>
                          <w:szCs w:val="20"/>
                        </w:rPr>
                      </w:pPr>
                      <w:r w:rsidRPr="001B3DC7">
                        <w:rPr>
                          <w:rFonts w:asciiTheme="minorHAnsi" w:hAnsiTheme="minorHAnsi" w:cstheme="minorHAnsi"/>
                          <w:szCs w:val="20"/>
                        </w:rPr>
                        <w:t>Keep statements (A), (B), and (C) visible throughout lesson for reference purposes.</w:t>
                      </w:r>
                    </w:p>
                  </w:txbxContent>
                </v:textbox>
                <w10:wrap type="through"/>
              </v:shape>
            </w:pict>
          </mc:Fallback>
        </mc:AlternateContent>
      </w:r>
      <w:r w:rsidR="00CA1C50" w:rsidRPr="00BC1C25">
        <w:t>Equation</w:t>
      </w:r>
      <w:r w:rsidR="00CA1C50">
        <w:t xml:space="preserve"> (7) of Lesson 5 says for any positive </w:t>
      </w:r>
      <m:oMath>
        <m:r>
          <w:rPr>
            <w:rFonts w:ascii="Cambria Math" w:hAnsi="Cambria Math"/>
          </w:rPr>
          <m:t>x</m:t>
        </m:r>
      </m:oMath>
      <w:r w:rsidR="00CA1C50">
        <w:t xml:space="preserve">,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m:t>
                    </m:r>
                  </m:sup>
                </m:sSup>
              </m:e>
            </m:d>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CA1C50" w:rsidRPr="00BC1C25">
        <w:t xml:space="preserve"> for all whole numbers </w:t>
      </w:r>
      <m:oMath>
        <m:r>
          <w:rPr>
            <w:rFonts w:ascii="Cambria Math" w:hAnsi="Cambria Math"/>
          </w:rPr>
          <m:t>m</m:t>
        </m:r>
      </m:oMath>
      <w:r w:rsidR="00CA1C50" w:rsidRPr="00BC1C25">
        <w:t xml:space="preserve"> and </w:t>
      </w:r>
      <m:oMath>
        <m:r>
          <w:rPr>
            <w:rFonts w:ascii="Cambria Math" w:hAnsi="Cambria Math"/>
          </w:rPr>
          <m:t>n</m:t>
        </m:r>
      </m:oMath>
      <w:r w:rsidR="00CA1C50">
        <w:rPr>
          <w:iCs/>
        </w:rPr>
        <w:t>.</w:t>
      </w:r>
    </w:p>
    <w:p w:rsidR="00CA1C50" w:rsidRPr="00BC1C25" w:rsidRDefault="0042438E" w:rsidP="001B3DC7">
      <w:pPr>
        <w:pStyle w:val="Bullet1"/>
        <w:numPr>
          <w:ilvl w:val="0"/>
          <w:numId w:val="0"/>
        </w:numPr>
        <w:ind w:left="720"/>
      </w:pPr>
      <w:r>
        <w:rPr>
          <w:noProof/>
        </w:rPr>
        <mc:AlternateContent>
          <mc:Choice Requires="wps">
            <w:drawing>
              <wp:anchor distT="0" distB="0" distL="114300" distR="114300" simplePos="0" relativeHeight="251719680" behindDoc="0" locked="0" layoutInCell="1" allowOverlap="1" wp14:anchorId="38680B31" wp14:editId="0A822A20">
                <wp:simplePos x="0" y="0"/>
                <wp:positionH relativeFrom="column">
                  <wp:posOffset>-389890</wp:posOffset>
                </wp:positionH>
                <wp:positionV relativeFrom="paragraph">
                  <wp:posOffset>-99060</wp:posOffset>
                </wp:positionV>
                <wp:extent cx="355600" cy="221615"/>
                <wp:effectExtent l="0" t="0" r="25400" b="2603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rsidR="0047458B" w:rsidRDefault="0047458B" w:rsidP="00CA1C50">
                            <w:pPr>
                              <w:pStyle w:val="ny-lesson-summary"/>
                              <w:spacing w:before="0" w:after="0" w:line="200" w:lineRule="exact"/>
                              <w:jc w:val="center"/>
                            </w:pPr>
                            <w:r>
                              <w:rPr>
                                <w:rFonts w:eastAsia="Calibri" w:hAnsi="Calibri"/>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3" o:spid="_x0000_s1047" type="#_x0000_t202" style="position:absolute;left:0;text-align:left;margin-left:-30.7pt;margin-top:-7.8pt;width:28pt;height:17.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" fillcolor="#00789c" strokecolor="#00789c">
                <v:path arrowok="t"/>
                <v:textbox inset="3pt,3pt,3pt,3pt">
                  <w:txbxContent>
                    <w:p w:rsidR="0047458B" w:rsidRDefault="0047458B" w:rsidP="00CA1C50">
                      <w:pPr>
                        <w:pStyle w:val="ny-lesson-summary"/>
                        <w:spacing w:before="0" w:after="0" w:line="200" w:lineRule="exact"/>
                        <w:jc w:val="center"/>
                      </w:pPr>
                      <w:r>
                        <w:rPr>
                          <w:rFonts w:eastAsia="Calibri" w:hAnsi="Calibri"/>
                          <w:bCs/>
                          <w:color w:val="FFFFFF"/>
                          <w:kern w:val="24"/>
                          <w:sz w:val="20"/>
                          <w:szCs w:val="20"/>
                        </w:rPr>
                        <w:t>MP.1</w:t>
                      </w:r>
                    </w:p>
                  </w:txbxContent>
                </v:textbox>
              </v:shape>
            </w:pict>
          </mc:Fallback>
        </mc:AlternateContent>
      </w:r>
      <w:r w:rsidR="00CA1C50" w:rsidRPr="00BC1C25">
        <w:t>How does this help us?</w:t>
      </w:r>
      <w:r w:rsidR="003713B0">
        <w:t xml:space="preserve"> </w:t>
      </w:r>
      <w:r w:rsidR="00CA1C50" w:rsidRPr="00BC1C25">
        <w:t>It tells us that:</w:t>
      </w:r>
    </w:p>
    <w:p w:rsidR="00CA1C50" w:rsidRDefault="00CA1C50" w:rsidP="001B3DC7">
      <w:pPr>
        <w:pStyle w:val="Bullet1"/>
        <w:numPr>
          <w:ilvl w:val="0"/>
          <w:numId w:val="0"/>
        </w:numPr>
        <w:ind w:left="720"/>
      </w:pPr>
      <w:r w:rsidRPr="00BC1C25">
        <w:rPr>
          <w:b/>
        </w:rPr>
        <w:t>(A)</w:t>
      </w:r>
      <w:r w:rsidR="003713B0">
        <w:rPr>
          <w:b/>
        </w:rPr>
        <w:t xml:space="preserve"> </w:t>
      </w:r>
      <w:r w:rsidRPr="00BC1C25">
        <w:t xml:space="preserve">(11) is already known to be true when the integers </w:t>
      </w:r>
      <m:oMath>
        <m:r>
          <w:rPr>
            <w:rFonts w:ascii="Cambria Math" w:hAnsi="Cambria Math"/>
          </w:rPr>
          <m:t>a</m:t>
        </m:r>
      </m:oMath>
      <w:r w:rsidRPr="00BC1C25">
        <w:t xml:space="preserve"> and</w:t>
      </w:r>
      <w:r>
        <w:t xml:space="preserve"> </w:t>
      </w:r>
      <m:oMath>
        <m:r>
          <w:rPr>
            <w:rFonts w:ascii="Cambria Math" w:hAnsi="Cambria Math"/>
          </w:rPr>
          <m:t>b</m:t>
        </m:r>
      </m:oMath>
      <w:r w:rsidRPr="00BC1C25">
        <w:t xml:space="preserve">, in addition, satisfy </w:t>
      </w:r>
      <m:oMath>
        <m:r>
          <w:rPr>
            <w:rFonts w:ascii="Cambria Math" w:hAnsi="Cambria Math"/>
          </w:rPr>
          <m:t>a</m:t>
        </m:r>
        <m:r>
          <m:rPr>
            <m:sty m:val="p"/>
          </m:rPr>
          <w:rPr>
            <w:rFonts w:ascii="Cambria Math" w:hAnsi="Cambria Math"/>
          </w:rPr>
          <m:t xml:space="preserve">≥0, </m:t>
        </m:r>
        <m:r>
          <w:rPr>
            <w:rFonts w:ascii="Cambria Math" w:hAnsi="Cambria Math"/>
          </w:rPr>
          <m:t>b</m:t>
        </m:r>
        <m:r>
          <m:rPr>
            <m:sty m:val="p"/>
          </m:rPr>
          <w:rPr>
            <w:rFonts w:ascii="Cambria Math" w:hAnsi="Cambria Math"/>
          </w:rPr>
          <m:t>≥0</m:t>
        </m:r>
      </m:oMath>
      <w:r w:rsidRPr="00BC1C25">
        <w:t>.</w:t>
      </w:r>
    </w:p>
    <w:p w:rsidR="00CA1C50" w:rsidRPr="00BC1C25" w:rsidRDefault="0042438E" w:rsidP="001B3DC7">
      <w:pPr>
        <w:pStyle w:val="Bullet1"/>
      </w:pPr>
      <w:r>
        <w:rPr>
          <w:noProof/>
        </w:rPr>
        <mc:AlternateContent>
          <mc:Choice Requires="wpg">
            <w:drawing>
              <wp:anchor distT="0" distB="0" distL="114300" distR="114300" simplePos="0" relativeHeight="251720704" behindDoc="0" locked="0" layoutInCell="1" allowOverlap="1" wp14:anchorId="3E96C080" wp14:editId="3863D527">
                <wp:simplePos x="0" y="0"/>
                <wp:positionH relativeFrom="column">
                  <wp:posOffset>-207010</wp:posOffset>
                </wp:positionH>
                <wp:positionV relativeFrom="paragraph">
                  <wp:posOffset>-24765</wp:posOffset>
                </wp:positionV>
                <wp:extent cx="164465" cy="2096135"/>
                <wp:effectExtent l="0" t="0" r="26035" b="18415"/>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2096135"/>
                          <a:chOff x="177800" y="-147735"/>
                          <a:chExt cx="164592" cy="1153575"/>
                        </a:xfrm>
                      </wpg:grpSpPr>
                      <wps:wsp>
                        <wps:cNvPr id="135" name="Straight Connector 13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177800" y="-147735"/>
                            <a:ext cx="0" cy="1153575"/>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 134" o:spid="_x0000_s1026" style="position:absolute;margin-left:-16.3pt;margin-top:-1.95pt;width:12.95pt;height:165.05pt;z-index:251720704;mso-height-relative:margin" coordorigin="1778,-1477" coordsize="1645,1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">
                <v:line id="Straight Connector 13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VMMQAAADcAAAADwAAAGRycy9kb3ducmV2LnhtbERPTWvCQBC9C/6HZQRvurFSW2M2IkVt&#10;Dzm01ou3ITsmwexsyG5M/PfdQqG3ebzPSbaDqcWdWldZVrCYRyCIc6srLhScvw+zVxDOI2usLZOC&#10;BznYpuNRgrG2PX/R/eQLEULYxaig9L6JpXR5SQbd3DbEgbva1qAPsC2kbrEP4aaWT1G0kgYrDg0l&#10;NvRWUn47dUbB/vK5uHZLylYVr+v3R591x5dMqelk2G1AeBr8v/jP/aHD/OUz/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59UwxAAAANwAAAAPAAAAAAAAAAAA&#10;AAAAAKECAABkcnMvZG93bnJldi54bWxQSwUGAAAAAAQABAD5AAAAkgMAAAAA&#10;" strokecolor="#00789c" strokeweight=".5pt"/>
                <v:line id="Straight Connector 136" o:spid="_x0000_s1028" style="position:absolute;visibility:visible;mso-wrap-style:square" from="1778,-1477"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R8MAAADcAAAADwAAAGRycy9kb3ducmV2LnhtbERPS2vCQBC+F/oflil4040K0aauIuLr&#10;kIPaXnobsmMSmp0N2Y2J/94VhN7m43vOYtWbStyocaVlBeNRBII4s7rkXMHP9244B+E8ssbKMim4&#10;k4PV8v1tgYm2HZ/pdvG5CCHsElRQeF8nUrqsIINuZGviwF1tY9AH2ORSN9iFcFPJSRTF0mDJoaHA&#10;mjYFZX+X1ijY/p7G13ZKaVzyZ3W4d2m7n6VKDT769RcIT73/F7/cRx3mT2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1S0fDAAAA3AAAAA8AAAAAAAAAAAAA&#10;AAAAoQIAAGRycy9kb3ducmV2LnhtbFBLBQYAAAAABAAEAPkAAACRAwAAAAA=&#10;" strokecolor="#00789c" strokeweight=".5pt"/>
              </v:group>
            </w:pict>
          </mc:Fallback>
        </mc:AlternateContent>
      </w:r>
      <w:r w:rsidR="00CA1C50" w:rsidRPr="00BC1C25">
        <w:t>Equation (9) of Lesson 5 says that the following holds:</w:t>
      </w:r>
    </w:p>
    <w:p w:rsidR="00CA1C50" w:rsidRPr="00BC1C25" w:rsidRDefault="00CA1C50" w:rsidP="001B3DC7">
      <w:pPr>
        <w:pStyle w:val="Bullet1"/>
        <w:numPr>
          <w:ilvl w:val="0"/>
          <w:numId w:val="0"/>
        </w:numPr>
        <w:ind w:left="720"/>
      </w:pPr>
      <w:r w:rsidRPr="00BC1C25">
        <w:rPr>
          <w:b/>
        </w:rPr>
        <w:t>(B)</w:t>
      </w:r>
      <w:r w:rsidR="00425280">
        <w:t xml:space="preserve"> </w:t>
      </w:r>
      <m:oMath>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m</m:t>
            </m:r>
          </m:sup>
        </m:sSup>
        <m:r>
          <m:rPr>
            <m:sty m:val="p"/>
          </m:rPr>
          <w:rPr>
            <w:rFonts w:ascii="Cambria Math" w:hAnsi="Cambria Math"/>
          </w:rPr>
          <m:t>=</m:t>
        </m:r>
      </m:oMath>
      <w:r>
        <w:t xml:space="preserve"> </w:t>
      </w:r>
      <m:oMath>
        <m:f>
          <m:fPr>
            <m:ctrlPr>
              <w:rPr>
                <w:rFonts w:ascii="Cambria Math" w:hAnsi="Cambria Math"/>
                <w:sz w:val="22"/>
              </w:rPr>
            </m:ctrlPr>
          </m:fPr>
          <m:num>
            <m:r>
              <m:rPr>
                <m:sty m:val="p"/>
              </m:rPr>
              <w:rPr>
                <w:rFonts w:ascii="Cambria Math" w:hAnsi="Cambria Math"/>
                <w:sz w:val="22"/>
              </w:rPr>
              <m:t>1</m:t>
            </m:r>
          </m:num>
          <m:den>
            <m:sSup>
              <m:sSupPr>
                <m:ctrlPr>
                  <w:rPr>
                    <w:rFonts w:ascii="Cambria Math" w:hAnsi="Cambria Math"/>
                    <w:sz w:val="22"/>
                  </w:rPr>
                </m:ctrlPr>
              </m:sSupPr>
              <m:e>
                <m:r>
                  <w:rPr>
                    <w:rFonts w:ascii="Cambria Math" w:hAnsi="Cambria Math"/>
                    <w:sz w:val="22"/>
                  </w:rPr>
                  <m:t>x</m:t>
                </m:r>
              </m:e>
              <m:sup>
                <m:r>
                  <w:rPr>
                    <w:rFonts w:ascii="Cambria Math" w:hAnsi="Cambria Math"/>
                    <w:sz w:val="22"/>
                  </w:rPr>
                  <m:t>m</m:t>
                </m:r>
              </m:sup>
            </m:sSup>
          </m:den>
        </m:f>
      </m:oMath>
      <w:r w:rsidR="003713B0">
        <w:t xml:space="preserve"> </w:t>
      </w:r>
      <w:r w:rsidRPr="00BC1C25">
        <w:t xml:space="preserve">for any whole number </w:t>
      </w:r>
      <m:oMath>
        <m:r>
          <w:rPr>
            <w:rFonts w:ascii="Cambria Math" w:hAnsi="Cambria Math"/>
          </w:rPr>
          <m:t>m</m:t>
        </m:r>
        <m:r>
          <m:rPr>
            <m:sty m:val="p"/>
          </m:rPr>
          <w:rPr>
            <w:rFonts w:ascii="Cambria Math" w:hAnsi="Cambria Math"/>
          </w:rPr>
          <m:t>.</m:t>
        </m:r>
      </m:oMath>
    </w:p>
    <w:p w:rsidR="00CA1C50" w:rsidRPr="00BC1C25" w:rsidRDefault="00CA1C50" w:rsidP="001B3DC7">
      <w:pPr>
        <w:pStyle w:val="Bullet1"/>
        <w:numPr>
          <w:ilvl w:val="0"/>
          <w:numId w:val="0"/>
        </w:numPr>
        <w:ind w:left="720"/>
      </w:pPr>
      <w:r w:rsidRPr="00BC1C25">
        <w:t>How does this help us?</w:t>
      </w:r>
      <w:r w:rsidR="003713B0">
        <w:t xml:space="preserve"> </w:t>
      </w:r>
      <w:r w:rsidRPr="00BC1C25">
        <w:t>As we shall see from an exercise below, (B) is the statement that another special case of (11) is known.</w:t>
      </w:r>
    </w:p>
    <w:p w:rsidR="00620631" w:rsidRDefault="00CA1C50" w:rsidP="001B3DC7">
      <w:pPr>
        <w:pStyle w:val="Bullet1"/>
      </w:pPr>
      <w:r w:rsidRPr="00BC1C25">
        <w:t xml:space="preserve">We also know that if </w:t>
      </w:r>
      <m:oMath>
        <m:r>
          <w:rPr>
            <w:rFonts w:ascii="Cambria Math" w:hAnsi="Cambria Math"/>
          </w:rPr>
          <m:t>x</m:t>
        </m:r>
      </m:oMath>
      <w:r w:rsidRPr="00BC1C25">
        <w:t xml:space="preserve"> is positive, then</w:t>
      </w:r>
    </w:p>
    <w:p w:rsidR="00CA1C50" w:rsidRPr="00BC1C25" w:rsidRDefault="0042438E" w:rsidP="001B3DC7">
      <w:pPr>
        <w:pStyle w:val="Bullet1"/>
        <w:numPr>
          <w:ilvl w:val="0"/>
          <w:numId w:val="0"/>
        </w:numPr>
        <w:ind w:left="720"/>
      </w:pPr>
      <w:r>
        <w:rPr>
          <w:noProof/>
        </w:rPr>
        <mc:AlternateContent>
          <mc:Choice Requires="wps">
            <w:drawing>
              <wp:anchor distT="0" distB="0" distL="114300" distR="114300" simplePos="0" relativeHeight="251721728" behindDoc="0" locked="0" layoutInCell="1" allowOverlap="1" wp14:anchorId="68F50D29" wp14:editId="1C06CF7D">
                <wp:simplePos x="0" y="0"/>
                <wp:positionH relativeFrom="column">
                  <wp:posOffset>-387350</wp:posOffset>
                </wp:positionH>
                <wp:positionV relativeFrom="paragraph">
                  <wp:posOffset>-137795</wp:posOffset>
                </wp:positionV>
                <wp:extent cx="355600" cy="221615"/>
                <wp:effectExtent l="0" t="0" r="25400" b="260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rsidR="0047458B" w:rsidRDefault="0047458B" w:rsidP="00CA1C50">
                            <w:pPr>
                              <w:pStyle w:val="ny-lesson-summary"/>
                              <w:spacing w:before="0" w:after="0" w:line="200" w:lineRule="exact"/>
                              <w:jc w:val="center"/>
                            </w:pPr>
                            <w:r>
                              <w:rPr>
                                <w:rFonts w:eastAsia="Calibri" w:hAnsi="Calibri"/>
                                <w:bCs/>
                                <w:color w:val="FFFFFF"/>
                                <w:kern w:val="24"/>
                                <w:sz w:val="20"/>
                                <w:szCs w:val="20"/>
                              </w:rPr>
                              <w:t>MP.1</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7" o:spid="_x0000_s1048" type="#_x0000_t202" style="position:absolute;left:0;text-align:left;margin-left:-30.5pt;margin-top:-10.85pt;width:28pt;height:1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" fillcolor="#00789c" strokecolor="#00789c">
                <v:path arrowok="t"/>
                <v:textbox inset="3pt,3pt,3pt,3pt">
                  <w:txbxContent>
                    <w:p w:rsidR="0047458B" w:rsidRDefault="0047458B" w:rsidP="00CA1C50">
                      <w:pPr>
                        <w:pStyle w:val="ny-lesson-summary"/>
                        <w:spacing w:before="0" w:after="0" w:line="200" w:lineRule="exact"/>
                        <w:jc w:val="center"/>
                      </w:pPr>
                      <w:r>
                        <w:rPr>
                          <w:rFonts w:eastAsia="Calibri" w:hAnsi="Calibri"/>
                          <w:bCs/>
                          <w:color w:val="FFFFFF"/>
                          <w:kern w:val="24"/>
                          <w:sz w:val="20"/>
                          <w:szCs w:val="20"/>
                        </w:rPr>
                        <w:t>MP.1</w:t>
                      </w:r>
                    </w:p>
                  </w:txbxContent>
                </v:textbox>
              </v:shape>
            </w:pict>
          </mc:Fallback>
        </mc:AlternateContent>
      </w:r>
      <w:r w:rsidR="00CA1C50" w:rsidRPr="00BC1C25">
        <w:rPr>
          <w:b/>
        </w:rPr>
        <w:t>(C)</w:t>
      </w:r>
      <w:r w:rsidR="003713B0">
        <w:rPr>
          <w:b/>
        </w:rPr>
        <w:t xml:space="preserve"> </w:t>
      </w:r>
      <m:oMath>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x</m:t>
                    </m:r>
                  </m:den>
                </m:f>
              </m:e>
            </m:d>
          </m:e>
          <m:sup>
            <m:r>
              <w:rPr>
                <w:rFonts w:ascii="Cambria Math" w:hAnsi="Cambria Math"/>
                <w:sz w:val="22"/>
              </w:rPr>
              <m:t>m</m:t>
            </m:r>
          </m:sup>
        </m:sSup>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sSup>
              <m:sSupPr>
                <m:ctrlPr>
                  <w:rPr>
                    <w:rFonts w:ascii="Cambria Math" w:hAnsi="Cambria Math"/>
                    <w:sz w:val="22"/>
                  </w:rPr>
                </m:ctrlPr>
              </m:sSupPr>
              <m:e>
                <m:r>
                  <w:rPr>
                    <w:rFonts w:ascii="Cambria Math" w:hAnsi="Cambria Math"/>
                    <w:sz w:val="22"/>
                  </w:rPr>
                  <m:t>x</m:t>
                </m:r>
              </m:e>
              <m:sup>
                <m:r>
                  <w:rPr>
                    <w:rFonts w:ascii="Cambria Math" w:hAnsi="Cambria Math"/>
                    <w:sz w:val="22"/>
                  </w:rPr>
                  <m:t>m</m:t>
                </m:r>
              </m:sup>
            </m:sSup>
          </m:den>
        </m:f>
      </m:oMath>
      <w:r w:rsidR="00CA1C50" w:rsidRPr="00BC1C25">
        <w:t xml:space="preserve"> for any whole number </w:t>
      </w:r>
      <m:oMath>
        <m:r>
          <w:rPr>
            <w:rFonts w:ascii="Cambria Math" w:hAnsi="Cambria Math"/>
          </w:rPr>
          <m:t>m</m:t>
        </m:r>
        <m:r>
          <m:rPr>
            <m:sty m:val="p"/>
          </m:rPr>
          <w:rPr>
            <w:rFonts w:ascii="Cambria Math" w:hAnsi="Cambria Math"/>
          </w:rPr>
          <m:t>.</m:t>
        </m:r>
      </m:oMath>
    </w:p>
    <w:p w:rsidR="00620631" w:rsidRDefault="00CA1C50" w:rsidP="001B3DC7">
      <w:pPr>
        <w:pStyle w:val="Bullet1"/>
        <w:numPr>
          <w:ilvl w:val="0"/>
          <w:numId w:val="0"/>
        </w:numPr>
        <w:spacing w:after="120"/>
        <w:ind w:left="720"/>
      </w:pPr>
      <w:r w:rsidRPr="00BC1C25">
        <w:t xml:space="preserve">This is because if </w:t>
      </w:r>
      <m:oMath>
        <m:r>
          <w:rPr>
            <w:rFonts w:ascii="Cambria Math" w:hAnsi="Cambria Math"/>
          </w:rPr>
          <m:t>m</m:t>
        </m:r>
        <m:r>
          <m:rPr>
            <m:sty m:val="p"/>
          </m:rPr>
          <w:rPr>
            <w:rFonts w:ascii="Cambria Math" w:hAnsi="Cambria Math"/>
          </w:rPr>
          <m:t xml:space="preserve"> </m:t>
        </m:r>
      </m:oMath>
      <w:r w:rsidRPr="00BC1C25">
        <w:t xml:space="preserve">is a positive integer, (C) is implied by equation (5) of Lesson 4, and if </w:t>
      </w:r>
      <m:oMath>
        <m:r>
          <w:rPr>
            <w:rFonts w:ascii="Cambria Math" w:hAnsi="Cambria Math"/>
          </w:rPr>
          <m:t>m</m:t>
        </m:r>
        <m:r>
          <m:rPr>
            <m:sty m:val="p"/>
          </m:rPr>
          <w:rPr>
            <w:rFonts w:ascii="Cambria Math" w:hAnsi="Cambria Math"/>
          </w:rPr>
          <m:t>=0</m:t>
        </m:r>
      </m:oMath>
      <w:r w:rsidRPr="00BC1C25">
        <w:t>, then both sides of (C) are equal to 1.</w:t>
      </w:r>
    </w:p>
    <w:p w:rsidR="00620631" w:rsidRDefault="00CA1C50" w:rsidP="001B3DC7">
      <w:pPr>
        <w:pStyle w:val="Bullet1"/>
        <w:numPr>
          <w:ilvl w:val="0"/>
          <w:numId w:val="0"/>
        </w:numPr>
        <w:spacing w:after="240"/>
        <w:ind w:left="720"/>
      </w:pPr>
      <w:r w:rsidRPr="00BC1C25">
        <w:t>How does this help us?</w:t>
      </w:r>
      <w:r w:rsidR="003713B0">
        <w:t xml:space="preserve"> </w:t>
      </w:r>
      <w:r w:rsidRPr="00BC1C25">
        <w:t>We will see from another exercise below that (C) is in fact another special case of (11), which is already known to be true.</w:t>
      </w:r>
    </w:p>
    <w:p w:rsidR="001B3DC7" w:rsidRPr="00BC1C25" w:rsidRDefault="0042438E" w:rsidP="00060EC8">
      <w:pPr>
        <w:pStyle w:val="Bullet1"/>
        <w:numPr>
          <w:ilvl w:val="0"/>
          <w:numId w:val="0"/>
        </w:numPr>
        <w:spacing w:after="360"/>
        <w:jc w:val="center"/>
      </w:pPr>
      <w:r>
        <w:rPr>
          <w:rFonts w:ascii="Times New Roman" w:hAnsi="Times New Roman"/>
          <w:noProof/>
        </w:rPr>
        <mc:AlternateContent>
          <mc:Choice Requires="wps">
            <w:drawing>
              <wp:inline distT="0" distB="0" distL="0" distR="0" wp14:anchorId="4C52AFF9" wp14:editId="1B35BAD3">
                <wp:extent cx="5615940" cy="2882900"/>
                <wp:effectExtent l="0" t="0" r="22860" b="12700"/>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882900"/>
                        </a:xfrm>
                        <a:prstGeom prst="rect">
                          <a:avLst/>
                        </a:prstGeom>
                        <a:solidFill>
                          <a:srgbClr val="FFFFFF"/>
                        </a:solidFill>
                        <a:ln w="9525">
                          <a:solidFill>
                            <a:srgbClr val="000000"/>
                          </a:solidFill>
                          <a:miter lim="800000"/>
                          <a:headEnd/>
                          <a:tailEnd/>
                        </a:ln>
                      </wps:spPr>
                      <wps:txbx>
                        <w:txbxContent>
                          <w:p w:rsidR="0047458B" w:rsidRPr="00E905E5" w:rsidRDefault="0047458B" w:rsidP="00060EC8">
                            <w:pPr>
                              <w:pStyle w:val="TableSubheading"/>
                            </w:pPr>
                            <w:r w:rsidRPr="00E905E5">
                              <w:t>The Laws of Exponents</w:t>
                            </w:r>
                          </w:p>
                          <w:p w:rsidR="0047458B" w:rsidRPr="0076251E" w:rsidRDefault="0047458B" w:rsidP="00060EC8">
                            <w:pPr>
                              <w:pStyle w:val="TableText"/>
                            </w:pPr>
                            <w:r w:rsidRPr="0076251E">
                              <w:t xml:space="preserve">For </w:t>
                            </w:r>
                            <m:oMath>
                              <m:r>
                                <m:rPr>
                                  <m:sty m:val="bi"/>
                                </m:rPr>
                                <w:rPr>
                                  <w:rFonts w:ascii="Cambria Math" w:hAnsi="Cambria Math"/>
                                </w:rPr>
                                <m:t>x</m:t>
                              </m:r>
                              <m:r>
                                <m:rPr>
                                  <m:sty m:val="p"/>
                                </m:rPr>
                                <w:rPr>
                                  <w:rFonts w:ascii="Cambria Math" w:hAnsi="Cambria Math"/>
                                </w:rPr>
                                <m:t xml:space="preserve">, </m:t>
                              </m:r>
                              <m:r>
                                <m:rPr>
                                  <m:sty m:val="bi"/>
                                </m:rPr>
                                <w:rPr>
                                  <w:rFonts w:ascii="Cambria Math" w:hAnsi="Cambria Math"/>
                                </w:rPr>
                                <m:t>y</m:t>
                              </m:r>
                              <m:r>
                                <m:rPr>
                                  <m:sty m:val="p"/>
                                </m:rPr>
                                <w:rPr>
                                  <w:rFonts w:ascii="Cambria Math" w:hAnsi="Cambria Math"/>
                                </w:rPr>
                                <m:t>&gt;</m:t>
                              </m:r>
                              <m:r>
                                <m:rPr>
                                  <m:sty m:val="bi"/>
                                </m:rPr>
                                <w:rPr>
                                  <w:rFonts w:ascii="Cambria Math" w:hAnsi="Cambria Math"/>
                                </w:rPr>
                                <m:t>0</m:t>
                              </m:r>
                            </m:oMath>
                            <w:r w:rsidRPr="0076251E">
                              <w:t xml:space="preserve">, and all integers </w:t>
                            </w:r>
                            <m:oMath>
                              <m:r>
                                <m:rPr>
                                  <m:sty m:val="bi"/>
                                </m:rPr>
                                <w:rPr>
                                  <w:rFonts w:ascii="Cambria Math" w:hAnsi="Cambria Math"/>
                                </w:rPr>
                                <m:t>a</m:t>
                              </m:r>
                              <m:r>
                                <m:rPr>
                                  <m:sty m:val="p"/>
                                </m:rPr>
                                <w:rPr>
                                  <w:rFonts w:ascii="Cambria Math" w:hAnsi="Cambria Math"/>
                                </w:rPr>
                                <m:t xml:space="preserve">, </m:t>
                              </m:r>
                              <m:r>
                                <m:rPr>
                                  <m:sty m:val="bi"/>
                                </m:rPr>
                                <w:rPr>
                                  <w:rFonts w:ascii="Cambria Math" w:hAnsi="Cambria Math"/>
                                </w:rPr>
                                <m:t>b</m:t>
                              </m:r>
                            </m:oMath>
                            <w:r w:rsidRPr="0076251E">
                              <w:t>, the following holds:</w:t>
                            </w:r>
                          </w:p>
                          <w:p w:rsidR="0047458B" w:rsidRPr="00E905E5" w:rsidRDefault="00E41303" w:rsidP="00060EC8">
                            <w:pPr>
                              <w:pStyle w:val="TableTextIndentSpace"/>
                              <w:ind w:left="0"/>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a</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b</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a</m:t>
                                    </m:r>
                                    <m:r>
                                      <m:rPr>
                                        <m:sty m:val="p"/>
                                      </m:rPr>
                                      <w:rPr>
                                        <w:rFonts w:ascii="Cambria Math" w:hAnsi="Cambria Math"/>
                                      </w:rPr>
                                      <m:t>+</m:t>
                                    </m:r>
                                    <m:r>
                                      <m:rPr>
                                        <m:sty m:val="bi"/>
                                      </m:rPr>
                                      <w:rPr>
                                        <w:rFonts w:ascii="Cambria Math" w:hAnsi="Cambria Math"/>
                                      </w:rPr>
                                      <m:t>b</m:t>
                                    </m:r>
                                  </m:sup>
                                </m:sSup>
                              </m:oMath>
                            </m:oMathPara>
                          </w:p>
                          <w:p w:rsidR="0047458B" w:rsidRPr="00E905E5" w:rsidRDefault="00E41303" w:rsidP="00060EC8">
                            <w:pPr>
                              <w:pStyle w:val="TableTextIndentSpace"/>
                              <w:ind w:left="0"/>
                            </w:pPr>
                            <m:oMathPara>
                              <m:oMathParaPr>
                                <m:jc m:val="left"/>
                              </m:oMathParaP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b</m:t>
                                            </m:r>
                                          </m:sup>
                                        </m:sSup>
                                      </m:e>
                                    </m:d>
                                  </m:e>
                                  <m:sup>
                                    <m:r>
                                      <m:rPr>
                                        <m:sty m:val="bi"/>
                                      </m:rPr>
                                      <w:rPr>
                                        <w:rFonts w:ascii="Cambria Math" w:hAnsi="Cambria Math"/>
                                      </w:rPr>
                                      <m:t>a</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ab</m:t>
                                    </m:r>
                                  </m:sup>
                                </m:sSup>
                              </m:oMath>
                            </m:oMathPara>
                          </w:p>
                          <w:p w:rsidR="0047458B" w:rsidRPr="001B3DC7" w:rsidRDefault="00E41303" w:rsidP="00060EC8">
                            <w:pPr>
                              <w:pStyle w:val="TableTextIndentSpace"/>
                              <w:ind w:left="0"/>
                            </w:pPr>
                            <m:oMathPara>
                              <m:oMathParaPr>
                                <m:jc m:val="left"/>
                              </m:oMathParaPr>
                              <m:oMath>
                                <m:sSup>
                                  <m:sSupPr>
                                    <m:ctrlPr>
                                      <w:rPr>
                                        <w:rFonts w:ascii="Cambria Math" w:hAnsi="Cambria Math"/>
                                      </w:rPr>
                                    </m:ctrlPr>
                                  </m:sSupPr>
                                  <m:e>
                                    <m:d>
                                      <m:dPr>
                                        <m:ctrlPr>
                                          <w:rPr>
                                            <w:rFonts w:ascii="Cambria Math" w:hAnsi="Cambria Math"/>
                                          </w:rPr>
                                        </m:ctrlPr>
                                      </m:dPr>
                                      <m:e>
                                        <m:r>
                                          <m:rPr>
                                            <m:sty m:val="bi"/>
                                          </m:rPr>
                                          <w:rPr>
                                            <w:rFonts w:ascii="Cambria Math" w:hAnsi="Cambria Math"/>
                                          </w:rPr>
                                          <m:t>xy</m:t>
                                        </m:r>
                                      </m:e>
                                    </m:d>
                                  </m:e>
                                  <m:sup>
                                    <m:r>
                                      <m:rPr>
                                        <m:sty m:val="bi"/>
                                      </m:rPr>
                                      <w:rPr>
                                        <w:rFonts w:ascii="Cambria Math" w:hAnsi="Cambria Math"/>
                                      </w:rPr>
                                      <m:t>a</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a</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a</m:t>
                                    </m:r>
                                  </m:sup>
                                </m:sSup>
                              </m:oMath>
                            </m:oMathPara>
                          </w:p>
                          <w:p w:rsidR="0047458B" w:rsidRPr="0076251E" w:rsidRDefault="0047458B" w:rsidP="00060EC8">
                            <w:pPr>
                              <w:pStyle w:val="TableText"/>
                            </w:pPr>
                            <w:r w:rsidRPr="0076251E">
                              <w:t>Facts we will use to prove (11):</w:t>
                            </w:r>
                          </w:p>
                          <w:p w:rsidR="0047458B" w:rsidRPr="00E905E5" w:rsidRDefault="0047458B" w:rsidP="00060EC8">
                            <w:pPr>
                              <w:pStyle w:val="TableTextIndentSpace"/>
                              <w:numPr>
                                <w:ilvl w:val="0"/>
                                <w:numId w:val="45"/>
                              </w:numPr>
                              <w:ind w:left="0"/>
                            </w:pPr>
                            <w:r w:rsidRPr="00E905E5">
                              <w:t xml:space="preserve">(11) is already known to be true when the integers </w:t>
                            </w:r>
                            <m:oMath>
                              <m:r>
                                <m:rPr>
                                  <m:sty m:val="bi"/>
                                </m:rPr>
                                <w:rPr>
                                  <w:rFonts w:ascii="Cambria Math" w:hAnsi="Cambria Math"/>
                                </w:rPr>
                                <m:t>a</m:t>
                              </m:r>
                            </m:oMath>
                            <w:r w:rsidRPr="00E905E5">
                              <w:t xml:space="preserve"> and </w:t>
                            </w:r>
                            <m:oMath>
                              <m:r>
                                <m:rPr>
                                  <m:sty m:val="bi"/>
                                </m:rPr>
                                <w:rPr>
                                  <w:rFonts w:ascii="Cambria Math" w:hAnsi="Cambria Math"/>
                                </w:rPr>
                                <m:t>b</m:t>
                              </m:r>
                            </m:oMath>
                            <w:r w:rsidRPr="00E905E5">
                              <w:t xml:space="preserve"> satisfy </w:t>
                            </w:r>
                            <m:oMath>
                              <m:r>
                                <m:rPr>
                                  <m:sty m:val="bi"/>
                                </m:rPr>
                                <w:rPr>
                                  <w:rFonts w:ascii="Cambria Math" w:hAnsi="Cambria Math"/>
                                </w:rPr>
                                <m:t>a</m:t>
                              </m:r>
                              <m:r>
                                <m:rPr>
                                  <m:sty m:val="p"/>
                                </m:rPr>
                                <w:rPr>
                                  <w:rFonts w:ascii="Cambria Math" w:hAnsi="Cambria Math"/>
                                </w:rPr>
                                <m:t>≥</m:t>
                              </m:r>
                              <m:r>
                                <m:rPr>
                                  <m:sty m:val="b"/>
                                </m:rPr>
                                <w:rPr>
                                  <w:rFonts w:ascii="Cambria Math" w:hAnsi="Cambria Math"/>
                                </w:rPr>
                                <m:t>0</m:t>
                              </m:r>
                              <m:r>
                                <m:rPr>
                                  <m:sty m:val="p"/>
                                </m:rPr>
                                <w:rPr>
                                  <w:rFonts w:ascii="Cambria Math" w:hAnsi="Cambria Math"/>
                                </w:rPr>
                                <m:t xml:space="preserve">, </m:t>
                              </m:r>
                              <m:r>
                                <m:rPr>
                                  <m:sty m:val="bi"/>
                                </m:rPr>
                                <w:rPr>
                                  <w:rFonts w:ascii="Cambria Math" w:hAnsi="Cambria Math"/>
                                </w:rPr>
                                <m:t>b</m:t>
                              </m:r>
                              <m:r>
                                <m:rPr>
                                  <m:sty m:val="p"/>
                                </m:rPr>
                                <w:rPr>
                                  <w:rFonts w:ascii="Cambria Math" w:hAnsi="Cambria Math"/>
                                </w:rPr>
                                <m:t>≥</m:t>
                              </m:r>
                              <m:r>
                                <m:rPr>
                                  <m:sty m:val="b"/>
                                </m:rPr>
                                <w:rPr>
                                  <w:rFonts w:ascii="Cambria Math" w:hAnsi="Cambria Math"/>
                                </w:rPr>
                                <m:t>0</m:t>
                              </m:r>
                            </m:oMath>
                            <w:r w:rsidRPr="00E905E5">
                              <w:t>.</w:t>
                            </w:r>
                          </w:p>
                          <w:p w:rsidR="0047458B" w:rsidRPr="00E905E5" w:rsidRDefault="00E41303" w:rsidP="00060EC8">
                            <w:pPr>
                              <w:pStyle w:val="TableTextIndentSpace"/>
                              <w:numPr>
                                <w:ilvl w:val="0"/>
                                <w:numId w:val="45"/>
                              </w:numPr>
                              <w:ind w:left="0"/>
                            </w:pPr>
                            <m:oMath>
                              <m:sSup>
                                <m:sSupPr>
                                  <m:ctrlPr>
                                    <w:rPr>
                                      <w:rFonts w:ascii="Cambria Math" w:hAnsi="Cambria Math"/>
                                    </w:rPr>
                                  </m:ctrlPr>
                                </m:sSupPr>
                                <m:e>
                                  <m:r>
                                    <m:rPr>
                                      <m:sty m:val="bi"/>
                                    </m:rPr>
                                    <w:rPr>
                                      <w:rFonts w:ascii="Cambria Math" w:hAnsi="Cambria Math"/>
                                    </w:rPr>
                                    <m:t>x</m:t>
                                  </m:r>
                                </m:e>
                                <m:sup>
                                  <m:r>
                                    <m:rPr>
                                      <m:sty m:val="p"/>
                                    </m:rPr>
                                    <w:rPr>
                                      <w:rFonts w:ascii="Cambria Math" w:hAnsi="Cambria Math"/>
                                    </w:rPr>
                                    <m:t>-</m:t>
                                  </m:r>
                                  <m:r>
                                    <m:rPr>
                                      <m:sty m:val="bi"/>
                                    </m:rPr>
                                    <w:rPr>
                                      <w:rFonts w:ascii="Cambria Math" w:hAnsi="Cambria Math"/>
                                    </w:rPr>
                                    <m:t>m</m:t>
                                  </m:r>
                                </m:sup>
                              </m:sSup>
                              <m:r>
                                <m:rPr>
                                  <m:sty m:val="p"/>
                                </m:rPr>
                                <w:rPr>
                                  <w:rFonts w:ascii="Cambria Math" w:hAnsi="Cambria Math"/>
                                </w:rPr>
                                <m:t>=</m:t>
                              </m:r>
                            </m:oMath>
                            <w:r w:rsidR="0047458B" w:rsidRPr="00E905E5">
                              <w:t xml:space="preserve"> </w:t>
                            </w:r>
                            <m:oMath>
                              <m:f>
                                <m:fPr>
                                  <m:ctrlPr>
                                    <w:rPr>
                                      <w:rFonts w:ascii="Cambria Math" w:hAnsi="Cambria Math"/>
                                    </w:rPr>
                                  </m:ctrlPr>
                                </m:fPr>
                                <m:num>
                                  <m:r>
                                    <m:rPr>
                                      <m:sty m:val="b"/>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m:t>
                                      </m:r>
                                    </m:sup>
                                  </m:sSup>
                                </m:den>
                              </m:f>
                            </m:oMath>
                            <w:r w:rsidR="0047458B" w:rsidRPr="00E905E5">
                              <w:t xml:space="preserve"> for any whole number </w:t>
                            </w:r>
                            <m:oMath>
                              <m:r>
                                <m:rPr>
                                  <m:sty m:val="bi"/>
                                </m:rPr>
                                <w:rPr>
                                  <w:rFonts w:ascii="Cambria Math" w:hAnsi="Cambria Math"/>
                                </w:rPr>
                                <m:t>m</m:t>
                              </m:r>
                            </m:oMath>
                          </w:p>
                          <w:p w:rsidR="0047458B" w:rsidRPr="00E905E5" w:rsidRDefault="00E41303" w:rsidP="00060EC8">
                            <w:pPr>
                              <w:pStyle w:val="TableTextIndentSpace"/>
                              <w:numPr>
                                <w:ilvl w:val="0"/>
                                <w:numId w:val="45"/>
                              </w:numPr>
                              <w:ind w:left="0"/>
                            </w:p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
                                            </m:rPr>
                                            <w:rPr>
                                              <w:rFonts w:ascii="Cambria Math" w:hAnsi="Cambria Math"/>
                                            </w:rPr>
                                            <m:t>1</m:t>
                                          </m:r>
                                        </m:num>
                                        <m:den>
                                          <m:r>
                                            <m:rPr>
                                              <m:sty m:val="bi"/>
                                            </m:rPr>
                                            <w:rPr>
                                              <w:rFonts w:ascii="Cambria Math" w:hAnsi="Cambria Math"/>
                                            </w:rPr>
                                            <m:t>x</m:t>
                                          </m:r>
                                        </m:den>
                                      </m:f>
                                    </m:e>
                                  </m:d>
                                </m:e>
                                <m:sup>
                                  <m:r>
                                    <m:rPr>
                                      <m:sty m:val="bi"/>
                                    </m:rPr>
                                    <w:rPr>
                                      <w:rFonts w:ascii="Cambria Math" w:hAnsi="Cambria Math"/>
                                    </w:rPr>
                                    <m:t>m</m:t>
                                  </m:r>
                                </m:sup>
                              </m:sSup>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m:t>
                                      </m:r>
                                    </m:sup>
                                  </m:sSup>
                                </m:den>
                              </m:f>
                            </m:oMath>
                            <w:r w:rsidR="0047458B" w:rsidRPr="00E905E5">
                              <w:t xml:space="preserve"> for any whole number </w:t>
                            </w:r>
                            <m:oMath>
                              <m:r>
                                <m:rPr>
                                  <m:sty m:val="bi"/>
                                </m:rPr>
                                <w:rPr>
                                  <w:rFonts w:ascii="Cambria Math" w:hAnsi="Cambria Math"/>
                                </w:rPr>
                                <m:t>m</m:t>
                              </m:r>
                            </m:oMath>
                          </w:p>
                        </w:txbxContent>
                      </wps:txbx>
                      <wps:bodyPr rot="0" vert="horz" wrap="square" lIns="91440" tIns="45720" rIns="91440" bIns="45720" anchor="t" anchorCtr="0" upright="1">
                        <a:noAutofit/>
                      </wps:bodyPr>
                    </wps:wsp>
                  </a:graphicData>
                </a:graphic>
              </wp:inline>
            </w:drawing>
          </mc:Choice>
          <mc:Fallback>
            <w:pict>
              <v:shape id="Text Box 158" o:spid="_x0000_s1049" type="#_x0000_t202" style="width:442.2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">
                <v:textbox>
                  <w:txbxContent>
                    <w:p w:rsidR="0047458B" w:rsidRPr="00E905E5" w:rsidRDefault="0047458B" w:rsidP="00060EC8">
                      <w:pPr>
                        <w:pStyle w:val="TableSubheading"/>
                      </w:pPr>
                      <w:r w:rsidRPr="00E905E5">
                        <w:t>The Laws of Exponents</w:t>
                      </w:r>
                    </w:p>
                    <w:p w:rsidR="0047458B" w:rsidRPr="0076251E" w:rsidRDefault="0047458B" w:rsidP="00060EC8">
                      <w:pPr>
                        <w:pStyle w:val="TableText"/>
                      </w:pPr>
                      <w:r w:rsidRPr="0076251E">
                        <w:t xml:space="preserve">For </w:t>
                      </w:r>
                      <m:oMath>
                        <m:r>
                          <m:rPr>
                            <m:sty m:val="bi"/>
                          </m:rPr>
                          <w:rPr>
                            <w:rFonts w:ascii="Cambria Math" w:hAnsi="Cambria Math"/>
                          </w:rPr>
                          <m:t>x</m:t>
                        </m:r>
                        <m:r>
                          <m:rPr>
                            <m:sty m:val="p"/>
                          </m:rPr>
                          <w:rPr>
                            <w:rFonts w:ascii="Cambria Math" w:hAnsi="Cambria Math"/>
                          </w:rPr>
                          <m:t xml:space="preserve">, </m:t>
                        </m:r>
                        <m:r>
                          <m:rPr>
                            <m:sty m:val="bi"/>
                          </m:rPr>
                          <w:rPr>
                            <w:rFonts w:ascii="Cambria Math" w:hAnsi="Cambria Math"/>
                          </w:rPr>
                          <m:t>y</m:t>
                        </m:r>
                        <m:r>
                          <m:rPr>
                            <m:sty m:val="p"/>
                          </m:rPr>
                          <w:rPr>
                            <w:rFonts w:ascii="Cambria Math" w:hAnsi="Cambria Math"/>
                          </w:rPr>
                          <m:t>&gt;</m:t>
                        </m:r>
                        <m:r>
                          <m:rPr>
                            <m:sty m:val="bi"/>
                          </m:rPr>
                          <w:rPr>
                            <w:rFonts w:ascii="Cambria Math" w:hAnsi="Cambria Math"/>
                          </w:rPr>
                          <m:t>0</m:t>
                        </m:r>
                      </m:oMath>
                      <w:r w:rsidRPr="0076251E">
                        <w:t xml:space="preserve">, and all integers </w:t>
                      </w:r>
                      <m:oMath>
                        <m:r>
                          <m:rPr>
                            <m:sty m:val="bi"/>
                          </m:rPr>
                          <w:rPr>
                            <w:rFonts w:ascii="Cambria Math" w:hAnsi="Cambria Math"/>
                          </w:rPr>
                          <m:t>a</m:t>
                        </m:r>
                        <m:r>
                          <m:rPr>
                            <m:sty m:val="p"/>
                          </m:rPr>
                          <w:rPr>
                            <w:rFonts w:ascii="Cambria Math" w:hAnsi="Cambria Math"/>
                          </w:rPr>
                          <m:t xml:space="preserve">, </m:t>
                        </m:r>
                        <m:r>
                          <m:rPr>
                            <m:sty m:val="bi"/>
                          </m:rPr>
                          <w:rPr>
                            <w:rFonts w:ascii="Cambria Math" w:hAnsi="Cambria Math"/>
                          </w:rPr>
                          <m:t>b</m:t>
                        </m:r>
                      </m:oMath>
                      <w:r w:rsidRPr="0076251E">
                        <w:t>, the following holds:</w:t>
                      </w:r>
                    </w:p>
                    <w:p w:rsidR="0047458B" w:rsidRPr="00E905E5" w:rsidRDefault="0047458B" w:rsidP="00060EC8">
                      <w:pPr>
                        <w:pStyle w:val="TableTextIndentSpace"/>
                        <w:ind w:left="0"/>
                      </w:pPr>
                      <m:oMathPara>
                        <m:oMathParaPr>
                          <m:jc m:val="left"/>
                        </m:oMathPara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a</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b</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a</m:t>
                              </m:r>
                              <m:r>
                                <m:rPr>
                                  <m:sty m:val="p"/>
                                </m:rPr>
                                <w:rPr>
                                  <w:rFonts w:ascii="Cambria Math" w:hAnsi="Cambria Math"/>
                                </w:rPr>
                                <m:t>+</m:t>
                              </m:r>
                              <m:r>
                                <m:rPr>
                                  <m:sty m:val="bi"/>
                                </m:rPr>
                                <w:rPr>
                                  <w:rFonts w:ascii="Cambria Math" w:hAnsi="Cambria Math"/>
                                </w:rPr>
                                <m:t>b</m:t>
                              </m:r>
                            </m:sup>
                          </m:sSup>
                        </m:oMath>
                      </m:oMathPara>
                    </w:p>
                    <w:p w:rsidR="0047458B" w:rsidRPr="00E905E5" w:rsidRDefault="0047458B" w:rsidP="00060EC8">
                      <w:pPr>
                        <w:pStyle w:val="TableTextIndentSpace"/>
                        <w:ind w:left="0"/>
                      </w:pPr>
                      <m:oMathPara>
                        <m:oMathParaPr>
                          <m:jc m:val="left"/>
                        </m:oMathParaP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b</m:t>
                                      </m:r>
                                    </m:sup>
                                  </m:sSup>
                                </m:e>
                              </m:d>
                            </m:e>
                            <m:sup>
                              <m:r>
                                <m:rPr>
                                  <m:sty m:val="bi"/>
                                </m:rPr>
                                <w:rPr>
                                  <w:rFonts w:ascii="Cambria Math" w:hAnsi="Cambria Math"/>
                                </w:rPr>
                                <m:t>a</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ab</m:t>
                              </m:r>
                            </m:sup>
                          </m:sSup>
                        </m:oMath>
                      </m:oMathPara>
                    </w:p>
                    <w:p w:rsidR="0047458B" w:rsidRPr="001B3DC7" w:rsidRDefault="0047458B" w:rsidP="00060EC8">
                      <w:pPr>
                        <w:pStyle w:val="TableTextIndentSpace"/>
                        <w:ind w:left="0"/>
                      </w:pPr>
                      <m:oMathPara>
                        <m:oMathParaPr>
                          <m:jc m:val="left"/>
                        </m:oMathParaPr>
                        <m:oMath>
                          <m:sSup>
                            <m:sSupPr>
                              <m:ctrlPr>
                                <w:rPr>
                                  <w:rFonts w:ascii="Cambria Math" w:hAnsi="Cambria Math"/>
                                </w:rPr>
                              </m:ctrlPr>
                            </m:sSupPr>
                            <m:e>
                              <m:d>
                                <m:dPr>
                                  <m:ctrlPr>
                                    <w:rPr>
                                      <w:rFonts w:ascii="Cambria Math" w:hAnsi="Cambria Math"/>
                                    </w:rPr>
                                  </m:ctrlPr>
                                </m:dPr>
                                <m:e>
                                  <m:r>
                                    <m:rPr>
                                      <m:sty m:val="bi"/>
                                    </m:rPr>
                                    <w:rPr>
                                      <w:rFonts w:ascii="Cambria Math" w:hAnsi="Cambria Math"/>
                                    </w:rPr>
                                    <m:t>xy</m:t>
                                  </m:r>
                                </m:e>
                              </m:d>
                            </m:e>
                            <m:sup>
                              <m:r>
                                <m:rPr>
                                  <m:sty m:val="bi"/>
                                </m:rPr>
                                <w:rPr>
                                  <w:rFonts w:ascii="Cambria Math" w:hAnsi="Cambria Math"/>
                                </w:rPr>
                                <m:t>a</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a</m:t>
                              </m:r>
                            </m:sup>
                          </m:sSup>
                          <m:sSup>
                            <m:sSupPr>
                              <m:ctrlPr>
                                <w:rPr>
                                  <w:rFonts w:ascii="Cambria Math" w:hAnsi="Cambria Math"/>
                                </w:rPr>
                              </m:ctrlPr>
                            </m:sSupPr>
                            <m:e>
                              <m:r>
                                <m:rPr>
                                  <m:sty m:val="bi"/>
                                </m:rPr>
                                <w:rPr>
                                  <w:rFonts w:ascii="Cambria Math" w:hAnsi="Cambria Math"/>
                                </w:rPr>
                                <m:t>y</m:t>
                              </m:r>
                            </m:e>
                            <m:sup>
                              <m:r>
                                <m:rPr>
                                  <m:sty m:val="bi"/>
                                </m:rPr>
                                <w:rPr>
                                  <w:rFonts w:ascii="Cambria Math" w:hAnsi="Cambria Math"/>
                                </w:rPr>
                                <m:t>a</m:t>
                              </m:r>
                            </m:sup>
                          </m:sSup>
                        </m:oMath>
                      </m:oMathPara>
                    </w:p>
                    <w:p w:rsidR="0047458B" w:rsidRPr="0076251E" w:rsidRDefault="0047458B" w:rsidP="00060EC8">
                      <w:pPr>
                        <w:pStyle w:val="TableText"/>
                      </w:pPr>
                      <w:r w:rsidRPr="0076251E">
                        <w:t>Facts we will use to prove (11):</w:t>
                      </w:r>
                    </w:p>
                    <w:p w:rsidR="0047458B" w:rsidRPr="00E905E5" w:rsidRDefault="0047458B" w:rsidP="00060EC8">
                      <w:pPr>
                        <w:pStyle w:val="TableTextIndentSpace"/>
                        <w:numPr>
                          <w:ilvl w:val="0"/>
                          <w:numId w:val="45"/>
                        </w:numPr>
                        <w:ind w:left="0"/>
                      </w:pPr>
                      <w:r w:rsidRPr="00E905E5">
                        <w:t xml:space="preserve">(11) is already known to be true when the integers </w:t>
                      </w:r>
                      <m:oMath>
                        <m:r>
                          <m:rPr>
                            <m:sty m:val="bi"/>
                          </m:rPr>
                          <w:rPr>
                            <w:rFonts w:ascii="Cambria Math" w:hAnsi="Cambria Math"/>
                          </w:rPr>
                          <m:t>a</m:t>
                        </m:r>
                      </m:oMath>
                      <w:r w:rsidRPr="00E905E5">
                        <w:t xml:space="preserve"> and </w:t>
                      </w:r>
                      <m:oMath>
                        <m:r>
                          <m:rPr>
                            <m:sty m:val="bi"/>
                          </m:rPr>
                          <w:rPr>
                            <w:rFonts w:ascii="Cambria Math" w:hAnsi="Cambria Math"/>
                          </w:rPr>
                          <m:t>b</m:t>
                        </m:r>
                      </m:oMath>
                      <w:r w:rsidRPr="00E905E5">
                        <w:t xml:space="preserve"> satisfy </w:t>
                      </w:r>
                      <m:oMath>
                        <m:r>
                          <m:rPr>
                            <m:sty m:val="bi"/>
                          </m:rPr>
                          <w:rPr>
                            <w:rFonts w:ascii="Cambria Math" w:hAnsi="Cambria Math"/>
                          </w:rPr>
                          <m:t>a</m:t>
                        </m:r>
                        <m:r>
                          <m:rPr>
                            <m:sty m:val="p"/>
                          </m:rPr>
                          <w:rPr>
                            <w:rFonts w:ascii="Cambria Math" w:hAnsi="Cambria Math"/>
                          </w:rPr>
                          <m:t>≥</m:t>
                        </m:r>
                        <m:r>
                          <m:rPr>
                            <m:sty m:val="b"/>
                          </m:rPr>
                          <w:rPr>
                            <w:rFonts w:ascii="Cambria Math" w:hAnsi="Cambria Math"/>
                          </w:rPr>
                          <m:t>0</m:t>
                        </m:r>
                        <m:r>
                          <m:rPr>
                            <m:sty m:val="p"/>
                          </m:rPr>
                          <w:rPr>
                            <w:rFonts w:ascii="Cambria Math" w:hAnsi="Cambria Math"/>
                          </w:rPr>
                          <m:t xml:space="preserve">, </m:t>
                        </m:r>
                        <m:r>
                          <m:rPr>
                            <m:sty m:val="bi"/>
                          </m:rPr>
                          <w:rPr>
                            <w:rFonts w:ascii="Cambria Math" w:hAnsi="Cambria Math"/>
                          </w:rPr>
                          <m:t>b</m:t>
                        </m:r>
                        <m:r>
                          <m:rPr>
                            <m:sty m:val="p"/>
                          </m:rPr>
                          <w:rPr>
                            <w:rFonts w:ascii="Cambria Math" w:hAnsi="Cambria Math"/>
                          </w:rPr>
                          <m:t>≥</m:t>
                        </m:r>
                        <m:r>
                          <m:rPr>
                            <m:sty m:val="b"/>
                          </m:rPr>
                          <w:rPr>
                            <w:rFonts w:ascii="Cambria Math" w:hAnsi="Cambria Math"/>
                          </w:rPr>
                          <m:t>0</m:t>
                        </m:r>
                      </m:oMath>
                      <w:r w:rsidRPr="00E905E5">
                        <w:t>.</w:t>
                      </w:r>
                    </w:p>
                    <w:p w:rsidR="0047458B" w:rsidRPr="00E905E5" w:rsidRDefault="0047458B" w:rsidP="00060EC8">
                      <w:pPr>
                        <w:pStyle w:val="TableTextIndentSpace"/>
                        <w:numPr>
                          <w:ilvl w:val="0"/>
                          <w:numId w:val="45"/>
                        </w:numPr>
                        <w:ind w:left="0"/>
                      </w:pPr>
                      <m:oMath>
                        <m:sSup>
                          <m:sSupPr>
                            <m:ctrlPr>
                              <w:rPr>
                                <w:rFonts w:ascii="Cambria Math" w:hAnsi="Cambria Math"/>
                              </w:rPr>
                            </m:ctrlPr>
                          </m:sSupPr>
                          <m:e>
                            <m:r>
                              <m:rPr>
                                <m:sty m:val="bi"/>
                              </m:rPr>
                              <w:rPr>
                                <w:rFonts w:ascii="Cambria Math" w:hAnsi="Cambria Math"/>
                              </w:rPr>
                              <m:t>x</m:t>
                            </m:r>
                          </m:e>
                          <m:sup>
                            <m:r>
                              <m:rPr>
                                <m:sty m:val="p"/>
                              </m:rPr>
                              <w:rPr>
                                <w:rFonts w:ascii="Cambria Math" w:hAnsi="Cambria Math"/>
                              </w:rPr>
                              <m:t>-</m:t>
                            </m:r>
                            <m:r>
                              <m:rPr>
                                <m:sty m:val="bi"/>
                              </m:rPr>
                              <w:rPr>
                                <w:rFonts w:ascii="Cambria Math" w:hAnsi="Cambria Math"/>
                              </w:rPr>
                              <m:t>m</m:t>
                            </m:r>
                          </m:sup>
                        </m:sSup>
                        <m:r>
                          <m:rPr>
                            <m:sty m:val="p"/>
                          </m:rPr>
                          <w:rPr>
                            <w:rFonts w:ascii="Cambria Math" w:hAnsi="Cambria Math"/>
                          </w:rPr>
                          <m:t>=</m:t>
                        </m:r>
                      </m:oMath>
                      <w:r w:rsidRPr="00E905E5">
                        <w:t xml:space="preserve"> </w:t>
                      </w:r>
                      <m:oMath>
                        <m:f>
                          <m:fPr>
                            <m:ctrlPr>
                              <w:rPr>
                                <w:rFonts w:ascii="Cambria Math" w:hAnsi="Cambria Math"/>
                              </w:rPr>
                            </m:ctrlPr>
                          </m:fPr>
                          <m:num>
                            <m:r>
                              <m:rPr>
                                <m:sty m:val="b"/>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m:t>
                                </m:r>
                              </m:sup>
                            </m:sSup>
                          </m:den>
                        </m:f>
                      </m:oMath>
                      <w:r w:rsidRPr="00E905E5">
                        <w:t xml:space="preserve"> for any whole number </w:t>
                      </w:r>
                      <m:oMath>
                        <m:r>
                          <m:rPr>
                            <m:sty m:val="bi"/>
                          </m:rPr>
                          <w:rPr>
                            <w:rFonts w:ascii="Cambria Math" w:hAnsi="Cambria Math"/>
                          </w:rPr>
                          <m:t>m</m:t>
                        </m:r>
                      </m:oMath>
                    </w:p>
                    <w:p w:rsidR="0047458B" w:rsidRPr="00E905E5" w:rsidRDefault="0047458B" w:rsidP="00060EC8">
                      <w:pPr>
                        <w:pStyle w:val="TableTextIndentSpace"/>
                        <w:numPr>
                          <w:ilvl w:val="0"/>
                          <w:numId w:val="45"/>
                        </w:numPr>
                        <w:ind w:left="0"/>
                      </w:p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
                                      </m:rPr>
                                      <w:rPr>
                                        <w:rFonts w:ascii="Cambria Math" w:hAnsi="Cambria Math"/>
                                      </w:rPr>
                                      <m:t>1</m:t>
                                    </m:r>
                                  </m:num>
                                  <m:den>
                                    <m:r>
                                      <m:rPr>
                                        <m:sty m:val="bi"/>
                                      </m:rPr>
                                      <w:rPr>
                                        <w:rFonts w:ascii="Cambria Math" w:hAnsi="Cambria Math"/>
                                      </w:rPr>
                                      <m:t>x</m:t>
                                    </m:r>
                                  </m:den>
                                </m:f>
                              </m:e>
                            </m:d>
                          </m:e>
                          <m:sup>
                            <m:r>
                              <m:rPr>
                                <m:sty m:val="bi"/>
                              </m:rPr>
                              <w:rPr>
                                <w:rFonts w:ascii="Cambria Math" w:hAnsi="Cambria Math"/>
                              </w:rPr>
                              <m:t>m</m:t>
                            </m:r>
                          </m:sup>
                        </m:sSup>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m:t>
                                </m:r>
                              </m:sup>
                            </m:sSup>
                          </m:den>
                        </m:f>
                      </m:oMath>
                      <w:r w:rsidRPr="00E905E5">
                        <w:t xml:space="preserve"> for any whole number </w:t>
                      </w:r>
                      <m:oMath>
                        <m:r>
                          <m:rPr>
                            <m:sty m:val="bi"/>
                          </m:rPr>
                          <w:rPr>
                            <w:rFonts w:ascii="Cambria Math" w:hAnsi="Cambria Math"/>
                          </w:rPr>
                          <m:t>m</m:t>
                        </m:r>
                      </m:oMath>
                    </w:p>
                  </w:txbxContent>
                </v:textbox>
                <w10:anchorlock/>
              </v:shape>
            </w:pict>
          </mc:Fallback>
        </mc:AlternateContent>
      </w:r>
    </w:p>
    <w:tbl>
      <w:tblPr>
        <w:tblStyle w:val="TableGrid"/>
        <w:tblW w:w="4900" w:type="pct"/>
        <w:tblInd w:w="115" w:type="dxa"/>
        <w:tblLook w:val="04A0" w:firstRow="1" w:lastRow="0" w:firstColumn="1" w:lastColumn="0" w:noHBand="0" w:noVBand="1"/>
      </w:tblPr>
      <w:tblGrid>
        <w:gridCol w:w="9384"/>
      </w:tblGrid>
      <w:tr w:rsidR="00273EE5" w:rsidRPr="00ED207D" w:rsidTr="008009F7">
        <w:tc>
          <w:tcPr>
            <w:tcW w:w="9384" w:type="dxa"/>
          </w:tcPr>
          <w:p w:rsidR="00273EE5" w:rsidRPr="002765C5" w:rsidRDefault="00273EE5" w:rsidP="00954C28">
            <w:pPr>
              <w:pStyle w:val="Heading4"/>
              <w:keepNext w:val="0"/>
              <w:spacing w:before="60" w:after="60"/>
            </w:pPr>
            <w:r>
              <w:t>AIR New Activities</w:t>
            </w:r>
          </w:p>
        </w:tc>
      </w:tr>
      <w:tr w:rsidR="00273EE5" w:rsidRPr="00ED207D" w:rsidTr="008009F7">
        <w:tc>
          <w:tcPr>
            <w:tcW w:w="9384" w:type="dxa"/>
          </w:tcPr>
          <w:p w:rsidR="00273EE5" w:rsidRPr="002765C5" w:rsidRDefault="00273EE5" w:rsidP="008009F7">
            <w:pPr>
              <w:pStyle w:val="TableSubheading"/>
              <w:spacing w:before="120"/>
              <w:rPr>
                <w:noProof/>
              </w:rPr>
            </w:pPr>
            <w:r w:rsidRPr="002765C5">
              <w:rPr>
                <w:noProof/>
              </w:rPr>
              <w:t>Background knowledge for teachers</w:t>
            </w:r>
          </w:p>
          <w:p w:rsidR="00273EE5" w:rsidRPr="002765C5" w:rsidRDefault="00273EE5" w:rsidP="008009F7">
            <w:pPr>
              <w:pStyle w:val="TableText"/>
            </w:pPr>
            <w:r w:rsidRPr="002765C5">
              <w:rPr>
                <w:noProof/>
              </w:rPr>
              <w:t>Relying on the “initiate, respond, evaluate” form of interaction (wherein the teacher poses a question, the student responds, and the teacher evaluates the response) is not conducive for ELLs to engage in meaningful mathematical discourse on this topic. Students will need the time to become familiar with the text before being asked to discuss it in class with peers.</w:t>
            </w:r>
          </w:p>
        </w:tc>
      </w:tr>
      <w:tr w:rsidR="00273EE5" w:rsidRPr="00ED207D" w:rsidTr="008009F7">
        <w:tc>
          <w:tcPr>
            <w:tcW w:w="9384" w:type="dxa"/>
          </w:tcPr>
          <w:p w:rsidR="00273EE5" w:rsidRPr="002765C5" w:rsidRDefault="00273EE5" w:rsidP="008009F7">
            <w:pPr>
              <w:pStyle w:val="TableSubheading"/>
              <w:spacing w:before="120"/>
            </w:pPr>
            <w:r w:rsidRPr="002765C5">
              <w:t>Clarif</w:t>
            </w:r>
            <w:r w:rsidR="006C1AFF">
              <w:t>ication of</w:t>
            </w:r>
            <w:r w:rsidRPr="002765C5">
              <w:t xml:space="preserve"> key concepts</w:t>
            </w:r>
          </w:p>
          <w:p w:rsidR="00273EE5" w:rsidRPr="002765C5" w:rsidRDefault="00273EE5" w:rsidP="008009F7">
            <w:pPr>
              <w:pStyle w:val="TableText"/>
            </w:pPr>
            <w:r w:rsidRPr="002765C5">
              <w:t>By attending to the language load in the texts shared with students and in the explanations provided orally, key content can be highlighted and amplified. Some ways to clarify key concepts are using present tense, using shorter sentences, using examples related to school contexts, using graphics and arrows to illustrate points, and using white space and color to accentuate important information.</w:t>
            </w:r>
          </w:p>
        </w:tc>
      </w:tr>
      <w:tr w:rsidR="00273EE5" w:rsidRPr="00ED207D" w:rsidTr="008009F7">
        <w:tc>
          <w:tcPr>
            <w:tcW w:w="9384" w:type="dxa"/>
          </w:tcPr>
          <w:p w:rsidR="00273EE5" w:rsidRDefault="00273EE5" w:rsidP="008009F7">
            <w:pPr>
              <w:pStyle w:val="TableSubheading"/>
              <w:spacing w:before="120"/>
            </w:pPr>
            <w:r w:rsidRPr="002765C5">
              <w:t>Structured opportunities to speak with a partner or small group</w:t>
            </w:r>
          </w:p>
          <w:p w:rsidR="00273EE5" w:rsidRPr="002765C5" w:rsidRDefault="00273EE5" w:rsidP="008009F7">
            <w:pPr>
              <w:pStyle w:val="TableText"/>
              <w:spacing w:after="120"/>
              <w:rPr>
                <w:rFonts w:asciiTheme="majorHAnsi" w:hAnsiTheme="majorHAnsi"/>
              </w:rPr>
            </w:pPr>
            <w:r w:rsidRPr="002765C5">
              <w:t xml:space="preserve">ELLs should be paired with more proficient English speakers for structured opportunities to practice speaking in English. In addition, </w:t>
            </w:r>
            <w:r w:rsidRPr="002765C5">
              <w:rPr>
                <w:color w:val="000000"/>
              </w:rPr>
              <w:t>there should be some initial training to assist pairs in working together. There are several excellent resources that provide guidance related to academic conversations and activities to help students acquire the skills they need to engage in these conversations. Examples of skills include elaborate and justify, support ideas with examples, build on or challenge a partner’s ideas, paraphrase, and synthesize conversation points. To assist ELLs, we recommend providing students with frames for prompting the skill. For example, for the skill “elaborate and clarify,” frames for prompting the skill might be “I am a little confused about the part…”; “Can you tell me more about…?”; “What do you mean by…?”; “Can you give me an example?”; “Could you try to explain it again?” Frames for responding might be “In other words…”; “It’s similar to when…”</w:t>
            </w:r>
          </w:p>
        </w:tc>
      </w:tr>
      <w:tr w:rsidR="00273EE5" w:rsidRPr="00651B92" w:rsidTr="008009F7">
        <w:tc>
          <w:tcPr>
            <w:tcW w:w="9384" w:type="dxa"/>
          </w:tcPr>
          <w:p w:rsidR="00273EE5" w:rsidRPr="00651B92" w:rsidRDefault="00273EE5" w:rsidP="00954C28">
            <w:pPr>
              <w:pStyle w:val="Heading4"/>
              <w:keepNext w:val="0"/>
              <w:spacing w:before="60" w:after="60"/>
              <w:rPr>
                <w:color w:val="auto"/>
              </w:rPr>
            </w:pPr>
            <w:r w:rsidRPr="00651B92">
              <w:rPr>
                <w:noProof/>
                <w:color w:val="auto"/>
              </w:rPr>
              <w:t>AIR Routine</w:t>
            </w:r>
            <w:r>
              <w:rPr>
                <w:noProof/>
              </w:rPr>
              <w:t>s</w:t>
            </w:r>
            <w:r w:rsidRPr="00651B92">
              <w:rPr>
                <w:noProof/>
                <w:color w:val="auto"/>
              </w:rPr>
              <w:t xml:space="preserve"> for Teachers</w:t>
            </w:r>
          </w:p>
        </w:tc>
      </w:tr>
      <w:tr w:rsidR="00273EE5" w:rsidRPr="00651B92" w:rsidTr="008009F7">
        <w:tc>
          <w:tcPr>
            <w:tcW w:w="9384" w:type="dxa"/>
          </w:tcPr>
          <w:p w:rsidR="00DD6053" w:rsidRPr="006C1AFF" w:rsidRDefault="00DD6053" w:rsidP="008009F7">
            <w:pPr>
              <w:pStyle w:val="TableText"/>
              <w:rPr>
                <w:b/>
                <w:noProof/>
              </w:rPr>
            </w:pPr>
            <w:r w:rsidRPr="006C1AFF">
              <w:rPr>
                <w:b/>
                <w:noProof/>
              </w:rPr>
              <w:t>Scaffold Socratic discussion</w:t>
            </w:r>
          </w:p>
          <w:p w:rsidR="00273EE5" w:rsidRPr="0047458B" w:rsidRDefault="00273EE5" w:rsidP="008009F7">
            <w:pPr>
              <w:pStyle w:val="TableText"/>
              <w:rPr>
                <w:noProof/>
                <w:color w:val="00B050"/>
              </w:rPr>
            </w:pPr>
            <w:r w:rsidRPr="0047458B">
              <w:rPr>
                <w:noProof/>
                <w:color w:val="00B050"/>
              </w:rPr>
              <w:t>Scaffold this Socratic discussion such that students will have access to the student-friendly source material in advance, and pair them to begin intial conversations about the content with a partner before moving to a whole-class discussion.</w:t>
            </w:r>
          </w:p>
          <w:p w:rsidR="00273EE5" w:rsidRPr="0047458B" w:rsidRDefault="00273EE5" w:rsidP="008009F7">
            <w:pPr>
              <w:pStyle w:val="TableText"/>
              <w:spacing w:before="120"/>
              <w:rPr>
                <w:bCs/>
                <w:color w:val="00B050"/>
                <w:szCs w:val="22"/>
              </w:rPr>
            </w:pPr>
            <w:r w:rsidRPr="0047458B">
              <w:rPr>
                <w:b/>
                <w:bCs/>
                <w:color w:val="00B050"/>
                <w:szCs w:val="22"/>
              </w:rPr>
              <w:t>Previous day</w:t>
            </w:r>
            <w:r w:rsidRPr="0047458B">
              <w:rPr>
                <w:bCs/>
                <w:color w:val="00B050"/>
                <w:szCs w:val="22"/>
              </w:rPr>
              <w:t xml:space="preserve"> [to prepare for the Socratic discussion]</w:t>
            </w:r>
          </w:p>
          <w:p w:rsidR="00273EE5" w:rsidRPr="0047458B" w:rsidRDefault="00273EE5" w:rsidP="008009F7">
            <w:pPr>
              <w:pStyle w:val="TableTextIndented-Hanging"/>
              <w:rPr>
                <w:color w:val="00B050"/>
              </w:rPr>
            </w:pPr>
            <w:r w:rsidRPr="0047458B">
              <w:rPr>
                <w:color w:val="00B050"/>
              </w:rPr>
              <w:t xml:space="preserve">T: </w:t>
            </w:r>
            <w:r w:rsidRPr="0047458B">
              <w:rPr>
                <w:color w:val="00B050"/>
              </w:rPr>
              <w:tab/>
              <w:t xml:space="preserve">Your homework for tonight will be to read this document [see the following] that we will be talking about tomorrow in class. When you read it, you also will be writing as a way to get ready for our conversation tomorrow. You will be writing </w:t>
            </w:r>
            <w:r w:rsidRPr="0047458B">
              <w:rPr>
                <w:b/>
                <w:color w:val="00B050"/>
              </w:rPr>
              <w:t xml:space="preserve">notes, quotes, questions, </w:t>
            </w:r>
            <w:r w:rsidRPr="0047458B">
              <w:rPr>
                <w:color w:val="00B050"/>
              </w:rPr>
              <w:t>and a</w:t>
            </w:r>
            <w:r w:rsidRPr="0047458B">
              <w:rPr>
                <w:b/>
                <w:color w:val="00B050"/>
              </w:rPr>
              <w:t xml:space="preserve"> summary</w:t>
            </w:r>
            <w:r w:rsidRPr="0047458B">
              <w:rPr>
                <w:color w:val="00B050"/>
              </w:rPr>
              <w:t>. You can write everything here on this paper, in the margins.</w:t>
            </w:r>
          </w:p>
          <w:p w:rsidR="00273EE5" w:rsidRPr="0047458B" w:rsidRDefault="00273EE5" w:rsidP="008009F7">
            <w:pPr>
              <w:pStyle w:val="TableTextGreen"/>
              <w:spacing w:before="120"/>
              <w:rPr>
                <w:color w:val="00B050"/>
              </w:rPr>
            </w:pPr>
            <w:r w:rsidRPr="0047458B">
              <w:rPr>
                <w:color w:val="00B050"/>
              </w:rPr>
              <w:t xml:space="preserve">Your </w:t>
            </w:r>
            <w:r w:rsidRPr="0047458B">
              <w:rPr>
                <w:b/>
                <w:color w:val="00B050"/>
              </w:rPr>
              <w:t>notes</w:t>
            </w:r>
            <w:r w:rsidRPr="0047458B">
              <w:rPr>
                <w:color w:val="00B050"/>
              </w:rPr>
              <w:t xml:space="preserve"> can be anything you notice about the reading. For example, you might write “This part is weird,” or “I think this means something different in my language.”</w:t>
            </w:r>
          </w:p>
          <w:p w:rsidR="00273EE5" w:rsidRPr="0047458B" w:rsidRDefault="00273EE5" w:rsidP="008009F7">
            <w:pPr>
              <w:pStyle w:val="TableTextGreen"/>
              <w:rPr>
                <w:color w:val="00B050"/>
              </w:rPr>
            </w:pPr>
            <w:r w:rsidRPr="0047458B">
              <w:rPr>
                <w:color w:val="00B050"/>
              </w:rPr>
              <w:t xml:space="preserve">Your </w:t>
            </w:r>
            <w:r w:rsidRPr="0047458B">
              <w:rPr>
                <w:b/>
                <w:color w:val="00B050"/>
              </w:rPr>
              <w:t>quotes</w:t>
            </w:r>
            <w:r w:rsidRPr="0047458B">
              <w:rPr>
                <w:color w:val="00B050"/>
              </w:rPr>
              <w:t xml:space="preserve"> are any sentences or equations in the document that you will want to talk about with all of us tomorrow.</w:t>
            </w:r>
          </w:p>
          <w:p w:rsidR="00273EE5" w:rsidRPr="0047458B" w:rsidRDefault="00273EE5" w:rsidP="008009F7">
            <w:pPr>
              <w:pStyle w:val="TableTextGreen"/>
              <w:rPr>
                <w:color w:val="00B050"/>
              </w:rPr>
            </w:pPr>
            <w:r w:rsidRPr="0047458B">
              <w:rPr>
                <w:color w:val="00B050"/>
              </w:rPr>
              <w:t xml:space="preserve">Your </w:t>
            </w:r>
            <w:r w:rsidRPr="0047458B">
              <w:rPr>
                <w:b/>
                <w:color w:val="00B050"/>
              </w:rPr>
              <w:t xml:space="preserve">questions </w:t>
            </w:r>
            <w:r w:rsidRPr="0047458B">
              <w:rPr>
                <w:color w:val="00B050"/>
              </w:rPr>
              <w:t>will be to help you understand the ideas more clearly. Think of questions that need more than a one-word answer.</w:t>
            </w:r>
          </w:p>
          <w:p w:rsidR="00273EE5" w:rsidRPr="0047458B" w:rsidRDefault="00273EE5" w:rsidP="008009F7">
            <w:pPr>
              <w:pStyle w:val="TableTextGreen"/>
              <w:rPr>
                <w:color w:val="00B050"/>
              </w:rPr>
            </w:pPr>
            <w:r w:rsidRPr="0047458B">
              <w:rPr>
                <w:color w:val="00B050"/>
              </w:rPr>
              <w:t xml:space="preserve">Your </w:t>
            </w:r>
            <w:r w:rsidRPr="0047458B">
              <w:rPr>
                <w:b/>
                <w:color w:val="00B050"/>
              </w:rPr>
              <w:t xml:space="preserve">summary </w:t>
            </w:r>
            <w:r w:rsidRPr="0047458B">
              <w:rPr>
                <w:color w:val="00B050"/>
              </w:rPr>
              <w:t>will be two or three sentences to explain the big ideas from the text. Write it on the back.</w:t>
            </w:r>
          </w:p>
          <w:p w:rsidR="00273EE5" w:rsidRPr="00651B92" w:rsidRDefault="00273EE5" w:rsidP="008009F7">
            <w:pPr>
              <w:pStyle w:val="TableText"/>
              <w:spacing w:before="120"/>
              <w:rPr>
                <w:rFonts w:cs="Cambria Math"/>
                <w:szCs w:val="22"/>
              </w:rPr>
            </w:pPr>
            <w:r w:rsidRPr="0047458B">
              <w:rPr>
                <w:rFonts w:cs="Cambria Math"/>
                <w:color w:val="00B050"/>
                <w:szCs w:val="22"/>
              </w:rPr>
              <w:t xml:space="preserve">By purposefully choosing wording and the organization of the way the content is presented, students can better attend to the key concepts without the need to simultaneously decode more complex grammatical structures. </w:t>
            </w:r>
          </w:p>
        </w:tc>
      </w:tr>
      <w:tr w:rsidR="00273EE5" w:rsidRPr="00ED207D" w:rsidTr="008009F7">
        <w:tc>
          <w:tcPr>
            <w:tcW w:w="9384" w:type="dxa"/>
          </w:tcPr>
          <w:p w:rsidR="00273EE5" w:rsidRPr="006C1AFF" w:rsidRDefault="00273EE5" w:rsidP="008009F7">
            <w:pPr>
              <w:pStyle w:val="TableSubheading"/>
            </w:pPr>
            <w:r w:rsidRPr="006C1AFF">
              <w:t>Homework text for students</w:t>
            </w:r>
          </w:p>
          <w:p w:rsidR="00273EE5" w:rsidRPr="0047458B" w:rsidRDefault="00273EE5" w:rsidP="008009F7">
            <w:pPr>
              <w:pStyle w:val="TableText"/>
              <w:spacing w:before="120" w:after="120"/>
              <w:rPr>
                <w:i/>
                <w:color w:val="00B050"/>
              </w:rPr>
            </w:pPr>
            <w:r w:rsidRPr="0047458B">
              <w:rPr>
                <w:i/>
                <w:color w:val="00B050"/>
              </w:rPr>
              <w:t>You will write notes, quotes, questions, and a short summary.</w:t>
            </w:r>
          </w:p>
          <w:p w:rsidR="00273EE5" w:rsidRPr="0047458B" w:rsidRDefault="00273EE5" w:rsidP="008009F7">
            <w:pPr>
              <w:pStyle w:val="TableText"/>
              <w:rPr>
                <w:color w:val="00B050"/>
              </w:rPr>
            </w:pPr>
            <w:r w:rsidRPr="0047458B">
              <w:rPr>
                <w:color w:val="00B050"/>
              </w:rPr>
              <w:t>Remember that:</w:t>
            </w:r>
          </w:p>
          <w:p w:rsidR="00273EE5" w:rsidRPr="0047458B" w:rsidRDefault="00273EE5" w:rsidP="008009F7">
            <w:pPr>
              <w:pStyle w:val="TableText"/>
              <w:spacing w:after="0"/>
              <w:rPr>
                <w:color w:val="00B050"/>
              </w:rPr>
            </w:pPr>
            <w:r w:rsidRPr="0047458B">
              <w:rPr>
                <w:color w:val="00B050"/>
              </w:rPr>
              <w:t xml:space="preserve">For all </w:t>
            </w:r>
            <w:r w:rsidRPr="0047458B">
              <w:rPr>
                <w:rFonts w:ascii="Cambria Math" w:hAnsi="Cambria Math" w:cs="Cambria Math"/>
                <w:color w:val="00B050"/>
              </w:rPr>
              <w:t>𝑥</w:t>
            </w:r>
            <w:r w:rsidRPr="0047458B">
              <w:rPr>
                <w:color w:val="00B050"/>
              </w:rPr>
              <w:t xml:space="preserve">, </w:t>
            </w:r>
            <w:r w:rsidRPr="0047458B">
              <w:rPr>
                <w:rFonts w:ascii="Cambria Math" w:hAnsi="Cambria Math" w:cs="Cambria Math"/>
                <w:color w:val="00B050"/>
              </w:rPr>
              <w:t>𝑦</w:t>
            </w:r>
            <w:r w:rsidRPr="0047458B">
              <w:rPr>
                <w:color w:val="00B050"/>
              </w:rPr>
              <w:t xml:space="preserve"> &gt; 0 and for all integers </w:t>
            </w:r>
            <w:r w:rsidRPr="0047458B">
              <w:rPr>
                <w:rFonts w:ascii="Cambria Math" w:hAnsi="Cambria Math" w:cs="Cambria Math"/>
                <w:color w:val="00B050"/>
              </w:rPr>
              <w:t>𝑎</w:t>
            </w:r>
            <w:r w:rsidRPr="0047458B">
              <w:rPr>
                <w:color w:val="00B050"/>
              </w:rPr>
              <w:t xml:space="preserve"> and </w:t>
            </w:r>
            <w:r w:rsidRPr="0047458B">
              <w:rPr>
                <w:rFonts w:ascii="Cambria Math" w:hAnsi="Cambria Math" w:cs="Cambria Math"/>
                <w:color w:val="00B050"/>
              </w:rPr>
              <w:t>𝑏</w:t>
            </w:r>
            <w:r w:rsidRPr="0047458B">
              <w:rPr>
                <w:color w:val="00B050"/>
              </w:rPr>
              <w:t>:</w:t>
            </w:r>
          </w:p>
          <w:p w:rsidR="00273EE5" w:rsidRPr="0047458B" w:rsidRDefault="00273EE5" w:rsidP="008009F7">
            <w:pPr>
              <w:pStyle w:val="TableTextIndentSpace"/>
              <w:spacing w:before="0" w:after="0"/>
              <w:rPr>
                <w:rFonts w:cstheme="minorHAnsi"/>
                <w:color w:val="00B050"/>
              </w:rPr>
            </w:pPr>
            <w:r w:rsidRPr="0047458B">
              <w:rPr>
                <w:rFonts w:ascii="Cambria Math" w:hAnsi="Cambria Math" w:cs="Cambria Math"/>
                <w:color w:val="00B050"/>
              </w:rPr>
              <w:t>𝑥</w:t>
            </w:r>
            <w:r w:rsidRPr="0047458B">
              <w:rPr>
                <w:rFonts w:ascii="Cambria Math" w:hAnsi="Cambria Math" w:cs="Cambria Math"/>
                <w:color w:val="00B050"/>
                <w:vertAlign w:val="superscript"/>
              </w:rPr>
              <w:t>𝑎</w:t>
            </w:r>
            <w:r w:rsidRPr="0047458B">
              <w:rPr>
                <w:rFonts w:cstheme="minorHAnsi"/>
                <w:color w:val="00B050"/>
              </w:rPr>
              <w:t xml:space="preserve"> ∙ </w:t>
            </w:r>
            <w:r w:rsidRPr="0047458B">
              <w:rPr>
                <w:rFonts w:ascii="Cambria Math" w:hAnsi="Cambria Math" w:cs="Cambria Math"/>
                <w:color w:val="00B050"/>
              </w:rPr>
              <w:t>𝑥</w:t>
            </w:r>
            <w:r w:rsidRPr="0047458B">
              <w:rPr>
                <w:rFonts w:ascii="Cambria Math" w:hAnsi="Cambria Math" w:cs="Cambria Math"/>
                <w:color w:val="00B050"/>
                <w:vertAlign w:val="superscript"/>
              </w:rPr>
              <w:t>𝑏</w:t>
            </w:r>
            <w:r w:rsidRPr="0047458B">
              <w:rPr>
                <w:rFonts w:cstheme="minorHAnsi"/>
                <w:color w:val="00B050"/>
              </w:rPr>
              <w:t xml:space="preserve"> = </w:t>
            </w:r>
            <w:r w:rsidRPr="0047458B">
              <w:rPr>
                <w:rFonts w:ascii="Cambria Math" w:hAnsi="Cambria Math" w:cs="Cambria Math"/>
                <w:color w:val="00B050"/>
              </w:rPr>
              <w:t>𝑥</w:t>
            </w:r>
            <w:r w:rsidRPr="0047458B">
              <w:rPr>
                <w:rFonts w:ascii="Cambria Math" w:hAnsi="Cambria Math" w:cs="Cambria Math"/>
                <w:color w:val="00B050"/>
                <w:vertAlign w:val="superscript"/>
              </w:rPr>
              <w:t>𝑎</w:t>
            </w:r>
            <w:r w:rsidRPr="0047458B">
              <w:rPr>
                <w:rFonts w:cstheme="minorHAnsi"/>
                <w:color w:val="00B050"/>
                <w:vertAlign w:val="superscript"/>
              </w:rPr>
              <w:t>+</w:t>
            </w:r>
            <w:r w:rsidRPr="0047458B">
              <w:rPr>
                <w:rFonts w:cstheme="minorHAnsi"/>
                <w:i/>
                <w:color w:val="00B050"/>
                <w:vertAlign w:val="superscript"/>
              </w:rPr>
              <w:t>b</w:t>
            </w:r>
          </w:p>
          <w:p w:rsidR="00273EE5" w:rsidRPr="0047458B" w:rsidRDefault="00273EE5" w:rsidP="008009F7">
            <w:pPr>
              <w:pStyle w:val="TableTextIndentSpace"/>
              <w:spacing w:before="0" w:after="0"/>
              <w:rPr>
                <w:rFonts w:cstheme="minorHAnsi"/>
                <w:color w:val="00B050"/>
              </w:rPr>
            </w:pPr>
            <w:r w:rsidRPr="0047458B">
              <w:rPr>
                <w:rFonts w:cstheme="minorHAnsi"/>
                <w:color w:val="00B050"/>
              </w:rPr>
              <w:t>(</w:t>
            </w:r>
            <w:r w:rsidRPr="0047458B">
              <w:rPr>
                <w:rFonts w:ascii="Cambria Math" w:hAnsi="Cambria Math" w:cs="Cambria Math"/>
                <w:color w:val="00B050"/>
              </w:rPr>
              <w:t>𝑥</w:t>
            </w:r>
            <w:r w:rsidRPr="0047458B">
              <w:rPr>
                <w:rFonts w:ascii="Cambria Math" w:hAnsi="Cambria Math" w:cs="Cambria Math"/>
                <w:color w:val="00B050"/>
                <w:vertAlign w:val="superscript"/>
              </w:rPr>
              <w:t>𝑏</w:t>
            </w:r>
            <w:r w:rsidRPr="0047458B">
              <w:rPr>
                <w:rFonts w:cstheme="minorHAnsi"/>
                <w:color w:val="00B050"/>
              </w:rPr>
              <w:t>)</w:t>
            </w:r>
            <w:r w:rsidRPr="0047458B">
              <w:rPr>
                <w:rFonts w:ascii="Cambria Math" w:hAnsi="Cambria Math" w:cs="Cambria Math"/>
                <w:color w:val="00B050"/>
                <w:vertAlign w:val="superscript"/>
              </w:rPr>
              <w:t>𝑎</w:t>
            </w:r>
            <w:r w:rsidRPr="0047458B">
              <w:rPr>
                <w:rFonts w:cstheme="minorHAnsi"/>
                <w:color w:val="00B050"/>
              </w:rPr>
              <w:t xml:space="preserve"> = </w:t>
            </w:r>
            <w:r w:rsidRPr="0047458B">
              <w:rPr>
                <w:rFonts w:ascii="Cambria Math" w:hAnsi="Cambria Math" w:cs="Cambria Math"/>
                <w:color w:val="00B050"/>
              </w:rPr>
              <w:t>𝑥</w:t>
            </w:r>
            <w:r w:rsidRPr="0047458B">
              <w:rPr>
                <w:rFonts w:cstheme="minorHAnsi"/>
                <w:i/>
                <w:color w:val="00B050"/>
                <w:vertAlign w:val="superscript"/>
              </w:rPr>
              <w:t>ab</w:t>
            </w:r>
          </w:p>
          <w:p w:rsidR="00273EE5" w:rsidRPr="0047458B" w:rsidRDefault="00273EE5" w:rsidP="008009F7">
            <w:pPr>
              <w:pStyle w:val="TableTextIndentSpace"/>
              <w:spacing w:before="0" w:after="0"/>
              <w:rPr>
                <w:rFonts w:cstheme="minorHAnsi"/>
                <w:color w:val="00B050"/>
              </w:rPr>
            </w:pPr>
            <w:r w:rsidRPr="0047458B">
              <w:rPr>
                <w:rFonts w:cstheme="minorHAnsi"/>
                <w:color w:val="00B050"/>
              </w:rPr>
              <w:t>(xy)</w:t>
            </w:r>
            <w:r w:rsidRPr="0047458B">
              <w:rPr>
                <w:rFonts w:cstheme="minorHAnsi"/>
                <w:color w:val="00B050"/>
                <w:vertAlign w:val="superscript"/>
              </w:rPr>
              <w:t>a</w:t>
            </w:r>
            <w:r w:rsidRPr="0047458B">
              <w:rPr>
                <w:rFonts w:cstheme="minorHAnsi"/>
                <w:color w:val="00B050"/>
              </w:rPr>
              <w:t xml:space="preserve"> = x</w:t>
            </w:r>
            <w:r w:rsidRPr="0047458B">
              <w:rPr>
                <w:rFonts w:cstheme="minorHAnsi"/>
                <w:color w:val="00B050"/>
                <w:vertAlign w:val="superscript"/>
              </w:rPr>
              <w:t>a</w:t>
            </w:r>
            <w:r w:rsidRPr="0047458B">
              <w:rPr>
                <w:rFonts w:cstheme="minorHAnsi"/>
                <w:color w:val="00B050"/>
              </w:rPr>
              <w:t>y</w:t>
            </w:r>
            <w:r w:rsidRPr="0047458B">
              <w:rPr>
                <w:rFonts w:cstheme="minorHAnsi"/>
                <w:color w:val="00B050"/>
                <w:vertAlign w:val="superscript"/>
              </w:rPr>
              <w:t>a</w:t>
            </w:r>
          </w:p>
          <w:p w:rsidR="00273EE5" w:rsidRPr="0047458B" w:rsidRDefault="00273EE5" w:rsidP="008009F7">
            <w:pPr>
              <w:pStyle w:val="TableBullet1"/>
              <w:spacing w:after="120"/>
              <w:rPr>
                <w:color w:val="00B050"/>
              </w:rPr>
            </w:pPr>
            <w:r w:rsidRPr="0047458B">
              <w:rPr>
                <w:color w:val="00B050"/>
              </w:rPr>
              <w:t>In our last lesson, Equation 7 said:</w:t>
            </w:r>
          </w:p>
          <w:p w:rsidR="00273EE5" w:rsidRPr="0047458B" w:rsidRDefault="00273EE5" w:rsidP="008009F7">
            <w:pPr>
              <w:pStyle w:val="TableText"/>
              <w:spacing w:after="120"/>
              <w:rPr>
                <w:color w:val="00B050"/>
              </w:rPr>
            </w:pPr>
            <w:r w:rsidRPr="0047458B">
              <w:rPr>
                <w:color w:val="00B050"/>
              </w:rPr>
              <w:t xml:space="preserve">For any positive </w:t>
            </w:r>
            <w:r w:rsidRPr="0047458B">
              <w:rPr>
                <w:rFonts w:ascii="Cambria Math" w:hAnsi="Cambria Math" w:cs="Cambria Math"/>
                <w:color w:val="00B050"/>
              </w:rPr>
              <w:t>𝑥</w:t>
            </w:r>
            <w:r w:rsidRPr="0047458B">
              <w:rPr>
                <w:color w:val="00B050"/>
              </w:rPr>
              <w:t>, (</w:t>
            </w:r>
            <w:r w:rsidRPr="0047458B">
              <w:rPr>
                <w:rFonts w:ascii="Cambria Math" w:hAnsi="Cambria Math" w:cs="Cambria Math"/>
                <w:color w:val="00B050"/>
              </w:rPr>
              <w:t>𝑥</w:t>
            </w:r>
            <w:r w:rsidRPr="0047458B">
              <w:rPr>
                <w:rFonts w:ascii="Cambria Math" w:hAnsi="Cambria Math" w:cs="Cambria Math"/>
                <w:color w:val="00B050"/>
                <w:vertAlign w:val="superscript"/>
              </w:rPr>
              <w:t>𝑚</w:t>
            </w:r>
            <w:r w:rsidRPr="0047458B">
              <w:rPr>
                <w:color w:val="00B050"/>
              </w:rPr>
              <w:t xml:space="preserve">) =  . This is true for all whole numbers </w:t>
            </w:r>
            <w:r w:rsidRPr="0047458B">
              <w:rPr>
                <w:rFonts w:ascii="Cambria Math" w:hAnsi="Cambria Math" w:cs="Cambria Math"/>
                <w:color w:val="00B050"/>
              </w:rPr>
              <w:t>𝑚</w:t>
            </w:r>
            <w:r w:rsidRPr="0047458B">
              <w:rPr>
                <w:color w:val="00B050"/>
              </w:rPr>
              <w:t xml:space="preserve"> and </w:t>
            </w:r>
            <w:r w:rsidRPr="0047458B">
              <w:rPr>
                <w:rFonts w:ascii="Cambria Math" w:hAnsi="Cambria Math" w:cs="Cambria Math"/>
                <w:color w:val="00B050"/>
              </w:rPr>
              <w:t>𝑛</w:t>
            </w:r>
            <w:r w:rsidRPr="0047458B">
              <w:rPr>
                <w:color w:val="00B050"/>
              </w:rPr>
              <w:t>.</w:t>
            </w:r>
          </w:p>
          <w:p w:rsidR="00273EE5" w:rsidRPr="0047458B" w:rsidRDefault="00273EE5" w:rsidP="008009F7">
            <w:pPr>
              <w:pStyle w:val="TableText"/>
              <w:rPr>
                <w:rFonts w:cstheme="minorHAnsi"/>
                <w:color w:val="00B050"/>
              </w:rPr>
            </w:pPr>
            <w:r w:rsidRPr="0047458B">
              <w:rPr>
                <w:rFonts w:cstheme="minorHAnsi"/>
                <w:color w:val="00B050"/>
              </w:rPr>
              <w:t>How does this help us? It tells us that we already know:</w:t>
            </w:r>
          </w:p>
          <w:p w:rsidR="00273EE5" w:rsidRPr="0047458B" w:rsidRDefault="00273EE5" w:rsidP="008009F7">
            <w:pPr>
              <w:pStyle w:val="TableTextIndentSpace"/>
              <w:rPr>
                <w:color w:val="00B050"/>
              </w:rPr>
            </w:pPr>
            <w:r w:rsidRPr="0047458B">
              <w:rPr>
                <w:color w:val="00B050"/>
              </w:rPr>
              <w:t>(</w:t>
            </w:r>
            <w:r w:rsidRPr="0047458B">
              <w:rPr>
                <w:rFonts w:ascii="Cambria Math" w:hAnsi="Cambria Math" w:cs="Cambria Math"/>
                <w:color w:val="00B050"/>
              </w:rPr>
              <w:t>𝑥</w:t>
            </w:r>
            <w:r w:rsidRPr="0047458B">
              <w:rPr>
                <w:rFonts w:ascii="Cambria Math" w:hAnsi="Cambria Math" w:cs="Cambria Math"/>
                <w:color w:val="00B050"/>
                <w:vertAlign w:val="superscript"/>
              </w:rPr>
              <w:t>𝑏</w:t>
            </w:r>
            <w:r w:rsidRPr="0047458B">
              <w:rPr>
                <w:color w:val="00B050"/>
              </w:rPr>
              <w:t>)</w:t>
            </w:r>
            <w:r w:rsidRPr="0047458B">
              <w:rPr>
                <w:rFonts w:ascii="Cambria Math" w:hAnsi="Cambria Math" w:cs="Cambria Math"/>
                <w:color w:val="00B050"/>
                <w:vertAlign w:val="superscript"/>
              </w:rPr>
              <w:t>𝑎</w:t>
            </w:r>
            <w:r w:rsidRPr="0047458B">
              <w:rPr>
                <w:color w:val="00B050"/>
              </w:rPr>
              <w:t xml:space="preserve"> = </w:t>
            </w:r>
            <w:r w:rsidRPr="0047458B">
              <w:rPr>
                <w:rFonts w:ascii="Cambria Math" w:hAnsi="Cambria Math" w:cs="Cambria Math"/>
                <w:color w:val="00B050"/>
              </w:rPr>
              <w:t>𝑥</w:t>
            </w:r>
            <w:r w:rsidRPr="0047458B">
              <w:rPr>
                <w:i/>
                <w:color w:val="00B050"/>
                <w:vertAlign w:val="superscript"/>
              </w:rPr>
              <w:t>ab</w:t>
            </w:r>
            <w:r w:rsidRPr="0047458B">
              <w:rPr>
                <w:color w:val="00B050"/>
              </w:rPr>
              <w:t xml:space="preserve"> when the integers </w:t>
            </w:r>
            <w:r w:rsidRPr="0047458B">
              <w:rPr>
                <w:rFonts w:ascii="Cambria Math" w:hAnsi="Cambria Math" w:cs="Cambria Math"/>
                <w:color w:val="00B050"/>
              </w:rPr>
              <w:t>𝑎</w:t>
            </w:r>
            <w:r w:rsidRPr="0047458B">
              <w:rPr>
                <w:color w:val="00B050"/>
              </w:rPr>
              <w:t xml:space="preserve"> and </w:t>
            </w:r>
            <w:r w:rsidRPr="0047458B">
              <w:rPr>
                <w:rFonts w:ascii="Cambria Math" w:hAnsi="Cambria Math" w:cs="Cambria Math"/>
                <w:color w:val="00B050"/>
              </w:rPr>
              <w:t>𝑏</w:t>
            </w:r>
            <w:r w:rsidRPr="0047458B">
              <w:rPr>
                <w:color w:val="00B050"/>
              </w:rPr>
              <w:t xml:space="preserve"> are both greater than or equal to zero (  ≥ 0, </w:t>
            </w:r>
            <w:r w:rsidRPr="0047458B">
              <w:rPr>
                <w:rFonts w:ascii="Cambria Math" w:hAnsi="Cambria Math" w:cs="Cambria Math"/>
                <w:color w:val="00B050"/>
              </w:rPr>
              <w:t>𝑏</w:t>
            </w:r>
            <w:r w:rsidRPr="0047458B">
              <w:rPr>
                <w:color w:val="00B050"/>
              </w:rPr>
              <w:t xml:space="preserve"> ≥ 0 ).</w:t>
            </w:r>
          </w:p>
          <w:p w:rsidR="00273EE5" w:rsidRPr="0047458B" w:rsidRDefault="00273EE5" w:rsidP="008009F7">
            <w:pPr>
              <w:pStyle w:val="TableBullet1"/>
              <w:rPr>
                <w:color w:val="00B050"/>
              </w:rPr>
            </w:pPr>
            <w:r w:rsidRPr="0047458B">
              <w:rPr>
                <w:color w:val="00B050"/>
              </w:rPr>
              <w:t>In our last lesson, Equation 9 said:</w:t>
            </w:r>
          </w:p>
          <w:p w:rsidR="00273EE5" w:rsidRPr="0047458B" w:rsidRDefault="00273EE5" w:rsidP="008009F7">
            <w:pPr>
              <w:pStyle w:val="TableTextIndentSpace"/>
              <w:rPr>
                <w:color w:val="00B050"/>
              </w:rPr>
            </w:pPr>
            <w:r w:rsidRPr="0047458B">
              <w:rPr>
                <w:color w:val="00B050"/>
              </w:rPr>
              <w:t xml:space="preserve">For any whole number </w:t>
            </w:r>
            <w:r w:rsidRPr="0047458B">
              <w:rPr>
                <w:i/>
                <w:color w:val="00B050"/>
              </w:rPr>
              <w:t xml:space="preserve">m, </w:t>
            </w:r>
            <w:r w:rsidRPr="0047458B">
              <w:rPr>
                <w:rFonts w:ascii="Cambria Math" w:hAnsi="Cambria Math" w:cs="Cambria Math"/>
                <w:color w:val="00B050"/>
              </w:rPr>
              <w:t>𝑥</w:t>
            </w:r>
            <w:r w:rsidRPr="0047458B">
              <w:rPr>
                <w:color w:val="00B050"/>
                <w:vertAlign w:val="superscript"/>
              </w:rPr>
              <w:t>−</w:t>
            </w:r>
            <w:r w:rsidRPr="0047458B">
              <w:rPr>
                <w:rFonts w:ascii="Cambria Math" w:hAnsi="Cambria Math" w:cs="Cambria Math"/>
                <w:color w:val="00B050"/>
                <w:vertAlign w:val="superscript"/>
              </w:rPr>
              <w:t>𝑚</w:t>
            </w:r>
            <w:r w:rsidRPr="0047458B">
              <w:rPr>
                <w:color w:val="00B050"/>
              </w:rPr>
              <w:t xml:space="preserve"> = 1/ .</w:t>
            </w:r>
          </w:p>
          <w:p w:rsidR="00273EE5" w:rsidRPr="0047458B" w:rsidRDefault="00273EE5" w:rsidP="008009F7">
            <w:pPr>
              <w:pStyle w:val="TableText"/>
              <w:spacing w:after="120"/>
              <w:rPr>
                <w:color w:val="00B050"/>
              </w:rPr>
            </w:pPr>
            <w:r w:rsidRPr="0047458B">
              <w:rPr>
                <w:color w:val="00B050"/>
              </w:rPr>
              <w:t>How does this help us? Tomorrow we will talk about how</w:t>
            </w:r>
            <w:r w:rsidRPr="0047458B">
              <w:rPr>
                <w:i/>
                <w:color w:val="00B050"/>
              </w:rPr>
              <w:t xml:space="preserve"> </w:t>
            </w:r>
            <w:r w:rsidRPr="0047458B">
              <w:rPr>
                <w:rFonts w:ascii="Cambria Math" w:hAnsi="Cambria Math" w:cs="Cambria Math"/>
                <w:color w:val="00B050"/>
              </w:rPr>
              <w:t>𝑥</w:t>
            </w:r>
            <w:r w:rsidRPr="0047458B">
              <w:rPr>
                <w:color w:val="00B050"/>
                <w:vertAlign w:val="superscript"/>
              </w:rPr>
              <w:t>−</w:t>
            </w:r>
            <w:r w:rsidRPr="0047458B">
              <w:rPr>
                <w:rFonts w:ascii="Cambria Math" w:hAnsi="Cambria Math" w:cs="Cambria Math"/>
                <w:color w:val="00B050"/>
                <w:vertAlign w:val="superscript"/>
              </w:rPr>
              <w:t>𝑚</w:t>
            </w:r>
            <w:r w:rsidRPr="0047458B">
              <w:rPr>
                <w:color w:val="00B050"/>
              </w:rPr>
              <w:t xml:space="preserve"> = 1/</w:t>
            </w:r>
            <w:r w:rsidRPr="0047458B">
              <w:rPr>
                <w:rFonts w:ascii="Cambria Math" w:hAnsi="Cambria Math" w:cs="Cambria Math"/>
                <w:color w:val="00B050"/>
              </w:rPr>
              <w:t>𝑥</w:t>
            </w:r>
            <w:r w:rsidRPr="0047458B">
              <w:rPr>
                <w:rFonts w:ascii="Cambria Math" w:hAnsi="Cambria Math" w:cs="Cambria Math"/>
                <w:color w:val="00B050"/>
                <w:vertAlign w:val="superscript"/>
              </w:rPr>
              <w:t>𝑚</w:t>
            </w:r>
            <w:r w:rsidRPr="0047458B">
              <w:rPr>
                <w:color w:val="00B050"/>
              </w:rPr>
              <w:t xml:space="preserve"> shows us that there is another special case of (</w:t>
            </w:r>
            <w:r w:rsidRPr="0047458B">
              <w:rPr>
                <w:rFonts w:ascii="Cambria Math" w:hAnsi="Cambria Math" w:cs="Cambria Math"/>
                <w:color w:val="00B050"/>
              </w:rPr>
              <w:t>𝑥</w:t>
            </w:r>
            <w:r w:rsidRPr="0047458B">
              <w:rPr>
                <w:rFonts w:ascii="Cambria Math" w:hAnsi="Cambria Math" w:cs="Cambria Math"/>
                <w:color w:val="00B050"/>
                <w:vertAlign w:val="superscript"/>
              </w:rPr>
              <w:t>𝑏</w:t>
            </w:r>
            <w:r w:rsidRPr="0047458B">
              <w:rPr>
                <w:color w:val="00B050"/>
              </w:rPr>
              <w:t xml:space="preserve">) = </w:t>
            </w:r>
            <w:r w:rsidRPr="0047458B">
              <w:rPr>
                <w:rFonts w:ascii="Cambria Math" w:hAnsi="Cambria Math" w:cs="Cambria Math"/>
                <w:color w:val="00B050"/>
              </w:rPr>
              <w:t>𝑥</w:t>
            </w:r>
            <w:r w:rsidRPr="0047458B">
              <w:rPr>
                <w:i/>
                <w:color w:val="00B050"/>
                <w:vertAlign w:val="superscript"/>
              </w:rPr>
              <w:t>ab</w:t>
            </w:r>
            <w:r w:rsidRPr="0047458B">
              <w:rPr>
                <w:color w:val="00B050"/>
              </w:rPr>
              <w:t xml:space="preserve"> .</w:t>
            </w:r>
          </w:p>
          <w:p w:rsidR="00273EE5" w:rsidRPr="0047458B" w:rsidRDefault="00273EE5" w:rsidP="008009F7">
            <w:pPr>
              <w:pStyle w:val="TableBullet1"/>
              <w:rPr>
                <w:color w:val="00B050"/>
              </w:rPr>
            </w:pPr>
            <w:r w:rsidRPr="0047458B">
              <w:rPr>
                <w:color w:val="00B050"/>
              </w:rPr>
              <w:t>We also know that:</w:t>
            </w:r>
          </w:p>
          <w:p w:rsidR="00273EE5" w:rsidRPr="0047458B" w:rsidRDefault="00273EE5" w:rsidP="008009F7">
            <w:pPr>
              <w:pStyle w:val="TableTextIndentSpace"/>
              <w:rPr>
                <w:color w:val="00B050"/>
              </w:rPr>
            </w:pPr>
            <w:r w:rsidRPr="0047458B">
              <w:rPr>
                <w:color w:val="00B050"/>
              </w:rPr>
              <w:t>For any positive x, (1/</w:t>
            </w:r>
            <w:r w:rsidRPr="0047458B">
              <w:rPr>
                <w:rFonts w:ascii="Cambria Math" w:hAnsi="Cambria Math" w:cs="Cambria Math"/>
                <w:color w:val="00B050"/>
              </w:rPr>
              <w:t>𝑥</w:t>
            </w:r>
            <w:r w:rsidRPr="0047458B">
              <w:rPr>
                <w:color w:val="00B050"/>
              </w:rPr>
              <w:t>)= 1/</w:t>
            </w:r>
            <w:r w:rsidRPr="0047458B">
              <w:rPr>
                <w:rFonts w:ascii="Cambria Math" w:hAnsi="Cambria Math" w:cs="Cambria Math"/>
                <w:color w:val="00B050"/>
              </w:rPr>
              <w:t>𝑥</w:t>
            </w:r>
            <w:r w:rsidRPr="0047458B">
              <w:rPr>
                <w:rFonts w:ascii="Cambria Math" w:hAnsi="Cambria Math" w:cs="Cambria Math"/>
                <w:color w:val="00B050"/>
                <w:vertAlign w:val="superscript"/>
              </w:rPr>
              <w:t>𝑚</w:t>
            </w:r>
            <w:r w:rsidRPr="0047458B">
              <w:rPr>
                <w:color w:val="00B050"/>
              </w:rPr>
              <w:t xml:space="preserve"> for any whole number </w:t>
            </w:r>
            <w:r w:rsidRPr="0047458B">
              <w:rPr>
                <w:rFonts w:ascii="Cambria Math" w:hAnsi="Cambria Math" w:cs="Cambria Math"/>
                <w:color w:val="00B050"/>
              </w:rPr>
              <w:t>𝑚</w:t>
            </w:r>
            <w:r w:rsidRPr="0047458B">
              <w:rPr>
                <w:color w:val="00B050"/>
              </w:rPr>
              <w:t>.</w:t>
            </w:r>
          </w:p>
          <w:p w:rsidR="00273EE5" w:rsidRPr="0047458B" w:rsidRDefault="00273EE5" w:rsidP="008009F7">
            <w:pPr>
              <w:pStyle w:val="TableText"/>
              <w:rPr>
                <w:color w:val="00B050"/>
              </w:rPr>
            </w:pPr>
            <w:r w:rsidRPr="0047458B">
              <w:rPr>
                <w:color w:val="00B050"/>
              </w:rPr>
              <w:t xml:space="preserve">Why? Because if </w:t>
            </w:r>
            <w:r w:rsidRPr="0047458B">
              <w:rPr>
                <w:rFonts w:ascii="Cambria Math" w:hAnsi="Cambria Math" w:cs="Cambria Math"/>
                <w:color w:val="00B050"/>
              </w:rPr>
              <w:t>𝑚</w:t>
            </w:r>
            <w:r w:rsidRPr="0047458B">
              <w:rPr>
                <w:color w:val="00B050"/>
              </w:rPr>
              <w:t xml:space="preserve"> is a positive integer, (1/</w:t>
            </w:r>
            <w:r w:rsidRPr="0047458B">
              <w:rPr>
                <w:rFonts w:ascii="Cambria Math" w:hAnsi="Cambria Math" w:cs="Cambria Math"/>
                <w:color w:val="00B050"/>
              </w:rPr>
              <w:t>𝑥</w:t>
            </w:r>
            <w:r w:rsidRPr="0047458B">
              <w:rPr>
                <w:color w:val="00B050"/>
              </w:rPr>
              <w:t>)= 1/</w:t>
            </w:r>
            <w:r w:rsidRPr="0047458B">
              <w:rPr>
                <w:rFonts w:ascii="Cambria Math" w:hAnsi="Cambria Math" w:cs="Cambria Math"/>
                <w:color w:val="00B050"/>
              </w:rPr>
              <w:t>𝑥</w:t>
            </w:r>
            <w:r w:rsidRPr="0047458B">
              <w:rPr>
                <w:rFonts w:ascii="Cambria Math" w:hAnsi="Cambria Math" w:cs="Cambria Math"/>
                <w:color w:val="00B050"/>
                <w:vertAlign w:val="superscript"/>
              </w:rPr>
              <w:t>𝑚</w:t>
            </w:r>
            <w:r w:rsidRPr="0047458B">
              <w:rPr>
                <w:color w:val="00B050"/>
              </w:rPr>
              <w:t xml:space="preserve"> </w:t>
            </w:r>
            <w:r w:rsidRPr="0047458B">
              <w:rPr>
                <w:color w:val="00B050"/>
                <w:spacing w:val="-4"/>
              </w:rPr>
              <w:t>(This is what we learned in equation 5 of lesson 4.)</w:t>
            </w:r>
          </w:p>
          <w:p w:rsidR="00273EE5" w:rsidRPr="0047458B" w:rsidRDefault="00273EE5" w:rsidP="008009F7">
            <w:pPr>
              <w:pStyle w:val="TableText"/>
              <w:spacing w:before="120"/>
              <w:rPr>
                <w:color w:val="00B050"/>
              </w:rPr>
            </w:pPr>
            <w:r w:rsidRPr="0047458B">
              <w:rPr>
                <w:color w:val="00B050"/>
              </w:rPr>
              <w:t xml:space="preserve">Also, if </w:t>
            </w:r>
            <w:r w:rsidRPr="0047458B">
              <w:rPr>
                <w:rFonts w:ascii="Cambria Math" w:hAnsi="Cambria Math" w:cs="Cambria Math"/>
                <w:color w:val="00B050"/>
              </w:rPr>
              <w:t>𝑚</w:t>
            </w:r>
            <w:r w:rsidRPr="0047458B">
              <w:rPr>
                <w:color w:val="00B050"/>
              </w:rPr>
              <w:t xml:space="preserve"> = 0, then both sides of (1/</w:t>
            </w:r>
            <w:r w:rsidRPr="0047458B">
              <w:rPr>
                <w:rFonts w:ascii="Cambria Math" w:hAnsi="Cambria Math" w:cs="Cambria Math"/>
                <w:color w:val="00B050"/>
              </w:rPr>
              <w:t>𝑥</w:t>
            </w:r>
            <w:r w:rsidRPr="0047458B">
              <w:rPr>
                <w:color w:val="00B050"/>
              </w:rPr>
              <w:t>)= 1/</w:t>
            </w:r>
            <w:r w:rsidRPr="0047458B">
              <w:rPr>
                <w:rFonts w:ascii="Cambria Math" w:hAnsi="Cambria Math" w:cs="Cambria Math"/>
                <w:color w:val="00B050"/>
              </w:rPr>
              <w:t>𝑥</w:t>
            </w:r>
            <w:r w:rsidRPr="0047458B">
              <w:rPr>
                <w:rFonts w:ascii="Cambria Math" w:hAnsi="Cambria Math" w:cs="Cambria Math"/>
                <w:color w:val="00B050"/>
                <w:vertAlign w:val="superscript"/>
              </w:rPr>
              <w:t>𝑚</w:t>
            </w:r>
            <w:r w:rsidRPr="0047458B">
              <w:rPr>
                <w:color w:val="00B050"/>
              </w:rPr>
              <w:t xml:space="preserve"> are equal to 1.</w:t>
            </w:r>
          </w:p>
          <w:p w:rsidR="00273EE5" w:rsidRPr="00641F5E" w:rsidRDefault="00273EE5" w:rsidP="008009F7">
            <w:pPr>
              <w:pStyle w:val="TableText"/>
              <w:spacing w:before="120"/>
            </w:pPr>
            <w:r w:rsidRPr="0047458B">
              <w:rPr>
                <w:color w:val="00B050"/>
              </w:rPr>
              <w:t>How does this help us? Tomorrow we will talk about how (1/</w:t>
            </w:r>
            <w:r w:rsidRPr="0047458B">
              <w:rPr>
                <w:rFonts w:ascii="Cambria Math" w:hAnsi="Cambria Math" w:cs="Cambria Math"/>
                <w:color w:val="00B050"/>
              </w:rPr>
              <w:t>𝑥</w:t>
            </w:r>
            <w:r w:rsidRPr="0047458B">
              <w:rPr>
                <w:color w:val="00B050"/>
              </w:rPr>
              <w:t>)= 1/</w:t>
            </w:r>
            <w:r w:rsidRPr="0047458B">
              <w:rPr>
                <w:rFonts w:ascii="Cambria Math" w:hAnsi="Cambria Math" w:cs="Cambria Math"/>
                <w:color w:val="00B050"/>
              </w:rPr>
              <w:t>𝑥</w:t>
            </w:r>
            <w:r w:rsidRPr="0047458B">
              <w:rPr>
                <w:rFonts w:ascii="Cambria Math" w:hAnsi="Cambria Math" w:cs="Cambria Math"/>
                <w:color w:val="00B050"/>
                <w:vertAlign w:val="superscript"/>
              </w:rPr>
              <w:t>𝑚</w:t>
            </w:r>
            <w:r w:rsidRPr="0047458B">
              <w:rPr>
                <w:color w:val="00B050"/>
              </w:rPr>
              <w:t xml:space="preserve"> is </w:t>
            </w:r>
            <w:r w:rsidRPr="0047458B">
              <w:rPr>
                <w:color w:val="00B050"/>
                <w:u w:val="single"/>
              </w:rPr>
              <w:t>another</w:t>
            </w:r>
            <w:r w:rsidRPr="0047458B">
              <w:rPr>
                <w:color w:val="00B050"/>
              </w:rPr>
              <w:t xml:space="preserve"> special case of (</w:t>
            </w:r>
            <w:r w:rsidRPr="0047458B">
              <w:rPr>
                <w:rFonts w:ascii="Cambria Math" w:hAnsi="Cambria Math" w:cs="Cambria Math"/>
                <w:color w:val="00B050"/>
              </w:rPr>
              <w:t>𝑥</w:t>
            </w:r>
            <w:r w:rsidRPr="0047458B">
              <w:rPr>
                <w:rFonts w:ascii="Cambria Math" w:hAnsi="Cambria Math" w:cs="Cambria Math"/>
                <w:color w:val="00B050"/>
                <w:vertAlign w:val="superscript"/>
              </w:rPr>
              <w:t>𝑏</w:t>
            </w:r>
            <w:r w:rsidRPr="0047458B">
              <w:rPr>
                <w:color w:val="00B050"/>
              </w:rPr>
              <w:t>)</w:t>
            </w:r>
            <w:r w:rsidRPr="0047458B">
              <w:rPr>
                <w:rFonts w:ascii="Cambria Math" w:hAnsi="Cambria Math" w:cs="Cambria Math"/>
                <w:color w:val="00B050"/>
                <w:vertAlign w:val="superscript"/>
              </w:rPr>
              <w:t>𝑎</w:t>
            </w:r>
            <w:r w:rsidRPr="0047458B">
              <w:rPr>
                <w:color w:val="00B050"/>
              </w:rPr>
              <w:t xml:space="preserve"> = </w:t>
            </w:r>
            <w:r w:rsidRPr="0047458B">
              <w:rPr>
                <w:rFonts w:ascii="Cambria Math" w:hAnsi="Cambria Math" w:cs="Cambria Math"/>
                <w:color w:val="00B050"/>
              </w:rPr>
              <w:t>𝑥</w:t>
            </w:r>
            <w:r w:rsidRPr="0047458B">
              <w:rPr>
                <w:i/>
                <w:color w:val="00B050"/>
                <w:vertAlign w:val="superscript"/>
              </w:rPr>
              <w:t>ab</w:t>
            </w:r>
            <w:r w:rsidRPr="0047458B">
              <w:rPr>
                <w:color w:val="00B050"/>
              </w:rPr>
              <w:t xml:space="preserve"> (which is already known is true).</w:t>
            </w:r>
          </w:p>
        </w:tc>
      </w:tr>
      <w:tr w:rsidR="00273EE5" w:rsidRPr="00ED207D" w:rsidTr="008009F7">
        <w:tc>
          <w:tcPr>
            <w:tcW w:w="9384" w:type="dxa"/>
          </w:tcPr>
          <w:p w:rsidR="00273EE5" w:rsidRPr="00641F5E" w:rsidRDefault="00273EE5" w:rsidP="009C3271">
            <w:pPr>
              <w:pStyle w:val="Heading4"/>
              <w:spacing w:before="120"/>
            </w:pPr>
            <w:r w:rsidRPr="00D344D3">
              <w:t>AIR Additional Support</w:t>
            </w:r>
            <w:r w:rsidR="000C4358">
              <w:t>s</w:t>
            </w:r>
          </w:p>
        </w:tc>
      </w:tr>
      <w:tr w:rsidR="00273EE5" w:rsidTr="008009F7">
        <w:tc>
          <w:tcPr>
            <w:tcW w:w="9384" w:type="dxa"/>
          </w:tcPr>
          <w:p w:rsidR="00273EE5" w:rsidRDefault="00273EE5" w:rsidP="0003469E">
            <w:pPr>
              <w:pStyle w:val="TableSubheading"/>
              <w:keepNext/>
            </w:pPr>
            <w:r w:rsidRPr="000922C1">
              <w:t>Structured opportunities to speak with a partner or small group</w:t>
            </w:r>
          </w:p>
          <w:p w:rsidR="00273EE5" w:rsidRPr="00641F5E" w:rsidRDefault="00273EE5" w:rsidP="0003469E">
            <w:pPr>
              <w:pStyle w:val="TableText"/>
              <w:keepNext/>
            </w:pPr>
            <w:r w:rsidRPr="00ED207D">
              <w:t>ELLs need multiple opportunities to try out and rehearse their new vocabulary and grammatical structures, and providing structured opportunities for students to communicate their thinking to one another is a low-stress way to facilitate this.</w:t>
            </w:r>
            <w:r>
              <w:t xml:space="preserve"> </w:t>
            </w:r>
          </w:p>
        </w:tc>
      </w:tr>
      <w:tr w:rsidR="00273EE5" w:rsidTr="008009F7">
        <w:tc>
          <w:tcPr>
            <w:tcW w:w="9384" w:type="dxa"/>
          </w:tcPr>
          <w:p w:rsidR="00273EE5" w:rsidRPr="006C1AFF" w:rsidRDefault="006C1AFF" w:rsidP="008009F7">
            <w:pPr>
              <w:pStyle w:val="TableText"/>
              <w:rPr>
                <w:b/>
              </w:rPr>
            </w:pPr>
            <w:r w:rsidRPr="006C1AFF">
              <w:rPr>
                <w:b/>
              </w:rPr>
              <w:t>M</w:t>
            </w:r>
            <w:r w:rsidR="009C3271" w:rsidRPr="006C1AFF">
              <w:rPr>
                <w:b/>
              </w:rPr>
              <w:t>odeling and explanation</w:t>
            </w:r>
          </w:p>
          <w:p w:rsidR="00273EE5" w:rsidRPr="00D344D3" w:rsidRDefault="00273EE5" w:rsidP="008009F7">
            <w:pPr>
              <w:pStyle w:val="TableText"/>
            </w:pPr>
            <w:r w:rsidRPr="00D344D3">
              <w:t>Establish norms for the discussion so students know what is expected of them (see the table that follows). Arrange chairs in a circle or some other arrangement so that all students can see one another. Students should address one another and not the teacher. Allow students several minutes to compare assignments with one or two purposefully selected classmates, ensuring that each pair or group has students at different levels of English language proficiency and familiarity with the content. Their conversation should focus on their notes, quotes, questions, and summaries.</w:t>
            </w:r>
          </w:p>
          <w:p w:rsidR="00273EE5" w:rsidRDefault="00273EE5" w:rsidP="008009F7">
            <w:pPr>
              <w:pStyle w:val="TableText"/>
              <w:spacing w:before="120"/>
              <w:rPr>
                <w:rFonts w:asciiTheme="majorHAnsi" w:hAnsiTheme="majorHAnsi" w:cs="Cambria Math"/>
                <w:szCs w:val="22"/>
              </w:rPr>
            </w:pPr>
            <w:r w:rsidRPr="00470BE8">
              <w:t xml:space="preserve">Before beginning the Socratic </w:t>
            </w:r>
            <w:r>
              <w:t>d</w:t>
            </w:r>
            <w:r w:rsidRPr="00470BE8">
              <w:t>iscussion, review the Socratic Discussion Overview of the process and expectations for communication. Post examples of the sentence frames in easily visible locations or provide a printed handout to each student.</w:t>
            </w:r>
          </w:p>
        </w:tc>
      </w:tr>
      <w:tr w:rsidR="00273EE5" w:rsidTr="008009F7">
        <w:tc>
          <w:tcPr>
            <w:tcW w:w="9384" w:type="dxa"/>
          </w:tcPr>
          <w:p w:rsidR="00273EE5" w:rsidRPr="00641F5E" w:rsidRDefault="00273EE5" w:rsidP="008009F7">
            <w:pPr>
              <w:rPr>
                <w:sz w:val="16"/>
                <w:szCs w:val="16"/>
              </w:rPr>
            </w:pPr>
          </w:p>
          <w:tbl>
            <w:tblPr>
              <w:tblStyle w:val="TableGrid"/>
              <w:tblW w:w="0" w:type="auto"/>
              <w:tblLook w:val="04A0" w:firstRow="1" w:lastRow="0" w:firstColumn="1" w:lastColumn="0" w:noHBand="0" w:noVBand="1"/>
            </w:tblPr>
            <w:tblGrid>
              <w:gridCol w:w="1952"/>
              <w:gridCol w:w="3348"/>
              <w:gridCol w:w="3858"/>
            </w:tblGrid>
            <w:tr w:rsidR="00273EE5" w:rsidRPr="002466D2" w:rsidTr="008009F7">
              <w:tc>
                <w:tcPr>
                  <w:tcW w:w="9158" w:type="dxa"/>
                  <w:gridSpan w:val="3"/>
                </w:tcPr>
                <w:p w:rsidR="00273EE5" w:rsidRPr="002466D2" w:rsidRDefault="00273EE5" w:rsidP="008009F7">
                  <w:pPr>
                    <w:pStyle w:val="TableColHeadingCenter"/>
                    <w:rPr>
                      <w:szCs w:val="22"/>
                    </w:rPr>
                  </w:pPr>
                  <w:r w:rsidRPr="002466D2">
                    <w:rPr>
                      <w:szCs w:val="22"/>
                    </w:rPr>
                    <w:t>Socratic Discussion Overview</w:t>
                  </w:r>
                </w:p>
                <w:p w:rsidR="00273EE5" w:rsidRPr="002466D2" w:rsidRDefault="00273EE5" w:rsidP="008009F7">
                  <w:pPr>
                    <w:pStyle w:val="TableColHeadingCenter"/>
                    <w:rPr>
                      <w:szCs w:val="22"/>
                    </w:rPr>
                  </w:pPr>
                  <w:r w:rsidRPr="00EC099F">
                    <w:rPr>
                      <w:b w:val="0"/>
                      <w:szCs w:val="22"/>
                    </w:rPr>
                    <w:t>(adapted from Thompson &amp; Radosavljevic, 2013)</w:t>
                  </w:r>
                </w:p>
              </w:tc>
            </w:tr>
            <w:tr w:rsidR="00273EE5" w:rsidRPr="002466D2" w:rsidTr="008009F7">
              <w:tc>
                <w:tcPr>
                  <w:tcW w:w="1952" w:type="dxa"/>
                  <w:shd w:val="clear" w:color="auto" w:fill="FBEFD0" w:themeFill="accent5" w:themeFillTint="33"/>
                </w:tcPr>
                <w:p w:rsidR="00273EE5" w:rsidRPr="00EC099F" w:rsidRDefault="00273EE5" w:rsidP="008009F7">
                  <w:pPr>
                    <w:pStyle w:val="TableColHeadingCenter"/>
                    <w:rPr>
                      <w:szCs w:val="22"/>
                    </w:rPr>
                  </w:pPr>
                  <w:r w:rsidRPr="00EC099F">
                    <w:rPr>
                      <w:szCs w:val="22"/>
                    </w:rPr>
                    <w:t>Intention</w:t>
                  </w:r>
                </w:p>
              </w:tc>
              <w:tc>
                <w:tcPr>
                  <w:tcW w:w="3348" w:type="dxa"/>
                  <w:shd w:val="clear" w:color="auto" w:fill="FBEFD0" w:themeFill="accent5" w:themeFillTint="33"/>
                </w:tcPr>
                <w:p w:rsidR="00273EE5" w:rsidRPr="00EC099F" w:rsidRDefault="00273EE5" w:rsidP="008009F7">
                  <w:pPr>
                    <w:pStyle w:val="TableColHeadingCenter"/>
                    <w:rPr>
                      <w:szCs w:val="22"/>
                    </w:rPr>
                  </w:pPr>
                  <w:r w:rsidRPr="00EC099F">
                    <w:rPr>
                      <w:szCs w:val="22"/>
                    </w:rPr>
                    <w:t>Question</w:t>
                  </w:r>
                </w:p>
              </w:tc>
              <w:tc>
                <w:tcPr>
                  <w:tcW w:w="3858" w:type="dxa"/>
                  <w:shd w:val="clear" w:color="auto" w:fill="FBEFD0" w:themeFill="accent5" w:themeFillTint="33"/>
                </w:tcPr>
                <w:p w:rsidR="00273EE5" w:rsidRPr="00EC099F" w:rsidRDefault="00273EE5" w:rsidP="008009F7">
                  <w:pPr>
                    <w:pStyle w:val="TableColHeadingCenter"/>
                    <w:rPr>
                      <w:szCs w:val="22"/>
                    </w:rPr>
                  </w:pPr>
                  <w:r w:rsidRPr="00EC099F">
                    <w:rPr>
                      <w:szCs w:val="22"/>
                    </w:rPr>
                    <w:t>Examples</w:t>
                  </w:r>
                </w:p>
              </w:tc>
            </w:tr>
            <w:tr w:rsidR="00273EE5" w:rsidRPr="002466D2" w:rsidTr="008009F7">
              <w:tc>
                <w:tcPr>
                  <w:tcW w:w="1952" w:type="dxa"/>
                </w:tcPr>
                <w:p w:rsidR="00273EE5" w:rsidRPr="002466D2" w:rsidRDefault="00273EE5" w:rsidP="008009F7">
                  <w:pPr>
                    <w:pStyle w:val="TableText"/>
                  </w:pPr>
                  <w:r w:rsidRPr="002466D2">
                    <w:t>Students engage in dialogue, not debate.</w:t>
                  </w:r>
                </w:p>
              </w:tc>
              <w:tc>
                <w:tcPr>
                  <w:tcW w:w="3348" w:type="dxa"/>
                </w:tcPr>
                <w:p w:rsidR="00273EE5" w:rsidRPr="002466D2" w:rsidRDefault="00273EE5" w:rsidP="008009F7">
                  <w:pPr>
                    <w:pStyle w:val="TableText"/>
                  </w:pPr>
                  <w:r w:rsidRPr="002466D2">
                    <w:t>How can you politely address ideas you might not agree with?</w:t>
                  </w:r>
                </w:p>
              </w:tc>
              <w:tc>
                <w:tcPr>
                  <w:tcW w:w="3858" w:type="dxa"/>
                </w:tcPr>
                <w:p w:rsidR="00273EE5" w:rsidRPr="002466D2" w:rsidRDefault="00273EE5" w:rsidP="008009F7">
                  <w:pPr>
                    <w:pStyle w:val="TableText"/>
                  </w:pPr>
                  <w:r w:rsidRPr="002466D2">
                    <w:t>“I heard you say ___. However, in my experience ____.”</w:t>
                  </w:r>
                </w:p>
                <w:p w:rsidR="00273EE5" w:rsidRPr="002466D2" w:rsidRDefault="00273EE5" w:rsidP="008009F7">
                  <w:pPr>
                    <w:pStyle w:val="TableText"/>
                  </w:pPr>
                  <w:r w:rsidRPr="002466D2">
                    <w:t>“How did you arrive at that view?”</w:t>
                  </w:r>
                </w:p>
              </w:tc>
            </w:tr>
            <w:tr w:rsidR="00273EE5" w:rsidRPr="002466D2" w:rsidTr="008009F7">
              <w:tc>
                <w:tcPr>
                  <w:tcW w:w="1952" w:type="dxa"/>
                </w:tcPr>
                <w:p w:rsidR="00273EE5" w:rsidRPr="002466D2" w:rsidRDefault="00273EE5" w:rsidP="008009F7">
                  <w:pPr>
                    <w:pStyle w:val="TableText"/>
                  </w:pPr>
                  <w:r w:rsidRPr="002466D2">
                    <w:t>Ensure equitable participation.</w:t>
                  </w:r>
                </w:p>
              </w:tc>
              <w:tc>
                <w:tcPr>
                  <w:tcW w:w="3348" w:type="dxa"/>
                </w:tcPr>
                <w:p w:rsidR="00273EE5" w:rsidRPr="002466D2" w:rsidRDefault="00273EE5" w:rsidP="008009F7">
                  <w:pPr>
                    <w:pStyle w:val="TableText"/>
                  </w:pPr>
                  <w:r w:rsidRPr="002466D2">
                    <w:t>How can the discussion group monitor dominant participants and engage shy participants?</w:t>
                  </w:r>
                </w:p>
              </w:tc>
              <w:tc>
                <w:tcPr>
                  <w:tcW w:w="3858" w:type="dxa"/>
                </w:tcPr>
                <w:p w:rsidR="00273EE5" w:rsidRPr="002466D2" w:rsidRDefault="00273EE5" w:rsidP="008009F7">
                  <w:pPr>
                    <w:pStyle w:val="TableText"/>
                  </w:pPr>
                  <w:r w:rsidRPr="002466D2">
                    <w:t>“I would like to hear what someone from this side of the group thinks about ____.”</w:t>
                  </w:r>
                </w:p>
                <w:p w:rsidR="00273EE5" w:rsidRPr="002466D2" w:rsidRDefault="00273EE5" w:rsidP="008009F7">
                  <w:pPr>
                    <w:pStyle w:val="TableText"/>
                  </w:pPr>
                  <w:r w:rsidRPr="002466D2">
                    <w:t xml:space="preserve">“Alex, what are your thoughts on what Marcela just said?” </w:t>
                  </w:r>
                </w:p>
              </w:tc>
            </w:tr>
            <w:tr w:rsidR="00273EE5" w:rsidRPr="002466D2" w:rsidTr="008009F7">
              <w:tc>
                <w:tcPr>
                  <w:tcW w:w="1952" w:type="dxa"/>
                </w:tcPr>
                <w:p w:rsidR="00273EE5" w:rsidRPr="002466D2" w:rsidRDefault="00273EE5" w:rsidP="008009F7">
                  <w:pPr>
                    <w:pStyle w:val="TableText"/>
                  </w:pPr>
                  <w:r w:rsidRPr="002466D2">
                    <w:t>Ask open-ended questions.</w:t>
                  </w:r>
                </w:p>
              </w:tc>
              <w:tc>
                <w:tcPr>
                  <w:tcW w:w="3348" w:type="dxa"/>
                </w:tcPr>
                <w:p w:rsidR="00273EE5" w:rsidRPr="002466D2" w:rsidRDefault="00273EE5" w:rsidP="008009F7">
                  <w:pPr>
                    <w:pStyle w:val="TableText"/>
                  </w:pPr>
                  <w:r w:rsidRPr="002466D2">
                    <w:t>What is an open-ended question?</w:t>
                  </w:r>
                </w:p>
              </w:tc>
              <w:tc>
                <w:tcPr>
                  <w:tcW w:w="3858" w:type="dxa"/>
                </w:tcPr>
                <w:p w:rsidR="00273EE5" w:rsidRPr="002466D2" w:rsidRDefault="00273EE5" w:rsidP="008009F7">
                  <w:pPr>
                    <w:pStyle w:val="TableText"/>
                  </w:pPr>
                  <w:r w:rsidRPr="002466D2">
                    <w:t xml:space="preserve">“How are these ideas different from the examples we used yesterday?” </w:t>
                  </w:r>
                </w:p>
              </w:tc>
            </w:tr>
            <w:tr w:rsidR="00273EE5" w:rsidRPr="002466D2" w:rsidTr="008009F7">
              <w:tc>
                <w:tcPr>
                  <w:tcW w:w="1952" w:type="dxa"/>
                </w:tcPr>
                <w:p w:rsidR="00273EE5" w:rsidRPr="002466D2" w:rsidRDefault="00273EE5" w:rsidP="008009F7">
                  <w:pPr>
                    <w:pStyle w:val="TableText"/>
                  </w:pPr>
                  <w:r w:rsidRPr="002466D2">
                    <w:t>Build on each other’s ideas.</w:t>
                  </w:r>
                </w:p>
              </w:tc>
              <w:tc>
                <w:tcPr>
                  <w:tcW w:w="3348" w:type="dxa"/>
                </w:tcPr>
                <w:p w:rsidR="00273EE5" w:rsidRPr="002466D2" w:rsidRDefault="00273EE5" w:rsidP="008009F7">
                  <w:pPr>
                    <w:pStyle w:val="TableText"/>
                  </w:pPr>
                  <w:r w:rsidRPr="002466D2">
                    <w:t>How do you build on what someone else said?</w:t>
                  </w:r>
                </w:p>
              </w:tc>
              <w:tc>
                <w:tcPr>
                  <w:tcW w:w="3858" w:type="dxa"/>
                </w:tcPr>
                <w:p w:rsidR="00273EE5" w:rsidRPr="002466D2" w:rsidRDefault="00273EE5" w:rsidP="008009F7">
                  <w:pPr>
                    <w:pStyle w:val="TableText"/>
                  </w:pPr>
                  <w:r w:rsidRPr="002466D2">
                    <w:t xml:space="preserve">“My idea is similar to Doug’s, but I think that.…” </w:t>
                  </w:r>
                </w:p>
              </w:tc>
            </w:tr>
            <w:tr w:rsidR="00273EE5" w:rsidRPr="002466D2" w:rsidTr="008009F7">
              <w:tc>
                <w:tcPr>
                  <w:tcW w:w="1952" w:type="dxa"/>
                </w:tcPr>
                <w:p w:rsidR="00273EE5" w:rsidRPr="002466D2" w:rsidRDefault="00273EE5" w:rsidP="008009F7">
                  <w:pPr>
                    <w:pStyle w:val="TableText"/>
                  </w:pPr>
                  <w:r w:rsidRPr="002466D2">
                    <w:t>Refer to the text as often as possible.</w:t>
                  </w:r>
                </w:p>
              </w:tc>
              <w:tc>
                <w:tcPr>
                  <w:tcW w:w="3348" w:type="dxa"/>
                </w:tcPr>
                <w:p w:rsidR="00273EE5" w:rsidRPr="002466D2" w:rsidRDefault="00273EE5" w:rsidP="008009F7">
                  <w:pPr>
                    <w:pStyle w:val="TableText"/>
                  </w:pPr>
                  <w:r w:rsidRPr="002466D2">
                    <w:t>What can you do when the conversation gets off topic?</w:t>
                  </w:r>
                </w:p>
              </w:tc>
              <w:tc>
                <w:tcPr>
                  <w:tcW w:w="3858" w:type="dxa"/>
                </w:tcPr>
                <w:p w:rsidR="00273EE5" w:rsidRPr="002466D2" w:rsidRDefault="00273EE5" w:rsidP="008009F7">
                  <w:pPr>
                    <w:pStyle w:val="TableText"/>
                  </w:pPr>
                  <w:r w:rsidRPr="002466D2">
                    <w:t>“Let’s look at the reading again. I chose a quote from bullet 2. It says….”</w:t>
                  </w:r>
                </w:p>
              </w:tc>
            </w:tr>
          </w:tbl>
          <w:p w:rsidR="00273EE5" w:rsidRPr="00641F5E" w:rsidRDefault="00273EE5" w:rsidP="008009F7">
            <w:pPr>
              <w:tabs>
                <w:tab w:val="left" w:pos="2061"/>
                <w:tab w:val="left" w:pos="5411"/>
              </w:tabs>
              <w:ind w:left="113"/>
              <w:rPr>
                <w:rFonts w:asciiTheme="majorHAnsi" w:hAnsiTheme="majorHAnsi"/>
                <w:sz w:val="16"/>
                <w:szCs w:val="16"/>
              </w:rPr>
            </w:pPr>
            <w:r>
              <w:rPr>
                <w:rFonts w:asciiTheme="majorHAnsi" w:hAnsiTheme="majorHAnsi"/>
                <w:sz w:val="16"/>
                <w:szCs w:val="16"/>
              </w:rPr>
              <w:t xml:space="preserve">         </w:t>
            </w:r>
          </w:p>
        </w:tc>
      </w:tr>
      <w:tr w:rsidR="00273EE5" w:rsidTr="008009F7">
        <w:tc>
          <w:tcPr>
            <w:tcW w:w="9384" w:type="dxa"/>
          </w:tcPr>
          <w:p w:rsidR="00273EE5" w:rsidRPr="00641F5E" w:rsidRDefault="00273EE5" w:rsidP="008009F7">
            <w:pPr>
              <w:pStyle w:val="TableText"/>
              <w:rPr>
                <w:b/>
              </w:rPr>
            </w:pPr>
            <w:r w:rsidRPr="00091791">
              <w:t xml:space="preserve">Engage in Socratic </w:t>
            </w:r>
            <w:r>
              <w:t>d</w:t>
            </w:r>
            <w:r w:rsidRPr="00091791">
              <w:t>iscussion (focusing on notes, quotes, questions</w:t>
            </w:r>
            <w:r>
              <w:t>,</w:t>
            </w:r>
            <w:r w:rsidRPr="00091791">
              <w:t xml:space="preserve"> and summaries) for several minutes to review source material provided (above) as homework.</w:t>
            </w:r>
          </w:p>
        </w:tc>
      </w:tr>
    </w:tbl>
    <w:p w:rsidR="006F4C37" w:rsidRPr="006F4C37" w:rsidRDefault="006F4C37" w:rsidP="006F4C37"/>
    <w:p w:rsidR="006F4C37" w:rsidRPr="006F4C37" w:rsidRDefault="006F4C37" w:rsidP="006F4C37">
      <w:r w:rsidRPr="006F4C37">
        <w:br w:type="page"/>
      </w:r>
    </w:p>
    <w:p w:rsidR="00CA1C50" w:rsidRDefault="00EB0E46" w:rsidP="006F4C37">
      <w:pPr>
        <w:pStyle w:val="Heading3"/>
      </w:pPr>
      <w:bookmarkStart w:id="67" w:name="_Toc395597222"/>
      <w:bookmarkStart w:id="68" w:name="_Toc395597769"/>
      <w:r>
        <w:t xml:space="preserve">Common Core Inc. </w:t>
      </w:r>
      <w:r w:rsidR="00CA1C50" w:rsidRPr="00542855">
        <w:t xml:space="preserve">Exercises </w:t>
      </w:r>
      <w:r w:rsidR="00CA1C50">
        <w:t>1–</w:t>
      </w:r>
      <w:r w:rsidR="00CA1C50" w:rsidRPr="0041006A">
        <w:t>3</w:t>
      </w:r>
      <w:bookmarkEnd w:id="67"/>
      <w:bookmarkEnd w:id="68"/>
      <w:r w:rsidR="00CA1C50" w:rsidRPr="0041006A">
        <w:t xml:space="preserve"> </w:t>
      </w:r>
    </w:p>
    <w:p w:rsidR="00CA1C50" w:rsidRDefault="00CA1C50" w:rsidP="00607227">
      <w:pPr>
        <w:pStyle w:val="BodyText"/>
        <w:keepNext/>
        <w:spacing w:before="120" w:after="240"/>
        <w:ind w:left="720" w:hanging="720"/>
      </w:pPr>
      <w:r>
        <w:t>Students complete Exercises 1–</w:t>
      </w:r>
      <w:r w:rsidRPr="00542D29">
        <w:t>3 in small groups.</w:t>
      </w:r>
    </w:p>
    <w:p w:rsidR="002250B9" w:rsidRPr="00E905E5" w:rsidRDefault="002250B9" w:rsidP="006F4C37">
      <w:pPr>
        <w:pStyle w:val="ny-lesson-SFinsert"/>
        <w:keepNext/>
        <w:ind w:left="0"/>
        <w:rPr>
          <w:rFonts w:asciiTheme="minorHAnsi" w:hAnsiTheme="minorHAnsi" w:cstheme="minorHAnsi"/>
          <w:sz w:val="24"/>
          <w:szCs w:val="24"/>
        </w:rPr>
      </w:pPr>
      <w:r w:rsidRPr="00E905E5">
        <w:rPr>
          <w:rFonts w:asciiTheme="minorHAnsi" w:hAnsiTheme="minorHAnsi" w:cstheme="minorHAnsi"/>
          <w:sz w:val="24"/>
          <w:szCs w:val="24"/>
        </w:rPr>
        <w:t>Exercise 1</w:t>
      </w:r>
    </w:p>
    <w:p w:rsidR="002250B9" w:rsidRPr="00E905E5" w:rsidRDefault="002250B9" w:rsidP="006F4C37">
      <w:pPr>
        <w:pStyle w:val="ny-lesson-SFinsert"/>
        <w:keepNext/>
        <w:ind w:left="0" w:right="103"/>
        <w:rPr>
          <w:rFonts w:asciiTheme="minorHAnsi" w:hAnsiTheme="minorHAnsi" w:cstheme="minorHAnsi"/>
          <w:b w:val="0"/>
          <w:sz w:val="24"/>
          <w:szCs w:val="24"/>
        </w:rPr>
      </w:pPr>
      <w:r w:rsidRPr="00E905E5">
        <w:rPr>
          <w:rFonts w:asciiTheme="minorHAnsi" w:hAnsiTheme="minorHAnsi" w:cstheme="minorHAnsi"/>
          <w:b w:val="0"/>
          <w:sz w:val="24"/>
          <w:szCs w:val="24"/>
        </w:rPr>
        <w:t xml:space="preserve">Show that (C) is implied by equation (5) of Lesson 4 when </w:t>
      </w:r>
      <m:oMath>
        <m:r>
          <m:rPr>
            <m:sty m:val="bi"/>
          </m:rPr>
          <w:rPr>
            <w:rFonts w:ascii="Cambria Math" w:hAnsi="Cambria Math" w:cstheme="minorHAnsi"/>
            <w:sz w:val="24"/>
            <w:szCs w:val="24"/>
          </w:rPr>
          <m:t>m&gt;0</m:t>
        </m:r>
      </m:oMath>
      <w:r w:rsidRPr="00E905E5">
        <w:rPr>
          <w:rFonts w:asciiTheme="minorHAnsi" w:hAnsiTheme="minorHAnsi" w:cstheme="minorHAnsi"/>
          <w:b w:val="0"/>
          <w:sz w:val="24"/>
          <w:szCs w:val="24"/>
        </w:rPr>
        <w:t xml:space="preserve">, and explain why (C) continues to hold even when </w:t>
      </w:r>
      <m:oMath>
        <m:r>
          <m:rPr>
            <m:sty m:val="bi"/>
          </m:rPr>
          <w:rPr>
            <w:rFonts w:ascii="Cambria Math" w:hAnsi="Cambria Math" w:cstheme="minorHAnsi"/>
            <w:sz w:val="24"/>
            <w:szCs w:val="24"/>
          </w:rPr>
          <m:t>m=0</m:t>
        </m:r>
      </m:oMath>
      <w:r w:rsidRPr="00E905E5">
        <w:rPr>
          <w:rFonts w:asciiTheme="minorHAnsi" w:hAnsiTheme="minorHAnsi" w:cstheme="minorHAnsi"/>
          <w:b w:val="0"/>
          <w:sz w:val="24"/>
          <w:szCs w:val="24"/>
        </w:rPr>
        <w:t>.</w:t>
      </w:r>
    </w:p>
    <w:p w:rsidR="002250B9" w:rsidRPr="00903156" w:rsidRDefault="002250B9" w:rsidP="006F4C37">
      <w:pPr>
        <w:pStyle w:val="ny-lesson-SFinsert-response"/>
        <w:keepNext/>
        <w:ind w:left="0" w:right="103"/>
        <w:rPr>
          <w:rFonts w:asciiTheme="minorHAnsi" w:hAnsiTheme="minorHAnsi" w:cstheme="minorHAnsi"/>
          <w:b w:val="0"/>
          <w:color w:val="auto"/>
          <w:sz w:val="24"/>
          <w:szCs w:val="24"/>
        </w:rPr>
      </w:pPr>
      <w:r w:rsidRPr="00903156">
        <w:rPr>
          <w:rFonts w:asciiTheme="minorHAnsi" w:hAnsiTheme="minorHAnsi" w:cstheme="minorHAnsi"/>
          <w:b w:val="0"/>
          <w:color w:val="auto"/>
          <w:sz w:val="24"/>
          <w:szCs w:val="24"/>
        </w:rPr>
        <w:t xml:space="preserve">Equation (5) says, for any numbers </w:t>
      </w:r>
      <m:oMath>
        <m:r>
          <m:rPr>
            <m:sty m:val="bi"/>
          </m:rPr>
          <w:rPr>
            <w:rFonts w:ascii="Cambria Math" w:hAnsi="Cambria Math" w:cstheme="minorHAnsi"/>
            <w:color w:val="auto"/>
            <w:sz w:val="24"/>
            <w:szCs w:val="24"/>
          </w:rPr>
          <m:t>x, y, (y≠0)</m:t>
        </m:r>
      </m:oMath>
      <w:r w:rsidRPr="00903156">
        <w:rPr>
          <w:rFonts w:asciiTheme="minorHAnsi" w:hAnsiTheme="minorHAnsi" w:cstheme="minorHAnsi"/>
          <w:b w:val="0"/>
          <w:color w:val="auto"/>
          <w:sz w:val="24"/>
          <w:szCs w:val="24"/>
        </w:rPr>
        <w:t xml:space="preserve"> and any positive integer </w:t>
      </w:r>
      <m:oMath>
        <m:r>
          <m:rPr>
            <m:sty m:val="bi"/>
          </m:rPr>
          <w:rPr>
            <w:rFonts w:ascii="Cambria Math" w:hAnsi="Cambria Math" w:cstheme="minorHAnsi"/>
            <w:color w:val="auto"/>
            <w:sz w:val="24"/>
            <w:szCs w:val="24"/>
          </w:rPr>
          <m:t>n</m:t>
        </m:r>
      </m:oMath>
      <w:r w:rsidRPr="00903156">
        <w:rPr>
          <w:rFonts w:asciiTheme="minorHAnsi" w:hAnsiTheme="minorHAnsi" w:cstheme="minorHAnsi"/>
          <w:b w:val="0"/>
          <w:color w:val="auto"/>
          <w:sz w:val="24"/>
          <w:szCs w:val="24"/>
        </w:rPr>
        <w:t xml:space="preserve">, the following holds: </w:t>
      </w:r>
      <m:oMath>
        <m:sSup>
          <m:sSupPr>
            <m:ctrlPr>
              <w:rPr>
                <w:rFonts w:ascii="Cambria Math" w:hAnsi="Cambria Math" w:cstheme="minorHAnsi"/>
                <w:b w:val="0"/>
                <w:color w:val="auto"/>
                <w:sz w:val="24"/>
                <w:szCs w:val="24"/>
              </w:rPr>
            </m:ctrlPr>
          </m:sSupPr>
          <m:e>
            <m:d>
              <m:dPr>
                <m:ctrlPr>
                  <w:rPr>
                    <w:rFonts w:ascii="Cambria Math" w:hAnsi="Cambria Math" w:cstheme="minorHAnsi"/>
                    <w:b w:val="0"/>
                    <w:color w:val="auto"/>
                    <w:sz w:val="24"/>
                    <w:szCs w:val="24"/>
                  </w:rPr>
                </m:ctrlPr>
              </m:dPr>
              <m:e>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x</m:t>
                    </m:r>
                  </m:num>
                  <m:den>
                    <m:r>
                      <m:rPr>
                        <m:sty m:val="bi"/>
                      </m:rPr>
                      <w:rPr>
                        <w:rFonts w:ascii="Cambria Math" w:hAnsi="Cambria Math" w:cstheme="minorHAnsi"/>
                        <w:color w:val="auto"/>
                        <w:sz w:val="24"/>
                        <w:szCs w:val="24"/>
                      </w:rPr>
                      <m:t>y</m:t>
                    </m:r>
                  </m:den>
                </m:f>
              </m:e>
            </m:d>
          </m:e>
          <m:sup>
            <m:r>
              <m:rPr>
                <m:sty m:val="bi"/>
              </m:rPr>
              <w:rPr>
                <w:rFonts w:ascii="Cambria Math" w:hAnsi="Cambria Math" w:cstheme="minorHAnsi"/>
                <w:color w:val="auto"/>
                <w:sz w:val="24"/>
                <w:szCs w:val="24"/>
              </w:rPr>
              <m:t>n</m:t>
            </m:r>
          </m:sup>
        </m:sSup>
        <m:r>
          <m:rPr>
            <m:sty m:val="bi"/>
          </m:rPr>
          <w:rPr>
            <w:rFonts w:ascii="Cambria Math" w:hAnsi="Cambria Math" w:cstheme="minorHAnsi"/>
            <w:color w:val="auto"/>
            <w:sz w:val="24"/>
            <w:szCs w:val="24"/>
          </w:rPr>
          <m:t>=</m:t>
        </m:r>
        <m:f>
          <m:fPr>
            <m:ctrlPr>
              <w:rPr>
                <w:rFonts w:ascii="Cambria Math" w:hAnsi="Cambria Math" w:cstheme="minorHAnsi"/>
                <w:b w:val="0"/>
                <w:color w:val="auto"/>
                <w:sz w:val="24"/>
                <w:szCs w:val="24"/>
              </w:rPr>
            </m:ctrlPr>
          </m:fPr>
          <m:num>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n</m:t>
                </m:r>
              </m:sup>
            </m:sSup>
          </m:num>
          <m:den>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y</m:t>
                </m:r>
              </m:e>
              <m:sup>
                <m:r>
                  <m:rPr>
                    <m:sty m:val="bi"/>
                  </m:rPr>
                  <w:rPr>
                    <w:rFonts w:ascii="Cambria Math" w:hAnsi="Cambria Math" w:cstheme="minorHAnsi"/>
                    <w:color w:val="auto"/>
                    <w:sz w:val="24"/>
                    <w:szCs w:val="24"/>
                  </w:rPr>
                  <m:t>n</m:t>
                </m:r>
              </m:sup>
            </m:sSup>
          </m:den>
        </m:f>
      </m:oMath>
      <w:r w:rsidRPr="00903156">
        <w:rPr>
          <w:rFonts w:asciiTheme="minorHAnsi" w:hAnsiTheme="minorHAnsi" w:cstheme="minorHAnsi"/>
          <w:b w:val="0"/>
          <w:color w:val="auto"/>
          <w:sz w:val="24"/>
          <w:szCs w:val="24"/>
        </w:rPr>
        <w:t>. So,</w:t>
      </w:r>
    </w:p>
    <w:p w:rsidR="002250B9" w:rsidRPr="00DB32CC" w:rsidRDefault="00E41303" w:rsidP="006F4C37">
      <w:pPr>
        <w:pStyle w:val="ny-lesson-SFinsert-response"/>
        <w:keepNext/>
        <w:ind w:left="695"/>
        <w:rPr>
          <w:rFonts w:asciiTheme="minorHAnsi" w:hAnsiTheme="minorHAnsi" w:cstheme="minorHAnsi"/>
          <w:b w:val="0"/>
          <w:color w:val="auto"/>
          <w:sz w:val="24"/>
          <w:szCs w:val="24"/>
        </w:rPr>
      </w:pPr>
      <m:oMath>
        <m:sSup>
          <m:sSupPr>
            <m:ctrlPr>
              <w:rPr>
                <w:rFonts w:ascii="Cambria Math" w:hAnsi="Cambria Math" w:cstheme="minorHAnsi"/>
                <w:b w:val="0"/>
                <w:color w:val="auto"/>
                <w:sz w:val="24"/>
                <w:szCs w:val="24"/>
              </w:rPr>
            </m:ctrlPr>
          </m:sSupPr>
          <m:e>
            <m:d>
              <m:dPr>
                <m:ctrlPr>
                  <w:rPr>
                    <w:rFonts w:ascii="Cambria Math" w:hAnsi="Cambria Math" w:cstheme="minorHAnsi"/>
                    <w:b w:val="0"/>
                    <w:color w:val="auto"/>
                    <w:sz w:val="24"/>
                    <w:szCs w:val="24"/>
                  </w:rPr>
                </m:ctrlPr>
              </m:dPr>
              <m:e>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1</m:t>
                    </m:r>
                  </m:num>
                  <m:den>
                    <m:r>
                      <m:rPr>
                        <m:sty m:val="bi"/>
                      </m:rPr>
                      <w:rPr>
                        <w:rFonts w:ascii="Cambria Math" w:hAnsi="Cambria Math" w:cstheme="minorHAnsi"/>
                        <w:color w:val="auto"/>
                        <w:sz w:val="24"/>
                        <w:szCs w:val="24"/>
                      </w:rPr>
                      <m:t>x</m:t>
                    </m:r>
                  </m:den>
                </m:f>
              </m:e>
            </m:d>
          </m:e>
          <m:sup>
            <m:r>
              <m:rPr>
                <m:sty m:val="bi"/>
              </m:rPr>
              <w:rPr>
                <w:rFonts w:ascii="Cambria Math" w:hAnsi="Cambria Math" w:cstheme="minorHAnsi"/>
                <w:color w:val="auto"/>
                <w:sz w:val="24"/>
                <w:szCs w:val="24"/>
              </w:rPr>
              <m:t>m</m:t>
            </m:r>
          </m:sup>
        </m:sSup>
        <m:r>
          <m:rPr>
            <m:sty m:val="bi"/>
          </m:rPr>
          <w:rPr>
            <w:rFonts w:ascii="Cambria Math" w:hAnsi="Cambria Math" w:cstheme="minorHAnsi"/>
            <w:color w:val="auto"/>
            <w:sz w:val="24"/>
            <w:szCs w:val="24"/>
          </w:rPr>
          <m:t>=</m:t>
        </m:r>
        <m:f>
          <m:fPr>
            <m:ctrlPr>
              <w:rPr>
                <w:rFonts w:ascii="Cambria Math" w:hAnsi="Cambria Math" w:cstheme="minorHAnsi"/>
                <w:b w:val="0"/>
                <w:color w:val="auto"/>
                <w:sz w:val="24"/>
                <w:szCs w:val="24"/>
              </w:rPr>
            </m:ctrlPr>
          </m:fPr>
          <m:num>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1</m:t>
                </m:r>
              </m:e>
              <m:sup>
                <m:r>
                  <m:rPr>
                    <m:sty m:val="bi"/>
                  </m:rPr>
                  <w:rPr>
                    <w:rFonts w:ascii="Cambria Math" w:hAnsi="Cambria Math" w:cstheme="minorHAnsi"/>
                    <w:color w:val="auto"/>
                    <w:sz w:val="24"/>
                    <w:szCs w:val="24"/>
                  </w:rPr>
                  <m:t>m</m:t>
                </m:r>
              </m:sup>
            </m:sSup>
          </m:num>
          <m:den>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m</m:t>
                </m:r>
              </m:sup>
            </m:sSup>
          </m:den>
        </m:f>
      </m:oMath>
      <w:r w:rsidR="002250B9" w:rsidRPr="00903156">
        <w:rPr>
          <w:rFonts w:asciiTheme="minorHAnsi" w:hAnsiTheme="minorHAnsi" w:cstheme="minorHAnsi"/>
          <w:b w:val="0"/>
          <w:color w:val="auto"/>
          <w:sz w:val="24"/>
          <w:szCs w:val="24"/>
        </w:rPr>
        <w:tab/>
        <w:t xml:space="preserve">By </w:t>
      </w:r>
      <m:oMath>
        <m:sSup>
          <m:sSupPr>
            <m:ctrlPr>
              <w:rPr>
                <w:rFonts w:ascii="Cambria Math" w:hAnsi="Cambria Math" w:cstheme="minorHAnsi"/>
                <w:b w:val="0"/>
                <w:color w:val="auto"/>
                <w:sz w:val="24"/>
                <w:szCs w:val="24"/>
              </w:rPr>
            </m:ctrlPr>
          </m:sSupPr>
          <m:e>
            <m:d>
              <m:dPr>
                <m:ctrlPr>
                  <w:rPr>
                    <w:rFonts w:ascii="Cambria Math" w:hAnsi="Cambria Math" w:cstheme="minorHAnsi"/>
                    <w:b w:val="0"/>
                    <w:color w:val="auto"/>
                    <w:sz w:val="24"/>
                    <w:szCs w:val="24"/>
                  </w:rPr>
                </m:ctrlPr>
              </m:dPr>
              <m:e>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x</m:t>
                    </m:r>
                  </m:num>
                  <m:den>
                    <m:r>
                      <m:rPr>
                        <m:sty m:val="bi"/>
                      </m:rPr>
                      <w:rPr>
                        <w:rFonts w:ascii="Cambria Math" w:hAnsi="Cambria Math" w:cstheme="minorHAnsi"/>
                        <w:color w:val="auto"/>
                        <w:sz w:val="24"/>
                        <w:szCs w:val="24"/>
                      </w:rPr>
                      <m:t>y</m:t>
                    </m:r>
                  </m:den>
                </m:f>
              </m:e>
            </m:d>
          </m:e>
          <m:sup>
            <m:r>
              <m:rPr>
                <m:sty m:val="bi"/>
              </m:rPr>
              <w:rPr>
                <w:rFonts w:ascii="Cambria Math" w:hAnsi="Cambria Math" w:cstheme="minorHAnsi"/>
                <w:color w:val="auto"/>
                <w:sz w:val="24"/>
                <w:szCs w:val="24"/>
              </w:rPr>
              <m:t>n</m:t>
            </m:r>
          </m:sup>
        </m:sSup>
        <m:r>
          <m:rPr>
            <m:sty m:val="bi"/>
          </m:rPr>
          <w:rPr>
            <w:rFonts w:ascii="Cambria Math" w:hAnsi="Cambria Math" w:cstheme="minorHAnsi"/>
            <w:color w:val="auto"/>
            <w:sz w:val="24"/>
            <w:szCs w:val="24"/>
          </w:rPr>
          <m:t>=</m:t>
        </m:r>
        <m:f>
          <m:fPr>
            <m:ctrlPr>
              <w:rPr>
                <w:rFonts w:ascii="Cambria Math" w:hAnsi="Cambria Math" w:cstheme="minorHAnsi"/>
                <w:b w:val="0"/>
                <w:color w:val="auto"/>
                <w:sz w:val="24"/>
                <w:szCs w:val="24"/>
              </w:rPr>
            </m:ctrlPr>
          </m:fPr>
          <m:num>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n</m:t>
                </m:r>
              </m:sup>
            </m:sSup>
          </m:num>
          <m:den>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y</m:t>
                </m:r>
              </m:e>
              <m:sup>
                <m:r>
                  <m:rPr>
                    <m:sty m:val="bi"/>
                  </m:rPr>
                  <w:rPr>
                    <w:rFonts w:ascii="Cambria Math" w:hAnsi="Cambria Math" w:cstheme="minorHAnsi"/>
                    <w:color w:val="auto"/>
                    <w:sz w:val="24"/>
                    <w:szCs w:val="24"/>
                  </w:rPr>
                  <m:t>n</m:t>
                </m:r>
              </m:sup>
            </m:sSup>
          </m:den>
        </m:f>
      </m:oMath>
      <w:r w:rsidR="002250B9" w:rsidRPr="00DB32CC">
        <w:rPr>
          <w:rFonts w:asciiTheme="minorHAnsi" w:hAnsiTheme="minorHAnsi" w:cstheme="minorHAnsi"/>
          <w:b w:val="0"/>
          <w:color w:val="auto"/>
          <w:sz w:val="24"/>
          <w:szCs w:val="24"/>
        </w:rPr>
        <w:t xml:space="preserve"> for positive integer n and nonzero </w:t>
      </w:r>
      <m:oMath>
        <m:r>
          <m:rPr>
            <m:sty m:val="bi"/>
          </m:rPr>
          <w:rPr>
            <w:rFonts w:ascii="Cambria Math" w:hAnsi="Cambria Math" w:cstheme="minorHAnsi"/>
            <w:color w:val="auto"/>
            <w:sz w:val="24"/>
            <w:szCs w:val="24"/>
          </w:rPr>
          <m:t>y</m:t>
        </m:r>
      </m:oMath>
      <w:r w:rsidR="002250B9" w:rsidRPr="00DB32CC">
        <w:rPr>
          <w:rFonts w:asciiTheme="minorHAnsi" w:hAnsiTheme="minorHAnsi" w:cstheme="minorHAnsi"/>
          <w:b w:val="0"/>
          <w:color w:val="auto"/>
          <w:sz w:val="24"/>
          <w:szCs w:val="24"/>
        </w:rPr>
        <w:t xml:space="preserve"> (5)</w:t>
      </w:r>
    </w:p>
    <w:p w:rsidR="002250B9" w:rsidRPr="00DB32CC" w:rsidRDefault="002250B9" w:rsidP="006F4C37">
      <w:pPr>
        <w:pStyle w:val="ny-lesson-SFinsert-response"/>
        <w:keepNext/>
        <w:ind w:left="1190"/>
        <w:rPr>
          <w:rFonts w:asciiTheme="minorHAnsi" w:hAnsiTheme="minorHAnsi" w:cstheme="minorHAnsi"/>
          <w:b w:val="0"/>
          <w:color w:val="auto"/>
          <w:sz w:val="24"/>
          <w:szCs w:val="24"/>
        </w:rPr>
      </w:pPr>
      <w:r w:rsidRPr="00DB32CC">
        <w:rPr>
          <w:rFonts w:asciiTheme="minorHAnsi" w:hAnsiTheme="minorHAnsi" w:cstheme="minorHAnsi"/>
          <w:b w:val="0"/>
          <w:color w:val="auto"/>
          <w:sz w:val="24"/>
          <w:szCs w:val="24"/>
        </w:rPr>
        <w:t xml:space="preserve"> </w:t>
      </w:r>
      <m:oMath>
        <m:r>
          <m:rPr>
            <m:sty m:val="bi"/>
          </m:rPr>
          <w:rPr>
            <w:rFonts w:ascii="Cambria Math" w:hAnsi="Cambria Math" w:cstheme="minorHAnsi"/>
            <w:color w:val="auto"/>
            <w:sz w:val="24"/>
            <w:szCs w:val="24"/>
          </w:rPr>
          <m:t>=</m:t>
        </m:r>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1</m:t>
            </m:r>
          </m:num>
          <m:den>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m</m:t>
                </m:r>
              </m:sup>
            </m:sSup>
          </m:den>
        </m:f>
      </m:oMath>
      <w:r w:rsidRPr="00DB32CC">
        <w:rPr>
          <w:rFonts w:asciiTheme="minorHAnsi" w:hAnsiTheme="minorHAnsi" w:cstheme="minorHAnsi"/>
          <w:b w:val="0"/>
          <w:color w:val="auto"/>
          <w:sz w:val="24"/>
          <w:szCs w:val="24"/>
        </w:rPr>
        <w:tab/>
        <w:t xml:space="preserve">Because </w:t>
      </w:r>
      <m:oMath>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1</m:t>
            </m:r>
          </m:e>
          <m:sup>
            <m:r>
              <m:rPr>
                <m:sty m:val="bi"/>
              </m:rPr>
              <w:rPr>
                <w:rFonts w:ascii="Cambria Math" w:hAnsi="Cambria Math" w:cstheme="minorHAnsi"/>
                <w:color w:val="auto"/>
                <w:sz w:val="24"/>
                <w:szCs w:val="24"/>
              </w:rPr>
              <m:t>m</m:t>
            </m:r>
          </m:sup>
        </m:sSup>
      </m:oMath>
      <w:r w:rsidRPr="00DB32CC">
        <w:rPr>
          <w:rFonts w:asciiTheme="minorHAnsi" w:hAnsiTheme="minorHAnsi" w:cstheme="minorHAnsi"/>
          <w:b w:val="0"/>
          <w:color w:val="auto"/>
          <w:sz w:val="24"/>
          <w:szCs w:val="24"/>
        </w:rPr>
        <w:t xml:space="preserve"> </w:t>
      </w:r>
    </w:p>
    <w:p w:rsidR="00FA1C9D" w:rsidRPr="00DB32CC" w:rsidRDefault="00FA1C9D" w:rsidP="006F4C37">
      <w:pPr>
        <w:pStyle w:val="TableTextGreen"/>
        <w:keepNext/>
        <w:rPr>
          <w:i/>
          <w:color w:val="auto"/>
        </w:rPr>
      </w:pPr>
      <w:r w:rsidRPr="00DB32CC">
        <w:rPr>
          <w:i/>
          <w:color w:val="auto"/>
        </w:rPr>
        <w:t>If m = 0, then the left side is</w:t>
      </w:r>
    </w:p>
    <w:p w:rsidR="00FA1C9D" w:rsidRPr="00DB32CC" w:rsidRDefault="00E41303" w:rsidP="006F4C37">
      <w:pPr>
        <w:pStyle w:val="TableTextIndentSpace"/>
        <w:keepNext/>
      </w:pPr>
      <m:oMathPara>
        <m:oMathParaPr>
          <m:jc m:val="left"/>
        </m:oMathPara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
                        </m:rPr>
                        <w:rPr>
                          <w:rFonts w:ascii="Cambria Math" w:hAnsi="Cambria Math"/>
                        </w:rPr>
                        <m:t>1</m:t>
                      </m:r>
                    </m:num>
                    <m:den>
                      <m:r>
                        <m:rPr>
                          <m:sty m:val="bi"/>
                        </m:rPr>
                        <w:rPr>
                          <w:rFonts w:ascii="Cambria Math" w:hAnsi="Cambria Math"/>
                        </w:rPr>
                        <m:t>x</m:t>
                      </m:r>
                    </m:den>
                  </m:f>
                </m:e>
              </m:d>
            </m:e>
            <m:sup>
              <m:r>
                <m:rPr>
                  <m:sty m:val="bi"/>
                </m:rPr>
                <w:rPr>
                  <w:rFonts w:ascii="Cambria Math" w:hAnsi="Cambria Math"/>
                </w:rPr>
                <m:t>m</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b"/>
                        </m:rPr>
                        <w:rPr>
                          <w:rFonts w:ascii="Cambria Math" w:hAnsi="Cambria Math"/>
                        </w:rPr>
                        <m:t>1</m:t>
                      </m:r>
                    </m:num>
                    <m:den>
                      <m:r>
                        <m:rPr>
                          <m:sty m:val="bi"/>
                        </m:rPr>
                        <w:rPr>
                          <w:rFonts w:ascii="Cambria Math" w:hAnsi="Cambria Math"/>
                        </w:rPr>
                        <m:t>x</m:t>
                      </m:r>
                    </m:den>
                  </m:f>
                </m:e>
              </m:d>
            </m:e>
            <m:sup>
              <m:r>
                <m:rPr>
                  <m:sty m:val="b"/>
                </m:rPr>
                <w:rPr>
                  <w:rFonts w:ascii="Cambria Math" w:hAnsi="Cambria Math"/>
                </w:rPr>
                <m:t>0</m:t>
              </m:r>
            </m:sup>
          </m:sSup>
        </m:oMath>
      </m:oMathPara>
    </w:p>
    <w:p w:rsidR="00FA1C9D" w:rsidRPr="00DB32CC" w:rsidRDefault="00FA1C9D" w:rsidP="00FA1C9D">
      <w:pPr>
        <w:pStyle w:val="TableTextGreen"/>
        <w:ind w:left="288"/>
        <w:rPr>
          <w:color w:val="auto"/>
        </w:rPr>
      </w:pPr>
      <w:r w:rsidRPr="00DB32CC">
        <w:rPr>
          <w:color w:val="auto"/>
        </w:rPr>
        <w:t xml:space="preserve"> </w:t>
      </w:r>
      <m:oMath>
        <m:r>
          <m:rPr>
            <m:sty m:val="p"/>
          </m:rPr>
          <w:rPr>
            <w:rFonts w:ascii="Cambria Math" w:hAnsi="Cambria Math"/>
            <w:color w:val="auto"/>
          </w:rPr>
          <m:t>=</m:t>
        </m:r>
        <m:r>
          <m:rPr>
            <m:sty m:val="b"/>
          </m:rPr>
          <w:rPr>
            <w:rFonts w:ascii="Cambria Math" w:hAnsi="Cambria Math"/>
            <w:color w:val="auto"/>
          </w:rPr>
          <m:t>1</m:t>
        </m:r>
      </m:oMath>
      <w:r w:rsidRPr="00DB32CC">
        <w:rPr>
          <w:color w:val="auto"/>
        </w:rPr>
        <w:tab/>
      </w:r>
      <w:r w:rsidRPr="00DB32CC">
        <w:rPr>
          <w:color w:val="auto"/>
        </w:rPr>
        <w:tab/>
        <w:t xml:space="preserve">By definition of </w:t>
      </w:r>
      <m:oMath>
        <m:sSup>
          <m:sSupPr>
            <m:ctrlPr>
              <w:rPr>
                <w:rFonts w:ascii="Cambria Math" w:hAnsi="Cambria Math"/>
                <w:color w:val="auto"/>
              </w:rPr>
            </m:ctrlPr>
          </m:sSupPr>
          <m:e>
            <m:r>
              <m:rPr>
                <m:sty m:val="bi"/>
              </m:rPr>
              <w:rPr>
                <w:rFonts w:ascii="Cambria Math" w:hAnsi="Cambria Math"/>
                <w:color w:val="auto"/>
              </w:rPr>
              <m:t>x</m:t>
            </m:r>
          </m:e>
          <m:sup>
            <m:r>
              <m:rPr>
                <m:sty m:val="b"/>
              </m:rPr>
              <w:rPr>
                <w:rFonts w:ascii="Cambria Math" w:hAnsi="Cambria Math"/>
                <w:color w:val="auto"/>
              </w:rPr>
              <m:t>0</m:t>
            </m:r>
          </m:sup>
        </m:sSup>
      </m:oMath>
    </w:p>
    <w:p w:rsidR="00FA1C9D" w:rsidRPr="00DB32CC" w:rsidRDefault="00FA1C9D" w:rsidP="00FA1C9D">
      <w:pPr>
        <w:pStyle w:val="TableTextIndentSpace"/>
        <w:spacing w:before="120"/>
      </w:pPr>
      <w:r w:rsidRPr="00DB32CC">
        <w:t>and the right side is</w:t>
      </w:r>
    </w:p>
    <w:p w:rsidR="00FA1C9D" w:rsidRPr="00DB32CC" w:rsidRDefault="00E41303" w:rsidP="00FA1C9D">
      <w:pPr>
        <w:pStyle w:val="TableTextIndentSpace"/>
      </w:pPr>
      <m:oMathPara>
        <m:oMathParaPr>
          <m:jc m:val="left"/>
        </m:oMathParaPr>
        <m:oMath>
          <m:f>
            <m:fPr>
              <m:ctrlPr>
                <w:rPr>
                  <w:rFonts w:ascii="Cambria Math" w:hAnsi="Cambria Math"/>
                </w:rPr>
              </m:ctrlPr>
            </m:fPr>
            <m:num>
              <m:r>
                <m:rPr>
                  <m:sty m:val="b"/>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i"/>
                    </m:rPr>
                    <w:rPr>
                      <w:rFonts w:ascii="Cambria Math" w:hAnsi="Cambria Math"/>
                    </w:rPr>
                    <m:t>m</m:t>
                  </m:r>
                </m:sup>
              </m:sSup>
            </m:den>
          </m:f>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p>
                <m:sSupPr>
                  <m:ctrlPr>
                    <w:rPr>
                      <w:rFonts w:ascii="Cambria Math" w:hAnsi="Cambria Math"/>
                    </w:rPr>
                  </m:ctrlPr>
                </m:sSupPr>
                <m:e>
                  <m:r>
                    <m:rPr>
                      <m:sty m:val="bi"/>
                    </m:rPr>
                    <w:rPr>
                      <w:rFonts w:ascii="Cambria Math" w:hAnsi="Cambria Math"/>
                    </w:rPr>
                    <m:t>x</m:t>
                  </m:r>
                </m:e>
                <m:sup>
                  <m:r>
                    <m:rPr>
                      <m:sty m:val="b"/>
                    </m:rPr>
                    <w:rPr>
                      <w:rFonts w:ascii="Cambria Math" w:hAnsi="Cambria Math"/>
                    </w:rPr>
                    <m:t>0</m:t>
                  </m:r>
                </m:sup>
              </m:sSup>
            </m:den>
          </m:f>
        </m:oMath>
      </m:oMathPara>
    </w:p>
    <w:p w:rsidR="00FA1C9D" w:rsidRPr="00DB32CC" w:rsidRDefault="00FA1C9D" w:rsidP="00FA1C9D">
      <w:pPr>
        <w:pStyle w:val="TableTextIndentSpace"/>
      </w:pPr>
      <w:r w:rsidRPr="00DB32CC">
        <w:t xml:space="preserve"> </w:t>
      </w:r>
      <m:oMath>
        <m:r>
          <m:rPr>
            <m:sty m:val="p"/>
          </m:rPr>
          <w:rPr>
            <w:rFonts w:ascii="Cambria Math" w:hAnsi="Cambria Math"/>
          </w:rPr>
          <m:t>=</m:t>
        </m:r>
      </m:oMath>
      <w:r w:rsidRPr="00DB32CC">
        <w:t xml:space="preserve"> </w:t>
      </w: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1</m:t>
            </m:r>
          </m:den>
        </m:f>
      </m:oMath>
      <w:r w:rsidRPr="00DB32CC">
        <w:tab/>
        <w:t xml:space="preserve">By definition of </w:t>
      </w:r>
      <m:oMath>
        <m:sSup>
          <m:sSupPr>
            <m:ctrlPr>
              <w:rPr>
                <w:rFonts w:ascii="Cambria Math" w:hAnsi="Cambria Math"/>
              </w:rPr>
            </m:ctrlPr>
          </m:sSupPr>
          <m:e>
            <m:r>
              <m:rPr>
                <m:sty m:val="bi"/>
              </m:rPr>
              <w:rPr>
                <w:rFonts w:ascii="Cambria Math" w:hAnsi="Cambria Math"/>
              </w:rPr>
              <m:t>x</m:t>
            </m:r>
          </m:e>
          <m:sup>
            <m:r>
              <m:rPr>
                <m:sty m:val="b"/>
              </m:rPr>
              <w:rPr>
                <w:rFonts w:ascii="Cambria Math" w:hAnsi="Cambria Math"/>
              </w:rPr>
              <m:t>0</m:t>
            </m:r>
          </m:sup>
        </m:sSup>
      </m:oMath>
    </w:p>
    <w:p w:rsidR="00FA1C9D" w:rsidRPr="00DB32CC" w:rsidRDefault="00FA1C9D" w:rsidP="00607227">
      <w:pPr>
        <w:pStyle w:val="TableTextIndentSpace"/>
        <w:spacing w:after="240"/>
      </w:pPr>
      <m:oMathPara>
        <m:oMathParaPr>
          <m:jc m:val="left"/>
        </m:oMathParaPr>
        <m:oMath>
          <m:r>
            <m:rPr>
              <m:sty m:val="p"/>
            </m:rPr>
            <w:rPr>
              <w:rFonts w:ascii="Cambria Math" w:hAnsi="Cambria Math"/>
            </w:rPr>
            <m:t>=</m:t>
          </m:r>
          <m:r>
            <m:rPr>
              <m:sty m:val="b"/>
            </m:rPr>
            <w:rPr>
              <w:rFonts w:ascii="Cambria Math" w:hAnsi="Cambria Math"/>
            </w:rPr>
            <m:t>1</m:t>
          </m:r>
        </m:oMath>
      </m:oMathPara>
    </w:p>
    <w:tbl>
      <w:tblPr>
        <w:tblStyle w:val="TableGrid"/>
        <w:tblW w:w="9384" w:type="dxa"/>
        <w:tblInd w:w="115" w:type="dxa"/>
        <w:tblLook w:val="04A0" w:firstRow="1" w:lastRow="0" w:firstColumn="1" w:lastColumn="0" w:noHBand="0" w:noVBand="1"/>
      </w:tblPr>
      <w:tblGrid>
        <w:gridCol w:w="4686"/>
        <w:gridCol w:w="4698"/>
      </w:tblGrid>
      <w:tr w:rsidR="00EB0E46" w:rsidTr="00FA1C9D">
        <w:tc>
          <w:tcPr>
            <w:tcW w:w="0" w:type="auto"/>
            <w:gridSpan w:val="2"/>
          </w:tcPr>
          <w:p w:rsidR="00EB0E46" w:rsidRPr="00051F9A" w:rsidRDefault="00EB0E46" w:rsidP="00EB0E46">
            <w:pPr>
              <w:pStyle w:val="Heading4"/>
              <w:spacing w:before="120"/>
            </w:pPr>
            <w:r>
              <w:t>AIR Additional Support</w:t>
            </w:r>
            <w:r w:rsidR="009C3271">
              <w:t>s</w:t>
            </w:r>
          </w:p>
        </w:tc>
      </w:tr>
      <w:tr w:rsidR="000B5B57" w:rsidTr="00FA1C9D">
        <w:tc>
          <w:tcPr>
            <w:tcW w:w="0" w:type="auto"/>
            <w:gridSpan w:val="2"/>
          </w:tcPr>
          <w:p w:rsidR="00F83DD6" w:rsidRDefault="00F83DD6" w:rsidP="00F83DD6">
            <w:pPr>
              <w:pStyle w:val="TableSubheading"/>
              <w:rPr>
                <w:noProof/>
              </w:rPr>
            </w:pPr>
            <w:r>
              <w:t>Clarif</w:t>
            </w:r>
            <w:r w:rsidR="00F07E4B">
              <w:t>ication of</w:t>
            </w:r>
            <w:r>
              <w:t xml:space="preserve"> </w:t>
            </w:r>
            <w:r w:rsidRPr="00051F9A">
              <w:t>key concepts</w:t>
            </w:r>
          </w:p>
          <w:p w:rsidR="000B5B57" w:rsidRPr="000B5B57" w:rsidRDefault="000B5B57" w:rsidP="00616A00">
            <w:pPr>
              <w:pStyle w:val="TableText"/>
              <w:rPr>
                <w:spacing w:val="-2"/>
                <w:szCs w:val="20"/>
              </w:rPr>
            </w:pPr>
            <w:r w:rsidRPr="000B5B57">
              <w:rPr>
                <w:noProof/>
                <w:spacing w:val="-2"/>
              </w:rPr>
              <w:t xml:space="preserve">ELLs at the </w:t>
            </w:r>
            <w:r w:rsidR="00E77C43">
              <w:rPr>
                <w:noProof/>
                <w:spacing w:val="-2"/>
              </w:rPr>
              <w:t xml:space="preserve">entering, emerging, and transitioning </w:t>
            </w:r>
            <w:r w:rsidRPr="000B5B57">
              <w:rPr>
                <w:noProof/>
                <w:spacing w:val="-2"/>
              </w:rPr>
              <w:t xml:space="preserve">levels should complete these exercises in purposefully selected pairs of students. The wording of the exercises should be clarified (see </w:t>
            </w:r>
            <w:r w:rsidR="005E287E">
              <w:rPr>
                <w:noProof/>
                <w:spacing w:val="-2"/>
              </w:rPr>
              <w:t>the following example</w:t>
            </w:r>
            <w:r w:rsidRPr="000B5B57">
              <w:rPr>
                <w:noProof/>
                <w:spacing w:val="-2"/>
              </w:rPr>
              <w:t xml:space="preserve">) to </w:t>
            </w:r>
            <w:r w:rsidR="00616A00">
              <w:rPr>
                <w:noProof/>
                <w:spacing w:val="-2"/>
              </w:rPr>
              <w:t xml:space="preserve">highlight </w:t>
            </w:r>
            <w:r w:rsidRPr="000B5B57">
              <w:rPr>
                <w:noProof/>
                <w:spacing w:val="-2"/>
              </w:rPr>
              <w:t>the key ideas, and the general outline</w:t>
            </w:r>
            <w:r w:rsidR="005E287E">
              <w:rPr>
                <w:noProof/>
                <w:spacing w:val="-2"/>
              </w:rPr>
              <w:t xml:space="preserve"> or format</w:t>
            </w:r>
            <w:r w:rsidRPr="000B5B57">
              <w:rPr>
                <w:noProof/>
                <w:spacing w:val="-2"/>
              </w:rPr>
              <w:t xml:space="preserve"> for the proof should be provided (in the form of a T-chart that students should have prior experience in using for proofs).</w:t>
            </w:r>
          </w:p>
        </w:tc>
      </w:tr>
      <w:tr w:rsidR="00EB0E46" w:rsidTr="00FA1C9D">
        <w:tc>
          <w:tcPr>
            <w:tcW w:w="0" w:type="auto"/>
            <w:gridSpan w:val="2"/>
          </w:tcPr>
          <w:p w:rsidR="00EB0E46" w:rsidRDefault="00EB0E46" w:rsidP="00607227">
            <w:pPr>
              <w:pStyle w:val="Heading4"/>
              <w:keepNext w:val="0"/>
              <w:spacing w:before="120"/>
            </w:pPr>
            <w:r>
              <w:t>AIR Routine for Teachers</w:t>
            </w:r>
          </w:p>
        </w:tc>
      </w:tr>
      <w:tr w:rsidR="000B5B57" w:rsidTr="00FA1C9D">
        <w:tc>
          <w:tcPr>
            <w:tcW w:w="0" w:type="auto"/>
            <w:gridSpan w:val="2"/>
          </w:tcPr>
          <w:p w:rsidR="000B5B57" w:rsidRPr="009211F9" w:rsidRDefault="000C4358" w:rsidP="00607227">
            <w:pPr>
              <w:pStyle w:val="TableSubheading"/>
            </w:pPr>
            <w:r>
              <w:t>Clarified wording</w:t>
            </w:r>
          </w:p>
          <w:p w:rsidR="000B5B57" w:rsidRPr="0047458B" w:rsidRDefault="000B5B57" w:rsidP="00607227">
            <w:pPr>
              <w:pStyle w:val="TableTextGreen"/>
              <w:rPr>
                <w:b/>
                <w:color w:val="00B050"/>
                <w:szCs w:val="20"/>
              </w:rPr>
            </w:pPr>
            <w:r w:rsidRPr="0047458B">
              <w:rPr>
                <w:color w:val="00B050"/>
              </w:rPr>
              <w:t>Exercise 1.</w:t>
            </w:r>
          </w:p>
          <w:p w:rsidR="000B5B57" w:rsidRPr="0047458B" w:rsidRDefault="000B5B57" w:rsidP="00607227">
            <w:pPr>
              <w:pStyle w:val="TableTextGreen"/>
              <w:rPr>
                <w:rFonts w:ascii="Cambria Math" w:hAnsi="Cambria Math" w:cs="Cambria Math"/>
                <w:b/>
                <w:color w:val="00B050"/>
              </w:rPr>
            </w:pPr>
            <w:r w:rsidRPr="0047458B">
              <w:rPr>
                <w:color w:val="00B050"/>
              </w:rPr>
              <w:t xml:space="preserve">Show that </w:t>
            </w:r>
            <w:r w:rsidRPr="0047458B">
              <w:rPr>
                <w:rFonts w:asciiTheme="majorHAnsi" w:hAnsiTheme="majorHAnsi" w:cs="Menlo Regular"/>
                <w:color w:val="00B050"/>
              </w:rPr>
              <w:t>for any positive x,</w:t>
            </w:r>
            <w:r w:rsidRPr="0047458B">
              <w:rPr>
                <w:rFonts w:ascii="Menlo Regular" w:hAnsi="Menlo Regular" w:cs="Menlo Regular"/>
                <w:color w:val="00B050"/>
              </w:rPr>
              <w:t xml:space="preserve"> (</w:t>
            </w:r>
            <w:r w:rsidRPr="0047458B">
              <w:rPr>
                <w:rFonts w:ascii="Cambria Math" w:hAnsi="Cambria Math" w:cs="Cambria Math"/>
                <w:color w:val="00B050"/>
              </w:rPr>
              <w:t>1/𝑥)= 1/𝑥</w:t>
            </w:r>
            <w:r w:rsidRPr="0047458B">
              <w:rPr>
                <w:rFonts w:ascii="Cambria Math" w:hAnsi="Cambria Math" w:cs="Cambria Math"/>
                <w:color w:val="00B050"/>
                <w:vertAlign w:val="superscript"/>
              </w:rPr>
              <w:t>𝑚</w:t>
            </w:r>
            <w:r w:rsidRPr="0047458B">
              <w:rPr>
                <w:rFonts w:ascii="Cambria Math" w:hAnsi="Cambria Math" w:cs="Cambria Math"/>
                <w:color w:val="00B050"/>
              </w:rPr>
              <w:t xml:space="preserve"> is true</w:t>
            </w:r>
            <w:r w:rsidRPr="0047458B">
              <w:rPr>
                <w:rFonts w:ascii="Cambria Math" w:hAnsi="Cambria Math" w:cs="Cambria Math"/>
                <w:b/>
                <w:color w:val="00B050"/>
              </w:rPr>
              <w:t xml:space="preserve"> when </w:t>
            </w:r>
            <w:r w:rsidRPr="0047458B">
              <w:rPr>
                <w:rFonts w:ascii="Cambria Math" w:hAnsi="Cambria Math" w:cs="Cambria Math"/>
                <w:b/>
                <w:i/>
                <w:color w:val="00B050"/>
              </w:rPr>
              <w:t xml:space="preserve">m </w:t>
            </w:r>
            <w:r w:rsidRPr="0047458B">
              <w:rPr>
                <w:rFonts w:ascii="Cambria Math" w:hAnsi="Cambria Math" w:cs="Cambria Math"/>
                <w:b/>
                <w:color w:val="00B050"/>
              </w:rPr>
              <w:t>= 0.</w:t>
            </w:r>
          </w:p>
          <w:p w:rsidR="000B5B57" w:rsidRPr="00912897" w:rsidRDefault="000B5B57" w:rsidP="00607227">
            <w:pPr>
              <w:pStyle w:val="TableText"/>
              <w:spacing w:before="120"/>
              <w:rPr>
                <w:b/>
              </w:rPr>
            </w:pPr>
            <w:r w:rsidRPr="00912897">
              <w:rPr>
                <w:b/>
              </w:rPr>
              <w:t>Provide students with the “statements</w:t>
            </w:r>
            <w:r w:rsidR="005E287E" w:rsidRPr="00912897">
              <w:rPr>
                <w:b/>
              </w:rPr>
              <w:t xml:space="preserve"> and</w:t>
            </w:r>
            <w:r w:rsidRPr="00912897">
              <w:rPr>
                <w:b/>
              </w:rPr>
              <w:t xml:space="preserve"> reasons” table </w:t>
            </w:r>
            <w:r w:rsidR="005E287E" w:rsidRPr="00912897">
              <w:rPr>
                <w:b/>
              </w:rPr>
              <w:t xml:space="preserve">that follows </w:t>
            </w:r>
            <w:r w:rsidRPr="00912897">
              <w:rPr>
                <w:b/>
              </w:rPr>
              <w:t xml:space="preserve">to organize their thinking. </w:t>
            </w:r>
          </w:p>
        </w:tc>
      </w:tr>
      <w:tr w:rsidR="00FA1C9D" w:rsidTr="004B3323">
        <w:tc>
          <w:tcPr>
            <w:tcW w:w="4682" w:type="dxa"/>
          </w:tcPr>
          <w:p w:rsidR="00FA1C9D" w:rsidRPr="009211F9" w:rsidRDefault="00FA1C9D" w:rsidP="004B3323">
            <w:pPr>
              <w:pStyle w:val="TableTextGreen"/>
              <w:keepNext/>
            </w:pPr>
            <w:r w:rsidRPr="0047458B">
              <w:rPr>
                <w:b/>
                <w:color w:val="00B050"/>
              </w:rPr>
              <w:t>Statements</w:t>
            </w:r>
          </w:p>
        </w:tc>
        <w:tc>
          <w:tcPr>
            <w:tcW w:w="4702" w:type="dxa"/>
          </w:tcPr>
          <w:p w:rsidR="00FA1C9D" w:rsidRPr="0047458B" w:rsidRDefault="00FA1C9D" w:rsidP="004B3323">
            <w:pPr>
              <w:pStyle w:val="TableTextGreen"/>
              <w:keepNext/>
              <w:rPr>
                <w:color w:val="00B050"/>
              </w:rPr>
            </w:pPr>
            <w:r w:rsidRPr="0047458B">
              <w:rPr>
                <w:b/>
                <w:color w:val="00B050"/>
              </w:rPr>
              <w:t>Reasons</w:t>
            </w:r>
          </w:p>
        </w:tc>
      </w:tr>
      <w:tr w:rsidR="00FA1C9D" w:rsidTr="004B3323">
        <w:tc>
          <w:tcPr>
            <w:tcW w:w="4682" w:type="dxa"/>
          </w:tcPr>
          <w:p w:rsidR="00FA1C9D" w:rsidRPr="009211F9" w:rsidRDefault="00FA1C9D" w:rsidP="004B3323">
            <w:pPr>
              <w:pStyle w:val="TableTextGreen"/>
              <w:keepNext/>
            </w:pPr>
            <w:r w:rsidRPr="0047458B">
              <w:rPr>
                <w:color w:val="00B050"/>
              </w:rPr>
              <w:t>Given ____________________</w:t>
            </w:r>
          </w:p>
        </w:tc>
        <w:tc>
          <w:tcPr>
            <w:tcW w:w="4702" w:type="dxa"/>
          </w:tcPr>
          <w:p w:rsidR="00FA1C9D" w:rsidRPr="0047458B" w:rsidRDefault="00FA1C9D" w:rsidP="004B3323">
            <w:pPr>
              <w:pStyle w:val="TableTextGreen"/>
              <w:keepNext/>
              <w:rPr>
                <w:color w:val="00B050"/>
              </w:rPr>
            </w:pPr>
            <w:r w:rsidRPr="0047458B">
              <w:rPr>
                <w:color w:val="00B050"/>
              </w:rPr>
              <w:t>Given ____________________</w:t>
            </w:r>
          </w:p>
        </w:tc>
      </w:tr>
      <w:tr w:rsidR="00FA1C9D" w:rsidTr="004B3323">
        <w:tc>
          <w:tcPr>
            <w:tcW w:w="4682" w:type="dxa"/>
          </w:tcPr>
          <w:p w:rsidR="00FA1C9D" w:rsidRPr="009211F9" w:rsidRDefault="00FA1C9D" w:rsidP="004B3323">
            <w:pPr>
              <w:pStyle w:val="TableTextGreen"/>
              <w:keepNext/>
            </w:pPr>
            <w:r w:rsidRPr="0047458B">
              <w:rPr>
                <w:color w:val="00B050"/>
              </w:rPr>
              <w:t xml:space="preserve">If </w:t>
            </w:r>
            <w:r w:rsidRPr="0047458B">
              <w:rPr>
                <w:i/>
                <w:color w:val="00B050"/>
              </w:rPr>
              <w:t xml:space="preserve">m </w:t>
            </w:r>
            <w:r w:rsidRPr="0047458B">
              <w:rPr>
                <w:color w:val="00B050"/>
              </w:rPr>
              <w:t>= 0, the left side of the equation is ________</w:t>
            </w:r>
          </w:p>
        </w:tc>
        <w:tc>
          <w:tcPr>
            <w:tcW w:w="4702" w:type="dxa"/>
          </w:tcPr>
          <w:p w:rsidR="00FA1C9D" w:rsidRPr="0047458B" w:rsidRDefault="00FA1C9D" w:rsidP="004B3323">
            <w:pPr>
              <w:pStyle w:val="TableTextGreen"/>
              <w:keepNext/>
              <w:rPr>
                <w:color w:val="00B050"/>
              </w:rPr>
            </w:pPr>
            <w:r w:rsidRPr="0047458B">
              <w:rPr>
                <w:color w:val="00B050"/>
              </w:rPr>
              <w:t>Because __________ (</w:t>
            </w:r>
            <w:r w:rsidRPr="0047458B">
              <w:rPr>
                <w:i/>
                <w:color w:val="00B050"/>
              </w:rPr>
              <w:t>or</w:t>
            </w:r>
            <w:r w:rsidRPr="0047458B">
              <w:rPr>
                <w:color w:val="00B050"/>
              </w:rPr>
              <w:t xml:space="preserve"> By definition of ______)</w:t>
            </w:r>
          </w:p>
        </w:tc>
      </w:tr>
      <w:tr w:rsidR="00FA1C9D" w:rsidTr="004B3323">
        <w:tc>
          <w:tcPr>
            <w:tcW w:w="4682" w:type="dxa"/>
          </w:tcPr>
          <w:p w:rsidR="00FA1C9D" w:rsidRPr="009211F9" w:rsidRDefault="00FA1C9D" w:rsidP="004B3323">
            <w:pPr>
              <w:pStyle w:val="TableTextGreen"/>
              <w:keepNext/>
            </w:pPr>
            <w:r w:rsidRPr="0047458B">
              <w:rPr>
                <w:color w:val="00B050"/>
              </w:rPr>
              <w:t xml:space="preserve">If </w:t>
            </w:r>
            <w:r w:rsidRPr="0047458B">
              <w:rPr>
                <w:i/>
                <w:color w:val="00B050"/>
              </w:rPr>
              <w:t>m</w:t>
            </w:r>
            <w:r w:rsidRPr="0047458B">
              <w:rPr>
                <w:color w:val="00B050"/>
              </w:rPr>
              <w:t>= 0, the right side of the equation is _______</w:t>
            </w:r>
          </w:p>
        </w:tc>
        <w:tc>
          <w:tcPr>
            <w:tcW w:w="4702" w:type="dxa"/>
          </w:tcPr>
          <w:p w:rsidR="00FA1C9D" w:rsidRPr="0047458B" w:rsidRDefault="00FA1C9D" w:rsidP="004B3323">
            <w:pPr>
              <w:pStyle w:val="TableTextGreen"/>
              <w:keepNext/>
              <w:rPr>
                <w:color w:val="00B050"/>
              </w:rPr>
            </w:pPr>
            <w:r w:rsidRPr="0047458B">
              <w:rPr>
                <w:color w:val="00B050"/>
              </w:rPr>
              <w:t>Because __________ (</w:t>
            </w:r>
            <w:r w:rsidRPr="0047458B">
              <w:rPr>
                <w:i/>
                <w:color w:val="00B050"/>
              </w:rPr>
              <w:t>or</w:t>
            </w:r>
            <w:r w:rsidRPr="0047458B">
              <w:rPr>
                <w:color w:val="00B050"/>
              </w:rPr>
              <w:t xml:space="preserve"> By definition of ______)</w:t>
            </w:r>
          </w:p>
        </w:tc>
      </w:tr>
      <w:tr w:rsidR="00FA1C9D" w:rsidTr="004B3323">
        <w:tc>
          <w:tcPr>
            <w:tcW w:w="4682" w:type="dxa"/>
          </w:tcPr>
          <w:p w:rsidR="00FA1C9D" w:rsidRPr="009211F9" w:rsidRDefault="00FA1C9D" w:rsidP="00FA1C9D">
            <w:pPr>
              <w:pStyle w:val="TableTextGreen"/>
            </w:pPr>
            <w:r w:rsidRPr="0047458B">
              <w:rPr>
                <w:color w:val="00B050"/>
              </w:rPr>
              <w:t>Therefore, ___________________.</w:t>
            </w:r>
          </w:p>
        </w:tc>
        <w:tc>
          <w:tcPr>
            <w:tcW w:w="4702" w:type="dxa"/>
          </w:tcPr>
          <w:p w:rsidR="00FA1C9D" w:rsidRPr="0047458B" w:rsidRDefault="00FA1C9D" w:rsidP="00FA1C9D">
            <w:pPr>
              <w:pStyle w:val="TableTextGreen"/>
              <w:rPr>
                <w:color w:val="00B050"/>
              </w:rPr>
            </w:pPr>
          </w:p>
        </w:tc>
      </w:tr>
    </w:tbl>
    <w:p w:rsidR="000B5B57" w:rsidRPr="004B3323" w:rsidRDefault="000B5B57" w:rsidP="004B3323">
      <w:pPr>
        <w:pStyle w:val="TableSpacer"/>
      </w:pPr>
    </w:p>
    <w:tbl>
      <w:tblPr>
        <w:tblStyle w:val="TableGrid"/>
        <w:tblW w:w="0" w:type="auto"/>
        <w:tblInd w:w="115" w:type="dxa"/>
        <w:tblLook w:val="04A0" w:firstRow="1" w:lastRow="0" w:firstColumn="1" w:lastColumn="0" w:noHBand="0" w:noVBand="1"/>
      </w:tblPr>
      <w:tblGrid>
        <w:gridCol w:w="9461"/>
      </w:tblGrid>
      <w:tr w:rsidR="001E333B" w:rsidTr="00EB0E46">
        <w:tc>
          <w:tcPr>
            <w:tcW w:w="9461" w:type="dxa"/>
          </w:tcPr>
          <w:p w:rsidR="001E333B" w:rsidRPr="009043D0" w:rsidRDefault="001E333B" w:rsidP="00B82843">
            <w:pPr>
              <w:pStyle w:val="TableSubheading"/>
              <w:spacing w:before="120" w:after="120"/>
            </w:pPr>
            <w:r w:rsidRPr="009043D0">
              <w:t>Exercise 2</w:t>
            </w:r>
          </w:p>
          <w:p w:rsidR="001E333B" w:rsidRPr="004B3323" w:rsidRDefault="001E333B" w:rsidP="001E333B">
            <w:pPr>
              <w:pStyle w:val="TableText"/>
              <w:rPr>
                <w:color w:val="000000" w:themeColor="text1"/>
              </w:rPr>
            </w:pPr>
            <w:r w:rsidRPr="004B3323">
              <w:rPr>
                <w:color w:val="000000" w:themeColor="text1"/>
              </w:rPr>
              <w:t xml:space="preserve">Show that (B) is in fact a special case of (11) by rewriting it as </w:t>
            </w:r>
            <m:oMath>
              <m:sSup>
                <m:sSupPr>
                  <m:ctrlPr>
                    <w:rPr>
                      <w:rFonts w:ascii="Cambria Math" w:hAnsi="Cambria Math"/>
                      <w:i/>
                      <w:color w:val="000000" w:themeColor="text1"/>
                    </w:rPr>
                  </m:ctrlPr>
                </m:sSupPr>
                <m:e>
                  <m:d>
                    <m:dPr>
                      <m:ctrlPr>
                        <w:rPr>
                          <w:rFonts w:ascii="Cambria Math" w:hAnsi="Cambria Math"/>
                          <w:i/>
                          <w:color w:val="000000" w:themeColor="text1"/>
                        </w:rPr>
                      </m:ctrlPr>
                    </m:dPr>
                    <m:e>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m</m:t>
                          </m:r>
                        </m:sup>
                      </m:sSup>
                    </m:e>
                  </m:d>
                </m:e>
                <m:sup>
                  <m:r>
                    <w:rPr>
                      <w:rFonts w:ascii="Cambria Math" w:hAnsi="Cambria Math"/>
                      <w:color w:val="000000" w:themeColor="text1"/>
                    </w:rPr>
                    <m:t>-1</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x</m:t>
                  </m:r>
                </m:e>
                <m:sup>
                  <m:r>
                    <w:rPr>
                      <w:rFonts w:ascii="Cambria Math" w:hAnsi="Cambria Math"/>
                      <w:color w:val="000000" w:themeColor="text1"/>
                    </w:rPr>
                    <m:t>(-1)m</m:t>
                  </m:r>
                </m:sup>
              </m:sSup>
            </m:oMath>
            <w:r w:rsidR="00425280" w:rsidRPr="004B3323">
              <w:rPr>
                <w:color w:val="000000" w:themeColor="text1"/>
              </w:rPr>
              <w:t xml:space="preserve"> </w:t>
            </w:r>
            <w:r w:rsidRPr="004B3323">
              <w:rPr>
                <w:color w:val="000000" w:themeColor="text1"/>
              </w:rPr>
              <w:t xml:space="preserve">for any whole number </w:t>
            </w:r>
            <m:oMath>
              <m:r>
                <w:rPr>
                  <w:rFonts w:ascii="Cambria Math" w:hAnsi="Cambria Math"/>
                  <w:color w:val="000000" w:themeColor="text1"/>
                </w:rPr>
                <m:t>m</m:t>
              </m:r>
            </m:oMath>
            <w:r w:rsidRPr="004B3323">
              <w:rPr>
                <w:color w:val="000000" w:themeColor="text1"/>
              </w:rPr>
              <w:t xml:space="preserve">, so that if </w:t>
            </w:r>
            <m:oMath>
              <m:r>
                <w:rPr>
                  <w:rFonts w:ascii="Cambria Math" w:hAnsi="Cambria Math"/>
                  <w:color w:val="000000" w:themeColor="text1"/>
                </w:rPr>
                <m:t>b=m</m:t>
              </m:r>
            </m:oMath>
            <w:r w:rsidRPr="004B3323">
              <w:rPr>
                <w:color w:val="000000" w:themeColor="text1"/>
              </w:rPr>
              <w:t xml:space="preserve"> (where </w:t>
            </w:r>
            <m:oMath>
              <m:r>
                <w:rPr>
                  <w:rFonts w:ascii="Cambria Math" w:hAnsi="Cambria Math"/>
                  <w:color w:val="000000" w:themeColor="text1"/>
                </w:rPr>
                <m:t>m</m:t>
              </m:r>
            </m:oMath>
            <w:r w:rsidRPr="004B3323">
              <w:rPr>
                <w:color w:val="000000" w:themeColor="text1"/>
              </w:rPr>
              <w:t xml:space="preserve"> is a whole number) and </w:t>
            </w:r>
            <m:oMath>
              <m:r>
                <w:rPr>
                  <w:rFonts w:ascii="Cambria Math" w:hAnsi="Cambria Math"/>
                  <w:color w:val="000000" w:themeColor="text1"/>
                </w:rPr>
                <m:t>a=-1</m:t>
              </m:r>
            </m:oMath>
            <w:r w:rsidRPr="004B3323">
              <w:rPr>
                <w:color w:val="000000" w:themeColor="text1"/>
              </w:rPr>
              <w:t>, (11) becomes (B).</w:t>
            </w:r>
          </w:p>
          <w:p w:rsidR="001E333B" w:rsidRPr="004B3323" w:rsidRDefault="001E333B" w:rsidP="00B82843">
            <w:pPr>
              <w:pStyle w:val="TableTextIndentSpace"/>
              <w:spacing w:before="120"/>
              <w:rPr>
                <w:rFonts w:cstheme="minorHAnsi"/>
                <w:i/>
                <w:color w:val="000000" w:themeColor="text1"/>
                <w:szCs w:val="22"/>
              </w:rPr>
            </w:pPr>
            <w:r w:rsidRPr="004B3323">
              <w:rPr>
                <w:rFonts w:cstheme="minorHAnsi"/>
                <w:i/>
                <w:color w:val="000000" w:themeColor="text1"/>
                <w:szCs w:val="22"/>
              </w:rPr>
              <w:t xml:space="preserve">(B) says </w:t>
            </w:r>
            <m:oMath>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-m</m:t>
                  </m:r>
                </m:sup>
              </m:sSup>
              <m:r>
                <m:rPr>
                  <m:sty m:val="bi"/>
                </m:rPr>
                <w:rPr>
                  <w:rFonts w:ascii="Cambria Math" w:hAnsi="Cambria Math" w:cstheme="minorHAnsi"/>
                  <w:color w:val="000000" w:themeColor="text1"/>
                  <w:szCs w:val="22"/>
                </w:rPr>
                <m:t>=</m:t>
              </m:r>
            </m:oMath>
            <w:r w:rsidRPr="004B3323">
              <w:rPr>
                <w:rFonts w:cstheme="minorHAnsi"/>
                <w:i/>
                <w:color w:val="000000" w:themeColor="text1"/>
                <w:szCs w:val="22"/>
              </w:rPr>
              <w:t xml:space="preserve"> </w:t>
            </w:r>
            <m:oMath>
              <m:f>
                <m:fPr>
                  <m:ctrlPr>
                    <w:rPr>
                      <w:rFonts w:ascii="Cambria Math" w:hAnsi="Cambria Math" w:cstheme="minorHAnsi"/>
                      <w:i/>
                      <w:color w:val="000000" w:themeColor="text1"/>
                      <w:szCs w:val="22"/>
                    </w:rPr>
                  </m:ctrlPr>
                </m:fPr>
                <m:num>
                  <m:r>
                    <m:rPr>
                      <m:sty m:val="bi"/>
                    </m:rPr>
                    <w:rPr>
                      <w:rFonts w:ascii="Cambria Math" w:hAnsi="Cambria Math" w:cstheme="minorHAnsi"/>
                      <w:color w:val="000000" w:themeColor="text1"/>
                      <w:szCs w:val="22"/>
                    </w:rPr>
                    <m:t>1</m:t>
                  </m:r>
                </m:num>
                <m:den>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m</m:t>
                      </m:r>
                    </m:sup>
                  </m:sSup>
                </m:den>
              </m:f>
            </m:oMath>
            <w:r w:rsidRPr="004B3323">
              <w:rPr>
                <w:rFonts w:cstheme="minorHAnsi"/>
                <w:i/>
                <w:color w:val="000000" w:themeColor="text1"/>
                <w:szCs w:val="22"/>
              </w:rPr>
              <w:t>.</w:t>
            </w:r>
          </w:p>
          <w:p w:rsidR="001E333B" w:rsidRPr="004B3323" w:rsidRDefault="001E333B" w:rsidP="00B82843">
            <w:pPr>
              <w:pStyle w:val="TableTextIndentSpace"/>
              <w:rPr>
                <w:rFonts w:cstheme="minorHAnsi"/>
                <w:i/>
                <w:color w:val="000000" w:themeColor="text1"/>
                <w:szCs w:val="22"/>
              </w:rPr>
            </w:pPr>
            <w:r w:rsidRPr="004B3323">
              <w:rPr>
                <w:rFonts w:cstheme="minorHAnsi"/>
                <w:i/>
                <w:color w:val="000000" w:themeColor="text1"/>
                <w:szCs w:val="22"/>
              </w:rPr>
              <w:t xml:space="preserve">The left side of (B), </w:t>
            </w:r>
            <m:oMath>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-m</m:t>
                  </m:r>
                </m:sup>
              </m:sSup>
            </m:oMath>
            <w:r w:rsidRPr="004B3323">
              <w:rPr>
                <w:rFonts w:cstheme="minorHAnsi"/>
                <w:i/>
                <w:color w:val="000000" w:themeColor="text1"/>
                <w:szCs w:val="22"/>
              </w:rPr>
              <w:t xml:space="preserve"> is equal to </w:t>
            </w:r>
            <m:oMath>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(-1)m</m:t>
                  </m:r>
                </m:sup>
              </m:sSup>
            </m:oMath>
            <w:r w:rsidRPr="004B3323">
              <w:rPr>
                <w:rFonts w:cstheme="minorHAnsi"/>
                <w:i/>
                <w:color w:val="000000" w:themeColor="text1"/>
                <w:szCs w:val="22"/>
              </w:rPr>
              <w:t xml:space="preserve"> .</w:t>
            </w:r>
          </w:p>
          <w:p w:rsidR="00620631" w:rsidRPr="004B3323" w:rsidRDefault="001E333B" w:rsidP="00B82843">
            <w:pPr>
              <w:pStyle w:val="TableTextIndentSpace"/>
              <w:rPr>
                <w:rFonts w:cstheme="minorHAnsi"/>
                <w:i/>
                <w:color w:val="000000" w:themeColor="text1"/>
                <w:szCs w:val="22"/>
              </w:rPr>
            </w:pPr>
            <w:r w:rsidRPr="004B3323">
              <w:rPr>
                <w:rFonts w:cstheme="minorHAnsi"/>
                <w:i/>
                <w:color w:val="000000" w:themeColor="text1"/>
                <w:szCs w:val="22"/>
              </w:rPr>
              <w:t xml:space="preserve">The right side of (B), </w:t>
            </w:r>
            <m:oMath>
              <m:f>
                <m:fPr>
                  <m:ctrlPr>
                    <w:rPr>
                      <w:rFonts w:ascii="Cambria Math" w:hAnsi="Cambria Math" w:cstheme="minorHAnsi"/>
                      <w:i/>
                      <w:color w:val="000000" w:themeColor="text1"/>
                      <w:szCs w:val="22"/>
                    </w:rPr>
                  </m:ctrlPr>
                </m:fPr>
                <m:num>
                  <m:r>
                    <m:rPr>
                      <m:sty m:val="bi"/>
                    </m:rPr>
                    <w:rPr>
                      <w:rFonts w:ascii="Cambria Math" w:hAnsi="Cambria Math" w:cstheme="minorHAnsi"/>
                      <w:color w:val="000000" w:themeColor="text1"/>
                      <w:szCs w:val="22"/>
                    </w:rPr>
                    <m:t>1</m:t>
                  </m:r>
                </m:num>
                <m:den>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m</m:t>
                      </m:r>
                    </m:sup>
                  </m:sSup>
                </m:den>
              </m:f>
              <m:r>
                <m:rPr>
                  <m:sty m:val="bi"/>
                </m:rPr>
                <w:rPr>
                  <w:rFonts w:ascii="Cambria Math" w:hAnsi="Cambria Math" w:cstheme="minorHAnsi"/>
                  <w:color w:val="000000" w:themeColor="text1"/>
                  <w:szCs w:val="22"/>
                </w:rPr>
                <m:t>,</m:t>
              </m:r>
            </m:oMath>
            <w:r w:rsidRPr="004B3323">
              <w:rPr>
                <w:rFonts w:cstheme="minorHAnsi"/>
                <w:i/>
                <w:color w:val="000000" w:themeColor="text1"/>
                <w:szCs w:val="22"/>
              </w:rPr>
              <w:t xml:space="preserve"> is equal to </w:t>
            </w:r>
            <m:oMath>
              <m:sSup>
                <m:sSupPr>
                  <m:ctrlPr>
                    <w:rPr>
                      <w:rFonts w:ascii="Cambria Math" w:hAnsi="Cambria Math" w:cstheme="minorHAnsi"/>
                      <w:i/>
                      <w:color w:val="000000" w:themeColor="text1"/>
                      <w:szCs w:val="22"/>
                    </w:rPr>
                  </m:ctrlPr>
                </m:sSupPr>
                <m:e>
                  <m:d>
                    <m:dPr>
                      <m:ctrlPr>
                        <w:rPr>
                          <w:rFonts w:ascii="Cambria Math" w:hAnsi="Cambria Math" w:cstheme="minorHAnsi"/>
                          <w:i/>
                          <w:color w:val="000000" w:themeColor="text1"/>
                          <w:szCs w:val="22"/>
                        </w:rPr>
                      </m:ctrlPr>
                    </m:dPr>
                    <m:e>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m</m:t>
                          </m:r>
                        </m:sup>
                      </m:sSup>
                    </m:e>
                  </m:d>
                </m:e>
                <m:sup>
                  <m:r>
                    <m:rPr>
                      <m:sty m:val="bi"/>
                    </m:rPr>
                    <w:rPr>
                      <w:rFonts w:ascii="Cambria Math" w:hAnsi="Cambria Math" w:cstheme="minorHAnsi"/>
                      <w:color w:val="000000" w:themeColor="text1"/>
                      <w:szCs w:val="22"/>
                    </w:rPr>
                    <m:t>-1</m:t>
                  </m:r>
                </m:sup>
              </m:sSup>
            </m:oMath>
            <w:r w:rsidRPr="004B3323">
              <w:rPr>
                <w:rFonts w:cstheme="minorHAnsi"/>
                <w:i/>
                <w:color w:val="000000" w:themeColor="text1"/>
                <w:szCs w:val="22"/>
              </w:rPr>
              <w:t xml:space="preserve"> by the definition of </w:t>
            </w:r>
            <m:oMath>
              <m:sSup>
                <m:sSupPr>
                  <m:ctrlPr>
                    <w:rPr>
                      <w:rFonts w:ascii="Cambria Math" w:hAnsi="Cambria Math" w:cstheme="minorHAnsi"/>
                      <w:i/>
                      <w:color w:val="000000" w:themeColor="text1"/>
                      <w:szCs w:val="22"/>
                    </w:rPr>
                  </m:ctrlPr>
                </m:sSupPr>
                <m:e>
                  <m:d>
                    <m:dPr>
                      <m:ctrlPr>
                        <w:rPr>
                          <w:rFonts w:ascii="Cambria Math" w:hAnsi="Cambria Math" w:cstheme="minorHAnsi"/>
                          <w:i/>
                          <w:color w:val="000000" w:themeColor="text1"/>
                          <w:szCs w:val="22"/>
                        </w:rPr>
                      </m:ctrlPr>
                    </m:dPr>
                    <m:e>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m</m:t>
                          </m:r>
                        </m:sup>
                      </m:sSup>
                    </m:e>
                  </m:d>
                </m:e>
                <m:sup>
                  <m:r>
                    <m:rPr>
                      <m:sty m:val="bi"/>
                    </m:rPr>
                    <w:rPr>
                      <w:rFonts w:ascii="Cambria Math" w:hAnsi="Cambria Math" w:cstheme="minorHAnsi"/>
                      <w:color w:val="000000" w:themeColor="text1"/>
                      <w:szCs w:val="22"/>
                    </w:rPr>
                    <m:t>-1</m:t>
                  </m:r>
                </m:sup>
              </m:sSup>
            </m:oMath>
            <w:r w:rsidRPr="004B3323">
              <w:rPr>
                <w:rFonts w:cstheme="minorHAnsi"/>
                <w:i/>
                <w:color w:val="000000" w:themeColor="text1"/>
                <w:szCs w:val="22"/>
              </w:rPr>
              <w:t xml:space="preserve"> in Lesson 5.</w:t>
            </w:r>
          </w:p>
          <w:p w:rsidR="001E333B" w:rsidRPr="004B3323" w:rsidRDefault="001E333B" w:rsidP="004B3323">
            <w:pPr>
              <w:pStyle w:val="TableTextIndentSpace"/>
              <w:spacing w:after="240"/>
              <w:rPr>
                <w:rFonts w:cstheme="minorHAnsi"/>
                <w:i/>
                <w:color w:val="000000" w:themeColor="text1"/>
                <w:szCs w:val="22"/>
              </w:rPr>
            </w:pPr>
            <w:r w:rsidRPr="004B3323">
              <w:rPr>
                <w:rFonts w:cstheme="minorHAnsi"/>
                <w:i/>
                <w:color w:val="000000" w:themeColor="text1"/>
                <w:szCs w:val="22"/>
              </w:rPr>
              <w:t xml:space="preserve">Therefore, (B) says exactly that </w:t>
            </w:r>
            <m:oMath>
              <m:sSup>
                <m:sSupPr>
                  <m:ctrlPr>
                    <w:rPr>
                      <w:rFonts w:ascii="Cambria Math" w:hAnsi="Cambria Math" w:cstheme="minorHAnsi"/>
                      <w:i/>
                      <w:color w:val="000000" w:themeColor="text1"/>
                      <w:szCs w:val="22"/>
                    </w:rPr>
                  </m:ctrlPr>
                </m:sSupPr>
                <m:e>
                  <m:d>
                    <m:dPr>
                      <m:ctrlPr>
                        <w:rPr>
                          <w:rFonts w:ascii="Cambria Math" w:hAnsi="Cambria Math" w:cstheme="minorHAnsi"/>
                          <w:i/>
                          <w:color w:val="000000" w:themeColor="text1"/>
                          <w:szCs w:val="22"/>
                        </w:rPr>
                      </m:ctrlPr>
                    </m:dPr>
                    <m:e>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m</m:t>
                          </m:r>
                        </m:sup>
                      </m:sSup>
                    </m:e>
                  </m:d>
                </m:e>
                <m:sup>
                  <m:r>
                    <m:rPr>
                      <m:sty m:val="bi"/>
                    </m:rPr>
                    <w:rPr>
                      <w:rFonts w:ascii="Cambria Math" w:hAnsi="Cambria Math" w:cstheme="minorHAnsi"/>
                      <w:color w:val="000000" w:themeColor="text1"/>
                      <w:szCs w:val="22"/>
                    </w:rPr>
                    <m:t>-1</m:t>
                  </m:r>
                </m:sup>
              </m:sSup>
              <m:r>
                <m:rPr>
                  <m:sty m:val="bi"/>
                </m:rPr>
                <w:rPr>
                  <w:rFonts w:ascii="Cambria Math" w:hAnsi="Cambria Math" w:cstheme="minorHAnsi"/>
                  <w:color w:val="000000" w:themeColor="text1"/>
                  <w:szCs w:val="22"/>
                </w:rPr>
                <m:t>=</m:t>
              </m:r>
              <m:sSup>
                <m:sSupPr>
                  <m:ctrlPr>
                    <w:rPr>
                      <w:rFonts w:ascii="Cambria Math" w:hAnsi="Cambria Math" w:cstheme="minorHAnsi"/>
                      <w:i/>
                      <w:color w:val="000000" w:themeColor="text1"/>
                      <w:szCs w:val="22"/>
                    </w:rPr>
                  </m:ctrlPr>
                </m:sSupPr>
                <m:e>
                  <m:r>
                    <m:rPr>
                      <m:sty m:val="bi"/>
                    </m:rPr>
                    <w:rPr>
                      <w:rFonts w:ascii="Cambria Math" w:hAnsi="Cambria Math" w:cstheme="minorHAnsi"/>
                      <w:color w:val="000000" w:themeColor="text1"/>
                      <w:szCs w:val="22"/>
                    </w:rPr>
                    <m:t>x</m:t>
                  </m:r>
                </m:e>
                <m:sup>
                  <m:r>
                    <m:rPr>
                      <m:sty m:val="bi"/>
                    </m:rPr>
                    <w:rPr>
                      <w:rFonts w:ascii="Cambria Math" w:hAnsi="Cambria Math" w:cstheme="minorHAnsi"/>
                      <w:color w:val="000000" w:themeColor="text1"/>
                      <w:szCs w:val="22"/>
                    </w:rPr>
                    <m:t>(-1)m</m:t>
                  </m:r>
                </m:sup>
              </m:sSup>
            </m:oMath>
            <w:r w:rsidRPr="004B3323">
              <w:rPr>
                <w:rFonts w:cstheme="minorHAnsi"/>
                <w:i/>
                <w:color w:val="000000" w:themeColor="text1"/>
                <w:szCs w:val="22"/>
              </w:rPr>
              <w:t>.</w:t>
            </w:r>
          </w:p>
          <w:p w:rsidR="001E333B" w:rsidRPr="009043D0" w:rsidRDefault="001E333B" w:rsidP="00B82843">
            <w:pPr>
              <w:pStyle w:val="TableSubheading"/>
            </w:pPr>
            <w:r w:rsidRPr="009043D0">
              <w:t>Exercise 3</w:t>
            </w:r>
          </w:p>
          <w:p w:rsidR="00620631" w:rsidRPr="004B3323" w:rsidRDefault="001E333B" w:rsidP="001E333B">
            <w:pPr>
              <w:pStyle w:val="TableText"/>
              <w:rPr>
                <w:color w:val="000000" w:themeColor="text1"/>
              </w:rPr>
            </w:pPr>
            <w:r w:rsidRPr="004B3323">
              <w:rPr>
                <w:color w:val="000000" w:themeColor="text1"/>
              </w:rPr>
              <w:t xml:space="preserve">Show that (C) is a special case of (11) by rewriting (C) as </w:t>
            </w:r>
            <m:oMath>
              <m:sSup>
                <m:sSupPr>
                  <m:ctrlPr>
                    <w:rPr>
                      <w:rFonts w:ascii="Cambria Math" w:hAnsi="Cambria Math"/>
                      <w:color w:val="000000" w:themeColor="text1"/>
                    </w:rPr>
                  </m:ctrlPr>
                </m:sSupPr>
                <m:e>
                  <m:d>
                    <m:dPr>
                      <m:ctrlPr>
                        <w:rPr>
                          <w:rFonts w:ascii="Cambria Math" w:hAnsi="Cambria Math"/>
                          <w:color w:val="000000" w:themeColor="text1"/>
                        </w:rPr>
                      </m:ctrlPr>
                    </m:dPr>
                    <m:e>
                      <m:sSup>
                        <m:sSupPr>
                          <m:ctrlPr>
                            <w:rPr>
                              <w:rFonts w:ascii="Cambria Math" w:hAnsi="Cambria Math"/>
                              <w:color w:val="000000" w:themeColor="text1"/>
                            </w:rPr>
                          </m:ctrlPr>
                        </m:sSupPr>
                        <m:e>
                          <m:r>
                            <w:rPr>
                              <w:rFonts w:ascii="Cambria Math" w:hAnsi="Cambria Math"/>
                              <w:color w:val="000000" w:themeColor="text1"/>
                            </w:rPr>
                            <m:t>x</m:t>
                          </m:r>
                        </m:e>
                        <m:sup>
                          <m:r>
                            <m:rPr>
                              <m:sty m:val="p"/>
                            </m:rPr>
                            <w:rPr>
                              <w:rFonts w:ascii="Cambria Math" w:hAnsi="Cambria Math"/>
                              <w:color w:val="000000" w:themeColor="text1"/>
                            </w:rPr>
                            <m:t>-1</m:t>
                          </m:r>
                        </m:sup>
                      </m:sSup>
                    </m:e>
                  </m:d>
                </m:e>
                <m:sup>
                  <m:r>
                    <w:rPr>
                      <w:rFonts w:ascii="Cambria Math" w:hAnsi="Cambria Math"/>
                      <w:color w:val="000000" w:themeColor="text1"/>
                    </w:rPr>
                    <m:t>m</m:t>
                  </m:r>
                </m:sup>
              </m:sSup>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x</m:t>
                  </m:r>
                </m:e>
                <m:sup>
                  <m:r>
                    <w:rPr>
                      <w:rFonts w:ascii="Cambria Math" w:hAnsi="Cambria Math"/>
                      <w:color w:val="000000" w:themeColor="text1"/>
                    </w:rPr>
                    <m:t>m</m:t>
                  </m:r>
                  <m:r>
                    <m:rPr>
                      <m:sty m:val="p"/>
                    </m:rPr>
                    <w:rPr>
                      <w:rFonts w:ascii="Cambria Math" w:hAnsi="Cambria Math"/>
                      <w:color w:val="000000" w:themeColor="text1"/>
                    </w:rPr>
                    <m:t>(-1)</m:t>
                  </m:r>
                </m:sup>
              </m:sSup>
            </m:oMath>
            <w:r w:rsidRPr="004B3323">
              <w:rPr>
                <w:color w:val="000000" w:themeColor="text1"/>
              </w:rPr>
              <w:t xml:space="preserve"> for any whole number </w:t>
            </w:r>
            <m:oMath>
              <m:r>
                <w:rPr>
                  <w:rFonts w:ascii="Cambria Math" w:hAnsi="Cambria Math"/>
                  <w:color w:val="000000" w:themeColor="text1"/>
                </w:rPr>
                <m:t>m</m:t>
              </m:r>
            </m:oMath>
            <w:r w:rsidRPr="004B3323">
              <w:rPr>
                <w:color w:val="000000" w:themeColor="text1"/>
              </w:rPr>
              <w:t>.</w:t>
            </w:r>
            <w:r w:rsidR="00425280" w:rsidRPr="004B3323">
              <w:rPr>
                <w:color w:val="000000" w:themeColor="text1"/>
              </w:rPr>
              <w:t xml:space="preserve"> </w:t>
            </w:r>
            <w:r w:rsidRPr="004B3323">
              <w:rPr>
                <w:color w:val="000000" w:themeColor="text1"/>
              </w:rPr>
              <w:t xml:space="preserve">Thus, (C) is the special case of (11) when </w:t>
            </w:r>
            <m:oMath>
              <m:r>
                <w:rPr>
                  <w:rFonts w:ascii="Cambria Math" w:hAnsi="Cambria Math"/>
                  <w:color w:val="000000" w:themeColor="text1"/>
                </w:rPr>
                <m:t>b</m:t>
              </m:r>
              <m:r>
                <m:rPr>
                  <m:sty m:val="p"/>
                </m:rPr>
                <w:rPr>
                  <w:rFonts w:ascii="Cambria Math" w:hAnsi="Cambria Math"/>
                  <w:color w:val="000000" w:themeColor="text1"/>
                </w:rPr>
                <m:t>=-1</m:t>
              </m:r>
            </m:oMath>
            <w:r w:rsidRPr="004B3323">
              <w:rPr>
                <w:color w:val="000000" w:themeColor="text1"/>
              </w:rPr>
              <w:t xml:space="preserve"> and </w:t>
            </w:r>
            <m:oMath>
              <m:r>
                <w:rPr>
                  <w:rFonts w:ascii="Cambria Math" w:hAnsi="Cambria Math"/>
                  <w:color w:val="000000" w:themeColor="text1"/>
                </w:rPr>
                <m:t>a</m:t>
              </m:r>
              <m:r>
                <m:rPr>
                  <m:sty m:val="p"/>
                </m:rPr>
                <w:rPr>
                  <w:rFonts w:ascii="Cambria Math" w:hAnsi="Cambria Math"/>
                  <w:color w:val="000000" w:themeColor="text1"/>
                </w:rPr>
                <m:t>=</m:t>
              </m:r>
              <m:r>
                <w:rPr>
                  <w:rFonts w:ascii="Cambria Math" w:hAnsi="Cambria Math"/>
                  <w:color w:val="000000" w:themeColor="text1"/>
                </w:rPr>
                <m:t>m</m:t>
              </m:r>
            </m:oMath>
            <w:r w:rsidRPr="004B3323">
              <w:rPr>
                <w:color w:val="000000" w:themeColor="text1"/>
              </w:rPr>
              <w:t xml:space="preserve">, where </w:t>
            </w:r>
            <m:oMath>
              <m:r>
                <w:rPr>
                  <w:rFonts w:ascii="Cambria Math" w:hAnsi="Cambria Math"/>
                  <w:color w:val="000000" w:themeColor="text1"/>
                </w:rPr>
                <m:t>m</m:t>
              </m:r>
            </m:oMath>
            <w:r w:rsidRPr="004B3323">
              <w:rPr>
                <w:color w:val="000000" w:themeColor="text1"/>
              </w:rPr>
              <w:t xml:space="preserve"> is a whole number.</w:t>
            </w:r>
          </w:p>
          <w:p w:rsidR="001E333B" w:rsidRPr="004B3323" w:rsidRDefault="001E333B" w:rsidP="001E333B">
            <w:pPr>
              <w:pStyle w:val="ny-lesson-SFinsert-response"/>
              <w:ind w:left="0"/>
              <w:rPr>
                <w:rFonts w:asciiTheme="minorHAnsi" w:hAnsiTheme="minorHAnsi" w:cstheme="minorHAnsi"/>
                <w:b w:val="0"/>
                <w:color w:val="000000" w:themeColor="text1"/>
                <w:sz w:val="22"/>
                <w:szCs w:val="22"/>
              </w:rPr>
            </w:pPr>
            <w:r w:rsidRPr="004B3323">
              <w:rPr>
                <w:rFonts w:asciiTheme="minorHAnsi" w:hAnsiTheme="minorHAnsi" w:cstheme="minorHAnsi"/>
                <w:b w:val="0"/>
                <w:color w:val="000000" w:themeColor="text1"/>
                <w:sz w:val="22"/>
                <w:szCs w:val="22"/>
              </w:rPr>
              <w:t xml:space="preserve">(C) says </w:t>
            </w:r>
            <m:oMath>
              <m:sSup>
                <m:sSupPr>
                  <m:ctrlPr>
                    <w:rPr>
                      <w:rFonts w:ascii="Cambria Math" w:hAnsi="Cambria Math" w:cstheme="minorHAnsi"/>
                      <w:b w:val="0"/>
                      <w:color w:val="000000" w:themeColor="text1"/>
                      <w:sz w:val="22"/>
                      <w:szCs w:val="22"/>
                    </w:rPr>
                  </m:ctrlPr>
                </m:sSupPr>
                <m:e>
                  <m:d>
                    <m:dPr>
                      <m:ctrlPr>
                        <w:rPr>
                          <w:rFonts w:ascii="Cambria Math" w:hAnsi="Cambria Math" w:cstheme="minorHAnsi"/>
                          <w:b w:val="0"/>
                          <w:color w:val="000000" w:themeColor="text1"/>
                          <w:sz w:val="22"/>
                          <w:szCs w:val="22"/>
                        </w:rPr>
                      </m:ctrlPr>
                    </m:dPr>
                    <m:e>
                      <m:f>
                        <m:fPr>
                          <m:ctrlPr>
                            <w:rPr>
                              <w:rFonts w:ascii="Cambria Math" w:hAnsi="Cambria Math" w:cstheme="minorHAnsi"/>
                              <w:b w:val="0"/>
                              <w:color w:val="000000" w:themeColor="text1"/>
                              <w:sz w:val="22"/>
                              <w:szCs w:val="22"/>
                            </w:rPr>
                          </m:ctrlPr>
                        </m:fPr>
                        <m:num>
                          <m:r>
                            <m:rPr>
                              <m:sty m:val="bi"/>
                            </m:rPr>
                            <w:rPr>
                              <w:rFonts w:ascii="Cambria Math" w:hAnsi="Cambria Math" w:cstheme="minorHAnsi"/>
                              <w:color w:val="000000" w:themeColor="text1"/>
                              <w:sz w:val="22"/>
                              <w:szCs w:val="22"/>
                            </w:rPr>
                            <m:t>1</m:t>
                          </m:r>
                        </m:num>
                        <m:den>
                          <m:r>
                            <m:rPr>
                              <m:sty m:val="bi"/>
                            </m:rPr>
                            <w:rPr>
                              <w:rFonts w:ascii="Cambria Math" w:hAnsi="Cambria Math" w:cstheme="minorHAnsi"/>
                              <w:color w:val="000000" w:themeColor="text1"/>
                              <w:sz w:val="22"/>
                              <w:szCs w:val="22"/>
                            </w:rPr>
                            <m:t>x</m:t>
                          </m:r>
                        </m:den>
                      </m:f>
                    </m:e>
                  </m:d>
                </m:e>
                <m:sup>
                  <m:r>
                    <m:rPr>
                      <m:sty m:val="bi"/>
                    </m:rPr>
                    <w:rPr>
                      <w:rFonts w:ascii="Cambria Math" w:hAnsi="Cambria Math" w:cstheme="minorHAnsi"/>
                      <w:color w:val="000000" w:themeColor="text1"/>
                      <w:sz w:val="22"/>
                      <w:szCs w:val="22"/>
                    </w:rPr>
                    <m:t>m</m:t>
                  </m:r>
                </m:sup>
              </m:sSup>
              <m:r>
                <m:rPr>
                  <m:sty m:val="bi"/>
                </m:rPr>
                <w:rPr>
                  <w:rFonts w:ascii="Cambria Math" w:hAnsi="Cambria Math" w:cstheme="minorHAnsi"/>
                  <w:color w:val="000000" w:themeColor="text1"/>
                  <w:sz w:val="22"/>
                  <w:szCs w:val="22"/>
                </w:rPr>
                <m:t>=</m:t>
              </m:r>
              <m:f>
                <m:fPr>
                  <m:ctrlPr>
                    <w:rPr>
                      <w:rFonts w:ascii="Cambria Math" w:hAnsi="Cambria Math" w:cstheme="minorHAnsi"/>
                      <w:b w:val="0"/>
                      <w:color w:val="000000" w:themeColor="text1"/>
                      <w:sz w:val="22"/>
                      <w:szCs w:val="22"/>
                    </w:rPr>
                  </m:ctrlPr>
                </m:fPr>
                <m:num>
                  <m:r>
                    <m:rPr>
                      <m:sty m:val="bi"/>
                    </m:rPr>
                    <w:rPr>
                      <w:rFonts w:ascii="Cambria Math" w:hAnsi="Cambria Math" w:cstheme="minorHAnsi"/>
                      <w:color w:val="000000" w:themeColor="text1"/>
                      <w:sz w:val="22"/>
                      <w:szCs w:val="22"/>
                    </w:rPr>
                    <m:t>1</m:t>
                  </m:r>
                </m:num>
                <m:den>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m</m:t>
                      </m:r>
                    </m:sup>
                  </m:sSup>
                </m:den>
              </m:f>
            </m:oMath>
            <w:r w:rsidRPr="004B3323">
              <w:rPr>
                <w:rFonts w:asciiTheme="minorHAnsi" w:hAnsiTheme="minorHAnsi" w:cstheme="minorHAnsi"/>
                <w:b w:val="0"/>
                <w:color w:val="000000" w:themeColor="text1"/>
                <w:sz w:val="22"/>
                <w:szCs w:val="22"/>
              </w:rPr>
              <w:t xml:space="preserve"> for any whole number </w:t>
            </w:r>
            <m:oMath>
              <m:r>
                <m:rPr>
                  <m:sty m:val="bi"/>
                </m:rPr>
                <w:rPr>
                  <w:rFonts w:ascii="Cambria Math" w:hAnsi="Cambria Math" w:cstheme="minorHAnsi"/>
                  <w:color w:val="000000" w:themeColor="text1"/>
                  <w:sz w:val="22"/>
                  <w:szCs w:val="22"/>
                </w:rPr>
                <m:t>m</m:t>
              </m:r>
            </m:oMath>
            <w:r w:rsidRPr="004B3323">
              <w:rPr>
                <w:rFonts w:asciiTheme="minorHAnsi" w:hAnsiTheme="minorHAnsi" w:cstheme="minorHAnsi"/>
                <w:b w:val="0"/>
                <w:color w:val="000000" w:themeColor="text1"/>
                <w:sz w:val="22"/>
                <w:szCs w:val="22"/>
              </w:rPr>
              <w:t>.</w:t>
            </w:r>
          </w:p>
          <w:p w:rsidR="001E333B" w:rsidRPr="004B3323" w:rsidRDefault="001E333B" w:rsidP="001E333B">
            <w:pPr>
              <w:pStyle w:val="ny-lesson-SFinsert-response"/>
              <w:ind w:left="0"/>
              <w:rPr>
                <w:rFonts w:asciiTheme="minorHAnsi" w:hAnsiTheme="minorHAnsi" w:cstheme="minorHAnsi"/>
                <w:b w:val="0"/>
                <w:color w:val="000000" w:themeColor="text1"/>
                <w:sz w:val="22"/>
                <w:szCs w:val="22"/>
              </w:rPr>
            </w:pPr>
            <w:r w:rsidRPr="004B3323">
              <w:rPr>
                <w:rFonts w:asciiTheme="minorHAnsi" w:hAnsiTheme="minorHAnsi" w:cstheme="minorHAnsi"/>
                <w:b w:val="0"/>
                <w:color w:val="000000" w:themeColor="text1"/>
                <w:sz w:val="22"/>
                <w:szCs w:val="22"/>
              </w:rPr>
              <w:t>The left side of (C) is equal to</w:t>
            </w:r>
          </w:p>
          <w:p w:rsidR="001E333B" w:rsidRPr="004B3323" w:rsidRDefault="00E41303" w:rsidP="001E333B">
            <w:pPr>
              <w:pStyle w:val="ny-lesson-SFinsert-response"/>
              <w:ind w:left="720"/>
              <w:rPr>
                <w:rFonts w:asciiTheme="minorHAnsi" w:hAnsiTheme="minorHAnsi" w:cstheme="minorHAnsi"/>
                <w:b w:val="0"/>
                <w:color w:val="000000" w:themeColor="text1"/>
                <w:sz w:val="22"/>
                <w:szCs w:val="22"/>
              </w:rPr>
            </w:pPr>
            <m:oMath>
              <m:sSup>
                <m:sSupPr>
                  <m:ctrlPr>
                    <w:rPr>
                      <w:rFonts w:ascii="Cambria Math" w:hAnsi="Cambria Math" w:cstheme="minorHAnsi"/>
                      <w:b w:val="0"/>
                      <w:color w:val="000000" w:themeColor="text1"/>
                      <w:sz w:val="22"/>
                      <w:szCs w:val="22"/>
                    </w:rPr>
                  </m:ctrlPr>
                </m:sSupPr>
                <m:e>
                  <m:d>
                    <m:dPr>
                      <m:ctrlPr>
                        <w:rPr>
                          <w:rFonts w:ascii="Cambria Math" w:hAnsi="Cambria Math" w:cstheme="minorHAnsi"/>
                          <w:b w:val="0"/>
                          <w:color w:val="000000" w:themeColor="text1"/>
                          <w:sz w:val="22"/>
                          <w:szCs w:val="22"/>
                        </w:rPr>
                      </m:ctrlPr>
                    </m:dPr>
                    <m:e>
                      <m:f>
                        <m:fPr>
                          <m:ctrlPr>
                            <w:rPr>
                              <w:rFonts w:ascii="Cambria Math" w:hAnsi="Cambria Math" w:cstheme="minorHAnsi"/>
                              <w:b w:val="0"/>
                              <w:color w:val="000000" w:themeColor="text1"/>
                              <w:sz w:val="22"/>
                              <w:szCs w:val="22"/>
                            </w:rPr>
                          </m:ctrlPr>
                        </m:fPr>
                        <m:num>
                          <m:r>
                            <m:rPr>
                              <m:sty m:val="bi"/>
                            </m:rPr>
                            <w:rPr>
                              <w:rFonts w:ascii="Cambria Math" w:hAnsi="Cambria Math" w:cstheme="minorHAnsi"/>
                              <w:color w:val="000000" w:themeColor="text1"/>
                              <w:sz w:val="22"/>
                              <w:szCs w:val="22"/>
                            </w:rPr>
                            <m:t>1</m:t>
                          </m:r>
                        </m:num>
                        <m:den>
                          <m:r>
                            <m:rPr>
                              <m:sty m:val="bi"/>
                            </m:rPr>
                            <w:rPr>
                              <w:rFonts w:ascii="Cambria Math" w:hAnsi="Cambria Math" w:cstheme="minorHAnsi"/>
                              <w:color w:val="000000" w:themeColor="text1"/>
                              <w:sz w:val="22"/>
                              <w:szCs w:val="22"/>
                            </w:rPr>
                            <m:t>x</m:t>
                          </m:r>
                        </m:den>
                      </m:f>
                    </m:e>
                  </m:d>
                </m:e>
                <m:sup>
                  <m:r>
                    <m:rPr>
                      <m:sty m:val="bi"/>
                    </m:rPr>
                    <w:rPr>
                      <w:rFonts w:ascii="Cambria Math" w:hAnsi="Cambria Math" w:cstheme="minorHAnsi"/>
                      <w:color w:val="000000" w:themeColor="text1"/>
                      <w:sz w:val="22"/>
                      <w:szCs w:val="22"/>
                    </w:rPr>
                    <m:t>m</m:t>
                  </m:r>
                </m:sup>
              </m:sSup>
            </m:oMath>
            <w:r w:rsidR="001E333B" w:rsidRPr="004B3323">
              <w:rPr>
                <w:rFonts w:asciiTheme="minorHAnsi" w:hAnsiTheme="minorHAnsi" w:cstheme="minorHAnsi"/>
                <w:b w:val="0"/>
                <w:color w:val="000000" w:themeColor="text1"/>
                <w:sz w:val="22"/>
                <w:szCs w:val="22"/>
              </w:rPr>
              <w:t xml:space="preserve"> </w:t>
            </w:r>
            <m:oMath>
              <m:r>
                <m:rPr>
                  <m:sty m:val="bi"/>
                </m:rPr>
                <w:rPr>
                  <w:rFonts w:ascii="Cambria Math" w:hAnsi="Cambria Math" w:cstheme="minorHAnsi"/>
                  <w:color w:val="000000" w:themeColor="text1"/>
                  <w:sz w:val="22"/>
                  <w:szCs w:val="22"/>
                </w:rPr>
                <m:t>=</m:t>
              </m:r>
              <m:sSup>
                <m:sSupPr>
                  <m:ctrlPr>
                    <w:rPr>
                      <w:rFonts w:ascii="Cambria Math" w:hAnsi="Cambria Math" w:cstheme="minorHAnsi"/>
                      <w:b w:val="0"/>
                      <w:color w:val="000000" w:themeColor="text1"/>
                      <w:sz w:val="22"/>
                      <w:szCs w:val="22"/>
                    </w:rPr>
                  </m:ctrlPr>
                </m:sSupPr>
                <m:e>
                  <m:d>
                    <m:dPr>
                      <m:ctrlPr>
                        <w:rPr>
                          <w:rFonts w:ascii="Cambria Math" w:hAnsi="Cambria Math" w:cstheme="minorHAnsi"/>
                          <w:b w:val="0"/>
                          <w:color w:val="000000" w:themeColor="text1"/>
                          <w:sz w:val="22"/>
                          <w:szCs w:val="22"/>
                        </w:rPr>
                      </m:ctrlPr>
                    </m:dPr>
                    <m:e>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-1</m:t>
                          </m:r>
                        </m:sup>
                      </m:sSup>
                    </m:e>
                  </m:d>
                </m:e>
                <m:sup>
                  <m:r>
                    <m:rPr>
                      <m:sty m:val="bi"/>
                    </m:rPr>
                    <w:rPr>
                      <w:rFonts w:ascii="Cambria Math" w:hAnsi="Cambria Math" w:cstheme="minorHAnsi"/>
                      <w:color w:val="000000" w:themeColor="text1"/>
                      <w:sz w:val="22"/>
                      <w:szCs w:val="22"/>
                    </w:rPr>
                    <m:t>m</m:t>
                  </m:r>
                </m:sup>
              </m:sSup>
            </m:oMath>
            <w:r w:rsidR="001E333B" w:rsidRPr="004B3323">
              <w:rPr>
                <w:rFonts w:asciiTheme="minorHAnsi" w:hAnsiTheme="minorHAnsi" w:cstheme="minorHAnsi"/>
                <w:b w:val="0"/>
                <w:color w:val="000000" w:themeColor="text1"/>
                <w:sz w:val="22"/>
                <w:szCs w:val="22"/>
              </w:rPr>
              <w:tab/>
              <w:t xml:space="preserve">By definition of </w:t>
            </w:r>
            <m:oMath>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-1</m:t>
                  </m:r>
                </m:sup>
              </m:sSup>
            </m:oMath>
            <w:r w:rsidR="001E333B" w:rsidRPr="004B3323">
              <w:rPr>
                <w:rFonts w:asciiTheme="minorHAnsi" w:hAnsiTheme="minorHAnsi" w:cstheme="minorHAnsi"/>
                <w:b w:val="0"/>
                <w:color w:val="000000" w:themeColor="text1"/>
                <w:sz w:val="22"/>
                <w:szCs w:val="22"/>
              </w:rPr>
              <w:t>,</w:t>
            </w:r>
          </w:p>
          <w:p w:rsidR="00620631" w:rsidRPr="004B3323" w:rsidRDefault="001E333B" w:rsidP="001E333B">
            <w:pPr>
              <w:pStyle w:val="ny-lesson-SFinsert-response"/>
              <w:ind w:left="0"/>
              <w:rPr>
                <w:rFonts w:asciiTheme="minorHAnsi" w:hAnsiTheme="minorHAnsi" w:cstheme="minorHAnsi"/>
                <w:b w:val="0"/>
                <w:color w:val="000000" w:themeColor="text1"/>
                <w:sz w:val="22"/>
                <w:szCs w:val="22"/>
              </w:rPr>
            </w:pPr>
            <w:r w:rsidRPr="004B3323">
              <w:rPr>
                <w:rFonts w:asciiTheme="minorHAnsi" w:hAnsiTheme="minorHAnsi" w:cstheme="minorHAnsi"/>
                <w:b w:val="0"/>
                <w:color w:val="000000" w:themeColor="text1"/>
                <w:sz w:val="22"/>
                <w:szCs w:val="22"/>
              </w:rPr>
              <w:t>and right side of (C) is equal to</w:t>
            </w:r>
          </w:p>
          <w:p w:rsidR="001E333B" w:rsidRPr="004B3323" w:rsidRDefault="001E333B" w:rsidP="001E333B">
            <w:pPr>
              <w:pStyle w:val="ny-lesson-SFinsert-response"/>
              <w:ind w:left="720"/>
              <w:rPr>
                <w:rFonts w:asciiTheme="minorHAnsi" w:hAnsiTheme="minorHAnsi" w:cstheme="minorHAnsi"/>
                <w:b w:val="0"/>
                <w:color w:val="000000" w:themeColor="text1"/>
                <w:sz w:val="22"/>
                <w:szCs w:val="22"/>
              </w:rPr>
            </w:pPr>
            <w:r w:rsidRPr="004B3323">
              <w:rPr>
                <w:rFonts w:asciiTheme="minorHAnsi" w:hAnsiTheme="minorHAnsi" w:cstheme="minorHAnsi"/>
                <w:b w:val="0"/>
                <w:color w:val="000000" w:themeColor="text1"/>
                <w:sz w:val="22"/>
                <w:szCs w:val="22"/>
              </w:rPr>
              <w:t xml:space="preserve"> </w:t>
            </w:r>
            <m:oMath>
              <m:f>
                <m:fPr>
                  <m:ctrlPr>
                    <w:rPr>
                      <w:rFonts w:ascii="Cambria Math" w:hAnsi="Cambria Math" w:cstheme="minorHAnsi"/>
                      <w:b w:val="0"/>
                      <w:color w:val="000000" w:themeColor="text1"/>
                      <w:sz w:val="22"/>
                      <w:szCs w:val="22"/>
                    </w:rPr>
                  </m:ctrlPr>
                </m:fPr>
                <m:num>
                  <m:r>
                    <m:rPr>
                      <m:sty m:val="bi"/>
                    </m:rPr>
                    <w:rPr>
                      <w:rFonts w:ascii="Cambria Math" w:hAnsi="Cambria Math" w:cstheme="minorHAnsi"/>
                      <w:color w:val="000000" w:themeColor="text1"/>
                      <w:sz w:val="22"/>
                      <w:szCs w:val="22"/>
                    </w:rPr>
                    <m:t>1</m:t>
                  </m:r>
                </m:num>
                <m:den>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m</m:t>
                      </m:r>
                    </m:sup>
                  </m:sSup>
                </m:den>
              </m:f>
            </m:oMath>
            <w:r w:rsidRPr="004B3323">
              <w:rPr>
                <w:rFonts w:asciiTheme="minorHAnsi" w:hAnsiTheme="minorHAnsi" w:cstheme="minorHAnsi"/>
                <w:b w:val="0"/>
                <w:color w:val="000000" w:themeColor="text1"/>
                <w:sz w:val="22"/>
                <w:szCs w:val="22"/>
              </w:rPr>
              <w:t xml:space="preserve"> </w:t>
            </w:r>
            <m:oMath>
              <m:r>
                <m:rPr>
                  <m:sty m:val="bi"/>
                </m:rPr>
                <w:rPr>
                  <w:rFonts w:ascii="Cambria Math" w:hAnsi="Cambria Math" w:cstheme="minorHAnsi"/>
                  <w:color w:val="000000" w:themeColor="text1"/>
                  <w:sz w:val="22"/>
                  <w:szCs w:val="22"/>
                </w:rPr>
                <m:t>=</m:t>
              </m:r>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-m</m:t>
                  </m:r>
                </m:sup>
              </m:sSup>
            </m:oMath>
            <w:r w:rsidRPr="004B3323">
              <w:rPr>
                <w:rFonts w:asciiTheme="minorHAnsi" w:hAnsiTheme="minorHAnsi" w:cstheme="minorHAnsi"/>
                <w:b w:val="0"/>
                <w:color w:val="000000" w:themeColor="text1"/>
                <w:sz w:val="22"/>
                <w:szCs w:val="22"/>
              </w:rPr>
              <w:tab/>
            </w:r>
            <w:r w:rsidRPr="004B3323">
              <w:rPr>
                <w:rFonts w:asciiTheme="minorHAnsi" w:hAnsiTheme="minorHAnsi" w:cstheme="minorHAnsi"/>
                <w:b w:val="0"/>
                <w:color w:val="000000" w:themeColor="text1"/>
                <w:sz w:val="22"/>
                <w:szCs w:val="22"/>
              </w:rPr>
              <w:tab/>
              <w:t xml:space="preserve">By definition of </w:t>
            </w:r>
            <m:oMath>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-m</m:t>
                  </m:r>
                </m:sup>
              </m:sSup>
            </m:oMath>
            <w:r w:rsidRPr="004B3323">
              <w:rPr>
                <w:rFonts w:asciiTheme="minorHAnsi" w:hAnsiTheme="minorHAnsi" w:cstheme="minorHAnsi"/>
                <w:b w:val="0"/>
                <w:color w:val="000000" w:themeColor="text1"/>
                <w:sz w:val="22"/>
                <w:szCs w:val="22"/>
              </w:rPr>
              <w:t>,</w:t>
            </w:r>
          </w:p>
          <w:p w:rsidR="001E333B" w:rsidRPr="001E333B" w:rsidRDefault="001E333B" w:rsidP="001E333B">
            <w:pPr>
              <w:pStyle w:val="ny-lesson-SFinsert-response"/>
              <w:ind w:left="0" w:right="90"/>
              <w:rPr>
                <w:rFonts w:asciiTheme="minorHAnsi" w:hAnsiTheme="minorHAnsi" w:cstheme="minorHAnsi"/>
                <w:b w:val="0"/>
                <w:sz w:val="22"/>
                <w:szCs w:val="22"/>
              </w:rPr>
            </w:pPr>
            <w:r w:rsidRPr="004B3323">
              <w:rPr>
                <w:rFonts w:asciiTheme="minorHAnsi" w:hAnsiTheme="minorHAnsi" w:cstheme="minorHAnsi"/>
                <w:b w:val="0"/>
                <w:color w:val="000000" w:themeColor="text1"/>
                <w:sz w:val="22"/>
                <w:szCs w:val="22"/>
              </w:rPr>
              <w:t xml:space="preserve">and the latter is equal to </w:t>
            </w:r>
            <m:oMath>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m(-1)</m:t>
                  </m:r>
                </m:sup>
              </m:sSup>
            </m:oMath>
            <w:r w:rsidRPr="004B3323">
              <w:rPr>
                <w:rFonts w:asciiTheme="minorHAnsi" w:hAnsiTheme="minorHAnsi" w:cstheme="minorHAnsi"/>
                <w:b w:val="0"/>
                <w:color w:val="000000" w:themeColor="text1"/>
                <w:sz w:val="22"/>
                <w:szCs w:val="22"/>
              </w:rPr>
              <w:t>.</w:t>
            </w:r>
            <w:r w:rsidR="00425280" w:rsidRPr="004B3323">
              <w:rPr>
                <w:rFonts w:asciiTheme="minorHAnsi" w:hAnsiTheme="minorHAnsi" w:cstheme="minorHAnsi"/>
                <w:b w:val="0"/>
                <w:color w:val="000000" w:themeColor="text1"/>
                <w:sz w:val="22"/>
                <w:szCs w:val="22"/>
              </w:rPr>
              <w:t xml:space="preserve"> </w:t>
            </w:r>
            <w:r w:rsidRPr="004B3323">
              <w:rPr>
                <w:rFonts w:asciiTheme="minorHAnsi" w:hAnsiTheme="minorHAnsi" w:cstheme="minorHAnsi"/>
                <w:b w:val="0"/>
                <w:color w:val="000000" w:themeColor="text1"/>
                <w:sz w:val="22"/>
                <w:szCs w:val="22"/>
              </w:rPr>
              <w:t xml:space="preserve">Therefore, (C) says </w:t>
            </w:r>
            <m:oMath>
              <m:sSup>
                <m:sSupPr>
                  <m:ctrlPr>
                    <w:rPr>
                      <w:rFonts w:ascii="Cambria Math" w:hAnsi="Cambria Math" w:cstheme="minorHAnsi"/>
                      <w:b w:val="0"/>
                      <w:color w:val="000000" w:themeColor="text1"/>
                      <w:sz w:val="22"/>
                      <w:szCs w:val="22"/>
                    </w:rPr>
                  </m:ctrlPr>
                </m:sSupPr>
                <m:e>
                  <m:d>
                    <m:dPr>
                      <m:ctrlPr>
                        <w:rPr>
                          <w:rFonts w:ascii="Cambria Math" w:hAnsi="Cambria Math" w:cstheme="minorHAnsi"/>
                          <w:b w:val="0"/>
                          <w:color w:val="000000" w:themeColor="text1"/>
                          <w:sz w:val="22"/>
                          <w:szCs w:val="22"/>
                        </w:rPr>
                      </m:ctrlPr>
                    </m:dPr>
                    <m:e>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-1</m:t>
                          </m:r>
                        </m:sup>
                      </m:sSup>
                    </m:e>
                  </m:d>
                </m:e>
                <m:sup>
                  <m:r>
                    <m:rPr>
                      <m:sty m:val="bi"/>
                    </m:rPr>
                    <w:rPr>
                      <w:rFonts w:ascii="Cambria Math" w:hAnsi="Cambria Math" w:cstheme="minorHAnsi"/>
                      <w:color w:val="000000" w:themeColor="text1"/>
                      <w:sz w:val="22"/>
                      <w:szCs w:val="22"/>
                    </w:rPr>
                    <m:t>m</m:t>
                  </m:r>
                </m:sup>
              </m:sSup>
              <m:r>
                <m:rPr>
                  <m:sty m:val="bi"/>
                </m:rPr>
                <w:rPr>
                  <w:rFonts w:ascii="Cambria Math" w:hAnsi="Cambria Math" w:cstheme="minorHAnsi"/>
                  <w:color w:val="000000" w:themeColor="text1"/>
                  <w:sz w:val="22"/>
                  <w:szCs w:val="22"/>
                </w:rPr>
                <m:t>=</m:t>
              </m:r>
              <m:sSup>
                <m:sSupPr>
                  <m:ctrlPr>
                    <w:rPr>
                      <w:rFonts w:ascii="Cambria Math" w:hAnsi="Cambria Math" w:cstheme="minorHAnsi"/>
                      <w:b w:val="0"/>
                      <w:color w:val="000000" w:themeColor="text1"/>
                      <w:sz w:val="22"/>
                      <w:szCs w:val="22"/>
                    </w:rPr>
                  </m:ctrlPr>
                </m:sSupPr>
                <m:e>
                  <m:r>
                    <m:rPr>
                      <m:sty m:val="bi"/>
                    </m:rPr>
                    <w:rPr>
                      <w:rFonts w:ascii="Cambria Math" w:hAnsi="Cambria Math" w:cstheme="minorHAnsi"/>
                      <w:color w:val="000000" w:themeColor="text1"/>
                      <w:sz w:val="22"/>
                      <w:szCs w:val="22"/>
                    </w:rPr>
                    <m:t>x</m:t>
                  </m:r>
                </m:e>
                <m:sup>
                  <m:r>
                    <m:rPr>
                      <m:sty m:val="bi"/>
                    </m:rPr>
                    <w:rPr>
                      <w:rFonts w:ascii="Cambria Math" w:hAnsi="Cambria Math" w:cstheme="minorHAnsi"/>
                      <w:color w:val="000000" w:themeColor="text1"/>
                      <w:sz w:val="22"/>
                      <w:szCs w:val="22"/>
                    </w:rPr>
                    <m:t>m(-1)</m:t>
                  </m:r>
                </m:sup>
              </m:sSup>
            </m:oMath>
            <w:r w:rsidRPr="004B3323">
              <w:rPr>
                <w:rFonts w:asciiTheme="minorHAnsi" w:hAnsiTheme="minorHAnsi" w:cstheme="minorHAnsi"/>
                <w:b w:val="0"/>
                <w:color w:val="000000" w:themeColor="text1"/>
                <w:sz w:val="22"/>
                <w:szCs w:val="22"/>
              </w:rPr>
              <w:t xml:space="preserve"> for any whole number </w:t>
            </w:r>
            <m:oMath>
              <m:r>
                <m:rPr>
                  <m:sty m:val="bi"/>
                </m:rPr>
                <w:rPr>
                  <w:rFonts w:ascii="Cambria Math" w:hAnsi="Cambria Math" w:cstheme="minorHAnsi"/>
                  <w:color w:val="000000" w:themeColor="text1"/>
                  <w:sz w:val="22"/>
                  <w:szCs w:val="22"/>
                </w:rPr>
                <m:t>m</m:t>
              </m:r>
            </m:oMath>
            <w:r w:rsidRPr="004B3323">
              <w:rPr>
                <w:rFonts w:asciiTheme="minorHAnsi" w:hAnsiTheme="minorHAnsi" w:cstheme="minorHAnsi"/>
                <w:b w:val="0"/>
                <w:color w:val="000000" w:themeColor="text1"/>
                <w:sz w:val="22"/>
                <w:szCs w:val="22"/>
              </w:rPr>
              <w:t xml:space="preserve">. </w:t>
            </w:r>
          </w:p>
        </w:tc>
      </w:tr>
    </w:tbl>
    <w:p w:rsidR="000B5B57" w:rsidRPr="006F4C37" w:rsidRDefault="00EB0E46" w:rsidP="005848D0">
      <w:pPr>
        <w:pStyle w:val="Heading3"/>
        <w:spacing w:before="360" w:after="120"/>
      </w:pPr>
      <w:bookmarkStart w:id="69" w:name="_Toc395597223"/>
      <w:bookmarkStart w:id="70" w:name="_Toc395597770"/>
      <w:r w:rsidRPr="006F4C37">
        <w:t xml:space="preserve">Common Core Inc. </w:t>
      </w:r>
      <w:r w:rsidR="000B5B57" w:rsidRPr="006F4C37">
        <w:t>Socratic Discussion</w:t>
      </w:r>
      <w:bookmarkEnd w:id="69"/>
      <w:bookmarkEnd w:id="70"/>
      <w:r w:rsidR="000B5B57" w:rsidRPr="006F4C37">
        <w:t xml:space="preserve"> </w:t>
      </w:r>
    </w:p>
    <w:p w:rsidR="00620631" w:rsidRDefault="0042438E" w:rsidP="0027320D">
      <w:pPr>
        <w:pStyle w:val="BodyText"/>
        <w:spacing w:before="80"/>
      </w:pPr>
      <w:r>
        <w:rPr>
          <w:i/>
          <w:noProof/>
        </w:rPr>
        <mc:AlternateContent>
          <mc:Choice Requires="wps">
            <w:drawing>
              <wp:anchor distT="0" distB="0" distL="114300" distR="114300" simplePos="0" relativeHeight="251723776" behindDoc="0" locked="0" layoutInCell="1" allowOverlap="1" wp14:anchorId="756CCE95" wp14:editId="6A3E2529">
                <wp:simplePos x="0" y="0"/>
                <wp:positionH relativeFrom="column">
                  <wp:posOffset>4251960</wp:posOffset>
                </wp:positionH>
                <wp:positionV relativeFrom="paragraph">
                  <wp:posOffset>636270</wp:posOffset>
                </wp:positionV>
                <wp:extent cx="1686560" cy="1165860"/>
                <wp:effectExtent l="0" t="0" r="27940" b="15240"/>
                <wp:wrapThrough wrapText="bothSides">
                  <wp:wrapPolygon edited="0">
                    <wp:start x="0" y="0"/>
                    <wp:lineTo x="0" y="21529"/>
                    <wp:lineTo x="21714" y="21529"/>
                    <wp:lineTo x="21714" y="0"/>
                    <wp:lineTo x="0" y="0"/>
                  </wp:wrapPolygon>
                </wp:wrapThrough>
                <wp:docPr id="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1165860"/>
                        </a:xfrm>
                        <a:prstGeom prst="rect">
                          <a:avLst/>
                        </a:prstGeom>
                        <a:solidFill>
                          <a:schemeClr val="accent5">
                            <a:lumMod val="20000"/>
                            <a:lumOff val="80000"/>
                          </a:schemeClr>
                        </a:solidFill>
                        <a:ln w="6350">
                          <a:solidFill>
                            <a:schemeClr val="tx1">
                              <a:lumMod val="100000"/>
                              <a:lumOff val="0"/>
                            </a:schemeClr>
                          </a:solidFill>
                          <a:miter lim="800000"/>
                          <a:headEnd/>
                          <a:tailEnd/>
                        </a:ln>
                      </wps:spPr>
                      <wps:txbx>
                        <w:txbxContent>
                          <w:p w:rsidR="0047458B" w:rsidRDefault="0047458B" w:rsidP="000B5B57">
                            <w:pPr>
                              <w:spacing w:after="60"/>
                              <w:rPr>
                                <w:i/>
                                <w:color w:val="231F20"/>
                                <w:sz w:val="20"/>
                                <w:szCs w:val="20"/>
                              </w:rPr>
                            </w:pPr>
                            <w:r w:rsidRPr="005455AF">
                              <w:rPr>
                                <w:i/>
                                <w:color w:val="231F20"/>
                                <w:sz w:val="20"/>
                                <w:szCs w:val="20"/>
                              </w:rPr>
                              <w:t>Scaffolding:</w:t>
                            </w:r>
                          </w:p>
                          <w:p w:rsidR="0047458B" w:rsidRPr="004702EF" w:rsidRDefault="0047458B" w:rsidP="00D57DA3">
                            <w:pPr>
                              <w:pStyle w:val="ny-lesson-bullet"/>
                              <w:numPr>
                                <w:ilvl w:val="1"/>
                                <w:numId w:val="9"/>
                              </w:numPr>
                              <w:spacing w:before="0" w:after="0" w:line="240" w:lineRule="auto"/>
                              <w:ind w:left="374" w:hanging="284"/>
                              <w:rPr>
                                <w:rFonts w:asciiTheme="minorHAnsi" w:hAnsiTheme="minorHAnsi" w:cstheme="minorHAnsi"/>
                                <w:szCs w:val="20"/>
                              </w:rPr>
                            </w:pPr>
                            <w:r w:rsidRPr="004702EF">
                              <w:rPr>
                                <w:rFonts w:asciiTheme="minorHAnsi" w:hAnsiTheme="minorHAnsi" w:cstheme="minorHAnsi"/>
                                <w:szCs w:val="20"/>
                              </w:rPr>
                              <w:t>Have students think about the four quadrants of the plane.</w:t>
                            </w:r>
                          </w:p>
                          <w:p w:rsidR="0047458B" w:rsidRPr="004702EF" w:rsidRDefault="0047458B" w:rsidP="00D57DA3">
                            <w:pPr>
                              <w:pStyle w:val="ny-lesson-bullet"/>
                              <w:numPr>
                                <w:ilvl w:val="1"/>
                                <w:numId w:val="9"/>
                              </w:numPr>
                              <w:spacing w:before="0" w:after="0" w:line="240" w:lineRule="auto"/>
                              <w:ind w:left="374" w:hanging="284"/>
                              <w:rPr>
                                <w:rFonts w:asciiTheme="minorHAnsi" w:hAnsiTheme="minorHAnsi" w:cstheme="minorHAnsi"/>
                                <w:szCs w:val="20"/>
                              </w:rPr>
                            </w:pPr>
                            <w:r w:rsidRPr="004702EF">
                              <w:rPr>
                                <w:rFonts w:asciiTheme="minorHAnsi" w:hAnsiTheme="minorHAnsi" w:cstheme="minorHAnsi"/>
                                <w:szCs w:val="20"/>
                              </w:rPr>
                              <w:t>Read aloud the meaning of the four cases as you write them symbolically.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9" o:spid="_x0000_s1050" type="#_x0000_t202" style="position:absolute;margin-left:334.8pt;margin-top:50.1pt;width:132.8pt;height:9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" fillcolor="#fbefd0 [664]" strokecolor="black [3213]" strokeweight=".5pt">
                <v:textbox>
                  <w:txbxContent>
                    <w:p w:rsidR="0047458B" w:rsidRDefault="0047458B" w:rsidP="000B5B57">
                      <w:pPr>
                        <w:spacing w:after="60"/>
                        <w:rPr>
                          <w:i/>
                          <w:color w:val="231F20"/>
                          <w:sz w:val="20"/>
                          <w:szCs w:val="20"/>
                        </w:rPr>
                      </w:pPr>
                      <w:r w:rsidRPr="005455AF">
                        <w:rPr>
                          <w:i/>
                          <w:color w:val="231F20"/>
                          <w:sz w:val="20"/>
                          <w:szCs w:val="20"/>
                        </w:rPr>
                        <w:t>Scaffolding:</w:t>
                      </w:r>
                    </w:p>
                    <w:p w:rsidR="0047458B" w:rsidRPr="004702EF" w:rsidRDefault="0047458B" w:rsidP="00D57DA3">
                      <w:pPr>
                        <w:pStyle w:val="ny-lesson-bullet"/>
                        <w:numPr>
                          <w:ilvl w:val="1"/>
                          <w:numId w:val="9"/>
                        </w:numPr>
                        <w:spacing w:before="0" w:after="0" w:line="240" w:lineRule="auto"/>
                        <w:ind w:left="374" w:hanging="284"/>
                        <w:rPr>
                          <w:rFonts w:asciiTheme="minorHAnsi" w:hAnsiTheme="minorHAnsi" w:cstheme="minorHAnsi"/>
                          <w:szCs w:val="20"/>
                        </w:rPr>
                      </w:pPr>
                      <w:r w:rsidRPr="004702EF">
                        <w:rPr>
                          <w:rFonts w:asciiTheme="minorHAnsi" w:hAnsiTheme="minorHAnsi" w:cstheme="minorHAnsi"/>
                          <w:szCs w:val="20"/>
                        </w:rPr>
                        <w:t>Have students think about the four quadrants of the plane.</w:t>
                      </w:r>
                    </w:p>
                    <w:p w:rsidR="0047458B" w:rsidRPr="004702EF" w:rsidRDefault="0047458B" w:rsidP="00D57DA3">
                      <w:pPr>
                        <w:pStyle w:val="ny-lesson-bullet"/>
                        <w:numPr>
                          <w:ilvl w:val="1"/>
                          <w:numId w:val="9"/>
                        </w:numPr>
                        <w:spacing w:before="0" w:after="0" w:line="240" w:lineRule="auto"/>
                        <w:ind w:left="374" w:hanging="284"/>
                        <w:rPr>
                          <w:rFonts w:asciiTheme="minorHAnsi" w:hAnsiTheme="minorHAnsi" w:cstheme="minorHAnsi"/>
                          <w:szCs w:val="20"/>
                        </w:rPr>
                      </w:pPr>
                      <w:r w:rsidRPr="004702EF">
                        <w:rPr>
                          <w:rFonts w:asciiTheme="minorHAnsi" w:hAnsiTheme="minorHAnsi" w:cstheme="minorHAnsi"/>
                          <w:szCs w:val="20"/>
                        </w:rPr>
                        <w:t>Read aloud the meaning of the four cases as you write them symbolically.</w:t>
                      </w:r>
                    </w:p>
                  </w:txbxContent>
                </v:textbox>
                <w10:wrap type="through"/>
              </v:shape>
            </w:pict>
          </mc:Fallback>
        </mc:AlternateContent>
      </w:r>
      <w:r>
        <w:rPr>
          <w:noProof/>
        </w:rPr>
        <mc:AlternateContent>
          <mc:Choice Requires="wps">
            <w:drawing>
              <wp:anchor distT="0" distB="0" distL="114300" distR="114300" simplePos="0" relativeHeight="251727872" behindDoc="0" locked="0" layoutInCell="1" allowOverlap="1" wp14:anchorId="6D247979" wp14:editId="2B550028">
                <wp:simplePos x="0" y="0"/>
                <wp:positionH relativeFrom="column">
                  <wp:posOffset>-396240</wp:posOffset>
                </wp:positionH>
                <wp:positionV relativeFrom="paragraph">
                  <wp:posOffset>248920</wp:posOffset>
                </wp:positionV>
                <wp:extent cx="355600" cy="221615"/>
                <wp:effectExtent l="0" t="0" r="25400" b="26035"/>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rsidR="0047458B" w:rsidRDefault="0047458B" w:rsidP="000B5B57">
                            <w:pPr>
                              <w:pStyle w:val="ny-lesson-summary"/>
                              <w:spacing w:before="0" w:after="0" w:line="200" w:lineRule="exact"/>
                              <w:jc w:val="center"/>
                            </w:pPr>
                            <w:r>
                              <w:rPr>
                                <w:rFonts w:eastAsia="Calibri" w:hAnsi="Calibri"/>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70" o:spid="_x0000_s1051" type="#_x0000_t202" style="position:absolute;margin-left:-31.2pt;margin-top:19.6pt;width:28pt;height:17.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" fillcolor="#00789c" strokecolor="#00789c">
                <v:path arrowok="t"/>
                <v:textbox inset="3pt,3pt,3pt,3pt">
                  <w:txbxContent>
                    <w:p w:rsidR="0047458B" w:rsidRDefault="0047458B" w:rsidP="000B5B57">
                      <w:pPr>
                        <w:pStyle w:val="ny-lesson-summary"/>
                        <w:spacing w:before="0" w:after="0" w:line="200" w:lineRule="exact"/>
                        <w:jc w:val="center"/>
                      </w:pPr>
                      <w:r>
                        <w:rPr>
                          <w:rFonts w:eastAsia="Calibri" w:hAnsi="Calibri"/>
                          <w:bCs/>
                          <w:color w:val="FFFFFF"/>
                          <w:kern w:val="24"/>
                          <w:sz w:val="20"/>
                          <w:szCs w:val="20"/>
                        </w:rPr>
                        <w:t>MP.3</w:t>
                      </w:r>
                    </w:p>
                  </w:txbxContent>
                </v:textbox>
              </v:shape>
            </w:pict>
          </mc:Fallback>
        </mc:AlternateContent>
      </w:r>
      <w:r>
        <w:rPr>
          <w:noProof/>
        </w:rPr>
        <mc:AlternateContent>
          <mc:Choice Requires="wpg">
            <w:drawing>
              <wp:anchor distT="0" distB="0" distL="114300" distR="114300" simplePos="0" relativeHeight="251726848" behindDoc="0" locked="0" layoutInCell="1" allowOverlap="1" wp14:anchorId="76F3D944" wp14:editId="03E304A3">
                <wp:simplePos x="0" y="0"/>
                <wp:positionH relativeFrom="column">
                  <wp:posOffset>-219710</wp:posOffset>
                </wp:positionH>
                <wp:positionV relativeFrom="paragraph">
                  <wp:posOffset>10160</wp:posOffset>
                </wp:positionV>
                <wp:extent cx="185420" cy="711835"/>
                <wp:effectExtent l="0" t="0" r="24130" b="12065"/>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711835"/>
                          <a:chOff x="177800" y="0"/>
                          <a:chExt cx="164592" cy="1005840"/>
                        </a:xfrm>
                      </wpg:grpSpPr>
                      <wps:wsp>
                        <wps:cNvPr id="175" name="Straight Connector 175"/>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76" name="Group 176"/>
                        <wpg:cNvGrpSpPr/>
                        <wpg:grpSpPr>
                          <a:xfrm>
                            <a:off x="177800" y="0"/>
                            <a:ext cx="164592" cy="1005840"/>
                            <a:chOff x="177800" y="0"/>
                            <a:chExt cx="164592" cy="1005840"/>
                          </a:xfrm>
                        </wpg:grpSpPr>
                        <wps:wsp>
                          <wps:cNvPr id="177" name="Straight Connector 17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78" name="Straight Connector 17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Group 174" o:spid="_x0000_s1026" style="position:absolute;margin-left:-17.3pt;margin-top:.8pt;width:14.6pt;height:56.05pt;z-index:251726848;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">
                <v:line id="Straight Connector 17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s8MQAAADcAAAADwAAAGRycy9kb3ducmV2LnhtbERPS2vCQBC+F/wPywje6sZKTZtmlSJq&#10;PeTQqpfehuzkQbOzIbsx8d93C0Jv8/E9J92MphFX6lxtWcFiHoEgzq2uuVRwOe8fX0A4j6yxsUwK&#10;buRgs548pJhoO/AXXU++FCGEXYIKKu/bREqXV2TQzW1LHLjCdgZ9gF0pdYdDCDeNfIqilTRYc2io&#10;sKVtRfnPqTcKdt+fi6JfUraq+bX5uA1Zf4gzpWbT8f0NhKfR/4vv7qMO8+Nn+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WzwxAAAANwAAAAPAAAAAAAAAAAA&#10;AAAAAKECAABkcnMvZG93bnJldi54bWxQSwUGAAAAAAQABAD5AAAAkgMAAAAA&#10;" strokecolor="#00789c" strokeweight=".5pt"/>
                <v:group id="Group 17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17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XHMMAAADcAAAADwAAAGRycy9kb3ducmV2LnhtbERPS2vCQBC+F/wPywje6kYFY6OriPjo&#10;IQe1vfQ2ZMckmJ0N2Y2J/94tFHqbj+85q01vKvGgxpWWFUzGEQjizOqScwXfX4f3BQjnkTVWlknB&#10;kxxs1oO3FSbadnyhx9XnIoSwS1BB4X2dSOmyggy6sa2JA3ezjUEfYJNL3WAXwk0lp1E0lwZLDg0F&#10;1rQrKLtfW6Ng/3Oe3NoZpfOSP6rTs0vbY5wqNRr22yUIT73/F/+5P3WYH8fw+0y4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TVxzDAAAA3AAAAA8AAAAAAAAAAAAA&#10;AAAAoQIAAGRycy9kb3ducmV2LnhtbFBLBQYAAAAABAAEAPkAAACRAwAAAAA=&#10;" strokecolor="#00789c" strokeweight=".5pt"/>
                  <v:line id="Straight Connector 17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DbsUAAADcAAAADwAAAGRycy9kb3ducmV2LnhtbESPzW7CQAyE70i8w8qVeoMNVIISWBBC&#10;/Tvk0FIu3KysSaJmvVF2Q8Lb1wckbrZmPPN5sxtcra7Uhsqzgdk0AUWce1txYeD0+z55BRUissXa&#10;Mxm4UYDddjzaYGp9zz90PcZCSQiHFA2UMTap1iEvyWGY+oZYtItvHUZZ20LbFnsJd7WeJ8lCO6xY&#10;Gkps6FBS/nfsnIG38/fs0r1Qtqh4VX/e+qz7WGbGPD8N+zWoSEN8mO/XX1bwl0Irz8gEevs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DbsUAAADcAAAADwAAAAAAAAAA&#10;AAAAAAChAgAAZHJzL2Rvd25yZXYueG1sUEsFBgAAAAAEAAQA+QAAAJMDAAAAAA==&#10;" strokecolor="#00789c" strokeweight=".5pt"/>
                </v:group>
              </v:group>
            </w:pict>
          </mc:Fallback>
        </mc:AlternateContent>
      </w:r>
      <w:r w:rsidR="000B5B57" w:rsidRPr="008944E6">
        <w:t xml:space="preserve">In view of the fact that the reasoning behind the proof of </w:t>
      </w:r>
      <w:r w:rsidR="000B5B57" w:rsidRPr="008944E6">
        <w:rPr>
          <w:b/>
        </w:rPr>
        <w:t>(A)</w:t>
      </w:r>
      <w:r w:rsidR="000B5B57">
        <w:rPr>
          <w:b/>
        </w:rPr>
        <w:t xml:space="preserve"> </w:t>
      </w:r>
      <w:r w:rsidR="000B5B57" w:rsidRPr="008944E6">
        <w:t xml:space="preserve">(Lesson 4) clearly cannot be extended to the case when </w:t>
      </w:r>
      <m:oMath>
        <m:r>
          <w:rPr>
            <w:rFonts w:ascii="Cambria Math" w:hAnsi="Cambria Math"/>
          </w:rPr>
          <m:t>a</m:t>
        </m:r>
      </m:oMath>
      <w:r w:rsidR="000B5B57" w:rsidRPr="008944E6">
        <w:rPr>
          <w:i/>
        </w:rPr>
        <w:t xml:space="preserve"> </w:t>
      </w:r>
      <w:r w:rsidR="000B5B57" w:rsidRPr="008944E6">
        <w:t xml:space="preserve">and/or </w:t>
      </w:r>
      <m:oMath>
        <m:r>
          <w:rPr>
            <w:rFonts w:ascii="Cambria Math" w:hAnsi="Cambria Math"/>
          </w:rPr>
          <m:t>b</m:t>
        </m:r>
      </m:oMath>
      <w:r w:rsidR="000B5B57" w:rsidRPr="008944E6">
        <w:t xml:space="preserve"> is negative, it may be time to consider proving </w:t>
      </w:r>
      <w:r w:rsidR="000B5B57">
        <w:t xml:space="preserve">(11) in several separate cases </w:t>
      </w:r>
      <w:r w:rsidR="000B5B57" w:rsidRPr="008944E6">
        <w:t>so that</w:t>
      </w:r>
      <w:r w:rsidR="000B5B57">
        <w:t>,</w:t>
      </w:r>
      <w:r w:rsidR="000B5B57" w:rsidRPr="008944E6">
        <w:t xml:space="preserve"> at the end, these cases </w:t>
      </w:r>
      <w:r w:rsidR="000B5B57" w:rsidRPr="008944E6">
        <w:rPr>
          <w:i/>
        </w:rPr>
        <w:t xml:space="preserve">together </w:t>
      </w:r>
      <w:r w:rsidR="000B5B57" w:rsidRPr="008944E6">
        <w:t>cover all possibilities.</w:t>
      </w:r>
      <w:r w:rsidR="003713B0">
        <w:t xml:space="preserve"> </w:t>
      </w:r>
      <w:r w:rsidR="000B5B57" w:rsidRPr="008944E6">
        <w:rPr>
          <w:b/>
        </w:rPr>
        <w:t>(A)</w:t>
      </w:r>
      <w:r w:rsidR="000B5B57" w:rsidRPr="008944E6">
        <w:t xml:space="preserve"> suggests that we consider the following four separate cases of identity (11):</w:t>
      </w:r>
    </w:p>
    <w:p w:rsidR="000B5B57" w:rsidRPr="004702EF" w:rsidRDefault="000B5B57" w:rsidP="004B3323">
      <w:pPr>
        <w:pStyle w:val="ny-lesson-paragraph"/>
        <w:numPr>
          <w:ilvl w:val="0"/>
          <w:numId w:val="16"/>
        </w:numPr>
        <w:spacing w:before="0" w:after="60"/>
        <w:rPr>
          <w:rFonts w:asciiTheme="minorHAnsi" w:hAnsiTheme="minorHAnsi" w:cstheme="minorHAnsi"/>
          <w:sz w:val="24"/>
          <w:szCs w:val="24"/>
        </w:rPr>
      </w:pPr>
      <w:r w:rsidRPr="004702EF">
        <w:rPr>
          <w:rFonts w:asciiTheme="minorHAnsi" w:hAnsiTheme="minorHAnsi" w:cstheme="minorHAnsi"/>
          <w:i/>
          <w:sz w:val="24"/>
          <w:szCs w:val="24"/>
        </w:rPr>
        <w:t>a</w:t>
      </w:r>
      <w:r w:rsidRPr="004702EF">
        <w:rPr>
          <w:rFonts w:asciiTheme="minorHAnsi" w:hAnsiTheme="minorHAnsi" w:cstheme="minorHAnsi"/>
          <w:sz w:val="24"/>
          <w:szCs w:val="24"/>
        </w:rPr>
        <w:t xml:space="preserve">, </w:t>
      </w:r>
      <w:r w:rsidRPr="004702EF">
        <w:rPr>
          <w:rFonts w:asciiTheme="minorHAnsi" w:hAnsiTheme="minorHAnsi" w:cstheme="minorHAnsi"/>
          <w:i/>
          <w:sz w:val="24"/>
          <w:szCs w:val="24"/>
        </w:rPr>
        <w:t>b</w:t>
      </w:r>
      <w:r w:rsidRPr="004702EF">
        <w:rPr>
          <w:rFonts w:asciiTheme="minorHAnsi" w:hAnsiTheme="minorHAnsi" w:cstheme="minorHAnsi"/>
          <w:sz w:val="24"/>
          <w:szCs w:val="24"/>
        </w:rPr>
        <w:t xml:space="preserve"> ≥ 0</w:t>
      </w:r>
    </w:p>
    <w:p w:rsidR="000B5B57" w:rsidRPr="004702EF" w:rsidRDefault="000B5B57" w:rsidP="00F35105">
      <w:pPr>
        <w:pStyle w:val="ny-lesson-paragraph"/>
        <w:numPr>
          <w:ilvl w:val="0"/>
          <w:numId w:val="16"/>
        </w:numPr>
        <w:spacing w:before="60" w:after="60"/>
        <w:rPr>
          <w:rFonts w:asciiTheme="minorHAnsi" w:hAnsiTheme="minorHAnsi" w:cstheme="minorHAnsi"/>
          <w:sz w:val="24"/>
          <w:szCs w:val="24"/>
        </w:rPr>
      </w:pPr>
      <w:r w:rsidRPr="004702EF">
        <w:rPr>
          <w:rFonts w:asciiTheme="minorHAnsi" w:hAnsiTheme="minorHAnsi" w:cstheme="minorHAnsi"/>
          <w:i/>
          <w:sz w:val="24"/>
          <w:szCs w:val="24"/>
        </w:rPr>
        <w:t>a</w:t>
      </w:r>
      <w:r w:rsidRPr="004702EF">
        <w:rPr>
          <w:rFonts w:asciiTheme="minorHAnsi" w:hAnsiTheme="minorHAnsi" w:cstheme="minorHAnsi"/>
          <w:sz w:val="24"/>
          <w:szCs w:val="24"/>
        </w:rPr>
        <w:t xml:space="preserve"> ≥ 0, </w:t>
      </w:r>
      <w:r w:rsidRPr="004702EF">
        <w:rPr>
          <w:rFonts w:asciiTheme="minorHAnsi" w:hAnsiTheme="minorHAnsi" w:cstheme="minorHAnsi"/>
          <w:i/>
          <w:sz w:val="24"/>
          <w:szCs w:val="24"/>
        </w:rPr>
        <w:t>b</w:t>
      </w:r>
      <w:r w:rsidRPr="004702EF">
        <w:rPr>
          <w:rFonts w:asciiTheme="minorHAnsi" w:hAnsiTheme="minorHAnsi" w:cstheme="minorHAnsi"/>
          <w:sz w:val="24"/>
          <w:szCs w:val="24"/>
        </w:rPr>
        <w:t xml:space="preserve"> &lt; 0</w:t>
      </w:r>
    </w:p>
    <w:p w:rsidR="000B5B57" w:rsidRPr="004702EF" w:rsidRDefault="000B5B57" w:rsidP="00F35105">
      <w:pPr>
        <w:pStyle w:val="ny-lesson-paragraph"/>
        <w:numPr>
          <w:ilvl w:val="0"/>
          <w:numId w:val="16"/>
        </w:numPr>
        <w:spacing w:before="60" w:after="60"/>
        <w:rPr>
          <w:rFonts w:asciiTheme="minorHAnsi" w:hAnsiTheme="minorHAnsi" w:cstheme="minorHAnsi"/>
          <w:sz w:val="24"/>
          <w:szCs w:val="24"/>
        </w:rPr>
      </w:pPr>
      <w:r w:rsidRPr="004702EF">
        <w:rPr>
          <w:rFonts w:asciiTheme="minorHAnsi" w:hAnsiTheme="minorHAnsi" w:cstheme="minorHAnsi"/>
          <w:i/>
          <w:sz w:val="24"/>
          <w:szCs w:val="24"/>
        </w:rPr>
        <w:t>a</w:t>
      </w:r>
      <w:r w:rsidRPr="004702EF">
        <w:rPr>
          <w:rFonts w:asciiTheme="minorHAnsi" w:hAnsiTheme="minorHAnsi" w:cstheme="minorHAnsi"/>
          <w:sz w:val="24"/>
          <w:szCs w:val="24"/>
        </w:rPr>
        <w:t xml:space="preserve"> &lt; 0 and </w:t>
      </w:r>
      <w:r w:rsidRPr="004702EF">
        <w:rPr>
          <w:rFonts w:asciiTheme="minorHAnsi" w:hAnsiTheme="minorHAnsi" w:cstheme="minorHAnsi"/>
          <w:i/>
          <w:sz w:val="24"/>
          <w:szCs w:val="24"/>
        </w:rPr>
        <w:t>b</w:t>
      </w:r>
      <w:r w:rsidRPr="004702EF">
        <w:rPr>
          <w:rFonts w:asciiTheme="minorHAnsi" w:hAnsiTheme="minorHAnsi" w:cstheme="minorHAnsi"/>
          <w:sz w:val="24"/>
          <w:szCs w:val="24"/>
        </w:rPr>
        <w:t xml:space="preserve"> ≥ 0</w:t>
      </w:r>
    </w:p>
    <w:p w:rsidR="000B5B57" w:rsidRPr="004702EF" w:rsidRDefault="000B5B57" w:rsidP="00F35105">
      <w:pPr>
        <w:pStyle w:val="ny-lesson-paragraph"/>
        <w:numPr>
          <w:ilvl w:val="0"/>
          <w:numId w:val="16"/>
        </w:numPr>
        <w:spacing w:before="60" w:after="60"/>
        <w:rPr>
          <w:rFonts w:asciiTheme="minorHAnsi" w:hAnsiTheme="minorHAnsi" w:cstheme="minorHAnsi"/>
          <w:sz w:val="24"/>
          <w:szCs w:val="24"/>
        </w:rPr>
      </w:pPr>
      <w:r w:rsidRPr="004702EF">
        <w:rPr>
          <w:rFonts w:asciiTheme="minorHAnsi" w:hAnsiTheme="minorHAnsi" w:cstheme="minorHAnsi"/>
          <w:i/>
          <w:sz w:val="24"/>
          <w:szCs w:val="24"/>
        </w:rPr>
        <w:t>a</w:t>
      </w:r>
      <w:r w:rsidRPr="004702EF">
        <w:rPr>
          <w:rFonts w:asciiTheme="minorHAnsi" w:hAnsiTheme="minorHAnsi" w:cstheme="minorHAnsi"/>
          <w:sz w:val="24"/>
          <w:szCs w:val="24"/>
        </w:rPr>
        <w:t xml:space="preserve">, </w:t>
      </w:r>
      <w:r w:rsidRPr="004702EF">
        <w:rPr>
          <w:rFonts w:asciiTheme="minorHAnsi" w:hAnsiTheme="minorHAnsi" w:cstheme="minorHAnsi"/>
          <w:i/>
          <w:sz w:val="24"/>
          <w:szCs w:val="24"/>
        </w:rPr>
        <w:t>b</w:t>
      </w:r>
      <w:r w:rsidRPr="004702EF">
        <w:rPr>
          <w:rFonts w:asciiTheme="minorHAnsi" w:hAnsiTheme="minorHAnsi" w:cstheme="minorHAnsi"/>
          <w:sz w:val="24"/>
          <w:szCs w:val="24"/>
        </w:rPr>
        <w:t xml:space="preserve"> &lt; 0</w:t>
      </w:r>
    </w:p>
    <w:p w:rsidR="00620631" w:rsidRDefault="000B5B57" w:rsidP="004B3323">
      <w:pPr>
        <w:pStyle w:val="Bullet1"/>
        <w:spacing w:before="60"/>
      </w:pPr>
      <w:r w:rsidRPr="006C6423">
        <w:t>Ask students why there are no other possibilities.</w:t>
      </w:r>
    </w:p>
    <w:p w:rsidR="00620631" w:rsidRDefault="000B5B57" w:rsidP="004B3323">
      <w:pPr>
        <w:pStyle w:val="Bullet1"/>
        <w:spacing w:before="60"/>
      </w:pPr>
      <w:r>
        <w:t>Ask students if we need to prove case (</w:t>
      </w:r>
      <w:r w:rsidRPr="00223A0D">
        <w:rPr>
          <w:i/>
        </w:rPr>
        <w:t>i</w:t>
      </w:r>
      <w:r>
        <w:t>).</w:t>
      </w:r>
    </w:p>
    <w:p w:rsidR="00620631" w:rsidRDefault="000B5B57" w:rsidP="004B3323">
      <w:pPr>
        <w:pStyle w:val="Bullet1"/>
        <w:spacing w:before="60"/>
      </w:pPr>
      <w:r w:rsidRPr="00223A0D">
        <w:rPr>
          <w:i/>
        </w:rPr>
        <w:t xml:space="preserve">No, because </w:t>
      </w:r>
      <w:r w:rsidRPr="00223A0D">
        <w:rPr>
          <w:b/>
          <w:i/>
        </w:rPr>
        <w:t xml:space="preserve">(A) </w:t>
      </w:r>
      <w:r w:rsidRPr="00223A0D">
        <w:rPr>
          <w:i/>
        </w:rPr>
        <w:t>corresponds to case (i) of (11).</w:t>
      </w:r>
    </w:p>
    <w:p w:rsidR="000B5B57" w:rsidRDefault="000B5B57" w:rsidP="00DF220E">
      <w:pPr>
        <w:pStyle w:val="BodyText"/>
        <w:spacing w:after="240"/>
      </w:pPr>
      <w:r>
        <w:t>We will prove the three remaining cases in succession.</w:t>
      </w:r>
    </w:p>
    <w:tbl>
      <w:tblPr>
        <w:tblStyle w:val="TableGrid"/>
        <w:tblW w:w="4900" w:type="pct"/>
        <w:tblInd w:w="115" w:type="dxa"/>
        <w:tblLook w:val="04A0" w:firstRow="1" w:lastRow="0" w:firstColumn="1" w:lastColumn="0" w:noHBand="0" w:noVBand="1"/>
      </w:tblPr>
      <w:tblGrid>
        <w:gridCol w:w="9384"/>
      </w:tblGrid>
      <w:tr w:rsidR="00F452EF" w:rsidTr="00F07D6B">
        <w:tc>
          <w:tcPr>
            <w:tcW w:w="9384" w:type="dxa"/>
          </w:tcPr>
          <w:p w:rsidR="00F452EF" w:rsidRDefault="00F452EF" w:rsidP="00F07D6B">
            <w:pPr>
              <w:pStyle w:val="Heading4"/>
              <w:spacing w:before="120"/>
            </w:pPr>
            <w:r w:rsidRPr="009D5F3E">
              <w:t xml:space="preserve">AIR Additional </w:t>
            </w:r>
            <w:r>
              <w:t>Support</w:t>
            </w:r>
            <w:r w:rsidR="009C3271">
              <w:t>s</w:t>
            </w:r>
          </w:p>
        </w:tc>
      </w:tr>
      <w:tr w:rsidR="00F452EF" w:rsidTr="00F07D6B">
        <w:tc>
          <w:tcPr>
            <w:tcW w:w="9384" w:type="dxa"/>
          </w:tcPr>
          <w:p w:rsidR="00F452EF" w:rsidRDefault="00F452EF" w:rsidP="00F07D6B">
            <w:pPr>
              <w:pStyle w:val="TableSubheading"/>
            </w:pPr>
            <w:r>
              <w:t>B</w:t>
            </w:r>
            <w:r w:rsidRPr="00D85CB8">
              <w:t>ackground knowledge</w:t>
            </w:r>
            <w:r>
              <w:t xml:space="preserve"> for teachers</w:t>
            </w:r>
            <w:r w:rsidR="00F07E4B">
              <w:t>,</w:t>
            </w:r>
            <w:r w:rsidRPr="00D85CB8">
              <w:t xml:space="preserve"> </w:t>
            </w:r>
            <w:r>
              <w:t>k</w:t>
            </w:r>
            <w:r w:rsidRPr="00D85CB8">
              <w:t>ey academic vocabulary</w:t>
            </w:r>
            <w:r w:rsidR="00F07E4B">
              <w:t xml:space="preserve">, and </w:t>
            </w:r>
            <w:r>
              <w:t>clarif</w:t>
            </w:r>
            <w:r w:rsidR="00F07E4B">
              <w:t>ication of</w:t>
            </w:r>
            <w:r w:rsidRPr="00D85CB8">
              <w:t xml:space="preserve"> key concepts</w:t>
            </w:r>
          </w:p>
          <w:p w:rsidR="00F452EF" w:rsidRPr="004702EF" w:rsidRDefault="00F452EF" w:rsidP="00F07D6B">
            <w:pPr>
              <w:pStyle w:val="TableText"/>
              <w:rPr>
                <w:i/>
                <w:spacing w:val="-4"/>
              </w:rPr>
            </w:pPr>
            <w:r w:rsidRPr="004702EF">
              <w:rPr>
                <w:spacing w:val="-4"/>
              </w:rPr>
              <w:t xml:space="preserve">Because students will not have seen this source material in advance, students at the </w:t>
            </w:r>
            <w:r>
              <w:rPr>
                <w:spacing w:val="-4"/>
              </w:rPr>
              <w:t xml:space="preserve">entering, emerging, and transitioning </w:t>
            </w:r>
            <w:r w:rsidRPr="004702EF">
              <w:rPr>
                <w:spacing w:val="-4"/>
              </w:rPr>
              <w:t xml:space="preserve">levels may be unprepared to participate in a genuine Socratic </w:t>
            </w:r>
            <w:r>
              <w:rPr>
                <w:spacing w:val="-4"/>
              </w:rPr>
              <w:t>discussion</w:t>
            </w:r>
            <w:r w:rsidRPr="004702EF">
              <w:rPr>
                <w:spacing w:val="-4"/>
              </w:rPr>
              <w:t xml:space="preserve"> of this content. This activity is best reworked by having students focus on the meanings of the different cases in pairs and then engag</w:t>
            </w:r>
            <w:r>
              <w:rPr>
                <w:spacing w:val="-4"/>
              </w:rPr>
              <w:t>e</w:t>
            </w:r>
            <w:r w:rsidRPr="004702EF">
              <w:rPr>
                <w:spacing w:val="-4"/>
              </w:rPr>
              <w:t xml:space="preserve"> in a whole-group discussion and explanation. </w:t>
            </w:r>
          </w:p>
        </w:tc>
      </w:tr>
      <w:tr w:rsidR="00F452EF" w:rsidTr="00F07D6B">
        <w:tc>
          <w:tcPr>
            <w:tcW w:w="9384" w:type="dxa"/>
          </w:tcPr>
          <w:p w:rsidR="00F452EF" w:rsidRDefault="00F452EF" w:rsidP="00F07E4B">
            <w:pPr>
              <w:pStyle w:val="Heading4"/>
              <w:spacing w:before="60" w:after="60"/>
            </w:pPr>
            <w:r>
              <w:t>AIR Routine for Teachers</w:t>
            </w:r>
          </w:p>
        </w:tc>
      </w:tr>
      <w:tr w:rsidR="00F452EF" w:rsidTr="00F07D6B">
        <w:tc>
          <w:tcPr>
            <w:tcW w:w="9384" w:type="dxa"/>
          </w:tcPr>
          <w:p w:rsidR="00F452EF" w:rsidRPr="0047458B" w:rsidRDefault="00F452EF" w:rsidP="00F07D6B">
            <w:pPr>
              <w:pStyle w:val="TableText"/>
              <w:keepNext/>
              <w:rPr>
                <w:i/>
                <w:color w:val="00B050"/>
              </w:rPr>
            </w:pPr>
            <w:r w:rsidRPr="0047458B">
              <w:rPr>
                <w:color w:val="00B050"/>
              </w:rPr>
              <w:t xml:space="preserve">With an assigned partner, students identify </w:t>
            </w:r>
            <w:r w:rsidRPr="0047458B">
              <w:rPr>
                <w:i/>
                <w:color w:val="00B050"/>
              </w:rPr>
              <w:t xml:space="preserve">a </w:t>
            </w:r>
            <w:r w:rsidRPr="0047458B">
              <w:rPr>
                <w:color w:val="00B050"/>
              </w:rPr>
              <w:t xml:space="preserve">and </w:t>
            </w:r>
            <w:r w:rsidRPr="0047458B">
              <w:rPr>
                <w:i/>
                <w:color w:val="00B050"/>
              </w:rPr>
              <w:t xml:space="preserve">b </w:t>
            </w:r>
            <w:r w:rsidRPr="0047458B">
              <w:rPr>
                <w:color w:val="00B050"/>
              </w:rPr>
              <w:t xml:space="preserve">on the coordinate plane for each case </w:t>
            </w:r>
            <w:r w:rsidRPr="0047458B">
              <w:rPr>
                <w:i/>
                <w:color w:val="00B050"/>
              </w:rPr>
              <w:t>(i) – (iv).</w:t>
            </w:r>
          </w:p>
          <w:p w:rsidR="00F452EF" w:rsidRPr="0047458B" w:rsidRDefault="00F452EF" w:rsidP="00F07D6B">
            <w:pPr>
              <w:pStyle w:val="TableText"/>
              <w:keepNext/>
              <w:rPr>
                <w:color w:val="00B050"/>
              </w:rPr>
            </w:pPr>
            <w:r w:rsidRPr="0047458B">
              <w:rPr>
                <w:noProof/>
                <w:color w:val="00B050"/>
              </w:rPr>
              <w:t xml:space="preserve">Refer back to vocabulary taught at the beginning of the lesson, and focus on the word </w:t>
            </w:r>
            <w:r w:rsidRPr="0047458B">
              <w:rPr>
                <w:i/>
                <w:noProof/>
                <w:color w:val="00B050"/>
              </w:rPr>
              <w:t>case.</w:t>
            </w:r>
          </w:p>
          <w:p w:rsidR="00F452EF" w:rsidRPr="0047458B" w:rsidRDefault="00F452EF" w:rsidP="00F07D6B">
            <w:pPr>
              <w:pStyle w:val="TableTextIndented-Hanging"/>
              <w:keepNext/>
              <w:spacing w:before="0" w:after="0"/>
              <w:rPr>
                <w:noProof/>
                <w:color w:val="00B050"/>
              </w:rPr>
            </w:pPr>
            <w:r w:rsidRPr="0047458B">
              <w:rPr>
                <w:b/>
                <w:noProof/>
                <w:color w:val="00B050"/>
              </w:rPr>
              <w:t xml:space="preserve">T: </w:t>
            </w:r>
            <w:r w:rsidRPr="0047458B">
              <w:rPr>
                <w:b/>
                <w:noProof/>
                <w:color w:val="00B050"/>
              </w:rPr>
              <w:tab/>
            </w:r>
            <w:r w:rsidRPr="0047458B">
              <w:rPr>
                <w:noProof/>
                <w:color w:val="00B050"/>
              </w:rPr>
              <w:t xml:space="preserve">Let’s think about the different possibilities or </w:t>
            </w:r>
            <w:r w:rsidRPr="0047458B">
              <w:rPr>
                <w:b/>
                <w:noProof/>
                <w:color w:val="00B050"/>
              </w:rPr>
              <w:t>cases</w:t>
            </w:r>
            <w:r w:rsidRPr="0047458B">
              <w:rPr>
                <w:noProof/>
                <w:color w:val="00B050"/>
              </w:rPr>
              <w:t xml:space="preserve"> for a and b being positive [teacher writes a positive symbol], negative [teacher writes a negative symbol], or equal to zero [teacher writes =0]. What are the different combinations we might have? Here is the first possibility:</w:t>
            </w:r>
          </w:p>
          <w:p w:rsidR="00F452EF" w:rsidRPr="0047458B" w:rsidRDefault="00F452EF" w:rsidP="00F07D6B">
            <w:pPr>
              <w:pStyle w:val="TableTextIndented-Hanging"/>
              <w:keepNext/>
              <w:tabs>
                <w:tab w:val="left" w:pos="720"/>
                <w:tab w:val="left" w:pos="1440"/>
                <w:tab w:val="left" w:pos="2268"/>
              </w:tabs>
              <w:spacing w:before="0"/>
              <w:rPr>
                <w:noProof/>
                <w:color w:val="00B050"/>
              </w:rPr>
            </w:pPr>
            <w:r w:rsidRPr="0047458B">
              <w:rPr>
                <w:noProof/>
                <w:color w:val="00B050"/>
              </w:rPr>
              <w:tab/>
              <w:t>(i) a, b ≥ 0</w:t>
            </w:r>
            <w:r w:rsidRPr="0047458B">
              <w:rPr>
                <w:noProof/>
                <w:color w:val="00B050"/>
              </w:rPr>
              <w:tab/>
            </w:r>
          </w:p>
          <w:p w:rsidR="00F452EF" w:rsidRPr="0047458B" w:rsidRDefault="00F452EF" w:rsidP="00F07D6B">
            <w:pPr>
              <w:pStyle w:val="TableTextIndented-Hanging"/>
              <w:keepNext/>
              <w:rPr>
                <w:noProof/>
                <w:color w:val="00B050"/>
              </w:rPr>
            </w:pPr>
            <w:r w:rsidRPr="0047458B">
              <w:rPr>
                <w:b/>
                <w:noProof/>
                <w:color w:val="00B050"/>
              </w:rPr>
              <w:t xml:space="preserve">T: </w:t>
            </w:r>
            <w:r w:rsidRPr="0047458B">
              <w:rPr>
                <w:b/>
                <w:noProof/>
                <w:color w:val="00B050"/>
              </w:rPr>
              <w:tab/>
            </w:r>
            <w:r w:rsidRPr="0047458B">
              <w:rPr>
                <w:noProof/>
                <w:color w:val="00B050"/>
              </w:rPr>
              <w:t>In this example, both a and b are greater than or equal to zero. Both are positive.</w:t>
            </w:r>
          </w:p>
          <w:p w:rsidR="00F452EF" w:rsidRPr="00EB0E46" w:rsidRDefault="00F452EF" w:rsidP="00F07D6B">
            <w:pPr>
              <w:pStyle w:val="TableTextIndented-Hanging"/>
              <w:keepNext/>
              <w:rPr>
                <w:noProof/>
                <w:color w:val="auto"/>
              </w:rPr>
            </w:pPr>
            <w:r w:rsidRPr="0047458B">
              <w:rPr>
                <w:b/>
                <w:noProof/>
                <w:color w:val="00B050"/>
              </w:rPr>
              <w:t xml:space="preserve">T: </w:t>
            </w:r>
            <w:r w:rsidRPr="0047458B">
              <w:rPr>
                <w:b/>
                <w:noProof/>
                <w:color w:val="00B050"/>
              </w:rPr>
              <w:tab/>
            </w:r>
            <w:r w:rsidRPr="0047458B">
              <w:rPr>
                <w:noProof/>
                <w:color w:val="00B050"/>
              </w:rPr>
              <w:t xml:space="preserve">Where would this be on the coordinate plane? Sketch a coordinate plane and write this in Quadrant I. Show your partner your work, and look at your partner’s work to make sure it is Quadrant 1. </w:t>
            </w:r>
          </w:p>
        </w:tc>
      </w:tr>
      <w:tr w:rsidR="00F452EF" w:rsidTr="00F07D6B">
        <w:tc>
          <w:tcPr>
            <w:tcW w:w="9384" w:type="dxa"/>
          </w:tcPr>
          <w:p w:rsidR="00F452EF" w:rsidRPr="00EB0E46" w:rsidRDefault="00F452EF" w:rsidP="00F07D6B">
            <w:pPr>
              <w:pStyle w:val="TableSubheading"/>
              <w:rPr>
                <w:noProof/>
              </w:rPr>
            </w:pPr>
            <w:r w:rsidRPr="00EB0E46">
              <w:rPr>
                <w:noProof/>
              </w:rPr>
              <w:t>Teacher Modeling</w:t>
            </w:r>
          </w:p>
          <w:p w:rsidR="00F452EF" w:rsidRPr="00EB0E46" w:rsidRDefault="00F452EF" w:rsidP="00F07D6B">
            <w:pPr>
              <w:pStyle w:val="TableText"/>
              <w:spacing w:before="0" w:after="120"/>
              <w:rPr>
                <w:noProof/>
              </w:rPr>
            </w:pPr>
            <w:r w:rsidRPr="00EB0E46">
              <w:rPr>
                <w:noProof/>
              </w:rPr>
              <w:t xml:space="preserve">ELLs may not be clear about what instructions may mean, even though they may understand the concepts and content. Modeling what is expected for students is a way to ensure that students are clear about what the expectations for a particular part of the lesson may be. </w:t>
            </w:r>
          </w:p>
        </w:tc>
      </w:tr>
      <w:tr w:rsidR="006F4C37" w:rsidRPr="000922C1" w:rsidTr="0041324B">
        <w:tc>
          <w:tcPr>
            <w:tcW w:w="9384" w:type="dxa"/>
          </w:tcPr>
          <w:p w:rsidR="006F4C37" w:rsidRPr="000922C1" w:rsidRDefault="006F4C37" w:rsidP="0041324B">
            <w:pPr>
              <w:pStyle w:val="Heading4"/>
              <w:spacing w:before="120"/>
            </w:pPr>
            <w:r w:rsidRPr="00470BE8">
              <w:t xml:space="preserve">AIR Routine for </w:t>
            </w:r>
            <w:r>
              <w:t>Teachers</w:t>
            </w:r>
          </w:p>
        </w:tc>
      </w:tr>
      <w:tr w:rsidR="00F452EF" w:rsidTr="00F07D6B">
        <w:tc>
          <w:tcPr>
            <w:tcW w:w="9384" w:type="dxa"/>
          </w:tcPr>
          <w:p w:rsidR="00F452EF" w:rsidRPr="0047458B" w:rsidRDefault="00F452EF" w:rsidP="00F07D6B">
            <w:pPr>
              <w:pStyle w:val="TableTextIndented-Hanging"/>
              <w:spacing w:before="0"/>
              <w:rPr>
                <w:noProof/>
                <w:color w:val="00B050"/>
                <w:szCs w:val="22"/>
              </w:rPr>
            </w:pPr>
            <w:r w:rsidRPr="0047458B">
              <w:rPr>
                <w:b/>
                <w:noProof/>
                <w:color w:val="00B050"/>
                <w:szCs w:val="22"/>
              </w:rPr>
              <w:t>T:</w:t>
            </w:r>
            <w:r w:rsidRPr="0047458B">
              <w:rPr>
                <w:b/>
                <w:noProof/>
                <w:color w:val="00B050"/>
                <w:szCs w:val="22"/>
              </w:rPr>
              <w:tab/>
            </w:r>
            <w:r w:rsidRPr="0047458B">
              <w:rPr>
                <w:noProof/>
                <w:color w:val="00B050"/>
                <w:szCs w:val="22"/>
              </w:rPr>
              <w:t>What is another possible combination for a and b being positive, negative, or equal to zero? Talk with your partner. Which quadrant would this belong in? Write it onto your coordinate plane. [Teacher models as students record in their notes.] Continue for remaining possibilities (cases).</w:t>
            </w:r>
          </w:p>
          <w:p w:rsidR="00F452EF" w:rsidRPr="0047458B" w:rsidRDefault="00F452EF" w:rsidP="00F07D6B">
            <w:pPr>
              <w:pStyle w:val="TableTextIndented-Hanging"/>
              <w:rPr>
                <w:noProof/>
                <w:color w:val="00B050"/>
                <w:szCs w:val="22"/>
              </w:rPr>
            </w:pPr>
            <w:r w:rsidRPr="0047458B">
              <w:rPr>
                <w:b/>
                <w:noProof/>
                <w:color w:val="00B050"/>
                <w:szCs w:val="22"/>
              </w:rPr>
              <w:t>T:</w:t>
            </w:r>
            <w:r w:rsidRPr="0047458B">
              <w:rPr>
                <w:b/>
                <w:noProof/>
                <w:color w:val="00B050"/>
                <w:szCs w:val="22"/>
              </w:rPr>
              <w:tab/>
            </w:r>
            <w:r w:rsidRPr="0047458B">
              <w:rPr>
                <w:noProof/>
                <w:color w:val="00B050"/>
                <w:szCs w:val="22"/>
              </w:rPr>
              <w:t>Let’s label our cases to keep them organized.</w:t>
            </w:r>
          </w:p>
          <w:p w:rsidR="00F452EF" w:rsidRPr="0047458B" w:rsidRDefault="00F452EF" w:rsidP="00F07D6B">
            <w:pPr>
              <w:pStyle w:val="TableTextIndentSpace"/>
              <w:spacing w:before="0" w:after="0"/>
              <w:ind w:left="792"/>
              <w:rPr>
                <w:rFonts w:cstheme="minorHAnsi"/>
                <w:noProof/>
                <w:color w:val="00B050"/>
                <w:szCs w:val="22"/>
              </w:rPr>
            </w:pPr>
            <w:r w:rsidRPr="0047458B">
              <w:rPr>
                <w:rFonts w:cstheme="minorHAnsi"/>
                <w:noProof/>
                <w:color w:val="00B050"/>
                <w:szCs w:val="22"/>
              </w:rPr>
              <w:t>(ii) a ≥ 0, b &lt; 0</w:t>
            </w:r>
          </w:p>
          <w:p w:rsidR="00F452EF" w:rsidRPr="0047458B" w:rsidRDefault="00F452EF" w:rsidP="00F07D6B">
            <w:pPr>
              <w:pStyle w:val="TableTextIndentSpace"/>
              <w:spacing w:before="0" w:after="0"/>
              <w:ind w:left="792"/>
              <w:rPr>
                <w:rFonts w:cstheme="minorHAnsi"/>
                <w:noProof/>
                <w:color w:val="00B050"/>
                <w:szCs w:val="22"/>
              </w:rPr>
            </w:pPr>
            <w:r w:rsidRPr="0047458B">
              <w:rPr>
                <w:rFonts w:cstheme="minorHAnsi"/>
                <w:noProof/>
                <w:color w:val="00B050"/>
                <w:szCs w:val="22"/>
              </w:rPr>
              <w:t>(iii) a &lt; 0 and b ≥ 0</w:t>
            </w:r>
          </w:p>
          <w:p w:rsidR="00F452EF" w:rsidRPr="0047458B" w:rsidRDefault="00F452EF" w:rsidP="00F07D6B">
            <w:pPr>
              <w:pStyle w:val="TableTextIndentSpace"/>
              <w:spacing w:before="0" w:after="0"/>
              <w:ind w:left="792"/>
              <w:rPr>
                <w:rFonts w:cstheme="minorHAnsi"/>
                <w:noProof/>
                <w:color w:val="00B050"/>
                <w:szCs w:val="22"/>
              </w:rPr>
            </w:pPr>
            <w:r w:rsidRPr="0047458B">
              <w:rPr>
                <w:rFonts w:cstheme="minorHAnsi"/>
                <w:noProof/>
                <w:color w:val="00B050"/>
                <w:szCs w:val="22"/>
              </w:rPr>
              <w:t>(iv) a, b &lt; 0</w:t>
            </w:r>
          </w:p>
          <w:p w:rsidR="00F452EF" w:rsidRPr="0047458B" w:rsidRDefault="00F452EF" w:rsidP="00F07D6B">
            <w:pPr>
              <w:pStyle w:val="TableTextIndented-Hanging"/>
              <w:spacing w:before="0"/>
              <w:rPr>
                <w:noProof/>
                <w:color w:val="00B050"/>
                <w:szCs w:val="22"/>
              </w:rPr>
            </w:pPr>
            <w:r w:rsidRPr="0047458B">
              <w:rPr>
                <w:b/>
                <w:noProof/>
                <w:color w:val="00B050"/>
                <w:szCs w:val="22"/>
              </w:rPr>
              <w:t xml:space="preserve">T: </w:t>
            </w:r>
            <w:r w:rsidRPr="0047458B">
              <w:rPr>
                <w:b/>
                <w:noProof/>
                <w:color w:val="00B050"/>
                <w:szCs w:val="22"/>
              </w:rPr>
              <w:tab/>
            </w:r>
            <w:r w:rsidRPr="0047458B">
              <w:rPr>
                <w:noProof/>
                <w:color w:val="00B050"/>
                <w:szCs w:val="22"/>
              </w:rPr>
              <w:t>So we see that we have four cases, and each one focuses on the values in different quadrants of the coordinate plane. Four cases, four quadrants.</w:t>
            </w:r>
          </w:p>
          <w:p w:rsidR="00F452EF" w:rsidRPr="00EB0E46" w:rsidRDefault="00F452EF" w:rsidP="00F07D6B">
            <w:pPr>
              <w:pStyle w:val="TableTextIndented-Hanging"/>
              <w:spacing w:after="120"/>
              <w:rPr>
                <w:b/>
                <w:color w:val="auto"/>
                <w:sz w:val="24"/>
              </w:rPr>
            </w:pPr>
            <w:r w:rsidRPr="0047458B">
              <w:rPr>
                <w:b/>
                <w:noProof/>
                <w:color w:val="00B050"/>
                <w:szCs w:val="22"/>
              </w:rPr>
              <w:t xml:space="preserve">T: </w:t>
            </w:r>
            <w:r w:rsidRPr="0047458B">
              <w:rPr>
                <w:b/>
                <w:noProof/>
                <w:color w:val="00B050"/>
                <w:szCs w:val="22"/>
              </w:rPr>
              <w:tab/>
            </w:r>
            <w:r w:rsidRPr="0047458B">
              <w:rPr>
                <w:noProof/>
                <w:color w:val="00B050"/>
                <w:szCs w:val="22"/>
              </w:rPr>
              <w:t xml:space="preserve">Now let’s look again at </w:t>
            </w:r>
            <w:r w:rsidRPr="0047458B">
              <w:rPr>
                <w:color w:val="00B050"/>
                <w:szCs w:val="22"/>
              </w:rPr>
              <w:t>(</w:t>
            </w:r>
            <w:r w:rsidRPr="0047458B">
              <w:rPr>
                <w:rFonts w:ascii="Cambria Math" w:hAnsi="Cambria Math"/>
                <w:color w:val="00B050"/>
                <w:szCs w:val="22"/>
              </w:rPr>
              <w:t>𝑥</w:t>
            </w:r>
            <w:r w:rsidRPr="0047458B">
              <w:rPr>
                <w:rFonts w:ascii="Cambria Math" w:hAnsi="Cambria Math"/>
                <w:color w:val="00B050"/>
                <w:szCs w:val="22"/>
                <w:vertAlign w:val="superscript"/>
              </w:rPr>
              <w:t>𝑏</w:t>
            </w:r>
            <w:r w:rsidRPr="0047458B">
              <w:rPr>
                <w:color w:val="00B050"/>
                <w:szCs w:val="22"/>
              </w:rPr>
              <w:t xml:space="preserve">) = </w:t>
            </w:r>
            <w:r w:rsidRPr="0047458B">
              <w:rPr>
                <w:rFonts w:ascii="Cambria Math" w:hAnsi="Cambria Math"/>
                <w:color w:val="00B050"/>
                <w:szCs w:val="22"/>
              </w:rPr>
              <w:t>𝑥</w:t>
            </w:r>
            <w:r w:rsidRPr="0047458B">
              <w:rPr>
                <w:color w:val="00B050"/>
                <w:szCs w:val="22"/>
                <w:vertAlign w:val="superscript"/>
              </w:rPr>
              <w:t xml:space="preserve">ab </w:t>
            </w:r>
            <w:r w:rsidRPr="0047458B">
              <w:rPr>
                <w:color w:val="00B050"/>
                <w:szCs w:val="22"/>
              </w:rPr>
              <w:t>. We know this is true for our first case (</w:t>
            </w:r>
            <w:r w:rsidRPr="0047458B">
              <w:rPr>
                <w:noProof/>
                <w:color w:val="00B050"/>
                <w:szCs w:val="22"/>
              </w:rPr>
              <w:t>a, b ≥ 0). Now we are going to see if this is true for each of the other cases as well.</w:t>
            </w:r>
          </w:p>
        </w:tc>
      </w:tr>
    </w:tbl>
    <w:p w:rsidR="00F452EF" w:rsidRDefault="00F452EF" w:rsidP="00DF220E">
      <w:pPr>
        <w:pStyle w:val="Heading3"/>
      </w:pPr>
      <w:bookmarkStart w:id="71" w:name="_Toc395597224"/>
      <w:bookmarkStart w:id="72" w:name="_Toc395597771"/>
      <w:r>
        <w:t xml:space="preserve">Common Core Inc. </w:t>
      </w:r>
      <w:r w:rsidRPr="00223A0D">
        <w:t>S</w:t>
      </w:r>
      <w:r>
        <w:t>ocratic Discussion</w:t>
      </w:r>
      <w:bookmarkEnd w:id="71"/>
      <w:bookmarkEnd w:id="72"/>
      <w:r>
        <w:t xml:space="preserve"> </w:t>
      </w:r>
    </w:p>
    <w:p w:rsidR="000B5B57" w:rsidRDefault="000B5B57" w:rsidP="00C0733C">
      <w:pPr>
        <w:pStyle w:val="BodyText"/>
        <w:keepNext/>
        <w:spacing w:before="120" w:after="120"/>
      </w:pPr>
      <w:r w:rsidRPr="005455AF">
        <w:rPr>
          <w:b/>
          <w:i/>
        </w:rPr>
        <w:t>Case (ii):</w:t>
      </w:r>
      <w:r w:rsidR="003713B0">
        <w:t xml:space="preserve"> </w:t>
      </w:r>
      <w:r w:rsidRPr="003C2D18">
        <w:t>We have to prove</w:t>
      </w:r>
      <w:r>
        <w:t xml:space="preserve"> that for any positive </w:t>
      </w:r>
      <m:oMath>
        <m:r>
          <w:rPr>
            <w:rFonts w:ascii="Cambria Math" w:hAnsi="Cambria Math"/>
          </w:rPr>
          <m:t>x</m:t>
        </m:r>
      </m:oMath>
      <w:r>
        <w:t xml:space="preserve">, </w:t>
      </w:r>
      <m:oMath>
        <m:sSup>
          <m:sSupPr>
            <m:ctrlPr>
              <w:rPr>
                <w:rFonts w:ascii="Cambria Math" w:hAnsi="Cambria Math"/>
                <w:i/>
                <w:szCs w:val="20"/>
              </w:rPr>
            </m:ctrlPr>
          </m:sSupPr>
          <m:e>
            <m:d>
              <m:dPr>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x</m:t>
                    </m:r>
                  </m:e>
                  <m:sup>
                    <m:r>
                      <w:rPr>
                        <w:rFonts w:ascii="Cambria Math" w:hAnsi="Cambria Math"/>
                        <w:szCs w:val="20"/>
                      </w:rPr>
                      <m:t>b</m:t>
                    </m:r>
                  </m:sup>
                </m:sSup>
              </m:e>
            </m:d>
          </m:e>
          <m:sup>
            <m:r>
              <w:rPr>
                <w:rFonts w:ascii="Cambria Math" w:hAnsi="Cambria Math"/>
                <w:szCs w:val="20"/>
              </w:rPr>
              <m:t>a</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ab</m:t>
            </m:r>
          </m:sup>
        </m:sSup>
      </m:oMath>
      <w:r>
        <w:rPr>
          <w:sz w:val="22"/>
        </w:rPr>
        <w:t>,</w:t>
      </w:r>
      <w:r>
        <w:t xml:space="preserve"> when the integers </w:t>
      </w:r>
      <m:oMath>
        <m:r>
          <w:rPr>
            <w:rFonts w:ascii="Cambria Math" w:hAnsi="Cambria Math"/>
          </w:rPr>
          <m:t>a</m:t>
        </m:r>
      </m:oMath>
      <w:r>
        <w:t xml:space="preserve"> and </w:t>
      </w:r>
      <m:oMath>
        <m:r>
          <w:rPr>
            <w:rFonts w:ascii="Cambria Math" w:hAnsi="Cambria Math"/>
          </w:rPr>
          <m:t>b</m:t>
        </m:r>
      </m:oMath>
      <w:r>
        <w:t xml:space="preserve"> satisfy </w:t>
      </w:r>
      <m:oMath>
        <m:r>
          <w:rPr>
            <w:rFonts w:ascii="Cambria Math" w:hAnsi="Cambria Math"/>
          </w:rPr>
          <m:t>a≥0, b&lt;0</m:t>
        </m:r>
      </m:oMath>
      <w:r>
        <w:t>.</w:t>
      </w:r>
      <w:r w:rsidR="003713B0">
        <w:t xml:space="preserve"> </w:t>
      </w:r>
      <w:r>
        <w:t xml:space="preserve">For example, we have to show that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-3</m:t>
                    </m:r>
                  </m:sup>
                </m:sSup>
              </m:e>
            </m:d>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5</m:t>
            </m:r>
          </m:e>
          <m:sup>
            <m:d>
              <m:dPr>
                <m:ctrlPr>
                  <w:rPr>
                    <w:rFonts w:ascii="Cambria Math" w:hAnsi="Cambria Math"/>
                    <w:i/>
                  </w:rPr>
                </m:ctrlPr>
              </m:dPr>
              <m:e>
                <m:r>
                  <w:rPr>
                    <w:rFonts w:ascii="Cambria Math" w:hAnsi="Cambria Math"/>
                  </w:rPr>
                  <m:t>-3</m:t>
                </m:r>
              </m:e>
            </m:d>
            <m:r>
              <w:rPr>
                <w:rFonts w:ascii="Cambria Math" w:hAnsi="Cambria Math"/>
              </w:rPr>
              <m:t>4</m:t>
            </m:r>
          </m:sup>
        </m:sSup>
      </m:oMath>
      <w:r>
        <w:t xml:space="preserve">, i.e.,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-3</m:t>
                    </m:r>
                  </m:sup>
                </m:sSup>
              </m:e>
            </m:d>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-12</m:t>
            </m:r>
          </m:sup>
        </m:sSup>
      </m:oMath>
      <w:r>
        <w:t>.</w:t>
      </w:r>
      <w:r w:rsidR="003713B0">
        <w:t xml:space="preserve"> </w:t>
      </w:r>
      <w:r>
        <w:t>The following is the proof:</w:t>
      </w:r>
    </w:p>
    <w:p w:rsidR="000B5B57" w:rsidRDefault="00E41303" w:rsidP="002E712F">
      <w:pPr>
        <w:pStyle w:val="TableTextIndented-Hanging"/>
        <w:keepNext/>
        <w:tabs>
          <w:tab w:val="left" w:pos="2340"/>
        </w:tabs>
      </w:pPr>
      <m:oMath>
        <m:sSup>
          <m:sSupPr>
            <m:ctrlPr>
              <w:rPr>
                <w:rFonts w:ascii="Cambria Math" w:hAnsi="Cambria Math"/>
                <w:szCs w:val="20"/>
              </w:rPr>
            </m:ctrlPr>
          </m:sSupPr>
          <m:e>
            <m:d>
              <m:dPr>
                <m:ctrlPr>
                  <w:rPr>
                    <w:rFonts w:ascii="Cambria Math" w:hAnsi="Cambria Math"/>
                    <w:szCs w:val="20"/>
                  </w:rPr>
                </m:ctrlPr>
              </m:dPr>
              <m:e>
                <m:sSup>
                  <m:sSupPr>
                    <m:ctrlPr>
                      <w:rPr>
                        <w:rFonts w:ascii="Cambria Math" w:hAnsi="Cambria Math"/>
                        <w:szCs w:val="20"/>
                      </w:rPr>
                    </m:ctrlPr>
                  </m:sSupPr>
                  <m:e>
                    <m:r>
                      <m:rPr>
                        <m:sty m:val="p"/>
                      </m:rPr>
                      <w:rPr>
                        <w:rFonts w:ascii="Cambria Math" w:hAnsi="Cambria Math"/>
                        <w:szCs w:val="20"/>
                      </w:rPr>
                      <m:t>5</m:t>
                    </m:r>
                  </m:e>
                  <m:sup>
                    <m:r>
                      <m:rPr>
                        <m:sty m:val="p"/>
                      </m:rPr>
                      <w:rPr>
                        <w:rFonts w:ascii="Cambria Math" w:hAnsi="Cambria Math"/>
                        <w:szCs w:val="20"/>
                      </w:rPr>
                      <m:t>-3</m:t>
                    </m:r>
                  </m:sup>
                </m:sSup>
              </m:e>
            </m:d>
          </m:e>
          <m:sup>
            <m:r>
              <m:rPr>
                <m:sty m:val="p"/>
              </m:rPr>
              <w:rPr>
                <w:rFonts w:ascii="Cambria Math" w:hAnsi="Cambria Math"/>
                <w:szCs w:val="20"/>
              </w:rPr>
              <m:t>4</m:t>
            </m:r>
          </m:sup>
        </m:sSup>
        <m:r>
          <m:rPr>
            <m:sty m:val="p"/>
          </m:rPr>
          <w:rPr>
            <w:rFonts w:ascii="Cambria Math" w:hAnsi="Cambria Math"/>
            <w:szCs w:val="20"/>
          </w:rPr>
          <m:t>=</m:t>
        </m:r>
      </m:oMath>
      <w:r w:rsidR="000B5B57">
        <w:rPr>
          <w:szCs w:val="20"/>
        </w:rPr>
        <w:t xml:space="preserve">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5</m:t>
                        </m:r>
                      </m:e>
                      <m:sup>
                        <m:r>
                          <m:rPr>
                            <m:sty m:val="p"/>
                          </m:rPr>
                          <w:rPr>
                            <w:rFonts w:ascii="Cambria Math" w:hAnsi="Cambria Math"/>
                          </w:rPr>
                          <m:t>3</m:t>
                        </m:r>
                      </m:sup>
                    </m:sSup>
                  </m:den>
                </m:f>
              </m:e>
            </m:d>
          </m:e>
          <m:sup>
            <m:r>
              <m:rPr>
                <m:sty m:val="p"/>
              </m:rPr>
              <w:rPr>
                <w:rFonts w:ascii="Cambria Math" w:hAnsi="Cambria Math"/>
              </w:rPr>
              <m:t>4</m:t>
            </m:r>
          </m:sup>
        </m:sSup>
      </m:oMath>
      <w:r w:rsidR="000B5B57">
        <w:tab/>
        <w:t>By definition</w:t>
      </w:r>
    </w:p>
    <w:p w:rsidR="000B5B57" w:rsidRPr="00BC1C25" w:rsidRDefault="00362B08" w:rsidP="002E712F">
      <w:pPr>
        <w:pStyle w:val="TableTextIndented-Hanging"/>
        <w:keepNext/>
        <w:tabs>
          <w:tab w:val="left" w:pos="1080"/>
          <w:tab w:val="left" w:pos="1170"/>
          <w:tab w:val="left" w:pos="2340"/>
        </w:tabs>
      </w:pPr>
      <w:r>
        <w:rPr>
          <w:szCs w:val="20"/>
        </w:rPr>
        <w:tab/>
      </w:r>
      <w:r>
        <w:rPr>
          <w:szCs w:val="20"/>
        </w:rPr>
        <w:tab/>
      </w:r>
      <m:oMath>
        <m:r>
          <w:rPr>
            <w:rFonts w:ascii="Cambria Math" w:hAnsi="Cambria Math"/>
            <w:szCs w:val="20"/>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5</m:t>
                        </m:r>
                      </m:e>
                      <m:sup>
                        <m:r>
                          <w:rPr>
                            <w:rFonts w:ascii="Cambria Math" w:hAnsi="Cambria Math"/>
                          </w:rPr>
                          <m:t>3</m:t>
                        </m:r>
                      </m:sup>
                    </m:sSup>
                  </m:e>
                </m:d>
              </m:e>
              <m:sup>
                <m:r>
                  <w:rPr>
                    <w:rFonts w:ascii="Cambria Math" w:hAnsi="Cambria Math"/>
                  </w:rPr>
                  <m:t>4</m:t>
                </m:r>
              </m:sup>
            </m:sSup>
          </m:den>
        </m:f>
      </m:oMath>
      <w:r w:rsidR="000B5B57">
        <w:tab/>
        <w:t xml:space="preserve">By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x</m:t>
                    </m:r>
                  </m:den>
                </m:f>
              </m:e>
            </m:d>
          </m:e>
          <m:sup>
            <m:r>
              <w:rPr>
                <w:rFonts w:ascii="Cambria Math" w:hAnsi="Cambria Math"/>
              </w:rPr>
              <m:t>m</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w:rPr>
                    <w:rFonts w:ascii="Cambria Math" w:hAnsi="Cambria Math"/>
                  </w:rPr>
                  <m:t>m</m:t>
                </m:r>
              </m:sup>
            </m:sSup>
          </m:den>
        </m:f>
      </m:oMath>
      <w:r w:rsidR="000B5B57" w:rsidRPr="00BC1C25">
        <w:t xml:space="preserve"> for any whole number </w:t>
      </w:r>
      <m:oMath>
        <m:r>
          <w:rPr>
            <w:rFonts w:ascii="Cambria Math" w:hAnsi="Cambria Math"/>
          </w:rPr>
          <m:t>m</m:t>
        </m:r>
      </m:oMath>
      <w:r w:rsidR="000B5B57">
        <w:t xml:space="preserve"> (C)</w:t>
      </w:r>
    </w:p>
    <w:p w:rsidR="000B5B57" w:rsidRDefault="00362B08" w:rsidP="00362B08">
      <w:pPr>
        <w:pStyle w:val="TableTextIndented-Hanging"/>
        <w:tabs>
          <w:tab w:val="left" w:pos="1080"/>
          <w:tab w:val="left" w:pos="2340"/>
        </w:tabs>
      </w:pPr>
      <w:r>
        <w:rPr>
          <w:szCs w:val="20"/>
        </w:rPr>
        <w:tab/>
      </w:r>
      <w:r>
        <w:rPr>
          <w:szCs w:val="20"/>
        </w:rPr>
        <w:tab/>
      </w:r>
      <m:oMath>
        <m:r>
          <w:rPr>
            <w:rFonts w:ascii="Cambria Math" w:hAnsi="Cambria Math"/>
            <w:szCs w:val="20"/>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5</m:t>
                </m:r>
              </m:e>
              <m:sup>
                <m:r>
                  <w:rPr>
                    <w:rFonts w:ascii="Cambria Math" w:hAnsi="Cambria Math"/>
                  </w:rPr>
                  <m:t>12</m:t>
                </m:r>
              </m:sup>
            </m:sSup>
          </m:den>
        </m:f>
      </m:oMath>
      <w:r w:rsidR="000B5B57">
        <w:tab/>
        <w:t xml:space="preserve">By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m:t>
                    </m:r>
                  </m:sup>
                </m:sSup>
              </m:e>
            </m:d>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0B5B57" w:rsidRPr="00BC1C25">
        <w:t xml:space="preserve"> for all whole numbers </w:t>
      </w:r>
      <m:oMath>
        <m:r>
          <w:rPr>
            <w:rFonts w:ascii="Cambria Math" w:hAnsi="Cambria Math"/>
          </w:rPr>
          <m:t>m</m:t>
        </m:r>
      </m:oMath>
      <w:r w:rsidR="000B5B57" w:rsidRPr="00BC1C25">
        <w:t xml:space="preserve"> and </w:t>
      </w:r>
      <m:oMath>
        <m:r>
          <w:rPr>
            <w:rFonts w:ascii="Cambria Math" w:hAnsi="Cambria Math"/>
          </w:rPr>
          <m:t>n</m:t>
        </m:r>
      </m:oMath>
      <w:r w:rsidR="000B5B57">
        <w:t xml:space="preserve"> (A)</w:t>
      </w:r>
    </w:p>
    <w:p w:rsidR="00362B08" w:rsidRDefault="00362B08" w:rsidP="00362B08">
      <w:pPr>
        <w:pStyle w:val="TableTextIndented-Hanging"/>
        <w:tabs>
          <w:tab w:val="left" w:pos="1080"/>
          <w:tab w:val="left" w:pos="2340"/>
        </w:tabs>
      </w:pPr>
      <w:r>
        <w:tab/>
      </w:r>
      <w:r>
        <w:tab/>
      </w:r>
      <m:oMath>
        <m:r>
          <w:rPr>
            <w:rFonts w:ascii="Cambria Math" w:hAnsi="Cambria Math" w:cs="Times"/>
            <w:noProof/>
          </w:rPr>
          <m:t>=</m:t>
        </m:r>
        <m:sSup>
          <m:sSupPr>
            <m:ctrlPr>
              <w:rPr>
                <w:rFonts w:ascii="Cambria Math" w:hAnsi="Cambria Math"/>
                <w:i/>
              </w:rPr>
            </m:ctrlPr>
          </m:sSupPr>
          <m:e>
            <m:r>
              <w:rPr>
                <w:rFonts w:ascii="Cambria Math" w:hAnsi="Cambria Math"/>
              </w:rPr>
              <m:t>5</m:t>
            </m:r>
          </m:e>
          <m:sup>
            <m:r>
              <w:rPr>
                <w:rFonts w:ascii="Cambria Math" w:hAnsi="Cambria Math"/>
              </w:rPr>
              <m:t>-12</m:t>
            </m:r>
          </m:sup>
        </m:sSup>
      </m:oMath>
      <w:r>
        <w:tab/>
        <w:t>By definition</w:t>
      </w:r>
    </w:p>
    <w:p w:rsidR="000B5B57" w:rsidRPr="00223A0D" w:rsidRDefault="0042438E" w:rsidP="00362B08">
      <w:pPr>
        <w:pStyle w:val="BodyText"/>
        <w:spacing w:before="0" w:after="120"/>
      </w:pPr>
      <w:r>
        <w:rPr>
          <w:noProof/>
        </w:rPr>
        <mc:AlternateContent>
          <mc:Choice Requires="wps">
            <w:drawing>
              <wp:anchor distT="0" distB="0" distL="114300" distR="114300" simplePos="0" relativeHeight="251724800" behindDoc="0" locked="0" layoutInCell="1" allowOverlap="1" wp14:anchorId="7BAC91AC" wp14:editId="265D7DA7">
                <wp:simplePos x="0" y="0"/>
                <wp:positionH relativeFrom="margin">
                  <wp:align>right</wp:align>
                </wp:positionH>
                <wp:positionV relativeFrom="margin">
                  <wp:align>top</wp:align>
                </wp:positionV>
                <wp:extent cx="1626235" cy="2830195"/>
                <wp:effectExtent l="0" t="0" r="12065" b="27305"/>
                <wp:wrapThrough wrapText="bothSides">
                  <wp:wrapPolygon edited="0">
                    <wp:start x="0" y="0"/>
                    <wp:lineTo x="0" y="21663"/>
                    <wp:lineTo x="21507" y="21663"/>
                    <wp:lineTo x="21507" y="0"/>
                    <wp:lineTo x="0" y="0"/>
                  </wp:wrapPolygon>
                </wp:wrapThrough>
                <wp:docPr id="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2830195"/>
                        </a:xfrm>
                        <a:prstGeom prst="rect">
                          <a:avLst/>
                        </a:prstGeom>
                        <a:solidFill>
                          <a:schemeClr val="accent5">
                            <a:lumMod val="20000"/>
                            <a:lumOff val="80000"/>
                          </a:schemeClr>
                        </a:solidFill>
                        <a:ln w="6350">
                          <a:solidFill>
                            <a:schemeClr val="tx1">
                              <a:lumMod val="100000"/>
                              <a:lumOff val="0"/>
                            </a:schemeClr>
                          </a:solidFill>
                          <a:miter lim="800000"/>
                          <a:headEnd/>
                          <a:tailEnd/>
                        </a:ln>
                      </wps:spPr>
                      <wps:txbx>
                        <w:txbxContent>
                          <w:p w:rsidR="0047458B" w:rsidRDefault="0047458B" w:rsidP="000B5B57">
                            <w:pPr>
                              <w:spacing w:after="60"/>
                              <w:rPr>
                                <w:i/>
                                <w:color w:val="231F20"/>
                                <w:sz w:val="20"/>
                                <w:szCs w:val="20"/>
                              </w:rPr>
                            </w:pPr>
                            <w:r w:rsidRPr="005455AF">
                              <w:rPr>
                                <w:i/>
                                <w:color w:val="231F20"/>
                                <w:sz w:val="20"/>
                                <w:szCs w:val="20"/>
                              </w:rPr>
                              <w:t>Scaffolding:</w:t>
                            </w:r>
                          </w:p>
                          <w:p w:rsidR="0047458B" w:rsidRPr="00477D11" w:rsidRDefault="0047458B" w:rsidP="00D57DA3">
                            <w:pPr>
                              <w:pStyle w:val="ny-lesson-bullet"/>
                              <w:numPr>
                                <w:ilvl w:val="1"/>
                                <w:numId w:val="9"/>
                              </w:numPr>
                              <w:spacing w:after="0" w:line="240" w:lineRule="auto"/>
                              <w:ind w:left="374" w:hanging="284"/>
                              <w:rPr>
                                <w:rFonts w:asciiTheme="minorHAnsi" w:hAnsiTheme="minorHAnsi" w:cstheme="minorHAnsi"/>
                                <w:szCs w:val="20"/>
                              </w:rPr>
                            </w:pPr>
                            <w:r w:rsidRPr="00477D11">
                              <w:rPr>
                                <w:rFonts w:asciiTheme="minorHAnsi" w:hAnsiTheme="minorHAnsi" w:cstheme="minorHAnsi"/>
                                <w:szCs w:val="20"/>
                              </w:rPr>
                              <w:t>Keep the example done previously with concrete numbers visible so students can relate the symbolic argument to the work just completed.</w:t>
                            </w:r>
                          </w:p>
                          <w:p w:rsidR="0047458B" w:rsidRDefault="0047458B" w:rsidP="00D57DA3">
                            <w:pPr>
                              <w:pStyle w:val="ny-lesson-bullet"/>
                              <w:numPr>
                                <w:ilvl w:val="1"/>
                                <w:numId w:val="9"/>
                              </w:numPr>
                              <w:spacing w:after="0" w:line="240" w:lineRule="auto"/>
                              <w:ind w:left="374" w:hanging="284"/>
                              <w:rPr>
                                <w:rFonts w:asciiTheme="minorHAnsi" w:hAnsiTheme="minorHAnsi" w:cstheme="minorHAnsi"/>
                                <w:szCs w:val="20"/>
                              </w:rPr>
                            </w:pPr>
                            <w:r w:rsidRPr="00477D11">
                              <w:rPr>
                                <w:rFonts w:asciiTheme="minorHAnsi" w:hAnsiTheme="minorHAnsi" w:cstheme="minorHAnsi"/>
                                <w:szCs w:val="20"/>
                              </w:rPr>
                              <w:t>Remind students that when concrete numbers are used, we can push through computations and show that the left side and right side are the same.</w:t>
                            </w:r>
                            <w:r>
                              <w:rPr>
                                <w:rFonts w:asciiTheme="minorHAnsi" w:hAnsiTheme="minorHAnsi" w:cstheme="minorHAnsi"/>
                                <w:szCs w:val="20"/>
                              </w:rPr>
                              <w:t xml:space="preserve"> </w:t>
                            </w:r>
                            <w:r w:rsidRPr="00477D11">
                              <w:rPr>
                                <w:rFonts w:asciiTheme="minorHAnsi" w:hAnsiTheme="minorHAnsi" w:cstheme="minorHAnsi"/>
                                <w:szCs w:val="20"/>
                              </w:rPr>
                              <w:t>For symbolic arguments we must look at each side separately and show that the two sides are equal.</w:t>
                            </w:r>
                          </w:p>
                          <w:p w:rsidR="0047458B" w:rsidRPr="00477D11" w:rsidRDefault="0047458B" w:rsidP="00D57DA3">
                            <w:pPr>
                              <w:pStyle w:val="ny-lesson-bullet"/>
                              <w:numPr>
                                <w:ilvl w:val="1"/>
                                <w:numId w:val="9"/>
                              </w:numPr>
                              <w:spacing w:after="0" w:line="240" w:lineRule="auto"/>
                              <w:ind w:left="374" w:hanging="284"/>
                              <w:rPr>
                                <w:rFonts w:asciiTheme="minorHAnsi" w:hAnsiTheme="minorHAnsi" w:cstheme="minorHAnsi"/>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0" o:spid="_x0000_s1052" type="#_x0000_t202" style="position:absolute;margin-left:76.85pt;margin-top:0;width:128.05pt;height:222.85pt;z-index:251724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" fillcolor="#fbefd0 [664]" strokecolor="black [3213]" strokeweight=".5pt">
                <v:textbox>
                  <w:txbxContent>
                    <w:p w:rsidR="0047458B" w:rsidRDefault="0047458B" w:rsidP="000B5B57">
                      <w:pPr>
                        <w:spacing w:after="60"/>
                        <w:rPr>
                          <w:i/>
                          <w:color w:val="231F20"/>
                          <w:sz w:val="20"/>
                          <w:szCs w:val="20"/>
                        </w:rPr>
                      </w:pPr>
                      <w:r w:rsidRPr="005455AF">
                        <w:rPr>
                          <w:i/>
                          <w:color w:val="231F20"/>
                          <w:sz w:val="20"/>
                          <w:szCs w:val="20"/>
                        </w:rPr>
                        <w:t>Scaffolding:</w:t>
                      </w:r>
                    </w:p>
                    <w:p w:rsidR="0047458B" w:rsidRPr="00477D11" w:rsidRDefault="0047458B" w:rsidP="00D57DA3">
                      <w:pPr>
                        <w:pStyle w:val="ny-lesson-bullet"/>
                        <w:numPr>
                          <w:ilvl w:val="1"/>
                          <w:numId w:val="9"/>
                        </w:numPr>
                        <w:spacing w:after="0" w:line="240" w:lineRule="auto"/>
                        <w:ind w:left="374" w:hanging="284"/>
                        <w:rPr>
                          <w:rFonts w:asciiTheme="minorHAnsi" w:hAnsiTheme="minorHAnsi" w:cstheme="minorHAnsi"/>
                          <w:szCs w:val="20"/>
                        </w:rPr>
                      </w:pPr>
                      <w:r w:rsidRPr="00477D11">
                        <w:rPr>
                          <w:rFonts w:asciiTheme="minorHAnsi" w:hAnsiTheme="minorHAnsi" w:cstheme="minorHAnsi"/>
                          <w:szCs w:val="20"/>
                        </w:rPr>
                        <w:t>Keep the example done previously with concrete numbers visible so students can relate the symbolic argument to the work just completed.</w:t>
                      </w:r>
                    </w:p>
                    <w:p w:rsidR="0047458B" w:rsidRDefault="0047458B" w:rsidP="00D57DA3">
                      <w:pPr>
                        <w:pStyle w:val="ny-lesson-bullet"/>
                        <w:numPr>
                          <w:ilvl w:val="1"/>
                          <w:numId w:val="9"/>
                        </w:numPr>
                        <w:spacing w:after="0" w:line="240" w:lineRule="auto"/>
                        <w:ind w:left="374" w:hanging="284"/>
                        <w:rPr>
                          <w:rFonts w:asciiTheme="minorHAnsi" w:hAnsiTheme="minorHAnsi" w:cstheme="minorHAnsi"/>
                          <w:szCs w:val="20"/>
                        </w:rPr>
                      </w:pPr>
                      <w:r w:rsidRPr="00477D11">
                        <w:rPr>
                          <w:rFonts w:asciiTheme="minorHAnsi" w:hAnsiTheme="minorHAnsi" w:cstheme="minorHAnsi"/>
                          <w:szCs w:val="20"/>
                        </w:rPr>
                        <w:t>Remind students that when concrete numbers are used, we can push through computations and show that the left side and right side are the same.</w:t>
                      </w:r>
                      <w:r>
                        <w:rPr>
                          <w:rFonts w:asciiTheme="minorHAnsi" w:hAnsiTheme="minorHAnsi" w:cstheme="minorHAnsi"/>
                          <w:szCs w:val="20"/>
                        </w:rPr>
                        <w:t xml:space="preserve"> </w:t>
                      </w:r>
                      <w:r w:rsidRPr="00477D11">
                        <w:rPr>
                          <w:rFonts w:asciiTheme="minorHAnsi" w:hAnsiTheme="minorHAnsi" w:cstheme="minorHAnsi"/>
                          <w:szCs w:val="20"/>
                        </w:rPr>
                        <w:t>For symbolic arguments we must look at each side separately and show that the two sides are equal.</w:t>
                      </w:r>
                    </w:p>
                    <w:p w:rsidR="0047458B" w:rsidRPr="00477D11" w:rsidRDefault="0047458B" w:rsidP="00D57DA3">
                      <w:pPr>
                        <w:pStyle w:val="ny-lesson-bullet"/>
                        <w:numPr>
                          <w:ilvl w:val="1"/>
                          <w:numId w:val="9"/>
                        </w:numPr>
                        <w:spacing w:after="0" w:line="240" w:lineRule="auto"/>
                        <w:ind w:left="374" w:hanging="284"/>
                        <w:rPr>
                          <w:rFonts w:asciiTheme="minorHAnsi" w:hAnsiTheme="minorHAnsi" w:cstheme="minorHAnsi"/>
                          <w:szCs w:val="20"/>
                        </w:rPr>
                      </w:pPr>
                    </w:p>
                  </w:txbxContent>
                </v:textbox>
                <w10:wrap type="through" anchorx="margin" anchory="margin"/>
              </v:shape>
            </w:pict>
          </mc:Fallback>
        </mc:AlternateContent>
      </w:r>
      <w:r w:rsidR="00362B08">
        <w:t xml:space="preserve">In </w:t>
      </w:r>
      <w:r w:rsidR="00362B08" w:rsidRPr="005455AF">
        <w:t>general</w:t>
      </w:r>
      <w:r w:rsidR="00362B08">
        <w:t xml:space="preserve">, we just imitate this argument. Let </w:t>
      </w:r>
      <m:oMath>
        <m:r>
          <w:rPr>
            <w:rFonts w:ascii="Cambria Math" w:hAnsi="Cambria Math"/>
          </w:rPr>
          <m:t>b=-c</m:t>
        </m:r>
      </m:oMath>
      <w:r w:rsidR="00362B08">
        <w:t xml:space="preserve">, where </w:t>
      </w:r>
      <w:r w:rsidR="00362B08">
        <w:rPr>
          <w:i/>
        </w:rPr>
        <w:t>c</w:t>
      </w:r>
      <w:r w:rsidR="00362B08">
        <w:t xml:space="preserve"> is a positive integer. We now show that the left side and the right side of </w:t>
      </w:r>
      <m:oMath>
        <m:sSup>
          <m:sSupPr>
            <m:ctrlPr>
              <w:rPr>
                <w:rFonts w:ascii="Cambria Math" w:hAnsi="Cambria Math"/>
                <w:i/>
                <w:szCs w:val="20"/>
              </w:rPr>
            </m:ctrlPr>
          </m:sSupPr>
          <m:e>
            <m:d>
              <m:dPr>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x</m:t>
                    </m:r>
                  </m:e>
                  <m:sup>
                    <m:r>
                      <w:rPr>
                        <w:rFonts w:ascii="Cambria Math" w:hAnsi="Cambria Math"/>
                        <w:szCs w:val="20"/>
                      </w:rPr>
                      <m:t>b</m:t>
                    </m:r>
                  </m:sup>
                </m:sSup>
              </m:e>
            </m:d>
          </m:e>
          <m:sup>
            <m:r>
              <w:rPr>
                <w:rFonts w:ascii="Cambria Math" w:hAnsi="Cambria Math"/>
                <w:szCs w:val="20"/>
              </w:rPr>
              <m:t>a</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ab</m:t>
            </m:r>
          </m:sup>
        </m:sSup>
      </m:oMath>
      <w:r w:rsidR="00362B08">
        <w:t xml:space="preserve"> are equal. The left side is:</w:t>
      </w:r>
    </w:p>
    <w:p w:rsidR="000B5B57" w:rsidRPr="00900855" w:rsidRDefault="00E41303" w:rsidP="00942911">
      <w:pPr>
        <w:pStyle w:val="TableBullet1"/>
        <w:numPr>
          <w:ilvl w:val="0"/>
          <w:numId w:val="0"/>
        </w:numPr>
        <w:spacing w:before="120"/>
      </w:pP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b</m:t>
                    </m:r>
                  </m:sup>
                </m:sSup>
              </m:e>
            </m:d>
          </m:e>
          <m:sup>
            <m:r>
              <w:rPr>
                <w:rFonts w:ascii="Cambria Math" w:hAnsi="Cambria Math"/>
              </w:rPr>
              <m:t>a</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c</m:t>
                    </m:r>
                  </m:sup>
                </m:sSup>
              </m:e>
            </m:d>
          </m:e>
          <m:sup>
            <m:r>
              <w:rPr>
                <w:rFonts w:ascii="Cambria Math" w:hAnsi="Cambria Math"/>
              </w:rPr>
              <m:t>a</m:t>
            </m:r>
          </m:sup>
        </m:sSup>
      </m:oMath>
      <w:r w:rsidR="000B5B57" w:rsidRPr="00900855">
        <w:tab/>
      </w:r>
    </w:p>
    <w:p w:rsidR="00620631" w:rsidRDefault="000B5B57" w:rsidP="00942911">
      <w:pPr>
        <w:pStyle w:val="TableBullet1"/>
        <w:numPr>
          <w:ilvl w:val="0"/>
          <w:numId w:val="0"/>
        </w:numPr>
        <w:ind w:left="630"/>
        <w:rPr>
          <w:szCs w:val="20"/>
        </w:rPr>
      </w:pPr>
      <m:oMath>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w:rPr>
                            <w:rFonts w:ascii="Cambria Math" w:hAnsi="Cambria Math"/>
                          </w:rPr>
                          <m:t>c</m:t>
                        </m:r>
                      </m:sup>
                    </m:sSup>
                  </m:den>
                </m:f>
              </m:e>
            </m:d>
          </m:e>
          <m:sup>
            <m:r>
              <w:rPr>
                <w:rFonts w:ascii="Cambria Math" w:hAnsi="Cambria Math"/>
              </w:rPr>
              <m:t>a</m:t>
            </m:r>
          </m:sup>
        </m:sSup>
      </m:oMath>
      <w:r w:rsidRPr="00900855">
        <w:tab/>
      </w:r>
      <w:r w:rsidRPr="00900855">
        <w:rPr>
          <w:szCs w:val="20"/>
        </w:rPr>
        <w:t xml:space="preserve">By </w:t>
      </w:r>
      <m:oMath>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m</m:t>
            </m:r>
          </m:sup>
        </m:sSup>
        <m:r>
          <m:rPr>
            <m:sty m:val="p"/>
          </m:rPr>
          <w:rPr>
            <w:rFonts w:ascii="Cambria Math" w:hAnsi="Cambria Math"/>
          </w:rPr>
          <m:t>=</m:t>
        </m:r>
      </m:oMath>
      <w:r>
        <w:t xml:space="preserve"> </w:t>
      </w: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w:rPr>
                    <w:rFonts w:ascii="Cambria Math" w:hAnsi="Cambria Math"/>
                  </w:rPr>
                  <m:t>m</m:t>
                </m:r>
              </m:sup>
            </m:sSup>
          </m:den>
        </m:f>
      </m:oMath>
      <w:r w:rsidR="00425280">
        <w:t xml:space="preserve"> </w:t>
      </w:r>
      <w:r w:rsidRPr="00BC1C25">
        <w:t xml:space="preserve">for any whole number </w:t>
      </w:r>
      <m:oMath>
        <m:r>
          <w:rPr>
            <w:rFonts w:ascii="Cambria Math" w:hAnsi="Cambria Math"/>
          </w:rPr>
          <m:t>m</m:t>
        </m:r>
      </m:oMath>
      <w:r>
        <w:t xml:space="preserve"> (B)</w:t>
      </w:r>
    </w:p>
    <w:p w:rsidR="000B5B57" w:rsidRPr="00BC1C25" w:rsidRDefault="000B5B57" w:rsidP="00942911">
      <w:pPr>
        <w:pStyle w:val="TableBullet1"/>
        <w:numPr>
          <w:ilvl w:val="0"/>
          <w:numId w:val="0"/>
        </w:numPr>
        <w:ind w:left="630"/>
      </w:p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c</m:t>
                        </m:r>
                      </m:sup>
                    </m:sSup>
                  </m:e>
                </m:d>
              </m:e>
              <m:sup>
                <m:r>
                  <w:rPr>
                    <w:rFonts w:ascii="Cambria Math" w:hAnsi="Cambria Math"/>
                  </w:rPr>
                  <m:t>a</m:t>
                </m:r>
              </m:sup>
            </m:sSup>
          </m:den>
        </m:f>
      </m:oMath>
      <w:r w:rsidRPr="00900855">
        <w:tab/>
        <w:t xml:space="preserve">By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x</m:t>
                    </m:r>
                  </m:den>
                </m:f>
              </m:e>
            </m:d>
          </m:e>
          <m:sup>
            <m:r>
              <w:rPr>
                <w:rFonts w:ascii="Cambria Math" w:hAnsi="Cambria Math"/>
              </w:rPr>
              <m:t>m</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w:rPr>
                    <w:rFonts w:ascii="Cambria Math" w:hAnsi="Cambria Math"/>
                  </w:rPr>
                  <m:t>m</m:t>
                </m:r>
              </m:sup>
            </m:sSup>
          </m:den>
        </m:f>
      </m:oMath>
      <w:r w:rsidRPr="00BC1C25">
        <w:t xml:space="preserve"> for any whole number </w:t>
      </w:r>
      <m:oMath>
        <m:r>
          <w:rPr>
            <w:rFonts w:ascii="Cambria Math" w:hAnsi="Cambria Math"/>
          </w:rPr>
          <m:t>m</m:t>
        </m:r>
      </m:oMath>
      <w:r>
        <w:t xml:space="preserve"> (C)</w:t>
      </w:r>
    </w:p>
    <w:p w:rsidR="000B5B57" w:rsidRPr="00900855" w:rsidRDefault="000B5B57" w:rsidP="00942911">
      <w:pPr>
        <w:pStyle w:val="TableBullet1"/>
        <w:numPr>
          <w:ilvl w:val="0"/>
          <w:numId w:val="0"/>
        </w:numPr>
        <w:ind w:left="630"/>
      </w:pPr>
      <m:oMath>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ac</m:t>
                </m:r>
              </m:sup>
            </m:sSup>
          </m:den>
        </m:f>
      </m:oMath>
      <w:r w:rsidR="00425280">
        <w:t xml:space="preserve"> </w:t>
      </w:r>
      <w:r>
        <w:tab/>
      </w:r>
      <w:r w:rsidRPr="00900855">
        <w:t xml:space="preserve">By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w:rPr>
                        <w:rFonts w:ascii="Cambria Math" w:hAnsi="Cambria Math"/>
                      </w:rPr>
                      <m:t>m</m:t>
                    </m:r>
                  </m:sup>
                </m:sSup>
              </m:e>
            </m:d>
          </m:e>
          <m:sup>
            <m:r>
              <w:rPr>
                <w:rFonts w:ascii="Cambria Math" w:hAnsi="Cambria Math"/>
              </w:rPr>
              <m:t>n</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Pr="00BC1C25">
        <w:t xml:space="preserve"> for all whole numbers </w:t>
      </w:r>
      <m:oMath>
        <m:r>
          <w:rPr>
            <w:rFonts w:ascii="Cambria Math" w:hAnsi="Cambria Math"/>
          </w:rPr>
          <m:t>m</m:t>
        </m:r>
      </m:oMath>
      <w:r w:rsidRPr="00BC1C25">
        <w:t xml:space="preserve"> and</w:t>
      </w:r>
      <w:r w:rsidR="00477D11">
        <w:t xml:space="preserve"> </w:t>
      </w:r>
      <m:oMath>
        <m:r>
          <w:rPr>
            <w:rFonts w:ascii="Cambria Math" w:hAnsi="Cambria Math"/>
          </w:rPr>
          <m:t>n</m:t>
        </m:r>
      </m:oMath>
      <w:r>
        <w:t xml:space="preserve"> (A)</w:t>
      </w:r>
    </w:p>
    <w:p w:rsidR="00620631" w:rsidRDefault="000B5B57" w:rsidP="00C0733C">
      <w:pPr>
        <w:pStyle w:val="BodyText"/>
        <w:spacing w:before="120" w:after="120"/>
      </w:pPr>
      <w:r>
        <w:t>The right</w:t>
      </w:r>
      <w:r w:rsidRPr="005455AF">
        <w:t xml:space="preserve"> </w:t>
      </w:r>
      <w:r>
        <w:t>side is:</w:t>
      </w:r>
    </w:p>
    <w:p w:rsidR="000B5B57" w:rsidRPr="00477D11" w:rsidRDefault="000B5B57" w:rsidP="00477D11">
      <w:pPr>
        <w:pStyle w:val="TableBullet1"/>
        <w:numPr>
          <w:ilvl w:val="0"/>
          <w:numId w:val="0"/>
        </w:numPr>
        <w:ind w:left="360"/>
        <w:rPr>
          <w:rFonts w:cstheme="minorHAnsi"/>
        </w:rPr>
      </w:pPr>
      <w:r w:rsidRPr="00477D11">
        <w:rPr>
          <w:rFonts w:cstheme="minorHAnsi"/>
        </w:rPr>
        <w:t xml:space="preserve"> </w:t>
      </w: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ab</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a(-c)</m:t>
            </m:r>
          </m:sup>
        </m:sSup>
      </m:oMath>
    </w:p>
    <w:p w:rsidR="00620631" w:rsidRPr="00942911" w:rsidRDefault="000B5B57" w:rsidP="00942911">
      <w:pPr>
        <w:pStyle w:val="TableBullet1"/>
        <w:numPr>
          <w:ilvl w:val="0"/>
          <w:numId w:val="0"/>
        </w:numPr>
        <w:ind w:left="810"/>
        <w:rPr>
          <w:rFonts w:cstheme="minorHAnsi"/>
        </w:rPr>
      </w:pPr>
      <m:oMathPara>
        <m:oMathParaPr>
          <m:jc m:val="left"/>
        </m:oMathParaPr>
        <m:oMath>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-(ac)</m:t>
              </m:r>
            </m:sup>
          </m:sSup>
        </m:oMath>
      </m:oMathPara>
    </w:p>
    <w:p w:rsidR="000B5B57" w:rsidRPr="00477D11" w:rsidRDefault="000B5B57" w:rsidP="00942911">
      <w:pPr>
        <w:pStyle w:val="TableBullet1"/>
        <w:numPr>
          <w:ilvl w:val="0"/>
          <w:numId w:val="0"/>
        </w:numPr>
        <w:ind w:left="810"/>
        <w:rPr>
          <w:rFonts w:cstheme="minorHAnsi"/>
        </w:rPr>
      </w:pP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ac</m:t>
                </m:r>
              </m:sup>
            </m:sSup>
          </m:den>
        </m:f>
      </m:oMath>
      <w:r w:rsidRPr="00477D11">
        <w:rPr>
          <w:rFonts w:cstheme="minorHAnsi"/>
        </w:rPr>
        <w:tab/>
      </w:r>
      <w:r w:rsidRPr="00477D11">
        <w:rPr>
          <w:rFonts w:cstheme="minorHAnsi"/>
        </w:rPr>
        <w:tab/>
        <w:t xml:space="preserve">By </w:t>
      </w:r>
      <m:oMath>
        <m:sSup>
          <m:sSupPr>
            <m:ctrlPr>
              <w:rPr>
                <w:rFonts w:ascii="Cambria Math" w:hAnsi="Cambria Math" w:cstheme="minorHAnsi"/>
              </w:rPr>
            </m:ctrlPr>
          </m:sSupPr>
          <m:e>
            <m:r>
              <w:rPr>
                <w:rFonts w:ascii="Cambria Math" w:hAnsi="Cambria Math" w:cstheme="minorHAnsi"/>
              </w:rPr>
              <m:t>x</m:t>
            </m:r>
          </m:e>
          <m:sup>
            <m:r>
              <m:rPr>
                <m:sty m:val="p"/>
              </m:rPr>
              <w:rPr>
                <w:rFonts w:ascii="Cambria Math" w:hAnsi="Cambria Math" w:cstheme="minorHAnsi"/>
              </w:rPr>
              <m:t>-</m:t>
            </m:r>
            <m:r>
              <w:rPr>
                <w:rFonts w:ascii="Cambria Math" w:hAnsi="Cambria Math" w:cstheme="minorHAnsi"/>
              </w:rPr>
              <m:t>m</m:t>
            </m:r>
          </m:sup>
        </m:sSup>
        <m:r>
          <m:rPr>
            <m:sty m:val="p"/>
          </m:rPr>
          <w:rPr>
            <w:rFonts w:ascii="Cambria Math" w:hAnsi="Cambria Math" w:cstheme="minorHAnsi"/>
          </w:rPr>
          <m:t>=</m:t>
        </m:r>
      </m:oMath>
      <w:r w:rsidRPr="00477D11">
        <w:rPr>
          <w:rFonts w:cstheme="minorHAnsi"/>
        </w:rPr>
        <w:t xml:space="preserve"> </w:t>
      </w:r>
      <m:oMath>
        <m:f>
          <m:fPr>
            <m:ctrlPr>
              <w:rPr>
                <w:rFonts w:ascii="Cambria Math" w:hAnsi="Cambria Math" w:cstheme="minorHAnsi"/>
              </w:rPr>
            </m:ctrlPr>
          </m:fPr>
          <m:num>
            <m:r>
              <m:rPr>
                <m:sty m:val="p"/>
              </m:rPr>
              <w:rPr>
                <w:rFonts w:ascii="Cambria Math" w:hAnsi="Cambria Math" w:cstheme="minorHAnsi"/>
              </w:rPr>
              <m:t>1</m:t>
            </m:r>
          </m:num>
          <m:den>
            <m:sSup>
              <m:sSupPr>
                <m:ctrlPr>
                  <w:rPr>
                    <w:rFonts w:ascii="Cambria Math" w:hAnsi="Cambria Math" w:cstheme="minorHAnsi"/>
                  </w:rPr>
                </m:ctrlPr>
              </m:sSupPr>
              <m:e>
                <m:r>
                  <w:rPr>
                    <w:rFonts w:ascii="Cambria Math" w:hAnsi="Cambria Math" w:cstheme="minorHAnsi"/>
                  </w:rPr>
                  <m:t>x</m:t>
                </m:r>
              </m:e>
              <m:sup>
                <m:r>
                  <w:rPr>
                    <w:rFonts w:ascii="Cambria Math" w:hAnsi="Cambria Math" w:cstheme="minorHAnsi"/>
                  </w:rPr>
                  <m:t>m</m:t>
                </m:r>
              </m:sup>
            </m:sSup>
          </m:den>
        </m:f>
      </m:oMath>
      <w:r w:rsidR="00425280">
        <w:rPr>
          <w:rFonts w:cstheme="minorHAnsi"/>
        </w:rPr>
        <w:t xml:space="preserve"> </w:t>
      </w:r>
      <w:r w:rsidRPr="00477D11">
        <w:rPr>
          <w:rFonts w:cstheme="minorHAnsi"/>
        </w:rPr>
        <w:t xml:space="preserve">for any whole number </w:t>
      </w:r>
      <m:oMath>
        <m:r>
          <w:rPr>
            <w:rFonts w:ascii="Cambria Math" w:hAnsi="Cambria Math" w:cstheme="minorHAnsi"/>
          </w:rPr>
          <m:t>m</m:t>
        </m:r>
      </m:oMath>
      <w:r w:rsidRPr="00477D11" w:rsidDel="00E528A3">
        <w:rPr>
          <w:rFonts w:cstheme="minorHAnsi"/>
        </w:rPr>
        <w:t xml:space="preserve"> </w:t>
      </w:r>
      <w:r w:rsidRPr="00477D11">
        <w:rPr>
          <w:rFonts w:cstheme="minorHAnsi"/>
        </w:rPr>
        <w:t>(B)</w:t>
      </w:r>
    </w:p>
    <w:p w:rsidR="000B5B57" w:rsidRDefault="000B5B57" w:rsidP="00477D11">
      <w:pPr>
        <w:pStyle w:val="BodyText"/>
      </w:pPr>
      <w:r>
        <w:t xml:space="preserve">The left side and the right side are equal, thus, </w:t>
      </w:r>
      <w:r w:rsidRPr="00900855">
        <w:rPr>
          <w:i/>
        </w:rPr>
        <w:t>case (ii)</w:t>
      </w:r>
      <w:r>
        <w:t xml:space="preserve"> is done.</w:t>
      </w:r>
    </w:p>
    <w:p w:rsidR="000B5B57" w:rsidRDefault="000B5B57" w:rsidP="00C0733C">
      <w:pPr>
        <w:pStyle w:val="BodyText"/>
        <w:spacing w:before="120"/>
      </w:pPr>
      <w:r w:rsidRPr="005455AF">
        <w:rPr>
          <w:rFonts w:cs="Times"/>
          <w:b/>
          <w:i/>
          <w:szCs w:val="20"/>
        </w:rPr>
        <w:t>Case (iii):</w:t>
      </w:r>
      <w:r w:rsidR="00425280">
        <w:rPr>
          <w:rFonts w:cs="Times"/>
          <w:i/>
          <w:szCs w:val="20"/>
        </w:rPr>
        <w:t xml:space="preserve"> </w:t>
      </w:r>
      <w:r>
        <w:t xml:space="preserve">We have to prove that for any positive </w:t>
      </w:r>
      <m:oMath>
        <m:r>
          <w:rPr>
            <w:rFonts w:ascii="Cambria Math" w:hAnsi="Cambria Math"/>
          </w:rPr>
          <m:t>x</m:t>
        </m:r>
      </m:oMath>
      <w:r>
        <w:t xml:space="preserve">, </w:t>
      </w:r>
      <m:oMath>
        <m:sSup>
          <m:sSupPr>
            <m:ctrlPr>
              <w:rPr>
                <w:rFonts w:ascii="Cambria Math" w:hAnsi="Cambria Math"/>
                <w:i/>
                <w:szCs w:val="20"/>
              </w:rPr>
            </m:ctrlPr>
          </m:sSupPr>
          <m:e>
            <m:d>
              <m:dPr>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x</m:t>
                    </m:r>
                  </m:e>
                  <m:sup>
                    <m:r>
                      <w:rPr>
                        <w:rFonts w:ascii="Cambria Math" w:hAnsi="Cambria Math"/>
                        <w:szCs w:val="20"/>
                      </w:rPr>
                      <m:t>b</m:t>
                    </m:r>
                  </m:sup>
                </m:sSup>
              </m:e>
            </m:d>
          </m:e>
          <m:sup>
            <m:r>
              <w:rPr>
                <w:rFonts w:ascii="Cambria Math" w:hAnsi="Cambria Math"/>
                <w:szCs w:val="20"/>
              </w:rPr>
              <m:t>a</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ab</m:t>
            </m:r>
          </m:sup>
        </m:sSup>
      </m:oMath>
      <w:r>
        <w:rPr>
          <w:szCs w:val="20"/>
        </w:rPr>
        <w:t>,</w:t>
      </w:r>
      <w:r>
        <w:t xml:space="preserve"> when the integers </w:t>
      </w:r>
      <m:oMath>
        <m:r>
          <w:rPr>
            <w:rFonts w:ascii="Cambria Math" w:hAnsi="Cambria Math"/>
          </w:rPr>
          <m:t>a</m:t>
        </m:r>
      </m:oMath>
      <w:r>
        <w:t xml:space="preserve"> and </w:t>
      </w:r>
      <m:oMath>
        <m:r>
          <w:rPr>
            <w:rFonts w:ascii="Cambria Math" w:hAnsi="Cambria Math"/>
          </w:rPr>
          <m:t>b</m:t>
        </m:r>
      </m:oMath>
      <w:r>
        <w:t xml:space="preserve"> satisfy </w:t>
      </w:r>
      <m:oMath>
        <m:r>
          <w:rPr>
            <w:rFonts w:ascii="Cambria Math" w:hAnsi="Cambria Math"/>
          </w:rPr>
          <m:t>a&lt;0</m:t>
        </m:r>
      </m:oMath>
      <w:r>
        <w:t xml:space="preserve"> and </w:t>
      </w:r>
      <m:oMath>
        <m:r>
          <w:rPr>
            <w:rFonts w:ascii="Cambria Math" w:hAnsi="Cambria Math"/>
          </w:rPr>
          <m:t>b≥0</m:t>
        </m:r>
      </m:oMath>
      <w:r>
        <w:t>.</w:t>
      </w:r>
      <w:r w:rsidR="00425280">
        <w:t xml:space="preserve"> </w:t>
      </w:r>
      <w:r>
        <w:t>This is very similar to case (</w:t>
      </w:r>
      <w:r>
        <w:rPr>
          <w:i/>
        </w:rPr>
        <w:t>ii</w:t>
      </w:r>
      <w:r>
        <w:t>), so it will be left as an exercise.</w:t>
      </w:r>
    </w:p>
    <w:p w:rsidR="000B5B57" w:rsidRDefault="000B5B57" w:rsidP="00C0733C">
      <w:pPr>
        <w:pStyle w:val="BodyText"/>
        <w:spacing w:before="120" w:after="240"/>
      </w:pPr>
      <w:r>
        <w:t>Students complete Exercise 4 independently or in pairs.</w:t>
      </w:r>
    </w:p>
    <w:p w:rsidR="00955329" w:rsidRPr="005455AF" w:rsidRDefault="00955329" w:rsidP="00955329">
      <w:pPr>
        <w:pStyle w:val="TableSubheading"/>
      </w:pPr>
      <w:r w:rsidRPr="005455AF">
        <w:t>Exercise 4</w:t>
      </w:r>
    </w:p>
    <w:p w:rsidR="00955329" w:rsidRPr="003713B0" w:rsidRDefault="00955329" w:rsidP="00955329">
      <w:pPr>
        <w:pStyle w:val="TableText"/>
        <w:spacing w:before="120" w:after="120"/>
        <w:rPr>
          <w:rFonts w:cs="Times"/>
        </w:rPr>
      </w:pPr>
      <w:r w:rsidRPr="003713B0">
        <w:rPr>
          <w:i/>
        </w:rPr>
        <w:t>Proof of Case (iii):</w:t>
      </w:r>
      <w:r>
        <w:rPr>
          <w:i/>
        </w:rPr>
        <w:t xml:space="preserve"> </w:t>
      </w:r>
      <w:r w:rsidRPr="003713B0">
        <w:t xml:space="preserve">Show that when </w:t>
      </w:r>
      <m:oMath>
        <m:r>
          <w:rPr>
            <w:rFonts w:ascii="Cambria Math" w:hAnsi="Cambria Math" w:cs="Times"/>
          </w:rPr>
          <m:t>a&lt;0</m:t>
        </m:r>
      </m:oMath>
      <w:r w:rsidRPr="003713B0">
        <w:rPr>
          <w:rFonts w:cs="Times"/>
        </w:rPr>
        <w:t xml:space="preserve"> and </w:t>
      </w:r>
      <m:oMath>
        <m:r>
          <w:rPr>
            <w:rFonts w:ascii="Cambria Math" w:hAnsi="Cambria Math" w:cs="Times"/>
          </w:rPr>
          <m:t>b≥0</m:t>
        </m:r>
      </m:oMath>
      <w:r w:rsidRPr="003713B0">
        <w:rPr>
          <w:rFonts w:cs="Times"/>
        </w:rPr>
        <w:t xml:space="preserve">, </w:t>
      </w:r>
      <m:oMath>
        <m:sSup>
          <m:sSupPr>
            <m:ctrlPr>
              <w:rPr>
                <w:rFonts w:ascii="Cambria Math" w:hAnsi="Cambria Math" w:cs="Times"/>
                <w:i/>
              </w:rPr>
            </m:ctrlPr>
          </m:sSupPr>
          <m:e>
            <m:d>
              <m:dPr>
                <m:ctrlPr>
                  <w:rPr>
                    <w:rFonts w:ascii="Cambria Math" w:hAnsi="Cambria Math" w:cs="Times"/>
                    <w:i/>
                  </w:rPr>
                </m:ctrlPr>
              </m:dPr>
              <m:e>
                <m:sSup>
                  <m:sSupPr>
                    <m:ctrlPr>
                      <w:rPr>
                        <w:rFonts w:ascii="Cambria Math" w:hAnsi="Cambria Math" w:cs="Times"/>
                        <w:i/>
                      </w:rPr>
                    </m:ctrlPr>
                  </m:sSupPr>
                  <m:e>
                    <m:r>
                      <w:rPr>
                        <w:rFonts w:ascii="Cambria Math" w:hAnsi="Cambria Math" w:cs="Times"/>
                      </w:rPr>
                      <m:t>x</m:t>
                    </m:r>
                  </m:e>
                  <m:sup>
                    <m:r>
                      <w:rPr>
                        <w:rFonts w:ascii="Cambria Math" w:hAnsi="Cambria Math" w:cs="Times"/>
                      </w:rPr>
                      <m:t>b</m:t>
                    </m:r>
                  </m:sup>
                </m:sSup>
              </m:e>
            </m:d>
          </m:e>
          <m:sup>
            <m:r>
              <w:rPr>
                <w:rFonts w:ascii="Cambria Math" w:hAnsi="Cambria Math" w:cs="Times"/>
              </w:rPr>
              <m:t>a</m:t>
            </m:r>
          </m:sup>
        </m:sSup>
        <m:r>
          <w:rPr>
            <w:rFonts w:ascii="Cambria Math" w:hAnsi="Cambria Math" w:cs="Times"/>
          </w:rPr>
          <m:t>=</m:t>
        </m:r>
        <m:sSup>
          <m:sSupPr>
            <m:ctrlPr>
              <w:rPr>
                <w:rFonts w:ascii="Cambria Math" w:hAnsi="Cambria Math" w:cs="Times"/>
                <w:i/>
              </w:rPr>
            </m:ctrlPr>
          </m:sSupPr>
          <m:e>
            <m:r>
              <w:rPr>
                <w:rFonts w:ascii="Cambria Math" w:hAnsi="Cambria Math" w:cs="Times"/>
              </w:rPr>
              <m:t>x</m:t>
            </m:r>
          </m:e>
          <m:sup>
            <m:r>
              <w:rPr>
                <w:rFonts w:ascii="Cambria Math" w:hAnsi="Cambria Math" w:cs="Times"/>
              </w:rPr>
              <m:t>ab</m:t>
            </m:r>
          </m:sup>
        </m:sSup>
      </m:oMath>
      <w:r w:rsidRPr="003713B0">
        <w:rPr>
          <w:rFonts w:cs="Times"/>
        </w:rPr>
        <w:t xml:space="preserve"> is still valid.</w:t>
      </w:r>
      <w:r>
        <w:rPr>
          <w:rFonts w:cs="Times"/>
        </w:rPr>
        <w:t xml:space="preserve"> </w:t>
      </w:r>
      <w:r w:rsidRPr="003713B0">
        <w:t xml:space="preserve">Let </w:t>
      </w:r>
      <m:oMath>
        <m:r>
          <w:rPr>
            <w:rFonts w:ascii="Cambria Math" w:hAnsi="Cambria Math"/>
          </w:rPr>
          <m:t>a=-c</m:t>
        </m:r>
      </m:oMath>
      <w:r>
        <w:t xml:space="preserve"> </w:t>
      </w:r>
      <w:r w:rsidRPr="003713B0">
        <w:t xml:space="preserve">for some positive integer </w:t>
      </w:r>
      <m:oMath>
        <m:r>
          <w:rPr>
            <w:rFonts w:ascii="Cambria Math" w:hAnsi="Cambria Math"/>
          </w:rPr>
          <m:t>c</m:t>
        </m:r>
      </m:oMath>
      <w:r w:rsidRPr="003713B0">
        <w:t>.</w:t>
      </w:r>
      <w:r>
        <w:t xml:space="preserve"> </w:t>
      </w:r>
      <w:r w:rsidRPr="003713B0">
        <w:t xml:space="preserve">Show that the left side and right sides of </w:t>
      </w:r>
      <m:oMath>
        <m:sSup>
          <m:sSupPr>
            <m:ctrlPr>
              <w:rPr>
                <w:rFonts w:ascii="Cambria Math" w:hAnsi="Cambria Math" w:cs="Times"/>
                <w:i/>
              </w:rPr>
            </m:ctrlPr>
          </m:sSupPr>
          <m:e>
            <m:d>
              <m:dPr>
                <m:ctrlPr>
                  <w:rPr>
                    <w:rFonts w:ascii="Cambria Math" w:hAnsi="Cambria Math" w:cs="Times"/>
                    <w:i/>
                  </w:rPr>
                </m:ctrlPr>
              </m:dPr>
              <m:e>
                <m:sSup>
                  <m:sSupPr>
                    <m:ctrlPr>
                      <w:rPr>
                        <w:rFonts w:ascii="Cambria Math" w:hAnsi="Cambria Math" w:cs="Times"/>
                        <w:i/>
                      </w:rPr>
                    </m:ctrlPr>
                  </m:sSupPr>
                  <m:e>
                    <m:r>
                      <w:rPr>
                        <w:rFonts w:ascii="Cambria Math" w:hAnsi="Cambria Math" w:cs="Times"/>
                      </w:rPr>
                      <m:t>x</m:t>
                    </m:r>
                  </m:e>
                  <m:sup>
                    <m:r>
                      <w:rPr>
                        <w:rFonts w:ascii="Cambria Math" w:hAnsi="Cambria Math" w:cs="Times"/>
                      </w:rPr>
                      <m:t>b</m:t>
                    </m:r>
                  </m:sup>
                </m:sSup>
              </m:e>
            </m:d>
          </m:e>
          <m:sup>
            <m:r>
              <w:rPr>
                <w:rFonts w:ascii="Cambria Math" w:hAnsi="Cambria Math" w:cs="Times"/>
              </w:rPr>
              <m:t>a</m:t>
            </m:r>
          </m:sup>
        </m:sSup>
        <m:r>
          <w:rPr>
            <w:rFonts w:ascii="Cambria Math" w:hAnsi="Cambria Math" w:cs="Times"/>
          </w:rPr>
          <m:t>=</m:t>
        </m:r>
        <m:sSup>
          <m:sSupPr>
            <m:ctrlPr>
              <w:rPr>
                <w:rFonts w:ascii="Cambria Math" w:hAnsi="Cambria Math" w:cs="Times"/>
                <w:i/>
              </w:rPr>
            </m:ctrlPr>
          </m:sSupPr>
          <m:e>
            <m:r>
              <w:rPr>
                <w:rFonts w:ascii="Cambria Math" w:hAnsi="Cambria Math" w:cs="Times"/>
              </w:rPr>
              <m:t>x</m:t>
            </m:r>
          </m:e>
          <m:sup>
            <m:r>
              <w:rPr>
                <w:rFonts w:ascii="Cambria Math" w:hAnsi="Cambria Math" w:cs="Times"/>
              </w:rPr>
              <m:t>ab</m:t>
            </m:r>
          </m:sup>
        </m:sSup>
      </m:oMath>
      <w:r w:rsidRPr="003713B0">
        <w:t xml:space="preserve"> are equal.</w:t>
      </w:r>
    </w:p>
    <w:p w:rsidR="00955329" w:rsidRPr="00B80520" w:rsidRDefault="00955329" w:rsidP="00955329">
      <w:pPr>
        <w:pStyle w:val="TableText"/>
        <w:rPr>
          <w:i/>
        </w:rPr>
      </w:pPr>
      <w:r w:rsidRPr="00B80520">
        <w:rPr>
          <w:i/>
        </w:rPr>
        <w:t>The left side is</w:t>
      </w:r>
    </w:p>
    <w:p w:rsidR="00955329" w:rsidRPr="00B80520" w:rsidRDefault="00955329" w:rsidP="00955329">
      <w:pPr>
        <w:pStyle w:val="TableTextIndentSpace"/>
      </w:pPr>
      <w:r w:rsidRPr="00B80520">
        <w:t xml:space="preserve">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
                      </m:rPr>
                      <w:rPr>
                        <w:rFonts w:ascii="Cambria Math" w:hAnsi="Cambria Math"/>
                      </w:rPr>
                      <m:t>x</m:t>
                    </m:r>
                  </m:e>
                  <m:sup>
                    <m:r>
                      <m:rPr>
                        <m:sty m:val="b"/>
                      </m:rPr>
                      <w:rPr>
                        <w:rFonts w:ascii="Cambria Math" w:hAnsi="Cambria Math"/>
                      </w:rPr>
                      <m:t>b</m:t>
                    </m:r>
                  </m:sup>
                </m:sSup>
              </m:e>
            </m:d>
          </m:e>
          <m:sup>
            <m:r>
              <m:rPr>
                <m:sty m:val="b"/>
              </m:rPr>
              <w:rPr>
                <w:rFonts w:ascii="Cambria Math" w:hAnsi="Cambria Math"/>
              </w:rPr>
              <m:t>a</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b"/>
                      </m:rPr>
                      <w:rPr>
                        <w:rFonts w:ascii="Cambria Math" w:hAnsi="Cambria Math"/>
                      </w:rPr>
                      <m:t>x</m:t>
                    </m:r>
                  </m:e>
                  <m:sup>
                    <m:r>
                      <m:rPr>
                        <m:sty m:val="b"/>
                      </m:rPr>
                      <w:rPr>
                        <w:rFonts w:ascii="Cambria Math" w:hAnsi="Cambria Math"/>
                      </w:rPr>
                      <m:t>b</m:t>
                    </m:r>
                  </m:sup>
                </m:sSup>
              </m:e>
            </m:d>
          </m:e>
          <m:sup>
            <m:r>
              <m:rPr>
                <m:sty m:val="p"/>
              </m:rPr>
              <w:rPr>
                <w:rFonts w:ascii="Cambria Math" w:hAnsi="Cambria Math"/>
              </w:rPr>
              <m:t>-</m:t>
            </m:r>
            <m:r>
              <m:rPr>
                <m:sty m:val="b"/>
              </m:rPr>
              <w:rPr>
                <w:rFonts w:ascii="Cambria Math" w:hAnsi="Cambria Math"/>
              </w:rPr>
              <m:t>c</m:t>
            </m:r>
          </m:sup>
        </m:sSup>
      </m:oMath>
    </w:p>
    <w:p w:rsidR="00955329" w:rsidRPr="00B80520" w:rsidRDefault="00955329" w:rsidP="00C0733C">
      <w:pPr>
        <w:pStyle w:val="ny-lesson-SFinsert-response"/>
        <w:spacing w:before="0" w:after="0"/>
        <w:ind w:left="965"/>
        <w:rPr>
          <w:rFonts w:asciiTheme="minorHAnsi" w:hAnsiTheme="minorHAnsi" w:cstheme="minorHAnsi"/>
          <w:b w:val="0"/>
          <w:color w:val="auto"/>
          <w:sz w:val="24"/>
          <w:szCs w:val="24"/>
        </w:rPr>
      </w:pPr>
      <m:oMath>
        <m:r>
          <m:rPr>
            <m:sty m:val="bi"/>
          </m:rPr>
          <w:rPr>
            <w:rFonts w:ascii="Cambria Math" w:hAnsi="Cambria Math" w:cstheme="minorHAnsi"/>
            <w:color w:val="auto"/>
            <w:sz w:val="24"/>
            <w:szCs w:val="24"/>
          </w:rPr>
          <m:t>=</m:t>
        </m:r>
      </m:oMath>
      <w:r w:rsidRPr="00B80520">
        <w:rPr>
          <w:rFonts w:asciiTheme="minorHAnsi" w:hAnsiTheme="minorHAnsi" w:cstheme="minorHAnsi"/>
          <w:b w:val="0"/>
          <w:color w:val="auto"/>
          <w:sz w:val="24"/>
          <w:szCs w:val="24"/>
        </w:rPr>
        <w:t xml:space="preserve"> </w:t>
      </w:r>
      <m:oMath>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1</m:t>
            </m:r>
          </m:num>
          <m:den>
            <m:sSup>
              <m:sSupPr>
                <m:ctrlPr>
                  <w:rPr>
                    <w:rFonts w:ascii="Cambria Math" w:hAnsi="Cambria Math" w:cstheme="minorHAnsi"/>
                    <w:b w:val="0"/>
                    <w:color w:val="auto"/>
                    <w:sz w:val="24"/>
                    <w:szCs w:val="24"/>
                  </w:rPr>
                </m:ctrlPr>
              </m:sSupPr>
              <m:e>
                <m:d>
                  <m:dPr>
                    <m:ctrlPr>
                      <w:rPr>
                        <w:rFonts w:ascii="Cambria Math" w:hAnsi="Cambria Math" w:cstheme="minorHAnsi"/>
                        <w:b w:val="0"/>
                        <w:color w:val="auto"/>
                        <w:sz w:val="24"/>
                        <w:szCs w:val="24"/>
                      </w:rPr>
                    </m:ctrlPr>
                  </m:dPr>
                  <m:e>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b</m:t>
                        </m:r>
                      </m:sup>
                    </m:sSup>
                  </m:e>
                </m:d>
              </m:e>
              <m:sup>
                <m:r>
                  <m:rPr>
                    <m:sty m:val="bi"/>
                  </m:rPr>
                  <w:rPr>
                    <w:rFonts w:ascii="Cambria Math" w:hAnsi="Cambria Math" w:cstheme="minorHAnsi"/>
                    <w:color w:val="auto"/>
                    <w:sz w:val="24"/>
                    <w:szCs w:val="24"/>
                  </w:rPr>
                  <m:t>c</m:t>
                </m:r>
              </m:sup>
            </m:sSup>
          </m:den>
        </m:f>
      </m:oMath>
      <w:r w:rsidRPr="00B80520">
        <w:rPr>
          <w:rFonts w:asciiTheme="minorHAnsi" w:hAnsiTheme="minorHAnsi" w:cstheme="minorHAnsi"/>
          <w:b w:val="0"/>
          <w:color w:val="auto"/>
          <w:sz w:val="24"/>
          <w:szCs w:val="24"/>
        </w:rPr>
        <w:tab/>
        <w:t xml:space="preserve">By </w:t>
      </w:r>
      <m:oMath>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-m</m:t>
            </m:r>
          </m:sup>
        </m:sSup>
        <m:r>
          <m:rPr>
            <m:sty m:val="bi"/>
          </m:rPr>
          <w:rPr>
            <w:rFonts w:ascii="Cambria Math" w:hAnsi="Cambria Math" w:cstheme="minorHAnsi"/>
            <w:color w:val="auto"/>
            <w:sz w:val="24"/>
            <w:szCs w:val="24"/>
          </w:rPr>
          <m:t>=</m:t>
        </m:r>
      </m:oMath>
      <w:r w:rsidRPr="00B80520">
        <w:rPr>
          <w:rFonts w:asciiTheme="minorHAnsi" w:hAnsiTheme="minorHAnsi" w:cstheme="minorHAnsi"/>
          <w:b w:val="0"/>
          <w:color w:val="auto"/>
          <w:sz w:val="24"/>
          <w:szCs w:val="24"/>
        </w:rPr>
        <w:t xml:space="preserve"> </w:t>
      </w:r>
      <m:oMath>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1</m:t>
            </m:r>
          </m:num>
          <m:den>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m</m:t>
                </m:r>
              </m:sup>
            </m:sSup>
          </m:den>
        </m:f>
      </m:oMath>
      <w:r w:rsidRPr="00B80520">
        <w:rPr>
          <w:rFonts w:asciiTheme="minorHAnsi" w:hAnsiTheme="minorHAnsi" w:cstheme="minorHAnsi"/>
          <w:b w:val="0"/>
          <w:color w:val="auto"/>
          <w:sz w:val="24"/>
          <w:szCs w:val="24"/>
        </w:rPr>
        <w:t xml:space="preserve"> for any whole number </w:t>
      </w:r>
      <m:oMath>
        <m:r>
          <m:rPr>
            <m:sty m:val="bi"/>
          </m:rPr>
          <w:rPr>
            <w:rFonts w:ascii="Cambria Math" w:hAnsi="Cambria Math" w:cstheme="minorHAnsi"/>
            <w:color w:val="auto"/>
            <w:sz w:val="24"/>
            <w:szCs w:val="24"/>
          </w:rPr>
          <m:t>m</m:t>
        </m:r>
      </m:oMath>
      <w:r w:rsidRPr="00B80520">
        <w:rPr>
          <w:rFonts w:asciiTheme="minorHAnsi" w:hAnsiTheme="minorHAnsi" w:cstheme="minorHAnsi"/>
          <w:b w:val="0"/>
          <w:color w:val="auto"/>
          <w:sz w:val="24"/>
          <w:szCs w:val="24"/>
        </w:rPr>
        <w:t xml:space="preserve"> (B)</w:t>
      </w:r>
    </w:p>
    <w:p w:rsidR="00955329" w:rsidRPr="00B80520" w:rsidRDefault="00955329" w:rsidP="00955329">
      <w:pPr>
        <w:pStyle w:val="ny-lesson-SFinsert-response"/>
        <w:spacing w:after="240"/>
        <w:ind w:left="965"/>
        <w:rPr>
          <w:rFonts w:asciiTheme="minorHAnsi" w:hAnsiTheme="minorHAnsi" w:cstheme="minorHAnsi"/>
          <w:b w:val="0"/>
          <w:color w:val="auto"/>
          <w:sz w:val="24"/>
          <w:szCs w:val="24"/>
        </w:rPr>
      </w:pPr>
      <m:oMath>
        <m:r>
          <m:rPr>
            <m:sty m:val="bi"/>
          </m:rPr>
          <w:rPr>
            <w:rFonts w:ascii="Cambria Math" w:hAnsi="Cambria Math" w:cstheme="minorHAnsi"/>
            <w:color w:val="auto"/>
            <w:sz w:val="24"/>
            <w:szCs w:val="24"/>
          </w:rPr>
          <m:t>=</m:t>
        </m:r>
      </m:oMath>
      <w:r w:rsidRPr="00B80520">
        <w:rPr>
          <w:rFonts w:asciiTheme="minorHAnsi" w:hAnsiTheme="minorHAnsi" w:cstheme="minorHAnsi"/>
          <w:b w:val="0"/>
          <w:color w:val="auto"/>
          <w:sz w:val="24"/>
          <w:szCs w:val="24"/>
        </w:rPr>
        <w:t xml:space="preserve"> </w:t>
      </w:r>
      <m:oMath>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1</m:t>
            </m:r>
          </m:num>
          <m:den>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cb</m:t>
                </m:r>
              </m:sup>
            </m:sSup>
          </m:den>
        </m:f>
      </m:oMath>
      <w:r w:rsidRPr="00B80520">
        <w:rPr>
          <w:rFonts w:asciiTheme="minorHAnsi" w:hAnsiTheme="minorHAnsi" w:cstheme="minorHAnsi"/>
          <w:b w:val="0"/>
          <w:color w:val="auto"/>
          <w:sz w:val="24"/>
          <w:szCs w:val="24"/>
        </w:rPr>
        <w:tab/>
        <w:t xml:space="preserve">By </w:t>
      </w:r>
      <m:oMath>
        <m:sSup>
          <m:sSupPr>
            <m:ctrlPr>
              <w:rPr>
                <w:rFonts w:ascii="Cambria Math" w:hAnsi="Cambria Math" w:cstheme="minorHAnsi"/>
                <w:b w:val="0"/>
                <w:color w:val="auto"/>
                <w:sz w:val="24"/>
                <w:szCs w:val="24"/>
              </w:rPr>
            </m:ctrlPr>
          </m:sSupPr>
          <m:e>
            <m:d>
              <m:dPr>
                <m:ctrlPr>
                  <w:rPr>
                    <w:rFonts w:ascii="Cambria Math" w:hAnsi="Cambria Math" w:cstheme="minorHAnsi"/>
                    <w:b w:val="0"/>
                    <w:color w:val="auto"/>
                    <w:sz w:val="24"/>
                    <w:szCs w:val="24"/>
                  </w:rPr>
                </m:ctrlPr>
              </m:dPr>
              <m:e>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m</m:t>
                    </m:r>
                  </m:sup>
                </m:sSup>
              </m:e>
            </m:d>
          </m:e>
          <m:sup>
            <m:r>
              <m:rPr>
                <m:sty m:val="bi"/>
              </m:rPr>
              <w:rPr>
                <w:rFonts w:ascii="Cambria Math" w:hAnsi="Cambria Math" w:cstheme="minorHAnsi"/>
                <w:color w:val="auto"/>
                <w:sz w:val="24"/>
                <w:szCs w:val="24"/>
              </w:rPr>
              <m:t>n</m:t>
            </m:r>
          </m:sup>
        </m:sSup>
        <m:r>
          <m:rPr>
            <m:sty m:val="bi"/>
          </m:rPr>
          <w:rPr>
            <w:rFonts w:ascii="Cambria Math" w:hAnsi="Cambria Math" w:cstheme="minorHAnsi"/>
            <w:color w:val="auto"/>
            <w:sz w:val="24"/>
            <w:szCs w:val="24"/>
          </w:rPr>
          <m:t>=</m:t>
        </m:r>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mn</m:t>
            </m:r>
          </m:sup>
        </m:sSup>
      </m:oMath>
      <w:r w:rsidRPr="00B80520">
        <w:rPr>
          <w:rFonts w:asciiTheme="minorHAnsi" w:hAnsiTheme="minorHAnsi" w:cstheme="minorHAnsi"/>
          <w:b w:val="0"/>
          <w:color w:val="auto"/>
          <w:sz w:val="24"/>
          <w:szCs w:val="24"/>
        </w:rPr>
        <w:t xml:space="preserve"> for all whole numbers </w:t>
      </w:r>
      <m:oMath>
        <m:r>
          <m:rPr>
            <m:sty m:val="bi"/>
          </m:rPr>
          <w:rPr>
            <w:rFonts w:ascii="Cambria Math" w:hAnsi="Cambria Math" w:cstheme="minorHAnsi"/>
            <w:color w:val="auto"/>
            <w:sz w:val="24"/>
            <w:szCs w:val="24"/>
          </w:rPr>
          <m:t>m</m:t>
        </m:r>
      </m:oMath>
      <w:r w:rsidRPr="00B80520">
        <w:rPr>
          <w:rFonts w:asciiTheme="minorHAnsi" w:hAnsiTheme="minorHAnsi" w:cstheme="minorHAnsi"/>
          <w:b w:val="0"/>
          <w:color w:val="auto"/>
          <w:sz w:val="24"/>
          <w:szCs w:val="24"/>
        </w:rPr>
        <w:t xml:space="preserve"> and </w:t>
      </w:r>
      <m:oMath>
        <m:r>
          <m:rPr>
            <m:sty m:val="bi"/>
          </m:rPr>
          <w:rPr>
            <w:rFonts w:ascii="Cambria Math" w:hAnsi="Cambria Math" w:cstheme="minorHAnsi"/>
            <w:color w:val="auto"/>
            <w:sz w:val="24"/>
            <w:szCs w:val="24"/>
          </w:rPr>
          <m:t>n</m:t>
        </m:r>
      </m:oMath>
      <w:r w:rsidRPr="00B80520">
        <w:rPr>
          <w:rFonts w:asciiTheme="minorHAnsi" w:hAnsiTheme="minorHAnsi" w:cstheme="minorHAnsi"/>
          <w:b w:val="0"/>
          <w:color w:val="auto"/>
          <w:sz w:val="24"/>
          <w:szCs w:val="24"/>
        </w:rPr>
        <w:t xml:space="preserve"> (A)</w:t>
      </w:r>
    </w:p>
    <w:p w:rsidR="00955329" w:rsidRPr="00B80520" w:rsidRDefault="00955329" w:rsidP="00955329">
      <w:pPr>
        <w:pStyle w:val="TableText"/>
        <w:rPr>
          <w:i/>
        </w:rPr>
      </w:pPr>
      <w:r w:rsidRPr="00B80520">
        <w:rPr>
          <w:i/>
        </w:rPr>
        <w:t>The right side is</w:t>
      </w:r>
    </w:p>
    <w:p w:rsidR="00955329" w:rsidRPr="00B80520" w:rsidRDefault="00E41303" w:rsidP="00C0733C">
      <w:pPr>
        <w:pStyle w:val="ny-lesson-SFinsert-response"/>
        <w:spacing w:before="0"/>
        <w:ind w:left="288"/>
        <w:rPr>
          <w:rFonts w:asciiTheme="minorHAnsi" w:hAnsiTheme="minorHAnsi" w:cstheme="minorHAnsi"/>
          <w:b w:val="0"/>
          <w:color w:val="auto"/>
          <w:sz w:val="24"/>
          <w:szCs w:val="24"/>
        </w:rPr>
      </w:pPr>
      <m:oMathPara>
        <m:oMathParaPr>
          <m:jc m:val="left"/>
        </m:oMathParaPr>
        <m:oMath>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ab</m:t>
              </m:r>
            </m:sup>
          </m:sSup>
          <m:r>
            <m:rPr>
              <m:sty m:val="bi"/>
            </m:rPr>
            <w:rPr>
              <w:rFonts w:ascii="Cambria Math" w:hAnsi="Cambria Math" w:cstheme="minorHAnsi"/>
              <w:color w:val="auto"/>
              <w:sz w:val="24"/>
              <w:szCs w:val="24"/>
            </w:rPr>
            <m:t>=</m:t>
          </m:r>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d>
                <m:dPr>
                  <m:ctrlPr>
                    <w:rPr>
                      <w:rFonts w:ascii="Cambria Math" w:hAnsi="Cambria Math" w:cstheme="minorHAnsi"/>
                      <w:b w:val="0"/>
                      <w:color w:val="auto"/>
                      <w:sz w:val="24"/>
                      <w:szCs w:val="24"/>
                    </w:rPr>
                  </m:ctrlPr>
                </m:dPr>
                <m:e>
                  <m:r>
                    <m:rPr>
                      <m:sty m:val="bi"/>
                    </m:rPr>
                    <w:rPr>
                      <w:rFonts w:ascii="Cambria Math" w:hAnsi="Cambria Math" w:cstheme="minorHAnsi"/>
                      <w:color w:val="auto"/>
                      <w:sz w:val="24"/>
                      <w:szCs w:val="24"/>
                    </w:rPr>
                    <m:t>-c</m:t>
                  </m:r>
                </m:e>
              </m:d>
              <m:r>
                <m:rPr>
                  <m:sty m:val="bi"/>
                </m:rPr>
                <w:rPr>
                  <w:rFonts w:ascii="Cambria Math" w:hAnsi="Cambria Math" w:cstheme="minorHAnsi"/>
                  <w:color w:val="auto"/>
                  <w:sz w:val="24"/>
                  <w:szCs w:val="24"/>
                </w:rPr>
                <m:t>b</m:t>
              </m:r>
            </m:sup>
          </m:sSup>
        </m:oMath>
      </m:oMathPara>
    </w:p>
    <w:p w:rsidR="00955329" w:rsidRPr="00B80520" w:rsidRDefault="00955329" w:rsidP="00955329">
      <w:pPr>
        <w:pStyle w:val="ny-lesson-SFinsert-response"/>
        <w:ind w:left="691"/>
        <w:rPr>
          <w:rFonts w:asciiTheme="minorHAnsi" w:hAnsiTheme="minorHAnsi" w:cstheme="minorHAnsi"/>
          <w:b w:val="0"/>
          <w:color w:val="auto"/>
          <w:sz w:val="24"/>
          <w:szCs w:val="24"/>
        </w:rPr>
      </w:pPr>
      <m:oMathPara>
        <m:oMathParaPr>
          <m:jc m:val="left"/>
        </m:oMathParaPr>
        <m:oMath>
          <m:r>
            <m:rPr>
              <m:sty m:val="bi"/>
            </m:rPr>
            <w:rPr>
              <w:rFonts w:ascii="Cambria Math" w:hAnsi="Cambria Math" w:cstheme="minorHAnsi"/>
              <w:color w:val="auto"/>
              <w:sz w:val="24"/>
              <w:szCs w:val="24"/>
            </w:rPr>
            <m:t>=</m:t>
          </m:r>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-(cb)</m:t>
              </m:r>
            </m:sup>
          </m:sSup>
        </m:oMath>
      </m:oMathPara>
    </w:p>
    <w:p w:rsidR="00955329" w:rsidRPr="00B80520" w:rsidRDefault="00955329" w:rsidP="00955329">
      <w:pPr>
        <w:pStyle w:val="ny-lesson-SFinsert-response"/>
        <w:ind w:left="691"/>
        <w:rPr>
          <w:rFonts w:asciiTheme="minorHAnsi" w:hAnsiTheme="minorHAnsi" w:cstheme="minorHAnsi"/>
          <w:b w:val="0"/>
          <w:color w:val="auto"/>
          <w:sz w:val="24"/>
          <w:szCs w:val="24"/>
        </w:rPr>
      </w:pPr>
      <m:oMath>
        <m:r>
          <m:rPr>
            <m:sty m:val="bi"/>
          </m:rPr>
          <w:rPr>
            <w:rFonts w:ascii="Cambria Math" w:hAnsi="Cambria Math" w:cstheme="minorHAnsi"/>
            <w:color w:val="auto"/>
            <w:sz w:val="24"/>
            <w:szCs w:val="24"/>
          </w:rPr>
          <m:t>=</m:t>
        </m:r>
      </m:oMath>
      <w:r w:rsidRPr="00B80520">
        <w:rPr>
          <w:rFonts w:asciiTheme="minorHAnsi" w:hAnsiTheme="minorHAnsi" w:cstheme="minorHAnsi"/>
          <w:b w:val="0"/>
          <w:color w:val="auto"/>
          <w:sz w:val="24"/>
          <w:szCs w:val="24"/>
        </w:rPr>
        <w:t xml:space="preserve"> </w:t>
      </w:r>
      <m:oMath>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1</m:t>
            </m:r>
          </m:num>
          <m:den>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cb</m:t>
                </m:r>
              </m:sup>
            </m:sSup>
          </m:den>
        </m:f>
      </m:oMath>
      <w:r w:rsidRPr="00B80520">
        <w:rPr>
          <w:rFonts w:asciiTheme="minorHAnsi" w:hAnsiTheme="minorHAnsi" w:cstheme="minorHAnsi"/>
          <w:b w:val="0"/>
          <w:color w:val="auto"/>
          <w:sz w:val="24"/>
          <w:szCs w:val="24"/>
        </w:rPr>
        <w:tab/>
        <w:t xml:space="preserve">By </w:t>
      </w:r>
      <m:oMath>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-m</m:t>
            </m:r>
          </m:sup>
        </m:sSup>
        <m:r>
          <m:rPr>
            <m:sty m:val="bi"/>
          </m:rPr>
          <w:rPr>
            <w:rFonts w:ascii="Cambria Math" w:hAnsi="Cambria Math" w:cstheme="minorHAnsi"/>
            <w:color w:val="auto"/>
            <w:sz w:val="24"/>
            <w:szCs w:val="24"/>
          </w:rPr>
          <m:t>=</m:t>
        </m:r>
      </m:oMath>
      <w:r w:rsidRPr="00B80520">
        <w:rPr>
          <w:rFonts w:asciiTheme="minorHAnsi" w:hAnsiTheme="minorHAnsi" w:cstheme="minorHAnsi"/>
          <w:b w:val="0"/>
          <w:color w:val="auto"/>
          <w:sz w:val="24"/>
          <w:szCs w:val="24"/>
        </w:rPr>
        <w:t xml:space="preserve"> </w:t>
      </w:r>
      <m:oMath>
        <m:f>
          <m:fPr>
            <m:ctrlPr>
              <w:rPr>
                <w:rFonts w:ascii="Cambria Math" w:hAnsi="Cambria Math" w:cstheme="minorHAnsi"/>
                <w:b w:val="0"/>
                <w:color w:val="auto"/>
                <w:sz w:val="24"/>
                <w:szCs w:val="24"/>
              </w:rPr>
            </m:ctrlPr>
          </m:fPr>
          <m:num>
            <m:r>
              <m:rPr>
                <m:sty m:val="bi"/>
              </m:rPr>
              <w:rPr>
                <w:rFonts w:ascii="Cambria Math" w:hAnsi="Cambria Math" w:cstheme="minorHAnsi"/>
                <w:color w:val="auto"/>
                <w:sz w:val="24"/>
                <w:szCs w:val="24"/>
              </w:rPr>
              <m:t>1</m:t>
            </m:r>
          </m:num>
          <m:den>
            <m:sSup>
              <m:sSupPr>
                <m:ctrlPr>
                  <w:rPr>
                    <w:rFonts w:ascii="Cambria Math" w:hAnsi="Cambria Math" w:cstheme="minorHAnsi"/>
                    <w:b w:val="0"/>
                    <w:color w:val="auto"/>
                    <w:sz w:val="24"/>
                    <w:szCs w:val="24"/>
                  </w:rPr>
                </m:ctrlPr>
              </m:sSupPr>
              <m:e>
                <m:r>
                  <m:rPr>
                    <m:sty m:val="bi"/>
                  </m:rPr>
                  <w:rPr>
                    <w:rFonts w:ascii="Cambria Math" w:hAnsi="Cambria Math" w:cstheme="minorHAnsi"/>
                    <w:color w:val="auto"/>
                    <w:sz w:val="24"/>
                    <w:szCs w:val="24"/>
                  </w:rPr>
                  <m:t>x</m:t>
                </m:r>
              </m:e>
              <m:sup>
                <m:r>
                  <m:rPr>
                    <m:sty m:val="bi"/>
                  </m:rPr>
                  <w:rPr>
                    <w:rFonts w:ascii="Cambria Math" w:hAnsi="Cambria Math" w:cstheme="minorHAnsi"/>
                    <w:color w:val="auto"/>
                    <w:sz w:val="24"/>
                    <w:szCs w:val="24"/>
                  </w:rPr>
                  <m:t>m</m:t>
                </m:r>
              </m:sup>
            </m:sSup>
          </m:den>
        </m:f>
      </m:oMath>
      <w:r w:rsidRPr="00B80520">
        <w:rPr>
          <w:rFonts w:asciiTheme="minorHAnsi" w:hAnsiTheme="minorHAnsi" w:cstheme="minorHAnsi"/>
          <w:b w:val="0"/>
          <w:color w:val="auto"/>
          <w:sz w:val="24"/>
          <w:szCs w:val="24"/>
        </w:rPr>
        <w:t xml:space="preserve"> for any whole number </w:t>
      </w:r>
      <m:oMath>
        <m:r>
          <m:rPr>
            <m:sty m:val="bi"/>
          </m:rPr>
          <w:rPr>
            <w:rFonts w:ascii="Cambria Math" w:hAnsi="Cambria Math" w:cstheme="minorHAnsi"/>
            <w:color w:val="auto"/>
            <w:sz w:val="24"/>
            <w:szCs w:val="24"/>
          </w:rPr>
          <m:t>m</m:t>
        </m:r>
      </m:oMath>
      <w:r w:rsidRPr="00B80520">
        <w:rPr>
          <w:rFonts w:asciiTheme="minorHAnsi" w:hAnsiTheme="minorHAnsi" w:cstheme="minorHAnsi"/>
          <w:b w:val="0"/>
          <w:color w:val="auto"/>
          <w:sz w:val="24"/>
          <w:szCs w:val="24"/>
        </w:rPr>
        <w:t xml:space="preserve"> (B)</w:t>
      </w:r>
    </w:p>
    <w:p w:rsidR="00955329" w:rsidRPr="00B80520" w:rsidRDefault="00955329" w:rsidP="00C0733C">
      <w:pPr>
        <w:pStyle w:val="BodyText"/>
        <w:spacing w:before="120" w:after="240"/>
        <w:rPr>
          <w:rFonts w:cstheme="minorHAnsi"/>
          <w:i/>
        </w:rPr>
      </w:pPr>
      <w:r w:rsidRPr="00B80520">
        <w:rPr>
          <w:rFonts w:cstheme="minorHAnsi"/>
          <w:i/>
        </w:rPr>
        <w:t>So the two sides are equal.</w:t>
      </w:r>
    </w:p>
    <w:tbl>
      <w:tblPr>
        <w:tblStyle w:val="TableGrid"/>
        <w:tblW w:w="4900" w:type="pct"/>
        <w:tblInd w:w="115" w:type="dxa"/>
        <w:tblLook w:val="04A0" w:firstRow="1" w:lastRow="0" w:firstColumn="1" w:lastColumn="0" w:noHBand="0" w:noVBand="1"/>
      </w:tblPr>
      <w:tblGrid>
        <w:gridCol w:w="9384"/>
      </w:tblGrid>
      <w:tr w:rsidR="0091613B" w:rsidRPr="00F21222" w:rsidTr="00D4041F">
        <w:trPr>
          <w:trHeight w:val="422"/>
        </w:trPr>
        <w:tc>
          <w:tcPr>
            <w:tcW w:w="9384" w:type="dxa"/>
          </w:tcPr>
          <w:p w:rsidR="0091613B" w:rsidRPr="004B3323" w:rsidRDefault="0091613B" w:rsidP="00C0733C">
            <w:pPr>
              <w:pStyle w:val="Heading4"/>
              <w:spacing w:before="60" w:after="60"/>
            </w:pPr>
            <w:r w:rsidRPr="004B3323">
              <w:t>AIR Additional Supports</w:t>
            </w:r>
          </w:p>
        </w:tc>
      </w:tr>
      <w:tr w:rsidR="0091613B" w:rsidRPr="00F21222" w:rsidTr="00BD547C">
        <w:tc>
          <w:tcPr>
            <w:tcW w:w="9384" w:type="dxa"/>
          </w:tcPr>
          <w:p w:rsidR="0091613B" w:rsidRPr="004B3323" w:rsidRDefault="0091613B" w:rsidP="00BD547C">
            <w:pPr>
              <w:pStyle w:val="TableSubheading"/>
            </w:pPr>
            <w:r w:rsidRPr="004B3323">
              <w:t>Background knowledge for teachers</w:t>
            </w:r>
          </w:p>
          <w:p w:rsidR="0091613B" w:rsidRPr="00F21222" w:rsidRDefault="0091613B" w:rsidP="00BD547C">
            <w:pPr>
              <w:pStyle w:val="TableText"/>
            </w:pPr>
            <w:r w:rsidRPr="00F21222">
              <w:t xml:space="preserve">To make this a more meaningful, memorable, </w:t>
            </w:r>
            <w:r w:rsidRPr="004B3323">
              <w:t>and</w:t>
            </w:r>
            <w:r w:rsidRPr="00F21222">
              <w:t xml:space="preserve"> engaging portion of the lesson for ELLs, the proof should be organized into a T-chart and students should be provided with the opportunity to turn-and-talk at various points during the explanation. Students also will compare and contrast cases </w:t>
            </w:r>
            <w:r w:rsidRPr="00F21222">
              <w:rPr>
                <w:i/>
              </w:rPr>
              <w:t xml:space="preserve">ii </w:t>
            </w:r>
            <w:r w:rsidRPr="00F21222">
              <w:t xml:space="preserve">and </w:t>
            </w:r>
            <w:r w:rsidRPr="00F21222">
              <w:rPr>
                <w:i/>
              </w:rPr>
              <w:t xml:space="preserve">iii </w:t>
            </w:r>
            <w:r w:rsidRPr="00F21222">
              <w:t>using a Venn diagram to highlight similarities and differences.</w:t>
            </w:r>
          </w:p>
        </w:tc>
      </w:tr>
      <w:tr w:rsidR="0091613B" w:rsidRPr="00F21222" w:rsidTr="00BD547C">
        <w:tc>
          <w:tcPr>
            <w:tcW w:w="9384" w:type="dxa"/>
          </w:tcPr>
          <w:p w:rsidR="0091613B" w:rsidRPr="004B3323" w:rsidRDefault="00F07E4B" w:rsidP="00BD547C">
            <w:pPr>
              <w:pStyle w:val="TableSubheading"/>
            </w:pPr>
            <w:r>
              <w:t>Clarification of</w:t>
            </w:r>
            <w:r w:rsidR="0091613B" w:rsidRPr="004B3323">
              <w:t xml:space="preserve"> key concepts</w:t>
            </w:r>
            <w:r w:rsidR="00286229">
              <w:t xml:space="preserve"> and</w:t>
            </w:r>
            <w:r w:rsidR="0091613B" w:rsidRPr="004B3323">
              <w:t xml:space="preserve"> key academic vocabulary</w:t>
            </w:r>
          </w:p>
          <w:p w:rsidR="0091613B" w:rsidRPr="00F21222" w:rsidRDefault="0091613B" w:rsidP="00BD547C">
            <w:pPr>
              <w:pStyle w:val="TableText"/>
            </w:pPr>
            <w:r w:rsidRPr="00F21222">
              <w:t xml:space="preserve">By attending to the language load in the texts shared with students and in the explanations provided orally, key content can be highlighted and amplified. Some ways to clarify key concepts include using present tense, using shorter sentences, using examples related to school contexts, using graphics and arrows to illustrate points, and using white space and color to accentuate important information. </w:t>
            </w:r>
          </w:p>
        </w:tc>
      </w:tr>
      <w:tr w:rsidR="0091613B" w:rsidRPr="00F21222" w:rsidTr="00BD547C">
        <w:tc>
          <w:tcPr>
            <w:tcW w:w="9384" w:type="dxa"/>
          </w:tcPr>
          <w:p w:rsidR="0091613B" w:rsidRPr="00F21222" w:rsidRDefault="0091613B" w:rsidP="00A8644C">
            <w:pPr>
              <w:pStyle w:val="TableSubheading"/>
            </w:pPr>
            <w:r w:rsidRPr="00F07E4B">
              <w:rPr>
                <w:sz w:val="24"/>
              </w:rPr>
              <w:t>AIR Routine for Teachers</w:t>
            </w:r>
          </w:p>
        </w:tc>
      </w:tr>
      <w:tr w:rsidR="0091613B" w:rsidRPr="00F21222" w:rsidTr="00BD547C">
        <w:tc>
          <w:tcPr>
            <w:tcW w:w="9384" w:type="dxa"/>
          </w:tcPr>
          <w:p w:rsidR="00A8644C" w:rsidRPr="0047458B" w:rsidRDefault="00A8644C" w:rsidP="00C85903">
            <w:pPr>
              <w:pStyle w:val="TableTextIndented-Hanging"/>
              <w:ind w:left="403"/>
              <w:rPr>
                <w:b/>
                <w:color w:val="00B050"/>
              </w:rPr>
            </w:pPr>
            <w:r w:rsidRPr="00A8644C">
              <w:rPr>
                <w:b/>
              </w:rPr>
              <w:t>Structured opportunities to speak with a partner or small group</w:t>
            </w:r>
          </w:p>
          <w:p w:rsidR="009613C5" w:rsidRPr="0047458B" w:rsidRDefault="009613C5" w:rsidP="009613C5">
            <w:pPr>
              <w:pStyle w:val="TableTextIndented-Hanging"/>
              <w:ind w:left="403"/>
              <w:rPr>
                <w:i/>
                <w:color w:val="00B050"/>
              </w:rPr>
            </w:pPr>
            <w:r w:rsidRPr="0047458B">
              <w:rPr>
                <w:b/>
                <w:color w:val="00B050"/>
              </w:rPr>
              <w:t xml:space="preserve">T: </w:t>
            </w:r>
            <w:r w:rsidRPr="0047458B">
              <w:rPr>
                <w:b/>
                <w:color w:val="00B050"/>
              </w:rPr>
              <w:tab/>
            </w:r>
            <w:r w:rsidRPr="0047458B">
              <w:rPr>
                <w:color w:val="00B050"/>
              </w:rPr>
              <w:t>To make this clearer, we will substitute integers into this equation. I will write it as a proof, in two columns.</w:t>
            </w:r>
          </w:p>
          <w:p w:rsidR="009613C5" w:rsidRPr="0047458B" w:rsidRDefault="009613C5" w:rsidP="00C85903">
            <w:pPr>
              <w:pStyle w:val="TableTextIndented-Hanging"/>
              <w:ind w:left="0" w:firstLine="0"/>
              <w:rPr>
                <w:color w:val="00B050"/>
              </w:rPr>
            </w:pPr>
            <w:r w:rsidRPr="0047458B">
              <w:rPr>
                <w:color w:val="00B050"/>
              </w:rPr>
              <w:t>After writing the first two lines of the proof (the given or “by definition,” and then the rewriting of the first fractional term), have students work with a partner to simplify it further, down to the final solution of 5</w:t>
            </w:r>
            <w:r w:rsidRPr="0047458B">
              <w:rPr>
                <w:color w:val="00B050"/>
                <w:vertAlign w:val="superscript"/>
              </w:rPr>
              <w:t>-12</w:t>
            </w:r>
            <w:r w:rsidRPr="0047458B">
              <w:rPr>
                <w:color w:val="00B050"/>
              </w:rPr>
              <w:t xml:space="preserve">. Explain each step of the reasons, and explain that the term </w:t>
            </w:r>
            <w:r w:rsidRPr="0047458B">
              <w:rPr>
                <w:i/>
                <w:color w:val="00B050"/>
              </w:rPr>
              <w:t>by</w:t>
            </w:r>
            <w:r w:rsidRPr="0047458B">
              <w:rPr>
                <w:color w:val="00B050"/>
              </w:rPr>
              <w:t xml:space="preserve"> is used to mean the same thing as </w:t>
            </w:r>
            <w:r w:rsidRPr="0047458B">
              <w:rPr>
                <w:i/>
                <w:color w:val="00B050"/>
              </w:rPr>
              <w:t>because</w:t>
            </w:r>
            <w:r w:rsidRPr="0047458B">
              <w:rPr>
                <w:color w:val="00B050"/>
              </w:rPr>
              <w:t xml:space="preserve"> when referring back to earlier work or already proven examples. </w:t>
            </w:r>
          </w:p>
          <w:p w:rsidR="0091613B" w:rsidRPr="0047458B" w:rsidRDefault="001A537C" w:rsidP="00C85903">
            <w:pPr>
              <w:pStyle w:val="TableTextIndented-Hanging"/>
              <w:ind w:left="403"/>
              <w:rPr>
                <w:color w:val="00B050"/>
              </w:rPr>
            </w:pPr>
            <w:r w:rsidRPr="0047458B">
              <w:rPr>
                <w:noProof/>
                <w:color w:val="00B050"/>
              </w:rPr>
              <w:drawing>
                <wp:anchor distT="0" distB="0" distL="114300" distR="114300" simplePos="0" relativeHeight="251794432" behindDoc="1" locked="0" layoutInCell="1" allowOverlap="1" wp14:anchorId="6BAA4768" wp14:editId="7E825584">
                  <wp:simplePos x="5029200" y="4594860"/>
                  <wp:positionH relativeFrom="margin">
                    <wp:align>right</wp:align>
                  </wp:positionH>
                  <wp:positionV relativeFrom="paragraph">
                    <wp:posOffset>731520</wp:posOffset>
                  </wp:positionV>
                  <wp:extent cx="1664208" cy="1143349"/>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6-07 at 8.09.57 PM.png"/>
                          <pic:cNvPicPr/>
                        </pic:nvPicPr>
                        <pic:blipFill>
                          <a:blip r:embed="rId86">
                            <a:extLst>
                              <a:ext uri="{28A0092B-C50C-407E-A947-70E740481C1C}">
                                <a14:useLocalDpi xmlns:a14="http://schemas.microsoft.com/office/drawing/2010/main" val="0"/>
                              </a:ext>
                            </a:extLst>
                          </a:blip>
                          <a:stretch>
                            <a:fillRect/>
                          </a:stretch>
                        </pic:blipFill>
                        <pic:spPr>
                          <a:xfrm>
                            <a:off x="0" y="0"/>
                            <a:ext cx="1664208" cy="114334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91613B" w:rsidRPr="0047458B">
              <w:rPr>
                <w:b/>
                <w:color w:val="00B050"/>
              </w:rPr>
              <w:t xml:space="preserve">T: </w:t>
            </w:r>
            <w:r w:rsidR="00F75D9D" w:rsidRPr="0047458B">
              <w:rPr>
                <w:b/>
                <w:color w:val="00B050"/>
              </w:rPr>
              <w:tab/>
            </w:r>
            <w:r w:rsidR="0091613B" w:rsidRPr="0047458B">
              <w:rPr>
                <w:color w:val="00B050"/>
              </w:rPr>
              <w:t>Now that we have created the proof of this case with integers, you will work with your partner to create the proof of this case with variables. Your work will follow the exact same format.</w:t>
            </w:r>
          </w:p>
          <w:p w:rsidR="0091613B" w:rsidRPr="0047458B" w:rsidRDefault="0091613B" w:rsidP="00C0733C">
            <w:pPr>
              <w:pStyle w:val="TableText"/>
              <w:spacing w:before="80"/>
              <w:rPr>
                <w:color w:val="00B050"/>
              </w:rPr>
            </w:pPr>
            <w:r w:rsidRPr="0047458B">
              <w:rPr>
                <w:color w:val="00B050"/>
              </w:rPr>
              <w:t>Have students work with partners to redraft the same proof but with variables instead of integers.</w:t>
            </w:r>
          </w:p>
          <w:p w:rsidR="0091613B" w:rsidRPr="0047458B" w:rsidRDefault="0091613B" w:rsidP="00C0733C">
            <w:pPr>
              <w:pStyle w:val="TableText"/>
              <w:spacing w:before="80"/>
              <w:rPr>
                <w:color w:val="00B050"/>
              </w:rPr>
            </w:pPr>
            <w:r w:rsidRPr="0047458B">
              <w:rPr>
                <w:color w:val="00B050"/>
              </w:rPr>
              <w:t>Explore case iii (Exercise 4) in the same fashion, first with an integer substitute, and then with variables. Ensure that students have opportunities to speak with their partners.</w:t>
            </w:r>
          </w:p>
          <w:p w:rsidR="0091613B" w:rsidRPr="0047458B" w:rsidRDefault="0091613B" w:rsidP="00C0733C">
            <w:pPr>
              <w:pStyle w:val="TableText"/>
              <w:spacing w:before="80"/>
              <w:rPr>
                <w:color w:val="00B050"/>
              </w:rPr>
            </w:pPr>
            <w:r w:rsidRPr="0047458B">
              <w:rPr>
                <w:color w:val="00B050"/>
              </w:rPr>
              <w:t>After completion of cases ii and iii:</w:t>
            </w:r>
          </w:p>
          <w:p w:rsidR="0091613B" w:rsidRPr="0047458B" w:rsidRDefault="0091613B" w:rsidP="00C0733C">
            <w:pPr>
              <w:pStyle w:val="TableText"/>
              <w:spacing w:before="80"/>
              <w:rPr>
                <w:i/>
                <w:color w:val="00B050"/>
              </w:rPr>
            </w:pPr>
            <w:r w:rsidRPr="0047458B">
              <w:rPr>
                <w:i/>
                <w:color w:val="00B050"/>
              </w:rPr>
              <w:t>How are cases ii and iii similar and how are they different?</w:t>
            </w:r>
          </w:p>
          <w:p w:rsidR="0091613B" w:rsidRPr="00F21222" w:rsidRDefault="0091613B" w:rsidP="00C0733C">
            <w:pPr>
              <w:pStyle w:val="TableText"/>
              <w:spacing w:before="80" w:after="240"/>
              <w:rPr>
                <w:color w:val="385877"/>
              </w:rPr>
            </w:pPr>
            <w:r w:rsidRPr="0047458B">
              <w:rPr>
                <w:color w:val="00B050"/>
              </w:rPr>
              <w:t>Provide a Venn diagram (or have students draw it) and with partners, generate a few key ideas for each category.</w:t>
            </w:r>
          </w:p>
        </w:tc>
      </w:tr>
    </w:tbl>
    <w:p w:rsidR="000B5B57" w:rsidRDefault="00955329" w:rsidP="00060EC8">
      <w:pPr>
        <w:pStyle w:val="Heading4"/>
      </w:pPr>
      <w:r>
        <w:t xml:space="preserve">Common Core Inc. </w:t>
      </w:r>
      <w:r w:rsidR="000B5B57">
        <w:t xml:space="preserve">Socratic Discussion </w:t>
      </w:r>
    </w:p>
    <w:p w:rsidR="000B5B57" w:rsidRDefault="000B5B57" w:rsidP="00060EC8">
      <w:pPr>
        <w:pStyle w:val="BodyText"/>
        <w:keepNext/>
      </w:pPr>
      <w:r>
        <w:t xml:space="preserve">The only case remaining in the proof of (11) is </w:t>
      </w:r>
      <w:r w:rsidRPr="00900855">
        <w:rPr>
          <w:i/>
        </w:rPr>
        <w:t>case (iv)</w:t>
      </w:r>
      <w:r>
        <w:t>.</w:t>
      </w:r>
      <w:r w:rsidR="003713B0">
        <w:t xml:space="preserve"> </w:t>
      </w:r>
      <w:r>
        <w:t xml:space="preserve">Thus we have to prove that for any positive </w:t>
      </w:r>
      <m:oMath>
        <m:r>
          <w:rPr>
            <w:rFonts w:ascii="Cambria Math" w:hAnsi="Cambria Math"/>
          </w:rPr>
          <m:t>x,</m:t>
        </m:r>
      </m:oMath>
      <w:r>
        <w:t xml:space="preserve"> </w:t>
      </w:r>
      <m:oMath>
        <m:sSup>
          <m:sSupPr>
            <m:ctrlPr>
              <w:rPr>
                <w:rFonts w:ascii="Cambria Math" w:hAnsi="Cambria Math"/>
                <w:i/>
                <w:szCs w:val="20"/>
              </w:rPr>
            </m:ctrlPr>
          </m:sSupPr>
          <m:e>
            <m:d>
              <m:dPr>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x</m:t>
                    </m:r>
                  </m:e>
                  <m:sup>
                    <m:r>
                      <w:rPr>
                        <w:rFonts w:ascii="Cambria Math" w:hAnsi="Cambria Math"/>
                        <w:szCs w:val="20"/>
                      </w:rPr>
                      <m:t>b</m:t>
                    </m:r>
                  </m:sup>
                </m:sSup>
              </m:e>
            </m:d>
          </m:e>
          <m:sup>
            <m:r>
              <w:rPr>
                <w:rFonts w:ascii="Cambria Math" w:hAnsi="Cambria Math"/>
                <w:szCs w:val="20"/>
              </w:rPr>
              <m:t>a</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x</m:t>
            </m:r>
          </m:e>
          <m:sup>
            <m:r>
              <w:rPr>
                <w:rFonts w:ascii="Cambria Math" w:hAnsi="Cambria Math"/>
                <w:szCs w:val="20"/>
              </w:rPr>
              <m:t>ab</m:t>
            </m:r>
          </m:sup>
        </m:sSup>
      </m:oMath>
      <w:r>
        <w:t xml:space="preserve"> when the integers </w:t>
      </w:r>
      <m:oMath>
        <m:r>
          <w:rPr>
            <w:rFonts w:ascii="Cambria Math" w:hAnsi="Cambria Math"/>
          </w:rPr>
          <m:t>a</m:t>
        </m:r>
      </m:oMath>
      <w:r>
        <w:t xml:space="preserve"> and </w:t>
      </w:r>
      <m:oMath>
        <m:r>
          <w:rPr>
            <w:rFonts w:ascii="Cambria Math" w:hAnsi="Cambria Math"/>
          </w:rPr>
          <m:t>b</m:t>
        </m:r>
      </m:oMath>
      <w:r>
        <w:t xml:space="preserve"> satisfy </w:t>
      </w:r>
      <m:oMath>
        <m:r>
          <w:rPr>
            <w:rFonts w:ascii="Cambria Math" w:hAnsi="Cambria Math"/>
          </w:rPr>
          <m:t>a&lt;0</m:t>
        </m:r>
      </m:oMath>
      <w:r>
        <w:t xml:space="preserve"> and </w:t>
      </w:r>
      <m:oMath>
        <m:r>
          <w:rPr>
            <w:rFonts w:ascii="Cambria Math" w:hAnsi="Cambria Math"/>
          </w:rPr>
          <m:t>b&lt;0</m:t>
        </m:r>
      </m:oMath>
      <w:r>
        <w:t>.</w:t>
      </w:r>
      <w:r w:rsidR="003713B0">
        <w:t xml:space="preserve"> </w:t>
      </w:r>
      <w:r>
        <w:t xml:space="preserve">For example, </w:t>
      </w: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7</m:t>
                    </m:r>
                  </m:e>
                  <m:sup>
                    <m:r>
                      <w:rPr>
                        <w:rFonts w:ascii="Cambria Math" w:hAnsi="Cambria Math"/>
                      </w:rPr>
                      <m:t>-5</m:t>
                    </m:r>
                  </m:sup>
                </m:sSup>
              </m:e>
            </m:d>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7</m:t>
            </m:r>
          </m:e>
          <m:sup>
            <m:r>
              <w:rPr>
                <w:rFonts w:ascii="Cambria Math" w:hAnsi="Cambria Math"/>
              </w:rPr>
              <m:t>5∙8</m:t>
            </m:r>
          </m:sup>
        </m:sSup>
      </m:oMath>
      <w:r>
        <w:t xml:space="preserve"> because</w:t>
      </w:r>
    </w:p>
    <w:p w:rsidR="000B5B57" w:rsidRPr="004D19C3" w:rsidRDefault="00E41303" w:rsidP="000C0463">
      <w:pPr>
        <w:pStyle w:val="TableTextIndentSpace"/>
        <w:widowControl w:val="0"/>
        <w:spacing w:before="60" w:after="60" w:line="240" w:lineRule="auto"/>
      </w:pPr>
      <m:oMath>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7</m:t>
                    </m:r>
                  </m:e>
                  <m:sup>
                    <m:r>
                      <w:rPr>
                        <w:rFonts w:ascii="Cambria Math" w:hAnsi="Cambria Math"/>
                      </w:rPr>
                      <m:t>-5</m:t>
                    </m:r>
                  </m:sup>
                </m:sSup>
              </m:e>
            </m:d>
          </m:e>
          <m:sup>
            <m:r>
              <w:rPr>
                <w:rFonts w:ascii="Cambria Math" w:hAnsi="Cambria Math"/>
              </w:rPr>
              <m:t>-8</m:t>
            </m:r>
          </m:sup>
        </m:sSup>
        <m:r>
          <w:rPr>
            <w:rFonts w:ascii="Cambria Math" w:hAnsi="Cambria Math"/>
          </w:rPr>
          <m:t>=</m:t>
        </m:r>
      </m:oMath>
      <w:r w:rsidR="000B5B57" w:rsidRPr="004D19C3">
        <w:t xml:space="preserve">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7</m:t>
                        </m:r>
                      </m:e>
                      <m:sup>
                        <m:r>
                          <w:rPr>
                            <w:rFonts w:ascii="Cambria Math" w:hAnsi="Cambria Math"/>
                          </w:rPr>
                          <m:t>-5</m:t>
                        </m:r>
                      </m:sup>
                    </m:sSup>
                  </m:e>
                </m:d>
              </m:e>
              <m:sup>
                <m:r>
                  <w:rPr>
                    <w:rFonts w:ascii="Cambria Math" w:hAnsi="Cambria Math"/>
                  </w:rPr>
                  <m:t>8</m:t>
                </m:r>
              </m:sup>
            </m:sSup>
          </m:den>
        </m:f>
      </m:oMath>
      <w:r w:rsidR="004D19C3">
        <w:tab/>
      </w:r>
      <w:r w:rsidR="000B5B57" w:rsidRPr="004D19C3">
        <w:t xml:space="preserve">By </w:t>
      </w:r>
      <m:oMath>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m</m:t>
            </m:r>
          </m:sup>
        </m:sSup>
        <m:r>
          <m:rPr>
            <m:sty m:val="p"/>
          </m:rPr>
          <w:rPr>
            <w:rFonts w:ascii="Cambria Math" w:hAnsi="Cambria Math"/>
          </w:rPr>
          <m:t>=</m:t>
        </m:r>
      </m:oMath>
      <w:r w:rsidR="000B5B57" w:rsidRPr="004D19C3">
        <w:t xml:space="preserve"> </w:t>
      </w: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w:rPr>
                    <w:rFonts w:ascii="Cambria Math" w:hAnsi="Cambria Math"/>
                  </w:rPr>
                  <m:t>m</m:t>
                </m:r>
              </m:sup>
            </m:sSup>
          </m:den>
        </m:f>
      </m:oMath>
      <w:r w:rsidR="00425280">
        <w:t xml:space="preserve"> </w:t>
      </w:r>
      <w:r w:rsidR="000B5B57" w:rsidRPr="004D19C3">
        <w:t xml:space="preserve">for any whole number </w:t>
      </w:r>
      <m:oMath>
        <m:r>
          <w:rPr>
            <w:rFonts w:ascii="Cambria Math" w:hAnsi="Cambria Math"/>
          </w:rPr>
          <m:t>m</m:t>
        </m:r>
      </m:oMath>
      <w:r w:rsidR="00425280">
        <w:t xml:space="preserve"> </w:t>
      </w:r>
      <w:r w:rsidR="000B5B57" w:rsidRPr="004D19C3">
        <w:t>(B)</w:t>
      </w:r>
    </w:p>
    <w:p w:rsidR="000B5B57" w:rsidRPr="004D19C3" w:rsidRDefault="000B5B57" w:rsidP="000C0463">
      <w:pPr>
        <w:pStyle w:val="TableTextIndentSpace"/>
        <w:widowControl w:val="0"/>
        <w:spacing w:before="60" w:after="60" w:line="240" w:lineRule="auto"/>
        <w:ind w:left="1008"/>
      </w:pPr>
      <m:oMath>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7</m:t>
                </m:r>
              </m:e>
              <m:sup>
                <m:r>
                  <w:rPr>
                    <w:rFonts w:ascii="Cambria Math" w:hAnsi="Cambria Math"/>
                  </w:rPr>
                  <m:t>-(5∙8)</m:t>
                </m:r>
              </m:sup>
            </m:sSup>
          </m:den>
        </m:f>
      </m:oMath>
      <w:r w:rsidR="004D19C3">
        <w:tab/>
      </w:r>
      <w:r w:rsidRPr="004D19C3">
        <w:t>By case (</w:t>
      </w:r>
      <w:r w:rsidRPr="004D19C3">
        <w:rPr>
          <w:i/>
        </w:rPr>
        <w:t>ii</w:t>
      </w:r>
      <w:r w:rsidRPr="004D19C3">
        <w:t>)</w:t>
      </w:r>
    </w:p>
    <w:p w:rsidR="000B5B57" w:rsidRPr="004D19C3" w:rsidRDefault="0042438E" w:rsidP="000C0463">
      <w:pPr>
        <w:pStyle w:val="TableTextIndentSpace"/>
        <w:widowControl w:val="0"/>
        <w:spacing w:before="60" w:after="60" w:line="240" w:lineRule="auto"/>
        <w:ind w:left="1008"/>
      </w:pPr>
      <w:r>
        <w:rPr>
          <w:noProof/>
        </w:rPr>
        <mc:AlternateContent>
          <mc:Choice Requires="wps">
            <w:drawing>
              <wp:anchor distT="0" distB="0" distL="114300" distR="114300" simplePos="0" relativeHeight="251725824" behindDoc="0" locked="0" layoutInCell="1" allowOverlap="1" wp14:anchorId="49B83AD5" wp14:editId="3BB5E887">
                <wp:simplePos x="0" y="0"/>
                <wp:positionH relativeFrom="column">
                  <wp:posOffset>4189095</wp:posOffset>
                </wp:positionH>
                <wp:positionV relativeFrom="paragraph">
                  <wp:posOffset>130810</wp:posOffset>
                </wp:positionV>
                <wp:extent cx="1786255" cy="1866900"/>
                <wp:effectExtent l="0" t="0" r="23495" b="19050"/>
                <wp:wrapThrough wrapText="bothSides">
                  <wp:wrapPolygon edited="0">
                    <wp:start x="0" y="0"/>
                    <wp:lineTo x="0" y="21600"/>
                    <wp:lineTo x="21654" y="21600"/>
                    <wp:lineTo x="21654" y="0"/>
                    <wp:lineTo x="0" y="0"/>
                  </wp:wrapPolygon>
                </wp:wrapThrough>
                <wp:docPr id="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866900"/>
                        </a:xfrm>
                        <a:prstGeom prst="rect">
                          <a:avLst/>
                        </a:prstGeom>
                        <a:solidFill>
                          <a:schemeClr val="accent5">
                            <a:lumMod val="20000"/>
                            <a:lumOff val="80000"/>
                          </a:schemeClr>
                        </a:solidFill>
                        <a:ln w="6350">
                          <a:solidFill>
                            <a:schemeClr val="tx1">
                              <a:lumMod val="100000"/>
                              <a:lumOff val="0"/>
                            </a:schemeClr>
                          </a:solidFill>
                          <a:miter lim="800000"/>
                          <a:headEnd/>
                          <a:tailEnd/>
                        </a:ln>
                      </wps:spPr>
                      <wps:txbx>
                        <w:txbxContent>
                          <w:p w:rsidR="0047458B" w:rsidRDefault="0047458B" w:rsidP="000B5B57">
                            <w:pPr>
                              <w:spacing w:after="60"/>
                              <w:rPr>
                                <w:i/>
                                <w:color w:val="231F20"/>
                                <w:sz w:val="20"/>
                                <w:szCs w:val="20"/>
                              </w:rPr>
                            </w:pPr>
                            <w:r w:rsidRPr="00217C93">
                              <w:rPr>
                                <w:i/>
                                <w:color w:val="231F20"/>
                                <w:sz w:val="20"/>
                                <w:szCs w:val="20"/>
                              </w:rPr>
                              <w:t>Scaffolding:</w:t>
                            </w:r>
                          </w:p>
                          <w:p w:rsidR="0047458B" w:rsidRDefault="0047458B" w:rsidP="00D57DA3">
                            <w:pPr>
                              <w:pStyle w:val="ny-lesson-bullet"/>
                              <w:numPr>
                                <w:ilvl w:val="1"/>
                                <w:numId w:val="9"/>
                              </w:numPr>
                              <w:spacing w:after="0" w:line="240" w:lineRule="auto"/>
                              <w:ind w:left="374" w:hanging="284"/>
                              <w:rPr>
                                <w:rFonts w:asciiTheme="minorHAnsi" w:hAnsiTheme="minorHAnsi" w:cstheme="minorHAnsi"/>
                                <w:szCs w:val="20"/>
                              </w:rPr>
                            </w:pPr>
                            <w:r w:rsidRPr="009257A8">
                              <w:rPr>
                                <w:rFonts w:asciiTheme="minorHAnsi" w:hAnsiTheme="minorHAnsi" w:cstheme="minorHAnsi"/>
                                <w:szCs w:val="20"/>
                              </w:rPr>
                              <w:t xml:space="preserve">Students may ask why the exponent </w:t>
                            </w:r>
                            <m:oMath>
                              <m:r>
                                <w:rPr>
                                  <w:rFonts w:ascii="Cambria Math" w:hAnsi="Cambria Math" w:cstheme="minorHAnsi"/>
                                  <w:szCs w:val="20"/>
                                </w:rPr>
                                <m:t>c</m:t>
                              </m:r>
                            </m:oMath>
                            <w:r w:rsidRPr="009257A8">
                              <w:rPr>
                                <w:rFonts w:asciiTheme="minorHAnsi" w:hAnsiTheme="minorHAnsi" w:cstheme="minorHAnsi"/>
                                <w:szCs w:val="20"/>
                              </w:rPr>
                              <w:t xml:space="preserve"> remained negative in the second line while </w:t>
                            </w:r>
                            <m:oMath>
                              <m:r>
                                <w:rPr>
                                  <w:rFonts w:ascii="Cambria Math" w:hAnsi="Cambria Math" w:cstheme="minorHAnsi"/>
                                  <w:szCs w:val="20"/>
                                </w:rPr>
                                <m:t>d</m:t>
                              </m:r>
                            </m:oMath>
                            <w:r w:rsidRPr="009257A8">
                              <w:rPr>
                                <w:rFonts w:asciiTheme="minorHAnsi" w:hAnsiTheme="minorHAnsi" w:cstheme="minorHAnsi"/>
                                <w:szCs w:val="20"/>
                              </w:rPr>
                              <w:t xml:space="preserve"> became positive.</w:t>
                            </w:r>
                            <w:r>
                              <w:rPr>
                                <w:rFonts w:asciiTheme="minorHAnsi" w:hAnsiTheme="minorHAnsi" w:cstheme="minorHAnsi"/>
                                <w:szCs w:val="20"/>
                              </w:rPr>
                              <w:t xml:space="preserve"> </w:t>
                            </w:r>
                            <w:r w:rsidRPr="009257A8">
                              <w:rPr>
                                <w:rFonts w:asciiTheme="minorHAnsi" w:hAnsiTheme="minorHAnsi" w:cstheme="minorHAnsi"/>
                                <w:szCs w:val="20"/>
                              </w:rPr>
                              <w:t xml:space="preserve">Reconcile this through the use of a concrete example or by pointing to the previous problem </w:t>
                            </w:r>
                            <m:oMath>
                              <m:sSup>
                                <m:sSupPr>
                                  <m:ctrlPr>
                                    <w:rPr>
                                      <w:rFonts w:ascii="Cambria Math" w:hAnsi="Cambria Math" w:cstheme="minorHAnsi"/>
                                      <w:szCs w:val="20"/>
                                    </w:rPr>
                                  </m:ctrlPr>
                                </m:sSupPr>
                                <m:e>
                                  <m:d>
                                    <m:dPr>
                                      <m:ctrlPr>
                                        <w:rPr>
                                          <w:rFonts w:ascii="Cambria Math" w:hAnsi="Cambria Math" w:cstheme="minorHAnsi"/>
                                          <w:szCs w:val="20"/>
                                        </w:rPr>
                                      </m:ctrlPr>
                                    </m:dPr>
                                    <m:e>
                                      <m:sSup>
                                        <m:sSupPr>
                                          <m:ctrlPr>
                                            <w:rPr>
                                              <w:rFonts w:ascii="Cambria Math" w:hAnsi="Cambria Math" w:cstheme="minorHAnsi"/>
                                              <w:szCs w:val="20"/>
                                            </w:rPr>
                                          </m:ctrlPr>
                                        </m:sSupPr>
                                        <m:e>
                                          <m:r>
                                            <m:rPr>
                                              <m:sty m:val="p"/>
                                            </m:rPr>
                                            <w:rPr>
                                              <w:rFonts w:ascii="Cambria Math" w:hAnsi="Cambria Math" w:cstheme="minorHAnsi"/>
                                              <w:szCs w:val="20"/>
                                            </w:rPr>
                                            <m:t>7</m:t>
                                          </m:r>
                                        </m:e>
                                        <m:sup>
                                          <m:r>
                                            <m:rPr>
                                              <m:sty m:val="p"/>
                                            </m:rPr>
                                            <w:rPr>
                                              <w:rFonts w:ascii="Cambria Math" w:hAnsi="Cambria Math" w:cstheme="minorHAnsi"/>
                                              <w:szCs w:val="20"/>
                                            </w:rPr>
                                            <m:t>-5</m:t>
                                          </m:r>
                                        </m:sup>
                                      </m:sSup>
                                    </m:e>
                                  </m:d>
                                </m:e>
                                <m:sup>
                                  <m:r>
                                    <m:rPr>
                                      <m:sty m:val="p"/>
                                    </m:rPr>
                                    <w:rPr>
                                      <w:rFonts w:ascii="Cambria Math" w:hAnsi="Cambria Math" w:cstheme="minorHAnsi"/>
                                      <w:szCs w:val="20"/>
                                    </w:rPr>
                                    <m:t>-8</m:t>
                                  </m:r>
                                </m:sup>
                              </m:sSup>
                              <m:r>
                                <m:rPr>
                                  <m:sty m:val="p"/>
                                </m:rPr>
                                <w:rPr>
                                  <w:rFonts w:ascii="Cambria Math" w:hAnsi="Cambria Math" w:cstheme="minorHAnsi"/>
                                  <w:szCs w:val="20"/>
                                </w:rPr>
                                <m:t>=</m:t>
                              </m:r>
                            </m:oMath>
                            <w:r w:rsidRPr="009257A8">
                              <w:rPr>
                                <w:rFonts w:asciiTheme="minorHAnsi" w:hAnsiTheme="minorHAnsi" w:cstheme="minorHAnsi"/>
                                <w:szCs w:val="20"/>
                              </w:rPr>
                              <w:t xml:space="preserve"> </w:t>
                            </w:r>
                            <m:oMath>
                              <m:f>
                                <m:fPr>
                                  <m:ctrlPr>
                                    <w:rPr>
                                      <w:rFonts w:ascii="Cambria Math" w:hAnsi="Cambria Math" w:cstheme="minorHAnsi"/>
                                      <w:sz w:val="24"/>
                                      <w:szCs w:val="24"/>
                                    </w:rPr>
                                  </m:ctrlPr>
                                </m:fPr>
                                <m:num>
                                  <m:r>
                                    <m:rPr>
                                      <m:sty m:val="p"/>
                                    </m:rPr>
                                    <w:rPr>
                                      <w:rFonts w:ascii="Cambria Math" w:hAnsi="Cambria Math" w:cstheme="minorHAnsi"/>
                                      <w:sz w:val="24"/>
                                      <w:szCs w:val="24"/>
                                    </w:rPr>
                                    <m:t>1</m:t>
                                  </m:r>
                                </m:num>
                                <m:den>
                                  <m:sSup>
                                    <m:sSupPr>
                                      <m:ctrlPr>
                                        <w:rPr>
                                          <w:rFonts w:ascii="Cambria Math" w:hAnsi="Cambria Math" w:cstheme="minorHAnsi"/>
                                          <w:sz w:val="24"/>
                                          <w:szCs w:val="24"/>
                                        </w:rPr>
                                      </m:ctrlPr>
                                    </m:sSupPr>
                                    <m:e>
                                      <m:d>
                                        <m:dPr>
                                          <m:ctrlPr>
                                            <w:rPr>
                                              <w:rFonts w:ascii="Cambria Math" w:hAnsi="Cambria Math" w:cstheme="minorHAnsi"/>
                                              <w:sz w:val="24"/>
                                              <w:szCs w:val="24"/>
                                            </w:rPr>
                                          </m:ctrlPr>
                                        </m:dPr>
                                        <m:e>
                                          <m:sSup>
                                            <m:sSupPr>
                                              <m:ctrlPr>
                                                <w:rPr>
                                                  <w:rFonts w:ascii="Cambria Math" w:hAnsi="Cambria Math" w:cstheme="minorHAnsi"/>
                                                  <w:sz w:val="24"/>
                                                  <w:szCs w:val="24"/>
                                                </w:rPr>
                                              </m:ctrlPr>
                                            </m:sSupPr>
                                            <m:e>
                                              <m:r>
                                                <m:rPr>
                                                  <m:sty m:val="p"/>
                                                </m:rPr>
                                                <w:rPr>
                                                  <w:rFonts w:ascii="Cambria Math" w:hAnsi="Cambria Math" w:cstheme="minorHAnsi"/>
                                                  <w:sz w:val="24"/>
                                                  <w:szCs w:val="24"/>
                                                </w:rPr>
                                                <m:t>7</m:t>
                                              </m:r>
                                            </m:e>
                                            <m:sup>
                                              <m:r>
                                                <m:rPr>
                                                  <m:sty m:val="p"/>
                                                </m:rPr>
                                                <w:rPr>
                                                  <w:rFonts w:ascii="Cambria Math" w:hAnsi="Cambria Math" w:cstheme="minorHAnsi"/>
                                                  <w:sz w:val="24"/>
                                                  <w:szCs w:val="24"/>
                                                </w:rPr>
                                                <m:t>-5</m:t>
                                              </m:r>
                                            </m:sup>
                                          </m:sSup>
                                        </m:e>
                                      </m:d>
                                    </m:e>
                                    <m:sup>
                                      <m:r>
                                        <m:rPr>
                                          <m:sty m:val="p"/>
                                        </m:rPr>
                                        <w:rPr>
                                          <w:rFonts w:ascii="Cambria Math" w:hAnsi="Cambria Math" w:cstheme="minorHAnsi"/>
                                          <w:sz w:val="24"/>
                                          <w:szCs w:val="24"/>
                                        </w:rPr>
                                        <m:t>8</m:t>
                                      </m:r>
                                    </m:sup>
                                  </m:sSup>
                                </m:den>
                              </m:f>
                            </m:oMath>
                            <w:r w:rsidRPr="009257A8">
                              <w:rPr>
                                <w:rFonts w:asciiTheme="minorHAnsi" w:hAnsiTheme="minorHAnsi" w:cstheme="minorHAnsi"/>
                                <w:szCs w:val="20"/>
                              </w:rPr>
                              <w:t xml:space="preserve"> </w:t>
                            </w:r>
                            <w:r w:rsidRPr="009257A8">
                              <w:rPr>
                                <w:rFonts w:asciiTheme="minorHAnsi" w:hAnsiTheme="minorHAnsi" w:cstheme="minorHAnsi"/>
                                <w:szCs w:val="20"/>
                              </w:rPr>
                              <w:br/>
                              <w:t>first line.</w:t>
                            </w:r>
                          </w:p>
                          <w:p w:rsidR="0047458B" w:rsidRPr="009257A8" w:rsidRDefault="0047458B" w:rsidP="00D57DA3">
                            <w:pPr>
                              <w:pStyle w:val="ny-lesson-bullet"/>
                              <w:numPr>
                                <w:ilvl w:val="1"/>
                                <w:numId w:val="9"/>
                              </w:numPr>
                              <w:spacing w:after="0" w:line="240" w:lineRule="auto"/>
                              <w:ind w:left="374" w:hanging="284"/>
                              <w:rPr>
                                <w:rFonts w:asciiTheme="minorHAnsi" w:hAnsiTheme="minorHAnsi" w:cstheme="minorHAnsi"/>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2" o:spid="_x0000_s1053" type="#_x0000_t202" style="position:absolute;left:0;text-align:left;margin-left:329.85pt;margin-top:10.3pt;width:140.65pt;height:1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" fillcolor="#fbefd0 [664]" strokecolor="black [3213]" strokeweight=".5pt">
                <v:textbox>
                  <w:txbxContent>
                    <w:p w:rsidR="0047458B" w:rsidRDefault="0047458B" w:rsidP="000B5B57">
                      <w:pPr>
                        <w:spacing w:after="60"/>
                        <w:rPr>
                          <w:i/>
                          <w:color w:val="231F20"/>
                          <w:sz w:val="20"/>
                          <w:szCs w:val="20"/>
                        </w:rPr>
                      </w:pPr>
                      <w:r w:rsidRPr="00217C93">
                        <w:rPr>
                          <w:i/>
                          <w:color w:val="231F20"/>
                          <w:sz w:val="20"/>
                          <w:szCs w:val="20"/>
                        </w:rPr>
                        <w:t>Scaffolding:</w:t>
                      </w:r>
                    </w:p>
                    <w:p w:rsidR="0047458B" w:rsidRDefault="0047458B" w:rsidP="00D57DA3">
                      <w:pPr>
                        <w:pStyle w:val="ny-lesson-bullet"/>
                        <w:numPr>
                          <w:ilvl w:val="1"/>
                          <w:numId w:val="9"/>
                        </w:numPr>
                        <w:spacing w:after="0" w:line="240" w:lineRule="auto"/>
                        <w:ind w:left="374" w:hanging="284"/>
                        <w:rPr>
                          <w:rFonts w:asciiTheme="minorHAnsi" w:hAnsiTheme="minorHAnsi" w:cstheme="minorHAnsi"/>
                          <w:szCs w:val="20"/>
                        </w:rPr>
                      </w:pPr>
                      <w:r w:rsidRPr="009257A8">
                        <w:rPr>
                          <w:rFonts w:asciiTheme="minorHAnsi" w:hAnsiTheme="minorHAnsi" w:cstheme="minorHAnsi"/>
                          <w:szCs w:val="20"/>
                        </w:rPr>
                        <w:t xml:space="preserve">Students may ask why the exponent </w:t>
                      </w:r>
                      <m:oMath>
                        <m:r>
                          <w:rPr>
                            <w:rFonts w:ascii="Cambria Math" w:hAnsi="Cambria Math" w:cstheme="minorHAnsi"/>
                            <w:szCs w:val="20"/>
                          </w:rPr>
                          <m:t>c</m:t>
                        </m:r>
                      </m:oMath>
                      <w:r w:rsidRPr="009257A8">
                        <w:rPr>
                          <w:rFonts w:asciiTheme="minorHAnsi" w:hAnsiTheme="minorHAnsi" w:cstheme="minorHAnsi"/>
                          <w:szCs w:val="20"/>
                        </w:rPr>
                        <w:t xml:space="preserve"> remained negative in the second line while </w:t>
                      </w:r>
                      <m:oMath>
                        <m:r>
                          <w:rPr>
                            <w:rFonts w:ascii="Cambria Math" w:hAnsi="Cambria Math" w:cstheme="minorHAnsi"/>
                            <w:szCs w:val="20"/>
                          </w:rPr>
                          <m:t>d</m:t>
                        </m:r>
                      </m:oMath>
                      <w:r w:rsidRPr="009257A8">
                        <w:rPr>
                          <w:rFonts w:asciiTheme="minorHAnsi" w:hAnsiTheme="minorHAnsi" w:cstheme="minorHAnsi"/>
                          <w:szCs w:val="20"/>
                        </w:rPr>
                        <w:t xml:space="preserve"> became positive.</w:t>
                      </w:r>
                      <w:r>
                        <w:rPr>
                          <w:rFonts w:asciiTheme="minorHAnsi" w:hAnsiTheme="minorHAnsi" w:cstheme="minorHAnsi"/>
                          <w:szCs w:val="20"/>
                        </w:rPr>
                        <w:t xml:space="preserve"> </w:t>
                      </w:r>
                      <w:r w:rsidRPr="009257A8">
                        <w:rPr>
                          <w:rFonts w:asciiTheme="minorHAnsi" w:hAnsiTheme="minorHAnsi" w:cstheme="minorHAnsi"/>
                          <w:szCs w:val="20"/>
                        </w:rPr>
                        <w:t xml:space="preserve">Reconcile this through the use of a concrete example or by pointing to the previous problem </w:t>
                      </w:r>
                      <m:oMath>
                        <m:sSup>
                          <m:sSupPr>
                            <m:ctrlPr>
                              <w:rPr>
                                <w:rFonts w:ascii="Cambria Math" w:hAnsi="Cambria Math" w:cstheme="minorHAnsi"/>
                                <w:szCs w:val="20"/>
                              </w:rPr>
                            </m:ctrlPr>
                          </m:sSupPr>
                          <m:e>
                            <m:d>
                              <m:dPr>
                                <m:ctrlPr>
                                  <w:rPr>
                                    <w:rFonts w:ascii="Cambria Math" w:hAnsi="Cambria Math" w:cstheme="minorHAnsi"/>
                                    <w:szCs w:val="20"/>
                                  </w:rPr>
                                </m:ctrlPr>
                              </m:dPr>
                              <m:e>
                                <m:sSup>
                                  <m:sSupPr>
                                    <m:ctrlPr>
                                      <w:rPr>
                                        <w:rFonts w:ascii="Cambria Math" w:hAnsi="Cambria Math" w:cstheme="minorHAnsi"/>
                                        <w:szCs w:val="20"/>
                                      </w:rPr>
                                    </m:ctrlPr>
                                  </m:sSupPr>
                                  <m:e>
                                    <m:r>
                                      <m:rPr>
                                        <m:sty m:val="p"/>
                                      </m:rPr>
                                      <w:rPr>
                                        <w:rFonts w:ascii="Cambria Math" w:hAnsi="Cambria Math" w:cstheme="minorHAnsi"/>
                                        <w:szCs w:val="20"/>
                                      </w:rPr>
                                      <m:t>7</m:t>
                                    </m:r>
                                  </m:e>
                                  <m:sup>
                                    <m:r>
                                      <m:rPr>
                                        <m:sty m:val="p"/>
                                      </m:rPr>
                                      <w:rPr>
                                        <w:rFonts w:ascii="Cambria Math" w:hAnsi="Cambria Math" w:cstheme="minorHAnsi"/>
                                        <w:szCs w:val="20"/>
                                      </w:rPr>
                                      <m:t>-5</m:t>
                                    </m:r>
                                  </m:sup>
                                </m:sSup>
                              </m:e>
                            </m:d>
                          </m:e>
                          <m:sup>
                            <m:r>
                              <m:rPr>
                                <m:sty m:val="p"/>
                              </m:rPr>
                              <w:rPr>
                                <w:rFonts w:ascii="Cambria Math" w:hAnsi="Cambria Math" w:cstheme="minorHAnsi"/>
                                <w:szCs w:val="20"/>
                              </w:rPr>
                              <m:t>-8</m:t>
                            </m:r>
                          </m:sup>
                        </m:sSup>
                        <m:r>
                          <m:rPr>
                            <m:sty m:val="p"/>
                          </m:rPr>
                          <w:rPr>
                            <w:rFonts w:ascii="Cambria Math" w:hAnsi="Cambria Math" w:cstheme="minorHAnsi"/>
                            <w:szCs w:val="20"/>
                          </w:rPr>
                          <m:t>=</m:t>
                        </m:r>
                      </m:oMath>
                      <w:r w:rsidRPr="009257A8">
                        <w:rPr>
                          <w:rFonts w:asciiTheme="minorHAnsi" w:hAnsiTheme="minorHAnsi" w:cstheme="minorHAnsi"/>
                          <w:szCs w:val="20"/>
                        </w:rPr>
                        <w:t xml:space="preserve"> </w:t>
                      </w:r>
                      <m:oMath>
                        <m:f>
                          <m:fPr>
                            <m:ctrlPr>
                              <w:rPr>
                                <w:rFonts w:ascii="Cambria Math" w:hAnsi="Cambria Math" w:cstheme="minorHAnsi"/>
                                <w:sz w:val="24"/>
                                <w:szCs w:val="24"/>
                              </w:rPr>
                            </m:ctrlPr>
                          </m:fPr>
                          <m:num>
                            <m:r>
                              <m:rPr>
                                <m:sty m:val="p"/>
                              </m:rPr>
                              <w:rPr>
                                <w:rFonts w:ascii="Cambria Math" w:hAnsi="Cambria Math" w:cstheme="minorHAnsi"/>
                                <w:sz w:val="24"/>
                                <w:szCs w:val="24"/>
                              </w:rPr>
                              <m:t>1</m:t>
                            </m:r>
                          </m:num>
                          <m:den>
                            <m:sSup>
                              <m:sSupPr>
                                <m:ctrlPr>
                                  <w:rPr>
                                    <w:rFonts w:ascii="Cambria Math" w:hAnsi="Cambria Math" w:cstheme="minorHAnsi"/>
                                    <w:sz w:val="24"/>
                                    <w:szCs w:val="24"/>
                                  </w:rPr>
                                </m:ctrlPr>
                              </m:sSupPr>
                              <m:e>
                                <m:d>
                                  <m:dPr>
                                    <m:ctrlPr>
                                      <w:rPr>
                                        <w:rFonts w:ascii="Cambria Math" w:hAnsi="Cambria Math" w:cstheme="minorHAnsi"/>
                                        <w:sz w:val="24"/>
                                        <w:szCs w:val="24"/>
                                      </w:rPr>
                                    </m:ctrlPr>
                                  </m:dPr>
                                  <m:e>
                                    <m:sSup>
                                      <m:sSupPr>
                                        <m:ctrlPr>
                                          <w:rPr>
                                            <w:rFonts w:ascii="Cambria Math" w:hAnsi="Cambria Math" w:cstheme="minorHAnsi"/>
                                            <w:sz w:val="24"/>
                                            <w:szCs w:val="24"/>
                                          </w:rPr>
                                        </m:ctrlPr>
                                      </m:sSupPr>
                                      <m:e>
                                        <m:r>
                                          <m:rPr>
                                            <m:sty m:val="p"/>
                                          </m:rPr>
                                          <w:rPr>
                                            <w:rFonts w:ascii="Cambria Math" w:hAnsi="Cambria Math" w:cstheme="minorHAnsi"/>
                                            <w:sz w:val="24"/>
                                            <w:szCs w:val="24"/>
                                          </w:rPr>
                                          <m:t>7</m:t>
                                        </m:r>
                                      </m:e>
                                      <m:sup>
                                        <m:r>
                                          <m:rPr>
                                            <m:sty m:val="p"/>
                                          </m:rPr>
                                          <w:rPr>
                                            <w:rFonts w:ascii="Cambria Math" w:hAnsi="Cambria Math" w:cstheme="minorHAnsi"/>
                                            <w:sz w:val="24"/>
                                            <w:szCs w:val="24"/>
                                          </w:rPr>
                                          <m:t>-5</m:t>
                                        </m:r>
                                      </m:sup>
                                    </m:sSup>
                                  </m:e>
                                </m:d>
                              </m:e>
                              <m:sup>
                                <m:r>
                                  <m:rPr>
                                    <m:sty m:val="p"/>
                                  </m:rPr>
                                  <w:rPr>
                                    <w:rFonts w:ascii="Cambria Math" w:hAnsi="Cambria Math" w:cstheme="minorHAnsi"/>
                                    <w:sz w:val="24"/>
                                    <w:szCs w:val="24"/>
                                  </w:rPr>
                                  <m:t>8</m:t>
                                </m:r>
                              </m:sup>
                            </m:sSup>
                          </m:den>
                        </m:f>
                      </m:oMath>
                      <w:r w:rsidRPr="009257A8">
                        <w:rPr>
                          <w:rFonts w:asciiTheme="minorHAnsi" w:hAnsiTheme="minorHAnsi" w:cstheme="minorHAnsi"/>
                          <w:szCs w:val="20"/>
                        </w:rPr>
                        <w:t xml:space="preserve"> </w:t>
                      </w:r>
                      <w:r w:rsidRPr="009257A8">
                        <w:rPr>
                          <w:rFonts w:asciiTheme="minorHAnsi" w:hAnsiTheme="minorHAnsi" w:cstheme="minorHAnsi"/>
                          <w:szCs w:val="20"/>
                        </w:rPr>
                        <w:br/>
                        <w:t>first line.</w:t>
                      </w:r>
                    </w:p>
                    <w:p w:rsidR="0047458B" w:rsidRPr="009257A8" w:rsidRDefault="0047458B" w:rsidP="00D57DA3">
                      <w:pPr>
                        <w:pStyle w:val="ny-lesson-bullet"/>
                        <w:numPr>
                          <w:ilvl w:val="1"/>
                          <w:numId w:val="9"/>
                        </w:numPr>
                        <w:spacing w:after="0" w:line="240" w:lineRule="auto"/>
                        <w:ind w:left="374" w:hanging="284"/>
                        <w:rPr>
                          <w:rFonts w:asciiTheme="minorHAnsi" w:hAnsiTheme="minorHAnsi" w:cstheme="minorHAnsi"/>
                          <w:szCs w:val="20"/>
                        </w:rPr>
                      </w:pPr>
                    </w:p>
                  </w:txbxContent>
                </v:textbox>
                <w10:wrap type="through"/>
              </v:shape>
            </w:pict>
          </mc:Fallback>
        </mc:AlternateContent>
      </w:r>
      <m:oMath>
        <m:r>
          <w:rPr>
            <w:rFonts w:ascii="Cambria Math" w:hAnsi="Cambria Math"/>
          </w:rPr>
          <m:t>=</m:t>
        </m:r>
        <m:sSup>
          <m:sSupPr>
            <m:ctrlPr>
              <w:rPr>
                <w:rFonts w:ascii="Cambria Math" w:hAnsi="Cambria Math"/>
                <w:i/>
              </w:rPr>
            </m:ctrlPr>
          </m:sSupPr>
          <m:e>
            <m:r>
              <w:rPr>
                <w:rFonts w:ascii="Cambria Math" w:hAnsi="Cambria Math"/>
              </w:rPr>
              <m:t xml:space="preserve"> 7</m:t>
            </m:r>
          </m:e>
          <m:sup>
            <m:r>
              <w:rPr>
                <w:rFonts w:ascii="Cambria Math" w:hAnsi="Cambria Math"/>
              </w:rPr>
              <m:t>5∙8</m:t>
            </m:r>
          </m:sup>
        </m:sSup>
      </m:oMath>
      <w:r w:rsidR="004D19C3">
        <w:tab/>
      </w:r>
      <w:r w:rsidR="000B5B57" w:rsidRPr="004D19C3">
        <w:t xml:space="preserve">By </w:t>
      </w:r>
      <m:oMath>
        <m:sSup>
          <m:sSupPr>
            <m:ctrlPr>
              <w:rPr>
                <w:rFonts w:ascii="Cambria Math" w:hAnsi="Cambria Math"/>
              </w:rPr>
            </m:ctrlPr>
          </m:sSupPr>
          <m:e>
            <m:r>
              <w:rPr>
                <w:rFonts w:ascii="Cambria Math" w:hAnsi="Cambria Math"/>
              </w:rPr>
              <m:t>x</m:t>
            </m:r>
          </m:e>
          <m:sup>
            <m:r>
              <m:rPr>
                <m:sty m:val="p"/>
              </m:rPr>
              <w:rPr>
                <w:rFonts w:ascii="Cambria Math" w:hAnsi="Cambria Math"/>
              </w:rPr>
              <m:t>-</m:t>
            </m:r>
            <m:r>
              <w:rPr>
                <w:rFonts w:ascii="Cambria Math" w:hAnsi="Cambria Math"/>
              </w:rPr>
              <m:t>m</m:t>
            </m:r>
          </m:sup>
        </m:sSup>
        <m:r>
          <m:rPr>
            <m:sty m:val="p"/>
          </m:rPr>
          <w:rPr>
            <w:rFonts w:ascii="Cambria Math" w:hAnsi="Cambria Math"/>
          </w:rPr>
          <m:t>=</m:t>
        </m:r>
      </m:oMath>
      <w:r w:rsidR="000B5B57" w:rsidRPr="004D19C3">
        <w:t xml:space="preserve"> </w:t>
      </w: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w:rPr>
                    <w:rFonts w:ascii="Cambria Math" w:hAnsi="Cambria Math"/>
                  </w:rPr>
                  <m:t>m</m:t>
                </m:r>
              </m:sup>
            </m:sSup>
          </m:den>
        </m:f>
      </m:oMath>
      <w:r w:rsidR="00425280">
        <w:t xml:space="preserve"> </w:t>
      </w:r>
      <w:r w:rsidR="000B5B57" w:rsidRPr="004D19C3">
        <w:t xml:space="preserve">for any whole number </w:t>
      </w:r>
      <m:oMath>
        <m:r>
          <w:rPr>
            <w:rFonts w:ascii="Cambria Math" w:hAnsi="Cambria Math"/>
          </w:rPr>
          <m:t>m</m:t>
        </m:r>
        <m:r>
          <m:rPr>
            <m:sty m:val="p"/>
          </m:rPr>
          <w:rPr>
            <w:rFonts w:ascii="Cambria Math" w:hAnsi="Cambria Math"/>
          </w:rPr>
          <m:t xml:space="preserve"> </m:t>
        </m:r>
      </m:oMath>
      <w:r w:rsidR="000B5B57" w:rsidRPr="004D19C3">
        <w:t>(B)</w:t>
      </w:r>
    </w:p>
    <w:p w:rsidR="00620631" w:rsidRDefault="000B5B57" w:rsidP="000C0463">
      <w:pPr>
        <w:pStyle w:val="BodyText"/>
        <w:spacing w:before="120"/>
      </w:pPr>
      <w:r>
        <w:t>In general, we can imitate this explicit argument with numbers as we did in case (</w:t>
      </w:r>
      <w:r>
        <w:rPr>
          <w:i/>
        </w:rPr>
        <w:t>ii</w:t>
      </w:r>
      <w:r>
        <w:t>).</w:t>
      </w:r>
      <w:r w:rsidR="00425280">
        <w:t xml:space="preserve"> </w:t>
      </w:r>
      <w:r>
        <w:t xml:space="preserve">Let </w:t>
      </w:r>
      <m:oMath>
        <m:r>
          <w:rPr>
            <w:rFonts w:ascii="Cambria Math" w:hAnsi="Cambria Math"/>
          </w:rPr>
          <m:t xml:space="preserve">a=-c </m:t>
        </m:r>
      </m:oMath>
      <w:r>
        <w:t xml:space="preserve">and </w:t>
      </w:r>
      <m:oMath>
        <m:r>
          <w:rPr>
            <w:rFonts w:ascii="Cambria Math" w:hAnsi="Cambria Math"/>
          </w:rPr>
          <m:t>b=-d</m:t>
        </m:r>
      </m:oMath>
      <w:r>
        <w:t xml:space="preserve">, where </w:t>
      </w:r>
      <w:r>
        <w:rPr>
          <w:i/>
        </w:rPr>
        <w:t>c</w:t>
      </w:r>
      <w:r>
        <w:t xml:space="preserve"> and </w:t>
      </w:r>
      <w:r>
        <w:rPr>
          <w:i/>
        </w:rPr>
        <w:t>d</w:t>
      </w:r>
      <w:r>
        <w:t xml:space="preserve"> are positive integers.</w:t>
      </w:r>
      <w:r w:rsidR="00425280">
        <w:t xml:space="preserve"> </w:t>
      </w:r>
      <w:r>
        <w:t>Then, the left side is:</w:t>
      </w:r>
    </w:p>
    <w:p w:rsidR="000B5B57" w:rsidRPr="004D19C3" w:rsidRDefault="00E41303" w:rsidP="000C0463">
      <w:pPr>
        <w:pStyle w:val="ny-lesson-paragraph"/>
        <w:spacing w:before="60" w:after="60" w:line="240" w:lineRule="auto"/>
        <w:ind w:left="360"/>
        <w:rPr>
          <w:rFonts w:asciiTheme="minorHAnsi" w:hAnsiTheme="minorHAnsi" w:cstheme="minorHAnsi"/>
          <w:sz w:val="24"/>
          <w:szCs w:val="24"/>
        </w:rPr>
      </w:pPr>
      <m:oMath>
        <m:sSup>
          <m:sSupPr>
            <m:ctrlPr>
              <w:rPr>
                <w:rFonts w:ascii="Cambria Math" w:hAnsi="Cambria Math" w:cstheme="minorHAnsi"/>
                <w:i/>
                <w:sz w:val="24"/>
                <w:szCs w:val="24"/>
              </w:rPr>
            </m:ctrlPr>
          </m:sSupPr>
          <m:e>
            <m:r>
              <w:rPr>
                <w:rFonts w:ascii="Cambria Math" w:hAnsi="Cambria Math" w:cstheme="minorHAnsi"/>
                <w:sz w:val="24"/>
                <w:szCs w:val="24"/>
              </w:rPr>
              <m:t xml:space="preserve"> </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b</m:t>
                    </m:r>
                  </m:sup>
                </m:sSup>
              </m:e>
            </m:d>
          </m:e>
          <m:sup>
            <m:r>
              <w:rPr>
                <w:rFonts w:ascii="Cambria Math" w:hAnsi="Cambria Math" w:cstheme="minorHAnsi"/>
                <w:sz w:val="24"/>
                <w:szCs w:val="24"/>
              </w:rPr>
              <m:t>a</m:t>
            </m:r>
          </m:sup>
        </m:sSup>
        <m:r>
          <w:rPr>
            <w:rFonts w:ascii="Cambria Math" w:hAnsi="Cambria Math" w:cstheme="minorHAnsi"/>
            <w:sz w:val="24"/>
            <w:szCs w:val="24"/>
          </w:rPr>
          <m:t>=</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-c</m:t>
                    </m:r>
                  </m:sup>
                </m:sSup>
              </m:e>
            </m:d>
          </m:e>
          <m:sup>
            <m:r>
              <w:rPr>
                <w:rFonts w:ascii="Cambria Math" w:hAnsi="Cambria Math" w:cstheme="minorHAnsi"/>
                <w:sz w:val="24"/>
                <w:szCs w:val="24"/>
              </w:rPr>
              <m:t>-d</m:t>
            </m:r>
          </m:sup>
        </m:sSup>
      </m:oMath>
      <w:r w:rsidR="000B5B57" w:rsidRPr="004D19C3">
        <w:rPr>
          <w:rFonts w:asciiTheme="minorHAnsi" w:hAnsiTheme="minorHAnsi" w:cstheme="minorHAnsi"/>
          <w:sz w:val="24"/>
          <w:szCs w:val="24"/>
        </w:rPr>
        <w:tab/>
      </w:r>
      <w:r w:rsidR="000B5B57" w:rsidRPr="004D19C3">
        <w:rPr>
          <w:rFonts w:asciiTheme="minorHAnsi" w:hAnsiTheme="minorHAnsi" w:cstheme="minorHAnsi"/>
          <w:sz w:val="24"/>
          <w:szCs w:val="24"/>
        </w:rPr>
        <w:tab/>
      </w:r>
    </w:p>
    <w:p w:rsidR="000B5B57" w:rsidRPr="004D19C3" w:rsidRDefault="000B5B57" w:rsidP="000C0463">
      <w:pPr>
        <w:pStyle w:val="ny-lesson-paragraph"/>
        <w:tabs>
          <w:tab w:val="left" w:pos="2160"/>
        </w:tabs>
        <w:spacing w:before="60" w:after="60" w:line="240" w:lineRule="auto"/>
        <w:ind w:left="1080"/>
        <w:rPr>
          <w:rFonts w:asciiTheme="minorHAnsi" w:hAnsiTheme="minorHAnsi" w:cstheme="minorHAnsi"/>
          <w:sz w:val="24"/>
          <w:szCs w:val="24"/>
        </w:rPr>
      </w:pPr>
      <m:oMath>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sSup>
              <m:sSupPr>
                <m:ctrlPr>
                  <w:rPr>
                    <w:rFonts w:ascii="Cambria Math" w:hAnsi="Cambria Math" w:cstheme="minorHAnsi"/>
                    <w:i/>
                    <w:sz w:val="24"/>
                    <w:szCs w:val="24"/>
                  </w:rPr>
                </m:ctrlPr>
              </m:sSupPr>
              <m:e>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-c</m:t>
                        </m:r>
                      </m:sup>
                    </m:sSup>
                  </m:e>
                </m:d>
              </m:e>
              <m:sup>
                <m:r>
                  <w:rPr>
                    <w:rFonts w:ascii="Cambria Math" w:hAnsi="Cambria Math" w:cstheme="minorHAnsi"/>
                    <w:sz w:val="24"/>
                    <w:szCs w:val="24"/>
                  </w:rPr>
                  <m:t>d</m:t>
                </m:r>
              </m:sup>
            </m:sSup>
          </m:den>
        </m:f>
      </m:oMath>
      <w:r w:rsidRPr="004D19C3">
        <w:rPr>
          <w:rFonts w:asciiTheme="minorHAnsi" w:hAnsiTheme="minorHAnsi" w:cstheme="minorHAnsi"/>
          <w:sz w:val="24"/>
          <w:szCs w:val="24"/>
        </w:rPr>
        <w:tab/>
        <w:t xml:space="preserve">By </w:t>
      </w:r>
      <m:oMath>
        <m:sSup>
          <m:sSupPr>
            <m:ctrlPr>
              <w:rPr>
                <w:rFonts w:ascii="Cambria Math" w:hAnsi="Cambria Math" w:cstheme="minorHAnsi"/>
                <w:sz w:val="24"/>
                <w:szCs w:val="24"/>
              </w:rPr>
            </m:ctrlPr>
          </m:sSupPr>
          <m:e>
            <m:r>
              <w:rPr>
                <w:rFonts w:ascii="Cambria Math" w:hAnsi="Cambria Math" w:cstheme="minorHAnsi"/>
                <w:sz w:val="24"/>
                <w:szCs w:val="24"/>
              </w:rPr>
              <m:t>x</m:t>
            </m:r>
          </m:e>
          <m:sup>
            <m:r>
              <m:rPr>
                <m:sty m:val="p"/>
              </m:rPr>
              <w:rPr>
                <w:rFonts w:ascii="Cambria Math" w:hAnsi="Cambria Math" w:cstheme="minorHAnsi"/>
                <w:sz w:val="24"/>
                <w:szCs w:val="24"/>
              </w:rPr>
              <m:t>-</m:t>
            </m:r>
            <m:r>
              <w:rPr>
                <w:rFonts w:ascii="Cambria Math" w:hAnsi="Cambria Math" w:cstheme="minorHAnsi"/>
                <w:sz w:val="24"/>
                <w:szCs w:val="24"/>
              </w:rPr>
              <m:t>m</m:t>
            </m:r>
          </m:sup>
        </m:sSup>
        <m:r>
          <m:rPr>
            <m:sty m:val="p"/>
          </m:rPr>
          <w:rPr>
            <w:rFonts w:ascii="Cambria Math" w:hAnsi="Cambria Math" w:cstheme="minorHAnsi"/>
            <w:sz w:val="24"/>
            <w:szCs w:val="24"/>
          </w:rPr>
          <m:t>=</m:t>
        </m:r>
      </m:oMath>
      <w:r w:rsidRPr="004D19C3">
        <w:rPr>
          <w:rFonts w:asciiTheme="minorHAnsi" w:hAnsiTheme="minorHAnsi" w:cstheme="minorHAnsi"/>
          <w:sz w:val="24"/>
          <w:szCs w:val="24"/>
        </w:rPr>
        <w:t xml:space="preserve"> </w:t>
      </w:r>
      <m:oMath>
        <m:f>
          <m:fPr>
            <m:ctrlPr>
              <w:rPr>
                <w:rFonts w:ascii="Cambria Math" w:hAnsi="Cambria Math" w:cstheme="minorHAnsi"/>
                <w:sz w:val="24"/>
                <w:szCs w:val="24"/>
              </w:rPr>
            </m:ctrlPr>
          </m:fPr>
          <m:num>
            <m:r>
              <m:rPr>
                <m:sty m:val="p"/>
              </m:rPr>
              <w:rPr>
                <w:rFonts w:ascii="Cambria Math" w:hAnsi="Cambria Math" w:cstheme="minorHAnsi"/>
                <w:sz w:val="24"/>
                <w:szCs w:val="24"/>
              </w:rPr>
              <m:t>1</m:t>
            </m:r>
          </m:num>
          <m:den>
            <m:sSup>
              <m:sSupPr>
                <m:ctrlPr>
                  <w:rPr>
                    <w:rFonts w:ascii="Cambria Math" w:hAnsi="Cambria Math" w:cstheme="minorHAnsi"/>
                    <w:sz w:val="24"/>
                    <w:szCs w:val="24"/>
                  </w:rPr>
                </m:ctrlPr>
              </m:sSupPr>
              <m:e>
                <m:r>
                  <w:rPr>
                    <w:rFonts w:ascii="Cambria Math" w:hAnsi="Cambria Math" w:cstheme="minorHAnsi"/>
                    <w:sz w:val="24"/>
                    <w:szCs w:val="24"/>
                  </w:rPr>
                  <m:t>x</m:t>
                </m:r>
              </m:e>
              <m:sup>
                <m:r>
                  <w:rPr>
                    <w:rFonts w:ascii="Cambria Math" w:hAnsi="Cambria Math" w:cstheme="minorHAnsi"/>
                    <w:sz w:val="24"/>
                    <w:szCs w:val="24"/>
                  </w:rPr>
                  <m:t>m</m:t>
                </m:r>
              </m:sup>
            </m:sSup>
          </m:den>
        </m:f>
      </m:oMath>
      <w:r w:rsidR="00425280">
        <w:rPr>
          <w:rFonts w:asciiTheme="minorHAnsi" w:hAnsiTheme="minorHAnsi" w:cstheme="minorHAnsi"/>
          <w:sz w:val="24"/>
          <w:szCs w:val="24"/>
        </w:rPr>
        <w:t xml:space="preserve"> </w:t>
      </w:r>
      <w:r w:rsidRPr="004D19C3">
        <w:rPr>
          <w:rFonts w:asciiTheme="minorHAnsi" w:hAnsiTheme="minorHAnsi" w:cstheme="minorHAnsi"/>
          <w:sz w:val="24"/>
          <w:szCs w:val="24"/>
        </w:rPr>
        <w:t xml:space="preserve">for any whole number </w:t>
      </w:r>
      <m:oMath>
        <m:r>
          <w:rPr>
            <w:rFonts w:ascii="Cambria Math" w:hAnsi="Cambria Math" w:cstheme="minorHAnsi"/>
            <w:sz w:val="24"/>
            <w:szCs w:val="24"/>
          </w:rPr>
          <m:t>m</m:t>
        </m:r>
      </m:oMath>
      <w:r w:rsidRPr="004D19C3" w:rsidDel="00E528A3">
        <w:rPr>
          <w:rFonts w:asciiTheme="minorHAnsi" w:hAnsiTheme="minorHAnsi" w:cstheme="minorHAnsi"/>
          <w:sz w:val="24"/>
          <w:szCs w:val="24"/>
        </w:rPr>
        <w:t xml:space="preserve"> </w:t>
      </w:r>
      <w:r w:rsidRPr="004D19C3">
        <w:rPr>
          <w:rFonts w:asciiTheme="minorHAnsi" w:hAnsiTheme="minorHAnsi" w:cstheme="minorHAnsi"/>
          <w:sz w:val="24"/>
          <w:szCs w:val="24"/>
        </w:rPr>
        <w:t>(B)</w:t>
      </w:r>
    </w:p>
    <w:p w:rsidR="000B5B57" w:rsidRPr="004D19C3" w:rsidRDefault="000B5B57" w:rsidP="000C0463">
      <w:pPr>
        <w:pStyle w:val="ny-lesson-paragraph"/>
        <w:tabs>
          <w:tab w:val="left" w:pos="2160"/>
        </w:tabs>
        <w:spacing w:before="60" w:after="60" w:line="240" w:lineRule="auto"/>
        <w:ind w:left="1080"/>
        <w:rPr>
          <w:rFonts w:asciiTheme="minorHAnsi" w:hAnsiTheme="minorHAnsi" w:cstheme="minorHAnsi"/>
          <w:sz w:val="24"/>
          <w:szCs w:val="24"/>
        </w:rPr>
      </w:pPr>
      <m:oMath>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1</m:t>
            </m:r>
          </m:num>
          <m:den>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-cd</m:t>
                </m:r>
              </m:sup>
            </m:sSup>
          </m:den>
        </m:f>
      </m:oMath>
      <w:r w:rsidRPr="004D19C3">
        <w:rPr>
          <w:rFonts w:asciiTheme="minorHAnsi" w:hAnsiTheme="minorHAnsi" w:cstheme="minorHAnsi"/>
          <w:sz w:val="24"/>
          <w:szCs w:val="24"/>
        </w:rPr>
        <w:t xml:space="preserve"> </w:t>
      </w:r>
      <w:r w:rsidRPr="004D19C3">
        <w:rPr>
          <w:rFonts w:asciiTheme="minorHAnsi" w:hAnsiTheme="minorHAnsi" w:cstheme="minorHAnsi"/>
          <w:sz w:val="24"/>
          <w:szCs w:val="24"/>
        </w:rPr>
        <w:tab/>
        <w:t>By case (</w:t>
      </w:r>
      <w:r w:rsidRPr="004D19C3">
        <w:rPr>
          <w:rFonts w:asciiTheme="minorHAnsi" w:hAnsiTheme="minorHAnsi" w:cstheme="minorHAnsi"/>
          <w:i/>
          <w:sz w:val="24"/>
          <w:szCs w:val="24"/>
        </w:rPr>
        <w:t>ii</w:t>
      </w:r>
      <w:r w:rsidRPr="004D19C3">
        <w:rPr>
          <w:rFonts w:asciiTheme="minorHAnsi" w:hAnsiTheme="minorHAnsi" w:cstheme="minorHAnsi"/>
          <w:sz w:val="24"/>
          <w:szCs w:val="24"/>
        </w:rPr>
        <w:t>)</w:t>
      </w:r>
    </w:p>
    <w:p w:rsidR="00620631" w:rsidRDefault="000B5B57" w:rsidP="00606B61">
      <w:pPr>
        <w:pStyle w:val="ny-lesson-paragraph"/>
        <w:tabs>
          <w:tab w:val="left" w:pos="2160"/>
        </w:tabs>
        <w:spacing w:line="240" w:lineRule="auto"/>
        <w:ind w:left="1080"/>
        <w:rPr>
          <w:rFonts w:asciiTheme="minorHAnsi" w:hAnsiTheme="minorHAnsi" w:cstheme="minorHAnsi"/>
          <w:sz w:val="24"/>
          <w:szCs w:val="24"/>
        </w:rPr>
      </w:pPr>
      <m:oMath>
        <m:r>
          <w:rPr>
            <w:rFonts w:ascii="Cambria Math" w:hAnsi="Cambria Math" w:cstheme="minorHAnsi"/>
            <w:sz w:val="24"/>
            <w:szCs w:val="24"/>
          </w:rPr>
          <m:t>=</m:t>
        </m:r>
      </m:oMath>
      <w:r w:rsidRPr="004D19C3">
        <w:rPr>
          <w:rFonts w:asciiTheme="minorHAnsi" w:hAnsiTheme="minorHAnsi" w:cstheme="minorHAnsi"/>
          <w:sz w:val="24"/>
          <w:szCs w:val="24"/>
        </w:rPr>
        <w:t xml:space="preserve"> </w:t>
      </w:r>
      <m:oMath>
        <m:f>
          <m:fPr>
            <m:ctrlPr>
              <w:rPr>
                <w:rFonts w:ascii="Cambria Math" w:hAnsi="Cambria Math" w:cstheme="minorHAnsi"/>
                <w:i/>
                <w:sz w:val="24"/>
                <w:szCs w:val="24"/>
              </w:rPr>
            </m:ctrlPr>
          </m:fPr>
          <m:num>
            <m:r>
              <w:rPr>
                <w:rFonts w:ascii="Cambria Math" w:hAnsi="Cambria Math" w:cstheme="minorHAnsi"/>
                <w:sz w:val="24"/>
                <w:szCs w:val="24"/>
              </w:rPr>
              <m:t>1</m:t>
            </m:r>
          </m:num>
          <m:den>
            <m:f>
              <m:fPr>
                <m:ctrlPr>
                  <w:rPr>
                    <w:rFonts w:ascii="Cambria Math" w:hAnsi="Cambria Math" w:cstheme="minorHAnsi"/>
                    <w:i/>
                    <w:sz w:val="24"/>
                    <w:szCs w:val="24"/>
                  </w:rPr>
                </m:ctrlPr>
              </m:fPr>
              <m:num>
                <m:r>
                  <w:rPr>
                    <w:rFonts w:ascii="Cambria Math" w:hAnsi="Cambria Math" w:cstheme="minorHAnsi"/>
                    <w:sz w:val="24"/>
                    <w:szCs w:val="24"/>
                  </w:rPr>
                  <m:t>1</m:t>
                </m:r>
              </m:num>
              <m:den>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cd</m:t>
                    </m:r>
                  </m:sup>
                </m:sSup>
              </m:den>
            </m:f>
          </m:den>
        </m:f>
      </m:oMath>
      <w:r w:rsidRPr="004D19C3">
        <w:rPr>
          <w:rFonts w:asciiTheme="minorHAnsi" w:hAnsiTheme="minorHAnsi" w:cstheme="minorHAnsi"/>
          <w:sz w:val="24"/>
          <w:szCs w:val="24"/>
        </w:rPr>
        <w:tab/>
        <w:t xml:space="preserve">By </w:t>
      </w:r>
      <m:oMath>
        <m:sSup>
          <m:sSupPr>
            <m:ctrlPr>
              <w:rPr>
                <w:rFonts w:ascii="Cambria Math" w:hAnsi="Cambria Math" w:cstheme="minorHAnsi"/>
                <w:sz w:val="24"/>
                <w:szCs w:val="24"/>
              </w:rPr>
            </m:ctrlPr>
          </m:sSupPr>
          <m:e>
            <m:r>
              <w:rPr>
                <w:rFonts w:ascii="Cambria Math" w:hAnsi="Cambria Math" w:cstheme="minorHAnsi"/>
                <w:sz w:val="24"/>
                <w:szCs w:val="24"/>
              </w:rPr>
              <m:t>x</m:t>
            </m:r>
          </m:e>
          <m:sup>
            <m:r>
              <m:rPr>
                <m:sty m:val="p"/>
              </m:rPr>
              <w:rPr>
                <w:rFonts w:ascii="Cambria Math" w:hAnsi="Cambria Math" w:cstheme="minorHAnsi"/>
                <w:sz w:val="24"/>
                <w:szCs w:val="24"/>
              </w:rPr>
              <m:t>-</m:t>
            </m:r>
            <m:r>
              <w:rPr>
                <w:rFonts w:ascii="Cambria Math" w:hAnsi="Cambria Math" w:cstheme="minorHAnsi"/>
                <w:sz w:val="24"/>
                <w:szCs w:val="24"/>
              </w:rPr>
              <m:t>m</m:t>
            </m:r>
          </m:sup>
        </m:sSup>
        <m:r>
          <m:rPr>
            <m:sty m:val="p"/>
          </m:rPr>
          <w:rPr>
            <w:rFonts w:ascii="Cambria Math" w:hAnsi="Cambria Math" w:cstheme="minorHAnsi"/>
            <w:sz w:val="24"/>
            <w:szCs w:val="24"/>
          </w:rPr>
          <m:t>=</m:t>
        </m:r>
      </m:oMath>
      <w:r w:rsidRPr="004D19C3">
        <w:rPr>
          <w:rFonts w:asciiTheme="minorHAnsi" w:hAnsiTheme="minorHAnsi" w:cstheme="minorHAnsi"/>
          <w:sz w:val="24"/>
          <w:szCs w:val="24"/>
        </w:rPr>
        <w:t xml:space="preserve"> </w:t>
      </w:r>
      <m:oMath>
        <m:f>
          <m:fPr>
            <m:ctrlPr>
              <w:rPr>
                <w:rFonts w:ascii="Cambria Math" w:hAnsi="Cambria Math" w:cstheme="minorHAnsi"/>
                <w:sz w:val="24"/>
                <w:szCs w:val="24"/>
              </w:rPr>
            </m:ctrlPr>
          </m:fPr>
          <m:num>
            <m:r>
              <m:rPr>
                <m:sty m:val="p"/>
              </m:rPr>
              <w:rPr>
                <w:rFonts w:ascii="Cambria Math" w:hAnsi="Cambria Math" w:cstheme="minorHAnsi"/>
                <w:sz w:val="24"/>
                <w:szCs w:val="24"/>
              </w:rPr>
              <m:t>1</m:t>
            </m:r>
          </m:num>
          <m:den>
            <m:sSup>
              <m:sSupPr>
                <m:ctrlPr>
                  <w:rPr>
                    <w:rFonts w:ascii="Cambria Math" w:hAnsi="Cambria Math" w:cstheme="minorHAnsi"/>
                    <w:sz w:val="24"/>
                    <w:szCs w:val="24"/>
                  </w:rPr>
                </m:ctrlPr>
              </m:sSupPr>
              <m:e>
                <m:r>
                  <w:rPr>
                    <w:rFonts w:ascii="Cambria Math" w:hAnsi="Cambria Math" w:cstheme="minorHAnsi"/>
                    <w:sz w:val="24"/>
                    <w:szCs w:val="24"/>
                  </w:rPr>
                  <m:t>x</m:t>
                </m:r>
              </m:e>
              <m:sup>
                <m:r>
                  <w:rPr>
                    <w:rFonts w:ascii="Cambria Math" w:hAnsi="Cambria Math" w:cstheme="minorHAnsi"/>
                    <w:sz w:val="24"/>
                    <w:szCs w:val="24"/>
                  </w:rPr>
                  <m:t>m</m:t>
                </m:r>
              </m:sup>
            </m:sSup>
          </m:den>
        </m:f>
      </m:oMath>
      <w:r w:rsidR="00425280">
        <w:rPr>
          <w:rFonts w:asciiTheme="minorHAnsi" w:hAnsiTheme="minorHAnsi" w:cstheme="minorHAnsi"/>
          <w:sz w:val="24"/>
          <w:szCs w:val="24"/>
        </w:rPr>
        <w:t xml:space="preserve"> </w:t>
      </w:r>
      <w:r w:rsidRPr="004D19C3">
        <w:rPr>
          <w:rFonts w:asciiTheme="minorHAnsi" w:hAnsiTheme="minorHAnsi" w:cstheme="minorHAnsi"/>
          <w:sz w:val="24"/>
          <w:szCs w:val="24"/>
        </w:rPr>
        <w:t xml:space="preserve">for any whole number </w:t>
      </w:r>
      <m:oMath>
        <m:r>
          <w:rPr>
            <w:rFonts w:ascii="Cambria Math" w:hAnsi="Cambria Math" w:cstheme="minorHAnsi"/>
            <w:sz w:val="24"/>
            <w:szCs w:val="24"/>
          </w:rPr>
          <m:t>m</m:t>
        </m:r>
      </m:oMath>
      <w:r w:rsidRPr="004D19C3" w:rsidDel="00E528A3">
        <w:rPr>
          <w:rFonts w:asciiTheme="minorHAnsi" w:hAnsiTheme="minorHAnsi" w:cstheme="minorHAnsi"/>
          <w:sz w:val="24"/>
          <w:szCs w:val="24"/>
        </w:rPr>
        <w:t xml:space="preserve"> </w:t>
      </w:r>
      <w:r w:rsidRPr="004D19C3">
        <w:rPr>
          <w:rFonts w:asciiTheme="minorHAnsi" w:hAnsiTheme="minorHAnsi" w:cstheme="minorHAnsi"/>
          <w:sz w:val="24"/>
          <w:szCs w:val="24"/>
        </w:rPr>
        <w:t>(B)</w:t>
      </w:r>
    </w:p>
    <w:p w:rsidR="000B5B57" w:rsidRPr="004D19C3" w:rsidRDefault="000B5B57" w:rsidP="00606B61">
      <w:pPr>
        <w:pStyle w:val="ny-lesson-paragraph"/>
        <w:tabs>
          <w:tab w:val="left" w:pos="2160"/>
          <w:tab w:val="left" w:pos="3870"/>
        </w:tabs>
        <w:spacing w:line="240" w:lineRule="auto"/>
        <w:ind w:left="2016" w:hanging="936"/>
        <w:rPr>
          <w:rFonts w:asciiTheme="minorHAnsi" w:hAnsiTheme="minorHAnsi" w:cstheme="minorHAnsi"/>
          <w:sz w:val="24"/>
          <w:szCs w:val="24"/>
        </w:rPr>
      </w:pPr>
      <m:oMath>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cd</m:t>
            </m:r>
          </m:sup>
        </m:sSup>
      </m:oMath>
      <w:r w:rsidR="00606B61">
        <w:rPr>
          <w:rFonts w:asciiTheme="minorHAnsi" w:hAnsiTheme="minorHAnsi" w:cstheme="minorHAnsi"/>
          <w:sz w:val="24"/>
          <w:szCs w:val="24"/>
        </w:rPr>
        <w:tab/>
        <w:t xml:space="preserve">  </w:t>
      </w:r>
      <w:r w:rsidRPr="004D19C3">
        <w:rPr>
          <w:rFonts w:asciiTheme="minorHAnsi" w:hAnsiTheme="minorHAnsi" w:cstheme="minorHAnsi"/>
          <w:sz w:val="24"/>
          <w:szCs w:val="24"/>
        </w:rPr>
        <w:t>By invert-and-multiply for division of</w:t>
      </w:r>
      <w:r w:rsidR="009257A8">
        <w:rPr>
          <w:rFonts w:asciiTheme="minorHAnsi" w:hAnsiTheme="minorHAnsi" w:cstheme="minorHAnsi"/>
          <w:sz w:val="24"/>
          <w:szCs w:val="24"/>
        </w:rPr>
        <w:t xml:space="preserve"> </w:t>
      </w:r>
      <w:r w:rsidRPr="004D19C3">
        <w:rPr>
          <w:rFonts w:asciiTheme="minorHAnsi" w:hAnsiTheme="minorHAnsi" w:cstheme="minorHAnsi"/>
          <w:sz w:val="24"/>
          <w:szCs w:val="24"/>
        </w:rPr>
        <w:t>complex fractions</w:t>
      </w:r>
    </w:p>
    <w:p w:rsidR="000B5B57" w:rsidRPr="009257A8" w:rsidRDefault="000B5B57" w:rsidP="002E712F">
      <w:pPr>
        <w:pStyle w:val="BodyText"/>
        <w:spacing w:before="120"/>
        <w:rPr>
          <w:rFonts w:cstheme="minorHAnsi"/>
        </w:rPr>
      </w:pPr>
      <w:r>
        <w:t>The right side is:</w:t>
      </w:r>
    </w:p>
    <w:p w:rsidR="000B5B57" w:rsidRPr="009257A8" w:rsidRDefault="000B5B57" w:rsidP="009257A8">
      <w:pPr>
        <w:pStyle w:val="ny-lesson-paragraph"/>
        <w:ind w:left="360"/>
        <w:rPr>
          <w:rFonts w:asciiTheme="minorHAnsi" w:hAnsiTheme="minorHAnsi" w:cstheme="minorHAnsi"/>
          <w:sz w:val="24"/>
          <w:szCs w:val="24"/>
        </w:rPr>
      </w:pPr>
      <w:r w:rsidRPr="009257A8">
        <w:rPr>
          <w:rFonts w:asciiTheme="minorHAnsi" w:hAnsiTheme="minorHAnsi" w:cstheme="minorHAnsi"/>
          <w:sz w:val="24"/>
          <w:szCs w:val="24"/>
        </w:rPr>
        <w:t xml:space="preserve"> </w:t>
      </w:r>
      <m:oMath>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ab</m:t>
            </m:r>
          </m:sup>
        </m:sSup>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(-c)(-d)</m:t>
            </m:r>
          </m:sup>
        </m:sSup>
      </m:oMath>
    </w:p>
    <w:p w:rsidR="000B5B57" w:rsidRPr="009257A8" w:rsidRDefault="000B5B57" w:rsidP="009257A8">
      <w:pPr>
        <w:pStyle w:val="ny-lesson-paragraph"/>
        <w:ind w:left="873"/>
        <w:rPr>
          <w:rFonts w:asciiTheme="minorHAnsi" w:hAnsiTheme="minorHAnsi" w:cstheme="minorHAnsi"/>
          <w:sz w:val="24"/>
          <w:szCs w:val="24"/>
        </w:rPr>
      </w:pPr>
      <m:oMathPara>
        <m:oMathParaPr>
          <m:jc m:val="left"/>
        </m:oMathParaPr>
        <m:oMath>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x</m:t>
              </m:r>
            </m:e>
            <m:sup>
              <m:r>
                <w:rPr>
                  <w:rFonts w:ascii="Cambria Math" w:hAnsi="Cambria Math" w:cstheme="minorHAnsi"/>
                  <w:sz w:val="24"/>
                  <w:szCs w:val="24"/>
                </w:rPr>
                <m:t>cd</m:t>
              </m:r>
            </m:sup>
          </m:sSup>
        </m:oMath>
      </m:oMathPara>
    </w:p>
    <w:p w:rsidR="00620631" w:rsidRDefault="000B5B57" w:rsidP="00DF220E">
      <w:pPr>
        <w:pStyle w:val="BodyText"/>
        <w:spacing w:after="240"/>
      </w:pPr>
      <w:r>
        <w:t xml:space="preserve">The left side is equal to the right side, thus, </w:t>
      </w:r>
      <w:r w:rsidRPr="00C94E07">
        <w:rPr>
          <w:i/>
        </w:rPr>
        <w:t>case (iv)</w:t>
      </w:r>
      <w:r>
        <w:t xml:space="preserve"> is finished.</w:t>
      </w:r>
      <w:r w:rsidR="00425280">
        <w:t xml:space="preserve"> </w:t>
      </w:r>
      <w:r>
        <w:t>Putting all of the cases together, the proof of (11) is complete.</w:t>
      </w:r>
      <w:r w:rsidR="00425280">
        <w:t xml:space="preserve"> </w:t>
      </w:r>
      <w:r>
        <w:t xml:space="preserve">We now know that (11) is true for any positive integer </w:t>
      </w:r>
      <m:oMath>
        <m:r>
          <w:rPr>
            <w:rFonts w:ascii="Cambria Math" w:hAnsi="Cambria Math"/>
          </w:rPr>
          <m:t>x</m:t>
        </m:r>
      </m:oMath>
      <w:r>
        <w:t xml:space="preserve"> and any integers </w:t>
      </w:r>
      <m:oMath>
        <m:r>
          <w:rPr>
            <w:rFonts w:ascii="Cambria Math" w:hAnsi="Cambria Math"/>
          </w:rPr>
          <m:t>a</m:t>
        </m:r>
      </m:oMath>
      <w:r>
        <w:t xml:space="preserve">, </w:t>
      </w:r>
      <m:oMath>
        <m:r>
          <w:rPr>
            <w:rFonts w:ascii="Cambria Math" w:hAnsi="Cambria Math"/>
          </w:rPr>
          <m:t>b</m:t>
        </m:r>
      </m:oMath>
      <w:r>
        <w:t>.</w:t>
      </w:r>
    </w:p>
    <w:tbl>
      <w:tblPr>
        <w:tblStyle w:val="TableGrid"/>
        <w:tblW w:w="4900" w:type="pct"/>
        <w:tblInd w:w="115" w:type="dxa"/>
        <w:tblLook w:val="04A0" w:firstRow="1" w:lastRow="0" w:firstColumn="1" w:lastColumn="0" w:noHBand="0" w:noVBand="1"/>
      </w:tblPr>
      <w:tblGrid>
        <w:gridCol w:w="9384"/>
      </w:tblGrid>
      <w:tr w:rsidR="007E5EEE" w:rsidTr="00BD547C">
        <w:tc>
          <w:tcPr>
            <w:tcW w:w="9384" w:type="dxa"/>
          </w:tcPr>
          <w:p w:rsidR="007E5EEE" w:rsidRPr="000C4358" w:rsidRDefault="007E5EEE" w:rsidP="00316F57">
            <w:pPr>
              <w:pStyle w:val="Heading4"/>
              <w:keepNext w:val="0"/>
              <w:spacing w:before="120"/>
              <w:jc w:val="both"/>
              <w:rPr>
                <w:color w:val="auto"/>
              </w:rPr>
            </w:pPr>
            <w:r w:rsidRPr="000C4358">
              <w:rPr>
                <w:color w:val="auto"/>
              </w:rPr>
              <w:t>AIR Additional Support</w:t>
            </w:r>
            <w:r w:rsidR="000C4358" w:rsidRPr="000C4358">
              <w:rPr>
                <w:color w:val="auto"/>
              </w:rPr>
              <w:t>s</w:t>
            </w:r>
          </w:p>
        </w:tc>
      </w:tr>
      <w:tr w:rsidR="000C4358" w:rsidTr="000C4358">
        <w:trPr>
          <w:trHeight w:val="1628"/>
        </w:trPr>
        <w:tc>
          <w:tcPr>
            <w:tcW w:w="9384" w:type="dxa"/>
          </w:tcPr>
          <w:p w:rsidR="000C4358" w:rsidRPr="007F170A" w:rsidRDefault="000C4358" w:rsidP="00316F57">
            <w:pPr>
              <w:pStyle w:val="Heading4"/>
              <w:keepNext w:val="0"/>
              <w:spacing w:before="120"/>
            </w:pPr>
            <w:r w:rsidRPr="007F170A">
              <w:rPr>
                <w:sz w:val="22"/>
              </w:rPr>
              <w:t>Clarif</w:t>
            </w:r>
            <w:r w:rsidR="00F07E4B">
              <w:rPr>
                <w:sz w:val="22"/>
              </w:rPr>
              <w:t>ication of</w:t>
            </w:r>
            <w:r w:rsidRPr="007F170A">
              <w:rPr>
                <w:sz w:val="22"/>
              </w:rPr>
              <w:t xml:space="preserve"> key concepts</w:t>
            </w:r>
          </w:p>
          <w:p w:rsidR="000C4358" w:rsidRPr="007F170A" w:rsidRDefault="000C4358" w:rsidP="00316F57">
            <w:pPr>
              <w:pStyle w:val="TableText"/>
              <w:rPr>
                <w:color w:val="000000" w:themeColor="text1"/>
              </w:rPr>
            </w:pPr>
            <w:r w:rsidRPr="007F170A">
              <w:rPr>
                <w:color w:val="000000" w:themeColor="text1"/>
              </w:rPr>
              <w:t>Following the protocol established in examining cases ii and iii, the creation of a pair of T-chart proofs is useful here. To further enrich the experience of the students at all levels of English proficiency, they should be invited to make conjectures about what will happen.</w:t>
            </w:r>
          </w:p>
          <w:p w:rsidR="000C4358" w:rsidRPr="007F170A" w:rsidRDefault="000C4358" w:rsidP="00316F57">
            <w:pPr>
              <w:pStyle w:val="TableText"/>
            </w:pPr>
            <w:r w:rsidRPr="007F170A">
              <w:rPr>
                <w:b/>
                <w:color w:val="000000" w:themeColor="text1"/>
              </w:rPr>
              <w:t>T:</w:t>
            </w:r>
            <w:r w:rsidRPr="007F170A">
              <w:rPr>
                <w:color w:val="000000" w:themeColor="text1"/>
              </w:rPr>
              <w:t xml:space="preserve"> Look at case </w:t>
            </w:r>
            <w:r w:rsidRPr="007F170A">
              <w:rPr>
                <w:color w:val="000000" w:themeColor="text1"/>
                <w:u w:val="single"/>
              </w:rPr>
              <w:t>vi</w:t>
            </w:r>
            <w:r w:rsidRPr="007F170A">
              <w:rPr>
                <w:color w:val="000000" w:themeColor="text1"/>
              </w:rPr>
              <w:t xml:space="preserve"> (</w:t>
            </w:r>
            <w:r w:rsidRPr="007F170A">
              <w:rPr>
                <w:noProof/>
                <w:color w:val="000000" w:themeColor="text1"/>
              </w:rPr>
              <w:t>a, b &lt; 0). Find it on your coordinate plane. Which quadrant is it in?</w:t>
            </w:r>
            <w:r w:rsidRPr="007F170A">
              <w:rPr>
                <w:noProof/>
                <w:color w:val="385877"/>
              </w:rPr>
              <w:t xml:space="preserve"> </w:t>
            </w:r>
          </w:p>
        </w:tc>
      </w:tr>
      <w:tr w:rsidR="00797EEA" w:rsidRPr="004B3323" w:rsidTr="003A3495">
        <w:tc>
          <w:tcPr>
            <w:tcW w:w="9384" w:type="dxa"/>
          </w:tcPr>
          <w:p w:rsidR="00797EEA" w:rsidRPr="007F170A" w:rsidRDefault="00797EEA" w:rsidP="003A3495">
            <w:pPr>
              <w:pStyle w:val="TableSubheading"/>
              <w:keepNext/>
              <w:spacing w:before="120" w:after="120"/>
            </w:pPr>
            <w:r w:rsidRPr="00F07E4B">
              <w:rPr>
                <w:sz w:val="24"/>
              </w:rPr>
              <w:t>AIR Routine for Teachers</w:t>
            </w:r>
          </w:p>
        </w:tc>
      </w:tr>
      <w:tr w:rsidR="007E5EEE" w:rsidTr="00BD547C">
        <w:tc>
          <w:tcPr>
            <w:tcW w:w="9384" w:type="dxa"/>
          </w:tcPr>
          <w:p w:rsidR="007E5EEE" w:rsidRPr="007F170A" w:rsidRDefault="00721839" w:rsidP="00DF220E">
            <w:pPr>
              <w:pStyle w:val="TableSubheading"/>
              <w:keepNext/>
              <w:spacing w:before="120"/>
            </w:pPr>
            <w:r>
              <w:rPr>
                <w:noProof/>
                <w:spacing w:val="-4"/>
              </w:rPr>
              <w:t>S</w:t>
            </w:r>
            <w:r w:rsidR="00797EEA" w:rsidRPr="007F170A">
              <w:rPr>
                <w:noProof/>
                <w:spacing w:val="-4"/>
              </w:rPr>
              <w:t>tructured opportunities to speak with a partner or small group</w:t>
            </w:r>
            <w:r w:rsidR="00797EEA" w:rsidRPr="007F170A">
              <w:t xml:space="preserve"> </w:t>
            </w:r>
          </w:p>
          <w:p w:rsidR="007E5EEE" w:rsidRPr="0047458B" w:rsidRDefault="007E5EEE" w:rsidP="00DF220E">
            <w:pPr>
              <w:pStyle w:val="TableTextIndented-Hanging"/>
              <w:keepNext/>
              <w:rPr>
                <w:noProof/>
                <w:color w:val="00B050"/>
              </w:rPr>
            </w:pPr>
            <w:r w:rsidRPr="0047458B">
              <w:rPr>
                <w:b/>
                <w:noProof/>
                <w:color w:val="00B050"/>
              </w:rPr>
              <w:t>T:</w:t>
            </w:r>
            <w:r w:rsidRPr="0047458B">
              <w:rPr>
                <w:b/>
                <w:noProof/>
                <w:color w:val="00B050"/>
              </w:rPr>
              <w:tab/>
            </w:r>
            <w:r w:rsidRPr="0047458B">
              <w:rPr>
                <w:noProof/>
                <w:color w:val="00B050"/>
              </w:rPr>
              <w:t xml:space="preserve">Based on what we just did with the last cases, what do you think we should do with this case? Turn and talk with your neighbor. </w:t>
            </w:r>
          </w:p>
          <w:p w:rsidR="007E5EEE" w:rsidRPr="0047458B" w:rsidRDefault="007E5EEE" w:rsidP="00DF220E">
            <w:pPr>
              <w:pStyle w:val="TableText"/>
              <w:keepNext/>
              <w:rPr>
                <w:noProof/>
                <w:color w:val="00B050"/>
              </w:rPr>
            </w:pPr>
            <w:r w:rsidRPr="0047458B">
              <w:rPr>
                <w:noProof/>
                <w:color w:val="00B050"/>
              </w:rPr>
              <w:t>Students will mention substitution of integers for variables and using a T-chart to organize the proofs.</w:t>
            </w:r>
          </w:p>
          <w:p w:rsidR="007E5EEE" w:rsidRPr="0047458B" w:rsidRDefault="007E5EEE" w:rsidP="00DF220E">
            <w:pPr>
              <w:pStyle w:val="TableTextIndented-Hanging"/>
              <w:keepNext/>
              <w:rPr>
                <w:color w:val="00B050"/>
              </w:rPr>
            </w:pPr>
            <w:r w:rsidRPr="0047458B">
              <w:rPr>
                <w:b/>
                <w:color w:val="00B050"/>
              </w:rPr>
              <w:t>T:</w:t>
            </w:r>
            <w:r w:rsidRPr="0047458B">
              <w:rPr>
                <w:b/>
                <w:color w:val="00B050"/>
              </w:rPr>
              <w:tab/>
            </w:r>
            <w:r w:rsidRPr="0047458B">
              <w:rPr>
                <w:color w:val="00B050"/>
              </w:rPr>
              <w:t>Work with your partner to complete as much of this proof as you can.</w:t>
            </w:r>
          </w:p>
          <w:p w:rsidR="007E5EEE" w:rsidRPr="0047458B" w:rsidRDefault="007E5EEE" w:rsidP="00DF220E">
            <w:pPr>
              <w:pStyle w:val="TableText"/>
              <w:keepNext/>
              <w:rPr>
                <w:color w:val="00B050"/>
              </w:rPr>
            </w:pPr>
            <w:r w:rsidRPr="0047458B">
              <w:rPr>
                <w:color w:val="00B050"/>
              </w:rPr>
              <w:t>After students have had some time to work, match pairs of students together.</w:t>
            </w:r>
          </w:p>
          <w:p w:rsidR="007E5EEE" w:rsidRPr="0047458B" w:rsidRDefault="007E5EEE" w:rsidP="00DF220E">
            <w:pPr>
              <w:pStyle w:val="TableTextIndented-Hanging"/>
              <w:keepNext/>
              <w:rPr>
                <w:color w:val="00B050"/>
              </w:rPr>
            </w:pPr>
            <w:r w:rsidRPr="0047458B">
              <w:rPr>
                <w:b/>
                <w:color w:val="00B050"/>
              </w:rPr>
              <w:t>T:</w:t>
            </w:r>
            <w:r w:rsidRPr="0047458B">
              <w:rPr>
                <w:b/>
                <w:color w:val="00B050"/>
              </w:rPr>
              <w:tab/>
            </w:r>
            <w:r w:rsidRPr="0047458B">
              <w:rPr>
                <w:color w:val="00B050"/>
              </w:rPr>
              <w:t>Now you and your partner are going to get together with another pair, to make a group of four students. Share what you have been working on, and listen carefully as your new group members explain their thinking.</w:t>
            </w:r>
          </w:p>
          <w:p w:rsidR="007E5EEE" w:rsidRPr="007F170A" w:rsidRDefault="007E5EEE" w:rsidP="00DF220E">
            <w:pPr>
              <w:pStyle w:val="TableText"/>
              <w:keepNext/>
            </w:pPr>
            <w:r w:rsidRPr="0047458B">
              <w:rPr>
                <w:color w:val="00B050"/>
              </w:rPr>
              <w:t>Then review as a whole class to ensure that students have successfully completed the proof.</w:t>
            </w:r>
            <w:r w:rsidRPr="007F170A">
              <w:t xml:space="preserve"> </w:t>
            </w:r>
          </w:p>
        </w:tc>
      </w:tr>
      <w:tr w:rsidR="007E5EEE" w:rsidTr="00BD547C">
        <w:tc>
          <w:tcPr>
            <w:tcW w:w="9384" w:type="dxa"/>
          </w:tcPr>
          <w:p w:rsidR="007E5EEE" w:rsidRDefault="007E5EEE" w:rsidP="00BD547C">
            <w:pPr>
              <w:pStyle w:val="TableSubheading"/>
              <w:keepNext/>
            </w:pPr>
            <w:r w:rsidRPr="007D1B51">
              <w:t>Background knowledge for teachers</w:t>
            </w:r>
          </w:p>
          <w:p w:rsidR="007E5EEE" w:rsidRPr="007D1B51" w:rsidRDefault="007E5EEE" w:rsidP="00BD547C">
            <w:pPr>
              <w:pStyle w:val="TableText"/>
            </w:pPr>
            <w:r w:rsidRPr="007D1B51">
              <w:t>ELLs may not be familiar with the phrase “invert</w:t>
            </w:r>
            <w:r>
              <w:t xml:space="preserve"> </w:t>
            </w:r>
            <w:r w:rsidRPr="007D1B51">
              <w:t>and</w:t>
            </w:r>
            <w:r>
              <w:t xml:space="preserve"> </w:t>
            </w:r>
            <w:r w:rsidRPr="007D1B51">
              <w:t xml:space="preserve">multiply for division of complex fractions” as seen in the lesson plan </w:t>
            </w:r>
            <w:r>
              <w:t xml:space="preserve">that follows </w:t>
            </w:r>
            <w:r w:rsidRPr="007D1B51">
              <w:t>and in the completed proof.</w:t>
            </w:r>
          </w:p>
        </w:tc>
      </w:tr>
    </w:tbl>
    <w:p w:rsidR="000B5B57" w:rsidRPr="00F37E7B" w:rsidRDefault="00955329" w:rsidP="00DF220E">
      <w:pPr>
        <w:pStyle w:val="Heading3"/>
      </w:pPr>
      <w:bookmarkStart w:id="73" w:name="_Toc395597225"/>
      <w:bookmarkStart w:id="74" w:name="_Toc395597772"/>
      <w:r w:rsidRPr="00BB723F">
        <w:t xml:space="preserve">Common Core Inc. </w:t>
      </w:r>
      <w:r w:rsidR="000B5B57" w:rsidRPr="00BB723F">
        <w:t>Closing</w:t>
      </w:r>
      <w:bookmarkEnd w:id="73"/>
      <w:bookmarkEnd w:id="74"/>
      <w:r w:rsidR="000B5B57">
        <w:t xml:space="preserve"> </w:t>
      </w:r>
    </w:p>
    <w:p w:rsidR="000B5B57" w:rsidRDefault="000B5B57" w:rsidP="00BB0D89">
      <w:pPr>
        <w:pStyle w:val="BodyText"/>
        <w:spacing w:before="0"/>
      </w:pPr>
      <w:r w:rsidRPr="00217C93">
        <w:t>Summarize, or have students summarize, the lesson.</w:t>
      </w:r>
    </w:p>
    <w:p w:rsidR="00945A0A" w:rsidRDefault="00273EE5" w:rsidP="00BB0D89">
      <w:pPr>
        <w:pStyle w:val="BodyText"/>
        <w:spacing w:before="0"/>
      </w:pPr>
      <w:r w:rsidRPr="00D148D0">
        <w:t>Students have proven that the Laws of Exponents are valid for any integer exponent</w:t>
      </w:r>
    </w:p>
    <w:p w:rsidR="00945A0A" w:rsidRDefault="00945A0A" w:rsidP="00945A0A">
      <w:pPr>
        <w:pStyle w:val="Heading4"/>
      </w:pPr>
      <w:r>
        <w:t xml:space="preserve">Common Core Inc. </w:t>
      </w:r>
      <w:r w:rsidRPr="00C94E07">
        <w:t xml:space="preserve">Exit Ticket </w:t>
      </w:r>
    </w:p>
    <w:p w:rsidR="00945A0A" w:rsidRPr="00BB0D89" w:rsidRDefault="00945A0A" w:rsidP="00945A0A">
      <w:pPr>
        <w:pStyle w:val="ListNumber"/>
        <w:tabs>
          <w:tab w:val="clear" w:pos="360"/>
          <w:tab w:val="num" w:pos="720"/>
        </w:tabs>
        <w:spacing w:before="0"/>
        <w:rPr>
          <w:rFonts w:ascii="Cambria Math" w:hAnsi="Cambria Math" w:hint="eastAsia"/>
          <w:oMath/>
        </w:rPr>
      </w:pPr>
      <w:r w:rsidRPr="00121729">
        <w:t xml:space="preserve">Show directly that for any positive integer </w:t>
      </w:r>
      <m:oMath>
        <m:r>
          <m:rPr>
            <m:sty m:val="p"/>
          </m:rPr>
          <w:rPr>
            <w:rFonts w:ascii="Cambria Math" w:hAnsi="Cambria Math"/>
          </w:rPr>
          <m:t>x</m:t>
        </m:r>
      </m:oMath>
      <w:r w:rsidRPr="00121729">
        <w:t xml:space="preserv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-12</m:t>
            </m:r>
          </m:sup>
        </m:sSup>
      </m:oMath>
      <w:r w:rsidRPr="00121729">
        <w:t>.</w:t>
      </w:r>
    </w:p>
    <w:p w:rsidR="00945A0A" w:rsidRPr="00C0733C" w:rsidRDefault="00945A0A" w:rsidP="00C0733C">
      <w:pPr>
        <w:pStyle w:val="ListNumber"/>
        <w:tabs>
          <w:tab w:val="clear" w:pos="360"/>
          <w:tab w:val="num" w:pos="720"/>
        </w:tabs>
        <w:spacing w:before="0" w:after="360"/>
        <w:rPr>
          <w:rFonts w:ascii="Cambria Math" w:hAnsi="Cambria Math" w:hint="eastAsia"/>
          <w:oMath/>
        </w:rPr>
      </w:pPr>
      <w:r w:rsidRPr="00121729">
        <w:t xml:space="preserve">Show directly that for any positive integer </w:t>
      </w:r>
      <m:oMath>
        <m:r>
          <m:rPr>
            <m:sty m:val="p"/>
          </m:rPr>
          <w:rPr>
            <w:rFonts w:ascii="Cambria Math" w:hAnsi="Cambria Math"/>
          </w:rPr>
          <m:t>x</m:t>
        </m:r>
      </m:oMath>
      <w:r w:rsidRPr="00121729">
        <w:t xml:space="preserve">,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6</m:t>
            </m:r>
          </m:sup>
        </m:sSup>
        <m:r>
          <m:rPr>
            <m:sty m:val="p"/>
          </m:rPr>
          <w:rPr>
            <w:rFonts w:ascii="Cambria Math" w:hAnsi="Cambria Math"/>
          </w:rPr>
          <m:t>.</m:t>
        </m:r>
      </m:oMath>
    </w:p>
    <w:tbl>
      <w:tblPr>
        <w:tblStyle w:val="TableGrid"/>
        <w:tblW w:w="4900" w:type="pct"/>
        <w:tblInd w:w="115" w:type="dxa"/>
        <w:tblLook w:val="04A0" w:firstRow="1" w:lastRow="0" w:firstColumn="1" w:lastColumn="0" w:noHBand="0" w:noVBand="1"/>
      </w:tblPr>
      <w:tblGrid>
        <w:gridCol w:w="3127"/>
        <w:gridCol w:w="8"/>
        <w:gridCol w:w="1562"/>
        <w:gridCol w:w="1561"/>
        <w:gridCol w:w="3126"/>
      </w:tblGrid>
      <w:tr w:rsidR="00955329" w:rsidTr="002E712F">
        <w:tc>
          <w:tcPr>
            <w:tcW w:w="9384" w:type="dxa"/>
            <w:gridSpan w:val="5"/>
          </w:tcPr>
          <w:p w:rsidR="00955329" w:rsidRPr="00606B61" w:rsidRDefault="00955329" w:rsidP="00955329">
            <w:pPr>
              <w:pStyle w:val="Heading4"/>
              <w:spacing w:before="120"/>
            </w:pPr>
            <w:r w:rsidRPr="00606B61">
              <w:t>AIR Additional Support</w:t>
            </w:r>
            <w:r w:rsidR="00F07E4B">
              <w:t>s</w:t>
            </w:r>
          </w:p>
        </w:tc>
      </w:tr>
      <w:tr w:rsidR="000B5B57" w:rsidTr="002E712F">
        <w:tc>
          <w:tcPr>
            <w:tcW w:w="9384" w:type="dxa"/>
            <w:gridSpan w:val="5"/>
          </w:tcPr>
          <w:p w:rsidR="00606B61" w:rsidRPr="00606B61" w:rsidRDefault="00F07E4B" w:rsidP="00606B61">
            <w:pPr>
              <w:pStyle w:val="TableSubheading"/>
              <w:rPr>
                <w:spacing w:val="-4"/>
              </w:rPr>
            </w:pPr>
            <w:r>
              <w:rPr>
                <w:spacing w:val="-4"/>
              </w:rPr>
              <w:t>Clarification of</w:t>
            </w:r>
            <w:r w:rsidR="00606B61" w:rsidRPr="00606B61">
              <w:rPr>
                <w:spacing w:val="-4"/>
              </w:rPr>
              <w:t xml:space="preserve"> key concepts</w:t>
            </w:r>
            <w:r w:rsidR="007F170A">
              <w:rPr>
                <w:spacing w:val="-4"/>
              </w:rPr>
              <w:t xml:space="preserve"> and</w:t>
            </w:r>
            <w:r w:rsidR="00606B61" w:rsidRPr="00606B61">
              <w:rPr>
                <w:spacing w:val="-4"/>
              </w:rPr>
              <w:t xml:space="preserve"> use </w:t>
            </w:r>
            <w:r>
              <w:rPr>
                <w:spacing w:val="-4"/>
              </w:rPr>
              <w:t xml:space="preserve">of </w:t>
            </w:r>
            <w:r w:rsidR="00606B61" w:rsidRPr="00606B61">
              <w:rPr>
                <w:spacing w:val="-4"/>
              </w:rPr>
              <w:t>a graphic organizer or foldable to organize ideas</w:t>
            </w:r>
          </w:p>
          <w:p w:rsidR="000B5B57" w:rsidRPr="00606B61" w:rsidRDefault="000B5B57" w:rsidP="00606B61">
            <w:pPr>
              <w:pStyle w:val="TableText"/>
            </w:pPr>
            <w:r w:rsidRPr="00606B61">
              <w:t>Have students complete a graphic organizer (below) with a partner to help them synthesize ideas and write independently.</w:t>
            </w:r>
          </w:p>
        </w:tc>
      </w:tr>
      <w:tr w:rsidR="000B5B57" w:rsidRPr="008A0057" w:rsidTr="00606B61">
        <w:trPr>
          <w:trHeight w:val="1061"/>
        </w:trPr>
        <w:tc>
          <w:tcPr>
            <w:tcW w:w="9384" w:type="dxa"/>
            <w:gridSpan w:val="5"/>
          </w:tcPr>
          <w:p w:rsidR="00620631" w:rsidRPr="00B80520" w:rsidRDefault="000B5B57" w:rsidP="00606B61">
            <w:pPr>
              <w:pStyle w:val="TableText"/>
              <w:spacing w:after="240"/>
            </w:pPr>
            <w:r w:rsidRPr="00B80520">
              <w:t>With a partner, complete the following 3-2-1 summary graphic organizer. Use the word</w:t>
            </w:r>
            <w:r w:rsidR="00425280" w:rsidRPr="00B80520">
              <w:t xml:space="preserve"> </w:t>
            </w:r>
            <w:r w:rsidRPr="00B80520">
              <w:t>bank.</w:t>
            </w:r>
          </w:p>
          <w:p w:rsidR="000B5B57" w:rsidRPr="009C3271" w:rsidRDefault="000B5B57" w:rsidP="00606B61">
            <w:pPr>
              <w:pStyle w:val="TableText"/>
              <w:spacing w:after="240"/>
            </w:pPr>
            <w:r w:rsidRPr="00B80520">
              <w:t>3 details from today’s lesson (write or draw):</w:t>
            </w:r>
            <w:r w:rsidRPr="009C3271">
              <w:t xml:space="preserve"> </w:t>
            </w:r>
          </w:p>
        </w:tc>
      </w:tr>
      <w:tr w:rsidR="000B5B57" w:rsidRPr="008A0057" w:rsidTr="00FD5725">
        <w:trPr>
          <w:trHeight w:val="576"/>
        </w:trPr>
        <w:tc>
          <w:tcPr>
            <w:tcW w:w="3135" w:type="dxa"/>
            <w:gridSpan w:val="2"/>
          </w:tcPr>
          <w:p w:rsidR="000B5B57" w:rsidRPr="00B80520" w:rsidRDefault="000B5B57" w:rsidP="00606B61">
            <w:pPr>
              <w:pStyle w:val="TableTextGreen"/>
              <w:rPr>
                <w:color w:val="auto"/>
              </w:rPr>
            </w:pPr>
          </w:p>
        </w:tc>
        <w:tc>
          <w:tcPr>
            <w:tcW w:w="3123" w:type="dxa"/>
            <w:gridSpan w:val="2"/>
          </w:tcPr>
          <w:p w:rsidR="000B5B57" w:rsidRPr="00B80520" w:rsidRDefault="000B5B57" w:rsidP="00606B61">
            <w:pPr>
              <w:pStyle w:val="TableTextGreen"/>
              <w:rPr>
                <w:color w:val="auto"/>
              </w:rPr>
            </w:pPr>
          </w:p>
        </w:tc>
        <w:tc>
          <w:tcPr>
            <w:tcW w:w="3126" w:type="dxa"/>
          </w:tcPr>
          <w:p w:rsidR="000B5B57" w:rsidRPr="00B80520" w:rsidRDefault="000B5B57" w:rsidP="00606B61">
            <w:pPr>
              <w:pStyle w:val="TableTextGreen"/>
              <w:rPr>
                <w:color w:val="auto"/>
              </w:rPr>
            </w:pPr>
          </w:p>
        </w:tc>
      </w:tr>
      <w:tr w:rsidR="000B5B57" w:rsidRPr="008A0057" w:rsidTr="00606B61">
        <w:trPr>
          <w:trHeight w:val="377"/>
        </w:trPr>
        <w:tc>
          <w:tcPr>
            <w:tcW w:w="9384" w:type="dxa"/>
            <w:gridSpan w:val="5"/>
            <w:shd w:val="clear" w:color="auto" w:fill="FFFFFF" w:themeFill="background1"/>
          </w:tcPr>
          <w:p w:rsidR="000B5B57" w:rsidRPr="00B80520" w:rsidRDefault="000B5B57" w:rsidP="00606B61">
            <w:pPr>
              <w:pStyle w:val="TableTextGreen"/>
              <w:spacing w:before="120" w:after="240"/>
              <w:rPr>
                <w:color w:val="auto"/>
              </w:rPr>
            </w:pPr>
            <w:r w:rsidRPr="00B80520">
              <w:rPr>
                <w:color w:val="auto"/>
              </w:rPr>
              <w:t xml:space="preserve">2 big ideas from today’s lesson (write or draw): </w:t>
            </w:r>
          </w:p>
        </w:tc>
      </w:tr>
      <w:tr w:rsidR="000B5B57" w:rsidRPr="008A0057" w:rsidTr="00FD5725">
        <w:trPr>
          <w:trHeight w:val="720"/>
        </w:trPr>
        <w:tc>
          <w:tcPr>
            <w:tcW w:w="4697" w:type="dxa"/>
            <w:gridSpan w:val="3"/>
            <w:shd w:val="clear" w:color="auto" w:fill="FFFFFF" w:themeFill="background1"/>
          </w:tcPr>
          <w:p w:rsidR="000B5B57" w:rsidRPr="00B80520" w:rsidRDefault="000B5B57" w:rsidP="00606B61">
            <w:pPr>
              <w:pStyle w:val="TableTextGreen"/>
              <w:rPr>
                <w:color w:val="auto"/>
              </w:rPr>
            </w:pPr>
          </w:p>
        </w:tc>
        <w:tc>
          <w:tcPr>
            <w:tcW w:w="4687" w:type="dxa"/>
            <w:gridSpan w:val="2"/>
            <w:shd w:val="clear" w:color="auto" w:fill="FFFFFF" w:themeFill="background1"/>
          </w:tcPr>
          <w:p w:rsidR="000B5B57" w:rsidRPr="00B80520" w:rsidRDefault="000B5B57" w:rsidP="00606B61">
            <w:pPr>
              <w:pStyle w:val="TableTextGreen"/>
              <w:rPr>
                <w:color w:val="auto"/>
              </w:rPr>
            </w:pPr>
          </w:p>
        </w:tc>
      </w:tr>
      <w:tr w:rsidR="000B5B57" w:rsidRPr="008A0057" w:rsidTr="00606B61">
        <w:tc>
          <w:tcPr>
            <w:tcW w:w="9384" w:type="dxa"/>
            <w:gridSpan w:val="5"/>
            <w:shd w:val="clear" w:color="auto" w:fill="FFFFFF" w:themeFill="background1"/>
          </w:tcPr>
          <w:p w:rsidR="000B5B57" w:rsidRPr="00B80520" w:rsidRDefault="000B5B57" w:rsidP="00606B61">
            <w:pPr>
              <w:pStyle w:val="TableTextGreen"/>
              <w:spacing w:before="120" w:after="120"/>
              <w:rPr>
                <w:color w:val="auto"/>
              </w:rPr>
            </w:pPr>
            <w:r w:rsidRPr="00B80520">
              <w:rPr>
                <w:color w:val="auto"/>
              </w:rPr>
              <w:t xml:space="preserve">1 summary sentence to explain what you learned. </w:t>
            </w:r>
          </w:p>
        </w:tc>
      </w:tr>
      <w:tr w:rsidR="000B5B57" w:rsidRPr="008A0057" w:rsidTr="00606B61">
        <w:tc>
          <w:tcPr>
            <w:tcW w:w="9384" w:type="dxa"/>
            <w:gridSpan w:val="5"/>
            <w:shd w:val="clear" w:color="auto" w:fill="FFFFFF" w:themeFill="background1"/>
          </w:tcPr>
          <w:p w:rsidR="000B5B57" w:rsidRPr="00B80520" w:rsidRDefault="000B5B57" w:rsidP="00606B61">
            <w:pPr>
              <w:pStyle w:val="TableTextGreen"/>
              <w:spacing w:before="120" w:after="120"/>
              <w:rPr>
                <w:color w:val="auto"/>
              </w:rPr>
            </w:pPr>
            <w:r w:rsidRPr="00B80520">
              <w:rPr>
                <w:color w:val="auto"/>
              </w:rPr>
              <w:t>Today I learned that _________________________</w:t>
            </w:r>
          </w:p>
        </w:tc>
      </w:tr>
      <w:tr w:rsidR="000B5B57" w:rsidRPr="008A0057" w:rsidTr="00C0733C">
        <w:tc>
          <w:tcPr>
            <w:tcW w:w="9384" w:type="dxa"/>
            <w:gridSpan w:val="5"/>
            <w:shd w:val="clear" w:color="auto" w:fill="FBEFD0" w:themeFill="accent5" w:themeFillTint="33"/>
          </w:tcPr>
          <w:p w:rsidR="000B5B57" w:rsidRPr="00B80520" w:rsidRDefault="000B5B57" w:rsidP="00606B61">
            <w:pPr>
              <w:pStyle w:val="TableTextGreen"/>
              <w:spacing w:before="120" w:after="120"/>
              <w:jc w:val="center"/>
              <w:rPr>
                <w:color w:val="auto"/>
              </w:rPr>
            </w:pPr>
            <w:r w:rsidRPr="00B80520">
              <w:rPr>
                <w:color w:val="auto"/>
              </w:rPr>
              <w:t xml:space="preserve">Word </w:t>
            </w:r>
            <w:r w:rsidR="00242B1A" w:rsidRPr="00B80520">
              <w:rPr>
                <w:color w:val="auto"/>
              </w:rPr>
              <w:t>B</w:t>
            </w:r>
            <w:r w:rsidR="00606B61" w:rsidRPr="00B80520">
              <w:rPr>
                <w:color w:val="auto"/>
              </w:rPr>
              <w:t>ank</w:t>
            </w:r>
          </w:p>
        </w:tc>
      </w:tr>
      <w:tr w:rsidR="00606B61" w:rsidRPr="008A0057" w:rsidTr="00FD5725">
        <w:trPr>
          <w:trHeight w:val="184"/>
        </w:trPr>
        <w:tc>
          <w:tcPr>
            <w:tcW w:w="3127" w:type="dxa"/>
            <w:shd w:val="clear" w:color="auto" w:fill="FFFFFF" w:themeFill="background1"/>
          </w:tcPr>
          <w:p w:rsidR="00606B61" w:rsidRPr="00B80520" w:rsidRDefault="00606B61" w:rsidP="00606B61">
            <w:pPr>
              <w:pStyle w:val="TableTextGreen"/>
              <w:spacing w:before="60" w:after="60"/>
              <w:jc w:val="center"/>
              <w:rPr>
                <w:color w:val="auto"/>
              </w:rPr>
            </w:pPr>
            <w:r w:rsidRPr="00B80520">
              <w:rPr>
                <w:color w:val="auto"/>
              </w:rPr>
              <w:t>proof</w:t>
            </w:r>
          </w:p>
        </w:tc>
        <w:tc>
          <w:tcPr>
            <w:tcW w:w="3131" w:type="dxa"/>
            <w:gridSpan w:val="3"/>
            <w:shd w:val="clear" w:color="auto" w:fill="FFFFFF" w:themeFill="background1"/>
          </w:tcPr>
          <w:p w:rsidR="00606B61" w:rsidRPr="00B80520" w:rsidRDefault="00606B61" w:rsidP="00606B61">
            <w:pPr>
              <w:pStyle w:val="TableTextGreen"/>
              <w:spacing w:before="60" w:after="60"/>
              <w:jc w:val="center"/>
              <w:rPr>
                <w:color w:val="auto"/>
              </w:rPr>
            </w:pPr>
            <w:r w:rsidRPr="00B80520">
              <w:rPr>
                <w:color w:val="auto"/>
              </w:rPr>
              <w:t>prove</w:t>
            </w:r>
          </w:p>
        </w:tc>
        <w:tc>
          <w:tcPr>
            <w:tcW w:w="3126" w:type="dxa"/>
            <w:shd w:val="clear" w:color="auto" w:fill="FFFFFF" w:themeFill="background1"/>
          </w:tcPr>
          <w:p w:rsidR="00606B61" w:rsidRPr="00B80520" w:rsidRDefault="00606B61" w:rsidP="00606B61">
            <w:pPr>
              <w:pStyle w:val="TableTextGreen"/>
              <w:spacing w:before="60" w:after="60"/>
              <w:jc w:val="center"/>
              <w:rPr>
                <w:color w:val="auto"/>
              </w:rPr>
            </w:pPr>
            <w:r w:rsidRPr="00B80520">
              <w:rPr>
                <w:color w:val="auto"/>
              </w:rPr>
              <w:t>positive exponent</w:t>
            </w:r>
          </w:p>
        </w:tc>
      </w:tr>
      <w:tr w:rsidR="00606B61" w:rsidRPr="008A0057" w:rsidTr="00FD5725">
        <w:trPr>
          <w:trHeight w:val="183"/>
        </w:trPr>
        <w:tc>
          <w:tcPr>
            <w:tcW w:w="3127" w:type="dxa"/>
            <w:shd w:val="clear" w:color="auto" w:fill="FFFFFF" w:themeFill="background1"/>
          </w:tcPr>
          <w:p w:rsidR="00606B61" w:rsidRPr="00B80520" w:rsidRDefault="00606B61" w:rsidP="00606B61">
            <w:pPr>
              <w:pStyle w:val="TableTextGreen"/>
              <w:spacing w:before="60" w:after="60"/>
              <w:jc w:val="center"/>
              <w:rPr>
                <w:color w:val="auto"/>
              </w:rPr>
            </w:pPr>
            <w:r w:rsidRPr="00B80520">
              <w:rPr>
                <w:color w:val="auto"/>
              </w:rPr>
              <w:t>negative exponent</w:t>
            </w:r>
          </w:p>
        </w:tc>
        <w:tc>
          <w:tcPr>
            <w:tcW w:w="3131" w:type="dxa"/>
            <w:gridSpan w:val="3"/>
            <w:shd w:val="clear" w:color="auto" w:fill="FFFFFF" w:themeFill="background1"/>
          </w:tcPr>
          <w:p w:rsidR="00606B61" w:rsidRPr="00B80520" w:rsidRDefault="00606B61" w:rsidP="00606B61">
            <w:pPr>
              <w:pStyle w:val="TableTextGreen"/>
              <w:spacing w:before="60" w:after="60"/>
              <w:jc w:val="center"/>
              <w:rPr>
                <w:color w:val="auto"/>
              </w:rPr>
            </w:pPr>
            <w:r w:rsidRPr="00B80520">
              <w:rPr>
                <w:color w:val="auto"/>
              </w:rPr>
              <w:t>case</w:t>
            </w:r>
          </w:p>
        </w:tc>
        <w:tc>
          <w:tcPr>
            <w:tcW w:w="3126" w:type="dxa"/>
            <w:shd w:val="clear" w:color="auto" w:fill="FFFFFF" w:themeFill="background1"/>
          </w:tcPr>
          <w:p w:rsidR="00606B61" w:rsidRPr="00B80520" w:rsidRDefault="00606B61" w:rsidP="00606B61">
            <w:pPr>
              <w:pStyle w:val="TableTextGreen"/>
              <w:spacing w:before="60" w:after="60"/>
              <w:jc w:val="center"/>
              <w:rPr>
                <w:color w:val="auto"/>
              </w:rPr>
            </w:pPr>
            <w:r w:rsidRPr="00B80520">
              <w:rPr>
                <w:color w:val="auto"/>
              </w:rPr>
              <w:t>integers</w:t>
            </w:r>
          </w:p>
        </w:tc>
      </w:tr>
    </w:tbl>
    <w:p w:rsidR="00941D84" w:rsidRPr="00BB0D89" w:rsidRDefault="0064267D" w:rsidP="00FD5725">
      <w:pPr>
        <w:pStyle w:val="Heading4"/>
        <w:spacing w:before="360"/>
      </w:pPr>
      <w:r>
        <w:t xml:space="preserve">Common Core Inc. </w:t>
      </w:r>
      <w:r w:rsidR="00941D84" w:rsidRPr="00BB0D89">
        <w:t>Problem Set Sample Solutions</w:t>
      </w:r>
    </w:p>
    <w:p w:rsidR="00941D84" w:rsidRPr="009043D0" w:rsidRDefault="00941D84" w:rsidP="00BB0D89">
      <w:pPr>
        <w:pStyle w:val="ListNumber"/>
        <w:numPr>
          <w:ilvl w:val="0"/>
          <w:numId w:val="70"/>
        </w:numPr>
        <w:spacing w:after="480"/>
      </w:pPr>
      <w:r w:rsidRPr="009043D0">
        <w:t>You sent a photo of you and your family on vacation to seven Facebook friends.</w:t>
      </w:r>
      <w:r w:rsidR="003713B0" w:rsidRPr="009043D0">
        <w:t xml:space="preserve"> </w:t>
      </w:r>
      <w:r w:rsidRPr="009043D0">
        <w:t>If each of them sends it to five of their friends, and each of those friends sends it to five of their friends, and those friends send it to five more, how many people (not counting yourself) will see your photo?</w:t>
      </w:r>
      <w:r w:rsidR="003713B0" w:rsidRPr="009043D0">
        <w:t xml:space="preserve"> </w:t>
      </w:r>
      <w:r w:rsidRPr="009043D0">
        <w:t>No friend received the photo twice.</w:t>
      </w:r>
      <w:r w:rsidR="003713B0" w:rsidRPr="009043D0">
        <w:t xml:space="preserve"> </w:t>
      </w:r>
      <w:r w:rsidRPr="009043D0">
        <w:t>Express your answer in exponential notation.</w:t>
      </w:r>
    </w:p>
    <w:tbl>
      <w:tblPr>
        <w:tblStyle w:val="TableGrid"/>
        <w:tblW w:w="8460" w:type="dxa"/>
        <w:tblInd w:w="475" w:type="dxa"/>
        <w:tblLayout w:type="fixed"/>
        <w:tblLook w:val="04A0" w:firstRow="1" w:lastRow="0" w:firstColumn="1" w:lastColumn="0" w:noHBand="0" w:noVBand="1"/>
      </w:tblPr>
      <w:tblGrid>
        <w:gridCol w:w="3870"/>
        <w:gridCol w:w="4590"/>
      </w:tblGrid>
      <w:tr w:rsidR="00941D84" w:rsidRPr="009043D0" w:rsidTr="005A52B9">
        <w:trPr>
          <w:trHeight w:val="144"/>
        </w:trPr>
        <w:tc>
          <w:tcPr>
            <w:tcW w:w="3870" w:type="dxa"/>
          </w:tcPr>
          <w:p w:rsidR="00941D84" w:rsidRPr="009043D0" w:rsidRDefault="00941D84" w:rsidP="00F6298C">
            <w:pPr>
              <w:pStyle w:val="ny-lesson-SFinsert-table"/>
              <w:spacing w:before="40" w:after="40"/>
              <w:jc w:val="center"/>
              <w:rPr>
                <w:rFonts w:asciiTheme="minorHAnsi" w:hAnsiTheme="minorHAnsi" w:cstheme="minorHAnsi"/>
                <w:b w:val="0"/>
                <w:i/>
                <w:sz w:val="24"/>
                <w:szCs w:val="24"/>
              </w:rPr>
            </w:pPr>
            <w:r w:rsidRPr="009043D0">
              <w:rPr>
                <w:rFonts w:asciiTheme="minorHAnsi" w:hAnsiTheme="minorHAnsi" w:cstheme="minorHAnsi"/>
                <w:b w:val="0"/>
                <w:i/>
                <w:sz w:val="24"/>
                <w:szCs w:val="24"/>
              </w:rPr>
              <w:t># of New People to View Your Photo</w:t>
            </w:r>
          </w:p>
        </w:tc>
        <w:tc>
          <w:tcPr>
            <w:tcW w:w="4590" w:type="dxa"/>
          </w:tcPr>
          <w:p w:rsidR="00941D84" w:rsidRPr="009043D0" w:rsidRDefault="00941D84" w:rsidP="00F6298C">
            <w:pPr>
              <w:pStyle w:val="ny-lesson-SFinsert-table"/>
              <w:spacing w:before="40" w:after="40"/>
              <w:jc w:val="center"/>
              <w:rPr>
                <w:rFonts w:asciiTheme="minorHAnsi" w:hAnsiTheme="minorHAnsi" w:cstheme="minorHAnsi"/>
                <w:b w:val="0"/>
                <w:i/>
                <w:sz w:val="24"/>
                <w:szCs w:val="24"/>
              </w:rPr>
            </w:pPr>
            <w:r w:rsidRPr="009043D0">
              <w:rPr>
                <w:rFonts w:asciiTheme="minorHAnsi" w:hAnsiTheme="minorHAnsi" w:cstheme="minorHAnsi"/>
                <w:b w:val="0"/>
                <w:i/>
                <w:sz w:val="24"/>
                <w:szCs w:val="24"/>
              </w:rPr>
              <w:t>Total # of People to View Your Photo</w:t>
            </w:r>
          </w:p>
        </w:tc>
      </w:tr>
      <w:tr w:rsidR="00941D84" w:rsidRPr="009043D0" w:rsidTr="005A52B9">
        <w:trPr>
          <w:trHeight w:val="288"/>
        </w:trPr>
        <w:tc>
          <w:tcPr>
            <w:tcW w:w="3870" w:type="dxa"/>
            <w:vAlign w:val="center"/>
          </w:tcPr>
          <w:p w:rsidR="00941D84" w:rsidRPr="00827963" w:rsidRDefault="009043D0" w:rsidP="00F6298C">
            <w:pPr>
              <w:pStyle w:val="ny-lesson-SFinsert-response-table"/>
              <w:spacing w:before="40" w:after="40"/>
              <w:rPr>
                <w:rFonts w:asciiTheme="minorHAnsi" w:hAnsiTheme="minorHAnsi" w:cstheme="minorHAnsi"/>
                <w:b w:val="0"/>
                <w:color w:val="000000" w:themeColor="text1"/>
                <w:sz w:val="24"/>
                <w:szCs w:val="24"/>
              </w:rPr>
            </w:pPr>
            <m:oMathPara>
              <m:oMath>
                <m:r>
                  <m:rPr>
                    <m:sty m:val="bi"/>
                  </m:rPr>
                  <w:rPr>
                    <w:rFonts w:ascii="Cambria Math" w:hAnsi="Cambria Math" w:cstheme="minorHAnsi"/>
                    <w:color w:val="000000" w:themeColor="text1"/>
                    <w:sz w:val="24"/>
                    <w:szCs w:val="24"/>
                  </w:rPr>
                  <m:t>7</m:t>
                </m:r>
              </m:oMath>
            </m:oMathPara>
          </w:p>
        </w:tc>
        <w:tc>
          <w:tcPr>
            <w:tcW w:w="4590" w:type="dxa"/>
            <w:vAlign w:val="center"/>
          </w:tcPr>
          <w:p w:rsidR="00941D84" w:rsidRPr="00827963" w:rsidRDefault="009043D0" w:rsidP="00F6298C">
            <w:pPr>
              <w:pStyle w:val="ny-lesson-SFinsert-response-table"/>
              <w:spacing w:before="40" w:after="40"/>
              <w:rPr>
                <w:rFonts w:asciiTheme="minorHAnsi" w:hAnsiTheme="minorHAnsi" w:cstheme="minorHAnsi"/>
                <w:b w:val="0"/>
                <w:color w:val="000000" w:themeColor="text1"/>
                <w:sz w:val="24"/>
                <w:szCs w:val="24"/>
              </w:rPr>
            </w:pPr>
            <m:oMathPara>
              <m:oMath>
                <m:r>
                  <m:rPr>
                    <m:sty m:val="bi"/>
                  </m:rPr>
                  <w:rPr>
                    <w:rFonts w:ascii="Cambria Math" w:hAnsi="Cambria Math" w:cstheme="minorHAnsi"/>
                    <w:color w:val="000000" w:themeColor="text1"/>
                    <w:sz w:val="24"/>
                    <w:szCs w:val="24"/>
                  </w:rPr>
                  <m:t>7</m:t>
                </m:r>
              </m:oMath>
            </m:oMathPara>
          </w:p>
        </w:tc>
      </w:tr>
      <w:tr w:rsidR="00941D84" w:rsidRPr="009043D0" w:rsidTr="005A52B9">
        <w:trPr>
          <w:trHeight w:val="288"/>
        </w:trPr>
        <w:tc>
          <w:tcPr>
            <w:tcW w:w="3870" w:type="dxa"/>
            <w:vAlign w:val="center"/>
          </w:tcPr>
          <w:p w:rsidR="00941D84" w:rsidRPr="00827963" w:rsidRDefault="009043D0" w:rsidP="00F6298C">
            <w:pPr>
              <w:pStyle w:val="ny-lesson-SFinsert-response-table"/>
              <w:spacing w:before="40" w:after="40"/>
              <w:rPr>
                <w:rFonts w:asciiTheme="minorHAnsi" w:hAnsiTheme="minorHAnsi" w:cstheme="minorHAnsi"/>
                <w:b w:val="0"/>
                <w:color w:val="000000" w:themeColor="text1"/>
                <w:sz w:val="24"/>
                <w:szCs w:val="24"/>
              </w:rPr>
            </w:pPr>
            <m:oMathPara>
              <m:oMath>
                <m:r>
                  <m:rPr>
                    <m:sty m:val="bi"/>
                  </m:rPr>
                  <w:rPr>
                    <w:rFonts w:ascii="Cambria Math" w:hAnsi="Cambria Math" w:cstheme="minorHAnsi"/>
                    <w:color w:val="000000" w:themeColor="text1"/>
                    <w:sz w:val="24"/>
                    <w:szCs w:val="24"/>
                  </w:rPr>
                  <m:t>5×7</m:t>
                </m:r>
              </m:oMath>
            </m:oMathPara>
          </w:p>
        </w:tc>
        <w:tc>
          <w:tcPr>
            <w:tcW w:w="4590" w:type="dxa"/>
            <w:vAlign w:val="center"/>
          </w:tcPr>
          <w:p w:rsidR="00941D84" w:rsidRPr="00827963" w:rsidRDefault="009043D0" w:rsidP="00F6298C">
            <w:pPr>
              <w:pStyle w:val="ny-lesson-SFinsert-response-table"/>
              <w:spacing w:before="40" w:after="40"/>
              <w:rPr>
                <w:rFonts w:asciiTheme="minorHAnsi" w:hAnsiTheme="minorHAnsi" w:cstheme="minorHAnsi"/>
                <w:b w:val="0"/>
                <w:color w:val="000000" w:themeColor="text1"/>
                <w:sz w:val="24"/>
                <w:szCs w:val="24"/>
              </w:rPr>
            </w:pPr>
            <m:oMathPara>
              <m:oMath>
                <m:r>
                  <m:rPr>
                    <m:sty m:val="bi"/>
                  </m:rPr>
                  <w:rPr>
                    <w:rFonts w:ascii="Cambria Math" w:eastAsiaTheme="minorEastAsia" w:hAnsi="Cambria Math" w:cstheme="minorHAnsi"/>
                    <w:color w:val="000000" w:themeColor="text1"/>
                    <w:sz w:val="24"/>
                    <w:szCs w:val="24"/>
                  </w:rPr>
                  <m:t>7+</m:t>
                </m:r>
                <m:d>
                  <m:dPr>
                    <m:ctrlPr>
                      <w:rPr>
                        <w:rFonts w:ascii="Cambria Math" w:eastAsiaTheme="minorEastAsia" w:hAnsi="Cambria Math" w:cstheme="minorHAnsi"/>
                        <w:b w:val="0"/>
                        <w:color w:val="000000" w:themeColor="text1"/>
                        <w:sz w:val="24"/>
                        <w:szCs w:val="24"/>
                      </w:rPr>
                    </m:ctrlPr>
                  </m:dPr>
                  <m:e>
                    <m:r>
                      <m:rPr>
                        <m:sty m:val="bi"/>
                      </m:rPr>
                      <w:rPr>
                        <w:rFonts w:ascii="Cambria Math" w:hAnsi="Cambria Math" w:cstheme="minorHAnsi"/>
                        <w:color w:val="000000" w:themeColor="text1"/>
                        <w:sz w:val="24"/>
                        <w:szCs w:val="24"/>
                      </w:rPr>
                      <m:t>5×7</m:t>
                    </m:r>
                    <m:ctrlPr>
                      <w:rPr>
                        <w:rFonts w:ascii="Cambria Math" w:hAnsi="Cambria Math" w:cstheme="minorHAnsi"/>
                        <w:b w:val="0"/>
                        <w:color w:val="000000" w:themeColor="text1"/>
                        <w:sz w:val="24"/>
                        <w:szCs w:val="24"/>
                      </w:rPr>
                    </m:ctrlPr>
                  </m:e>
                </m:d>
              </m:oMath>
            </m:oMathPara>
          </w:p>
        </w:tc>
      </w:tr>
      <w:tr w:rsidR="00941D84" w:rsidRPr="009043D0" w:rsidTr="005A52B9">
        <w:trPr>
          <w:trHeight w:val="288"/>
        </w:trPr>
        <w:tc>
          <w:tcPr>
            <w:tcW w:w="3870" w:type="dxa"/>
            <w:vAlign w:val="center"/>
          </w:tcPr>
          <w:p w:rsidR="00941D84" w:rsidRPr="00827963" w:rsidRDefault="009043D0" w:rsidP="00F6298C">
            <w:pPr>
              <w:pStyle w:val="ny-lesson-SFinsert-response-table"/>
              <w:spacing w:before="40" w:after="40"/>
              <w:rPr>
                <w:rFonts w:asciiTheme="minorHAnsi" w:hAnsiTheme="minorHAnsi" w:cstheme="minorHAnsi"/>
                <w:b w:val="0"/>
                <w:color w:val="000000" w:themeColor="text1"/>
                <w:sz w:val="24"/>
                <w:szCs w:val="24"/>
              </w:rPr>
            </w:pPr>
            <m:oMathPara>
              <m:oMath>
                <m:r>
                  <m:rPr>
                    <m:sty m:val="bi"/>
                  </m:rPr>
                  <w:rPr>
                    <w:rFonts w:ascii="Cambria Math" w:hAnsi="Cambria Math" w:cstheme="minorHAnsi"/>
                    <w:color w:val="000000" w:themeColor="text1"/>
                    <w:sz w:val="24"/>
                    <w:szCs w:val="24"/>
                  </w:rPr>
                  <m:t>5×5×7</m:t>
                </m:r>
              </m:oMath>
            </m:oMathPara>
          </w:p>
        </w:tc>
        <w:tc>
          <w:tcPr>
            <w:tcW w:w="4590" w:type="dxa"/>
            <w:vAlign w:val="center"/>
          </w:tcPr>
          <w:p w:rsidR="00941D84" w:rsidRPr="00827963" w:rsidRDefault="009043D0" w:rsidP="00F6298C">
            <w:pPr>
              <w:pStyle w:val="ny-lesson-SFinsert-response-table"/>
              <w:spacing w:before="40" w:after="40"/>
              <w:rPr>
                <w:rFonts w:asciiTheme="minorHAnsi" w:hAnsiTheme="minorHAnsi" w:cstheme="minorHAnsi"/>
                <w:b w:val="0"/>
                <w:color w:val="000000" w:themeColor="text1"/>
                <w:sz w:val="24"/>
                <w:szCs w:val="24"/>
              </w:rPr>
            </w:pPr>
            <m:oMathPara>
              <m:oMath>
                <m:r>
                  <m:rPr>
                    <m:sty m:val="bi"/>
                  </m:rPr>
                  <w:rPr>
                    <w:rFonts w:ascii="Cambria Math" w:eastAsiaTheme="minorEastAsia" w:hAnsi="Cambria Math" w:cstheme="minorHAnsi"/>
                    <w:color w:val="000000" w:themeColor="text1"/>
                    <w:sz w:val="24"/>
                    <w:szCs w:val="24"/>
                  </w:rPr>
                  <m:t>7+</m:t>
                </m:r>
                <m:d>
                  <m:dPr>
                    <m:ctrlPr>
                      <w:rPr>
                        <w:rFonts w:ascii="Cambria Math" w:eastAsiaTheme="minorEastAsia" w:hAnsi="Cambria Math" w:cstheme="minorHAnsi"/>
                        <w:b w:val="0"/>
                        <w:color w:val="000000" w:themeColor="text1"/>
                        <w:sz w:val="24"/>
                        <w:szCs w:val="24"/>
                      </w:rPr>
                    </m:ctrlPr>
                  </m:dPr>
                  <m:e>
                    <m:r>
                      <m:rPr>
                        <m:sty m:val="bi"/>
                      </m:rPr>
                      <w:rPr>
                        <w:rFonts w:ascii="Cambria Math" w:hAnsi="Cambria Math" w:cstheme="minorHAnsi"/>
                        <w:color w:val="000000" w:themeColor="text1"/>
                        <w:sz w:val="24"/>
                        <w:szCs w:val="24"/>
                      </w:rPr>
                      <m:t>5×7</m:t>
                    </m:r>
                    <m:ctrlPr>
                      <w:rPr>
                        <w:rFonts w:ascii="Cambria Math" w:hAnsi="Cambria Math" w:cstheme="minorHAnsi"/>
                        <w:b w:val="0"/>
                        <w:color w:val="000000" w:themeColor="text1"/>
                        <w:sz w:val="24"/>
                        <w:szCs w:val="24"/>
                      </w:rPr>
                    </m:ctrlPr>
                  </m:e>
                </m:d>
                <m:r>
                  <m:rPr>
                    <m:sty m:val="bi"/>
                  </m:rPr>
                  <w:rPr>
                    <w:rFonts w:ascii="Cambria Math" w:hAnsi="Cambria Math" w:cstheme="minorHAnsi"/>
                    <w:color w:val="000000" w:themeColor="text1"/>
                    <w:sz w:val="24"/>
                    <w:szCs w:val="24"/>
                  </w:rPr>
                  <m:t>+</m:t>
                </m:r>
                <m:d>
                  <m:dPr>
                    <m:ctrlPr>
                      <w:rPr>
                        <w:rFonts w:ascii="Cambria Math" w:hAnsi="Cambria Math" w:cstheme="minorHAnsi"/>
                        <w:b w:val="0"/>
                        <w:color w:val="000000" w:themeColor="text1"/>
                        <w:sz w:val="24"/>
                        <w:szCs w:val="24"/>
                      </w:rPr>
                    </m:ctrlPr>
                  </m:dPr>
                  <m:e>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5</m:t>
                        </m:r>
                      </m:e>
                      <m:sup>
                        <m:r>
                          <m:rPr>
                            <m:sty m:val="bi"/>
                          </m:rPr>
                          <w:rPr>
                            <w:rFonts w:ascii="Cambria Math" w:hAnsi="Cambria Math" w:cstheme="minorHAnsi"/>
                            <w:color w:val="000000" w:themeColor="text1"/>
                            <w:sz w:val="24"/>
                            <w:szCs w:val="24"/>
                          </w:rPr>
                          <m:t>2</m:t>
                        </m:r>
                      </m:sup>
                    </m:sSup>
                    <m:r>
                      <m:rPr>
                        <m:sty m:val="bi"/>
                      </m:rPr>
                      <w:rPr>
                        <w:rFonts w:ascii="Cambria Math" w:hAnsi="Cambria Math" w:cstheme="minorHAnsi"/>
                        <w:color w:val="000000" w:themeColor="text1"/>
                        <w:sz w:val="24"/>
                        <w:szCs w:val="24"/>
                      </w:rPr>
                      <m:t>×7</m:t>
                    </m:r>
                  </m:e>
                </m:d>
              </m:oMath>
            </m:oMathPara>
          </w:p>
        </w:tc>
      </w:tr>
      <w:tr w:rsidR="00941D84" w:rsidRPr="009043D0" w:rsidTr="005A52B9">
        <w:trPr>
          <w:trHeight w:val="288"/>
        </w:trPr>
        <w:tc>
          <w:tcPr>
            <w:tcW w:w="3870" w:type="dxa"/>
            <w:vAlign w:val="center"/>
          </w:tcPr>
          <w:p w:rsidR="00941D84" w:rsidRPr="00827963" w:rsidRDefault="009043D0" w:rsidP="00F6298C">
            <w:pPr>
              <w:pStyle w:val="ny-lesson-SFinsert-response-table"/>
              <w:spacing w:before="40" w:after="40"/>
              <w:rPr>
                <w:rFonts w:asciiTheme="minorHAnsi" w:hAnsiTheme="minorHAnsi" w:cstheme="minorHAnsi"/>
                <w:b w:val="0"/>
                <w:color w:val="000000" w:themeColor="text1"/>
                <w:sz w:val="24"/>
                <w:szCs w:val="24"/>
              </w:rPr>
            </w:pPr>
            <m:oMathPara>
              <m:oMath>
                <m:r>
                  <m:rPr>
                    <m:sty m:val="bi"/>
                  </m:rPr>
                  <w:rPr>
                    <w:rFonts w:ascii="Cambria Math" w:hAnsi="Cambria Math" w:cstheme="minorHAnsi"/>
                    <w:color w:val="000000" w:themeColor="text1"/>
                    <w:sz w:val="24"/>
                    <w:szCs w:val="24"/>
                  </w:rPr>
                  <m:t>5×5×5×7</m:t>
                </m:r>
              </m:oMath>
            </m:oMathPara>
          </w:p>
        </w:tc>
        <w:tc>
          <w:tcPr>
            <w:tcW w:w="4590" w:type="dxa"/>
            <w:vAlign w:val="center"/>
          </w:tcPr>
          <w:p w:rsidR="00941D84" w:rsidRPr="00827963" w:rsidRDefault="009043D0" w:rsidP="00F6298C">
            <w:pPr>
              <w:pStyle w:val="ny-lesson-SFinsert-response-table"/>
              <w:spacing w:before="40" w:after="40"/>
              <w:rPr>
                <w:rFonts w:asciiTheme="minorHAnsi" w:hAnsiTheme="minorHAnsi" w:cstheme="minorHAnsi"/>
                <w:b w:val="0"/>
                <w:color w:val="000000" w:themeColor="text1"/>
                <w:sz w:val="24"/>
                <w:szCs w:val="24"/>
              </w:rPr>
            </w:pPr>
            <m:oMathPara>
              <m:oMath>
                <m:r>
                  <m:rPr>
                    <m:sty m:val="bi"/>
                  </m:rPr>
                  <w:rPr>
                    <w:rFonts w:ascii="Cambria Math" w:eastAsiaTheme="minorEastAsia" w:hAnsi="Cambria Math" w:cstheme="minorHAnsi"/>
                    <w:color w:val="000000" w:themeColor="text1"/>
                    <w:sz w:val="24"/>
                    <w:szCs w:val="24"/>
                  </w:rPr>
                  <m:t>7+</m:t>
                </m:r>
                <m:d>
                  <m:dPr>
                    <m:ctrlPr>
                      <w:rPr>
                        <w:rFonts w:ascii="Cambria Math" w:eastAsiaTheme="minorEastAsia" w:hAnsi="Cambria Math" w:cstheme="minorHAnsi"/>
                        <w:b w:val="0"/>
                        <w:color w:val="000000" w:themeColor="text1"/>
                        <w:sz w:val="24"/>
                        <w:szCs w:val="24"/>
                      </w:rPr>
                    </m:ctrlPr>
                  </m:dPr>
                  <m:e>
                    <m:r>
                      <m:rPr>
                        <m:sty m:val="bi"/>
                      </m:rPr>
                      <w:rPr>
                        <w:rFonts w:ascii="Cambria Math" w:hAnsi="Cambria Math" w:cstheme="minorHAnsi"/>
                        <w:color w:val="000000" w:themeColor="text1"/>
                        <w:sz w:val="24"/>
                        <w:szCs w:val="24"/>
                      </w:rPr>
                      <m:t>5×7</m:t>
                    </m:r>
                    <m:ctrlPr>
                      <w:rPr>
                        <w:rFonts w:ascii="Cambria Math" w:hAnsi="Cambria Math" w:cstheme="minorHAnsi"/>
                        <w:b w:val="0"/>
                        <w:color w:val="000000" w:themeColor="text1"/>
                        <w:sz w:val="24"/>
                        <w:szCs w:val="24"/>
                      </w:rPr>
                    </m:ctrlPr>
                  </m:e>
                </m:d>
                <m:r>
                  <m:rPr>
                    <m:sty m:val="bi"/>
                  </m:rPr>
                  <w:rPr>
                    <w:rFonts w:ascii="Cambria Math" w:hAnsi="Cambria Math" w:cstheme="minorHAnsi"/>
                    <w:color w:val="000000" w:themeColor="text1"/>
                    <w:sz w:val="24"/>
                    <w:szCs w:val="24"/>
                  </w:rPr>
                  <m:t>+</m:t>
                </m:r>
                <m:d>
                  <m:dPr>
                    <m:ctrlPr>
                      <w:rPr>
                        <w:rFonts w:ascii="Cambria Math" w:hAnsi="Cambria Math" w:cstheme="minorHAnsi"/>
                        <w:b w:val="0"/>
                        <w:color w:val="000000" w:themeColor="text1"/>
                        <w:sz w:val="24"/>
                        <w:szCs w:val="24"/>
                      </w:rPr>
                    </m:ctrlPr>
                  </m:dPr>
                  <m:e>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5</m:t>
                        </m:r>
                      </m:e>
                      <m:sup>
                        <m:r>
                          <m:rPr>
                            <m:sty m:val="bi"/>
                          </m:rPr>
                          <w:rPr>
                            <w:rFonts w:ascii="Cambria Math" w:hAnsi="Cambria Math" w:cstheme="minorHAnsi"/>
                            <w:color w:val="000000" w:themeColor="text1"/>
                            <w:sz w:val="24"/>
                            <w:szCs w:val="24"/>
                          </w:rPr>
                          <m:t>2</m:t>
                        </m:r>
                      </m:sup>
                    </m:sSup>
                    <m:r>
                      <m:rPr>
                        <m:sty m:val="bi"/>
                      </m:rPr>
                      <w:rPr>
                        <w:rFonts w:ascii="Cambria Math" w:hAnsi="Cambria Math" w:cstheme="minorHAnsi"/>
                        <w:color w:val="000000" w:themeColor="text1"/>
                        <w:sz w:val="24"/>
                        <w:szCs w:val="24"/>
                      </w:rPr>
                      <m:t>×7</m:t>
                    </m:r>
                  </m:e>
                </m:d>
                <m:r>
                  <m:rPr>
                    <m:sty m:val="bi"/>
                  </m:rPr>
                  <w:rPr>
                    <w:rFonts w:ascii="Cambria Math" w:hAnsi="Cambria Math" w:cstheme="minorHAnsi"/>
                    <w:color w:val="000000" w:themeColor="text1"/>
                    <w:sz w:val="24"/>
                    <w:szCs w:val="24"/>
                  </w:rPr>
                  <m:t>+</m:t>
                </m:r>
                <m:d>
                  <m:dPr>
                    <m:ctrlPr>
                      <w:rPr>
                        <w:rFonts w:ascii="Cambria Math" w:hAnsi="Cambria Math" w:cstheme="minorHAnsi"/>
                        <w:b w:val="0"/>
                        <w:color w:val="000000" w:themeColor="text1"/>
                        <w:sz w:val="24"/>
                        <w:szCs w:val="24"/>
                      </w:rPr>
                    </m:ctrlPr>
                  </m:dPr>
                  <m:e>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5</m:t>
                        </m:r>
                      </m:e>
                      <m:sup>
                        <m:r>
                          <m:rPr>
                            <m:sty m:val="bi"/>
                          </m:rPr>
                          <w:rPr>
                            <w:rFonts w:ascii="Cambria Math" w:hAnsi="Cambria Math" w:cstheme="minorHAnsi"/>
                            <w:color w:val="000000" w:themeColor="text1"/>
                            <w:sz w:val="24"/>
                            <w:szCs w:val="24"/>
                          </w:rPr>
                          <m:t>3</m:t>
                        </m:r>
                      </m:sup>
                    </m:sSup>
                    <m:r>
                      <m:rPr>
                        <m:sty m:val="bi"/>
                      </m:rPr>
                      <w:rPr>
                        <w:rFonts w:ascii="Cambria Math" w:hAnsi="Cambria Math" w:cstheme="minorHAnsi"/>
                        <w:color w:val="000000" w:themeColor="text1"/>
                        <w:sz w:val="24"/>
                        <w:szCs w:val="24"/>
                      </w:rPr>
                      <m:t>×7</m:t>
                    </m:r>
                  </m:e>
                </m:d>
              </m:oMath>
            </m:oMathPara>
          </w:p>
        </w:tc>
      </w:tr>
    </w:tbl>
    <w:p w:rsidR="00620631" w:rsidRPr="00F3252C" w:rsidRDefault="00941D84" w:rsidP="00F6298C">
      <w:pPr>
        <w:pStyle w:val="ny-lesson-SFinsert-response"/>
        <w:ind w:left="720"/>
        <w:rPr>
          <w:rFonts w:asciiTheme="minorHAnsi" w:hAnsiTheme="minorHAnsi" w:cstheme="minorHAnsi"/>
          <w:b w:val="0"/>
          <w:color w:val="auto"/>
          <w:sz w:val="20"/>
          <w:szCs w:val="20"/>
        </w:rPr>
      </w:pPr>
      <w:r w:rsidRPr="00F3252C">
        <w:rPr>
          <w:rFonts w:asciiTheme="minorHAnsi" w:hAnsiTheme="minorHAnsi" w:cstheme="minorHAnsi"/>
          <w:b w:val="0"/>
          <w:color w:val="auto"/>
          <w:sz w:val="20"/>
          <w:szCs w:val="20"/>
        </w:rPr>
        <w:t xml:space="preserve">The total number of people who viewed the photo is </w:t>
      </w:r>
      <m:oMath>
        <m:d>
          <m:dPr>
            <m:ctrlPr>
              <w:rPr>
                <w:rFonts w:ascii="Cambria Math" w:hAnsi="Cambria Math" w:cstheme="minorHAnsi"/>
                <w:b w:val="0"/>
                <w:color w:val="auto"/>
                <w:sz w:val="20"/>
                <w:szCs w:val="20"/>
              </w:rPr>
            </m:ctrlPr>
          </m:dPr>
          <m:e>
            <m:sSup>
              <m:sSupPr>
                <m:ctrlPr>
                  <w:rPr>
                    <w:rFonts w:ascii="Cambria Math" w:hAnsi="Cambria Math" w:cstheme="minorHAnsi"/>
                    <w:b w:val="0"/>
                    <w:color w:val="auto"/>
                    <w:sz w:val="20"/>
                    <w:szCs w:val="20"/>
                  </w:rPr>
                </m:ctrlPr>
              </m:sSupPr>
              <m:e>
                <m:r>
                  <m:rPr>
                    <m:sty m:val="bi"/>
                  </m:rPr>
                  <w:rPr>
                    <w:rFonts w:ascii="Cambria Math" w:hAnsi="Cambria Math" w:cstheme="minorHAnsi"/>
                    <w:color w:val="auto"/>
                    <w:sz w:val="20"/>
                    <w:szCs w:val="20"/>
                  </w:rPr>
                  <m:t>5</m:t>
                </m:r>
              </m:e>
              <m:sup>
                <m:r>
                  <m:rPr>
                    <m:sty m:val="bi"/>
                  </m:rPr>
                  <w:rPr>
                    <w:rFonts w:ascii="Cambria Math" w:hAnsi="Cambria Math" w:cstheme="minorHAnsi"/>
                    <w:color w:val="auto"/>
                    <w:sz w:val="20"/>
                    <w:szCs w:val="20"/>
                  </w:rPr>
                  <m:t>0</m:t>
                </m:r>
              </m:sup>
            </m:sSup>
            <m:r>
              <m:rPr>
                <m:sty m:val="bi"/>
              </m:rPr>
              <w:rPr>
                <w:rFonts w:ascii="Cambria Math" w:hAnsi="Cambria Math" w:cstheme="minorHAnsi"/>
                <w:color w:val="auto"/>
                <w:sz w:val="20"/>
                <w:szCs w:val="20"/>
              </w:rPr>
              <m:t>+</m:t>
            </m:r>
            <m:sSup>
              <m:sSupPr>
                <m:ctrlPr>
                  <w:rPr>
                    <w:rFonts w:ascii="Cambria Math" w:hAnsi="Cambria Math" w:cstheme="minorHAnsi"/>
                    <w:b w:val="0"/>
                    <w:color w:val="auto"/>
                    <w:sz w:val="20"/>
                    <w:szCs w:val="20"/>
                  </w:rPr>
                </m:ctrlPr>
              </m:sSupPr>
              <m:e>
                <m:r>
                  <m:rPr>
                    <m:sty m:val="bi"/>
                  </m:rPr>
                  <w:rPr>
                    <w:rFonts w:ascii="Cambria Math" w:hAnsi="Cambria Math" w:cstheme="minorHAnsi"/>
                    <w:color w:val="auto"/>
                    <w:sz w:val="20"/>
                    <w:szCs w:val="20"/>
                  </w:rPr>
                  <m:t>5</m:t>
                </m:r>
              </m:e>
              <m:sup>
                <m:r>
                  <m:rPr>
                    <m:sty m:val="bi"/>
                  </m:rPr>
                  <w:rPr>
                    <w:rFonts w:ascii="Cambria Math" w:hAnsi="Cambria Math" w:cstheme="minorHAnsi"/>
                    <w:color w:val="auto"/>
                    <w:sz w:val="20"/>
                    <w:szCs w:val="20"/>
                  </w:rPr>
                  <m:t>1</m:t>
                </m:r>
              </m:sup>
            </m:sSup>
            <m:r>
              <m:rPr>
                <m:sty m:val="bi"/>
              </m:rPr>
              <w:rPr>
                <w:rFonts w:ascii="Cambria Math" w:hAnsi="Cambria Math" w:cstheme="minorHAnsi"/>
                <w:color w:val="auto"/>
                <w:sz w:val="20"/>
                <w:szCs w:val="20"/>
              </w:rPr>
              <m:t>+</m:t>
            </m:r>
            <m:sSup>
              <m:sSupPr>
                <m:ctrlPr>
                  <w:rPr>
                    <w:rFonts w:ascii="Cambria Math" w:hAnsi="Cambria Math" w:cstheme="minorHAnsi"/>
                    <w:b w:val="0"/>
                    <w:color w:val="auto"/>
                    <w:sz w:val="20"/>
                    <w:szCs w:val="20"/>
                  </w:rPr>
                </m:ctrlPr>
              </m:sSupPr>
              <m:e>
                <m:r>
                  <m:rPr>
                    <m:sty m:val="bi"/>
                  </m:rPr>
                  <w:rPr>
                    <w:rFonts w:ascii="Cambria Math" w:hAnsi="Cambria Math" w:cstheme="minorHAnsi"/>
                    <w:color w:val="auto"/>
                    <w:sz w:val="20"/>
                    <w:szCs w:val="20"/>
                  </w:rPr>
                  <m:t>5</m:t>
                </m:r>
              </m:e>
              <m:sup>
                <m:r>
                  <m:rPr>
                    <m:sty m:val="bi"/>
                  </m:rPr>
                  <w:rPr>
                    <w:rFonts w:ascii="Cambria Math" w:hAnsi="Cambria Math" w:cstheme="minorHAnsi"/>
                    <w:color w:val="auto"/>
                    <w:sz w:val="20"/>
                    <w:szCs w:val="20"/>
                  </w:rPr>
                  <m:t>2</m:t>
                </m:r>
              </m:sup>
            </m:sSup>
            <m:r>
              <m:rPr>
                <m:sty m:val="bi"/>
              </m:rPr>
              <w:rPr>
                <w:rFonts w:ascii="Cambria Math" w:hAnsi="Cambria Math" w:cstheme="minorHAnsi"/>
                <w:color w:val="auto"/>
                <w:sz w:val="20"/>
                <w:szCs w:val="20"/>
              </w:rPr>
              <m:t>+</m:t>
            </m:r>
            <m:sSup>
              <m:sSupPr>
                <m:ctrlPr>
                  <w:rPr>
                    <w:rFonts w:ascii="Cambria Math" w:hAnsi="Cambria Math" w:cstheme="minorHAnsi"/>
                    <w:b w:val="0"/>
                    <w:color w:val="auto"/>
                    <w:sz w:val="20"/>
                    <w:szCs w:val="20"/>
                  </w:rPr>
                </m:ctrlPr>
              </m:sSupPr>
              <m:e>
                <m:r>
                  <m:rPr>
                    <m:sty m:val="bi"/>
                  </m:rPr>
                  <w:rPr>
                    <w:rFonts w:ascii="Cambria Math" w:hAnsi="Cambria Math" w:cstheme="minorHAnsi"/>
                    <w:color w:val="auto"/>
                    <w:sz w:val="20"/>
                    <w:szCs w:val="20"/>
                  </w:rPr>
                  <m:t>5</m:t>
                </m:r>
              </m:e>
              <m:sup>
                <m:r>
                  <m:rPr>
                    <m:sty m:val="bi"/>
                  </m:rPr>
                  <w:rPr>
                    <w:rFonts w:ascii="Cambria Math" w:hAnsi="Cambria Math" w:cstheme="minorHAnsi"/>
                    <w:color w:val="auto"/>
                    <w:sz w:val="20"/>
                    <w:szCs w:val="20"/>
                  </w:rPr>
                  <m:t>3</m:t>
                </m:r>
              </m:sup>
            </m:sSup>
          </m:e>
        </m:d>
        <m:r>
          <m:rPr>
            <m:sty m:val="bi"/>
          </m:rPr>
          <w:rPr>
            <w:rFonts w:ascii="Cambria Math" w:hAnsi="Cambria Math" w:cstheme="minorHAnsi"/>
            <w:color w:val="auto"/>
            <w:sz w:val="20"/>
            <w:szCs w:val="20"/>
          </w:rPr>
          <m:t>×7</m:t>
        </m:r>
      </m:oMath>
      <w:r w:rsidRPr="00F3252C">
        <w:rPr>
          <w:rFonts w:asciiTheme="minorHAnsi" w:hAnsiTheme="minorHAnsi" w:cstheme="minorHAnsi"/>
          <w:b w:val="0"/>
          <w:color w:val="auto"/>
          <w:sz w:val="20"/>
          <w:szCs w:val="20"/>
        </w:rPr>
        <w:t>.</w:t>
      </w:r>
    </w:p>
    <w:p w:rsidR="00941D84" w:rsidRPr="009043D0" w:rsidRDefault="00941D84" w:rsidP="005848D0">
      <w:pPr>
        <w:pStyle w:val="ListNumber"/>
        <w:keepNext/>
        <w:spacing w:before="240"/>
      </w:pPr>
      <w:r w:rsidRPr="009043D0">
        <w:t xml:space="preserve">Show directly, without using (11), that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1.27</m:t>
                    </m:r>
                  </m:e>
                  <m:sup>
                    <m:r>
                      <m:rPr>
                        <m:sty m:val="p"/>
                      </m:rPr>
                      <w:rPr>
                        <w:rFonts w:ascii="Cambria Math" w:hAnsi="Cambria Math"/>
                      </w:rPr>
                      <m:t>-36</m:t>
                    </m:r>
                  </m:sup>
                </m:sSup>
              </m:e>
            </m:d>
          </m:e>
          <m:sup>
            <m:r>
              <m:rPr>
                <m:sty m:val="p"/>
              </m:rPr>
              <w:rPr>
                <w:rFonts w:ascii="Cambria Math" w:hAnsi="Cambria Math"/>
              </w:rPr>
              <m:t>85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1.27</m:t>
            </m:r>
          </m:e>
          <m:sup>
            <m:r>
              <m:rPr>
                <m:sty m:val="p"/>
              </m:rPr>
              <w:rPr>
                <w:rFonts w:ascii="Cambria Math" w:hAnsi="Cambria Math"/>
              </w:rPr>
              <m:t>-36∙85</m:t>
            </m:r>
          </m:sup>
        </m:sSup>
      </m:oMath>
      <w:r w:rsidRPr="009043D0">
        <w:t>.</w:t>
      </w:r>
    </w:p>
    <w:p w:rsidR="00620631" w:rsidRPr="00827963" w:rsidRDefault="00E41303" w:rsidP="005848D0">
      <w:pPr>
        <w:pStyle w:val="ny-lesson-SFinsert-response"/>
        <w:keepNext/>
        <w:tabs>
          <w:tab w:val="left" w:pos="3420"/>
        </w:tabs>
        <w:spacing w:before="60" w:after="60"/>
        <w:ind w:left="360"/>
        <w:rPr>
          <w:rFonts w:eastAsiaTheme="minorEastAsia"/>
          <w:b w:val="0"/>
          <w:color w:val="000000" w:themeColor="text1"/>
          <w:sz w:val="24"/>
          <w:szCs w:val="24"/>
        </w:rPr>
      </w:pPr>
      <m:oMath>
        <m:sSup>
          <m:sSupPr>
            <m:ctrlPr>
              <w:rPr>
                <w:rFonts w:ascii="Cambria Math" w:hAnsi="Cambria Math"/>
                <w:b w:val="0"/>
                <w:color w:val="000000" w:themeColor="text1"/>
                <w:sz w:val="24"/>
                <w:szCs w:val="24"/>
              </w:rPr>
            </m:ctrlPr>
          </m:sSupPr>
          <m:e>
            <m:d>
              <m:dPr>
                <m:ctrlPr>
                  <w:rPr>
                    <w:rFonts w:ascii="Cambria Math" w:hAnsi="Cambria Math"/>
                    <w:b w:val="0"/>
                    <w:color w:val="000000" w:themeColor="text1"/>
                    <w:sz w:val="24"/>
                    <w:szCs w:val="24"/>
                  </w:rPr>
                </m:ctrlPr>
              </m:dPr>
              <m:e>
                <m:sSup>
                  <m:sSupPr>
                    <m:ctrlPr>
                      <w:rPr>
                        <w:rFonts w:ascii="Cambria Math" w:hAnsi="Cambria Math"/>
                        <w:b w:val="0"/>
                        <w:color w:val="000000" w:themeColor="text1"/>
                        <w:sz w:val="24"/>
                        <w:szCs w:val="24"/>
                      </w:rPr>
                    </m:ctrlPr>
                  </m:sSupPr>
                  <m:e>
                    <m:r>
                      <m:rPr>
                        <m:sty m:val="bi"/>
                      </m:rPr>
                      <w:rPr>
                        <w:rFonts w:ascii="Cambria Math" w:hAnsi="Cambria Math"/>
                        <w:color w:val="000000" w:themeColor="text1"/>
                        <w:sz w:val="24"/>
                        <w:szCs w:val="24"/>
                      </w:rPr>
                      <m:t>1.27</m:t>
                    </m:r>
                  </m:e>
                  <m:sup>
                    <m:r>
                      <m:rPr>
                        <m:sty m:val="bi"/>
                      </m:rPr>
                      <w:rPr>
                        <w:rFonts w:ascii="Cambria Math" w:hAnsi="Cambria Math"/>
                        <w:color w:val="000000" w:themeColor="text1"/>
                        <w:sz w:val="24"/>
                        <w:szCs w:val="24"/>
                      </w:rPr>
                      <m:t>-36</m:t>
                    </m:r>
                  </m:sup>
                </m:sSup>
              </m:e>
            </m:d>
          </m:e>
          <m:sup>
            <m:r>
              <m:rPr>
                <m:sty m:val="bi"/>
              </m:rPr>
              <w:rPr>
                <w:rFonts w:ascii="Cambria Math" w:hAnsi="Cambria Math"/>
                <w:color w:val="000000" w:themeColor="text1"/>
                <w:sz w:val="24"/>
                <w:szCs w:val="24"/>
              </w:rPr>
              <m:t>85</m:t>
            </m:r>
          </m:sup>
        </m:sSup>
        <m:r>
          <m:rPr>
            <m:sty m:val="bi"/>
          </m:rPr>
          <w:rPr>
            <w:rFonts w:ascii="Cambria Math" w:hAnsi="Cambria Math"/>
            <w:color w:val="000000" w:themeColor="text1"/>
            <w:sz w:val="24"/>
            <w:szCs w:val="24"/>
          </w:rPr>
          <m:t>=</m:t>
        </m:r>
      </m:oMath>
      <w:r w:rsidR="00941D84" w:rsidRPr="00827963">
        <w:rPr>
          <w:rFonts w:eastAsiaTheme="minorEastAsia"/>
          <w:b w:val="0"/>
          <w:color w:val="000000" w:themeColor="text1"/>
          <w:sz w:val="24"/>
          <w:szCs w:val="24"/>
        </w:rPr>
        <w:t xml:space="preserve"> </w:t>
      </w:r>
      <m:oMath>
        <m:sSup>
          <m:sSupPr>
            <m:ctrlPr>
              <w:rPr>
                <w:rFonts w:ascii="Cambria Math" w:hAnsi="Cambria Math"/>
                <w:b w:val="0"/>
                <w:color w:val="000000" w:themeColor="text1"/>
                <w:sz w:val="24"/>
                <w:szCs w:val="24"/>
              </w:rPr>
            </m:ctrlPr>
          </m:sSupPr>
          <m:e>
            <m:d>
              <m:dPr>
                <m:ctrlPr>
                  <w:rPr>
                    <w:rFonts w:ascii="Cambria Math" w:hAnsi="Cambria Math"/>
                    <w:b w:val="0"/>
                    <w:color w:val="000000" w:themeColor="text1"/>
                    <w:sz w:val="24"/>
                    <w:szCs w:val="24"/>
                  </w:rPr>
                </m:ctrlPr>
              </m:dPr>
              <m:e>
                <m:f>
                  <m:fPr>
                    <m:ctrlPr>
                      <w:rPr>
                        <w:rFonts w:ascii="Cambria Math" w:hAnsi="Cambria Math"/>
                        <w:b w:val="0"/>
                        <w:color w:val="000000" w:themeColor="text1"/>
                        <w:sz w:val="24"/>
                        <w:szCs w:val="24"/>
                      </w:rPr>
                    </m:ctrlPr>
                  </m:fPr>
                  <m:num>
                    <m:r>
                      <m:rPr>
                        <m:sty m:val="bi"/>
                      </m:rPr>
                      <w:rPr>
                        <w:rFonts w:ascii="Cambria Math" w:hAnsi="Cambria Math"/>
                        <w:color w:val="000000" w:themeColor="text1"/>
                        <w:sz w:val="24"/>
                        <w:szCs w:val="24"/>
                      </w:rPr>
                      <m:t>1</m:t>
                    </m:r>
                  </m:num>
                  <m:den>
                    <m:sSup>
                      <m:sSupPr>
                        <m:ctrlPr>
                          <w:rPr>
                            <w:rFonts w:ascii="Cambria Math" w:hAnsi="Cambria Math"/>
                            <w:b w:val="0"/>
                            <w:color w:val="000000" w:themeColor="text1"/>
                            <w:sz w:val="24"/>
                            <w:szCs w:val="24"/>
                          </w:rPr>
                        </m:ctrlPr>
                      </m:sSupPr>
                      <m:e>
                        <m:r>
                          <m:rPr>
                            <m:sty m:val="bi"/>
                          </m:rPr>
                          <w:rPr>
                            <w:rFonts w:ascii="Cambria Math" w:hAnsi="Cambria Math"/>
                            <w:color w:val="000000" w:themeColor="text1"/>
                            <w:sz w:val="24"/>
                            <w:szCs w:val="24"/>
                          </w:rPr>
                          <m:t>1.27</m:t>
                        </m:r>
                      </m:e>
                      <m:sup>
                        <m:r>
                          <m:rPr>
                            <m:sty m:val="bi"/>
                          </m:rPr>
                          <w:rPr>
                            <w:rFonts w:ascii="Cambria Math" w:hAnsi="Cambria Math"/>
                            <w:color w:val="000000" w:themeColor="text1"/>
                            <w:sz w:val="24"/>
                            <w:szCs w:val="24"/>
                          </w:rPr>
                          <m:t>36</m:t>
                        </m:r>
                      </m:sup>
                    </m:sSup>
                  </m:den>
                </m:f>
              </m:e>
            </m:d>
          </m:e>
          <m:sup>
            <m:r>
              <m:rPr>
                <m:sty m:val="bi"/>
              </m:rPr>
              <w:rPr>
                <w:rFonts w:ascii="Cambria Math" w:hAnsi="Cambria Math"/>
                <w:color w:val="000000" w:themeColor="text1"/>
                <w:sz w:val="24"/>
                <w:szCs w:val="24"/>
              </w:rPr>
              <m:t>85</m:t>
            </m:r>
          </m:sup>
        </m:sSup>
      </m:oMath>
      <w:r w:rsidR="007700F4" w:rsidRPr="00827963">
        <w:rPr>
          <w:rFonts w:eastAsiaTheme="minorEastAsia"/>
          <w:b w:val="0"/>
          <w:color w:val="000000" w:themeColor="text1"/>
          <w:sz w:val="24"/>
          <w:szCs w:val="24"/>
        </w:rPr>
        <w:tab/>
      </w:r>
      <w:r w:rsidR="00941D84" w:rsidRPr="00827963">
        <w:rPr>
          <w:rFonts w:asciiTheme="minorHAnsi" w:eastAsiaTheme="minorEastAsia" w:hAnsiTheme="minorHAnsi" w:cstheme="minorHAnsi"/>
          <w:b w:val="0"/>
          <w:color w:val="000000" w:themeColor="text1"/>
          <w:sz w:val="24"/>
          <w:szCs w:val="24"/>
        </w:rPr>
        <w:t>By definition.</w:t>
      </w:r>
    </w:p>
    <w:p w:rsidR="00941D84" w:rsidRPr="00827963" w:rsidRDefault="009043D0" w:rsidP="005A52B9">
      <w:pPr>
        <w:pStyle w:val="ny-lesson-SFinsert-response"/>
        <w:tabs>
          <w:tab w:val="left" w:pos="3420"/>
        </w:tabs>
        <w:spacing w:before="60" w:after="60"/>
        <w:ind w:left="1656" w:right="0"/>
        <w:rPr>
          <w:b w:val="0"/>
          <w:color w:val="000000" w:themeColor="text1"/>
          <w:sz w:val="24"/>
          <w:szCs w:val="24"/>
        </w:rPr>
      </w:pPr>
      <m:oMath>
        <m:r>
          <m:rPr>
            <m:sty m:val="bi"/>
          </m:rPr>
          <w:rPr>
            <w:rFonts w:ascii="Cambria Math" w:hAnsi="Cambria Math"/>
            <w:color w:val="000000" w:themeColor="text1"/>
            <w:sz w:val="24"/>
            <w:szCs w:val="24"/>
          </w:rPr>
          <m:t>=</m:t>
        </m:r>
      </m:oMath>
      <w:r w:rsidR="00941D84" w:rsidRPr="00827963">
        <w:rPr>
          <w:rFonts w:eastAsiaTheme="minorEastAsia"/>
          <w:b w:val="0"/>
          <w:color w:val="000000" w:themeColor="text1"/>
          <w:sz w:val="24"/>
          <w:szCs w:val="24"/>
        </w:rPr>
        <w:t xml:space="preserve"> </w:t>
      </w:r>
      <m:oMath>
        <m:f>
          <m:fPr>
            <m:ctrlPr>
              <w:rPr>
                <w:rFonts w:ascii="Cambria Math" w:hAnsi="Cambria Math"/>
                <w:b w:val="0"/>
                <w:color w:val="000000" w:themeColor="text1"/>
                <w:sz w:val="24"/>
                <w:szCs w:val="24"/>
              </w:rPr>
            </m:ctrlPr>
          </m:fPr>
          <m:num>
            <m:r>
              <m:rPr>
                <m:sty m:val="bi"/>
              </m:rPr>
              <w:rPr>
                <w:rFonts w:ascii="Cambria Math" w:hAnsi="Cambria Math"/>
                <w:color w:val="000000" w:themeColor="text1"/>
                <w:sz w:val="24"/>
                <w:szCs w:val="24"/>
              </w:rPr>
              <m:t>1</m:t>
            </m:r>
          </m:num>
          <m:den>
            <m:sSup>
              <m:sSupPr>
                <m:ctrlPr>
                  <w:rPr>
                    <w:rFonts w:ascii="Cambria Math" w:hAnsi="Cambria Math"/>
                    <w:b w:val="0"/>
                    <w:color w:val="000000" w:themeColor="text1"/>
                    <w:sz w:val="24"/>
                    <w:szCs w:val="24"/>
                  </w:rPr>
                </m:ctrlPr>
              </m:sSupPr>
              <m:e>
                <m:d>
                  <m:dPr>
                    <m:ctrlPr>
                      <w:rPr>
                        <w:rFonts w:ascii="Cambria Math" w:hAnsi="Cambria Math"/>
                        <w:b w:val="0"/>
                        <w:color w:val="000000" w:themeColor="text1"/>
                        <w:sz w:val="24"/>
                        <w:szCs w:val="24"/>
                      </w:rPr>
                    </m:ctrlPr>
                  </m:dPr>
                  <m:e>
                    <m:sSup>
                      <m:sSupPr>
                        <m:ctrlPr>
                          <w:rPr>
                            <w:rFonts w:ascii="Cambria Math" w:hAnsi="Cambria Math"/>
                            <w:b w:val="0"/>
                            <w:color w:val="000000" w:themeColor="text1"/>
                            <w:sz w:val="24"/>
                            <w:szCs w:val="24"/>
                          </w:rPr>
                        </m:ctrlPr>
                      </m:sSupPr>
                      <m:e>
                        <m:r>
                          <m:rPr>
                            <m:sty m:val="bi"/>
                          </m:rPr>
                          <w:rPr>
                            <w:rFonts w:ascii="Cambria Math" w:hAnsi="Cambria Math"/>
                            <w:color w:val="000000" w:themeColor="text1"/>
                            <w:sz w:val="24"/>
                            <w:szCs w:val="24"/>
                          </w:rPr>
                          <m:t>1.27</m:t>
                        </m:r>
                      </m:e>
                      <m:sup>
                        <m:r>
                          <m:rPr>
                            <m:sty m:val="bi"/>
                          </m:rPr>
                          <w:rPr>
                            <w:rFonts w:ascii="Cambria Math" w:hAnsi="Cambria Math"/>
                            <w:color w:val="000000" w:themeColor="text1"/>
                            <w:sz w:val="24"/>
                            <w:szCs w:val="24"/>
                          </w:rPr>
                          <m:t>36</m:t>
                        </m:r>
                      </m:sup>
                    </m:sSup>
                  </m:e>
                </m:d>
              </m:e>
              <m:sup>
                <m:r>
                  <m:rPr>
                    <m:sty m:val="bi"/>
                  </m:rPr>
                  <w:rPr>
                    <w:rFonts w:ascii="Cambria Math" w:hAnsi="Cambria Math"/>
                    <w:color w:val="000000" w:themeColor="text1"/>
                    <w:sz w:val="24"/>
                    <w:szCs w:val="24"/>
                  </w:rPr>
                  <m:t>85</m:t>
                </m:r>
              </m:sup>
            </m:sSup>
          </m:den>
        </m:f>
      </m:oMath>
      <w:r w:rsidR="007700F4" w:rsidRPr="00827963">
        <w:rPr>
          <w:rFonts w:eastAsiaTheme="minorEastAsia"/>
          <w:b w:val="0"/>
          <w:color w:val="000000" w:themeColor="text1"/>
          <w:sz w:val="24"/>
          <w:szCs w:val="24"/>
        </w:rPr>
        <w:tab/>
      </w:r>
      <w:r w:rsidR="00941D84" w:rsidRPr="00827963">
        <w:rPr>
          <w:rFonts w:asciiTheme="minorHAnsi" w:eastAsiaTheme="minorEastAsia" w:hAnsiTheme="minorHAnsi" w:cstheme="minorHAnsi"/>
          <w:b w:val="0"/>
          <w:color w:val="000000" w:themeColor="text1"/>
          <w:sz w:val="24"/>
          <w:szCs w:val="24"/>
        </w:rPr>
        <w:t xml:space="preserve">By </w:t>
      </w:r>
      <m:oMath>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r>
                      <m:rPr>
                        <m:sty m:val="bi"/>
                      </m:rPr>
                      <w:rPr>
                        <w:rFonts w:ascii="Cambria Math" w:hAnsi="Cambria Math" w:cstheme="minorHAnsi"/>
                        <w:color w:val="000000" w:themeColor="text1"/>
                        <w:sz w:val="24"/>
                        <w:szCs w:val="24"/>
                      </w:rPr>
                      <m:t>x</m:t>
                    </m:r>
                  </m:den>
                </m:f>
              </m:e>
            </m:d>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den>
        </m:f>
      </m:oMath>
      <w:r w:rsidR="00941D84" w:rsidRPr="00827963">
        <w:rPr>
          <w:rFonts w:asciiTheme="minorHAnsi" w:hAnsiTheme="minorHAnsi" w:cstheme="minorHAnsi"/>
          <w:b w:val="0"/>
          <w:color w:val="000000" w:themeColor="text1"/>
          <w:sz w:val="24"/>
          <w:szCs w:val="24"/>
        </w:rPr>
        <w:t xml:space="preserve"> for any whole number </w:t>
      </w:r>
      <m:oMath>
        <m:r>
          <m:rPr>
            <m:sty m:val="bi"/>
          </m:rPr>
          <w:rPr>
            <w:rFonts w:ascii="Cambria Math" w:hAnsi="Cambria Math" w:cstheme="minorHAnsi"/>
            <w:color w:val="000000" w:themeColor="text1"/>
            <w:sz w:val="24"/>
            <w:szCs w:val="24"/>
          </w:rPr>
          <m:t xml:space="preserve">m </m:t>
        </m:r>
      </m:oMath>
      <w:r w:rsidR="00941D84" w:rsidRPr="00827963">
        <w:rPr>
          <w:rFonts w:asciiTheme="minorHAnsi" w:eastAsiaTheme="minorEastAsia" w:hAnsiTheme="minorHAnsi" w:cstheme="minorHAnsi"/>
          <w:b w:val="0"/>
          <w:color w:val="000000" w:themeColor="text1"/>
          <w:sz w:val="24"/>
          <w:szCs w:val="24"/>
        </w:rPr>
        <w:t>(C)</w:t>
      </w:r>
    </w:p>
    <w:p w:rsidR="00941D84" w:rsidRPr="00827963" w:rsidRDefault="009043D0" w:rsidP="005A52B9">
      <w:pPr>
        <w:pStyle w:val="ny-lesson-SFinsert-response"/>
        <w:tabs>
          <w:tab w:val="left" w:pos="3420"/>
        </w:tabs>
        <w:spacing w:before="60" w:after="60"/>
        <w:ind w:left="1656" w:right="0"/>
        <w:rPr>
          <w:rFonts w:eastAsiaTheme="minorEastAsia"/>
          <w:b w:val="0"/>
          <w:color w:val="000000" w:themeColor="text1"/>
          <w:sz w:val="24"/>
          <w:szCs w:val="24"/>
        </w:rPr>
      </w:pPr>
      <m:oMath>
        <m:r>
          <m:rPr>
            <m:sty m:val="bi"/>
          </m:rPr>
          <w:rPr>
            <w:rFonts w:ascii="Cambria Math" w:hAnsi="Cambria Math"/>
            <w:color w:val="000000" w:themeColor="text1"/>
            <w:sz w:val="24"/>
            <w:szCs w:val="24"/>
          </w:rPr>
          <m:t>=</m:t>
        </m:r>
      </m:oMath>
      <w:r w:rsidR="00941D84" w:rsidRPr="00827963">
        <w:rPr>
          <w:rFonts w:eastAsiaTheme="minorEastAsia"/>
          <w:b w:val="0"/>
          <w:color w:val="000000" w:themeColor="text1"/>
          <w:sz w:val="24"/>
          <w:szCs w:val="24"/>
        </w:rPr>
        <w:t xml:space="preserve"> </w:t>
      </w:r>
      <m:oMath>
        <m:f>
          <m:fPr>
            <m:ctrlPr>
              <w:rPr>
                <w:rFonts w:ascii="Cambria Math" w:hAnsi="Cambria Math"/>
                <w:b w:val="0"/>
                <w:color w:val="000000" w:themeColor="text1"/>
                <w:sz w:val="24"/>
                <w:szCs w:val="24"/>
              </w:rPr>
            </m:ctrlPr>
          </m:fPr>
          <m:num>
            <m:r>
              <m:rPr>
                <m:sty m:val="bi"/>
              </m:rPr>
              <w:rPr>
                <w:rFonts w:ascii="Cambria Math" w:hAnsi="Cambria Math"/>
                <w:color w:val="000000" w:themeColor="text1"/>
                <w:sz w:val="24"/>
                <w:szCs w:val="24"/>
              </w:rPr>
              <m:t>1</m:t>
            </m:r>
          </m:num>
          <m:den>
            <m:sSup>
              <m:sSupPr>
                <m:ctrlPr>
                  <w:rPr>
                    <w:rFonts w:ascii="Cambria Math" w:hAnsi="Cambria Math"/>
                    <w:b w:val="0"/>
                    <w:color w:val="000000" w:themeColor="text1"/>
                    <w:sz w:val="24"/>
                    <w:szCs w:val="24"/>
                  </w:rPr>
                </m:ctrlPr>
              </m:sSupPr>
              <m:e>
                <m:r>
                  <m:rPr>
                    <m:sty m:val="bi"/>
                  </m:rPr>
                  <w:rPr>
                    <w:rFonts w:ascii="Cambria Math" w:hAnsi="Cambria Math"/>
                    <w:color w:val="000000" w:themeColor="text1"/>
                    <w:sz w:val="24"/>
                    <w:szCs w:val="24"/>
                  </w:rPr>
                  <m:t>1.27</m:t>
                </m:r>
              </m:e>
              <m:sup>
                <m:r>
                  <m:rPr>
                    <m:sty m:val="bi"/>
                  </m:rPr>
                  <w:rPr>
                    <w:rFonts w:ascii="Cambria Math" w:hAnsi="Cambria Math"/>
                    <w:color w:val="000000" w:themeColor="text1"/>
                    <w:sz w:val="24"/>
                    <w:szCs w:val="24"/>
                  </w:rPr>
                  <m:t>36∙85</m:t>
                </m:r>
              </m:sup>
            </m:sSup>
          </m:den>
        </m:f>
      </m:oMath>
      <w:r w:rsidR="007700F4" w:rsidRPr="00827963">
        <w:rPr>
          <w:rFonts w:eastAsiaTheme="minorEastAsia"/>
          <w:b w:val="0"/>
          <w:color w:val="000000" w:themeColor="text1"/>
          <w:sz w:val="24"/>
          <w:szCs w:val="24"/>
        </w:rPr>
        <w:tab/>
      </w:r>
      <w:r w:rsidR="00941D84" w:rsidRPr="00827963">
        <w:rPr>
          <w:rFonts w:asciiTheme="minorHAnsi" w:eastAsiaTheme="minorEastAsia" w:hAnsiTheme="minorHAnsi" w:cstheme="minorHAnsi"/>
          <w:b w:val="0"/>
          <w:color w:val="000000" w:themeColor="text1"/>
          <w:sz w:val="24"/>
          <w:szCs w:val="24"/>
        </w:rPr>
        <w:t xml:space="preserve">By </w:t>
      </w:r>
      <m:oMath>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e>
            </m:d>
          </m:e>
          <m:sup>
            <m:r>
              <m:rPr>
                <m:sty m:val="bi"/>
              </m:rPr>
              <w:rPr>
                <w:rFonts w:ascii="Cambria Math" w:hAnsi="Cambria Math" w:cstheme="minorHAnsi"/>
                <w:color w:val="000000" w:themeColor="text1"/>
                <w:sz w:val="24"/>
                <w:szCs w:val="24"/>
              </w:rPr>
              <m:t>n</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mn</m:t>
            </m:r>
          </m:sup>
        </m:sSup>
      </m:oMath>
      <w:r w:rsidR="00941D84" w:rsidRPr="00827963">
        <w:rPr>
          <w:rFonts w:asciiTheme="minorHAnsi" w:eastAsiaTheme="minorEastAsia" w:hAnsiTheme="minorHAnsi" w:cstheme="minorHAnsi"/>
          <w:b w:val="0"/>
          <w:color w:val="000000" w:themeColor="text1"/>
          <w:sz w:val="24"/>
          <w:szCs w:val="24"/>
        </w:rPr>
        <w:t xml:space="preserve"> for whole numbers </w:t>
      </w:r>
      <m:oMath>
        <m:r>
          <m:rPr>
            <m:sty m:val="bi"/>
          </m:rPr>
          <w:rPr>
            <w:rFonts w:ascii="Cambria Math" w:eastAsiaTheme="minorEastAsia" w:hAnsi="Cambria Math" w:cstheme="minorHAnsi"/>
            <w:color w:val="000000" w:themeColor="text1"/>
            <w:sz w:val="24"/>
            <w:szCs w:val="24"/>
          </w:rPr>
          <m:t>m</m:t>
        </m:r>
      </m:oMath>
      <w:r w:rsidR="00941D84" w:rsidRPr="00827963">
        <w:rPr>
          <w:rFonts w:asciiTheme="minorHAnsi" w:eastAsiaTheme="minorEastAsia" w:hAnsiTheme="minorHAnsi" w:cstheme="minorHAnsi"/>
          <w:b w:val="0"/>
          <w:color w:val="000000" w:themeColor="text1"/>
          <w:sz w:val="24"/>
          <w:szCs w:val="24"/>
        </w:rPr>
        <w:t xml:space="preserve"> and </w:t>
      </w:r>
      <m:oMath>
        <m:r>
          <m:rPr>
            <m:sty m:val="bi"/>
          </m:rPr>
          <w:rPr>
            <w:rFonts w:ascii="Cambria Math" w:eastAsiaTheme="minorEastAsia" w:hAnsi="Cambria Math" w:cstheme="minorHAnsi"/>
            <w:color w:val="000000" w:themeColor="text1"/>
            <w:sz w:val="24"/>
            <w:szCs w:val="24"/>
          </w:rPr>
          <m:t>n</m:t>
        </m:r>
      </m:oMath>
      <w:r w:rsidR="003713B0" w:rsidRPr="00827963">
        <w:rPr>
          <w:rFonts w:asciiTheme="minorHAnsi" w:eastAsiaTheme="minorEastAsia" w:hAnsiTheme="minorHAnsi" w:cstheme="minorHAnsi"/>
          <w:b w:val="0"/>
          <w:color w:val="000000" w:themeColor="text1"/>
          <w:sz w:val="24"/>
          <w:szCs w:val="24"/>
        </w:rPr>
        <w:t xml:space="preserve"> </w:t>
      </w:r>
      <w:r w:rsidR="00941D84" w:rsidRPr="00827963">
        <w:rPr>
          <w:rFonts w:asciiTheme="minorHAnsi" w:eastAsiaTheme="minorEastAsia" w:hAnsiTheme="minorHAnsi" w:cstheme="minorHAnsi"/>
          <w:b w:val="0"/>
          <w:color w:val="000000" w:themeColor="text1"/>
          <w:sz w:val="24"/>
          <w:szCs w:val="24"/>
        </w:rPr>
        <w:t>(7)</w:t>
      </w:r>
    </w:p>
    <w:p w:rsidR="00941D84" w:rsidRPr="00827963" w:rsidRDefault="009043D0" w:rsidP="005A52B9">
      <w:pPr>
        <w:pStyle w:val="ny-lesson-SFinsert-response"/>
        <w:tabs>
          <w:tab w:val="left" w:pos="3420"/>
        </w:tabs>
        <w:spacing w:before="60" w:after="60"/>
        <w:ind w:left="1656" w:right="90"/>
        <w:rPr>
          <w:rFonts w:eastAsiaTheme="minorEastAsia"/>
          <w:b w:val="0"/>
          <w:color w:val="000000" w:themeColor="text1"/>
          <w:sz w:val="24"/>
          <w:szCs w:val="24"/>
        </w:rPr>
      </w:pPr>
      <m:oMath>
        <m:r>
          <m:rPr>
            <m:sty m:val="bi"/>
          </m:rPr>
          <w:rPr>
            <w:rFonts w:ascii="Cambria Math" w:hAnsi="Cambria Math"/>
            <w:color w:val="000000" w:themeColor="text1"/>
            <w:sz w:val="24"/>
            <w:szCs w:val="24"/>
          </w:rPr>
          <m:t>=</m:t>
        </m:r>
        <m:sSup>
          <m:sSupPr>
            <m:ctrlPr>
              <w:rPr>
                <w:rFonts w:ascii="Cambria Math" w:hAnsi="Cambria Math"/>
                <w:b w:val="0"/>
                <w:color w:val="000000" w:themeColor="text1"/>
                <w:sz w:val="24"/>
                <w:szCs w:val="24"/>
              </w:rPr>
            </m:ctrlPr>
          </m:sSupPr>
          <m:e>
            <m:r>
              <m:rPr>
                <m:sty m:val="bi"/>
              </m:rPr>
              <w:rPr>
                <w:rFonts w:ascii="Cambria Math" w:hAnsi="Cambria Math"/>
                <w:color w:val="000000" w:themeColor="text1"/>
                <w:sz w:val="24"/>
                <w:szCs w:val="24"/>
              </w:rPr>
              <m:t>1.27</m:t>
            </m:r>
          </m:e>
          <m:sup>
            <m:r>
              <m:rPr>
                <m:sty m:val="bi"/>
              </m:rPr>
              <w:rPr>
                <w:rFonts w:ascii="Cambria Math" w:hAnsi="Cambria Math"/>
                <w:color w:val="000000" w:themeColor="text1"/>
                <w:sz w:val="24"/>
                <w:szCs w:val="24"/>
              </w:rPr>
              <m:t>-36∙85</m:t>
            </m:r>
          </m:sup>
        </m:sSup>
      </m:oMath>
      <w:r w:rsidR="007700F4" w:rsidRPr="00827963">
        <w:rPr>
          <w:rFonts w:eastAsiaTheme="minorEastAsia"/>
          <w:b w:val="0"/>
          <w:color w:val="000000" w:themeColor="text1"/>
          <w:sz w:val="24"/>
          <w:szCs w:val="24"/>
        </w:rPr>
        <w:tab/>
      </w:r>
      <w:r w:rsidR="00941D84" w:rsidRPr="00827963">
        <w:rPr>
          <w:rFonts w:asciiTheme="minorHAnsi" w:eastAsiaTheme="minorEastAsia" w:hAnsiTheme="minorHAnsi" w:cstheme="minorHAnsi"/>
          <w:b w:val="0"/>
          <w:color w:val="000000" w:themeColor="text1"/>
          <w:sz w:val="24"/>
          <w:szCs w:val="24"/>
        </w:rPr>
        <w:t xml:space="preserve">By </w:t>
      </w: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den>
        </m:f>
      </m:oMath>
      <w:r w:rsidR="00425280" w:rsidRPr="00827963">
        <w:rPr>
          <w:rFonts w:asciiTheme="minorHAnsi" w:hAnsiTheme="minorHAnsi" w:cstheme="minorHAnsi"/>
          <w:b w:val="0"/>
          <w:color w:val="000000" w:themeColor="text1"/>
          <w:sz w:val="24"/>
          <w:szCs w:val="24"/>
        </w:rPr>
        <w:t xml:space="preserve"> </w:t>
      </w:r>
      <w:r w:rsidR="00941D84" w:rsidRPr="00827963">
        <w:rPr>
          <w:rFonts w:asciiTheme="minorHAnsi" w:hAnsiTheme="minorHAnsi" w:cstheme="minorHAnsi"/>
          <w:b w:val="0"/>
          <w:color w:val="000000" w:themeColor="text1"/>
          <w:sz w:val="24"/>
          <w:szCs w:val="24"/>
        </w:rPr>
        <w:t xml:space="preserve">for any whole number </w:t>
      </w:r>
      <m:oMath>
        <m:r>
          <m:rPr>
            <m:sty m:val="bi"/>
          </m:rPr>
          <w:rPr>
            <w:rFonts w:ascii="Cambria Math" w:hAnsi="Cambria Math" w:cstheme="minorHAnsi"/>
            <w:color w:val="000000" w:themeColor="text1"/>
            <w:sz w:val="24"/>
            <w:szCs w:val="24"/>
          </w:rPr>
          <m:t>m</m:t>
        </m:r>
      </m:oMath>
      <w:r w:rsidR="00425280" w:rsidRPr="00827963">
        <w:rPr>
          <w:rFonts w:asciiTheme="minorHAnsi" w:hAnsiTheme="minorHAnsi" w:cstheme="minorHAnsi"/>
          <w:b w:val="0"/>
          <w:color w:val="000000" w:themeColor="text1"/>
          <w:sz w:val="24"/>
          <w:szCs w:val="24"/>
        </w:rPr>
        <w:t xml:space="preserve"> </w:t>
      </w:r>
      <w:r w:rsidR="00941D84" w:rsidRPr="00827963">
        <w:rPr>
          <w:rFonts w:asciiTheme="minorHAnsi" w:eastAsiaTheme="minorEastAsia" w:hAnsiTheme="minorHAnsi" w:cstheme="minorHAnsi"/>
          <w:b w:val="0"/>
          <w:color w:val="000000" w:themeColor="text1"/>
          <w:sz w:val="24"/>
          <w:szCs w:val="24"/>
        </w:rPr>
        <w:t>(B)</w:t>
      </w:r>
    </w:p>
    <w:p w:rsidR="00941D84" w:rsidRPr="009043D0" w:rsidRDefault="00941D84" w:rsidP="00E1612B">
      <w:pPr>
        <w:pStyle w:val="ListNumber"/>
        <w:spacing w:before="240"/>
      </w:pPr>
      <w:r w:rsidRPr="009043D0">
        <w:t xml:space="preserve">Show directly that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13</m:t>
                    </m:r>
                  </m:den>
                </m:f>
              </m:e>
            </m:d>
          </m:e>
          <m:sup>
            <m:r>
              <m:rPr>
                <m:sty m:val="p"/>
              </m:rPr>
              <w:rPr>
                <w:rFonts w:ascii="Cambria Math" w:hAnsi="Cambria Math"/>
              </w:rPr>
              <m:t>-127</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13</m:t>
                    </m:r>
                  </m:den>
                </m:f>
              </m:e>
            </m:d>
          </m:e>
          <m:sup>
            <m:r>
              <m:rPr>
                <m:sty m:val="p"/>
              </m:rPr>
              <w:rPr>
                <w:rFonts w:ascii="Cambria Math" w:hAnsi="Cambria Math"/>
              </w:rPr>
              <m:t>-56</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m:t>
                    </m:r>
                  </m:num>
                  <m:den>
                    <m:r>
                      <m:rPr>
                        <m:sty m:val="p"/>
                      </m:rPr>
                      <w:rPr>
                        <w:rFonts w:ascii="Cambria Math" w:hAnsi="Cambria Math"/>
                      </w:rPr>
                      <m:t>13</m:t>
                    </m:r>
                  </m:den>
                </m:f>
              </m:e>
            </m:d>
          </m:e>
          <m:sup>
            <m:r>
              <m:rPr>
                <m:sty m:val="p"/>
              </m:rPr>
              <w:rPr>
                <w:rFonts w:ascii="Cambria Math" w:hAnsi="Cambria Math"/>
              </w:rPr>
              <m:t>-183</m:t>
            </m:r>
          </m:sup>
        </m:sSup>
      </m:oMath>
      <w:r w:rsidRPr="009043D0">
        <w:t>.</w:t>
      </w:r>
    </w:p>
    <w:p w:rsidR="00941D84" w:rsidRPr="00827963" w:rsidRDefault="00E41303" w:rsidP="00E1612B">
      <w:pPr>
        <w:pStyle w:val="ny-lesson-SFinsert-response"/>
        <w:spacing w:after="60"/>
        <w:ind w:left="360"/>
        <w:rPr>
          <w:rFonts w:asciiTheme="minorHAnsi" w:hAnsiTheme="minorHAnsi" w:cstheme="minorHAnsi"/>
          <w:b w:val="0"/>
          <w:color w:val="000000" w:themeColor="text1"/>
          <w:sz w:val="24"/>
          <w:szCs w:val="24"/>
        </w:rPr>
      </w:pPr>
      <m:oMath>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-127</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-56</m:t>
            </m:r>
          </m:sup>
        </m:sSup>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127</m:t>
                </m:r>
              </m:sup>
            </m:sSup>
          </m:den>
        </m:f>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56</m:t>
                </m:r>
              </m:sup>
            </m:sSup>
          </m:den>
        </m:f>
      </m:oMath>
      <w:r w:rsidR="00941D84" w:rsidRPr="00827963">
        <w:rPr>
          <w:rFonts w:asciiTheme="minorHAnsi" w:hAnsiTheme="minorHAnsi" w:cstheme="minorHAnsi"/>
          <w:b w:val="0"/>
          <w:color w:val="000000" w:themeColor="text1"/>
          <w:sz w:val="24"/>
          <w:szCs w:val="24"/>
        </w:rPr>
        <w:tab/>
        <w:t>By definition</w:t>
      </w:r>
    </w:p>
    <w:p w:rsidR="00941D84" w:rsidRPr="00827963" w:rsidRDefault="009043D0" w:rsidP="00E1612B">
      <w:pPr>
        <w:pStyle w:val="ny-lesson-SFinsert-response"/>
        <w:spacing w:before="60" w:after="60"/>
        <w:ind w:left="2189" w:right="0"/>
        <w:rPr>
          <w:rFonts w:asciiTheme="minorHAnsi"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127</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56</m:t>
                </m:r>
              </m:sup>
            </m:sSup>
          </m:den>
        </m:f>
      </m:oMath>
      <w:r w:rsidR="007700F4" w:rsidRPr="00827963">
        <w:rPr>
          <w:rFonts w:asciiTheme="minorHAnsi" w:hAnsiTheme="minorHAnsi" w:cstheme="minorHAnsi"/>
          <w:b w:val="0"/>
          <w:color w:val="000000" w:themeColor="text1"/>
          <w:sz w:val="24"/>
          <w:szCs w:val="24"/>
        </w:rPr>
        <w:tab/>
      </w:r>
      <w:r w:rsidR="00941D84" w:rsidRPr="00827963">
        <w:rPr>
          <w:rFonts w:asciiTheme="minorHAnsi" w:hAnsiTheme="minorHAnsi" w:cstheme="minorHAnsi"/>
          <w:b w:val="0"/>
          <w:color w:val="000000" w:themeColor="text1"/>
          <w:sz w:val="24"/>
          <w:szCs w:val="24"/>
        </w:rPr>
        <w:t>By the Product Formula for Complex Fractions</w:t>
      </w:r>
    </w:p>
    <w:p w:rsidR="00941D84" w:rsidRPr="00827963" w:rsidRDefault="009043D0" w:rsidP="00E1612B">
      <w:pPr>
        <w:pStyle w:val="ny-lesson-SFinsert-response"/>
        <w:spacing w:before="60" w:after="60"/>
        <w:ind w:left="2189" w:right="0"/>
        <w:rPr>
          <w:rFonts w:asciiTheme="minorHAnsi"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127+56</m:t>
                </m:r>
              </m:sup>
            </m:sSup>
          </m:den>
        </m:f>
      </m:oMath>
      <w:r w:rsidR="007700F4" w:rsidRPr="00827963">
        <w:rPr>
          <w:rFonts w:asciiTheme="minorHAnsi" w:hAnsiTheme="minorHAnsi" w:cstheme="minorHAnsi"/>
          <w:b w:val="0"/>
          <w:color w:val="000000" w:themeColor="text1"/>
          <w:sz w:val="24"/>
          <w:szCs w:val="24"/>
        </w:rPr>
        <w:tab/>
      </w:r>
      <w:r w:rsidR="00941D84" w:rsidRPr="00827963">
        <w:rPr>
          <w:rFonts w:asciiTheme="minorHAnsi" w:hAnsiTheme="minorHAnsi" w:cstheme="minorHAnsi"/>
          <w:b w:val="0"/>
          <w:color w:val="000000" w:themeColor="text1"/>
          <w:spacing w:val="-4"/>
          <w:sz w:val="24"/>
          <w:szCs w:val="24"/>
        </w:rPr>
        <w:t xml:space="preserve">By </w:t>
      </w:r>
      <m:oMath>
        <m:sSup>
          <m:sSupPr>
            <m:ctrlPr>
              <w:rPr>
                <w:rFonts w:ascii="Cambria Math" w:hAnsi="Cambria Math" w:cstheme="minorHAnsi"/>
                <w:b w:val="0"/>
                <w:color w:val="000000" w:themeColor="text1"/>
                <w:spacing w:val="-4"/>
                <w:sz w:val="24"/>
                <w:szCs w:val="24"/>
              </w:rPr>
            </m:ctrlPr>
          </m:sSupPr>
          <m:e>
            <m:r>
              <m:rPr>
                <m:sty m:val="bi"/>
              </m:rPr>
              <w:rPr>
                <w:rFonts w:ascii="Cambria Math" w:hAnsi="Cambria Math" w:cstheme="minorHAnsi"/>
                <w:color w:val="000000" w:themeColor="text1"/>
                <w:spacing w:val="-4"/>
                <w:sz w:val="24"/>
                <w:szCs w:val="24"/>
              </w:rPr>
              <m:t>x</m:t>
            </m:r>
          </m:e>
          <m:sup>
            <m:r>
              <m:rPr>
                <m:sty m:val="bi"/>
              </m:rPr>
              <w:rPr>
                <w:rFonts w:ascii="Cambria Math" w:hAnsi="Cambria Math" w:cstheme="minorHAnsi"/>
                <w:color w:val="000000" w:themeColor="text1"/>
                <w:spacing w:val="-4"/>
                <w:sz w:val="24"/>
                <w:szCs w:val="24"/>
              </w:rPr>
              <m:t>m</m:t>
            </m:r>
          </m:sup>
        </m:sSup>
        <m:r>
          <m:rPr>
            <m:sty m:val="bi"/>
          </m:rPr>
          <w:rPr>
            <w:rFonts w:ascii="Cambria Math" w:hAnsi="Cambria Math" w:cstheme="minorHAnsi"/>
            <w:color w:val="000000" w:themeColor="text1"/>
            <w:spacing w:val="-4"/>
            <w:sz w:val="24"/>
            <w:szCs w:val="24"/>
          </w:rPr>
          <m:t>∙</m:t>
        </m:r>
        <m:sSup>
          <m:sSupPr>
            <m:ctrlPr>
              <w:rPr>
                <w:rFonts w:ascii="Cambria Math" w:hAnsi="Cambria Math" w:cstheme="minorHAnsi"/>
                <w:b w:val="0"/>
                <w:color w:val="000000" w:themeColor="text1"/>
                <w:spacing w:val="-4"/>
                <w:sz w:val="24"/>
                <w:szCs w:val="24"/>
              </w:rPr>
            </m:ctrlPr>
          </m:sSupPr>
          <m:e>
            <m:r>
              <m:rPr>
                <m:sty m:val="bi"/>
              </m:rPr>
              <w:rPr>
                <w:rFonts w:ascii="Cambria Math" w:hAnsi="Cambria Math" w:cstheme="minorHAnsi"/>
                <w:color w:val="000000" w:themeColor="text1"/>
                <w:spacing w:val="-4"/>
                <w:sz w:val="24"/>
                <w:szCs w:val="24"/>
              </w:rPr>
              <m:t>x</m:t>
            </m:r>
          </m:e>
          <m:sup>
            <m:r>
              <m:rPr>
                <m:sty m:val="bi"/>
              </m:rPr>
              <w:rPr>
                <w:rFonts w:ascii="Cambria Math" w:hAnsi="Cambria Math" w:cstheme="minorHAnsi"/>
                <w:color w:val="000000" w:themeColor="text1"/>
                <w:spacing w:val="-4"/>
                <w:sz w:val="24"/>
                <w:szCs w:val="24"/>
              </w:rPr>
              <m:t>n</m:t>
            </m:r>
          </m:sup>
        </m:sSup>
        <m:r>
          <m:rPr>
            <m:sty m:val="bi"/>
          </m:rPr>
          <w:rPr>
            <w:rFonts w:ascii="Cambria Math" w:hAnsi="Cambria Math" w:cstheme="minorHAnsi"/>
            <w:color w:val="000000" w:themeColor="text1"/>
            <w:spacing w:val="-4"/>
            <w:sz w:val="24"/>
            <w:szCs w:val="24"/>
          </w:rPr>
          <m:t>=</m:t>
        </m:r>
        <m:sSup>
          <m:sSupPr>
            <m:ctrlPr>
              <w:rPr>
                <w:rFonts w:ascii="Cambria Math" w:hAnsi="Cambria Math" w:cstheme="minorHAnsi"/>
                <w:b w:val="0"/>
                <w:color w:val="000000" w:themeColor="text1"/>
                <w:spacing w:val="-4"/>
                <w:sz w:val="24"/>
                <w:szCs w:val="24"/>
              </w:rPr>
            </m:ctrlPr>
          </m:sSupPr>
          <m:e>
            <m:r>
              <m:rPr>
                <m:sty m:val="bi"/>
              </m:rPr>
              <w:rPr>
                <w:rFonts w:ascii="Cambria Math" w:hAnsi="Cambria Math" w:cstheme="minorHAnsi"/>
                <w:color w:val="000000" w:themeColor="text1"/>
                <w:spacing w:val="-4"/>
                <w:sz w:val="24"/>
                <w:szCs w:val="24"/>
              </w:rPr>
              <m:t>x</m:t>
            </m:r>
          </m:e>
          <m:sup>
            <m:r>
              <m:rPr>
                <m:sty m:val="bi"/>
              </m:rPr>
              <w:rPr>
                <w:rFonts w:ascii="Cambria Math" w:hAnsi="Cambria Math" w:cstheme="minorHAnsi"/>
                <w:color w:val="000000" w:themeColor="text1"/>
                <w:spacing w:val="-4"/>
                <w:sz w:val="24"/>
                <w:szCs w:val="24"/>
              </w:rPr>
              <m:t>m+n</m:t>
            </m:r>
          </m:sup>
        </m:sSup>
      </m:oMath>
      <w:r w:rsidR="00941D84" w:rsidRPr="00827963">
        <w:rPr>
          <w:rFonts w:asciiTheme="minorHAnsi" w:hAnsiTheme="minorHAnsi" w:cstheme="minorHAnsi"/>
          <w:b w:val="0"/>
          <w:color w:val="000000" w:themeColor="text1"/>
          <w:spacing w:val="-4"/>
          <w:sz w:val="24"/>
          <w:szCs w:val="24"/>
        </w:rPr>
        <w:t xml:space="preserve"> for whole numbers </w:t>
      </w:r>
      <m:oMath>
        <m:r>
          <m:rPr>
            <m:sty m:val="bi"/>
          </m:rPr>
          <w:rPr>
            <w:rFonts w:ascii="Cambria Math" w:hAnsi="Cambria Math" w:cstheme="minorHAnsi"/>
            <w:color w:val="000000" w:themeColor="text1"/>
            <w:spacing w:val="-4"/>
            <w:sz w:val="24"/>
            <w:szCs w:val="24"/>
          </w:rPr>
          <m:t>m</m:t>
        </m:r>
      </m:oMath>
      <w:r w:rsidR="00941D84" w:rsidRPr="00827963">
        <w:rPr>
          <w:rFonts w:asciiTheme="minorHAnsi" w:hAnsiTheme="minorHAnsi" w:cstheme="minorHAnsi"/>
          <w:b w:val="0"/>
          <w:color w:val="000000" w:themeColor="text1"/>
          <w:spacing w:val="-4"/>
          <w:sz w:val="24"/>
          <w:szCs w:val="24"/>
        </w:rPr>
        <w:t xml:space="preserve"> and </w:t>
      </w:r>
      <m:oMath>
        <m:r>
          <m:rPr>
            <m:sty m:val="bi"/>
          </m:rPr>
          <w:rPr>
            <w:rFonts w:ascii="Cambria Math" w:hAnsi="Cambria Math" w:cstheme="minorHAnsi"/>
            <w:color w:val="000000" w:themeColor="text1"/>
            <w:spacing w:val="-4"/>
            <w:sz w:val="24"/>
            <w:szCs w:val="24"/>
          </w:rPr>
          <m:t>n</m:t>
        </m:r>
      </m:oMath>
      <w:r w:rsidR="00425280" w:rsidRPr="00827963">
        <w:rPr>
          <w:rFonts w:asciiTheme="minorHAnsi" w:hAnsiTheme="minorHAnsi" w:cstheme="minorHAnsi"/>
          <w:b w:val="0"/>
          <w:color w:val="000000" w:themeColor="text1"/>
          <w:spacing w:val="-4"/>
          <w:sz w:val="24"/>
          <w:szCs w:val="24"/>
        </w:rPr>
        <w:t xml:space="preserve"> </w:t>
      </w:r>
      <w:r w:rsidR="00941D84" w:rsidRPr="00827963">
        <w:rPr>
          <w:rFonts w:asciiTheme="minorHAnsi" w:hAnsiTheme="minorHAnsi" w:cstheme="minorHAnsi"/>
          <w:b w:val="0"/>
          <w:color w:val="000000" w:themeColor="text1"/>
          <w:spacing w:val="-4"/>
          <w:sz w:val="24"/>
          <w:szCs w:val="24"/>
        </w:rPr>
        <w:t>(6)</w:t>
      </w:r>
    </w:p>
    <w:p w:rsidR="00941D84" w:rsidRPr="00827963" w:rsidRDefault="009043D0" w:rsidP="00E1612B">
      <w:pPr>
        <w:pStyle w:val="ny-lesson-SFinsert-response"/>
        <w:spacing w:before="60" w:after="60"/>
        <w:ind w:left="2189" w:right="90"/>
        <w:rPr>
          <w:rFonts w:asciiTheme="minorHAnsi"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183</m:t>
                </m:r>
              </m:sup>
            </m:sSup>
          </m:den>
        </m:f>
      </m:oMath>
      <w:r w:rsidR="00941D84" w:rsidRPr="00827963">
        <w:rPr>
          <w:rFonts w:asciiTheme="minorHAnsi" w:hAnsiTheme="minorHAnsi" w:cstheme="minorHAnsi"/>
          <w:b w:val="0"/>
          <w:color w:val="000000" w:themeColor="text1"/>
          <w:sz w:val="24"/>
          <w:szCs w:val="24"/>
        </w:rPr>
        <w:tab/>
      </w:r>
    </w:p>
    <w:p w:rsidR="00941D84" w:rsidRPr="00827963" w:rsidRDefault="009043D0" w:rsidP="00E1612B">
      <w:pPr>
        <w:pStyle w:val="ny-lesson-SFinsert-response"/>
        <w:spacing w:before="60" w:after="60"/>
        <w:ind w:left="2189" w:right="0"/>
        <w:rPr>
          <w:rFonts w:asciiTheme="minorHAnsi"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d>
              <m:dPr>
                <m:ctrlPr>
                  <w:rPr>
                    <w:rFonts w:ascii="Cambria Math" w:hAnsi="Cambria Math" w:cstheme="minorHAnsi"/>
                    <w:b w:val="0"/>
                    <w:color w:val="000000" w:themeColor="text1"/>
                    <w:sz w:val="24"/>
                    <w:szCs w:val="24"/>
                  </w:rPr>
                </m:ctrlPr>
              </m:dPr>
              <m:e>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2</m:t>
                    </m:r>
                  </m:num>
                  <m:den>
                    <m:r>
                      <m:rPr>
                        <m:sty m:val="bi"/>
                      </m:rPr>
                      <w:rPr>
                        <w:rFonts w:ascii="Cambria Math" w:hAnsi="Cambria Math" w:cstheme="minorHAnsi"/>
                        <w:color w:val="000000" w:themeColor="text1"/>
                        <w:sz w:val="24"/>
                        <w:szCs w:val="24"/>
                      </w:rPr>
                      <m:t>13</m:t>
                    </m:r>
                  </m:den>
                </m:f>
              </m:e>
            </m:d>
          </m:e>
          <m:sup>
            <m:r>
              <m:rPr>
                <m:sty m:val="bi"/>
              </m:rPr>
              <w:rPr>
                <w:rFonts w:ascii="Cambria Math" w:hAnsi="Cambria Math" w:cstheme="minorHAnsi"/>
                <w:color w:val="000000" w:themeColor="text1"/>
                <w:sz w:val="24"/>
                <w:szCs w:val="24"/>
              </w:rPr>
              <m:t>-183</m:t>
            </m:r>
          </m:sup>
        </m:sSup>
      </m:oMath>
      <w:r w:rsidR="007700F4" w:rsidRPr="00827963">
        <w:rPr>
          <w:rFonts w:asciiTheme="minorHAnsi" w:hAnsiTheme="minorHAnsi" w:cstheme="minorHAnsi"/>
          <w:b w:val="0"/>
          <w:color w:val="000000" w:themeColor="text1"/>
          <w:sz w:val="24"/>
          <w:szCs w:val="24"/>
        </w:rPr>
        <w:tab/>
      </w:r>
      <w:r w:rsidR="00941D84" w:rsidRPr="00827963">
        <w:rPr>
          <w:rFonts w:asciiTheme="minorHAnsi" w:hAnsiTheme="minorHAnsi" w:cstheme="minorHAnsi"/>
          <w:b w:val="0"/>
          <w:color w:val="000000" w:themeColor="text1"/>
          <w:sz w:val="24"/>
          <w:szCs w:val="24"/>
        </w:rPr>
        <w:t xml:space="preserve">By </w:t>
      </w: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den>
        </m:f>
      </m:oMath>
      <w:r w:rsidR="00425280" w:rsidRPr="00827963">
        <w:rPr>
          <w:rFonts w:asciiTheme="minorHAnsi" w:hAnsiTheme="minorHAnsi" w:cstheme="minorHAnsi"/>
          <w:b w:val="0"/>
          <w:color w:val="000000" w:themeColor="text1"/>
          <w:sz w:val="24"/>
          <w:szCs w:val="24"/>
        </w:rPr>
        <w:t xml:space="preserve"> </w:t>
      </w:r>
      <w:r w:rsidR="00941D84" w:rsidRPr="00827963">
        <w:rPr>
          <w:rFonts w:asciiTheme="minorHAnsi" w:hAnsiTheme="minorHAnsi" w:cstheme="minorHAnsi"/>
          <w:b w:val="0"/>
          <w:color w:val="000000" w:themeColor="text1"/>
          <w:sz w:val="24"/>
          <w:szCs w:val="24"/>
        </w:rPr>
        <w:t xml:space="preserve">for any whole number </w:t>
      </w:r>
      <m:oMath>
        <m:r>
          <m:rPr>
            <m:sty m:val="bi"/>
          </m:rPr>
          <w:rPr>
            <w:rFonts w:ascii="Cambria Math" w:hAnsi="Cambria Math" w:cstheme="minorHAnsi"/>
            <w:color w:val="000000" w:themeColor="text1"/>
            <w:sz w:val="24"/>
            <w:szCs w:val="24"/>
          </w:rPr>
          <m:t>m</m:t>
        </m:r>
      </m:oMath>
      <w:r w:rsidR="00425280" w:rsidRPr="00827963">
        <w:rPr>
          <w:rFonts w:asciiTheme="minorHAnsi" w:hAnsiTheme="minorHAnsi" w:cstheme="minorHAnsi"/>
          <w:b w:val="0"/>
          <w:color w:val="000000" w:themeColor="text1"/>
          <w:sz w:val="24"/>
          <w:szCs w:val="24"/>
        </w:rPr>
        <w:t xml:space="preserve"> </w:t>
      </w:r>
      <w:r w:rsidR="00941D84" w:rsidRPr="00827963">
        <w:rPr>
          <w:rFonts w:asciiTheme="minorHAnsi" w:hAnsiTheme="minorHAnsi" w:cstheme="minorHAnsi"/>
          <w:b w:val="0"/>
          <w:color w:val="000000" w:themeColor="text1"/>
          <w:sz w:val="24"/>
          <w:szCs w:val="24"/>
        </w:rPr>
        <w:t>(B)</w:t>
      </w:r>
    </w:p>
    <w:p w:rsidR="00941D84" w:rsidRPr="009043D0" w:rsidRDefault="00941D84" w:rsidP="00FD5725">
      <w:pPr>
        <w:pStyle w:val="ListNumber"/>
        <w:spacing w:before="240"/>
      </w:pPr>
      <w:r w:rsidRPr="009043D0">
        <w:t xml:space="preserve">Prove for any positive number </w:t>
      </w:r>
      <m:oMath>
        <m:r>
          <w:rPr>
            <w:rFonts w:ascii="Cambria Math" w:hAnsi="Cambria Math"/>
          </w:rPr>
          <m:t>x</m:t>
        </m:r>
      </m:oMath>
      <w:r w:rsidRPr="009043D0">
        <w:t xml:space="preserve">, </w:t>
      </w:r>
      <m:oMath>
        <m:sSup>
          <m:sSupPr>
            <m:ctrlPr>
              <w:rPr>
                <w:rFonts w:ascii="Cambria Math" w:hAnsi="Cambria Math"/>
              </w:rPr>
            </m:ctrlPr>
          </m:sSupPr>
          <m:e>
            <m:r>
              <w:rPr>
                <w:rFonts w:ascii="Cambria Math" w:hAnsi="Cambria Math"/>
              </w:rPr>
              <m:t>x</m:t>
            </m:r>
          </m:e>
          <m:sup>
            <m:r>
              <m:rPr>
                <m:sty m:val="p"/>
              </m:rPr>
              <w:rPr>
                <w:rFonts w:ascii="Cambria Math" w:hAnsi="Cambria Math"/>
              </w:rPr>
              <m:t>-127</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-56</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-183</m:t>
            </m:r>
          </m:sup>
        </m:sSup>
      </m:oMath>
    </w:p>
    <w:p w:rsidR="00941D84" w:rsidRPr="00827963" w:rsidRDefault="00E41303" w:rsidP="00E1612B">
      <w:pPr>
        <w:pStyle w:val="ny-lesson-SFinsert-response"/>
        <w:spacing w:after="60" w:line="240" w:lineRule="auto"/>
        <w:ind w:left="360" w:right="0"/>
        <w:rPr>
          <w:rFonts w:asciiTheme="minorHAnsi" w:eastAsiaTheme="minorEastAsia" w:hAnsiTheme="minorHAnsi" w:cstheme="minorHAnsi"/>
          <w:b w:val="0"/>
          <w:color w:val="000000" w:themeColor="text1"/>
          <w:sz w:val="24"/>
          <w:szCs w:val="24"/>
        </w:rPr>
      </w:pP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-127</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-56</m:t>
            </m:r>
          </m:sup>
        </m:sSup>
      </m:oMath>
      <w:r w:rsidR="00941D84" w:rsidRPr="00827963">
        <w:rPr>
          <w:rFonts w:asciiTheme="minorHAnsi" w:eastAsiaTheme="minorEastAsia" w:hAnsiTheme="minorHAnsi" w:cstheme="minorHAnsi"/>
          <w:b w:val="0"/>
          <w:color w:val="000000" w:themeColor="text1"/>
          <w:sz w:val="24"/>
          <w:szCs w:val="24"/>
        </w:rPr>
        <w:t xml:space="preserve"> </w:t>
      </w:r>
      <m:oMath>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127</m:t>
                </m:r>
              </m:sup>
            </m:sSup>
          </m:den>
        </m:f>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56</m:t>
                </m:r>
              </m:sup>
            </m:sSup>
          </m:den>
        </m:f>
      </m:oMath>
      <w:r w:rsidR="007357FC" w:rsidRPr="00827963">
        <w:rPr>
          <w:rFonts w:asciiTheme="minorHAnsi" w:eastAsiaTheme="minorEastAsia" w:hAnsiTheme="minorHAnsi" w:cstheme="minorHAnsi"/>
          <w:b w:val="0"/>
          <w:color w:val="000000" w:themeColor="text1"/>
          <w:sz w:val="24"/>
          <w:szCs w:val="24"/>
        </w:rPr>
        <w:tab/>
      </w:r>
      <w:r w:rsidR="00941D84" w:rsidRPr="00827963">
        <w:rPr>
          <w:rFonts w:asciiTheme="minorHAnsi" w:eastAsiaTheme="minorEastAsia" w:hAnsiTheme="minorHAnsi" w:cstheme="minorHAnsi"/>
          <w:b w:val="0"/>
          <w:color w:val="000000" w:themeColor="text1"/>
          <w:sz w:val="24"/>
          <w:szCs w:val="24"/>
        </w:rPr>
        <w:t>By definition</w:t>
      </w:r>
    </w:p>
    <w:p w:rsidR="00941D84" w:rsidRPr="00827963" w:rsidRDefault="009043D0" w:rsidP="00E1612B">
      <w:pPr>
        <w:pStyle w:val="ny-lesson-SFinsert-response"/>
        <w:tabs>
          <w:tab w:val="left" w:pos="3150"/>
        </w:tabs>
        <w:spacing w:before="60" w:after="60" w:line="240" w:lineRule="auto"/>
        <w:ind w:left="1584" w:right="0"/>
        <w:rPr>
          <w:rFonts w:asciiTheme="minorHAnsi"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127</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56</m:t>
                </m:r>
              </m:sup>
            </m:sSup>
          </m:den>
        </m:f>
      </m:oMath>
      <w:r w:rsidR="007357FC" w:rsidRPr="00827963">
        <w:rPr>
          <w:rFonts w:asciiTheme="minorHAnsi" w:hAnsiTheme="minorHAnsi" w:cstheme="minorHAnsi"/>
          <w:b w:val="0"/>
          <w:color w:val="000000" w:themeColor="text1"/>
          <w:sz w:val="24"/>
          <w:szCs w:val="24"/>
        </w:rPr>
        <w:tab/>
      </w:r>
      <w:r w:rsidR="00941D84" w:rsidRPr="00827963">
        <w:rPr>
          <w:rFonts w:asciiTheme="minorHAnsi" w:hAnsiTheme="minorHAnsi" w:cstheme="minorHAnsi"/>
          <w:b w:val="0"/>
          <w:color w:val="000000" w:themeColor="text1"/>
          <w:sz w:val="24"/>
          <w:szCs w:val="24"/>
        </w:rPr>
        <w:t>By the Product Formula for Complex Fractions</w:t>
      </w:r>
    </w:p>
    <w:p w:rsidR="00941D84" w:rsidRPr="00827963" w:rsidRDefault="009043D0" w:rsidP="00E1612B">
      <w:pPr>
        <w:pStyle w:val="ny-lesson-SFinsert-response"/>
        <w:tabs>
          <w:tab w:val="left" w:pos="3150"/>
        </w:tabs>
        <w:spacing w:before="60" w:after="60" w:line="240" w:lineRule="auto"/>
        <w:ind w:left="1584" w:right="0"/>
        <w:rPr>
          <w:rFonts w:asciiTheme="minorHAnsi" w:eastAsiaTheme="minorEastAsia"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127+56</m:t>
                </m:r>
              </m:sup>
            </m:sSup>
          </m:den>
        </m:f>
      </m:oMath>
      <w:r w:rsidR="007357FC" w:rsidRPr="00827963">
        <w:rPr>
          <w:rFonts w:asciiTheme="minorHAnsi" w:eastAsiaTheme="minorEastAsia" w:hAnsiTheme="minorHAnsi" w:cstheme="minorHAnsi"/>
          <w:b w:val="0"/>
          <w:color w:val="000000" w:themeColor="text1"/>
          <w:sz w:val="24"/>
          <w:szCs w:val="24"/>
        </w:rPr>
        <w:tab/>
      </w:r>
      <w:r w:rsidR="00941D84" w:rsidRPr="00827963">
        <w:rPr>
          <w:rFonts w:asciiTheme="minorHAnsi" w:eastAsiaTheme="minorEastAsia" w:hAnsiTheme="minorHAnsi" w:cstheme="minorHAnsi"/>
          <w:b w:val="0"/>
          <w:color w:val="000000" w:themeColor="text1"/>
          <w:sz w:val="24"/>
          <w:szCs w:val="24"/>
        </w:rPr>
        <w:t xml:space="preserve">By </w:t>
      </w: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n</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m+n</m:t>
            </m:r>
          </m:sup>
        </m:sSup>
      </m:oMath>
      <w:r w:rsidR="00941D84" w:rsidRPr="00827963">
        <w:rPr>
          <w:rFonts w:asciiTheme="minorHAnsi" w:hAnsiTheme="minorHAnsi" w:cstheme="minorHAnsi"/>
          <w:b w:val="0"/>
          <w:color w:val="000000" w:themeColor="text1"/>
          <w:sz w:val="24"/>
          <w:szCs w:val="24"/>
        </w:rPr>
        <w:t xml:space="preserve"> for whole numbers </w:t>
      </w:r>
      <m:oMath>
        <m:r>
          <m:rPr>
            <m:sty m:val="bi"/>
          </m:rPr>
          <w:rPr>
            <w:rFonts w:ascii="Cambria Math" w:hAnsi="Cambria Math" w:cstheme="minorHAnsi"/>
            <w:color w:val="000000" w:themeColor="text1"/>
            <w:sz w:val="24"/>
            <w:szCs w:val="24"/>
          </w:rPr>
          <m:t>m</m:t>
        </m:r>
      </m:oMath>
      <w:r w:rsidR="00941D84" w:rsidRPr="00827963">
        <w:rPr>
          <w:rFonts w:asciiTheme="minorHAnsi" w:hAnsiTheme="minorHAnsi" w:cstheme="minorHAnsi"/>
          <w:b w:val="0"/>
          <w:color w:val="000000" w:themeColor="text1"/>
          <w:sz w:val="24"/>
          <w:szCs w:val="24"/>
        </w:rPr>
        <w:t xml:space="preserve"> and </w:t>
      </w:r>
      <m:oMath>
        <m:r>
          <m:rPr>
            <m:sty m:val="bi"/>
          </m:rPr>
          <w:rPr>
            <w:rFonts w:ascii="Cambria Math" w:hAnsi="Cambria Math" w:cstheme="minorHAnsi"/>
            <w:color w:val="000000" w:themeColor="text1"/>
            <w:sz w:val="24"/>
            <w:szCs w:val="24"/>
          </w:rPr>
          <m:t>n</m:t>
        </m:r>
      </m:oMath>
      <w:r w:rsidR="003713B0" w:rsidRPr="00827963">
        <w:rPr>
          <w:rFonts w:asciiTheme="minorHAnsi" w:hAnsiTheme="minorHAnsi" w:cstheme="minorHAnsi"/>
          <w:b w:val="0"/>
          <w:color w:val="000000" w:themeColor="text1"/>
          <w:sz w:val="24"/>
          <w:szCs w:val="24"/>
        </w:rPr>
        <w:t xml:space="preserve"> </w:t>
      </w:r>
      <w:r w:rsidR="00941D84" w:rsidRPr="00827963">
        <w:rPr>
          <w:rFonts w:asciiTheme="minorHAnsi" w:eastAsiaTheme="minorEastAsia" w:hAnsiTheme="minorHAnsi" w:cstheme="minorHAnsi"/>
          <w:b w:val="0"/>
          <w:color w:val="000000" w:themeColor="text1"/>
          <w:sz w:val="24"/>
          <w:szCs w:val="24"/>
        </w:rPr>
        <w:t>(6)</w:t>
      </w:r>
    </w:p>
    <w:p w:rsidR="00941D84" w:rsidRPr="00827963" w:rsidRDefault="009043D0" w:rsidP="00E1612B">
      <w:pPr>
        <w:pStyle w:val="ny-lesson-SFinsert-response"/>
        <w:tabs>
          <w:tab w:val="left" w:pos="3150"/>
        </w:tabs>
        <w:spacing w:before="60" w:after="60" w:line="240" w:lineRule="auto"/>
        <w:ind w:left="1584" w:right="0"/>
        <w:rPr>
          <w:rFonts w:asciiTheme="minorHAnsi" w:eastAsiaTheme="minorEastAsia"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183</m:t>
                </m:r>
              </m:sup>
            </m:sSup>
          </m:den>
        </m:f>
      </m:oMath>
      <w:r w:rsidR="00941D84" w:rsidRPr="00827963">
        <w:rPr>
          <w:rFonts w:asciiTheme="minorHAnsi" w:eastAsiaTheme="minorEastAsia" w:hAnsiTheme="minorHAnsi" w:cstheme="minorHAnsi"/>
          <w:b w:val="0"/>
          <w:color w:val="000000" w:themeColor="text1"/>
          <w:sz w:val="24"/>
          <w:szCs w:val="24"/>
        </w:rPr>
        <w:tab/>
      </w:r>
    </w:p>
    <w:p w:rsidR="00941D84" w:rsidRPr="00827963" w:rsidRDefault="009043D0" w:rsidP="00E1612B">
      <w:pPr>
        <w:pStyle w:val="ny-lesson-SFinsert-response"/>
        <w:tabs>
          <w:tab w:val="left" w:pos="3150"/>
        </w:tabs>
        <w:spacing w:before="60" w:after="60" w:line="240" w:lineRule="auto"/>
        <w:ind w:left="1584" w:right="0"/>
        <w:rPr>
          <w:rFonts w:asciiTheme="minorHAnsi" w:eastAsiaTheme="minorEastAsia"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oMath>
      <w:r w:rsidR="00941D84" w:rsidRPr="00827963">
        <w:rPr>
          <w:rFonts w:asciiTheme="minorHAnsi" w:eastAsiaTheme="minorEastAsia" w:hAnsiTheme="minorHAnsi" w:cstheme="minorHAnsi"/>
          <w:b w:val="0"/>
          <w:color w:val="000000" w:themeColor="text1"/>
          <w:sz w:val="24"/>
          <w:szCs w:val="24"/>
        </w:rPr>
        <w:t xml:space="preserve"> </w:t>
      </w: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-183</m:t>
            </m:r>
          </m:sup>
        </m:sSup>
      </m:oMath>
      <w:r w:rsidR="00941D84" w:rsidRPr="00827963">
        <w:rPr>
          <w:rFonts w:asciiTheme="minorHAnsi" w:eastAsiaTheme="minorEastAsia" w:hAnsiTheme="minorHAnsi" w:cstheme="minorHAnsi"/>
          <w:b w:val="0"/>
          <w:color w:val="000000" w:themeColor="text1"/>
          <w:sz w:val="24"/>
          <w:szCs w:val="24"/>
        </w:rPr>
        <w:tab/>
        <w:t xml:space="preserve">By </w:t>
      </w: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den>
        </m:f>
      </m:oMath>
      <w:r w:rsidR="00425280" w:rsidRPr="00827963">
        <w:rPr>
          <w:rFonts w:asciiTheme="minorHAnsi" w:hAnsiTheme="minorHAnsi" w:cstheme="minorHAnsi"/>
          <w:b w:val="0"/>
          <w:color w:val="000000" w:themeColor="text1"/>
          <w:sz w:val="24"/>
          <w:szCs w:val="24"/>
        </w:rPr>
        <w:t xml:space="preserve"> </w:t>
      </w:r>
      <w:r w:rsidR="00941D84" w:rsidRPr="00827963">
        <w:rPr>
          <w:rFonts w:asciiTheme="minorHAnsi" w:hAnsiTheme="minorHAnsi" w:cstheme="minorHAnsi"/>
          <w:b w:val="0"/>
          <w:color w:val="000000" w:themeColor="text1"/>
          <w:sz w:val="24"/>
          <w:szCs w:val="24"/>
        </w:rPr>
        <w:t xml:space="preserve">for any whole number </w:t>
      </w:r>
      <m:oMath>
        <m:r>
          <m:rPr>
            <m:sty m:val="bi"/>
          </m:rPr>
          <w:rPr>
            <w:rFonts w:ascii="Cambria Math" w:hAnsi="Cambria Math" w:cstheme="minorHAnsi"/>
            <w:color w:val="000000" w:themeColor="text1"/>
            <w:sz w:val="24"/>
            <w:szCs w:val="24"/>
          </w:rPr>
          <m:t>m</m:t>
        </m:r>
      </m:oMath>
      <w:r w:rsidR="003713B0" w:rsidRPr="00827963">
        <w:rPr>
          <w:rFonts w:asciiTheme="minorHAnsi" w:hAnsiTheme="minorHAnsi" w:cstheme="minorHAnsi"/>
          <w:b w:val="0"/>
          <w:color w:val="000000" w:themeColor="text1"/>
          <w:sz w:val="24"/>
          <w:szCs w:val="24"/>
        </w:rPr>
        <w:t xml:space="preserve"> </w:t>
      </w:r>
      <w:r w:rsidR="00941D84" w:rsidRPr="00827963">
        <w:rPr>
          <w:rFonts w:asciiTheme="minorHAnsi" w:hAnsiTheme="minorHAnsi" w:cstheme="minorHAnsi"/>
          <w:b w:val="0"/>
          <w:color w:val="000000" w:themeColor="text1"/>
          <w:sz w:val="24"/>
          <w:szCs w:val="24"/>
        </w:rPr>
        <w:t>(</w:t>
      </w:r>
      <w:r w:rsidR="00941D84" w:rsidRPr="00827963">
        <w:rPr>
          <w:rFonts w:asciiTheme="minorHAnsi" w:eastAsiaTheme="minorEastAsia" w:hAnsiTheme="minorHAnsi" w:cstheme="minorHAnsi"/>
          <w:b w:val="0"/>
          <w:color w:val="000000" w:themeColor="text1"/>
          <w:sz w:val="24"/>
          <w:szCs w:val="24"/>
        </w:rPr>
        <w:t>B)</w:t>
      </w:r>
    </w:p>
    <w:p w:rsidR="00620631" w:rsidRDefault="00941D84" w:rsidP="00FD5725">
      <w:pPr>
        <w:pStyle w:val="ListNumber"/>
        <w:spacing w:before="240"/>
      </w:pPr>
      <w:r w:rsidRPr="009043D0">
        <w:t xml:space="preserve">Prove for any positive number </w:t>
      </w:r>
      <m:oMath>
        <m:r>
          <w:rPr>
            <w:rFonts w:ascii="Cambria Math" w:hAnsi="Cambria Math"/>
          </w:rPr>
          <m:t>x</m:t>
        </m:r>
      </m:oMath>
      <w:r w:rsidRPr="009043D0">
        <w:t xml:space="preserve">, </w:t>
      </w:r>
      <m:oMath>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-m-n</m:t>
            </m:r>
          </m:sup>
        </m:sSup>
      </m:oMath>
      <w:r w:rsidRPr="009043D0">
        <w:t xml:space="preserve"> for positive integers </w:t>
      </w:r>
      <m:oMath>
        <m:r>
          <w:rPr>
            <w:rFonts w:ascii="Cambria Math" w:hAnsi="Cambria Math"/>
          </w:rPr>
          <m:t>m</m:t>
        </m:r>
      </m:oMath>
      <w:r w:rsidRPr="009043D0">
        <w:t xml:space="preserve"> and </w:t>
      </w:r>
      <m:oMath>
        <m:r>
          <w:rPr>
            <w:rFonts w:ascii="Cambria Math" w:hAnsi="Cambria Math"/>
          </w:rPr>
          <m:t>n</m:t>
        </m:r>
      </m:oMath>
      <w:r w:rsidRPr="009043D0">
        <w:t>.</w:t>
      </w:r>
    </w:p>
    <w:p w:rsidR="00941D84" w:rsidRPr="00827963" w:rsidRDefault="00941D84" w:rsidP="00306F89">
      <w:pPr>
        <w:pStyle w:val="ny-lesson-SFinsert-response"/>
        <w:spacing w:line="240" w:lineRule="auto"/>
        <w:ind w:left="720" w:right="0"/>
        <w:rPr>
          <w:rFonts w:asciiTheme="minorHAnsi" w:hAnsiTheme="minorHAnsi" w:cstheme="minorHAnsi"/>
          <w:b w:val="0"/>
          <w:color w:val="000000" w:themeColor="text1"/>
          <w:sz w:val="24"/>
          <w:szCs w:val="24"/>
        </w:rPr>
      </w:pPr>
      <w:r w:rsidRPr="00827963">
        <w:rPr>
          <w:rFonts w:asciiTheme="minorHAnsi" w:hAnsiTheme="minorHAnsi" w:cstheme="minorHAnsi"/>
          <w:b w:val="0"/>
          <w:color w:val="000000" w:themeColor="text1"/>
          <w:sz w:val="24"/>
          <w:szCs w:val="24"/>
        </w:rPr>
        <w:t xml:space="preserve"> </w:t>
      </w: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-n</m:t>
            </m:r>
          </m:sup>
        </m:sSup>
        <m:r>
          <m:rPr>
            <m:sty m:val="bi"/>
          </m:rPr>
          <w:rPr>
            <w:rFonts w:ascii="Cambria Math" w:hAnsi="Cambria Math" w:cstheme="minorHAnsi"/>
            <w:color w:val="000000" w:themeColor="text1"/>
            <w:sz w:val="24"/>
            <w:szCs w:val="24"/>
          </w:rPr>
          <m:t xml:space="preserve"> =</m:t>
        </m:r>
      </m:oMath>
      <w:r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den>
        </m:f>
        <m:r>
          <m:rPr>
            <m:sty m:val="bi"/>
          </m:rPr>
          <w:rPr>
            <w:rFonts w:ascii="Cambria Math" w:hAnsi="Cambria Math" w:cstheme="minorHAnsi"/>
            <w:color w:val="000000" w:themeColor="text1"/>
            <w:sz w:val="24"/>
            <w:szCs w:val="24"/>
          </w:rPr>
          <m:t>∙</m:t>
        </m:r>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n</m:t>
                </m:r>
              </m:sup>
            </m:sSup>
          </m:den>
        </m:f>
      </m:oMath>
      <w:r w:rsidRPr="00827963">
        <w:rPr>
          <w:rFonts w:asciiTheme="minorHAnsi" w:hAnsiTheme="minorHAnsi" w:cstheme="minorHAnsi"/>
          <w:b w:val="0"/>
          <w:color w:val="000000" w:themeColor="text1"/>
          <w:sz w:val="24"/>
          <w:szCs w:val="24"/>
        </w:rPr>
        <w:tab/>
      </w:r>
      <w:r w:rsidRPr="00827963">
        <w:rPr>
          <w:rFonts w:asciiTheme="minorHAnsi" w:hAnsiTheme="minorHAnsi" w:cstheme="minorHAnsi"/>
          <w:b w:val="0"/>
          <w:color w:val="000000" w:themeColor="text1"/>
          <w:sz w:val="24"/>
          <w:szCs w:val="24"/>
        </w:rPr>
        <w:tab/>
        <w:t>By definition</w:t>
      </w:r>
    </w:p>
    <w:p w:rsidR="00941D84" w:rsidRPr="00827963" w:rsidRDefault="009043D0" w:rsidP="00306F89">
      <w:pPr>
        <w:pStyle w:val="ny-lesson-SFinsert-response"/>
        <w:spacing w:line="240" w:lineRule="auto"/>
        <w:ind w:left="2002" w:right="0"/>
        <w:rPr>
          <w:rFonts w:asciiTheme="minorHAnsi"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n</m:t>
                </m:r>
              </m:sup>
            </m:sSup>
          </m:den>
        </m:f>
      </m:oMath>
      <w:r w:rsidR="00306F89" w:rsidRPr="00827963">
        <w:rPr>
          <w:rFonts w:asciiTheme="minorHAnsi" w:hAnsiTheme="minorHAnsi" w:cstheme="minorHAnsi"/>
          <w:b w:val="0"/>
          <w:color w:val="000000" w:themeColor="text1"/>
          <w:sz w:val="24"/>
          <w:szCs w:val="24"/>
        </w:rPr>
        <w:tab/>
      </w:r>
      <w:r w:rsidR="00306F89" w:rsidRPr="00827963">
        <w:rPr>
          <w:rFonts w:asciiTheme="minorHAnsi" w:hAnsiTheme="minorHAnsi" w:cstheme="minorHAnsi"/>
          <w:b w:val="0"/>
          <w:color w:val="000000" w:themeColor="text1"/>
          <w:sz w:val="24"/>
          <w:szCs w:val="24"/>
        </w:rPr>
        <w:tab/>
      </w:r>
      <w:r w:rsidR="00941D84" w:rsidRPr="00827963">
        <w:rPr>
          <w:rFonts w:asciiTheme="minorHAnsi" w:hAnsiTheme="minorHAnsi" w:cstheme="minorHAnsi"/>
          <w:b w:val="0"/>
          <w:color w:val="000000" w:themeColor="text1"/>
          <w:sz w:val="24"/>
          <w:szCs w:val="24"/>
        </w:rPr>
        <w:t>By the Product Formula for Complex Fractions</w:t>
      </w:r>
    </w:p>
    <w:p w:rsidR="00941D84" w:rsidRPr="00827963" w:rsidRDefault="009043D0" w:rsidP="00306F89">
      <w:pPr>
        <w:pStyle w:val="ny-lesson-SFinsert-response"/>
        <w:spacing w:line="240" w:lineRule="auto"/>
        <w:ind w:left="2002" w:right="0"/>
        <w:rPr>
          <w:rFonts w:asciiTheme="minorHAnsi"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m+n</m:t>
                </m:r>
              </m:sup>
            </m:sSup>
          </m:den>
        </m:f>
      </m:oMath>
      <w:r w:rsidR="00306F89" w:rsidRPr="00827963">
        <w:rPr>
          <w:rFonts w:asciiTheme="minorHAnsi" w:hAnsiTheme="minorHAnsi" w:cstheme="minorHAnsi"/>
          <w:b w:val="0"/>
          <w:color w:val="000000" w:themeColor="text1"/>
          <w:sz w:val="24"/>
          <w:szCs w:val="24"/>
        </w:rPr>
        <w:tab/>
      </w:r>
      <w:r w:rsidR="00306F89" w:rsidRPr="00827963">
        <w:rPr>
          <w:rFonts w:asciiTheme="minorHAnsi" w:hAnsiTheme="minorHAnsi" w:cstheme="minorHAnsi"/>
          <w:b w:val="0"/>
          <w:color w:val="000000" w:themeColor="text1"/>
          <w:sz w:val="24"/>
          <w:szCs w:val="24"/>
        </w:rPr>
        <w:tab/>
      </w:r>
      <w:r w:rsidR="00941D84" w:rsidRPr="00827963">
        <w:rPr>
          <w:rFonts w:asciiTheme="minorHAnsi" w:hAnsiTheme="minorHAnsi" w:cstheme="minorHAnsi"/>
          <w:b w:val="0"/>
          <w:color w:val="000000" w:themeColor="text1"/>
          <w:sz w:val="24"/>
          <w:szCs w:val="24"/>
        </w:rPr>
        <w:t xml:space="preserve">By </w:t>
      </w: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n</m:t>
            </m:r>
          </m:sup>
        </m:sSup>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m+n</m:t>
            </m:r>
          </m:sup>
        </m:sSup>
      </m:oMath>
      <w:r w:rsidR="00941D84" w:rsidRPr="00827963">
        <w:rPr>
          <w:rFonts w:asciiTheme="minorHAnsi" w:hAnsiTheme="minorHAnsi" w:cstheme="minorHAnsi"/>
          <w:b w:val="0"/>
          <w:color w:val="000000" w:themeColor="text1"/>
          <w:sz w:val="24"/>
          <w:szCs w:val="24"/>
        </w:rPr>
        <w:t xml:space="preserve"> for whole numbers </w:t>
      </w:r>
      <m:oMath>
        <m:r>
          <m:rPr>
            <m:sty m:val="bi"/>
          </m:rPr>
          <w:rPr>
            <w:rFonts w:ascii="Cambria Math" w:hAnsi="Cambria Math" w:cstheme="minorHAnsi"/>
            <w:color w:val="000000" w:themeColor="text1"/>
            <w:sz w:val="24"/>
            <w:szCs w:val="24"/>
          </w:rPr>
          <m:t>m</m:t>
        </m:r>
      </m:oMath>
      <w:r w:rsidR="00941D84" w:rsidRPr="00827963">
        <w:rPr>
          <w:rFonts w:asciiTheme="minorHAnsi" w:hAnsiTheme="minorHAnsi" w:cstheme="minorHAnsi"/>
          <w:b w:val="0"/>
          <w:color w:val="000000" w:themeColor="text1"/>
          <w:sz w:val="24"/>
          <w:szCs w:val="24"/>
        </w:rPr>
        <w:t xml:space="preserve"> and </w:t>
      </w:r>
      <m:oMath>
        <m:r>
          <m:rPr>
            <m:sty m:val="bi"/>
          </m:rPr>
          <w:rPr>
            <w:rFonts w:ascii="Cambria Math" w:hAnsi="Cambria Math" w:cstheme="minorHAnsi"/>
            <w:color w:val="000000" w:themeColor="text1"/>
            <w:sz w:val="24"/>
            <w:szCs w:val="24"/>
          </w:rPr>
          <m:t>n</m:t>
        </m:r>
      </m:oMath>
      <w:r w:rsidR="003713B0" w:rsidRPr="00827963">
        <w:rPr>
          <w:rFonts w:asciiTheme="minorHAnsi" w:eastAsiaTheme="minorEastAsia" w:hAnsiTheme="minorHAnsi" w:cstheme="minorHAnsi"/>
          <w:b w:val="0"/>
          <w:color w:val="000000" w:themeColor="text1"/>
          <w:sz w:val="24"/>
          <w:szCs w:val="24"/>
        </w:rPr>
        <w:t xml:space="preserve"> </w:t>
      </w:r>
      <w:r w:rsidR="00941D84" w:rsidRPr="00827963">
        <w:rPr>
          <w:rFonts w:asciiTheme="minorHAnsi" w:hAnsiTheme="minorHAnsi" w:cstheme="minorHAnsi"/>
          <w:b w:val="0"/>
          <w:color w:val="000000" w:themeColor="text1"/>
          <w:sz w:val="24"/>
          <w:szCs w:val="24"/>
        </w:rPr>
        <w:t>(6)</w:t>
      </w:r>
    </w:p>
    <w:p w:rsidR="00941D84" w:rsidRPr="00827963" w:rsidRDefault="009043D0" w:rsidP="00306F89">
      <w:pPr>
        <w:pStyle w:val="ny-lesson-SFinsert-response"/>
        <w:spacing w:line="240" w:lineRule="auto"/>
        <w:ind w:left="2002" w:right="0"/>
        <w:rPr>
          <w:rFonts w:asciiTheme="minorHAnsi" w:hAnsiTheme="minorHAnsi" w:cstheme="minorHAnsi"/>
          <w:b w:val="0"/>
          <w:color w:val="000000" w:themeColor="text1"/>
          <w:sz w:val="24"/>
          <w:szCs w:val="24"/>
        </w:rPr>
      </w:pPr>
      <m:oMath>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t>
            </m:r>
            <m:d>
              <m:dPr>
                <m:ctrlPr>
                  <w:rPr>
                    <w:rFonts w:ascii="Cambria Math" w:hAnsi="Cambria Math" w:cstheme="minorHAnsi"/>
                    <w:b w:val="0"/>
                    <w:color w:val="000000" w:themeColor="text1"/>
                    <w:sz w:val="24"/>
                    <w:szCs w:val="24"/>
                  </w:rPr>
                </m:ctrlPr>
              </m:dPr>
              <m:e>
                <m:r>
                  <m:rPr>
                    <m:sty m:val="bi"/>
                  </m:rPr>
                  <w:rPr>
                    <w:rFonts w:ascii="Cambria Math" w:hAnsi="Cambria Math" w:cstheme="minorHAnsi"/>
                    <w:color w:val="000000" w:themeColor="text1"/>
                    <w:sz w:val="24"/>
                    <w:szCs w:val="24"/>
                  </w:rPr>
                  <m:t>m+n</m:t>
                </m:r>
              </m:e>
            </m:d>
          </m:sup>
        </m:sSup>
      </m:oMath>
      <w:r w:rsidR="00306F89" w:rsidRPr="00827963">
        <w:rPr>
          <w:rFonts w:asciiTheme="minorHAnsi" w:hAnsiTheme="minorHAnsi" w:cstheme="minorHAnsi"/>
          <w:b w:val="0"/>
          <w:color w:val="000000" w:themeColor="text1"/>
          <w:sz w:val="24"/>
          <w:szCs w:val="24"/>
        </w:rPr>
        <w:tab/>
      </w:r>
      <w:r w:rsidR="00941D84" w:rsidRPr="00827963">
        <w:rPr>
          <w:rFonts w:asciiTheme="minorHAnsi" w:hAnsiTheme="minorHAnsi" w:cstheme="minorHAnsi"/>
          <w:b w:val="0"/>
          <w:color w:val="000000" w:themeColor="text1"/>
          <w:sz w:val="24"/>
          <w:szCs w:val="24"/>
        </w:rPr>
        <w:t xml:space="preserve">By </w:t>
      </w:r>
      <m:oMath>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r>
          <m:rPr>
            <m:sty m:val="bi"/>
          </m:rPr>
          <w:rPr>
            <w:rFonts w:ascii="Cambria Math" w:hAnsi="Cambria Math" w:cstheme="minorHAnsi"/>
            <w:color w:val="000000" w:themeColor="text1"/>
            <w:sz w:val="24"/>
            <w:szCs w:val="24"/>
          </w:rPr>
          <m:t>=</m:t>
        </m:r>
      </m:oMath>
      <w:r w:rsidR="00941D84" w:rsidRPr="00827963">
        <w:rPr>
          <w:rFonts w:asciiTheme="minorHAnsi" w:hAnsiTheme="minorHAnsi" w:cstheme="minorHAnsi"/>
          <w:b w:val="0"/>
          <w:color w:val="000000" w:themeColor="text1"/>
          <w:sz w:val="24"/>
          <w:szCs w:val="24"/>
        </w:rPr>
        <w:t xml:space="preserve"> </w:t>
      </w:r>
      <m:oMath>
        <m:f>
          <m:fPr>
            <m:ctrlPr>
              <w:rPr>
                <w:rFonts w:ascii="Cambria Math" w:hAnsi="Cambria Math" w:cstheme="minorHAnsi"/>
                <w:b w:val="0"/>
                <w:color w:val="000000" w:themeColor="text1"/>
                <w:sz w:val="24"/>
                <w:szCs w:val="24"/>
              </w:rPr>
            </m:ctrlPr>
          </m:fPr>
          <m:num>
            <m:r>
              <m:rPr>
                <m:sty m:val="bi"/>
              </m:rPr>
              <w:rPr>
                <w:rFonts w:ascii="Cambria Math" w:hAnsi="Cambria Math" w:cstheme="minorHAnsi"/>
                <w:color w:val="000000" w:themeColor="text1"/>
                <w:sz w:val="24"/>
                <w:szCs w:val="24"/>
              </w:rPr>
              <m:t>1</m:t>
            </m:r>
          </m:num>
          <m:den>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m:t>
                </m:r>
              </m:sup>
            </m:sSup>
          </m:den>
        </m:f>
      </m:oMath>
      <w:r w:rsidR="00425280" w:rsidRPr="00827963">
        <w:rPr>
          <w:rFonts w:asciiTheme="minorHAnsi" w:hAnsiTheme="minorHAnsi" w:cstheme="minorHAnsi"/>
          <w:b w:val="0"/>
          <w:color w:val="000000" w:themeColor="text1"/>
          <w:sz w:val="24"/>
          <w:szCs w:val="24"/>
        </w:rPr>
        <w:t xml:space="preserve"> </w:t>
      </w:r>
      <w:r w:rsidR="00941D84" w:rsidRPr="00827963">
        <w:rPr>
          <w:rFonts w:asciiTheme="minorHAnsi" w:hAnsiTheme="minorHAnsi" w:cstheme="minorHAnsi"/>
          <w:b w:val="0"/>
          <w:color w:val="000000" w:themeColor="text1"/>
          <w:sz w:val="24"/>
          <w:szCs w:val="24"/>
        </w:rPr>
        <w:t xml:space="preserve">for any whole number </w:t>
      </w:r>
      <m:oMath>
        <m:r>
          <m:rPr>
            <m:sty m:val="bi"/>
          </m:rPr>
          <w:rPr>
            <w:rFonts w:ascii="Cambria Math" w:hAnsi="Cambria Math" w:cstheme="minorHAnsi"/>
            <w:color w:val="000000" w:themeColor="text1"/>
            <w:sz w:val="24"/>
            <w:szCs w:val="24"/>
          </w:rPr>
          <m:t>m</m:t>
        </m:r>
      </m:oMath>
      <w:r w:rsidR="003713B0" w:rsidRPr="00827963">
        <w:rPr>
          <w:rFonts w:asciiTheme="minorHAnsi" w:hAnsiTheme="minorHAnsi" w:cstheme="minorHAnsi"/>
          <w:b w:val="0"/>
          <w:color w:val="000000" w:themeColor="text1"/>
          <w:sz w:val="24"/>
          <w:szCs w:val="24"/>
        </w:rPr>
        <w:t xml:space="preserve"> </w:t>
      </w:r>
      <w:r w:rsidR="00941D84" w:rsidRPr="00827963">
        <w:rPr>
          <w:rFonts w:asciiTheme="minorHAnsi" w:hAnsiTheme="minorHAnsi" w:cstheme="minorHAnsi"/>
          <w:b w:val="0"/>
          <w:color w:val="000000" w:themeColor="text1"/>
          <w:sz w:val="24"/>
          <w:szCs w:val="24"/>
        </w:rPr>
        <w:t>(B)</w:t>
      </w:r>
    </w:p>
    <w:p w:rsidR="00941D84" w:rsidRPr="00827963" w:rsidRDefault="009043D0" w:rsidP="00306F89">
      <w:pPr>
        <w:pStyle w:val="ny-lesson-SFinsert-response"/>
        <w:spacing w:line="240" w:lineRule="auto"/>
        <w:ind w:left="2002" w:right="0"/>
        <w:rPr>
          <w:b w:val="0"/>
          <w:color w:val="000000" w:themeColor="text1"/>
        </w:rPr>
      </w:pPr>
      <m:oMath>
        <m:r>
          <m:rPr>
            <m:sty m:val="bi"/>
          </m:rPr>
          <w:rPr>
            <w:rFonts w:ascii="Cambria Math" w:hAnsi="Cambria Math" w:cstheme="minorHAnsi"/>
            <w:color w:val="000000" w:themeColor="text1"/>
            <w:sz w:val="24"/>
            <w:szCs w:val="24"/>
          </w:rPr>
          <m:t>=</m:t>
        </m:r>
        <m:sSup>
          <m:sSupPr>
            <m:ctrlPr>
              <w:rPr>
                <w:rFonts w:ascii="Cambria Math" w:hAnsi="Cambria Math" w:cstheme="minorHAnsi"/>
                <w:b w:val="0"/>
                <w:color w:val="000000" w:themeColor="text1"/>
                <w:sz w:val="24"/>
                <w:szCs w:val="24"/>
              </w:rPr>
            </m:ctrlPr>
          </m:sSupPr>
          <m:e>
            <m:r>
              <m:rPr>
                <m:sty m:val="bi"/>
              </m:rPr>
              <w:rPr>
                <w:rFonts w:ascii="Cambria Math" w:hAnsi="Cambria Math" w:cstheme="minorHAnsi"/>
                <w:color w:val="000000" w:themeColor="text1"/>
                <w:sz w:val="24"/>
                <w:szCs w:val="24"/>
              </w:rPr>
              <m:t>x</m:t>
            </m:r>
          </m:e>
          <m:sup>
            <m:r>
              <m:rPr>
                <m:sty m:val="bi"/>
              </m:rPr>
              <w:rPr>
                <w:rFonts w:ascii="Cambria Math" w:hAnsi="Cambria Math" w:cstheme="minorHAnsi"/>
                <w:color w:val="000000" w:themeColor="text1"/>
                <w:sz w:val="24"/>
                <w:szCs w:val="24"/>
              </w:rPr>
              <m:t>-m-n</m:t>
            </m:r>
          </m:sup>
        </m:sSup>
      </m:oMath>
      <w:r w:rsidR="00941D84" w:rsidRPr="00827963">
        <w:rPr>
          <w:rFonts w:asciiTheme="minorHAnsi" w:hAnsiTheme="minorHAnsi" w:cstheme="minorHAnsi"/>
          <w:b w:val="0"/>
          <w:color w:val="000000" w:themeColor="text1"/>
          <w:sz w:val="24"/>
          <w:szCs w:val="24"/>
        </w:rPr>
        <w:tab/>
      </w:r>
      <w:r w:rsidR="00941D84" w:rsidRPr="00827963">
        <w:rPr>
          <w:b w:val="0"/>
          <w:color w:val="000000" w:themeColor="text1"/>
        </w:rPr>
        <w:tab/>
      </w:r>
    </w:p>
    <w:p w:rsidR="00941D84" w:rsidRPr="009043D0" w:rsidRDefault="00941D84" w:rsidP="00FD5725">
      <w:pPr>
        <w:pStyle w:val="ListNumber"/>
        <w:keepNext/>
        <w:spacing w:before="240"/>
      </w:pPr>
      <w:r w:rsidRPr="009043D0">
        <w:t>Which of the preceding four problems did you find easiest to do?</w:t>
      </w:r>
      <w:r w:rsidR="003713B0" w:rsidRPr="009043D0">
        <w:t xml:space="preserve"> </w:t>
      </w:r>
      <w:r w:rsidRPr="009043D0">
        <w:t>Explain.</w:t>
      </w:r>
    </w:p>
    <w:p w:rsidR="00620631" w:rsidRPr="00E1612B" w:rsidRDefault="00941D84" w:rsidP="00E1612B">
      <w:pPr>
        <w:pStyle w:val="BodyTextIndent"/>
        <w:rPr>
          <w:i/>
        </w:rPr>
      </w:pPr>
      <w:r w:rsidRPr="00E1612B">
        <w:rPr>
          <w:i/>
        </w:rPr>
        <w:t xml:space="preserve">Students will likely say that </w:t>
      </w:r>
      <m:oMath>
        <m:sSup>
          <m:sSupPr>
            <m:ctrlPr>
              <w:rPr>
                <w:rFonts w:ascii="Cambria Math" w:hAnsi="Cambria Math"/>
                <w:i/>
              </w:rPr>
            </m:ctrlPr>
          </m:sSupPr>
          <m:e>
            <m:r>
              <m:rPr>
                <m:sty m:val="bi"/>
              </m:rPr>
              <w:rPr>
                <w:rFonts w:ascii="Cambria Math" w:hAnsi="Cambria Math"/>
              </w:rPr>
              <m:t>x</m:t>
            </m:r>
          </m:e>
          <m:sup>
            <m:r>
              <w:rPr>
                <w:rFonts w:ascii="Cambria Math" w:hAnsi="Cambria Math"/>
              </w:rPr>
              <m:t>-</m:t>
            </m:r>
            <m:r>
              <m:rPr>
                <m:sty m:val="bi"/>
              </m:rPr>
              <w:rPr>
                <w:rFonts w:ascii="Cambria Math" w:hAnsi="Cambria Math"/>
              </w:rPr>
              <m:t>m</m:t>
            </m:r>
          </m:sup>
        </m:sSup>
        <m:r>
          <w:rPr>
            <w:rFonts w:ascii="Cambria Math" w:hAnsi="Cambria Math"/>
          </w:rPr>
          <m:t>∙</m:t>
        </m:r>
        <m:sSup>
          <m:sSupPr>
            <m:ctrlPr>
              <w:rPr>
                <w:rFonts w:ascii="Cambria Math" w:hAnsi="Cambria Math"/>
                <w:i/>
              </w:rPr>
            </m:ctrlPr>
          </m:sSupPr>
          <m:e>
            <m:r>
              <m:rPr>
                <m:sty m:val="bi"/>
              </m:rPr>
              <w:rPr>
                <w:rFonts w:ascii="Cambria Math" w:hAnsi="Cambria Math"/>
              </w:rPr>
              <m:t>x</m:t>
            </m:r>
          </m:e>
          <m:sup>
            <m:r>
              <w:rPr>
                <w:rFonts w:ascii="Cambria Math" w:hAnsi="Cambria Math"/>
              </w:rPr>
              <m:t>-</m:t>
            </m:r>
            <m:r>
              <m:rPr>
                <m:sty m:val="bi"/>
              </m:rPr>
              <w:rPr>
                <w:rFonts w:ascii="Cambria Math" w:hAnsi="Cambria Math"/>
              </w:rPr>
              <m:t>n</m:t>
            </m:r>
          </m:sup>
        </m:sSup>
        <m:r>
          <w:rPr>
            <w:rFonts w:ascii="Cambria Math" w:hAnsi="Cambria Math"/>
          </w:rPr>
          <m:t>=</m:t>
        </m:r>
        <m:sSup>
          <m:sSupPr>
            <m:ctrlPr>
              <w:rPr>
                <w:rFonts w:ascii="Cambria Math" w:hAnsi="Cambria Math"/>
                <w:i/>
              </w:rPr>
            </m:ctrlPr>
          </m:sSupPr>
          <m:e>
            <m:r>
              <m:rPr>
                <m:sty m:val="bi"/>
              </m:rPr>
              <w:rPr>
                <w:rFonts w:ascii="Cambria Math" w:hAnsi="Cambria Math"/>
              </w:rPr>
              <m:t>x</m:t>
            </m:r>
          </m:e>
          <m:sup>
            <m:r>
              <w:rPr>
                <w:rFonts w:ascii="Cambria Math" w:hAnsi="Cambria Math"/>
              </w:rPr>
              <m:t>-</m:t>
            </m:r>
            <m:r>
              <m:rPr>
                <m:sty m:val="bi"/>
              </m:rPr>
              <w:rPr>
                <w:rFonts w:ascii="Cambria Math" w:hAnsi="Cambria Math"/>
              </w:rPr>
              <m:t>m</m:t>
            </m:r>
            <m:r>
              <w:rPr>
                <w:rFonts w:ascii="Cambria Math" w:hAnsi="Cambria Math"/>
              </w:rPr>
              <m:t>-</m:t>
            </m:r>
            <m:r>
              <m:rPr>
                <m:sty m:val="bi"/>
              </m:rPr>
              <w:rPr>
                <w:rFonts w:ascii="Cambria Math" w:hAnsi="Cambria Math"/>
              </w:rPr>
              <m:t>n</m:t>
            </m:r>
          </m:sup>
        </m:sSup>
      </m:oMath>
      <w:r w:rsidRPr="00E1612B">
        <w:rPr>
          <w:i/>
        </w:rPr>
        <w:t xml:space="preserve"> (Problem 5) was the easiest problem to do.</w:t>
      </w:r>
      <w:r w:rsidR="003713B0" w:rsidRPr="00E1612B">
        <w:rPr>
          <w:i/>
        </w:rPr>
        <w:t xml:space="preserve"> </w:t>
      </w:r>
      <w:r w:rsidRPr="00E1612B">
        <w:rPr>
          <w:i/>
        </w:rPr>
        <w:t>It requires the least amount of writing because the symbols are easier to write than decimal or fraction numbers.</w:t>
      </w:r>
    </w:p>
    <w:p w:rsidR="00941D84" w:rsidRPr="009043D0" w:rsidRDefault="00941D84" w:rsidP="005848D0">
      <w:pPr>
        <w:pStyle w:val="ListNumber"/>
        <w:spacing w:before="240" w:after="240"/>
      </w:pPr>
      <w:r w:rsidRPr="009043D0">
        <w:t>Use the properties of exponents to write an equivalent expression that is a product of distinct primes, each raised to an integer power.</w:t>
      </w:r>
    </w:p>
    <w:p w:rsidR="00941D84" w:rsidRPr="00827963" w:rsidRDefault="00E41303" w:rsidP="005848D0">
      <w:pPr>
        <w:pStyle w:val="ny-lesson-SFinsert-response"/>
        <w:tabs>
          <w:tab w:val="left" w:pos="9360"/>
        </w:tabs>
        <w:spacing w:after="360"/>
        <w:ind w:left="360" w:right="0"/>
        <w:rPr>
          <w:b w:val="0"/>
          <w:color w:val="000000" w:themeColor="text1"/>
          <w:sz w:val="20"/>
          <w:szCs w:val="20"/>
        </w:rPr>
      </w:pPr>
      <m:oMathPara>
        <m:oMath>
          <m:f>
            <m:fPr>
              <m:ctrlPr>
                <w:rPr>
                  <w:rFonts w:ascii="Cambria Math" w:hAnsi="Cambria Math"/>
                  <w:b w:val="0"/>
                  <w:color w:val="000000" w:themeColor="text1"/>
                  <w:sz w:val="20"/>
                  <w:szCs w:val="20"/>
                </w:rPr>
              </m:ctrlPr>
            </m:fPr>
            <m:num>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10</m:t>
                  </m:r>
                </m:e>
                <m:sup>
                  <m:r>
                    <m:rPr>
                      <m:sty m:val="bi"/>
                    </m:rPr>
                    <w:rPr>
                      <w:rFonts w:ascii="Cambria Math" w:hAnsi="Cambria Math"/>
                      <w:color w:val="000000" w:themeColor="text1"/>
                      <w:sz w:val="20"/>
                      <w:szCs w:val="20"/>
                    </w:rPr>
                    <m:t>5</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9</m:t>
                  </m:r>
                </m:e>
                <m:sup>
                  <m:r>
                    <m:rPr>
                      <m:sty m:val="bi"/>
                    </m:rPr>
                    <w:rPr>
                      <w:rFonts w:ascii="Cambria Math" w:hAnsi="Cambria Math"/>
                      <w:color w:val="000000" w:themeColor="text1"/>
                      <w:sz w:val="20"/>
                      <w:szCs w:val="20"/>
                    </w:rPr>
                    <m:t>2</m:t>
                  </m:r>
                </m:sup>
              </m:sSup>
            </m:num>
            <m:den>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6</m:t>
                  </m:r>
                </m:e>
                <m:sup>
                  <m:r>
                    <m:rPr>
                      <m:sty m:val="bi"/>
                    </m:rPr>
                    <w:rPr>
                      <w:rFonts w:ascii="Cambria Math" w:hAnsi="Cambria Math"/>
                      <w:color w:val="000000" w:themeColor="text1"/>
                      <w:sz w:val="20"/>
                      <w:szCs w:val="20"/>
                    </w:rPr>
                    <m:t>4</m:t>
                  </m:r>
                </m:sup>
              </m:sSup>
            </m:den>
          </m:f>
          <m:r>
            <m:rPr>
              <m:sty m:val="bi"/>
            </m:rPr>
            <w:rPr>
              <w:rFonts w:ascii="Cambria Math" w:hAnsi="Cambria Math"/>
              <w:color w:val="000000" w:themeColor="text1"/>
              <w:sz w:val="20"/>
              <w:szCs w:val="20"/>
            </w:rPr>
            <m:t>=</m:t>
          </m:r>
          <m:f>
            <m:fPr>
              <m:ctrlPr>
                <w:rPr>
                  <w:rFonts w:ascii="Cambria Math" w:hAnsi="Cambria Math"/>
                  <w:b w:val="0"/>
                  <w:color w:val="000000" w:themeColor="text1"/>
                  <w:sz w:val="20"/>
                  <w:szCs w:val="20"/>
                </w:rPr>
              </m:ctrlPr>
            </m:fPr>
            <m:num>
              <m:sSup>
                <m:sSupPr>
                  <m:ctrlPr>
                    <w:rPr>
                      <w:rFonts w:ascii="Cambria Math" w:hAnsi="Cambria Math"/>
                      <w:b w:val="0"/>
                      <w:color w:val="000000" w:themeColor="text1"/>
                      <w:sz w:val="20"/>
                      <w:szCs w:val="20"/>
                    </w:rPr>
                  </m:ctrlPr>
                </m:sSupPr>
                <m:e>
                  <m:d>
                    <m:dPr>
                      <m:ctrlPr>
                        <w:rPr>
                          <w:rFonts w:ascii="Cambria Math" w:hAnsi="Cambria Math"/>
                          <w:b w:val="0"/>
                          <w:color w:val="000000" w:themeColor="text1"/>
                          <w:sz w:val="20"/>
                          <w:szCs w:val="20"/>
                        </w:rPr>
                      </m:ctrlPr>
                    </m:dPr>
                    <m:e>
                      <m:r>
                        <m:rPr>
                          <m:sty m:val="bi"/>
                        </m:rPr>
                        <w:rPr>
                          <w:rFonts w:ascii="Cambria Math" w:hAnsi="Cambria Math"/>
                          <w:color w:val="000000" w:themeColor="text1"/>
                          <w:sz w:val="20"/>
                          <w:szCs w:val="20"/>
                        </w:rPr>
                        <m:t>2∙5</m:t>
                      </m:r>
                    </m:e>
                  </m:d>
                </m:e>
                <m:sup>
                  <m:r>
                    <m:rPr>
                      <m:sty m:val="bi"/>
                    </m:rPr>
                    <w:rPr>
                      <w:rFonts w:ascii="Cambria Math" w:hAnsi="Cambria Math"/>
                      <w:color w:val="000000" w:themeColor="text1"/>
                      <w:sz w:val="20"/>
                      <w:szCs w:val="20"/>
                    </w:rPr>
                    <m:t>5</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d>
                    <m:dPr>
                      <m:ctrlPr>
                        <w:rPr>
                          <w:rFonts w:ascii="Cambria Math" w:hAnsi="Cambria Math"/>
                          <w:b w:val="0"/>
                          <w:color w:val="000000" w:themeColor="text1"/>
                          <w:sz w:val="20"/>
                          <w:szCs w:val="20"/>
                        </w:rPr>
                      </m:ctrlPr>
                    </m:dPr>
                    <m:e>
                      <m:r>
                        <m:rPr>
                          <m:sty m:val="bi"/>
                        </m:rPr>
                        <w:rPr>
                          <w:rFonts w:ascii="Cambria Math" w:hAnsi="Cambria Math"/>
                          <w:color w:val="000000" w:themeColor="text1"/>
                          <w:sz w:val="20"/>
                          <w:szCs w:val="20"/>
                        </w:rPr>
                        <m:t>3∙3</m:t>
                      </m:r>
                    </m:e>
                  </m:d>
                </m:e>
                <m:sup>
                  <m:r>
                    <m:rPr>
                      <m:sty m:val="bi"/>
                    </m:rPr>
                    <w:rPr>
                      <w:rFonts w:ascii="Cambria Math" w:hAnsi="Cambria Math"/>
                      <w:color w:val="000000" w:themeColor="text1"/>
                      <w:sz w:val="20"/>
                      <w:szCs w:val="20"/>
                    </w:rPr>
                    <m:t>2</m:t>
                  </m:r>
                </m:sup>
              </m:sSup>
            </m:num>
            <m:den>
              <m:sSup>
                <m:sSupPr>
                  <m:ctrlPr>
                    <w:rPr>
                      <w:rFonts w:ascii="Cambria Math" w:hAnsi="Cambria Math"/>
                      <w:b w:val="0"/>
                      <w:color w:val="000000" w:themeColor="text1"/>
                      <w:sz w:val="20"/>
                      <w:szCs w:val="20"/>
                    </w:rPr>
                  </m:ctrlPr>
                </m:sSupPr>
                <m:e>
                  <m:d>
                    <m:dPr>
                      <m:ctrlPr>
                        <w:rPr>
                          <w:rFonts w:ascii="Cambria Math" w:hAnsi="Cambria Math"/>
                          <w:b w:val="0"/>
                          <w:color w:val="000000" w:themeColor="text1"/>
                          <w:sz w:val="20"/>
                          <w:szCs w:val="20"/>
                        </w:rPr>
                      </m:ctrlPr>
                    </m:dPr>
                    <m:e>
                      <m:r>
                        <m:rPr>
                          <m:sty m:val="bi"/>
                        </m:rPr>
                        <w:rPr>
                          <w:rFonts w:ascii="Cambria Math" w:hAnsi="Cambria Math"/>
                          <w:color w:val="000000" w:themeColor="text1"/>
                          <w:sz w:val="20"/>
                          <w:szCs w:val="20"/>
                        </w:rPr>
                        <m:t>2∙3</m:t>
                      </m:r>
                    </m:e>
                  </m:d>
                </m:e>
                <m:sup>
                  <m:r>
                    <m:rPr>
                      <m:sty m:val="bi"/>
                    </m:rPr>
                    <w:rPr>
                      <w:rFonts w:ascii="Cambria Math" w:hAnsi="Cambria Math"/>
                      <w:color w:val="000000" w:themeColor="text1"/>
                      <w:sz w:val="20"/>
                      <w:szCs w:val="20"/>
                    </w:rPr>
                    <m:t>4</m:t>
                  </m:r>
                </m:sup>
              </m:sSup>
            </m:den>
          </m:f>
          <m:r>
            <m:rPr>
              <m:sty m:val="bi"/>
            </m:rPr>
            <w:rPr>
              <w:rFonts w:ascii="Cambria Math" w:hAnsi="Cambria Math"/>
              <w:color w:val="000000" w:themeColor="text1"/>
              <w:sz w:val="20"/>
              <w:szCs w:val="20"/>
            </w:rPr>
            <m:t>=</m:t>
          </m:r>
          <m:f>
            <m:fPr>
              <m:ctrlPr>
                <w:rPr>
                  <w:rFonts w:ascii="Cambria Math" w:hAnsi="Cambria Math"/>
                  <w:b w:val="0"/>
                  <w:color w:val="000000" w:themeColor="text1"/>
                  <w:sz w:val="20"/>
                  <w:szCs w:val="20"/>
                </w:rPr>
              </m:ctrlPr>
            </m:fPr>
            <m:num>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2</m:t>
                  </m:r>
                </m:e>
                <m:sup>
                  <m:r>
                    <m:rPr>
                      <m:sty m:val="bi"/>
                    </m:rPr>
                    <w:rPr>
                      <w:rFonts w:ascii="Cambria Math" w:hAnsi="Cambria Math"/>
                      <w:color w:val="000000" w:themeColor="text1"/>
                      <w:sz w:val="20"/>
                      <w:szCs w:val="20"/>
                    </w:rPr>
                    <m:t>5</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5</m:t>
                  </m:r>
                </m:e>
                <m:sup>
                  <m:r>
                    <m:rPr>
                      <m:sty m:val="bi"/>
                    </m:rPr>
                    <w:rPr>
                      <w:rFonts w:ascii="Cambria Math" w:hAnsi="Cambria Math"/>
                      <w:color w:val="000000" w:themeColor="text1"/>
                      <w:sz w:val="20"/>
                      <w:szCs w:val="20"/>
                    </w:rPr>
                    <m:t>5</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3</m:t>
                  </m:r>
                </m:e>
                <m:sup>
                  <m:r>
                    <m:rPr>
                      <m:sty m:val="bi"/>
                    </m:rPr>
                    <w:rPr>
                      <w:rFonts w:ascii="Cambria Math" w:hAnsi="Cambria Math"/>
                      <w:color w:val="000000" w:themeColor="text1"/>
                      <w:sz w:val="20"/>
                      <w:szCs w:val="20"/>
                    </w:rPr>
                    <m:t>2</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3</m:t>
                  </m:r>
                </m:e>
                <m:sup>
                  <m:r>
                    <m:rPr>
                      <m:sty m:val="bi"/>
                    </m:rPr>
                    <w:rPr>
                      <w:rFonts w:ascii="Cambria Math" w:hAnsi="Cambria Math"/>
                      <w:color w:val="000000" w:themeColor="text1"/>
                      <w:sz w:val="20"/>
                      <w:szCs w:val="20"/>
                    </w:rPr>
                    <m:t>2</m:t>
                  </m:r>
                </m:sup>
              </m:sSup>
            </m:num>
            <m:den>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2</m:t>
                  </m:r>
                </m:e>
                <m:sup>
                  <m:r>
                    <m:rPr>
                      <m:sty m:val="bi"/>
                    </m:rPr>
                    <w:rPr>
                      <w:rFonts w:ascii="Cambria Math" w:hAnsi="Cambria Math"/>
                      <w:color w:val="000000" w:themeColor="text1"/>
                      <w:sz w:val="20"/>
                      <w:szCs w:val="20"/>
                    </w:rPr>
                    <m:t>4</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3</m:t>
                  </m:r>
                </m:e>
                <m:sup>
                  <m:r>
                    <m:rPr>
                      <m:sty m:val="bi"/>
                    </m:rPr>
                    <w:rPr>
                      <w:rFonts w:ascii="Cambria Math" w:hAnsi="Cambria Math"/>
                      <w:color w:val="000000" w:themeColor="text1"/>
                      <w:sz w:val="20"/>
                      <w:szCs w:val="20"/>
                    </w:rPr>
                    <m:t>4</m:t>
                  </m:r>
                </m:sup>
              </m:sSup>
            </m:den>
          </m:f>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2</m:t>
              </m:r>
            </m:e>
            <m:sup>
              <m:r>
                <m:rPr>
                  <m:sty m:val="bi"/>
                </m:rPr>
                <w:rPr>
                  <w:rFonts w:ascii="Cambria Math" w:hAnsi="Cambria Math"/>
                  <w:color w:val="000000" w:themeColor="text1"/>
                  <w:sz w:val="20"/>
                  <w:szCs w:val="20"/>
                </w:rPr>
                <m:t>5-4</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3</m:t>
              </m:r>
            </m:e>
            <m:sup>
              <m:r>
                <m:rPr>
                  <m:sty m:val="bi"/>
                </m:rPr>
                <w:rPr>
                  <w:rFonts w:ascii="Cambria Math" w:hAnsi="Cambria Math"/>
                  <w:color w:val="000000" w:themeColor="text1"/>
                  <w:sz w:val="20"/>
                  <w:szCs w:val="20"/>
                </w:rPr>
                <m:t>4-4</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5</m:t>
              </m:r>
            </m:e>
            <m:sup>
              <m:r>
                <m:rPr>
                  <m:sty m:val="bi"/>
                </m:rPr>
                <w:rPr>
                  <w:rFonts w:ascii="Cambria Math" w:hAnsi="Cambria Math"/>
                  <w:color w:val="000000" w:themeColor="text1"/>
                  <w:sz w:val="20"/>
                  <w:szCs w:val="20"/>
                </w:rPr>
                <m:t>5</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2</m:t>
              </m:r>
            </m:e>
            <m:sup>
              <m:r>
                <m:rPr>
                  <m:sty m:val="bi"/>
                </m:rPr>
                <w:rPr>
                  <w:rFonts w:ascii="Cambria Math" w:hAnsi="Cambria Math"/>
                  <w:color w:val="000000" w:themeColor="text1"/>
                  <w:sz w:val="20"/>
                  <w:szCs w:val="20"/>
                </w:rPr>
                <m:t>1</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3</m:t>
              </m:r>
            </m:e>
            <m:sup>
              <m:r>
                <m:rPr>
                  <m:sty m:val="bi"/>
                </m:rPr>
                <w:rPr>
                  <w:rFonts w:ascii="Cambria Math" w:hAnsi="Cambria Math"/>
                  <w:color w:val="000000" w:themeColor="text1"/>
                  <w:sz w:val="20"/>
                  <w:szCs w:val="20"/>
                </w:rPr>
                <m:t>0</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5</m:t>
              </m:r>
            </m:e>
            <m:sup>
              <m:r>
                <m:rPr>
                  <m:sty m:val="bi"/>
                </m:rPr>
                <w:rPr>
                  <w:rFonts w:ascii="Cambria Math" w:hAnsi="Cambria Math"/>
                  <w:color w:val="000000" w:themeColor="text1"/>
                  <w:sz w:val="20"/>
                  <w:szCs w:val="20"/>
                </w:rPr>
                <m:t>5</m:t>
              </m:r>
            </m:sup>
          </m:sSup>
          <m:r>
            <m:rPr>
              <m:sty m:val="bi"/>
            </m:rPr>
            <w:rPr>
              <w:rFonts w:ascii="Cambria Math" w:hAnsi="Cambria Math"/>
              <w:color w:val="000000" w:themeColor="text1"/>
              <w:sz w:val="20"/>
              <w:szCs w:val="20"/>
            </w:rPr>
            <m:t>=</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2</m:t>
              </m:r>
            </m:e>
            <m:sup>
              <m:r>
                <m:rPr>
                  <m:sty m:val="bi"/>
                </m:rPr>
                <w:rPr>
                  <w:rFonts w:ascii="Cambria Math" w:hAnsi="Cambria Math"/>
                  <w:color w:val="000000" w:themeColor="text1"/>
                  <w:sz w:val="20"/>
                  <w:szCs w:val="20"/>
                </w:rPr>
                <m:t>1</m:t>
              </m:r>
            </m:sup>
          </m:sSup>
          <m:r>
            <m:rPr>
              <m:sty m:val="bi"/>
            </m:rPr>
            <w:rPr>
              <w:rFonts w:ascii="Cambria Math" w:hAnsi="Cambria Math"/>
              <w:color w:val="000000" w:themeColor="text1"/>
              <w:sz w:val="20"/>
              <w:szCs w:val="20"/>
            </w:rPr>
            <m:t>∙1∙</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5</m:t>
              </m:r>
            </m:e>
            <m:sup>
              <m:r>
                <m:rPr>
                  <m:sty m:val="bi"/>
                </m:rPr>
                <w:rPr>
                  <w:rFonts w:ascii="Cambria Math" w:hAnsi="Cambria Math"/>
                  <w:color w:val="000000" w:themeColor="text1"/>
                  <w:sz w:val="20"/>
                  <w:szCs w:val="20"/>
                </w:rPr>
                <m:t>5</m:t>
              </m:r>
            </m:sup>
          </m:sSup>
          <m:r>
            <m:rPr>
              <m:sty m:val="bi"/>
            </m:rPr>
            <w:rPr>
              <w:rFonts w:ascii="Cambria Math" w:hAnsi="Cambria Math"/>
              <w:color w:val="000000" w:themeColor="text1"/>
              <w:sz w:val="20"/>
              <w:szCs w:val="20"/>
            </w:rPr>
            <m:t>=2∙</m:t>
          </m:r>
          <m:sSup>
            <m:sSupPr>
              <m:ctrlPr>
                <w:rPr>
                  <w:rFonts w:ascii="Cambria Math" w:hAnsi="Cambria Math"/>
                  <w:b w:val="0"/>
                  <w:color w:val="000000" w:themeColor="text1"/>
                  <w:sz w:val="20"/>
                  <w:szCs w:val="20"/>
                </w:rPr>
              </m:ctrlPr>
            </m:sSupPr>
            <m:e>
              <m:r>
                <m:rPr>
                  <m:sty m:val="bi"/>
                </m:rPr>
                <w:rPr>
                  <w:rFonts w:ascii="Cambria Math" w:hAnsi="Cambria Math"/>
                  <w:color w:val="000000" w:themeColor="text1"/>
                  <w:sz w:val="20"/>
                  <w:szCs w:val="20"/>
                </w:rPr>
                <m:t>5</m:t>
              </m:r>
            </m:e>
            <m:sup>
              <m:r>
                <m:rPr>
                  <m:sty m:val="bi"/>
                </m:rPr>
                <w:rPr>
                  <w:rFonts w:ascii="Cambria Math" w:hAnsi="Cambria Math"/>
                  <w:color w:val="000000" w:themeColor="text1"/>
                  <w:sz w:val="20"/>
                  <w:szCs w:val="20"/>
                </w:rPr>
                <m:t>5</m:t>
              </m:r>
            </m:sup>
          </m:sSup>
        </m:oMath>
      </m:oMathPara>
    </w:p>
    <w:tbl>
      <w:tblPr>
        <w:tblStyle w:val="TableGrid"/>
        <w:tblW w:w="4900" w:type="pct"/>
        <w:tblInd w:w="115" w:type="dxa"/>
        <w:tblLook w:val="04A0" w:firstRow="1" w:lastRow="0" w:firstColumn="1" w:lastColumn="0" w:noHBand="0" w:noVBand="1"/>
      </w:tblPr>
      <w:tblGrid>
        <w:gridCol w:w="9384"/>
      </w:tblGrid>
      <w:tr w:rsidR="00121729" w:rsidTr="008009F7">
        <w:tc>
          <w:tcPr>
            <w:tcW w:w="9384" w:type="dxa"/>
          </w:tcPr>
          <w:p w:rsidR="00121729" w:rsidRPr="00D539F3" w:rsidRDefault="00121729" w:rsidP="00D539F3">
            <w:pPr>
              <w:pStyle w:val="Heading4"/>
              <w:spacing w:before="120"/>
            </w:pPr>
            <w:r w:rsidRPr="00D539F3">
              <w:t>AIR Additional Support</w:t>
            </w:r>
            <w:r w:rsidR="00F07E4B">
              <w:t>s</w:t>
            </w:r>
          </w:p>
        </w:tc>
      </w:tr>
      <w:tr w:rsidR="007F170A" w:rsidRPr="00A5432F" w:rsidTr="007E277B">
        <w:trPr>
          <w:trHeight w:val="2605"/>
        </w:trPr>
        <w:tc>
          <w:tcPr>
            <w:tcW w:w="9384" w:type="dxa"/>
          </w:tcPr>
          <w:p w:rsidR="007F170A" w:rsidRDefault="007F170A" w:rsidP="008009F7">
            <w:pPr>
              <w:pStyle w:val="TableSubheading"/>
            </w:pPr>
            <w:r>
              <w:t>Clarif</w:t>
            </w:r>
            <w:r w:rsidR="00F07E4B">
              <w:t>ication of</w:t>
            </w:r>
            <w:r w:rsidRPr="00A5432F">
              <w:t xml:space="preserve"> key concepts</w:t>
            </w:r>
          </w:p>
          <w:p w:rsidR="007F170A" w:rsidRPr="00A5432F" w:rsidRDefault="007F170A" w:rsidP="007F170A">
            <w:pPr>
              <w:pStyle w:val="TableText"/>
            </w:pPr>
            <w:r w:rsidRPr="00A5432F">
              <w:t>For the problem set, ELLs may benefit from</w:t>
            </w:r>
            <w:r>
              <w:t xml:space="preserve"> clarification </w:t>
            </w:r>
            <w:r w:rsidRPr="00A5432F">
              <w:t xml:space="preserve">of key concepts to make the meaning of the problems more comprehensible and streamlined. This may include ensuring </w:t>
            </w:r>
            <w:r>
              <w:t xml:space="preserve">that </w:t>
            </w:r>
            <w:r w:rsidRPr="00A5432F">
              <w:t>the context is familiar for all students and school-centered, using present tense, and breaking lengthy sentences into shorter sentences.</w:t>
            </w:r>
            <w:r>
              <w:t xml:space="preserve"> For example, s</w:t>
            </w:r>
            <w:r w:rsidRPr="00FF3360">
              <w:t>ubstitute this text for problem 1</w:t>
            </w:r>
            <w:r>
              <w:t>.</w:t>
            </w:r>
          </w:p>
          <w:p w:rsidR="007F170A" w:rsidRPr="00B80520" w:rsidRDefault="007F170A" w:rsidP="008009F7">
            <w:pPr>
              <w:pStyle w:val="TableTextGreen"/>
              <w:spacing w:before="120"/>
              <w:rPr>
                <w:color w:val="auto"/>
              </w:rPr>
            </w:pPr>
            <w:r>
              <w:rPr>
                <w:color w:val="auto"/>
              </w:rPr>
              <w:t>T</w:t>
            </w:r>
            <w:r w:rsidRPr="00B80520">
              <w:rPr>
                <w:color w:val="auto"/>
              </w:rPr>
              <w:t xml:space="preserve">ell seven friends a funny joke. Each friend tells your joke to five of </w:t>
            </w:r>
            <w:r w:rsidRPr="00B80520">
              <w:rPr>
                <w:i/>
                <w:color w:val="auto"/>
              </w:rPr>
              <w:t xml:space="preserve">their </w:t>
            </w:r>
            <w:r w:rsidRPr="00B80520">
              <w:rPr>
                <w:color w:val="auto"/>
              </w:rPr>
              <w:t>friends. Then each of those five friends tells the joke to five more people. No one heard the joke more than one time.</w:t>
            </w:r>
          </w:p>
          <w:p w:rsidR="007F170A" w:rsidRPr="0047458B" w:rsidRDefault="007F170A" w:rsidP="008009F7">
            <w:pPr>
              <w:pStyle w:val="TableTextGreen"/>
              <w:spacing w:before="120"/>
              <w:rPr>
                <w:color w:val="00B050"/>
              </w:rPr>
            </w:pPr>
            <w:r w:rsidRPr="00B80520">
              <w:rPr>
                <w:color w:val="auto"/>
              </w:rPr>
              <w:t>How many people (not including you) will hear the joke? Express your answer in exponential notation</w:t>
            </w:r>
            <w:r w:rsidRPr="0047458B">
              <w:rPr>
                <w:color w:val="00B050"/>
              </w:rPr>
              <w:t xml:space="preserve">. </w:t>
            </w:r>
          </w:p>
        </w:tc>
      </w:tr>
    </w:tbl>
    <w:p w:rsidR="00306F89" w:rsidRDefault="00306F89">
      <w:pPr>
        <w:rPr>
          <w:rFonts w:asciiTheme="majorHAnsi" w:eastAsia="Times New Roman" w:hAnsiTheme="majorHAnsi" w:cs="Times New Roman"/>
          <w:sz w:val="20"/>
          <w:szCs w:val="20"/>
        </w:rPr>
      </w:pPr>
      <w:r>
        <w:rPr>
          <w:rFonts w:asciiTheme="majorHAnsi" w:eastAsia="Times New Roman" w:hAnsiTheme="majorHAnsi" w:cs="Times New Roman"/>
          <w:sz w:val="20"/>
          <w:szCs w:val="20"/>
        </w:rPr>
        <w:br w:type="page"/>
      </w:r>
    </w:p>
    <w:p w:rsidR="00620631" w:rsidRDefault="009747A7" w:rsidP="00E1612B">
      <w:pPr>
        <w:pStyle w:val="Heading2"/>
      </w:pPr>
      <w:bookmarkStart w:id="75" w:name="_Toc393875636"/>
      <w:bookmarkStart w:id="76" w:name="_Toc395597226"/>
      <w:bookmarkStart w:id="77" w:name="_Toc395597773"/>
      <w:r>
        <w:t xml:space="preserve">Algebra </w:t>
      </w:r>
      <w:r w:rsidR="000C4358">
        <w:t>I</w:t>
      </w:r>
      <w:r>
        <w:t>, Module 3, Lesson 5</w:t>
      </w:r>
      <w:r w:rsidRPr="00D0546C">
        <w:t>:</w:t>
      </w:r>
      <w:r w:rsidR="003713B0">
        <w:t xml:space="preserve"> </w:t>
      </w:r>
      <w:r>
        <w:t>The Power of Exponential Growth</w:t>
      </w:r>
      <w:bookmarkEnd w:id="75"/>
      <w:bookmarkEnd w:id="76"/>
      <w:bookmarkEnd w:id="77"/>
    </w:p>
    <w:p w:rsidR="00620631" w:rsidRDefault="00E1612B" w:rsidP="00206F3F">
      <w:pPr>
        <w:pStyle w:val="Heading3"/>
      </w:pPr>
      <w:bookmarkStart w:id="78" w:name="_Toc395597227"/>
      <w:bookmarkStart w:id="79" w:name="_Toc395597774"/>
      <w:r>
        <w:t>Overview</w:t>
      </w:r>
      <w:bookmarkEnd w:id="78"/>
      <w:bookmarkEnd w:id="79"/>
    </w:p>
    <w:p w:rsidR="00506F7A" w:rsidRDefault="00506F7A" w:rsidP="00506F7A">
      <w:pPr>
        <w:pStyle w:val="BodyText2"/>
      </w:pPr>
      <w:r>
        <w:t>The following table outlines the scaffolds that have been</w:t>
      </w:r>
      <w:r w:rsidRPr="00AB4415">
        <w:t xml:space="preserve"> </w:t>
      </w:r>
      <w:r>
        <w:t>added to support ELLs throughout</w:t>
      </w:r>
      <w:r w:rsidRPr="00AB4415">
        <w:t xml:space="preserve"> </w:t>
      </w:r>
      <w:r>
        <w:t xml:space="preserve">the Common Core Inc. </w:t>
      </w:r>
      <w:r w:rsidRPr="00AB4415">
        <w:t xml:space="preserve">Lesson </w:t>
      </w:r>
      <w:r>
        <w:t>5,</w:t>
      </w:r>
      <w:r w:rsidRPr="009F01DA">
        <w:t xml:space="preserve"> </w:t>
      </w:r>
      <w:r>
        <w:t>The Power of Exponential Growth.</w:t>
      </w:r>
    </w:p>
    <w:p w:rsidR="00506F7A" w:rsidRDefault="00506F7A" w:rsidP="00506F7A">
      <w:pPr>
        <w:pStyle w:val="BodyText2"/>
      </w:pPr>
      <w:r w:rsidRPr="00EB7F89">
        <w:rPr>
          <w:i/>
        </w:rPr>
        <w:t>AIR New Activity</w:t>
      </w:r>
      <w:r w:rsidRPr="00EB7F89">
        <w:t xml:space="preserve"> refers to an activity not in the original lesson that AIR has inserted into the original lesson. </w:t>
      </w:r>
      <w:r w:rsidRPr="00EB7F89">
        <w:rPr>
          <w:i/>
        </w:rPr>
        <w:t>AIR Additional Supports</w:t>
      </w:r>
      <w:r w:rsidRPr="00EB7F89">
        <w:t xml:space="preserve"> refer to additional supports added to a component already in place in the original lesson. </w:t>
      </w:r>
      <w:r w:rsidRPr="00EB7F89">
        <w:rPr>
          <w:i/>
        </w:rPr>
        <w:t>AIR new activities</w:t>
      </w:r>
      <w:r w:rsidRPr="00EB7F89">
        <w:t xml:space="preserve"> and </w:t>
      </w:r>
      <w:r w:rsidRPr="00EB7F89">
        <w:rPr>
          <w:i/>
        </w:rPr>
        <w:t xml:space="preserve">AIR additional supports </w:t>
      </w:r>
      <w:r w:rsidRPr="00EB7F89">
        <w:t xml:space="preserve">are boxed whereas the text that is in the original lesson is generally not boxed. </w:t>
      </w:r>
      <w:r w:rsidRPr="00EB7F89">
        <w:rPr>
          <w:i/>
        </w:rPr>
        <w:t xml:space="preserve"> AIR Routines for Teachers</w:t>
      </w:r>
      <w:r w:rsidRPr="00EB7F89">
        <w:t xml:space="preserve"> are activities that include instructional conversations that take place between teachers and students. In the </w:t>
      </w:r>
      <w:r w:rsidRPr="00EB7F89">
        <w:rPr>
          <w:i/>
        </w:rPr>
        <w:t>AIR Routines for Teachers</w:t>
      </w:r>
      <w:r w:rsidRPr="00EB7F89">
        <w:t xml:space="preserve"> the text of the original </w:t>
      </w:r>
      <w:r>
        <w:t xml:space="preserve">Common Core Inc. </w:t>
      </w:r>
      <w:r w:rsidRPr="00EB7F89">
        <w:t>lessons appears in standard black, whereas the AIR additions to the lessons are in green.</w:t>
      </w:r>
      <w:r>
        <w:t xml:space="preserve"> </w:t>
      </w:r>
    </w:p>
    <w:p w:rsidR="00506F7A" w:rsidRDefault="00506F7A" w:rsidP="00506F7A">
      <w:pPr>
        <w:pStyle w:val="BodyText2"/>
      </w:pPr>
    </w:p>
    <w:tbl>
      <w:tblPr>
        <w:tblStyle w:val="TableGrid"/>
        <w:tblW w:w="4900" w:type="pct"/>
        <w:tblInd w:w="115" w:type="dxa"/>
        <w:tblLook w:val="04A0" w:firstRow="1" w:lastRow="0" w:firstColumn="1" w:lastColumn="0" w:noHBand="0" w:noVBand="1"/>
      </w:tblPr>
      <w:tblGrid>
        <w:gridCol w:w="2693"/>
        <w:gridCol w:w="4500"/>
        <w:gridCol w:w="2191"/>
      </w:tblGrid>
      <w:tr w:rsidR="009747A7" w:rsidRPr="00941577" w:rsidTr="00E1612B">
        <w:tc>
          <w:tcPr>
            <w:tcW w:w="2693" w:type="dxa"/>
            <w:shd w:val="clear" w:color="auto" w:fill="FBEFD0" w:themeFill="accent5" w:themeFillTint="33"/>
            <w:vAlign w:val="bottom"/>
          </w:tcPr>
          <w:p w:rsidR="009747A7" w:rsidRPr="00941577" w:rsidRDefault="009747A7" w:rsidP="00E1612B">
            <w:pPr>
              <w:pStyle w:val="TableColHeadingCenter"/>
            </w:pPr>
            <w:r w:rsidRPr="00941577">
              <w:t>Original Component by Common Core, Inc.</w:t>
            </w:r>
          </w:p>
        </w:tc>
        <w:tc>
          <w:tcPr>
            <w:tcW w:w="4500" w:type="dxa"/>
            <w:shd w:val="clear" w:color="auto" w:fill="FBEFD0" w:themeFill="accent5" w:themeFillTint="33"/>
            <w:vAlign w:val="bottom"/>
          </w:tcPr>
          <w:p w:rsidR="009747A7" w:rsidRPr="00941577" w:rsidRDefault="009747A7" w:rsidP="0094530C">
            <w:pPr>
              <w:pStyle w:val="TableColHeadingCenter"/>
            </w:pPr>
            <w:r w:rsidRPr="00941577">
              <w:t xml:space="preserve">AIR </w:t>
            </w:r>
            <w:r w:rsidR="0094530C">
              <w:t xml:space="preserve">Additional Supports </w:t>
            </w:r>
          </w:p>
        </w:tc>
        <w:tc>
          <w:tcPr>
            <w:tcW w:w="2191" w:type="dxa"/>
            <w:shd w:val="clear" w:color="auto" w:fill="FBEFD0" w:themeFill="accent5" w:themeFillTint="33"/>
            <w:vAlign w:val="bottom"/>
          </w:tcPr>
          <w:p w:rsidR="009747A7" w:rsidRPr="00941577" w:rsidRDefault="0094530C" w:rsidP="00E1612B">
            <w:pPr>
              <w:pStyle w:val="TableColHeadingCenter"/>
            </w:pPr>
            <w:r>
              <w:t xml:space="preserve">AIR New Activities </w:t>
            </w:r>
            <w:r w:rsidR="009747A7" w:rsidRPr="00941577">
              <w:t>Type of Scaffold</w:t>
            </w:r>
          </w:p>
        </w:tc>
      </w:tr>
      <w:tr w:rsidR="009747A7" w:rsidRPr="00941577" w:rsidTr="006B607F">
        <w:tc>
          <w:tcPr>
            <w:tcW w:w="2693" w:type="dxa"/>
          </w:tcPr>
          <w:p w:rsidR="009747A7" w:rsidRPr="006B607F" w:rsidRDefault="009747A7" w:rsidP="006B607F">
            <w:pPr>
              <w:pStyle w:val="TableText"/>
              <w:rPr>
                <w:i/>
              </w:rPr>
            </w:pPr>
            <w:r w:rsidRPr="006B607F">
              <w:rPr>
                <w:i/>
              </w:rPr>
              <w:t>None included</w:t>
            </w:r>
          </w:p>
        </w:tc>
        <w:tc>
          <w:tcPr>
            <w:tcW w:w="4500" w:type="dxa"/>
          </w:tcPr>
          <w:p w:rsidR="009747A7" w:rsidRPr="00941577" w:rsidRDefault="009747A7" w:rsidP="0094530C">
            <w:pPr>
              <w:pStyle w:val="TableText"/>
            </w:pPr>
          </w:p>
        </w:tc>
        <w:tc>
          <w:tcPr>
            <w:tcW w:w="2191" w:type="dxa"/>
          </w:tcPr>
          <w:p w:rsidR="009747A7" w:rsidRPr="00941577" w:rsidRDefault="0094530C" w:rsidP="006B607F">
            <w:pPr>
              <w:pStyle w:val="TableText"/>
            </w:pPr>
            <w:r>
              <w:t>Cueing</w:t>
            </w:r>
          </w:p>
        </w:tc>
      </w:tr>
      <w:tr w:rsidR="009747A7" w:rsidRPr="00941577" w:rsidTr="006B607F">
        <w:tc>
          <w:tcPr>
            <w:tcW w:w="2693" w:type="dxa"/>
          </w:tcPr>
          <w:p w:rsidR="009747A7" w:rsidRPr="006B607F" w:rsidRDefault="009747A7" w:rsidP="006B607F">
            <w:pPr>
              <w:pStyle w:val="TableText"/>
              <w:rPr>
                <w:i/>
              </w:rPr>
            </w:pPr>
            <w:r w:rsidRPr="006B607F">
              <w:rPr>
                <w:i/>
              </w:rPr>
              <w:t>None included</w:t>
            </w:r>
          </w:p>
        </w:tc>
        <w:tc>
          <w:tcPr>
            <w:tcW w:w="4500" w:type="dxa"/>
          </w:tcPr>
          <w:p w:rsidR="009747A7" w:rsidRPr="00941577" w:rsidRDefault="009747A7" w:rsidP="006B607F">
            <w:pPr>
              <w:pStyle w:val="TableText"/>
            </w:pPr>
          </w:p>
        </w:tc>
        <w:tc>
          <w:tcPr>
            <w:tcW w:w="2191" w:type="dxa"/>
          </w:tcPr>
          <w:p w:rsidR="009747A7" w:rsidRDefault="009747A7" w:rsidP="006B607F">
            <w:pPr>
              <w:pStyle w:val="TableText"/>
            </w:pPr>
          </w:p>
          <w:p w:rsidR="0094530C" w:rsidRDefault="0094530C" w:rsidP="0094530C">
            <w:pPr>
              <w:pStyle w:val="TableText"/>
            </w:pPr>
            <w:r w:rsidRPr="00941577">
              <w:t>Key academic vocabulary</w:t>
            </w:r>
          </w:p>
          <w:p w:rsidR="0094530C" w:rsidRPr="00941577" w:rsidRDefault="0094530C" w:rsidP="0094530C">
            <w:pPr>
              <w:pStyle w:val="TableText"/>
            </w:pPr>
            <w:r>
              <w:t>Graphic organizers or foldables</w:t>
            </w:r>
          </w:p>
        </w:tc>
      </w:tr>
      <w:tr w:rsidR="009747A7" w:rsidRPr="00941577" w:rsidTr="006B607F">
        <w:tc>
          <w:tcPr>
            <w:tcW w:w="2693" w:type="dxa"/>
          </w:tcPr>
          <w:p w:rsidR="009747A7" w:rsidRPr="007E479D" w:rsidRDefault="009747A7" w:rsidP="006B607F">
            <w:pPr>
              <w:pStyle w:val="TableText"/>
            </w:pPr>
            <w:r>
              <w:t>Opening exercise</w:t>
            </w:r>
          </w:p>
        </w:tc>
        <w:tc>
          <w:tcPr>
            <w:tcW w:w="4500" w:type="dxa"/>
          </w:tcPr>
          <w:p w:rsidR="009747A7" w:rsidRPr="00941577" w:rsidRDefault="00BE0A90" w:rsidP="00F07E4B">
            <w:pPr>
              <w:pStyle w:val="TableText"/>
            </w:pPr>
            <w:r>
              <w:t>Clarif</w:t>
            </w:r>
            <w:r w:rsidR="00F07E4B">
              <w:t xml:space="preserve">ication of </w:t>
            </w:r>
            <w:r>
              <w:t xml:space="preserve"> </w:t>
            </w:r>
            <w:r w:rsidR="009747A7">
              <w:t>key concepts</w:t>
            </w:r>
          </w:p>
        </w:tc>
        <w:tc>
          <w:tcPr>
            <w:tcW w:w="2191" w:type="dxa"/>
          </w:tcPr>
          <w:p w:rsidR="009747A7" w:rsidRDefault="009747A7" w:rsidP="006B607F">
            <w:pPr>
              <w:pStyle w:val="TableText"/>
            </w:pPr>
          </w:p>
        </w:tc>
      </w:tr>
      <w:tr w:rsidR="009747A7" w:rsidRPr="00941577" w:rsidTr="006B607F">
        <w:tc>
          <w:tcPr>
            <w:tcW w:w="2693" w:type="dxa"/>
          </w:tcPr>
          <w:p w:rsidR="009747A7" w:rsidRPr="00CE7E83" w:rsidRDefault="009747A7" w:rsidP="006B607F">
            <w:pPr>
              <w:pStyle w:val="TableText"/>
            </w:pPr>
            <w:r>
              <w:t xml:space="preserve">Example 1 </w:t>
            </w:r>
          </w:p>
        </w:tc>
        <w:tc>
          <w:tcPr>
            <w:tcW w:w="4500" w:type="dxa"/>
          </w:tcPr>
          <w:p w:rsidR="007F170A" w:rsidRDefault="00BE0A90" w:rsidP="007F170A">
            <w:pPr>
              <w:pStyle w:val="TableText"/>
            </w:pPr>
            <w:r>
              <w:t>Clarif</w:t>
            </w:r>
            <w:r w:rsidR="00F07E4B">
              <w:t>ication of</w:t>
            </w:r>
            <w:r w:rsidRPr="00056F09">
              <w:t xml:space="preserve"> </w:t>
            </w:r>
            <w:r w:rsidR="009747A7" w:rsidRPr="00056F09">
              <w:t>key concepts</w:t>
            </w:r>
          </w:p>
          <w:p w:rsidR="007F170A" w:rsidRDefault="00721839" w:rsidP="007F170A">
            <w:pPr>
              <w:pStyle w:val="TableText"/>
            </w:pPr>
            <w:r>
              <w:t>B</w:t>
            </w:r>
            <w:r w:rsidR="009747A7" w:rsidRPr="00056F09">
              <w:t>ackground knowledge</w:t>
            </w:r>
            <w:r>
              <w:t xml:space="preserve"> for students</w:t>
            </w:r>
          </w:p>
          <w:p w:rsidR="009747A7" w:rsidRPr="00056F09" w:rsidRDefault="007F170A" w:rsidP="00721839">
            <w:pPr>
              <w:pStyle w:val="TableText"/>
            </w:pPr>
            <w:r>
              <w:t>K</w:t>
            </w:r>
            <w:r w:rsidR="009747A7" w:rsidRPr="00056F09">
              <w:t>ey academic vocabulary</w:t>
            </w:r>
          </w:p>
        </w:tc>
        <w:tc>
          <w:tcPr>
            <w:tcW w:w="2191" w:type="dxa"/>
          </w:tcPr>
          <w:p w:rsidR="009747A7" w:rsidRPr="00941577" w:rsidRDefault="009747A7" w:rsidP="00FD5414">
            <w:pPr>
              <w:pStyle w:val="TableText"/>
            </w:pPr>
          </w:p>
        </w:tc>
      </w:tr>
      <w:tr w:rsidR="009747A7" w:rsidRPr="00941577" w:rsidTr="006B607F">
        <w:tc>
          <w:tcPr>
            <w:tcW w:w="2693" w:type="dxa"/>
          </w:tcPr>
          <w:p w:rsidR="009747A7" w:rsidRPr="00B9517A" w:rsidRDefault="009747A7" w:rsidP="006B607F">
            <w:pPr>
              <w:pStyle w:val="TableText"/>
              <w:rPr>
                <w:highlight w:val="lightGray"/>
              </w:rPr>
            </w:pPr>
            <w:r w:rsidRPr="00EF795C">
              <w:t>Discussion</w:t>
            </w:r>
          </w:p>
        </w:tc>
        <w:tc>
          <w:tcPr>
            <w:tcW w:w="4500" w:type="dxa"/>
          </w:tcPr>
          <w:p w:rsidR="007F170A" w:rsidRDefault="009747A7" w:rsidP="007F170A">
            <w:pPr>
              <w:pStyle w:val="TableText"/>
            </w:pPr>
            <w:r w:rsidRPr="00311490">
              <w:t>Writing</w:t>
            </w:r>
          </w:p>
          <w:p w:rsidR="009747A7" w:rsidRPr="00311490" w:rsidRDefault="009747A7" w:rsidP="00F07E4B">
            <w:pPr>
              <w:pStyle w:val="TableText"/>
            </w:pPr>
            <w:r w:rsidRPr="00311490">
              <w:t xml:space="preserve"> </w:t>
            </w:r>
            <w:r w:rsidR="00F07E4B">
              <w:t>St</w:t>
            </w:r>
            <w:r w:rsidRPr="00311490">
              <w:t>ructured opportunities for students to speak with a partner or small group</w:t>
            </w:r>
          </w:p>
        </w:tc>
        <w:tc>
          <w:tcPr>
            <w:tcW w:w="2191" w:type="dxa"/>
          </w:tcPr>
          <w:p w:rsidR="009747A7" w:rsidRPr="00941577" w:rsidRDefault="009747A7" w:rsidP="00FD5414">
            <w:pPr>
              <w:pStyle w:val="TableText"/>
            </w:pPr>
          </w:p>
        </w:tc>
      </w:tr>
      <w:tr w:rsidR="009747A7" w:rsidRPr="00941577" w:rsidTr="006B607F">
        <w:tc>
          <w:tcPr>
            <w:tcW w:w="2693" w:type="dxa"/>
          </w:tcPr>
          <w:p w:rsidR="009747A7" w:rsidRPr="00EF795C" w:rsidRDefault="009747A7" w:rsidP="006B607F">
            <w:pPr>
              <w:pStyle w:val="TableText"/>
            </w:pPr>
            <w:r>
              <w:t>Example 2</w:t>
            </w:r>
          </w:p>
        </w:tc>
        <w:tc>
          <w:tcPr>
            <w:tcW w:w="4500" w:type="dxa"/>
          </w:tcPr>
          <w:p w:rsidR="009747A7" w:rsidRPr="006B607F" w:rsidRDefault="009747A7" w:rsidP="006B607F">
            <w:pPr>
              <w:pStyle w:val="TableText"/>
              <w:rPr>
                <w:i/>
                <w:highlight w:val="yellow"/>
              </w:rPr>
            </w:pPr>
            <w:r w:rsidRPr="006B607F">
              <w:rPr>
                <w:i/>
              </w:rPr>
              <w:t>No changes recommended</w:t>
            </w:r>
          </w:p>
        </w:tc>
        <w:tc>
          <w:tcPr>
            <w:tcW w:w="2191" w:type="dxa"/>
          </w:tcPr>
          <w:p w:rsidR="009747A7" w:rsidRPr="001258C7" w:rsidRDefault="009747A7" w:rsidP="006B607F">
            <w:pPr>
              <w:pStyle w:val="TableText"/>
            </w:pPr>
          </w:p>
        </w:tc>
      </w:tr>
      <w:tr w:rsidR="009747A7" w:rsidRPr="00941577" w:rsidTr="006B607F">
        <w:tc>
          <w:tcPr>
            <w:tcW w:w="2693" w:type="dxa"/>
          </w:tcPr>
          <w:p w:rsidR="009747A7" w:rsidRPr="00EF795C" w:rsidRDefault="009747A7" w:rsidP="006B607F">
            <w:pPr>
              <w:pStyle w:val="TableText"/>
            </w:pPr>
            <w:r>
              <w:t>Exercise 1</w:t>
            </w:r>
          </w:p>
        </w:tc>
        <w:tc>
          <w:tcPr>
            <w:tcW w:w="4500" w:type="dxa"/>
          </w:tcPr>
          <w:p w:rsidR="009747A7" w:rsidRPr="00B42F77" w:rsidRDefault="009747A7" w:rsidP="00721839">
            <w:pPr>
              <w:pStyle w:val="TableText"/>
              <w:rPr>
                <w:highlight w:val="yellow"/>
              </w:rPr>
            </w:pPr>
            <w:r w:rsidRPr="00B42F77">
              <w:t xml:space="preserve">Use of multimedia to enhance comprehension </w:t>
            </w:r>
            <w:r w:rsidR="007F170A">
              <w:t xml:space="preserve"> </w:t>
            </w:r>
            <w:r w:rsidR="00721839">
              <w:t>B</w:t>
            </w:r>
            <w:r w:rsidRPr="00B42F77">
              <w:t>ackground knowledge for teachers</w:t>
            </w:r>
          </w:p>
        </w:tc>
        <w:tc>
          <w:tcPr>
            <w:tcW w:w="2191" w:type="dxa"/>
          </w:tcPr>
          <w:p w:rsidR="009747A7" w:rsidRPr="001258C7" w:rsidRDefault="009747A7" w:rsidP="006B607F">
            <w:pPr>
              <w:pStyle w:val="TableText"/>
            </w:pPr>
          </w:p>
        </w:tc>
      </w:tr>
      <w:tr w:rsidR="009747A7" w:rsidRPr="00941577" w:rsidTr="006B607F">
        <w:tc>
          <w:tcPr>
            <w:tcW w:w="2693" w:type="dxa"/>
          </w:tcPr>
          <w:p w:rsidR="009747A7" w:rsidRPr="00E83239" w:rsidRDefault="009747A7" w:rsidP="006B607F">
            <w:pPr>
              <w:pStyle w:val="TableText"/>
            </w:pPr>
            <w:r w:rsidRPr="00E83239">
              <w:t>Exercise 2</w:t>
            </w:r>
          </w:p>
        </w:tc>
        <w:tc>
          <w:tcPr>
            <w:tcW w:w="4500" w:type="dxa"/>
          </w:tcPr>
          <w:p w:rsidR="007F170A" w:rsidRDefault="00F82A23" w:rsidP="007F170A">
            <w:pPr>
              <w:pStyle w:val="TableText"/>
            </w:pPr>
            <w:r>
              <w:t>Clarif</w:t>
            </w:r>
            <w:r w:rsidR="00F07E4B">
              <w:t>ication of</w:t>
            </w:r>
            <w:r w:rsidRPr="00E83239">
              <w:t xml:space="preserve"> </w:t>
            </w:r>
            <w:r w:rsidR="009747A7" w:rsidRPr="00E83239">
              <w:t>key concepts</w:t>
            </w:r>
          </w:p>
          <w:p w:rsidR="009747A7" w:rsidRPr="00E83239" w:rsidRDefault="00721839" w:rsidP="007F170A">
            <w:pPr>
              <w:pStyle w:val="TableText"/>
            </w:pPr>
            <w:r>
              <w:t>B</w:t>
            </w:r>
            <w:r w:rsidR="009747A7" w:rsidRPr="00E83239">
              <w:t>ackground knowledge</w:t>
            </w:r>
            <w:r>
              <w:t xml:space="preserve"> for students</w:t>
            </w:r>
          </w:p>
        </w:tc>
        <w:tc>
          <w:tcPr>
            <w:tcW w:w="2191" w:type="dxa"/>
          </w:tcPr>
          <w:p w:rsidR="009747A7" w:rsidRPr="001258C7" w:rsidRDefault="009747A7" w:rsidP="006B607F">
            <w:pPr>
              <w:pStyle w:val="TableText"/>
            </w:pPr>
          </w:p>
        </w:tc>
      </w:tr>
      <w:tr w:rsidR="009747A7" w:rsidRPr="00941577" w:rsidTr="006B607F">
        <w:tc>
          <w:tcPr>
            <w:tcW w:w="2693" w:type="dxa"/>
          </w:tcPr>
          <w:p w:rsidR="009747A7" w:rsidRPr="00EF795C" w:rsidRDefault="009747A7" w:rsidP="006B607F">
            <w:pPr>
              <w:pStyle w:val="TableText"/>
            </w:pPr>
            <w:r>
              <w:t>Closing</w:t>
            </w:r>
          </w:p>
        </w:tc>
        <w:tc>
          <w:tcPr>
            <w:tcW w:w="4500" w:type="dxa"/>
          </w:tcPr>
          <w:p w:rsidR="007F170A" w:rsidRDefault="009747A7" w:rsidP="007F170A">
            <w:pPr>
              <w:pStyle w:val="TableText"/>
            </w:pPr>
            <w:r w:rsidRPr="00E83239">
              <w:t>T</w:t>
            </w:r>
            <w:r>
              <w:t>eacher modeling and explanation</w:t>
            </w:r>
          </w:p>
          <w:p w:rsidR="009747A7" w:rsidRPr="00E83239" w:rsidRDefault="009747A7" w:rsidP="00721839">
            <w:pPr>
              <w:pStyle w:val="TableText"/>
            </w:pPr>
            <w:r>
              <w:t xml:space="preserve"> </w:t>
            </w:r>
            <w:r w:rsidR="00721839">
              <w:t>S</w:t>
            </w:r>
            <w:r>
              <w:t>tructured opportunities for students to speak with a partner or small group</w:t>
            </w:r>
          </w:p>
        </w:tc>
        <w:tc>
          <w:tcPr>
            <w:tcW w:w="2191" w:type="dxa"/>
          </w:tcPr>
          <w:p w:rsidR="009747A7" w:rsidRPr="001258C7" w:rsidRDefault="009747A7" w:rsidP="006B607F">
            <w:pPr>
              <w:pStyle w:val="TableText"/>
            </w:pPr>
          </w:p>
        </w:tc>
      </w:tr>
      <w:tr w:rsidR="009747A7" w:rsidRPr="00941577" w:rsidTr="006B607F">
        <w:tc>
          <w:tcPr>
            <w:tcW w:w="2693" w:type="dxa"/>
          </w:tcPr>
          <w:p w:rsidR="009747A7" w:rsidRPr="00EF795C" w:rsidRDefault="009747A7" w:rsidP="00FD5414">
            <w:pPr>
              <w:pStyle w:val="TableText"/>
            </w:pPr>
            <w:r>
              <w:t xml:space="preserve">Exit </w:t>
            </w:r>
            <w:r w:rsidR="00FD5414">
              <w:t>t</w:t>
            </w:r>
            <w:r>
              <w:t>icket</w:t>
            </w:r>
          </w:p>
        </w:tc>
        <w:tc>
          <w:tcPr>
            <w:tcW w:w="4500" w:type="dxa"/>
          </w:tcPr>
          <w:p w:rsidR="009747A7" w:rsidRDefault="00BE0A90" w:rsidP="006B607F">
            <w:pPr>
              <w:pStyle w:val="TableText"/>
            </w:pPr>
            <w:r>
              <w:t>Clarif</w:t>
            </w:r>
            <w:r w:rsidR="00721839">
              <w:t>ication of</w:t>
            </w:r>
            <w:r>
              <w:t xml:space="preserve"> </w:t>
            </w:r>
            <w:r w:rsidR="009747A7">
              <w:t>key concepts</w:t>
            </w:r>
          </w:p>
          <w:p w:rsidR="009747A7" w:rsidRPr="009035FF" w:rsidRDefault="00721839" w:rsidP="006B607F">
            <w:pPr>
              <w:pStyle w:val="TableText"/>
            </w:pPr>
            <w:r>
              <w:t>G</w:t>
            </w:r>
            <w:r w:rsidR="009747A7">
              <w:t>raphic organizers and foldables</w:t>
            </w:r>
          </w:p>
        </w:tc>
        <w:tc>
          <w:tcPr>
            <w:tcW w:w="2191" w:type="dxa"/>
          </w:tcPr>
          <w:p w:rsidR="009747A7" w:rsidRPr="001258C7" w:rsidRDefault="009747A7" w:rsidP="006B607F">
            <w:pPr>
              <w:pStyle w:val="TableText"/>
            </w:pPr>
          </w:p>
        </w:tc>
      </w:tr>
      <w:tr w:rsidR="009747A7" w:rsidRPr="00941577" w:rsidTr="006B607F">
        <w:tc>
          <w:tcPr>
            <w:tcW w:w="2693" w:type="dxa"/>
          </w:tcPr>
          <w:p w:rsidR="009747A7" w:rsidRPr="00EF795C" w:rsidRDefault="009747A7" w:rsidP="00FD5414">
            <w:pPr>
              <w:pStyle w:val="TableText"/>
            </w:pPr>
            <w:r>
              <w:t xml:space="preserve">Problem </w:t>
            </w:r>
            <w:r w:rsidR="00FD5414">
              <w:t>s</w:t>
            </w:r>
            <w:r>
              <w:t xml:space="preserve">et </w:t>
            </w:r>
          </w:p>
        </w:tc>
        <w:tc>
          <w:tcPr>
            <w:tcW w:w="4500" w:type="dxa"/>
          </w:tcPr>
          <w:p w:rsidR="009747A7" w:rsidRDefault="00721839" w:rsidP="006B607F">
            <w:pPr>
              <w:pStyle w:val="TableText"/>
            </w:pPr>
            <w:r>
              <w:t>G</w:t>
            </w:r>
            <w:r w:rsidR="009747A7">
              <w:t>raphic organizers and foldables</w:t>
            </w:r>
          </w:p>
          <w:p w:rsidR="009747A7" w:rsidRDefault="00721839" w:rsidP="006B607F">
            <w:pPr>
              <w:pStyle w:val="TableText"/>
            </w:pPr>
            <w:r>
              <w:t>C</w:t>
            </w:r>
            <w:r w:rsidR="009747A7">
              <w:t>oncrete and visual models</w:t>
            </w:r>
          </w:p>
          <w:p w:rsidR="009747A7" w:rsidRPr="00E83239" w:rsidRDefault="00BE0A90" w:rsidP="006B607F">
            <w:pPr>
              <w:pStyle w:val="TableText"/>
            </w:pPr>
            <w:r>
              <w:t xml:space="preserve">Clarify </w:t>
            </w:r>
            <w:r w:rsidR="009747A7">
              <w:t xml:space="preserve">key concepts </w:t>
            </w:r>
          </w:p>
        </w:tc>
        <w:tc>
          <w:tcPr>
            <w:tcW w:w="2191" w:type="dxa"/>
          </w:tcPr>
          <w:p w:rsidR="009747A7" w:rsidRPr="001258C7" w:rsidRDefault="009747A7" w:rsidP="006B607F">
            <w:pPr>
              <w:pStyle w:val="TableText"/>
            </w:pPr>
          </w:p>
        </w:tc>
      </w:tr>
    </w:tbl>
    <w:p w:rsidR="009747A7" w:rsidRDefault="009747A7" w:rsidP="00FD5414"/>
    <w:p w:rsidR="00620631" w:rsidRDefault="00F452EF" w:rsidP="000F348A">
      <w:pPr>
        <w:pStyle w:val="Heading3"/>
      </w:pPr>
      <w:bookmarkStart w:id="80" w:name="_Toc395597228"/>
      <w:bookmarkStart w:id="81" w:name="_Toc395597775"/>
      <w:bookmarkStart w:id="82" w:name="_Toc393875638"/>
      <w:r>
        <w:t>Common Core Inc.</w:t>
      </w:r>
      <w:r w:rsidR="00121729">
        <w:t xml:space="preserve"> Lesson</w:t>
      </w:r>
      <w:r>
        <w:t xml:space="preserve"> Introduction</w:t>
      </w:r>
      <w:bookmarkEnd w:id="80"/>
      <w:bookmarkEnd w:id="81"/>
      <w:r>
        <w:t xml:space="preserve"> </w:t>
      </w:r>
      <w:bookmarkEnd w:id="82"/>
    </w:p>
    <w:p w:rsidR="00620631" w:rsidRDefault="009747A7" w:rsidP="000F348A">
      <w:pPr>
        <w:pStyle w:val="Heading4"/>
      </w:pPr>
      <w:r w:rsidRPr="00B67BF2">
        <w:t>Student Outcomes</w:t>
      </w:r>
    </w:p>
    <w:p w:rsidR="009747A7" w:rsidRDefault="009747A7" w:rsidP="00E1612B">
      <w:pPr>
        <w:pStyle w:val="ListBullet"/>
      </w:pPr>
      <w:r>
        <w:t>Students are able to model with and solve problems involving exponential formulas.</w:t>
      </w:r>
    </w:p>
    <w:p w:rsidR="00620631" w:rsidRDefault="009747A7" w:rsidP="000F348A">
      <w:pPr>
        <w:pStyle w:val="Heading4"/>
      </w:pPr>
      <w:r>
        <w:t>Lesson Notes</w:t>
      </w:r>
    </w:p>
    <w:p w:rsidR="009747A7" w:rsidRDefault="009747A7" w:rsidP="00E1612B">
      <w:pPr>
        <w:pStyle w:val="BodyText2"/>
        <w:spacing w:after="240"/>
      </w:pPr>
      <w:r>
        <w:t>The primary goals of the lesson are to explore the connection between exponential growth and geometric sequences and to compare linear growth to exponential growth in context.</w:t>
      </w:r>
      <w:r w:rsidR="003713B0">
        <w:t xml:space="preserve"> </w:t>
      </w:r>
      <w:r>
        <w:t>In one exercise, students graph both types of sequences on one graph to help visualize the growth in comparison to each other.</w:t>
      </w:r>
      <w:r w:rsidR="003713B0">
        <w:t xml:space="preserve"> </w:t>
      </w:r>
      <w:r>
        <w:t>In the Closing, students are challenged to recognize that depending on the value of the base in the exponential expression of a geometric sequence, it can take some time before the geometric sequence will exceed the arithmetic sequence.</w:t>
      </w:r>
      <w:r w:rsidR="003713B0">
        <w:t xml:space="preserve"> </w:t>
      </w:r>
      <w:r>
        <w:t>Students begin to make connections in this lesson between geometric sequences and exponential growth and between arithmetic sequences and linear growth.</w:t>
      </w:r>
      <w:r w:rsidR="003713B0">
        <w:t xml:space="preserve"> </w:t>
      </w:r>
      <w:r>
        <w:t>These connections are formalized in later lessons.</w:t>
      </w:r>
    </w:p>
    <w:tbl>
      <w:tblPr>
        <w:tblStyle w:val="TableGrid"/>
        <w:tblW w:w="4900" w:type="pct"/>
        <w:tblInd w:w="115" w:type="dxa"/>
        <w:tblLook w:val="04A0" w:firstRow="1" w:lastRow="0" w:firstColumn="1" w:lastColumn="0" w:noHBand="0" w:noVBand="1"/>
      </w:tblPr>
      <w:tblGrid>
        <w:gridCol w:w="9384"/>
      </w:tblGrid>
      <w:tr w:rsidR="00C61886" w:rsidTr="00E1612B">
        <w:tc>
          <w:tcPr>
            <w:tcW w:w="9384" w:type="dxa"/>
          </w:tcPr>
          <w:p w:rsidR="00C61886" w:rsidRPr="00656A2C" w:rsidRDefault="00C61886" w:rsidP="00C0733C">
            <w:pPr>
              <w:pStyle w:val="Heading4"/>
              <w:spacing w:before="60" w:after="60"/>
            </w:pPr>
            <w:r w:rsidRPr="00656A2C">
              <w:t>AIR New Activity</w:t>
            </w:r>
          </w:p>
        </w:tc>
      </w:tr>
      <w:tr w:rsidR="009747A7" w:rsidTr="00E1612B">
        <w:tc>
          <w:tcPr>
            <w:tcW w:w="9384" w:type="dxa"/>
          </w:tcPr>
          <w:p w:rsidR="00E1612B" w:rsidRDefault="00E1612B" w:rsidP="00E1612B">
            <w:pPr>
              <w:pStyle w:val="TableSubheading"/>
            </w:pPr>
            <w:r w:rsidRPr="00656A2C">
              <w:t>Cueing</w:t>
            </w:r>
            <w:r>
              <w:t>:</w:t>
            </w:r>
            <w:r w:rsidRPr="00656A2C">
              <w:t xml:space="preserve"> </w:t>
            </w:r>
            <w:r>
              <w:t>i</w:t>
            </w:r>
            <w:r w:rsidRPr="00E551DB">
              <w:t xml:space="preserve">ntroduce </w:t>
            </w:r>
            <w:r>
              <w:t>o</w:t>
            </w:r>
            <w:r w:rsidRPr="00E551DB">
              <w:t xml:space="preserve">bjectives, </w:t>
            </w:r>
            <w:r>
              <w:t>s</w:t>
            </w:r>
            <w:r w:rsidRPr="00E551DB">
              <w:t xml:space="preserve">tudent </w:t>
            </w:r>
            <w:r>
              <w:t>o</w:t>
            </w:r>
            <w:r w:rsidRPr="00E551DB">
              <w:t xml:space="preserve">utcomes and </w:t>
            </w:r>
            <w:r>
              <w:t>k</w:t>
            </w:r>
            <w:r w:rsidRPr="00E551DB">
              <w:t xml:space="preserve">ey </w:t>
            </w:r>
            <w:r>
              <w:t>v</w:t>
            </w:r>
            <w:r w:rsidRPr="00E551DB">
              <w:t xml:space="preserve">ocabulary for </w:t>
            </w:r>
            <w:r>
              <w:t>l</w:t>
            </w:r>
            <w:r w:rsidRPr="00E551DB">
              <w:t>esson</w:t>
            </w:r>
          </w:p>
          <w:p w:rsidR="009747A7" w:rsidRDefault="009747A7" w:rsidP="00FD5414">
            <w:pPr>
              <w:pStyle w:val="TableText"/>
            </w:pPr>
            <w:r w:rsidRPr="00656A2C">
              <w:t>As a way to introduce students to the content, vocabulary</w:t>
            </w:r>
            <w:r w:rsidR="00FD5414">
              <w:t>,</w:t>
            </w:r>
            <w:r w:rsidRPr="00656A2C">
              <w:t xml:space="preserve"> and agenda for the day, cueing can be very useful. Providing students with an orientation to the day’s work is valuable and can help ELLs know which parts of the day’s activities are most essential. The introduction of key vocabulary will be beneficial </w:t>
            </w:r>
            <w:r w:rsidR="00FD5414">
              <w:t>because</w:t>
            </w:r>
            <w:r w:rsidR="00FD5414" w:rsidRPr="00656A2C">
              <w:t xml:space="preserve"> </w:t>
            </w:r>
            <w:r w:rsidRPr="00656A2C">
              <w:t xml:space="preserve">students can attend to uses of the terms throughout the lesson. </w:t>
            </w:r>
          </w:p>
        </w:tc>
      </w:tr>
      <w:tr w:rsidR="005848D0" w:rsidRPr="004B3323" w:rsidTr="003A3495">
        <w:tc>
          <w:tcPr>
            <w:tcW w:w="9384" w:type="dxa"/>
          </w:tcPr>
          <w:p w:rsidR="005848D0" w:rsidRPr="004B3323" w:rsidRDefault="005848D0" w:rsidP="00C0733C">
            <w:pPr>
              <w:pStyle w:val="Heading4"/>
              <w:spacing w:before="60" w:after="60"/>
            </w:pPr>
            <w:r w:rsidRPr="004B3323">
              <w:t>AIR Routine for Teachers</w:t>
            </w:r>
          </w:p>
        </w:tc>
      </w:tr>
      <w:tr w:rsidR="009747A7" w:rsidTr="00E1612B">
        <w:tc>
          <w:tcPr>
            <w:tcW w:w="9384" w:type="dxa"/>
          </w:tcPr>
          <w:p w:rsidR="00620631" w:rsidRPr="0047458B" w:rsidRDefault="009747A7" w:rsidP="00422960">
            <w:pPr>
              <w:pStyle w:val="TableText"/>
              <w:spacing w:before="120"/>
              <w:rPr>
                <w:i/>
                <w:color w:val="00B050"/>
              </w:rPr>
            </w:pPr>
            <w:r w:rsidRPr="0047458B">
              <w:rPr>
                <w:color w:val="00B050"/>
              </w:rPr>
              <w:t xml:space="preserve">Write on board and read aloud: </w:t>
            </w:r>
            <w:r w:rsidRPr="0047458B">
              <w:rPr>
                <w:i/>
                <w:color w:val="00B050"/>
              </w:rPr>
              <w:t>I will model and solve problems using exponential formulas.</w:t>
            </w:r>
          </w:p>
          <w:p w:rsidR="00620631" w:rsidRPr="0047458B" w:rsidRDefault="009747A7" w:rsidP="00D20AE4">
            <w:pPr>
              <w:pStyle w:val="TableTextIndented-Hanging"/>
              <w:rPr>
                <w:color w:val="00B050"/>
              </w:rPr>
            </w:pPr>
            <w:r w:rsidRPr="0047458B">
              <w:rPr>
                <w:b/>
                <w:color w:val="00B050"/>
              </w:rPr>
              <w:t>T:</w:t>
            </w:r>
            <w:r w:rsidRPr="0047458B">
              <w:rPr>
                <w:color w:val="00B050"/>
              </w:rPr>
              <w:t xml:space="preserve"> </w:t>
            </w:r>
            <w:r w:rsidR="00D20AE4" w:rsidRPr="0047458B">
              <w:rPr>
                <w:color w:val="00B050"/>
              </w:rPr>
              <w:tab/>
            </w:r>
            <w:r w:rsidRPr="0047458B">
              <w:rPr>
                <w:color w:val="00B050"/>
              </w:rPr>
              <w:t xml:space="preserve">In this lesson, you will practice </w:t>
            </w:r>
            <w:r w:rsidRPr="0047458B">
              <w:rPr>
                <w:color w:val="00B050"/>
                <w:u w:val="single"/>
              </w:rPr>
              <w:t>modeling</w:t>
            </w:r>
            <w:r w:rsidRPr="0047458B">
              <w:rPr>
                <w:color w:val="00B050"/>
              </w:rPr>
              <w:t xml:space="preserve"> and solving problems using </w:t>
            </w:r>
            <w:r w:rsidRPr="0047458B">
              <w:rPr>
                <w:color w:val="00B050"/>
                <w:u w:val="single"/>
              </w:rPr>
              <w:t>exponential formulas.</w:t>
            </w:r>
            <w:r w:rsidRPr="0047458B">
              <w:rPr>
                <w:color w:val="00B050"/>
              </w:rPr>
              <w:t xml:space="preserve"> Let’s review these </w:t>
            </w:r>
            <w:r w:rsidR="00FD5414" w:rsidRPr="0047458B">
              <w:rPr>
                <w:color w:val="00B050"/>
              </w:rPr>
              <w:t>three</w:t>
            </w:r>
            <w:r w:rsidRPr="0047458B">
              <w:rPr>
                <w:color w:val="00B050"/>
              </w:rPr>
              <w:t xml:space="preserve"> important vocabulary words: </w:t>
            </w:r>
            <w:r w:rsidRPr="0047458B">
              <w:rPr>
                <w:color w:val="00B050"/>
                <w:u w:val="single"/>
              </w:rPr>
              <w:t>mode</w:t>
            </w:r>
            <w:r w:rsidRPr="0047458B">
              <w:rPr>
                <w:color w:val="00B050"/>
              </w:rPr>
              <w:t xml:space="preserve">l, </w:t>
            </w:r>
            <w:r w:rsidRPr="0047458B">
              <w:rPr>
                <w:color w:val="00B050"/>
                <w:u w:val="single"/>
              </w:rPr>
              <w:t>exponential</w:t>
            </w:r>
            <w:r w:rsidRPr="0047458B">
              <w:rPr>
                <w:color w:val="00B050"/>
              </w:rPr>
              <w:t xml:space="preserve">, and </w:t>
            </w:r>
            <w:r w:rsidRPr="0047458B">
              <w:rPr>
                <w:color w:val="00B050"/>
                <w:u w:val="single"/>
              </w:rPr>
              <w:t>formula.</w:t>
            </w:r>
          </w:p>
          <w:p w:rsidR="00620631" w:rsidRPr="0047458B" w:rsidRDefault="009747A7" w:rsidP="00422960">
            <w:pPr>
              <w:pStyle w:val="TableText"/>
              <w:spacing w:before="120"/>
              <w:rPr>
                <w:color w:val="00B050"/>
              </w:rPr>
            </w:pPr>
            <w:r w:rsidRPr="0047458B">
              <w:rPr>
                <w:color w:val="00B050"/>
              </w:rPr>
              <w:t>Write on board and read aloud:</w:t>
            </w:r>
          </w:p>
          <w:p w:rsidR="009747A7" w:rsidRPr="0047458B" w:rsidRDefault="009747A7" w:rsidP="00D20AE4">
            <w:pPr>
              <w:pStyle w:val="TableTextIndented-Hanging"/>
              <w:spacing w:before="160"/>
              <w:rPr>
                <w:color w:val="00B050"/>
              </w:rPr>
            </w:pPr>
            <w:r w:rsidRPr="0047458B">
              <w:rPr>
                <w:b/>
                <w:i/>
                <w:color w:val="00B050"/>
              </w:rPr>
              <w:t>T:</w:t>
            </w:r>
            <w:r w:rsidRPr="0047458B">
              <w:rPr>
                <w:i/>
                <w:color w:val="00B050"/>
              </w:rPr>
              <w:t xml:space="preserve"> </w:t>
            </w:r>
            <w:r w:rsidR="00D20AE4" w:rsidRPr="0047458B">
              <w:rPr>
                <w:i/>
                <w:color w:val="00B050"/>
              </w:rPr>
              <w:tab/>
            </w:r>
            <w:r w:rsidRPr="0047458B">
              <w:rPr>
                <w:color w:val="00B050"/>
              </w:rPr>
              <w:t>Model (noun): An example that is useful for others to copy.</w:t>
            </w:r>
          </w:p>
          <w:p w:rsidR="00620631" w:rsidRPr="0047458B" w:rsidRDefault="00D20AE4" w:rsidP="005848D0">
            <w:pPr>
              <w:pStyle w:val="TableTextIndented-Hanging"/>
              <w:rPr>
                <w:color w:val="00B050"/>
              </w:rPr>
            </w:pPr>
            <w:r w:rsidRPr="0047458B">
              <w:rPr>
                <w:color w:val="00B050"/>
              </w:rPr>
              <w:tab/>
            </w:r>
            <w:r w:rsidR="009747A7" w:rsidRPr="0047458B">
              <w:rPr>
                <w:color w:val="00B050"/>
              </w:rPr>
              <w:t>Model (verb): To demonstrate, draw</w:t>
            </w:r>
            <w:r w:rsidR="00FD5414" w:rsidRPr="0047458B">
              <w:rPr>
                <w:color w:val="00B050"/>
              </w:rPr>
              <w:t>,</w:t>
            </w:r>
            <w:r w:rsidR="009747A7" w:rsidRPr="0047458B">
              <w:rPr>
                <w:color w:val="00B050"/>
              </w:rPr>
              <w:t xml:space="preserve"> or write down a good example for how something is done.</w:t>
            </w:r>
          </w:p>
          <w:p w:rsidR="00620631" w:rsidRPr="0047458B" w:rsidRDefault="009747A7" w:rsidP="00D20AE4">
            <w:pPr>
              <w:pStyle w:val="TableTextIndented-Hanging"/>
              <w:spacing w:before="160"/>
              <w:rPr>
                <w:color w:val="00B050"/>
              </w:rPr>
            </w:pPr>
            <w:r w:rsidRPr="0047458B">
              <w:rPr>
                <w:b/>
                <w:color w:val="00B050"/>
              </w:rPr>
              <w:t xml:space="preserve">T: </w:t>
            </w:r>
            <w:r w:rsidR="00D20AE4" w:rsidRPr="0047458B">
              <w:rPr>
                <w:b/>
                <w:color w:val="00B050"/>
              </w:rPr>
              <w:tab/>
            </w:r>
            <w:r w:rsidRPr="0047458B">
              <w:rPr>
                <w:color w:val="00B050"/>
              </w:rPr>
              <w:t xml:space="preserve">Use this </w:t>
            </w:r>
            <w:r w:rsidR="00FD5414" w:rsidRPr="0047458B">
              <w:rPr>
                <w:color w:val="00B050"/>
              </w:rPr>
              <w:t xml:space="preserve">word </w:t>
            </w:r>
            <w:r w:rsidRPr="0047458B">
              <w:rPr>
                <w:color w:val="00B050"/>
              </w:rPr>
              <w:t xml:space="preserve">in a sentence as a noun. For example, look at where I have written the date on the board. This is a </w:t>
            </w:r>
            <w:r w:rsidRPr="0047458B">
              <w:rPr>
                <w:color w:val="00B050"/>
                <w:u w:val="single"/>
              </w:rPr>
              <w:t>model</w:t>
            </w:r>
            <w:r w:rsidRPr="0047458B">
              <w:rPr>
                <w:color w:val="00B050"/>
              </w:rPr>
              <w:t xml:space="preserve"> for how you can write the date. It is a useful example for you to copy.</w:t>
            </w:r>
            <w:r w:rsidR="003713B0" w:rsidRPr="0047458B">
              <w:rPr>
                <w:color w:val="00B050"/>
              </w:rPr>
              <w:t xml:space="preserve"> </w:t>
            </w:r>
            <w:r w:rsidRPr="0047458B">
              <w:rPr>
                <w:color w:val="00B050"/>
              </w:rPr>
              <w:t>Allow students time to turn to a neighbor and try using the word.</w:t>
            </w:r>
          </w:p>
          <w:p w:rsidR="00620631" w:rsidRPr="0047458B" w:rsidRDefault="009747A7" w:rsidP="00D20AE4">
            <w:pPr>
              <w:pStyle w:val="TableTextIndented-Hanging"/>
              <w:spacing w:before="160"/>
              <w:rPr>
                <w:color w:val="00B050"/>
              </w:rPr>
            </w:pPr>
            <w:r w:rsidRPr="0047458B">
              <w:rPr>
                <w:b/>
                <w:color w:val="00B050"/>
              </w:rPr>
              <w:t xml:space="preserve">T: </w:t>
            </w:r>
            <w:r w:rsidR="00D20AE4" w:rsidRPr="0047458B">
              <w:rPr>
                <w:b/>
                <w:color w:val="00B050"/>
              </w:rPr>
              <w:tab/>
            </w:r>
            <w:r w:rsidRPr="0047458B">
              <w:rPr>
                <w:color w:val="00B050"/>
              </w:rPr>
              <w:t>Now</w:t>
            </w:r>
            <w:r w:rsidR="00FD5414" w:rsidRPr="0047458B">
              <w:rPr>
                <w:color w:val="00B050"/>
              </w:rPr>
              <w:t>,</w:t>
            </w:r>
            <w:r w:rsidRPr="0047458B">
              <w:rPr>
                <w:color w:val="00B050"/>
              </w:rPr>
              <w:t xml:space="preserve"> use this word in a sentence as a verb. For example, I will </w:t>
            </w:r>
            <w:r w:rsidRPr="0047458B">
              <w:rPr>
                <w:color w:val="00B050"/>
                <w:u w:val="single"/>
              </w:rPr>
              <w:t>model</w:t>
            </w:r>
            <w:r w:rsidRPr="0047458B">
              <w:rPr>
                <w:color w:val="00B050"/>
              </w:rPr>
              <w:t xml:space="preserve"> how to put the lid on this marker. I am demonstrating a good example for how this is done. I am </w:t>
            </w:r>
            <w:r w:rsidRPr="0047458B">
              <w:rPr>
                <w:color w:val="00B050"/>
                <w:u w:val="single"/>
              </w:rPr>
              <w:t>modeling</w:t>
            </w:r>
            <w:r w:rsidRPr="0047458B">
              <w:rPr>
                <w:color w:val="00B050"/>
              </w:rPr>
              <w:t xml:space="preserve"> putting the lid on the marker. Now</w:t>
            </w:r>
            <w:r w:rsidR="00FD5414" w:rsidRPr="0047458B">
              <w:rPr>
                <w:color w:val="00B050"/>
              </w:rPr>
              <w:t>,</w:t>
            </w:r>
            <w:r w:rsidRPr="0047458B">
              <w:rPr>
                <w:color w:val="00B050"/>
              </w:rPr>
              <w:t xml:space="preserve"> you think of an example. Allow students time to turn to a neighbor and try using the word as a verb.</w:t>
            </w:r>
          </w:p>
          <w:p w:rsidR="00620631" w:rsidRPr="0047458B" w:rsidRDefault="009747A7" w:rsidP="00C61886">
            <w:pPr>
              <w:pStyle w:val="TableTextIndented-Hanging"/>
              <w:spacing w:before="160" w:after="360"/>
              <w:rPr>
                <w:color w:val="00B050"/>
              </w:rPr>
            </w:pPr>
            <w:r w:rsidRPr="0047458B">
              <w:rPr>
                <w:b/>
                <w:color w:val="00B050"/>
              </w:rPr>
              <w:t xml:space="preserve">T: </w:t>
            </w:r>
            <w:r w:rsidR="00D20AE4" w:rsidRPr="0047458B">
              <w:rPr>
                <w:b/>
                <w:color w:val="00B050"/>
              </w:rPr>
              <w:tab/>
            </w:r>
            <w:r w:rsidRPr="0047458B">
              <w:rPr>
                <w:color w:val="00B050"/>
              </w:rPr>
              <w:t xml:space="preserve">Our next word is </w:t>
            </w:r>
            <w:r w:rsidRPr="0047458B">
              <w:rPr>
                <w:color w:val="00B050"/>
                <w:u w:val="single"/>
              </w:rPr>
              <w:t>exponential</w:t>
            </w:r>
            <w:r w:rsidRPr="0047458B">
              <w:rPr>
                <w:color w:val="00B050"/>
              </w:rPr>
              <w:t xml:space="preserve">. What root word do you notice? Turn and tell your neighbor. Now let’s say the root word together: </w:t>
            </w:r>
            <w:r w:rsidRPr="0047458B">
              <w:rPr>
                <w:color w:val="00B050"/>
                <w:u w:val="single"/>
              </w:rPr>
              <w:t>exponent</w:t>
            </w:r>
            <w:r w:rsidRPr="0047458B">
              <w:rPr>
                <w:color w:val="00B050"/>
              </w:rPr>
              <w:t xml:space="preserve">. (Underline the word </w:t>
            </w:r>
            <w:r w:rsidRPr="0047458B">
              <w:rPr>
                <w:color w:val="00B050"/>
                <w:u w:val="single"/>
              </w:rPr>
              <w:t>exponent</w:t>
            </w:r>
            <w:r w:rsidRPr="0047458B">
              <w:rPr>
                <w:color w:val="00B050"/>
              </w:rPr>
              <w:t xml:space="preserve"> in the day’s objective.) Remember that the </w:t>
            </w:r>
            <w:r w:rsidRPr="0047458B">
              <w:rPr>
                <w:color w:val="00B050"/>
                <w:u w:val="single"/>
              </w:rPr>
              <w:t>exponent</w:t>
            </w:r>
            <w:r w:rsidRPr="0047458B">
              <w:rPr>
                <w:color w:val="00B050"/>
              </w:rPr>
              <w:t xml:space="preserve"> of a number tells us how many times to use that number in multiplication. So if I write 4</w:t>
            </w:r>
            <w:r w:rsidRPr="0047458B">
              <w:rPr>
                <w:color w:val="00B050"/>
                <w:vertAlign w:val="superscript"/>
              </w:rPr>
              <w:t>5</w:t>
            </w:r>
            <w:r w:rsidRPr="0047458B">
              <w:rPr>
                <w:color w:val="00B050"/>
              </w:rPr>
              <w:t xml:space="preserve">, </w:t>
            </w:r>
            <w:r w:rsidR="00FD5414" w:rsidRPr="0047458B">
              <w:rPr>
                <w:color w:val="00B050"/>
              </w:rPr>
              <w:t xml:space="preserve">it </w:t>
            </w:r>
            <w:r w:rsidRPr="0047458B">
              <w:rPr>
                <w:color w:val="00B050"/>
              </w:rPr>
              <w:t>means I multiply 4 times itself five times.</w:t>
            </w:r>
            <w:r w:rsidR="003713B0" w:rsidRPr="0047458B">
              <w:rPr>
                <w:color w:val="00B050"/>
              </w:rPr>
              <w:t xml:space="preserve"> </w:t>
            </w:r>
            <w:r w:rsidRPr="0047458B">
              <w:rPr>
                <w:color w:val="00B050"/>
              </w:rPr>
              <w:t>Tell your partner an example of an exponent and what it means.</w:t>
            </w:r>
          </w:p>
          <w:p w:rsidR="00620631" w:rsidRPr="0047458B" w:rsidRDefault="009747A7" w:rsidP="00B92B6B">
            <w:pPr>
              <w:pStyle w:val="TableTextIndented-Hanging"/>
              <w:spacing w:before="480"/>
              <w:rPr>
                <w:color w:val="00B050"/>
              </w:rPr>
            </w:pPr>
            <w:r w:rsidRPr="0047458B">
              <w:rPr>
                <w:b/>
                <w:i/>
                <w:color w:val="00B050"/>
              </w:rPr>
              <w:t xml:space="preserve">T: </w:t>
            </w:r>
            <w:r w:rsidR="00D20AE4" w:rsidRPr="0047458B">
              <w:rPr>
                <w:b/>
                <w:color w:val="00B050"/>
              </w:rPr>
              <w:tab/>
            </w:r>
            <w:r w:rsidRPr="0047458B">
              <w:rPr>
                <w:color w:val="00B050"/>
              </w:rPr>
              <w:t xml:space="preserve">The word </w:t>
            </w:r>
            <w:r w:rsidRPr="0047458B">
              <w:rPr>
                <w:color w:val="00B050"/>
                <w:u w:val="single"/>
              </w:rPr>
              <w:t>exponent</w:t>
            </w:r>
            <w:r w:rsidRPr="0047458B">
              <w:rPr>
                <w:color w:val="00B050"/>
              </w:rPr>
              <w:t xml:space="preserve"> is a noun, but the word </w:t>
            </w:r>
            <w:r w:rsidRPr="0047458B">
              <w:rPr>
                <w:color w:val="00B050"/>
                <w:u w:val="single"/>
              </w:rPr>
              <w:t>exponential</w:t>
            </w:r>
            <w:r w:rsidRPr="0047458B">
              <w:rPr>
                <w:color w:val="00B050"/>
              </w:rPr>
              <w:t xml:space="preserve"> is an adjective, so we use it to describe other nouns. It means including or using exponents.</w:t>
            </w:r>
          </w:p>
          <w:p w:rsidR="00620631" w:rsidRPr="0047458B" w:rsidRDefault="009747A7" w:rsidP="00D20AE4">
            <w:pPr>
              <w:pStyle w:val="TableTextIndented-Hanging"/>
              <w:spacing w:before="160"/>
              <w:rPr>
                <w:color w:val="00B050"/>
              </w:rPr>
            </w:pPr>
            <w:r w:rsidRPr="0047458B">
              <w:rPr>
                <w:b/>
                <w:color w:val="00B050"/>
              </w:rPr>
              <w:t xml:space="preserve">T: </w:t>
            </w:r>
            <w:r w:rsidR="00D20AE4" w:rsidRPr="0047458B">
              <w:rPr>
                <w:b/>
                <w:color w:val="00B050"/>
              </w:rPr>
              <w:tab/>
            </w:r>
            <w:r w:rsidRPr="0047458B">
              <w:rPr>
                <w:color w:val="00B050"/>
              </w:rPr>
              <w:t xml:space="preserve">Our last word for now is </w:t>
            </w:r>
            <w:r w:rsidRPr="0047458B">
              <w:rPr>
                <w:color w:val="00B050"/>
                <w:u w:val="single"/>
              </w:rPr>
              <w:t>formula</w:t>
            </w:r>
            <w:r w:rsidRPr="0047458B">
              <w:rPr>
                <w:color w:val="00B050"/>
              </w:rPr>
              <w:t>. This is a noun that you have seen in earlier lessons. It has lots of meanings that you might know from science class or from home, but in math</w:t>
            </w:r>
            <w:r w:rsidR="00FD5414" w:rsidRPr="0047458B">
              <w:rPr>
                <w:color w:val="00B050"/>
              </w:rPr>
              <w:t>ematics</w:t>
            </w:r>
            <w:r w:rsidRPr="0047458B">
              <w:rPr>
                <w:color w:val="00B050"/>
              </w:rPr>
              <w:t xml:space="preserve"> class, a </w:t>
            </w:r>
            <w:r w:rsidRPr="0047458B">
              <w:rPr>
                <w:color w:val="00B050"/>
                <w:u w:val="single"/>
              </w:rPr>
              <w:t>formula</w:t>
            </w:r>
            <w:r w:rsidRPr="0047458B">
              <w:rPr>
                <w:color w:val="00B050"/>
              </w:rPr>
              <w:t xml:space="preserve"> is a fact or rule that we show using letters and numbers. For example, the </w:t>
            </w:r>
            <w:r w:rsidRPr="0047458B">
              <w:rPr>
                <w:color w:val="00B050"/>
                <w:u w:val="single"/>
              </w:rPr>
              <w:t>formula</w:t>
            </w:r>
            <w:r w:rsidRPr="0047458B">
              <w:rPr>
                <w:color w:val="00B050"/>
              </w:rPr>
              <w:t xml:space="preserve"> for finding the area of a rectangle is length times width, which we write as l </w:t>
            </w:r>
            <w:r w:rsidR="002B038C" w:rsidRPr="0047458B">
              <w:rPr>
                <w:color w:val="00B050"/>
              </w:rPr>
              <w:t>×</w:t>
            </w:r>
            <w:r w:rsidRPr="0047458B">
              <w:rPr>
                <w:color w:val="00B050"/>
              </w:rPr>
              <w:t xml:space="preserve"> w. Today</w:t>
            </w:r>
            <w:r w:rsidR="002B038C" w:rsidRPr="0047458B">
              <w:rPr>
                <w:color w:val="00B050"/>
              </w:rPr>
              <w:t>,</w:t>
            </w:r>
            <w:r w:rsidRPr="0047458B">
              <w:rPr>
                <w:color w:val="00B050"/>
              </w:rPr>
              <w:t xml:space="preserve"> we will be working with </w:t>
            </w:r>
            <w:r w:rsidRPr="0047458B">
              <w:rPr>
                <w:color w:val="00B050"/>
                <w:u w:val="single"/>
              </w:rPr>
              <w:t>exponential formulas,</w:t>
            </w:r>
            <w:r w:rsidRPr="0047458B">
              <w:rPr>
                <w:color w:val="00B050"/>
              </w:rPr>
              <w:t xml:space="preserve"> or rules or facts that we show using letters and numbers that include exponents.</w:t>
            </w:r>
          </w:p>
          <w:p w:rsidR="009747A7" w:rsidRPr="00C61886" w:rsidRDefault="009747A7" w:rsidP="00422960">
            <w:pPr>
              <w:pStyle w:val="TableText"/>
              <w:spacing w:before="120"/>
              <w:rPr>
                <w:b/>
                <w:color w:val="000000" w:themeColor="text1"/>
                <w:sz w:val="20"/>
                <w:szCs w:val="20"/>
              </w:rPr>
            </w:pPr>
            <w:r w:rsidRPr="0047458B">
              <w:rPr>
                <w:color w:val="00B050"/>
              </w:rPr>
              <w:t>Introduce the day’s agenda by posting it and reviewing it orally while indicating each ac</w:t>
            </w:r>
            <w:r w:rsidR="006B607F" w:rsidRPr="0047458B">
              <w:rPr>
                <w:color w:val="00B050"/>
              </w:rPr>
              <w:t>tivity for the day’s lesson.</w:t>
            </w:r>
            <w:r w:rsidR="00425280" w:rsidRPr="0047458B">
              <w:rPr>
                <w:color w:val="00B050"/>
              </w:rPr>
              <w:t xml:space="preserve"> </w:t>
            </w:r>
          </w:p>
        </w:tc>
      </w:tr>
    </w:tbl>
    <w:p w:rsidR="009747A7" w:rsidRDefault="009747A7" w:rsidP="00C0733C">
      <w:pPr>
        <w:pStyle w:val="TableSpacer"/>
        <w:keepNext/>
        <w:spacing w:before="0" w:after="0"/>
        <w:outlineLvl w:val="3"/>
      </w:pPr>
    </w:p>
    <w:tbl>
      <w:tblPr>
        <w:tblStyle w:val="TableGrid"/>
        <w:tblW w:w="4940" w:type="pct"/>
        <w:tblInd w:w="115" w:type="dxa"/>
        <w:tblLook w:val="04A0" w:firstRow="1" w:lastRow="0" w:firstColumn="1" w:lastColumn="0" w:noHBand="0" w:noVBand="1"/>
      </w:tblPr>
      <w:tblGrid>
        <w:gridCol w:w="4694"/>
        <w:gridCol w:w="4703"/>
        <w:gridCol w:w="20"/>
        <w:gridCol w:w="44"/>
      </w:tblGrid>
      <w:tr w:rsidR="00C61886" w:rsidTr="00C0733C">
        <w:trPr>
          <w:gridAfter w:val="2"/>
          <w:wAfter w:w="101" w:type="dxa"/>
        </w:trPr>
        <w:tc>
          <w:tcPr>
            <w:tcW w:w="9360" w:type="dxa"/>
            <w:gridSpan w:val="2"/>
          </w:tcPr>
          <w:p w:rsidR="00C61886" w:rsidRPr="00422960" w:rsidRDefault="00C61886" w:rsidP="00C0733C">
            <w:pPr>
              <w:pStyle w:val="Heading4"/>
              <w:spacing w:before="60" w:after="60"/>
            </w:pPr>
            <w:r>
              <w:t>AIR New Activity</w:t>
            </w:r>
          </w:p>
        </w:tc>
      </w:tr>
      <w:tr w:rsidR="009747A7" w:rsidTr="00C0733C">
        <w:trPr>
          <w:gridAfter w:val="2"/>
          <w:wAfter w:w="101" w:type="dxa"/>
        </w:trPr>
        <w:tc>
          <w:tcPr>
            <w:tcW w:w="9360" w:type="dxa"/>
            <w:gridSpan w:val="2"/>
          </w:tcPr>
          <w:p w:rsidR="00D20AE4" w:rsidRDefault="00D20AE4" w:rsidP="00D20AE4">
            <w:pPr>
              <w:pStyle w:val="TableSubheading"/>
            </w:pPr>
            <w:r w:rsidRPr="00422960">
              <w:t xml:space="preserve">Key </w:t>
            </w:r>
            <w:r>
              <w:t>a</w:t>
            </w:r>
            <w:r w:rsidRPr="00422960">
              <w:t xml:space="preserve">cademic </w:t>
            </w:r>
            <w:r>
              <w:t>v</w:t>
            </w:r>
            <w:r w:rsidRPr="00422960">
              <w:t>ocabulary</w:t>
            </w:r>
            <w:r w:rsidR="007F170A">
              <w:t xml:space="preserve">, </w:t>
            </w:r>
            <w:r>
              <w:t>s</w:t>
            </w:r>
            <w:r w:rsidRPr="00422960">
              <w:t>tructured opportunities to speak with a partner or small group</w:t>
            </w:r>
            <w:r w:rsidR="007F170A">
              <w:t>,</w:t>
            </w:r>
            <w:r w:rsidRPr="00422960">
              <w:t xml:space="preserve"> </w:t>
            </w:r>
            <w:r>
              <w:t>b</w:t>
            </w:r>
            <w:r w:rsidRPr="00422960">
              <w:t>ackground knowledge for students</w:t>
            </w:r>
            <w:r w:rsidR="007F170A">
              <w:t>,</w:t>
            </w:r>
            <w:r w:rsidRPr="00422960">
              <w:t xml:space="preserve"> </w:t>
            </w:r>
            <w:r w:rsidR="007F170A">
              <w:t xml:space="preserve">and </w:t>
            </w:r>
            <w:r>
              <w:t>c</w:t>
            </w:r>
            <w:r w:rsidRPr="00422960">
              <w:t>oncrete and visual models</w:t>
            </w:r>
          </w:p>
          <w:p w:rsidR="009747A7" w:rsidRPr="006B607F" w:rsidRDefault="009747A7" w:rsidP="002B038C">
            <w:pPr>
              <w:pStyle w:val="TableText"/>
            </w:pPr>
            <w:r w:rsidRPr="00D71BB6">
              <w:t xml:space="preserve">Providing opportunities for students to practice using their new vocabulary is essential, and speaking with a partner or small group in a structured way may be less stressful for students than speaking to the whole group. Using graphic organizers or foldables can help students further reinforce their retention of terms and definitions, and these graphic organizers </w:t>
            </w:r>
            <w:r w:rsidR="002B038C" w:rsidRPr="00D71BB6">
              <w:t xml:space="preserve">also </w:t>
            </w:r>
            <w:r w:rsidRPr="00D71BB6">
              <w:t xml:space="preserve">can serve as study guides and review materials. </w:t>
            </w:r>
          </w:p>
        </w:tc>
      </w:tr>
      <w:tr w:rsidR="005848D0" w:rsidRPr="004B3323" w:rsidTr="00C0733C">
        <w:trPr>
          <w:gridAfter w:val="1"/>
          <w:wAfter w:w="72" w:type="dxa"/>
        </w:trPr>
        <w:tc>
          <w:tcPr>
            <w:tcW w:w="9389" w:type="dxa"/>
            <w:gridSpan w:val="3"/>
          </w:tcPr>
          <w:p w:rsidR="005848D0" w:rsidRPr="00217495" w:rsidRDefault="005848D0" w:rsidP="00C0733C">
            <w:pPr>
              <w:pStyle w:val="Heading4"/>
              <w:spacing w:before="60" w:after="60"/>
            </w:pPr>
            <w:r w:rsidRPr="00217495">
              <w:t>AIR Routine for Teachers</w:t>
            </w:r>
          </w:p>
        </w:tc>
      </w:tr>
      <w:tr w:rsidR="009747A7" w:rsidTr="00C0733C">
        <w:trPr>
          <w:gridAfter w:val="2"/>
          <w:wAfter w:w="101" w:type="dxa"/>
        </w:trPr>
        <w:tc>
          <w:tcPr>
            <w:tcW w:w="9360" w:type="dxa"/>
            <w:gridSpan w:val="2"/>
          </w:tcPr>
          <w:p w:rsidR="006F5526" w:rsidRPr="0047458B" w:rsidRDefault="006F5526" w:rsidP="006B607F">
            <w:pPr>
              <w:pStyle w:val="TableText"/>
              <w:rPr>
                <w:b/>
                <w:color w:val="00B050"/>
                <w:spacing w:val="-6"/>
              </w:rPr>
            </w:pPr>
            <w:r w:rsidRPr="0047458B">
              <w:rPr>
                <w:b/>
                <w:color w:val="00B050"/>
                <w:spacing w:val="-6"/>
              </w:rPr>
              <w:t>Foldable</w:t>
            </w:r>
          </w:p>
          <w:p w:rsidR="00620631" w:rsidRPr="0047458B" w:rsidRDefault="009747A7" w:rsidP="006B607F">
            <w:pPr>
              <w:pStyle w:val="TableText"/>
              <w:rPr>
                <w:color w:val="00B050"/>
                <w:spacing w:val="-6"/>
              </w:rPr>
            </w:pPr>
            <w:r w:rsidRPr="0047458B">
              <w:rPr>
                <w:color w:val="00B050"/>
                <w:spacing w:val="-6"/>
              </w:rPr>
              <w:t xml:space="preserve">Students will use a foldable (see </w:t>
            </w:r>
            <w:r w:rsidR="002B038C" w:rsidRPr="0047458B">
              <w:rPr>
                <w:color w:val="00B050"/>
                <w:spacing w:val="-6"/>
              </w:rPr>
              <w:t xml:space="preserve">the </w:t>
            </w:r>
            <w:r w:rsidRPr="0047458B">
              <w:rPr>
                <w:color w:val="00B050"/>
                <w:spacing w:val="-6"/>
              </w:rPr>
              <w:t xml:space="preserve">photographs </w:t>
            </w:r>
            <w:r w:rsidR="002B038C" w:rsidRPr="0047458B">
              <w:rPr>
                <w:color w:val="00B050"/>
                <w:spacing w:val="-6"/>
              </w:rPr>
              <w:t>that follow</w:t>
            </w:r>
            <w:r w:rsidRPr="0047458B">
              <w:rPr>
                <w:color w:val="00B050"/>
                <w:spacing w:val="-6"/>
              </w:rPr>
              <w:t>) to record vocabulary information for this lesson.</w:t>
            </w:r>
          </w:p>
          <w:p w:rsidR="00620631" w:rsidRPr="0047458B" w:rsidRDefault="009747A7" w:rsidP="006B607F">
            <w:pPr>
              <w:pStyle w:val="TableText"/>
              <w:rPr>
                <w:color w:val="00B050"/>
              </w:rPr>
            </w:pPr>
            <w:r w:rsidRPr="0047458B">
              <w:rPr>
                <w:color w:val="00B050"/>
              </w:rPr>
              <w:t xml:space="preserve">This foldable is </w:t>
            </w:r>
            <w:r w:rsidR="002B038C" w:rsidRPr="0047458B">
              <w:rPr>
                <w:color w:val="00B050"/>
              </w:rPr>
              <w:t xml:space="preserve">in a style </w:t>
            </w:r>
            <w:r w:rsidRPr="0047458B">
              <w:rPr>
                <w:color w:val="00B050"/>
              </w:rPr>
              <w:t xml:space="preserve">called a “matchbook” style. Although the example in the illustration has space for six terms, </w:t>
            </w:r>
            <w:r w:rsidR="002B038C" w:rsidRPr="0047458B">
              <w:rPr>
                <w:color w:val="00B050"/>
              </w:rPr>
              <w:t xml:space="preserve">it </w:t>
            </w:r>
            <w:r w:rsidRPr="0047458B">
              <w:rPr>
                <w:color w:val="00B050"/>
              </w:rPr>
              <w:t>can be adjusted for greater or fewer terms</w:t>
            </w:r>
            <w:r w:rsidR="002B038C" w:rsidRPr="0047458B">
              <w:rPr>
                <w:color w:val="00B050"/>
              </w:rPr>
              <w:t>;</w:t>
            </w:r>
            <w:r w:rsidRPr="0047458B">
              <w:rPr>
                <w:color w:val="00B050"/>
              </w:rPr>
              <w:t xml:space="preserve"> </w:t>
            </w:r>
            <w:r w:rsidR="002B038C" w:rsidRPr="0047458B">
              <w:rPr>
                <w:color w:val="00B050"/>
              </w:rPr>
              <w:t xml:space="preserve">it </w:t>
            </w:r>
            <w:r w:rsidRPr="0047458B">
              <w:rPr>
                <w:color w:val="00B050"/>
              </w:rPr>
              <w:t>depend</w:t>
            </w:r>
            <w:r w:rsidR="002B038C" w:rsidRPr="0047458B">
              <w:rPr>
                <w:color w:val="00B050"/>
              </w:rPr>
              <w:t>s</w:t>
            </w:r>
            <w:r w:rsidRPr="0047458B">
              <w:rPr>
                <w:color w:val="00B050"/>
              </w:rPr>
              <w:t xml:space="preserve"> on the unit. The key academic words or terms are written on the outside on the flaps, </w:t>
            </w:r>
            <w:r w:rsidR="002B038C" w:rsidRPr="0047458B">
              <w:rPr>
                <w:color w:val="00B050"/>
              </w:rPr>
              <w:t xml:space="preserve">and </w:t>
            </w:r>
            <w:r w:rsidRPr="0047458B">
              <w:rPr>
                <w:color w:val="00B050"/>
              </w:rPr>
              <w:t>the inside of the flaps list the part of speech, the definition, and pronunciation. The opposite side includes an example or an illustration, if applicable.</w:t>
            </w:r>
          </w:p>
          <w:p w:rsidR="00620631" w:rsidRPr="0047458B" w:rsidRDefault="009747A7" w:rsidP="00C0733C">
            <w:pPr>
              <w:pStyle w:val="TableTextIndented-Hanging"/>
              <w:rPr>
                <w:color w:val="00B050"/>
              </w:rPr>
            </w:pPr>
            <w:r w:rsidRPr="0047458B">
              <w:rPr>
                <w:b/>
                <w:i/>
                <w:color w:val="00B050"/>
              </w:rPr>
              <w:t xml:space="preserve">T: </w:t>
            </w:r>
            <w:r w:rsidR="00D20AE4" w:rsidRPr="0047458B">
              <w:rPr>
                <w:b/>
                <w:i/>
                <w:color w:val="00B050"/>
              </w:rPr>
              <w:tab/>
            </w:r>
            <w:r w:rsidRPr="0047458B">
              <w:rPr>
                <w:color w:val="00B050"/>
              </w:rPr>
              <w:t xml:space="preserve">We are going to review some more of the important terms we will need for this lesson. You will record these in today’s foldable for our vocabulary. The first word is an adjective, </w:t>
            </w:r>
            <w:r w:rsidRPr="0047458B">
              <w:rPr>
                <w:color w:val="00B050"/>
                <w:u w:val="single"/>
              </w:rPr>
              <w:t>arithmetic</w:t>
            </w:r>
            <w:r w:rsidRPr="0047458B">
              <w:rPr>
                <w:color w:val="00B050"/>
              </w:rPr>
              <w:t>. It LOOKS like the noun, arithmetic, which is a fancy word for math</w:t>
            </w:r>
            <w:r w:rsidR="002B038C" w:rsidRPr="0047458B">
              <w:rPr>
                <w:color w:val="00B050"/>
              </w:rPr>
              <w:t>ematics</w:t>
            </w:r>
            <w:r w:rsidRPr="0047458B">
              <w:rPr>
                <w:color w:val="00B050"/>
              </w:rPr>
              <w:t>, but it SOUNDS different, because it</w:t>
            </w:r>
            <w:r w:rsidR="002B038C" w:rsidRPr="0047458B">
              <w:rPr>
                <w:color w:val="00B050"/>
              </w:rPr>
              <w:t xml:space="preserve"> i</w:t>
            </w:r>
            <w:r w:rsidRPr="0047458B">
              <w:rPr>
                <w:color w:val="00B050"/>
              </w:rPr>
              <w:t xml:space="preserve">s pronounced </w:t>
            </w:r>
            <w:r w:rsidRPr="0047458B">
              <w:rPr>
                <w:color w:val="00B050"/>
                <w:u w:val="single"/>
              </w:rPr>
              <w:t>air-ith-</w:t>
            </w:r>
            <w:r w:rsidRPr="0047458B">
              <w:rPr>
                <w:b/>
                <w:color w:val="00B050"/>
                <w:u w:val="single"/>
              </w:rPr>
              <w:t>M</w:t>
            </w:r>
            <w:r w:rsidR="00235164" w:rsidRPr="0047458B">
              <w:rPr>
                <w:b/>
                <w:color w:val="00B050"/>
                <w:u w:val="single"/>
              </w:rPr>
              <w:t>æ</w:t>
            </w:r>
            <w:r w:rsidRPr="0047458B">
              <w:rPr>
                <w:color w:val="00B050"/>
                <w:u w:val="single"/>
              </w:rPr>
              <w:t>t</w:t>
            </w:r>
            <w:r w:rsidR="002B038C" w:rsidRPr="0047458B">
              <w:rPr>
                <w:color w:val="00B050"/>
                <w:u w:val="single"/>
              </w:rPr>
              <w:t>-</w:t>
            </w:r>
            <w:r w:rsidRPr="0047458B">
              <w:rPr>
                <w:color w:val="00B050"/>
                <w:u w:val="single"/>
              </w:rPr>
              <w:t>ic</w:t>
            </w:r>
            <w:r w:rsidRPr="0047458B">
              <w:rPr>
                <w:color w:val="00B050"/>
              </w:rPr>
              <w:t xml:space="preserve">. Say it with me: </w:t>
            </w:r>
            <w:r w:rsidRPr="0047458B">
              <w:rPr>
                <w:color w:val="00B050"/>
                <w:u w:val="single"/>
              </w:rPr>
              <w:t>arithmetic</w:t>
            </w:r>
            <w:r w:rsidRPr="0047458B">
              <w:rPr>
                <w:color w:val="00B050"/>
              </w:rPr>
              <w:t xml:space="preserve"> (</w:t>
            </w:r>
            <w:r w:rsidRPr="0047458B">
              <w:rPr>
                <w:color w:val="00B050"/>
                <w:u w:val="single"/>
              </w:rPr>
              <w:t>air-ith-</w:t>
            </w:r>
            <w:r w:rsidRPr="0047458B">
              <w:rPr>
                <w:b/>
                <w:color w:val="00B050"/>
                <w:u w:val="single"/>
              </w:rPr>
              <w:t>M</w:t>
            </w:r>
            <w:r w:rsidR="00235164" w:rsidRPr="0047458B">
              <w:rPr>
                <w:b/>
                <w:color w:val="00B050"/>
                <w:u w:val="single"/>
              </w:rPr>
              <w:t>æ</w:t>
            </w:r>
            <w:r w:rsidRPr="0047458B">
              <w:rPr>
                <w:color w:val="00B050"/>
                <w:u w:val="single"/>
              </w:rPr>
              <w:t>t</w:t>
            </w:r>
            <w:r w:rsidR="002B038C" w:rsidRPr="0047458B">
              <w:rPr>
                <w:color w:val="00B050"/>
                <w:u w:val="single"/>
              </w:rPr>
              <w:t>-</w:t>
            </w:r>
            <w:r w:rsidRPr="0047458B">
              <w:rPr>
                <w:color w:val="00B050"/>
                <w:u w:val="single"/>
              </w:rPr>
              <w:t xml:space="preserve">ic). </w:t>
            </w:r>
            <w:r w:rsidRPr="0047458B">
              <w:rPr>
                <w:color w:val="00B050"/>
              </w:rPr>
              <w:t>This is an adjective and it describes a kind of pattern of numbers. An arithmetic sequence or pattern is made by adding the same value each time. An example is 2, 4, 6, 8, because we add 2 each time. What would be next in this arithmetic sequence?</w:t>
            </w:r>
          </w:p>
          <w:p w:rsidR="009747A7" w:rsidRPr="006B607F" w:rsidRDefault="009747A7" w:rsidP="00C0733C">
            <w:pPr>
              <w:pStyle w:val="TableTextIndented-Hanging"/>
            </w:pPr>
            <w:r w:rsidRPr="0047458B">
              <w:rPr>
                <w:b/>
                <w:color w:val="00B050"/>
              </w:rPr>
              <w:t xml:space="preserve">T: </w:t>
            </w:r>
            <w:r w:rsidR="00D20AE4" w:rsidRPr="0047458B">
              <w:rPr>
                <w:b/>
                <w:color w:val="00B050"/>
              </w:rPr>
              <w:tab/>
            </w:r>
            <w:r w:rsidRPr="0047458B">
              <w:rPr>
                <w:color w:val="00B050"/>
              </w:rPr>
              <w:t xml:space="preserve">The next word is </w:t>
            </w:r>
            <w:r w:rsidRPr="0047458B">
              <w:rPr>
                <w:color w:val="00B050"/>
                <w:u w:val="single"/>
              </w:rPr>
              <w:t>geometric.</w:t>
            </w:r>
            <w:r w:rsidRPr="0047458B">
              <w:rPr>
                <w:color w:val="00B050"/>
              </w:rPr>
              <w:t xml:space="preserve"> This is an adjective, just like arithmetic, and is used to describe patterns and sequences.</w:t>
            </w:r>
            <w:r w:rsidR="003713B0" w:rsidRPr="0047458B">
              <w:rPr>
                <w:color w:val="00B050"/>
              </w:rPr>
              <w:t xml:space="preserve"> </w:t>
            </w:r>
            <w:r w:rsidRPr="0047458B">
              <w:rPr>
                <w:color w:val="00B050"/>
              </w:rPr>
              <w:t xml:space="preserve">A </w:t>
            </w:r>
            <w:r w:rsidRPr="0047458B">
              <w:rPr>
                <w:color w:val="00B050"/>
                <w:u w:val="single"/>
              </w:rPr>
              <w:t>geometric</w:t>
            </w:r>
            <w:r w:rsidRPr="0047458B">
              <w:rPr>
                <w:color w:val="00B050"/>
              </w:rPr>
              <w:t xml:space="preserve"> sequence is made by multiplying by the same value each time. An example is 75, 15, 3, 3/5, because we multiply by 1/5 each time. What would be next in this geometric sequence?</w:t>
            </w:r>
          </w:p>
        </w:tc>
      </w:tr>
      <w:tr w:rsidR="00D20AE4" w:rsidTr="00C0733C">
        <w:trPr>
          <w:gridAfter w:val="2"/>
          <w:wAfter w:w="101" w:type="dxa"/>
        </w:trPr>
        <w:tc>
          <w:tcPr>
            <w:tcW w:w="4668" w:type="dxa"/>
            <w:vAlign w:val="center"/>
          </w:tcPr>
          <w:p w:rsidR="00D20AE4" w:rsidRPr="006B607F" w:rsidRDefault="00D20AE4" w:rsidP="00C0733C">
            <w:pPr>
              <w:pStyle w:val="TableText"/>
              <w:jc w:val="center"/>
              <w:rPr>
                <w:b/>
              </w:rPr>
            </w:pPr>
            <w:r>
              <w:rPr>
                <w:noProof/>
              </w:rPr>
              <w:drawing>
                <wp:inline distT="0" distB="0" distL="0" distR="0" wp14:anchorId="37A6DBC5" wp14:editId="1749F7B3">
                  <wp:extent cx="2058760" cy="1371600"/>
                  <wp:effectExtent l="0" t="0" r="0" b="0"/>
                  <wp:docPr id="1619" name="Picture 1619" descr="Macintosh HD:Users:abright:Pictures:Photo Booth Library:Pictures:Photo on 6-8-14 at 9.0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bright:Pictures:Photo Booth Library:Pictures:Photo on 6-8-14 at 9.03 PM.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58760" cy="1371600"/>
                          </a:xfrm>
                          <a:prstGeom prst="rect">
                            <a:avLst/>
                          </a:prstGeom>
                          <a:noFill/>
                          <a:ln>
                            <a:noFill/>
                          </a:ln>
                        </pic:spPr>
                      </pic:pic>
                    </a:graphicData>
                  </a:graphic>
                </wp:inline>
              </w:drawing>
            </w:r>
          </w:p>
        </w:tc>
        <w:tc>
          <w:tcPr>
            <w:tcW w:w="4692" w:type="dxa"/>
            <w:vAlign w:val="center"/>
          </w:tcPr>
          <w:p w:rsidR="00D20AE4" w:rsidRPr="006B607F" w:rsidRDefault="00D20AE4" w:rsidP="00C0733C">
            <w:pPr>
              <w:pStyle w:val="TableText"/>
              <w:jc w:val="center"/>
              <w:rPr>
                <w:b/>
              </w:rPr>
            </w:pPr>
            <w:r>
              <w:rPr>
                <w:noProof/>
              </w:rPr>
              <w:drawing>
                <wp:inline distT="0" distB="0" distL="0" distR="0" wp14:anchorId="0BB04D6C" wp14:editId="0596CEFA">
                  <wp:extent cx="2060559" cy="1371600"/>
                  <wp:effectExtent l="0" t="0" r="0" b="0"/>
                  <wp:docPr id="1620" name="Picture 1620" descr="Macintosh HD:Users:abright:Pictures:Photo Booth Library:Pictures:Photo on 6-8-14 at 9.03 P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bright:Pictures:Photo Booth Library:Pictures:Photo on 6-8-14 at 9.03 PM #2.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60559" cy="1371600"/>
                          </a:xfrm>
                          <a:prstGeom prst="rect">
                            <a:avLst/>
                          </a:prstGeom>
                          <a:noFill/>
                          <a:ln>
                            <a:noFill/>
                          </a:ln>
                        </pic:spPr>
                      </pic:pic>
                    </a:graphicData>
                  </a:graphic>
                </wp:inline>
              </w:drawing>
            </w:r>
          </w:p>
        </w:tc>
      </w:tr>
      <w:tr w:rsidR="00490989" w:rsidTr="0094530C">
        <w:tc>
          <w:tcPr>
            <w:tcW w:w="9461" w:type="dxa"/>
            <w:gridSpan w:val="4"/>
          </w:tcPr>
          <w:p w:rsidR="006F5526" w:rsidRPr="00B80520" w:rsidRDefault="006F5526" w:rsidP="00C0733C">
            <w:pPr>
              <w:pStyle w:val="TableText"/>
              <w:keepNext/>
              <w:rPr>
                <w:b/>
              </w:rPr>
            </w:pPr>
            <w:r w:rsidRPr="00B80520">
              <w:rPr>
                <w:b/>
              </w:rPr>
              <w:t>Patterns and Sequence Sort</w:t>
            </w:r>
          </w:p>
          <w:p w:rsidR="00490989" w:rsidRDefault="00490989" w:rsidP="00C0733C">
            <w:pPr>
              <w:pStyle w:val="TableText"/>
              <w:keepNext/>
              <w:rPr>
                <w:noProof/>
              </w:rPr>
            </w:pPr>
            <w:r w:rsidRPr="0082530A">
              <w:t>Have the students complete a sort activity.</w:t>
            </w:r>
            <w:r>
              <w:t xml:space="preserve"> </w:t>
            </w:r>
            <w:r w:rsidRPr="0082530A">
              <w:t>This formative assessment will provide the teacher with background information from a previous lesson on arithmetic and geometric sequences and also will provide students an opportunity to review these concepts.</w:t>
            </w:r>
          </w:p>
        </w:tc>
      </w:tr>
      <w:tr w:rsidR="00490989" w:rsidTr="0094530C">
        <w:tc>
          <w:tcPr>
            <w:tcW w:w="9461" w:type="dxa"/>
            <w:gridSpan w:val="4"/>
          </w:tcPr>
          <w:p w:rsidR="00490989" w:rsidRPr="004536B4" w:rsidDel="0094530C" w:rsidRDefault="0094530C" w:rsidP="00C03F0D">
            <w:pPr>
              <w:pStyle w:val="TableSubheading"/>
              <w:spacing w:before="120"/>
            </w:pPr>
            <w:r>
              <w:t>Directions</w:t>
            </w:r>
          </w:p>
          <w:p w:rsidR="00490989" w:rsidRPr="0082530A" w:rsidRDefault="008B3A19" w:rsidP="00C03F0D">
            <w:pPr>
              <w:pStyle w:val="TableBullet1"/>
            </w:pPr>
            <w:r>
              <w:t>Enlarge, c</w:t>
            </w:r>
            <w:r w:rsidR="00490989" w:rsidRPr="0082530A">
              <w:t>opy on cardstock, laminate, and cut out all the cards</w:t>
            </w:r>
            <w:r>
              <w:t xml:space="preserve"> (below)</w:t>
            </w:r>
            <w:r w:rsidR="00490989" w:rsidRPr="0082530A">
              <w:t xml:space="preserve"> for each pair or group.</w:t>
            </w:r>
          </w:p>
          <w:p w:rsidR="00490989" w:rsidRPr="0082530A" w:rsidRDefault="00490989" w:rsidP="00C03F0D">
            <w:pPr>
              <w:pStyle w:val="TableBullet1"/>
            </w:pPr>
            <w:r w:rsidRPr="0082530A">
              <w:t>Give one set to each group and have them sort the cards into three groups (Arithmetic Sequence, Geometric Sequence, or Neither).</w:t>
            </w:r>
          </w:p>
          <w:p w:rsidR="00490989" w:rsidRPr="0082530A" w:rsidRDefault="00490989" w:rsidP="00C03F0D">
            <w:pPr>
              <w:pStyle w:val="TableBullet1"/>
            </w:pPr>
            <w:r w:rsidRPr="0082530A">
              <w:t>The teacher will walk around the room and monitor the groups.</w:t>
            </w:r>
          </w:p>
          <w:p w:rsidR="00490989" w:rsidRDefault="00490989" w:rsidP="00C03F0D">
            <w:pPr>
              <w:pStyle w:val="TableBullet1"/>
            </w:pPr>
            <w:r w:rsidRPr="0082530A">
              <w:t>Optional, after cards are sorted:</w:t>
            </w:r>
          </w:p>
          <w:p w:rsidR="00490989" w:rsidRDefault="00490989" w:rsidP="00C03F0D">
            <w:pPr>
              <w:pStyle w:val="TableBullet2"/>
            </w:pPr>
            <w:r w:rsidRPr="0082530A">
              <w:t>Determine the common difference or ratio.</w:t>
            </w:r>
          </w:p>
          <w:p w:rsidR="00490989" w:rsidRDefault="00490989" w:rsidP="00C03F0D">
            <w:pPr>
              <w:pStyle w:val="TableBullet2"/>
              <w:spacing w:after="240"/>
            </w:pPr>
            <w:r w:rsidRPr="0082530A">
              <w:t xml:space="preserve">Determine the </w:t>
            </w:r>
            <w:r>
              <w:t>seven</w:t>
            </w:r>
            <w:r w:rsidRPr="006B607F">
              <w:t>th</w:t>
            </w:r>
            <w:r>
              <w:t xml:space="preserve"> term of the sequence.</w:t>
            </w:r>
          </w:p>
        </w:tc>
      </w:tr>
      <w:tr w:rsidR="002B3281" w:rsidTr="0094530C">
        <w:trPr>
          <w:cantSplit/>
        </w:trPr>
        <w:tc>
          <w:tcPr>
            <w:tcW w:w="9461" w:type="dxa"/>
            <w:gridSpan w:val="4"/>
            <w:vAlign w:val="center"/>
          </w:tcPr>
          <w:p w:rsidR="002B3281" w:rsidRDefault="002B3281" w:rsidP="00C03F0D">
            <w:pPr>
              <w:pStyle w:val="TableSpacer"/>
              <w:spacing w:before="0" w:after="0"/>
            </w:pPr>
          </w:p>
          <w:tbl>
            <w:tblPr>
              <w:tblStyle w:val="ELLBasicTable"/>
              <w:tblW w:w="9360" w:type="dxa"/>
              <w:jc w:val="center"/>
              <w:tblInd w:w="0" w:type="dxa"/>
              <w:tblLook w:val="01E0" w:firstRow="1" w:lastRow="1" w:firstColumn="1" w:lastColumn="1" w:noHBand="0" w:noVBand="0"/>
            </w:tblPr>
            <w:tblGrid>
              <w:gridCol w:w="3041"/>
              <w:gridCol w:w="3042"/>
              <w:gridCol w:w="3277"/>
            </w:tblGrid>
            <w:tr w:rsidR="009A08D4" w:rsidRPr="00AB4652" w:rsidTr="009A08D4">
              <w:trPr>
                <w:cnfStyle w:val="100000000000" w:firstRow="1" w:lastRow="0" w:firstColumn="0" w:lastColumn="0" w:oddVBand="0" w:evenVBand="0" w:oddHBand="0" w:evenHBand="0" w:firstRowFirstColumn="0" w:firstRowLastColumn="0" w:lastRowFirstColumn="0" w:lastRowLastColumn="0"/>
                <w:trHeight w:val="432"/>
                <w:jc w:val="center"/>
              </w:trPr>
              <w:tc>
                <w:tcPr>
                  <w:tcW w:w="2592" w:type="dxa"/>
                </w:tcPr>
                <w:p w:rsidR="009A08D4" w:rsidRPr="00014FB9" w:rsidRDefault="009A08D4" w:rsidP="00C03F0D">
                  <w:pPr>
                    <w:pStyle w:val="TableColHeadingCenter"/>
                    <w:rPr>
                      <w:color w:val="008000"/>
                      <w:szCs w:val="22"/>
                    </w:rPr>
                  </w:pPr>
                  <w:r w:rsidRPr="00014FB9">
                    <w:rPr>
                      <w:szCs w:val="22"/>
                    </w:rPr>
                    <w:t>Arithmetic Sequence</w:t>
                  </w:r>
                </w:p>
              </w:tc>
              <w:tc>
                <w:tcPr>
                  <w:tcW w:w="2592" w:type="dxa"/>
                </w:tcPr>
                <w:p w:rsidR="009A08D4" w:rsidRPr="00014FB9" w:rsidRDefault="009A08D4" w:rsidP="00C03F0D">
                  <w:pPr>
                    <w:pStyle w:val="TableColHeadingCenter"/>
                    <w:rPr>
                      <w:color w:val="008000"/>
                      <w:szCs w:val="22"/>
                    </w:rPr>
                  </w:pPr>
                  <w:r w:rsidRPr="00014FB9">
                    <w:rPr>
                      <w:szCs w:val="22"/>
                    </w:rPr>
                    <w:t>Geometric Sequence</w:t>
                  </w:r>
                </w:p>
              </w:tc>
              <w:tc>
                <w:tcPr>
                  <w:tcW w:w="2592" w:type="dxa"/>
                </w:tcPr>
                <w:p w:rsidR="009A08D4" w:rsidRPr="00014FB9" w:rsidRDefault="009A08D4" w:rsidP="00C03F0D">
                  <w:pPr>
                    <w:pStyle w:val="TableColHeadingCenter"/>
                    <w:rPr>
                      <w:szCs w:val="22"/>
                    </w:rPr>
                  </w:pPr>
                  <w:r w:rsidRPr="00014FB9">
                    <w:rPr>
                      <w:szCs w:val="22"/>
                    </w:rPr>
                    <w:t>Neither</w:t>
                  </w:r>
                </w:p>
              </w:tc>
            </w:tr>
            <w:tr w:rsidR="009A08D4" w:rsidRPr="00F30D5C" w:rsidTr="009A08D4">
              <w:trPr>
                <w:trHeight w:val="720"/>
                <w:jc w:val="center"/>
              </w:trPr>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058EFCC7" wp14:editId="59841B5C">
                        <wp:extent cx="1682496" cy="256032"/>
                        <wp:effectExtent l="0" t="0" r="0" b="0"/>
                        <wp:docPr id="90122" name="Picture 9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82496" cy="256032"/>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3C1A73AF" wp14:editId="5DD4E38E">
                        <wp:extent cx="1682496" cy="256032"/>
                        <wp:effectExtent l="0" t="0" r="0" b="0"/>
                        <wp:docPr id="90121" name="Picture 9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82496" cy="256032"/>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70C0"/>
                      <w:szCs w:val="22"/>
                    </w:rPr>
                  </w:pPr>
                  <w:r w:rsidRPr="00014FB9">
                    <w:rPr>
                      <w:rFonts w:ascii="Tahoma" w:hAnsi="Tahoma" w:cs="Tahoma"/>
                      <w:noProof/>
                      <w:color w:val="0070C0"/>
                      <w:position w:val="-12"/>
                      <w:szCs w:val="22"/>
                    </w:rPr>
                    <w:drawing>
                      <wp:inline distT="0" distB="0" distL="0" distR="0" wp14:anchorId="4B2A9667" wp14:editId="3BD8C2C3">
                        <wp:extent cx="1682496" cy="256032"/>
                        <wp:effectExtent l="0" t="0" r="0" b="0"/>
                        <wp:docPr id="90120" name="Picture 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82496" cy="256032"/>
                                </a:xfrm>
                                <a:prstGeom prst="rect">
                                  <a:avLst/>
                                </a:prstGeom>
                                <a:noFill/>
                                <a:ln>
                                  <a:noFill/>
                                </a:ln>
                              </pic:spPr>
                            </pic:pic>
                          </a:graphicData>
                        </a:graphic>
                      </wp:inline>
                    </w:drawing>
                  </w:r>
                </w:p>
              </w:tc>
            </w:tr>
            <w:tr w:rsidR="009A08D4" w:rsidRPr="00F30D5C" w:rsidTr="009A08D4">
              <w:trPr>
                <w:trHeight w:val="720"/>
                <w:jc w:val="center"/>
              </w:trPr>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05B48869" wp14:editId="79E1E840">
                        <wp:extent cx="1682496" cy="256032"/>
                        <wp:effectExtent l="0" t="0" r="0" b="0"/>
                        <wp:docPr id="90119" name="Picture 9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82496" cy="256032"/>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30"/>
                      <w:szCs w:val="22"/>
                    </w:rPr>
                    <w:drawing>
                      <wp:inline distT="0" distB="0" distL="0" distR="0" wp14:anchorId="6A97E3B9" wp14:editId="60080F70">
                        <wp:extent cx="1106424" cy="512064"/>
                        <wp:effectExtent l="0" t="0" r="0" b="2540"/>
                        <wp:docPr id="90118" name="Picture 90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06424" cy="512064"/>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70C0"/>
                      <w:szCs w:val="22"/>
                    </w:rPr>
                  </w:pPr>
                  <w:r w:rsidRPr="00014FB9">
                    <w:rPr>
                      <w:rFonts w:ascii="Tahoma" w:hAnsi="Tahoma" w:cs="Tahoma"/>
                      <w:noProof/>
                      <w:color w:val="0070C0"/>
                      <w:position w:val="-12"/>
                      <w:szCs w:val="22"/>
                    </w:rPr>
                    <w:drawing>
                      <wp:inline distT="0" distB="0" distL="0" distR="0" wp14:anchorId="304536B9" wp14:editId="6A51146C">
                        <wp:extent cx="1682496" cy="256032"/>
                        <wp:effectExtent l="0" t="0" r="0" b="0"/>
                        <wp:docPr id="90117" name="Picture 9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82496" cy="256032"/>
                                </a:xfrm>
                                <a:prstGeom prst="rect">
                                  <a:avLst/>
                                </a:prstGeom>
                                <a:noFill/>
                                <a:ln>
                                  <a:noFill/>
                                </a:ln>
                              </pic:spPr>
                            </pic:pic>
                          </a:graphicData>
                        </a:graphic>
                      </wp:inline>
                    </w:drawing>
                  </w:r>
                </w:p>
              </w:tc>
            </w:tr>
            <w:tr w:rsidR="009A08D4" w:rsidRPr="00F30D5C" w:rsidTr="009A08D4">
              <w:trPr>
                <w:trHeight w:val="720"/>
                <w:jc w:val="center"/>
              </w:trPr>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43895C6F" wp14:editId="07ABE911">
                        <wp:extent cx="1682496" cy="256032"/>
                        <wp:effectExtent l="0" t="0" r="0" b="0"/>
                        <wp:docPr id="90116" name="Picture 9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82496" cy="256032"/>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6918E360" wp14:editId="7AD7CE89">
                        <wp:extent cx="1682496" cy="256032"/>
                        <wp:effectExtent l="0" t="0" r="0" b="0"/>
                        <wp:docPr id="90115" name="Picture 9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82496" cy="256032"/>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70C0"/>
                      <w:szCs w:val="22"/>
                    </w:rPr>
                  </w:pPr>
                  <w:r w:rsidRPr="00014FB9">
                    <w:rPr>
                      <w:rFonts w:ascii="Tahoma" w:hAnsi="Tahoma" w:cs="Tahoma"/>
                      <w:noProof/>
                      <w:color w:val="0070C0"/>
                      <w:position w:val="-12"/>
                      <w:szCs w:val="22"/>
                    </w:rPr>
                    <w:drawing>
                      <wp:inline distT="0" distB="0" distL="0" distR="0" wp14:anchorId="441B56DB" wp14:editId="67DFD76A">
                        <wp:extent cx="1682496" cy="256032"/>
                        <wp:effectExtent l="0" t="0" r="0" b="0"/>
                        <wp:docPr id="90113" name="Picture 9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82496" cy="256032"/>
                                </a:xfrm>
                                <a:prstGeom prst="rect">
                                  <a:avLst/>
                                </a:prstGeom>
                                <a:noFill/>
                                <a:ln>
                                  <a:noFill/>
                                </a:ln>
                              </pic:spPr>
                            </pic:pic>
                          </a:graphicData>
                        </a:graphic>
                      </wp:inline>
                    </w:drawing>
                  </w:r>
                </w:p>
              </w:tc>
            </w:tr>
            <w:tr w:rsidR="009A08D4" w:rsidRPr="00F30D5C" w:rsidTr="009A08D4">
              <w:trPr>
                <w:trHeight w:val="720"/>
                <w:jc w:val="center"/>
              </w:trPr>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1157DEC5" wp14:editId="7309D633">
                        <wp:extent cx="1481328" cy="256032"/>
                        <wp:effectExtent l="0" t="0" r="5080" b="0"/>
                        <wp:docPr id="90112" name="Picture 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81328" cy="256032"/>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30"/>
                      <w:szCs w:val="22"/>
                    </w:rPr>
                    <w:drawing>
                      <wp:inline distT="0" distB="0" distL="0" distR="0" wp14:anchorId="5B6B49ED" wp14:editId="3DFFFC6A">
                        <wp:extent cx="1389888" cy="502920"/>
                        <wp:effectExtent l="0" t="0" r="127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89888" cy="502920"/>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70C0"/>
                      <w:szCs w:val="22"/>
                    </w:rPr>
                  </w:pPr>
                  <w:r w:rsidRPr="00014FB9">
                    <w:rPr>
                      <w:rFonts w:ascii="Tahoma" w:hAnsi="Tahoma" w:cs="Tahoma"/>
                      <w:noProof/>
                      <w:color w:val="0070C0"/>
                      <w:position w:val="-12"/>
                      <w:szCs w:val="22"/>
                    </w:rPr>
                    <w:drawing>
                      <wp:inline distT="0" distB="0" distL="0" distR="0" wp14:anchorId="208336E4" wp14:editId="64DD8E23">
                        <wp:extent cx="1819656" cy="25603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19656" cy="256032"/>
                                </a:xfrm>
                                <a:prstGeom prst="rect">
                                  <a:avLst/>
                                </a:prstGeom>
                                <a:noFill/>
                                <a:ln>
                                  <a:noFill/>
                                </a:ln>
                              </pic:spPr>
                            </pic:pic>
                          </a:graphicData>
                        </a:graphic>
                      </wp:inline>
                    </w:drawing>
                  </w:r>
                </w:p>
              </w:tc>
            </w:tr>
            <w:tr w:rsidR="009A08D4" w:rsidRPr="00F30D5C" w:rsidTr="009A08D4">
              <w:trPr>
                <w:trHeight w:val="720"/>
                <w:jc w:val="center"/>
              </w:trPr>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22A2AF3B" wp14:editId="56292E18">
                        <wp:extent cx="1517904" cy="246888"/>
                        <wp:effectExtent l="0" t="0" r="635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17904" cy="246888"/>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04DA2963" wp14:editId="40726633">
                        <wp:extent cx="1527048" cy="256032"/>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27048" cy="256032"/>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70C0"/>
                      <w:szCs w:val="22"/>
                    </w:rPr>
                  </w:pPr>
                  <w:r w:rsidRPr="00014FB9">
                    <w:rPr>
                      <w:rFonts w:ascii="Tahoma" w:hAnsi="Tahoma" w:cs="Tahoma"/>
                      <w:noProof/>
                      <w:color w:val="0070C0"/>
                      <w:position w:val="-10"/>
                      <w:szCs w:val="22"/>
                    </w:rPr>
                    <w:drawing>
                      <wp:inline distT="0" distB="0" distL="0" distR="0" wp14:anchorId="7FC784F2" wp14:editId="244430A0">
                        <wp:extent cx="1115568" cy="23774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15568" cy="237744"/>
                                </a:xfrm>
                                <a:prstGeom prst="rect">
                                  <a:avLst/>
                                </a:prstGeom>
                                <a:noFill/>
                                <a:ln>
                                  <a:noFill/>
                                </a:ln>
                              </pic:spPr>
                            </pic:pic>
                          </a:graphicData>
                        </a:graphic>
                      </wp:inline>
                    </w:drawing>
                  </w:r>
                </w:p>
              </w:tc>
            </w:tr>
            <w:tr w:rsidR="009A08D4" w:rsidRPr="00F30D5C" w:rsidTr="009A08D4">
              <w:trPr>
                <w:trHeight w:val="720"/>
                <w:jc w:val="center"/>
              </w:trPr>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12"/>
                      <w:szCs w:val="22"/>
                    </w:rPr>
                    <w:drawing>
                      <wp:inline distT="0" distB="0" distL="0" distR="0" wp14:anchorId="670A3593" wp14:editId="0DB6453C">
                        <wp:extent cx="1499616" cy="256032"/>
                        <wp:effectExtent l="0" t="0" r="571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99616" cy="256032"/>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8000"/>
                      <w:szCs w:val="22"/>
                    </w:rPr>
                  </w:pPr>
                  <w:r w:rsidRPr="00014FB9">
                    <w:rPr>
                      <w:rFonts w:ascii="Tahoma" w:hAnsi="Tahoma" w:cs="Tahoma"/>
                      <w:noProof/>
                      <w:color w:val="0070C0"/>
                      <w:position w:val="-30"/>
                      <w:szCs w:val="22"/>
                    </w:rPr>
                    <w:drawing>
                      <wp:inline distT="0" distB="0" distL="0" distR="0" wp14:anchorId="248AD9CD" wp14:editId="7DD2607D">
                        <wp:extent cx="1252728" cy="502920"/>
                        <wp:effectExtent l="0" t="0" r="5080" b="0"/>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52728" cy="502920"/>
                                </a:xfrm>
                                <a:prstGeom prst="rect">
                                  <a:avLst/>
                                </a:prstGeom>
                                <a:noFill/>
                                <a:ln>
                                  <a:noFill/>
                                </a:ln>
                              </pic:spPr>
                            </pic:pic>
                          </a:graphicData>
                        </a:graphic>
                      </wp:inline>
                    </w:drawing>
                  </w:r>
                </w:p>
              </w:tc>
              <w:tc>
                <w:tcPr>
                  <w:tcW w:w="2592" w:type="dxa"/>
                  <w:vAlign w:val="center"/>
                </w:tcPr>
                <w:p w:rsidR="009A08D4" w:rsidRPr="00014FB9" w:rsidRDefault="009A08D4" w:rsidP="00C03F0D">
                  <w:pPr>
                    <w:jc w:val="center"/>
                    <w:rPr>
                      <w:rFonts w:ascii="Tahoma" w:hAnsi="Tahoma" w:cs="Tahoma"/>
                      <w:color w:val="0070C0"/>
                      <w:szCs w:val="22"/>
                    </w:rPr>
                  </w:pPr>
                  <w:r w:rsidRPr="00014FB9">
                    <w:rPr>
                      <w:noProof/>
                      <w:color w:val="0070C0"/>
                      <w:position w:val="-12"/>
                      <w:szCs w:val="22"/>
                    </w:rPr>
                    <w:drawing>
                      <wp:inline distT="0" distB="0" distL="0" distR="0" wp14:anchorId="0ACCA582" wp14:editId="67F616B5">
                        <wp:extent cx="1417320" cy="246888"/>
                        <wp:effectExtent l="0" t="0" r="0" b="1270"/>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17320" cy="246888"/>
                                </a:xfrm>
                                <a:prstGeom prst="rect">
                                  <a:avLst/>
                                </a:prstGeom>
                                <a:noFill/>
                                <a:ln>
                                  <a:noFill/>
                                </a:ln>
                              </pic:spPr>
                            </pic:pic>
                          </a:graphicData>
                        </a:graphic>
                      </wp:inline>
                    </w:drawing>
                  </w:r>
                </w:p>
              </w:tc>
            </w:tr>
          </w:tbl>
          <w:p w:rsidR="009A08D4" w:rsidRPr="009A08D4" w:rsidRDefault="009A08D4" w:rsidP="00C03F0D">
            <w:pPr>
              <w:pStyle w:val="TableSpacer"/>
              <w:spacing w:before="0" w:after="0"/>
              <w:rPr>
                <w:sz w:val="16"/>
                <w:szCs w:val="16"/>
              </w:rPr>
            </w:pPr>
          </w:p>
          <w:p w:rsidR="009A08D4" w:rsidRPr="004536B4" w:rsidRDefault="009A08D4" w:rsidP="00C03F0D">
            <w:pPr>
              <w:pStyle w:val="TableSubheading"/>
              <w:spacing w:before="0" w:after="0"/>
              <w:jc w:val="center"/>
            </w:pPr>
          </w:p>
        </w:tc>
      </w:tr>
    </w:tbl>
    <w:p w:rsidR="009747A7" w:rsidRPr="00C03F0D" w:rsidRDefault="00422960" w:rsidP="00C03F0D">
      <w:pPr>
        <w:pStyle w:val="Heading3"/>
      </w:pPr>
      <w:r w:rsidRPr="00C03F0D">
        <w:br w:type="page"/>
      </w:r>
      <w:bookmarkStart w:id="83" w:name="_Toc395597229"/>
      <w:bookmarkStart w:id="84" w:name="_Toc395597776"/>
      <w:r w:rsidR="00C61886" w:rsidRPr="00C03F0D">
        <w:t xml:space="preserve">Common Core Inc. </w:t>
      </w:r>
      <w:r w:rsidR="009747A7" w:rsidRPr="00C03F0D">
        <w:t>Opening Exercise</w:t>
      </w:r>
      <w:bookmarkEnd w:id="83"/>
      <w:bookmarkEnd w:id="84"/>
      <w:r w:rsidR="009747A7" w:rsidRPr="00C03F0D">
        <w:t xml:space="preserve"> </w:t>
      </w:r>
    </w:p>
    <w:p w:rsidR="00C03F0D" w:rsidRPr="0057327E" w:rsidRDefault="006F5526" w:rsidP="00FD21C2">
      <w:pPr>
        <w:pStyle w:val="BodyText2"/>
      </w:pPr>
      <w:r w:rsidRPr="0057327E">
        <w:t xml:space="preserve">Direct students to begin the lesson with the following comparison of two options. </w:t>
      </w:r>
    </w:p>
    <w:p w:rsidR="00765B34" w:rsidRPr="009563D2" w:rsidRDefault="00765B34" w:rsidP="00B80520">
      <w:pPr>
        <w:pStyle w:val="BodyText"/>
        <w:spacing w:before="120" w:after="120"/>
      </w:pPr>
      <w:r w:rsidRPr="009563D2">
        <w:t>Two equipment rental companies have different penalty policies for returning a piece of equipment late:</w:t>
      </w:r>
    </w:p>
    <w:p w:rsidR="00765B34" w:rsidRPr="009563D2" w:rsidRDefault="00765B34" w:rsidP="00765B34">
      <w:pPr>
        <w:pStyle w:val="BodyText"/>
        <w:spacing w:before="180"/>
        <w:rPr>
          <w:spacing w:val="-4"/>
        </w:rPr>
      </w:pPr>
      <w:r w:rsidRPr="009563D2">
        <w:rPr>
          <w:spacing w:val="-4"/>
        </w:rPr>
        <w:t>Company 1:</w:t>
      </w:r>
      <w:r>
        <w:rPr>
          <w:spacing w:val="-4"/>
        </w:rPr>
        <w:t xml:space="preserve"> </w:t>
      </w:r>
      <w:r w:rsidRPr="009563D2">
        <w:rPr>
          <w:spacing w:val="-4"/>
        </w:rPr>
        <w:t xml:space="preserve">On day </w:t>
      </w:r>
      <m:oMath>
        <m:r>
          <w:rPr>
            <w:rFonts w:ascii="Cambria Math" w:hAnsi="Cambria Math"/>
            <w:spacing w:val="-4"/>
          </w:rPr>
          <m:t>1</m:t>
        </m:r>
      </m:oMath>
      <w:r w:rsidRPr="009563D2">
        <w:rPr>
          <w:spacing w:val="-4"/>
        </w:rPr>
        <w:t xml:space="preserve">, the penalty is </w:t>
      </w:r>
      <m:oMath>
        <m:r>
          <w:rPr>
            <w:rFonts w:ascii="Cambria Math" w:hAnsi="Cambria Math"/>
            <w:spacing w:val="-4"/>
          </w:rPr>
          <m:t>$5</m:t>
        </m:r>
      </m:oMath>
      <w:r w:rsidRPr="009563D2">
        <w:rPr>
          <w:spacing w:val="-4"/>
        </w:rPr>
        <w:t xml:space="preserve">. On day </w:t>
      </w:r>
      <m:oMath>
        <m:r>
          <w:rPr>
            <w:rFonts w:ascii="Cambria Math" w:hAnsi="Cambria Math"/>
            <w:spacing w:val="-4"/>
          </w:rPr>
          <m:t>2</m:t>
        </m:r>
      </m:oMath>
      <w:r w:rsidRPr="009563D2">
        <w:rPr>
          <w:spacing w:val="-4"/>
        </w:rPr>
        <w:t xml:space="preserve">, the penalty is </w:t>
      </w:r>
      <m:oMath>
        <m:r>
          <w:rPr>
            <w:rFonts w:ascii="Cambria Math" w:hAnsi="Cambria Math"/>
            <w:spacing w:val="-4"/>
          </w:rPr>
          <m:t>$10</m:t>
        </m:r>
      </m:oMath>
      <w:r w:rsidRPr="009563D2">
        <w:rPr>
          <w:spacing w:val="-4"/>
        </w:rPr>
        <w:t xml:space="preserve">. On day </w:t>
      </w:r>
      <m:oMath>
        <m:r>
          <w:rPr>
            <w:rFonts w:ascii="Cambria Math" w:hAnsi="Cambria Math"/>
            <w:spacing w:val="-4"/>
          </w:rPr>
          <m:t>3</m:t>
        </m:r>
      </m:oMath>
      <w:r w:rsidRPr="009563D2">
        <w:rPr>
          <w:spacing w:val="-4"/>
        </w:rPr>
        <w:t xml:space="preserve">, the penalty is </w:t>
      </w:r>
      <m:oMath>
        <m:r>
          <w:rPr>
            <w:rFonts w:ascii="Cambria Math" w:hAnsi="Cambria Math"/>
            <w:spacing w:val="-4"/>
          </w:rPr>
          <m:t>$15</m:t>
        </m:r>
      </m:oMath>
      <w:r w:rsidRPr="009563D2">
        <w:rPr>
          <w:spacing w:val="-4"/>
        </w:rPr>
        <w:t xml:space="preserve">. On day </w:t>
      </w:r>
      <m:oMath>
        <m:r>
          <w:rPr>
            <w:rFonts w:ascii="Cambria Math" w:hAnsi="Cambria Math"/>
            <w:spacing w:val="-4"/>
          </w:rPr>
          <m:t>4</m:t>
        </m:r>
      </m:oMath>
      <w:r w:rsidRPr="009563D2">
        <w:rPr>
          <w:spacing w:val="-4"/>
        </w:rPr>
        <w:t xml:space="preserve">, the penalty is </w:t>
      </w:r>
      <m:oMath>
        <m:r>
          <w:rPr>
            <w:rFonts w:ascii="Cambria Math" w:hAnsi="Cambria Math"/>
            <w:spacing w:val="-4"/>
          </w:rPr>
          <m:t>$20</m:t>
        </m:r>
      </m:oMath>
      <w:r w:rsidRPr="009563D2">
        <w:rPr>
          <w:spacing w:val="-4"/>
        </w:rPr>
        <w:t xml:space="preserve"> and so on, increasing by </w:t>
      </w:r>
      <m:oMath>
        <m:r>
          <w:rPr>
            <w:rFonts w:ascii="Cambria Math" w:hAnsi="Cambria Math"/>
            <w:spacing w:val="-4"/>
          </w:rPr>
          <m:t>$5</m:t>
        </m:r>
      </m:oMath>
      <w:r w:rsidRPr="009563D2">
        <w:rPr>
          <w:spacing w:val="-4"/>
        </w:rPr>
        <w:t xml:space="preserve"> each day the equipment is late.</w:t>
      </w:r>
    </w:p>
    <w:p w:rsidR="00765B34" w:rsidRDefault="00765B34" w:rsidP="00765B34">
      <w:pPr>
        <w:pStyle w:val="BodyText"/>
        <w:spacing w:before="180"/>
      </w:pPr>
      <w:r w:rsidRPr="009563D2">
        <w:t>Company 2:</w:t>
      </w:r>
      <w:r>
        <w:t xml:space="preserve"> </w:t>
      </w:r>
      <w:r w:rsidRPr="009563D2">
        <w:t xml:space="preserve">On day </w:t>
      </w:r>
      <m:oMath>
        <m:r>
          <w:rPr>
            <w:rFonts w:ascii="Cambria Math" w:hAnsi="Cambria Math"/>
          </w:rPr>
          <m:t>1</m:t>
        </m:r>
      </m:oMath>
      <w:r w:rsidRPr="009563D2">
        <w:t xml:space="preserve">, the penalty is </w:t>
      </w:r>
      <m:oMath>
        <m:r>
          <w:rPr>
            <w:rFonts w:ascii="Cambria Math" w:hAnsi="Cambria Math"/>
          </w:rPr>
          <m:t>$0.01</m:t>
        </m:r>
      </m:oMath>
      <w:r w:rsidRPr="009563D2">
        <w:t>.</w:t>
      </w:r>
      <w:r>
        <w:t xml:space="preserve"> </w:t>
      </w:r>
      <w:r w:rsidRPr="009563D2">
        <w:t xml:space="preserve">On day </w:t>
      </w:r>
      <m:oMath>
        <m:r>
          <w:rPr>
            <w:rFonts w:ascii="Cambria Math" w:hAnsi="Cambria Math"/>
          </w:rPr>
          <m:t>2</m:t>
        </m:r>
      </m:oMath>
      <w:r w:rsidRPr="009563D2">
        <w:t>, the penalty is</w:t>
      </w:r>
      <m:oMath>
        <m:r>
          <w:rPr>
            <w:rFonts w:ascii="Cambria Math" w:hAnsi="Cambria Math"/>
          </w:rPr>
          <m:t xml:space="preserve"> $0.02</m:t>
        </m:r>
      </m:oMath>
      <w:r w:rsidRPr="009563D2">
        <w:t>.</w:t>
      </w:r>
      <w:r>
        <w:t xml:space="preserve"> </w:t>
      </w:r>
      <w:r w:rsidRPr="009563D2">
        <w:t xml:space="preserve">On day </w:t>
      </w:r>
      <m:oMath>
        <m:r>
          <w:rPr>
            <w:rFonts w:ascii="Cambria Math" w:hAnsi="Cambria Math"/>
          </w:rPr>
          <m:t>3</m:t>
        </m:r>
      </m:oMath>
      <w:r w:rsidRPr="009563D2">
        <w:t xml:space="preserve">, the penalty is </w:t>
      </w:r>
      <m:oMath>
        <m:r>
          <w:rPr>
            <w:rFonts w:ascii="Cambria Math" w:hAnsi="Cambria Math"/>
          </w:rPr>
          <m:t>$0.04</m:t>
        </m:r>
      </m:oMath>
      <w:r w:rsidRPr="009563D2">
        <w:t>.</w:t>
      </w:r>
      <w:r>
        <w:t xml:space="preserve"> </w:t>
      </w:r>
      <w:r w:rsidRPr="009563D2">
        <w:t xml:space="preserve">On day </w:t>
      </w:r>
      <m:oMath>
        <m:r>
          <w:rPr>
            <w:rFonts w:ascii="Cambria Math" w:hAnsi="Cambria Math"/>
          </w:rPr>
          <m:t>4</m:t>
        </m:r>
      </m:oMath>
      <w:r w:rsidRPr="009563D2">
        <w:t xml:space="preserve">, the penalty is </w:t>
      </w:r>
      <m:oMath>
        <m:r>
          <w:rPr>
            <w:rFonts w:ascii="Cambria Math" w:hAnsi="Cambria Math"/>
          </w:rPr>
          <m:t>$0.08</m:t>
        </m:r>
      </m:oMath>
      <w:r w:rsidRPr="009563D2">
        <w:t xml:space="preserve"> and so on, doubling in amount each additional day late.</w:t>
      </w:r>
    </w:p>
    <w:p w:rsidR="00765B34" w:rsidRDefault="00765B34" w:rsidP="00765B34">
      <w:pPr>
        <w:pStyle w:val="BodyText"/>
        <w:spacing w:before="180" w:after="120"/>
      </w:pPr>
      <w:r w:rsidRPr="009563D2">
        <w:t>Jim rented a digger from Company 2 because he thought it had the better late return policy.</w:t>
      </w:r>
      <w:r>
        <w:t xml:space="preserve"> </w:t>
      </w:r>
      <w:r w:rsidRPr="009563D2">
        <w:t>The job he was doing with the digger took longer than he expected, but it did not concern him because the late penalty seemed so reasonable.</w:t>
      </w:r>
      <w:r>
        <w:t xml:space="preserve"> </w:t>
      </w:r>
      <w:r w:rsidRPr="009563D2">
        <w:t xml:space="preserve">When he returned the digger </w:t>
      </w:r>
      <m:oMath>
        <m:r>
          <w:rPr>
            <w:rFonts w:ascii="Cambria Math" w:hAnsi="Cambria Math"/>
          </w:rPr>
          <m:t>15</m:t>
        </m:r>
      </m:oMath>
      <w:r w:rsidRPr="009563D2">
        <w:t xml:space="preserve"> days late, he was shocked by the penalty fee.</w:t>
      </w:r>
      <w:r>
        <w:t xml:space="preserve"> </w:t>
      </w:r>
      <w:r w:rsidRPr="009563D2">
        <w:t>What did he pay, and what would he have paid if he had used Company 1 instead?</w:t>
      </w:r>
    </w:p>
    <w:tbl>
      <w:tblPr>
        <w:tblStyle w:val="TableGrid"/>
        <w:tblW w:w="4900" w:type="pc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4"/>
      </w:tblGrid>
      <w:tr w:rsidR="009563D2" w:rsidTr="00765B34">
        <w:tc>
          <w:tcPr>
            <w:tcW w:w="9384" w:type="dxa"/>
          </w:tcPr>
          <w:p w:rsidR="009563D2" w:rsidRPr="007F1667" w:rsidRDefault="009563D2" w:rsidP="00765B34">
            <w:pPr>
              <w:pStyle w:val="ny-lesson-SFinsert-response-table"/>
              <w:rPr>
                <w:sz w:val="4"/>
                <w:szCs w:val="4"/>
              </w:rPr>
            </w:pPr>
          </w:p>
          <w:tbl>
            <w:tblPr>
              <w:tblStyle w:val="TableGrid"/>
              <w:tblW w:w="5400" w:type="dxa"/>
              <w:tblInd w:w="2088" w:type="dxa"/>
              <w:tblLook w:val="04A0" w:firstRow="1" w:lastRow="0" w:firstColumn="1" w:lastColumn="0" w:noHBand="0" w:noVBand="1"/>
            </w:tblPr>
            <w:tblGrid>
              <w:gridCol w:w="900"/>
              <w:gridCol w:w="1440"/>
              <w:gridCol w:w="870"/>
              <w:gridCol w:w="930"/>
              <w:gridCol w:w="1260"/>
            </w:tblGrid>
            <w:tr w:rsidR="009563D2" w:rsidTr="004E3064">
              <w:tc>
                <w:tcPr>
                  <w:tcW w:w="2340" w:type="dxa"/>
                  <w:gridSpan w:val="2"/>
                  <w:tcBorders>
                    <w:bottom w:val="nil"/>
                  </w:tcBorders>
                  <w:vAlign w:val="center"/>
                </w:tcPr>
                <w:p w:rsidR="009563D2" w:rsidRPr="009563D2" w:rsidRDefault="009563D2" w:rsidP="00765B34">
                  <w:pPr>
                    <w:pStyle w:val="ny-lesson-SFinsert-table"/>
                    <w:jc w:val="center"/>
                    <w:rPr>
                      <w:rFonts w:asciiTheme="minorHAnsi" w:hAnsiTheme="minorHAnsi" w:cstheme="minorHAnsi"/>
                    </w:rPr>
                  </w:pPr>
                  <w:r w:rsidRPr="009563D2">
                    <w:rPr>
                      <w:rFonts w:asciiTheme="minorHAnsi" w:hAnsiTheme="minorHAnsi" w:cstheme="minorHAnsi"/>
                    </w:rPr>
                    <w:t>Company 1</w:t>
                  </w:r>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2190" w:type="dxa"/>
                  <w:gridSpan w:val="2"/>
                  <w:tcBorders>
                    <w:bottom w:val="nil"/>
                  </w:tcBorders>
                  <w:vAlign w:val="center"/>
                </w:tcPr>
                <w:p w:rsidR="009563D2" w:rsidRPr="009563D2" w:rsidRDefault="009563D2" w:rsidP="00765B34">
                  <w:pPr>
                    <w:pStyle w:val="ny-lesson-SFinsert-table"/>
                    <w:jc w:val="center"/>
                    <w:rPr>
                      <w:rFonts w:asciiTheme="minorHAnsi" w:hAnsiTheme="minorHAnsi" w:cstheme="minorHAnsi"/>
                    </w:rPr>
                  </w:pPr>
                  <w:r w:rsidRPr="009563D2">
                    <w:rPr>
                      <w:rFonts w:asciiTheme="minorHAnsi" w:hAnsiTheme="minorHAnsi" w:cstheme="minorHAnsi"/>
                    </w:rPr>
                    <w:t>Company 2</w:t>
                  </w:r>
                </w:p>
              </w:tc>
            </w:tr>
            <w:tr w:rsidR="009563D2" w:rsidTr="004E3064">
              <w:tc>
                <w:tcPr>
                  <w:tcW w:w="900" w:type="dxa"/>
                  <w:tcBorders>
                    <w:top w:val="nil"/>
                    <w:right w:val="nil"/>
                  </w:tcBorders>
                  <w:vAlign w:val="center"/>
                </w:tcPr>
                <w:p w:rsidR="009563D2" w:rsidRPr="009563D2" w:rsidRDefault="009563D2" w:rsidP="00765B34">
                  <w:pPr>
                    <w:pStyle w:val="ny-lesson-SFinsert-table"/>
                    <w:jc w:val="center"/>
                    <w:rPr>
                      <w:rFonts w:asciiTheme="minorHAnsi" w:hAnsiTheme="minorHAnsi" w:cstheme="minorHAnsi"/>
                    </w:rPr>
                  </w:pPr>
                  <w:r w:rsidRPr="009563D2">
                    <w:rPr>
                      <w:rFonts w:asciiTheme="minorHAnsi" w:hAnsiTheme="minorHAnsi" w:cstheme="minorHAnsi"/>
                    </w:rPr>
                    <w:t>Day</w:t>
                  </w:r>
                </w:p>
              </w:tc>
              <w:tc>
                <w:tcPr>
                  <w:tcW w:w="1440" w:type="dxa"/>
                  <w:tcBorders>
                    <w:top w:val="nil"/>
                    <w:left w:val="nil"/>
                  </w:tcBorders>
                  <w:vAlign w:val="center"/>
                </w:tcPr>
                <w:p w:rsidR="009563D2" w:rsidRPr="009563D2" w:rsidRDefault="009563D2" w:rsidP="00765B34">
                  <w:pPr>
                    <w:pStyle w:val="ny-lesson-SFinsert-table"/>
                    <w:jc w:val="center"/>
                    <w:rPr>
                      <w:rFonts w:asciiTheme="minorHAnsi" w:hAnsiTheme="minorHAnsi" w:cstheme="minorHAnsi"/>
                    </w:rPr>
                  </w:pPr>
                  <w:r w:rsidRPr="009563D2">
                    <w:rPr>
                      <w:rFonts w:asciiTheme="minorHAnsi" w:hAnsiTheme="minorHAnsi" w:cstheme="minorHAnsi"/>
                    </w:rPr>
                    <w:t>Penalty</w:t>
                  </w:r>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tcBorders>
                    <w:top w:val="nil"/>
                    <w:right w:val="nil"/>
                  </w:tcBorders>
                  <w:vAlign w:val="center"/>
                </w:tcPr>
                <w:p w:rsidR="009563D2" w:rsidRPr="009563D2" w:rsidRDefault="009563D2" w:rsidP="00765B34">
                  <w:pPr>
                    <w:pStyle w:val="ny-lesson-SFinsert-table"/>
                    <w:jc w:val="center"/>
                    <w:rPr>
                      <w:rFonts w:asciiTheme="minorHAnsi" w:hAnsiTheme="minorHAnsi" w:cstheme="minorHAnsi"/>
                    </w:rPr>
                  </w:pPr>
                  <w:r w:rsidRPr="009563D2">
                    <w:rPr>
                      <w:rFonts w:asciiTheme="minorHAnsi" w:hAnsiTheme="minorHAnsi" w:cstheme="minorHAnsi"/>
                    </w:rPr>
                    <w:t>Day</w:t>
                  </w:r>
                </w:p>
              </w:tc>
              <w:tc>
                <w:tcPr>
                  <w:tcW w:w="1260" w:type="dxa"/>
                  <w:tcBorders>
                    <w:top w:val="nil"/>
                    <w:left w:val="nil"/>
                  </w:tcBorders>
                  <w:vAlign w:val="center"/>
                </w:tcPr>
                <w:p w:rsidR="009563D2" w:rsidRPr="009563D2" w:rsidRDefault="009563D2" w:rsidP="00765B34">
                  <w:pPr>
                    <w:pStyle w:val="ny-lesson-SFinsert-table"/>
                    <w:jc w:val="center"/>
                    <w:rPr>
                      <w:rFonts w:asciiTheme="minorHAnsi" w:hAnsiTheme="minorHAnsi" w:cstheme="minorHAnsi"/>
                    </w:rPr>
                  </w:pPr>
                  <w:r w:rsidRPr="009563D2">
                    <w:rPr>
                      <w:rFonts w:asciiTheme="minorHAnsi" w:hAnsiTheme="minorHAnsi" w:cstheme="minorHAnsi"/>
                    </w:rPr>
                    <w:t>Penalty</w:t>
                  </w:r>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$5</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$0.01</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2</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$10</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2</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$0.02</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3</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$15</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3</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$0.04</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4</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$20</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4</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$0.08</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5</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$25</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5</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$0.16</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6</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$30</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6</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$0.32</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7</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$35</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7</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$0.64</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8</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$40</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8</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$1.28</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9</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$45</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9</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$2.56</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10</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$50</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10</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$5.12</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11</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$55</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11</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$10.24</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12</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$60</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12</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$20.48</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13</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$65</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13</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$40.96</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14</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$70</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14</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$81.92</m:t>
                      </m:r>
                    </m:oMath>
                  </m:oMathPara>
                </w:p>
              </w:tc>
            </w:tr>
            <w:tr w:rsidR="009563D2" w:rsidTr="004E3064">
              <w:tc>
                <w:tcPr>
                  <w:tcW w:w="90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15</m:t>
                      </m:r>
                    </m:oMath>
                  </m:oMathPara>
                </w:p>
              </w:tc>
              <w:tc>
                <w:tcPr>
                  <w:tcW w:w="144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$75</m:t>
                      </m:r>
                    </m:oMath>
                  </m:oMathPara>
                </w:p>
              </w:tc>
              <w:tc>
                <w:tcPr>
                  <w:tcW w:w="870" w:type="dxa"/>
                  <w:tcBorders>
                    <w:top w:val="nil"/>
                    <w:bottom w:val="nil"/>
                  </w:tcBorders>
                  <w:vAlign w:val="center"/>
                </w:tcPr>
                <w:p w:rsidR="009563D2" w:rsidRPr="009563D2" w:rsidRDefault="009563D2" w:rsidP="00765B34">
                  <w:pPr>
                    <w:jc w:val="center"/>
                    <w:rPr>
                      <w:rFonts w:cstheme="minorHAnsi"/>
                      <w:sz w:val="20"/>
                      <w:szCs w:val="20"/>
                    </w:rPr>
                  </w:pPr>
                </w:p>
              </w:tc>
              <w:tc>
                <w:tcPr>
                  <w:tcW w:w="930" w:type="dxa"/>
                  <w:vAlign w:val="center"/>
                </w:tcPr>
                <w:p w:rsidR="009563D2" w:rsidRPr="009563D2" w:rsidRDefault="009563D2" w:rsidP="00765B34">
                  <w:pPr>
                    <w:pStyle w:val="ny-lesson-SFinsert-table"/>
                    <w:jc w:val="center"/>
                    <w:rPr>
                      <w:rFonts w:ascii="Cambria Math" w:hAnsi="Cambria Math" w:cstheme="minorHAnsi"/>
                      <w:oMath/>
                    </w:rPr>
                  </w:pPr>
                  <m:oMathPara>
                    <m:oMath>
                      <m:r>
                        <m:rPr>
                          <m:sty m:val="bi"/>
                        </m:rPr>
                        <w:rPr>
                          <w:rFonts w:ascii="Cambria Math" w:hAnsi="Cambria Math" w:cstheme="minorHAnsi"/>
                        </w:rPr>
                        <m:t>15</m:t>
                      </m:r>
                    </m:oMath>
                  </m:oMathPara>
                </w:p>
              </w:tc>
              <w:tc>
                <w:tcPr>
                  <w:tcW w:w="1260" w:type="dxa"/>
                  <w:vAlign w:val="center"/>
                </w:tcPr>
                <w:p w:rsidR="009563D2" w:rsidRPr="00014FB9" w:rsidRDefault="009563D2" w:rsidP="00765B34">
                  <w:pPr>
                    <w:pStyle w:val="ny-lesson-SFinsert-response-table"/>
                    <w:jc w:val="center"/>
                    <w:rPr>
                      <w:rFonts w:ascii="Cambria Math" w:hAnsi="Cambria Math" w:cstheme="minorHAnsi"/>
                      <w:color w:val="auto"/>
                      <w:oMath/>
                    </w:rPr>
                  </w:pPr>
                  <m:oMathPara>
                    <m:oMath>
                      <m:r>
                        <m:rPr>
                          <m:sty m:val="bi"/>
                        </m:rPr>
                        <w:rPr>
                          <w:rFonts w:ascii="Cambria Math" w:hAnsi="Cambria Math" w:cstheme="minorHAnsi"/>
                          <w:color w:val="auto"/>
                        </w:rPr>
                        <m:t>$163.84</m:t>
                      </m:r>
                    </m:oMath>
                  </m:oMathPara>
                </w:p>
              </w:tc>
            </w:tr>
          </w:tbl>
          <w:p w:rsidR="009563D2" w:rsidRPr="009E5CCF" w:rsidRDefault="009563D2" w:rsidP="00B92B6B">
            <w:pPr>
              <w:pStyle w:val="TableNumbering"/>
              <w:numPr>
                <w:ilvl w:val="0"/>
                <w:numId w:val="49"/>
              </w:numPr>
              <w:spacing w:before="240"/>
            </w:pPr>
            <w:r w:rsidRPr="009E5CCF">
              <w:t xml:space="preserve">Which company has a greater </w:t>
            </w:r>
            <m:oMath>
              <m:r>
                <m:rPr>
                  <m:sty m:val="p"/>
                </m:rPr>
                <w:rPr>
                  <w:rFonts w:ascii="Cambria Math" w:hAnsi="Cambria Math"/>
                </w:rPr>
                <m:t>15</m:t>
              </m:r>
            </m:oMath>
            <w:r w:rsidRPr="009E5CCF">
              <w:t>-day late charge?</w:t>
            </w:r>
          </w:p>
          <w:p w:rsidR="009563D2" w:rsidRPr="00014FB9" w:rsidRDefault="009563D2" w:rsidP="00765B34">
            <w:pPr>
              <w:pStyle w:val="TableTextIndented-Hanging"/>
              <w:ind w:left="1123"/>
              <w:rPr>
                <w:i/>
                <w:color w:val="auto"/>
              </w:rPr>
            </w:pPr>
            <w:r w:rsidRPr="00014FB9">
              <w:rPr>
                <w:i/>
                <w:color w:val="auto"/>
              </w:rPr>
              <w:t xml:space="preserve">Company </w:t>
            </w:r>
            <m:oMath>
              <m:r>
                <m:rPr>
                  <m:sty m:val="bi"/>
                </m:rPr>
                <w:rPr>
                  <w:rFonts w:ascii="Cambria Math" w:hAnsi="Cambria Math"/>
                  <w:color w:val="auto"/>
                </w:rPr>
                <m:t>2</m:t>
              </m:r>
            </m:oMath>
          </w:p>
          <w:p w:rsidR="009563D2" w:rsidRPr="00CB10D7" w:rsidRDefault="009563D2" w:rsidP="00765B34">
            <w:pPr>
              <w:pStyle w:val="TableNumbering"/>
              <w:spacing w:before="240"/>
            </w:pPr>
            <w:r w:rsidRPr="00CB10D7">
              <w:t xml:space="preserve">Describe how the amount of the late charge changes from any given day to the next successive day in both Companies </w:t>
            </w:r>
            <m:oMath>
              <m:r>
                <w:rPr>
                  <w:rFonts w:ascii="Cambria Math" w:hAnsi="Cambria Math"/>
                </w:rPr>
                <m:t>1</m:t>
              </m:r>
            </m:oMath>
            <w:r w:rsidRPr="00CB10D7">
              <w:t xml:space="preserve"> and </w:t>
            </w:r>
            <m:oMath>
              <m:r>
                <w:rPr>
                  <w:rFonts w:ascii="Cambria Math" w:hAnsi="Cambria Math"/>
                </w:rPr>
                <m:t>2</m:t>
              </m:r>
            </m:oMath>
            <w:r w:rsidRPr="00CB10D7">
              <w:t>.</w:t>
            </w:r>
          </w:p>
          <w:p w:rsidR="009563D2" w:rsidRPr="00014FB9" w:rsidRDefault="009563D2" w:rsidP="00765B34">
            <w:pPr>
              <w:pStyle w:val="TableTextGreen"/>
              <w:spacing w:before="120"/>
              <w:ind w:left="720"/>
              <w:rPr>
                <w:i/>
                <w:color w:val="auto"/>
              </w:rPr>
            </w:pPr>
            <w:r w:rsidRPr="00014FB9">
              <w:rPr>
                <w:i/>
                <w:color w:val="auto"/>
              </w:rPr>
              <w:t xml:space="preserve">For Company </w:t>
            </w:r>
            <m:oMath>
              <m:r>
                <m:rPr>
                  <m:sty m:val="bi"/>
                </m:rPr>
                <w:rPr>
                  <w:rFonts w:ascii="Cambria Math" w:hAnsi="Cambria Math"/>
                  <w:color w:val="auto"/>
                </w:rPr>
                <m:t>1</m:t>
              </m:r>
            </m:oMath>
            <w:r w:rsidRPr="00014FB9">
              <w:rPr>
                <w:i/>
                <w:color w:val="auto"/>
              </w:rPr>
              <w:t xml:space="preserve">, the change from any given day to the next successive day is an increase by </w:t>
            </w:r>
            <m:oMath>
              <m:r>
                <w:rPr>
                  <w:rFonts w:ascii="Cambria Math" w:hAnsi="Cambria Math"/>
                  <w:color w:val="auto"/>
                </w:rPr>
                <m:t>$</m:t>
              </m:r>
              <m:r>
                <m:rPr>
                  <m:sty m:val="bi"/>
                </m:rPr>
                <w:rPr>
                  <w:rFonts w:ascii="Cambria Math" w:hAnsi="Cambria Math"/>
                  <w:color w:val="auto"/>
                </w:rPr>
                <m:t>5</m:t>
              </m:r>
            </m:oMath>
            <w:r w:rsidRPr="00014FB9">
              <w:rPr>
                <w:i/>
                <w:color w:val="auto"/>
              </w:rPr>
              <w:t>.</w:t>
            </w:r>
            <w:r w:rsidR="003713B0" w:rsidRPr="00014FB9">
              <w:rPr>
                <w:i/>
                <w:color w:val="auto"/>
              </w:rPr>
              <w:t xml:space="preserve"> </w:t>
            </w:r>
            <w:r w:rsidRPr="00014FB9">
              <w:rPr>
                <w:i/>
                <w:color w:val="auto"/>
              </w:rPr>
              <w:t xml:space="preserve">For Company </w:t>
            </w:r>
            <m:oMath>
              <m:r>
                <m:rPr>
                  <m:sty m:val="bi"/>
                </m:rPr>
                <w:rPr>
                  <w:rFonts w:ascii="Cambria Math" w:hAnsi="Cambria Math"/>
                  <w:color w:val="auto"/>
                </w:rPr>
                <m:t>2</m:t>
              </m:r>
            </m:oMath>
            <w:r w:rsidRPr="00014FB9">
              <w:rPr>
                <w:i/>
                <w:color w:val="auto"/>
              </w:rPr>
              <w:t xml:space="preserve">, the change from any given day to the next successive day is an increase by a factor of </w:t>
            </w:r>
            <m:oMath>
              <m:r>
                <m:rPr>
                  <m:sty m:val="bi"/>
                </m:rPr>
                <w:rPr>
                  <w:rFonts w:ascii="Cambria Math" w:hAnsi="Cambria Math"/>
                  <w:color w:val="auto"/>
                </w:rPr>
                <m:t>2</m:t>
              </m:r>
            </m:oMath>
            <w:r w:rsidRPr="00014FB9">
              <w:rPr>
                <w:i/>
                <w:color w:val="auto"/>
              </w:rPr>
              <w:t>.</w:t>
            </w:r>
          </w:p>
          <w:p w:rsidR="00620631" w:rsidRDefault="009563D2" w:rsidP="00765B34">
            <w:pPr>
              <w:pStyle w:val="TableNumbering"/>
              <w:spacing w:before="320"/>
            </w:pPr>
            <w:r w:rsidRPr="00CB10D7">
              <w:t xml:space="preserve">How much would the late charge have been after </w:t>
            </w:r>
            <m:oMath>
              <m:r>
                <w:rPr>
                  <w:rFonts w:ascii="Cambria Math" w:hAnsi="Cambria Math"/>
                </w:rPr>
                <m:t>20</m:t>
              </m:r>
            </m:oMath>
            <w:r w:rsidRPr="00CB10D7">
              <w:t xml:space="preserve"> days under Company </w:t>
            </w:r>
            <m:oMath>
              <m:r>
                <w:rPr>
                  <w:rFonts w:ascii="Cambria Math" w:hAnsi="Cambria Math"/>
                </w:rPr>
                <m:t>2</m:t>
              </m:r>
            </m:oMath>
            <w:r w:rsidRPr="00CB10D7">
              <w:t>?</w:t>
            </w:r>
          </w:p>
          <w:p w:rsidR="009563D2" w:rsidRPr="00014FB9" w:rsidRDefault="00CB10D7" w:rsidP="00765B34">
            <w:pPr>
              <w:pStyle w:val="TableTextGreen"/>
              <w:spacing w:after="120"/>
              <w:ind w:left="720"/>
              <w:rPr>
                <w:color w:val="auto"/>
              </w:rPr>
            </w:pPr>
            <m:oMathPara>
              <m:oMathParaPr>
                <m:jc m:val="left"/>
              </m:oMathParaPr>
              <m:oMath>
                <m:r>
                  <m:rPr>
                    <m:sty m:val="p"/>
                  </m:rPr>
                  <w:rPr>
                    <w:rFonts w:ascii="Cambria Math" w:hAnsi="Cambria Math"/>
                    <w:color w:val="auto"/>
                  </w:rPr>
                  <m:t>$</m:t>
                </m:r>
                <m:r>
                  <m:rPr>
                    <m:sty m:val="b"/>
                  </m:rPr>
                  <w:rPr>
                    <w:rFonts w:ascii="Cambria Math" w:hAnsi="Cambria Math"/>
                    <w:color w:val="auto"/>
                  </w:rPr>
                  <m:t>5</m:t>
                </m:r>
                <m:r>
                  <m:rPr>
                    <m:sty m:val="p"/>
                  </m:rPr>
                  <w:rPr>
                    <w:rFonts w:ascii="Cambria Math" w:hAnsi="Cambria Math"/>
                    <w:color w:val="auto"/>
                  </w:rPr>
                  <m:t>,</m:t>
                </m:r>
                <m:r>
                  <m:rPr>
                    <m:sty m:val="b"/>
                  </m:rPr>
                  <w:rPr>
                    <w:rFonts w:ascii="Cambria Math" w:hAnsi="Cambria Math"/>
                    <w:color w:val="auto"/>
                  </w:rPr>
                  <m:t>242</m:t>
                </m:r>
                <m:r>
                  <m:rPr>
                    <m:sty m:val="p"/>
                  </m:rPr>
                  <w:rPr>
                    <w:rFonts w:ascii="Cambria Math" w:hAnsi="Cambria Math"/>
                    <w:color w:val="auto"/>
                  </w:rPr>
                  <m:t>.</m:t>
                </m:r>
                <m:r>
                  <m:rPr>
                    <m:sty m:val="b"/>
                  </m:rPr>
                  <w:rPr>
                    <w:rFonts w:ascii="Cambria Math" w:hAnsi="Cambria Math"/>
                    <w:color w:val="auto"/>
                  </w:rPr>
                  <m:t>88</m:t>
                </m:r>
              </m:oMath>
            </m:oMathPara>
          </w:p>
        </w:tc>
      </w:tr>
    </w:tbl>
    <w:p w:rsidR="009747A7" w:rsidRDefault="009747A7" w:rsidP="00D40F6A">
      <w:pPr>
        <w:pStyle w:val="BodyText"/>
        <w:keepNext/>
      </w:pPr>
      <w:r>
        <w:t>Then discuss the following:</w:t>
      </w:r>
    </w:p>
    <w:p w:rsidR="009747A7" w:rsidRDefault="009747A7" w:rsidP="004B3323">
      <w:pPr>
        <w:pStyle w:val="ListBullet"/>
        <w:spacing w:before="60"/>
      </w:pPr>
      <w:r>
        <w:t>Write a formula for the sequence that models the data in the table for Company 1.</w:t>
      </w:r>
    </w:p>
    <w:p w:rsidR="009747A7" w:rsidRPr="00D40F6A" w:rsidRDefault="009747A7" w:rsidP="00765B34">
      <w:pPr>
        <w:pStyle w:val="ListBullet2"/>
        <w:spacing w:before="0"/>
      </w:pPr>
      <m:oMath>
        <m:r>
          <w:rPr>
            <w:rFonts w:ascii="Cambria Math" w:hAnsi="Cambria Math"/>
          </w:rPr>
          <m:t>f</m:t>
        </m:r>
        <m:d>
          <m:dPr>
            <m:ctrlPr>
              <w:rPr>
                <w:rFonts w:ascii="Cambria Math" w:hAnsi="Cambria Math"/>
              </w:rPr>
            </m:ctrlPr>
          </m:dPr>
          <m:e>
            <m:r>
              <w:rPr>
                <w:rFonts w:ascii="Cambria Math" w:hAnsi="Cambria Math"/>
              </w:rPr>
              <m:t>n</m:t>
            </m:r>
          </m:e>
        </m:d>
        <m:r>
          <m:rPr>
            <m:sty m:val="p"/>
          </m:rPr>
          <w:rPr>
            <w:rFonts w:ascii="Cambria Math" w:hAnsi="Cambria Math"/>
          </w:rPr>
          <m:t>=5</m:t>
        </m:r>
        <m:r>
          <w:rPr>
            <w:rFonts w:ascii="Cambria Math" w:hAnsi="Cambria Math"/>
          </w:rPr>
          <m:t>n</m:t>
        </m:r>
        <m:r>
          <m:rPr>
            <m:sty m:val="p"/>
          </m:rPr>
          <w:rPr>
            <w:rFonts w:ascii="Cambria Math" w:hAnsi="Cambria Math"/>
          </w:rPr>
          <m:t>,</m:t>
        </m:r>
      </m:oMath>
      <w:r w:rsidRPr="00D40F6A">
        <w:t xml:space="preserve"> where </w:t>
      </w:r>
      <m:oMath>
        <m:r>
          <w:rPr>
            <w:rFonts w:ascii="Cambria Math" w:hAnsi="Cambria Math"/>
          </w:rPr>
          <m:t>n</m:t>
        </m:r>
      </m:oMath>
      <w:r w:rsidRPr="00D40F6A">
        <w:t xml:space="preserve"> begins with </w:t>
      </w:r>
      <m:oMath>
        <m:r>
          <m:rPr>
            <m:sty m:val="p"/>
          </m:rPr>
          <w:rPr>
            <w:rFonts w:ascii="Cambria Math" w:hAnsi="Cambria Math"/>
          </w:rPr>
          <m:t>1</m:t>
        </m:r>
      </m:oMath>
      <w:r w:rsidRPr="00D40F6A">
        <w:t>.</w:t>
      </w:r>
    </w:p>
    <w:p w:rsidR="00620631" w:rsidRDefault="009747A7" w:rsidP="004B3323">
      <w:pPr>
        <w:pStyle w:val="ListBullet"/>
        <w:spacing w:before="60"/>
      </w:pPr>
      <w:r>
        <w:t xml:space="preserve">Is the sequence Arithmetic, Geometric, or </w:t>
      </w:r>
      <w:r w:rsidRPr="00D40F6A">
        <w:t>neither</w:t>
      </w:r>
      <w:r>
        <w:t>?</w:t>
      </w:r>
    </w:p>
    <w:p w:rsidR="009747A7" w:rsidRPr="009563D2" w:rsidRDefault="009747A7" w:rsidP="00765B34">
      <w:pPr>
        <w:pStyle w:val="ListBullet2"/>
        <w:spacing w:before="0"/>
      </w:pPr>
      <w:r w:rsidRPr="009563D2">
        <w:t>Arithmetic</w:t>
      </w:r>
    </w:p>
    <w:p w:rsidR="009747A7" w:rsidRDefault="009747A7" w:rsidP="004B3323">
      <w:pPr>
        <w:pStyle w:val="ListBullet"/>
        <w:spacing w:before="60"/>
      </w:pPr>
      <w:r>
        <w:t>Write a formula for the sequence that models the data in the table for Company 2.</w:t>
      </w:r>
    </w:p>
    <w:p w:rsidR="009747A7" w:rsidRPr="00800116" w:rsidRDefault="009747A7" w:rsidP="00765B34">
      <w:pPr>
        <w:pStyle w:val="ListBullet2"/>
        <w:spacing w:before="0"/>
      </w:pPr>
      <m:oMath>
        <m:r>
          <w:rPr>
            <w:rFonts w:ascii="Cambria Math" w:hAnsi="Cambria Math"/>
          </w:rPr>
          <m:t>f</m:t>
        </m:r>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0.01(2)</m:t>
            </m:r>
          </m:e>
          <m:sup>
            <m:r>
              <w:rPr>
                <w:rFonts w:ascii="Cambria Math" w:hAnsi="Cambria Math"/>
              </w:rPr>
              <m:t>n</m:t>
            </m:r>
            <m:r>
              <m:rPr>
                <m:sty m:val="p"/>
              </m:rPr>
              <w:rPr>
                <w:rFonts w:ascii="Cambria Math" w:hAnsi="Cambria Math"/>
              </w:rPr>
              <m:t>-1</m:t>
            </m:r>
          </m:sup>
        </m:sSup>
      </m:oMath>
      <w:r w:rsidRPr="007F1667">
        <w:t>,</w:t>
      </w:r>
      <w:r w:rsidRPr="00800116">
        <w:t xml:space="preserve"> </w:t>
      </w:r>
      <w:r w:rsidRPr="009563D2">
        <w:t xml:space="preserve">where </w:t>
      </w:r>
      <m:oMath>
        <m:r>
          <w:rPr>
            <w:rFonts w:ascii="Cambria Math" w:hAnsi="Cambria Math"/>
          </w:rPr>
          <m:t>n</m:t>
        </m:r>
      </m:oMath>
      <w:r w:rsidRPr="009563D2">
        <w:t xml:space="preserve"> begins with</w:t>
      </w:r>
      <w:r w:rsidRPr="00800116">
        <w:t xml:space="preserve"> </w:t>
      </w:r>
      <m:oMath>
        <m:r>
          <m:rPr>
            <m:sty m:val="p"/>
          </m:rPr>
          <w:rPr>
            <w:rFonts w:ascii="Cambria Math" w:hAnsi="Cambria Math"/>
          </w:rPr>
          <m:t>1</m:t>
        </m:r>
      </m:oMath>
      <w:r w:rsidRPr="00800116">
        <w:t>.</w:t>
      </w:r>
    </w:p>
    <w:p w:rsidR="00620631" w:rsidRDefault="009747A7" w:rsidP="004B3323">
      <w:pPr>
        <w:pStyle w:val="ListBullet"/>
        <w:spacing w:before="60"/>
      </w:pPr>
      <w:r>
        <w:t>Is the sequence Arithmetic, Geometric, or neither?</w:t>
      </w:r>
    </w:p>
    <w:p w:rsidR="009747A7" w:rsidRPr="009563D2" w:rsidRDefault="009747A7" w:rsidP="00765B34">
      <w:pPr>
        <w:pStyle w:val="ListBullet2"/>
        <w:spacing w:before="0"/>
      </w:pPr>
      <w:r w:rsidRPr="009563D2">
        <w:t>Geometric</w:t>
      </w:r>
    </w:p>
    <w:p w:rsidR="009747A7" w:rsidRDefault="009747A7" w:rsidP="004B3323">
      <w:pPr>
        <w:pStyle w:val="ListBullet"/>
        <w:spacing w:before="60"/>
      </w:pPr>
      <w:r>
        <w:t>Which of the two companies would you say grows more quickly?</w:t>
      </w:r>
      <w:r w:rsidR="003713B0">
        <w:t xml:space="preserve"> </w:t>
      </w:r>
      <w:r>
        <w:t>Why?</w:t>
      </w:r>
    </w:p>
    <w:p w:rsidR="00620631" w:rsidRDefault="009747A7" w:rsidP="004B3323">
      <w:pPr>
        <w:pStyle w:val="ListBullet2"/>
        <w:spacing w:before="0" w:after="240"/>
      </w:pPr>
      <w:r w:rsidRPr="009563D2">
        <w:t xml:space="preserve">The penalty in Company </w:t>
      </w:r>
      <m:oMath>
        <m:r>
          <m:rPr>
            <m:sty m:val="p"/>
          </m:rPr>
          <w:rPr>
            <w:rFonts w:ascii="Cambria Math" w:hAnsi="Cambria Math"/>
          </w:rPr>
          <m:t>2</m:t>
        </m:r>
      </m:oMath>
      <w:r w:rsidRPr="009563D2">
        <w:t xml:space="preserve"> grows more quickly after a certain time because each time you are multiplying by </w:t>
      </w:r>
      <m:oMath>
        <m:r>
          <m:rPr>
            <m:sty m:val="p"/>
          </m:rPr>
          <w:rPr>
            <w:rFonts w:ascii="Cambria Math" w:hAnsi="Cambria Math"/>
          </w:rPr>
          <m:t xml:space="preserve">2 </m:t>
        </m:r>
      </m:oMath>
      <w:r w:rsidRPr="009563D2">
        <w:t xml:space="preserve">instead of just adding </w:t>
      </w:r>
      <m:oMath>
        <m:r>
          <m:rPr>
            <m:sty m:val="p"/>
          </m:rPr>
          <w:rPr>
            <w:rFonts w:ascii="Cambria Math" w:hAnsi="Cambria Math"/>
          </w:rPr>
          <m:t>5</m:t>
        </m:r>
      </m:oMath>
      <w:r w:rsidRPr="009563D2">
        <w:t>.</w:t>
      </w:r>
    </w:p>
    <w:tbl>
      <w:tblPr>
        <w:tblStyle w:val="TableGrid"/>
        <w:tblW w:w="4900" w:type="pct"/>
        <w:tblInd w:w="115" w:type="dxa"/>
        <w:tblLook w:val="04A0" w:firstRow="1" w:lastRow="0" w:firstColumn="1" w:lastColumn="0" w:noHBand="0" w:noVBand="1"/>
      </w:tblPr>
      <w:tblGrid>
        <w:gridCol w:w="9384"/>
      </w:tblGrid>
      <w:tr w:rsidR="00C76D16" w:rsidTr="00B92B6B">
        <w:tc>
          <w:tcPr>
            <w:tcW w:w="9384" w:type="dxa"/>
          </w:tcPr>
          <w:p w:rsidR="00C76D16" w:rsidRPr="002610C1" w:rsidRDefault="00C76D16" w:rsidP="008009F7">
            <w:pPr>
              <w:pStyle w:val="Heading4"/>
              <w:spacing w:before="120"/>
            </w:pPr>
            <w:r w:rsidRPr="002610C1">
              <w:t>AIR Additional Support</w:t>
            </w:r>
          </w:p>
        </w:tc>
      </w:tr>
      <w:tr w:rsidR="006F5526" w:rsidTr="00B80520">
        <w:trPr>
          <w:trHeight w:val="1981"/>
        </w:trPr>
        <w:tc>
          <w:tcPr>
            <w:tcW w:w="9384" w:type="dxa"/>
          </w:tcPr>
          <w:p w:rsidR="006F5526" w:rsidRDefault="006F5526" w:rsidP="008009F7">
            <w:pPr>
              <w:pStyle w:val="TableSubheading"/>
            </w:pPr>
            <w:r>
              <w:t>Background knowledge for teachers</w:t>
            </w:r>
          </w:p>
          <w:p w:rsidR="006F5526" w:rsidRDefault="006F5526" w:rsidP="008009F7">
            <w:pPr>
              <w:pStyle w:val="TableText"/>
            </w:pPr>
            <w:r w:rsidRPr="00BB14BA">
              <w:t>At times, it may be useful to have additional information about how students may have</w:t>
            </w:r>
            <w:r>
              <w:t xml:space="preserve"> been educated outside the United States</w:t>
            </w:r>
            <w:r w:rsidRPr="00BB14BA">
              <w:t xml:space="preserve"> and to consider which contexts may be unfamiliar for students. </w:t>
            </w:r>
          </w:p>
          <w:p w:rsidR="006F5526" w:rsidRDefault="006F5526" w:rsidP="008009F7">
            <w:pPr>
              <w:pStyle w:val="TableText"/>
            </w:pPr>
            <w:r w:rsidRPr="00BB14BA">
              <w:t>The opening exercise from the original lesson has been revised.</w:t>
            </w:r>
            <w:r>
              <w:t xml:space="preserve"> </w:t>
            </w:r>
            <w:r w:rsidRPr="00BB14BA">
              <w:t>Differentiating in this manner allows for students to access the mathematics using visual supports and reduced</w:t>
            </w:r>
            <w:r>
              <w:t xml:space="preserve"> or </w:t>
            </w:r>
            <w:r w:rsidRPr="00BB14BA">
              <w:t>simplified language modifications.</w:t>
            </w:r>
            <w:r>
              <w:t xml:space="preserve"> In addition</w:t>
            </w:r>
            <w:r w:rsidRPr="00BB14BA">
              <w:t>, through effective questioning and prompting</w:t>
            </w:r>
            <w:r>
              <w:t>,</w:t>
            </w:r>
            <w:r w:rsidRPr="00BB14BA">
              <w:t xml:space="preserve"> teachers can support students in both groups and then engage the whole class to discuss the problem.</w:t>
            </w:r>
            <w:r>
              <w:t xml:space="preserve"> </w:t>
            </w:r>
          </w:p>
        </w:tc>
      </w:tr>
      <w:tr w:rsidR="009747A7" w:rsidTr="00B92B6B">
        <w:tc>
          <w:tcPr>
            <w:tcW w:w="9384" w:type="dxa"/>
          </w:tcPr>
          <w:p w:rsidR="00721839" w:rsidRDefault="00F86DE0" w:rsidP="00721839">
            <w:pPr>
              <w:pStyle w:val="TableSubheading"/>
              <w:rPr>
                <w:b w:val="0"/>
              </w:rPr>
            </w:pPr>
            <w:r w:rsidRPr="00721839">
              <w:t>Clarif</w:t>
            </w:r>
            <w:r w:rsidR="00721839" w:rsidRPr="00721839">
              <w:t>ication of</w:t>
            </w:r>
            <w:r w:rsidRPr="00721839">
              <w:t xml:space="preserve"> </w:t>
            </w:r>
            <w:r w:rsidR="009747A7" w:rsidRPr="00721839">
              <w:t>key concepts</w:t>
            </w:r>
            <w:r w:rsidR="00721839" w:rsidRPr="00721839">
              <w:t>:</w:t>
            </w:r>
            <w:r w:rsidR="00721839">
              <w:rPr>
                <w:b w:val="0"/>
              </w:rPr>
              <w:t xml:space="preserve"> </w:t>
            </w:r>
            <w:r w:rsidR="00721839" w:rsidRPr="00721839">
              <w:t>alternate opening exercise to substitute for original opening exercise</w:t>
            </w:r>
          </w:p>
          <w:p w:rsidR="009747A7" w:rsidRDefault="009747A7" w:rsidP="00D40F6A">
            <w:pPr>
              <w:pStyle w:val="TableText"/>
            </w:pPr>
            <w:r w:rsidRPr="00EB48A2">
              <w:t xml:space="preserve">By attending to the language load in the texts shared with students and in the explanations provided orally, key content can be highlighted and amplified. Some ways to </w:t>
            </w:r>
            <w:r w:rsidR="00F86DE0">
              <w:t>clarify</w:t>
            </w:r>
            <w:r w:rsidR="00F86DE0" w:rsidRPr="00EB48A2">
              <w:t xml:space="preserve"> </w:t>
            </w:r>
            <w:r w:rsidRPr="00EB48A2">
              <w:t>key concepts include using present tense, using shorter sentences, using examples related to school contexts, using graphics and arrows to illustrate main ideas, and using white space and color to accentuate important information.</w:t>
            </w:r>
            <w:r>
              <w:t xml:space="preserve"> </w:t>
            </w:r>
          </w:p>
        </w:tc>
      </w:tr>
      <w:tr w:rsidR="00B92B6B" w:rsidRPr="004B3323" w:rsidTr="006F5526">
        <w:tc>
          <w:tcPr>
            <w:tcW w:w="9384" w:type="dxa"/>
          </w:tcPr>
          <w:p w:rsidR="00B92B6B" w:rsidRPr="004B3323" w:rsidRDefault="00B92B6B" w:rsidP="00217495">
            <w:pPr>
              <w:pStyle w:val="Heading4"/>
              <w:spacing w:before="120"/>
            </w:pPr>
            <w:r w:rsidRPr="004B3323">
              <w:t>AIR Routine for Teachers</w:t>
            </w:r>
          </w:p>
        </w:tc>
      </w:tr>
      <w:tr w:rsidR="009747A7" w:rsidTr="00B92B6B">
        <w:tc>
          <w:tcPr>
            <w:tcW w:w="9384" w:type="dxa"/>
          </w:tcPr>
          <w:p w:rsidR="009747A7" w:rsidRPr="0047458B" w:rsidRDefault="009747A7" w:rsidP="00D40F6A">
            <w:pPr>
              <w:pStyle w:val="TableSubheading"/>
              <w:rPr>
                <w:color w:val="00B050"/>
              </w:rPr>
            </w:pPr>
            <w:r w:rsidRPr="0047458B">
              <w:rPr>
                <w:color w:val="00B050"/>
              </w:rPr>
              <w:t>Use this alternate exercise for ELLs who may benefit</w:t>
            </w:r>
            <w:r w:rsidR="00401D36" w:rsidRPr="0047458B">
              <w:rPr>
                <w:color w:val="00B050"/>
              </w:rPr>
              <w:t>.</w:t>
            </w:r>
          </w:p>
          <w:p w:rsidR="009747A7" w:rsidRPr="0047458B" w:rsidRDefault="006A295E" w:rsidP="00D40F6A">
            <w:pPr>
              <w:pStyle w:val="TableTextGreen"/>
              <w:rPr>
                <w:color w:val="00B050"/>
              </w:rPr>
            </w:pPr>
            <w:r w:rsidRPr="0047458B">
              <w:rPr>
                <w:color w:val="00B050"/>
              </w:rPr>
              <w:t>Jim rents</w:t>
            </w:r>
            <w:r w:rsidR="008B0CF0" w:rsidRPr="0047458B">
              <w:rPr>
                <w:color w:val="00B050"/>
              </w:rPr>
              <w:t xml:space="preserve"> a </w:t>
            </w:r>
            <w:r w:rsidR="00CB23C6" w:rsidRPr="0047458B">
              <w:rPr>
                <w:color w:val="00B050"/>
              </w:rPr>
              <w:t>bike</w:t>
            </w:r>
            <w:r w:rsidR="009747A7" w:rsidRPr="0047458B">
              <w:rPr>
                <w:color w:val="00B050"/>
              </w:rPr>
              <w:t xml:space="preserve"> from Company 2.</w:t>
            </w:r>
            <w:r w:rsidR="003713B0" w:rsidRPr="0047458B">
              <w:rPr>
                <w:color w:val="00B050"/>
              </w:rPr>
              <w:t xml:space="preserve"> </w:t>
            </w:r>
            <w:r w:rsidRPr="0047458B">
              <w:rPr>
                <w:color w:val="00B050"/>
              </w:rPr>
              <w:t>Jim thinks Company 2 will</w:t>
            </w:r>
            <w:r w:rsidR="009747A7" w:rsidRPr="0047458B">
              <w:rPr>
                <w:color w:val="00B050"/>
              </w:rPr>
              <w:t xml:space="preserve"> be a be</w:t>
            </w:r>
            <w:r w:rsidRPr="0047458B">
              <w:rPr>
                <w:color w:val="00B050"/>
              </w:rPr>
              <w:t xml:space="preserve">tter value. </w:t>
            </w:r>
            <w:r w:rsidR="00CB23C6" w:rsidRPr="0047458B">
              <w:rPr>
                <w:color w:val="00B050"/>
              </w:rPr>
              <w:t>Jim keeps the bike longer than</w:t>
            </w:r>
            <w:r w:rsidR="00B36E06" w:rsidRPr="0047458B">
              <w:rPr>
                <w:color w:val="00B050"/>
              </w:rPr>
              <w:t xml:space="preserve"> expected. Jim returns</w:t>
            </w:r>
            <w:r w:rsidR="009747A7" w:rsidRPr="0047458B">
              <w:rPr>
                <w:color w:val="00B050"/>
              </w:rPr>
              <w:t xml:space="preserve"> the </w:t>
            </w:r>
            <w:r w:rsidR="00CB23C6" w:rsidRPr="0047458B">
              <w:rPr>
                <w:color w:val="00B050"/>
              </w:rPr>
              <w:t xml:space="preserve">bike </w:t>
            </w:r>
            <w:r w:rsidR="009747A7" w:rsidRPr="0047458B">
              <w:rPr>
                <w:rFonts w:ascii="Cambria Math" w:hAnsi="Cambria Math" w:cs="Cambria Math"/>
                <w:color w:val="00B050"/>
              </w:rPr>
              <w:t>𝟏𝟓</w:t>
            </w:r>
            <w:r w:rsidR="009747A7" w:rsidRPr="0047458B">
              <w:rPr>
                <w:color w:val="00B050"/>
              </w:rPr>
              <w:t xml:space="preserve"> days late.</w:t>
            </w:r>
          </w:p>
          <w:p w:rsidR="009747A7" w:rsidRPr="0047458B" w:rsidRDefault="00DF4989" w:rsidP="00D40F6A">
            <w:pPr>
              <w:pStyle w:val="TableBullet1Green"/>
              <w:spacing w:before="120"/>
              <w:rPr>
                <w:color w:val="00B050"/>
              </w:rPr>
            </w:pPr>
            <w:r w:rsidRPr="0047458B">
              <w:rPr>
                <w:color w:val="00B050"/>
              </w:rPr>
              <w:t>How much money does</w:t>
            </w:r>
            <w:r w:rsidR="009747A7" w:rsidRPr="0047458B">
              <w:rPr>
                <w:color w:val="00B050"/>
              </w:rPr>
              <w:t xml:space="preserve"> Jim pay to rent the </w:t>
            </w:r>
            <w:r w:rsidR="00CB23C6" w:rsidRPr="0047458B">
              <w:rPr>
                <w:color w:val="00B050"/>
              </w:rPr>
              <w:t>bike</w:t>
            </w:r>
            <w:r w:rsidR="009747A7" w:rsidRPr="0047458B">
              <w:rPr>
                <w:color w:val="00B050"/>
              </w:rPr>
              <w:t xml:space="preserve"> from Company 2?</w:t>
            </w:r>
          </w:p>
          <w:p w:rsidR="00620631" w:rsidRPr="0047458B" w:rsidRDefault="009747A7" w:rsidP="00D40F6A">
            <w:pPr>
              <w:pStyle w:val="TableBullet1Green"/>
              <w:rPr>
                <w:color w:val="00B050"/>
              </w:rPr>
            </w:pPr>
            <w:r w:rsidRPr="0047458B">
              <w:rPr>
                <w:color w:val="00B050"/>
              </w:rPr>
              <w:t>How much money would Jim pay if he used Company 1 instead?</w:t>
            </w:r>
          </w:p>
          <w:p w:rsidR="009747A7" w:rsidRPr="0047458B" w:rsidRDefault="009747A7" w:rsidP="00D40F6A">
            <w:pPr>
              <w:pStyle w:val="TableTextGreen"/>
              <w:spacing w:before="120"/>
              <w:rPr>
                <w:color w:val="00B050"/>
              </w:rPr>
            </w:pPr>
            <w:r w:rsidRPr="0047458B">
              <w:rPr>
                <w:color w:val="00B050"/>
              </w:rPr>
              <w:t>Record your answers by continuing the two tables below. Calculate for Day 5, Da</w:t>
            </w:r>
            <w:r w:rsidR="00E704DA" w:rsidRPr="0047458B">
              <w:rPr>
                <w:color w:val="00B050"/>
              </w:rPr>
              <w:t>y 6</w:t>
            </w:r>
            <w:r w:rsidR="006440A8" w:rsidRPr="0047458B">
              <w:rPr>
                <w:color w:val="00B050"/>
              </w:rPr>
              <w:t>,</w:t>
            </w:r>
            <w:r w:rsidR="00E704DA" w:rsidRPr="0047458B">
              <w:rPr>
                <w:color w:val="00B050"/>
              </w:rPr>
              <w:t xml:space="preserve"> and so on, through Day 15. </w:t>
            </w:r>
          </w:p>
        </w:tc>
      </w:tr>
    </w:tbl>
    <w:p w:rsidR="00CD4A80" w:rsidRDefault="00CD4A80">
      <w:r>
        <w:rPr>
          <w:b/>
          <w:bCs/>
        </w:rPr>
        <w:br w:type="page"/>
      </w:r>
    </w:p>
    <w:tbl>
      <w:tblPr>
        <w:tblStyle w:val="TableGrid"/>
        <w:tblW w:w="4900" w:type="pct"/>
        <w:tblInd w:w="115" w:type="dxa"/>
        <w:tblBorders>
          <w:insideH w:val="none" w:sz="0" w:space="0" w:color="auto"/>
          <w:insideV w:val="none" w:sz="0" w:space="0" w:color="auto"/>
        </w:tblBorders>
        <w:tblLook w:val="04A0" w:firstRow="1" w:lastRow="0" w:firstColumn="1" w:lastColumn="0" w:noHBand="0" w:noVBand="1"/>
      </w:tblPr>
      <w:tblGrid>
        <w:gridCol w:w="4493"/>
        <w:gridCol w:w="4891"/>
      </w:tblGrid>
      <w:tr w:rsidR="009747A7" w:rsidRPr="007637ED" w:rsidTr="00765B34">
        <w:tc>
          <w:tcPr>
            <w:tcW w:w="9384" w:type="dxa"/>
            <w:gridSpan w:val="2"/>
          </w:tcPr>
          <w:p w:rsidR="009747A7" w:rsidRPr="0047458B" w:rsidRDefault="009747A7" w:rsidP="00DF220E">
            <w:pPr>
              <w:pStyle w:val="TableColHeadingCenter"/>
              <w:keepNext/>
              <w:rPr>
                <w:color w:val="00B050"/>
              </w:rPr>
            </w:pPr>
            <w:r w:rsidRPr="0047458B">
              <w:rPr>
                <w:color w:val="00B050"/>
              </w:rPr>
              <w:t>Rental Company Late</w:t>
            </w:r>
            <w:r w:rsidR="006440A8" w:rsidRPr="0047458B">
              <w:rPr>
                <w:color w:val="00B050"/>
              </w:rPr>
              <w:t>-</w:t>
            </w:r>
            <w:r w:rsidRPr="0047458B">
              <w:rPr>
                <w:color w:val="00B050"/>
              </w:rPr>
              <w:t>Fee Policy</w:t>
            </w:r>
          </w:p>
        </w:tc>
      </w:tr>
      <w:tr w:rsidR="009747A7" w:rsidRPr="007637ED" w:rsidTr="00765B34">
        <w:tc>
          <w:tcPr>
            <w:tcW w:w="4493" w:type="dxa"/>
          </w:tcPr>
          <w:p w:rsidR="009747A7" w:rsidRPr="00D40F6A" w:rsidRDefault="009747A7" w:rsidP="00217495">
            <w:pPr>
              <w:pStyle w:val="TableColHeadingCenter"/>
              <w:spacing w:before="0" w:after="0"/>
              <w:rPr>
                <w:b w:val="0"/>
                <w:color w:val="336600"/>
              </w:rPr>
            </w:pPr>
            <w:r w:rsidRPr="0047458B">
              <w:rPr>
                <w:b w:val="0"/>
                <w:color w:val="00B050"/>
              </w:rPr>
              <w:t xml:space="preserve">Company 1 </w:t>
            </w:r>
          </w:p>
        </w:tc>
        <w:tc>
          <w:tcPr>
            <w:tcW w:w="4891" w:type="dxa"/>
          </w:tcPr>
          <w:p w:rsidR="009747A7" w:rsidRPr="0047458B" w:rsidRDefault="009747A7" w:rsidP="00217495">
            <w:pPr>
              <w:pStyle w:val="TableColHeadingCenter"/>
              <w:spacing w:before="0" w:after="0"/>
              <w:rPr>
                <w:b w:val="0"/>
                <w:color w:val="00B050"/>
              </w:rPr>
            </w:pPr>
            <w:r w:rsidRPr="0047458B">
              <w:rPr>
                <w:b w:val="0"/>
                <w:color w:val="00B050"/>
              </w:rPr>
              <w:t>Company 2</w:t>
            </w:r>
          </w:p>
        </w:tc>
      </w:tr>
      <w:tr w:rsidR="009747A7" w:rsidRPr="007637ED" w:rsidTr="00765B34">
        <w:tc>
          <w:tcPr>
            <w:tcW w:w="4493" w:type="dxa"/>
          </w:tcPr>
          <w:p w:rsidR="00E704DA" w:rsidRPr="0047458B" w:rsidRDefault="00E704DA" w:rsidP="004E3064">
            <w:pPr>
              <w:pStyle w:val="NoSpacing"/>
              <w:tabs>
                <w:tab w:val="left" w:pos="1940"/>
              </w:tabs>
              <w:ind w:left="113"/>
              <w:rPr>
                <w:rFonts w:cstheme="minorHAnsi"/>
                <w:color w:val="00B050"/>
                <w:sz w:val="16"/>
                <w:szCs w:val="16"/>
              </w:rPr>
            </w:pPr>
          </w:p>
          <w:tbl>
            <w:tblPr>
              <w:tblStyle w:val="TableGrid"/>
              <w:tblW w:w="0" w:type="auto"/>
              <w:jc w:val="center"/>
              <w:tblLook w:val="04A0" w:firstRow="1" w:lastRow="0" w:firstColumn="1" w:lastColumn="0" w:noHBand="0" w:noVBand="1"/>
            </w:tblPr>
            <w:tblGrid>
              <w:gridCol w:w="1827"/>
              <w:gridCol w:w="1828"/>
            </w:tblGrid>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1</w:t>
                  </w:r>
                </w:p>
              </w:tc>
              <w:tc>
                <w:tcPr>
                  <w:tcW w:w="1828" w:type="dxa"/>
                </w:tcPr>
                <w:p w:rsidR="009747A7" w:rsidRPr="0047458B" w:rsidRDefault="009747A7" w:rsidP="00527AE7">
                  <w:pPr>
                    <w:pStyle w:val="TableTextCentered"/>
                    <w:spacing w:before="20" w:after="20"/>
                    <w:rPr>
                      <w:color w:val="00B050"/>
                    </w:rPr>
                  </w:pPr>
                  <w:r w:rsidRPr="0047458B">
                    <w:rPr>
                      <w:color w:val="00B050"/>
                    </w:rPr>
                    <w:t>$5</w:t>
                  </w:r>
                </w:p>
              </w:tc>
            </w:tr>
            <w:tr w:rsidR="00527AE7" w:rsidRPr="00D40F6A" w:rsidTr="004E3064">
              <w:trPr>
                <w:trHeight w:val="289"/>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2</w:t>
                  </w:r>
                </w:p>
              </w:tc>
              <w:tc>
                <w:tcPr>
                  <w:tcW w:w="1828" w:type="dxa"/>
                </w:tcPr>
                <w:p w:rsidR="009747A7" w:rsidRPr="0047458B" w:rsidRDefault="009747A7" w:rsidP="00527AE7">
                  <w:pPr>
                    <w:pStyle w:val="TableTextCentered"/>
                    <w:spacing w:before="20" w:after="20"/>
                    <w:rPr>
                      <w:color w:val="00B050"/>
                    </w:rPr>
                  </w:pPr>
                  <w:r w:rsidRPr="0047458B">
                    <w:rPr>
                      <w:color w:val="00B050"/>
                    </w:rPr>
                    <w:t>$10</w:t>
                  </w:r>
                </w:p>
              </w:tc>
            </w:tr>
            <w:tr w:rsidR="00527AE7" w:rsidRPr="00D40F6A" w:rsidTr="004E3064">
              <w:trPr>
                <w:trHeight w:val="289"/>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3</w:t>
                  </w:r>
                </w:p>
              </w:tc>
              <w:tc>
                <w:tcPr>
                  <w:tcW w:w="1828" w:type="dxa"/>
                </w:tcPr>
                <w:p w:rsidR="009747A7" w:rsidRPr="0047458B" w:rsidRDefault="009747A7" w:rsidP="00527AE7">
                  <w:pPr>
                    <w:pStyle w:val="TableTextCentered"/>
                    <w:spacing w:before="20" w:after="20"/>
                    <w:rPr>
                      <w:color w:val="00B050"/>
                    </w:rPr>
                  </w:pPr>
                  <w:r w:rsidRPr="0047458B">
                    <w:rPr>
                      <w:color w:val="00B050"/>
                    </w:rPr>
                    <w:t>$15</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4</w:t>
                  </w:r>
                </w:p>
              </w:tc>
              <w:tc>
                <w:tcPr>
                  <w:tcW w:w="1828" w:type="dxa"/>
                </w:tcPr>
                <w:p w:rsidR="009747A7" w:rsidRPr="0047458B" w:rsidRDefault="009747A7" w:rsidP="00527AE7">
                  <w:pPr>
                    <w:pStyle w:val="TableTextCentered"/>
                    <w:spacing w:before="20" w:after="20"/>
                    <w:rPr>
                      <w:color w:val="00B050"/>
                    </w:rPr>
                  </w:pPr>
                  <w:r w:rsidRPr="0047458B">
                    <w:rPr>
                      <w:color w:val="00B050"/>
                    </w:rPr>
                    <w:t>$20</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5</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6</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7</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15</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bl>
          <w:p w:rsidR="009747A7" w:rsidRPr="0047458B" w:rsidRDefault="009747A7" w:rsidP="00217495">
            <w:pPr>
              <w:pStyle w:val="TableTextGreen"/>
              <w:spacing w:before="60"/>
              <w:rPr>
                <w:color w:val="00B050"/>
              </w:rPr>
            </w:pPr>
            <w:r w:rsidRPr="0047458B">
              <w:rPr>
                <w:color w:val="00B050"/>
              </w:rPr>
              <w:t xml:space="preserve">The fee increases $5 each day the </w:t>
            </w:r>
            <w:r w:rsidR="00CB23C6" w:rsidRPr="0047458B">
              <w:rPr>
                <w:color w:val="00B050"/>
              </w:rPr>
              <w:t xml:space="preserve">bike </w:t>
            </w:r>
            <w:r w:rsidRPr="0047458B">
              <w:rPr>
                <w:color w:val="00B050"/>
              </w:rPr>
              <w:t>is late.</w:t>
            </w:r>
          </w:p>
        </w:tc>
        <w:tc>
          <w:tcPr>
            <w:tcW w:w="4891" w:type="dxa"/>
          </w:tcPr>
          <w:p w:rsidR="009747A7" w:rsidRPr="0047458B" w:rsidRDefault="009747A7" w:rsidP="004E3064">
            <w:pPr>
              <w:pStyle w:val="NoSpacing"/>
              <w:rPr>
                <w:rFonts w:cstheme="minorHAnsi"/>
                <w:color w:val="00B050"/>
                <w:sz w:val="16"/>
                <w:szCs w:val="16"/>
              </w:rPr>
            </w:pPr>
          </w:p>
          <w:tbl>
            <w:tblPr>
              <w:tblStyle w:val="TableGrid"/>
              <w:tblW w:w="0" w:type="auto"/>
              <w:jc w:val="center"/>
              <w:tblLook w:val="04A0" w:firstRow="1" w:lastRow="0" w:firstColumn="1" w:lastColumn="0" w:noHBand="0" w:noVBand="1"/>
            </w:tblPr>
            <w:tblGrid>
              <w:gridCol w:w="1827"/>
              <w:gridCol w:w="1828"/>
            </w:tblGrid>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1</w:t>
                  </w:r>
                </w:p>
              </w:tc>
              <w:tc>
                <w:tcPr>
                  <w:tcW w:w="1828" w:type="dxa"/>
                </w:tcPr>
                <w:p w:rsidR="009747A7" w:rsidRPr="0047458B" w:rsidRDefault="009747A7" w:rsidP="00527AE7">
                  <w:pPr>
                    <w:pStyle w:val="TableTextCentered"/>
                    <w:spacing w:before="20" w:after="20"/>
                    <w:rPr>
                      <w:color w:val="00B050"/>
                    </w:rPr>
                  </w:pPr>
                  <w:r w:rsidRPr="0047458B">
                    <w:rPr>
                      <w:color w:val="00B050"/>
                    </w:rPr>
                    <w:t>$0.01</w:t>
                  </w:r>
                </w:p>
              </w:tc>
            </w:tr>
            <w:tr w:rsidR="00527AE7" w:rsidRPr="00D40F6A" w:rsidTr="004E3064">
              <w:trPr>
                <w:trHeight w:val="289"/>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2</w:t>
                  </w:r>
                </w:p>
              </w:tc>
              <w:tc>
                <w:tcPr>
                  <w:tcW w:w="1828" w:type="dxa"/>
                </w:tcPr>
                <w:p w:rsidR="009747A7" w:rsidRPr="0047458B" w:rsidRDefault="009747A7" w:rsidP="00527AE7">
                  <w:pPr>
                    <w:pStyle w:val="TableTextCentered"/>
                    <w:spacing w:before="20" w:after="20"/>
                    <w:rPr>
                      <w:color w:val="00B050"/>
                    </w:rPr>
                  </w:pPr>
                  <w:r w:rsidRPr="0047458B">
                    <w:rPr>
                      <w:color w:val="00B050"/>
                    </w:rPr>
                    <w:t>$0.02</w:t>
                  </w:r>
                </w:p>
              </w:tc>
            </w:tr>
            <w:tr w:rsidR="00527AE7" w:rsidRPr="00D40F6A" w:rsidTr="004E3064">
              <w:trPr>
                <w:trHeight w:val="289"/>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3</w:t>
                  </w:r>
                </w:p>
              </w:tc>
              <w:tc>
                <w:tcPr>
                  <w:tcW w:w="1828" w:type="dxa"/>
                </w:tcPr>
                <w:p w:rsidR="009747A7" w:rsidRPr="0047458B" w:rsidRDefault="009747A7" w:rsidP="00527AE7">
                  <w:pPr>
                    <w:pStyle w:val="TableTextCentered"/>
                    <w:spacing w:before="20" w:after="20"/>
                    <w:rPr>
                      <w:color w:val="00B050"/>
                    </w:rPr>
                  </w:pPr>
                  <w:r w:rsidRPr="0047458B">
                    <w:rPr>
                      <w:color w:val="00B050"/>
                    </w:rPr>
                    <w:t>$0.04</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4</w:t>
                  </w:r>
                </w:p>
              </w:tc>
              <w:tc>
                <w:tcPr>
                  <w:tcW w:w="1828" w:type="dxa"/>
                </w:tcPr>
                <w:p w:rsidR="009747A7" w:rsidRPr="0047458B" w:rsidRDefault="009747A7" w:rsidP="00527AE7">
                  <w:pPr>
                    <w:pStyle w:val="TableTextCentered"/>
                    <w:spacing w:before="20" w:after="20"/>
                    <w:rPr>
                      <w:color w:val="00B050"/>
                    </w:rPr>
                  </w:pPr>
                  <w:r w:rsidRPr="0047458B">
                    <w:rPr>
                      <w:color w:val="00B050"/>
                    </w:rPr>
                    <w:t>$0.08</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5</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6</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7</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r w:rsidR="00527AE7" w:rsidRPr="00D40F6A" w:rsidTr="004E3064">
              <w:trPr>
                <w:trHeight w:val="303"/>
                <w:jc w:val="center"/>
              </w:trPr>
              <w:tc>
                <w:tcPr>
                  <w:tcW w:w="1827" w:type="dxa"/>
                </w:tcPr>
                <w:p w:rsidR="009747A7" w:rsidRPr="00527AE7" w:rsidRDefault="009747A7" w:rsidP="00527AE7">
                  <w:pPr>
                    <w:pStyle w:val="TableTextCentered"/>
                    <w:spacing w:before="20" w:after="20"/>
                    <w:rPr>
                      <w:color w:val="336600"/>
                    </w:rPr>
                  </w:pPr>
                  <w:r w:rsidRPr="0047458B">
                    <w:rPr>
                      <w:color w:val="00B050"/>
                    </w:rPr>
                    <w:t>Day 15</w:t>
                  </w:r>
                </w:p>
              </w:tc>
              <w:tc>
                <w:tcPr>
                  <w:tcW w:w="1828" w:type="dxa"/>
                </w:tcPr>
                <w:p w:rsidR="009747A7" w:rsidRPr="0047458B" w:rsidRDefault="009747A7" w:rsidP="00527AE7">
                  <w:pPr>
                    <w:pStyle w:val="TableTextCentered"/>
                    <w:spacing w:before="20" w:after="20"/>
                    <w:rPr>
                      <w:color w:val="00B050"/>
                    </w:rPr>
                  </w:pPr>
                  <w:r w:rsidRPr="0047458B">
                    <w:rPr>
                      <w:color w:val="00B050"/>
                    </w:rPr>
                    <w:t>?</w:t>
                  </w:r>
                </w:p>
              </w:tc>
            </w:tr>
          </w:tbl>
          <w:p w:rsidR="009747A7" w:rsidRPr="0047458B" w:rsidRDefault="009747A7" w:rsidP="00217495">
            <w:pPr>
              <w:pStyle w:val="TableTextGreen"/>
              <w:spacing w:before="60"/>
              <w:rPr>
                <w:color w:val="00B050"/>
              </w:rPr>
            </w:pPr>
            <w:r w:rsidRPr="0047458B">
              <w:rPr>
                <w:color w:val="00B050"/>
              </w:rPr>
              <w:t xml:space="preserve">The fee doubles in amount </w:t>
            </w:r>
            <w:r w:rsidR="00CB23C6" w:rsidRPr="0047458B">
              <w:rPr>
                <w:color w:val="00B050"/>
              </w:rPr>
              <w:t>each day the bike</w:t>
            </w:r>
            <w:r w:rsidR="00E704DA" w:rsidRPr="0047458B">
              <w:rPr>
                <w:color w:val="00B050"/>
              </w:rPr>
              <w:t xml:space="preserve"> is late.</w:t>
            </w:r>
          </w:p>
        </w:tc>
      </w:tr>
    </w:tbl>
    <w:p w:rsidR="00B92B6B" w:rsidRPr="00B92B6B" w:rsidRDefault="00B92B6B" w:rsidP="00B92B6B">
      <w:pPr>
        <w:pStyle w:val="TableSubheading"/>
      </w:pPr>
    </w:p>
    <w:tbl>
      <w:tblPr>
        <w:tblStyle w:val="TableGrid"/>
        <w:tblW w:w="4900" w:type="pct"/>
        <w:tblInd w:w="115" w:type="dxa"/>
        <w:tblLook w:val="04A0" w:firstRow="1" w:lastRow="0" w:firstColumn="1" w:lastColumn="0" w:noHBand="0" w:noVBand="1"/>
      </w:tblPr>
      <w:tblGrid>
        <w:gridCol w:w="2783"/>
        <w:gridCol w:w="3461"/>
        <w:gridCol w:w="3140"/>
      </w:tblGrid>
      <w:tr w:rsidR="00765B34" w:rsidTr="00B92B6B">
        <w:tc>
          <w:tcPr>
            <w:tcW w:w="9384" w:type="dxa"/>
            <w:gridSpan w:val="3"/>
          </w:tcPr>
          <w:p w:rsidR="00765B34" w:rsidRPr="005653F2" w:rsidRDefault="00765B34" w:rsidP="00765B34">
            <w:pPr>
              <w:pStyle w:val="Heading4"/>
              <w:spacing w:before="120"/>
            </w:pPr>
            <w:r>
              <w:t>AIR Additional Support</w:t>
            </w:r>
            <w:r w:rsidR="000C4358">
              <w:t>s</w:t>
            </w:r>
          </w:p>
        </w:tc>
      </w:tr>
      <w:tr w:rsidR="009747A7" w:rsidTr="00B92B6B">
        <w:tc>
          <w:tcPr>
            <w:tcW w:w="9384" w:type="dxa"/>
            <w:gridSpan w:val="3"/>
          </w:tcPr>
          <w:p w:rsidR="00527AE7" w:rsidRDefault="00527AE7" w:rsidP="00527AE7">
            <w:pPr>
              <w:pStyle w:val="TableSubheading"/>
              <w:rPr>
                <w:noProof/>
              </w:rPr>
            </w:pPr>
            <w:r w:rsidRPr="005653F2">
              <w:rPr>
                <w:noProof/>
              </w:rPr>
              <w:t>Structured opportunities to speak with a partner or small group</w:t>
            </w:r>
            <w:r w:rsidR="00721839">
              <w:rPr>
                <w:noProof/>
              </w:rPr>
              <w:t>,</w:t>
            </w:r>
            <w:r w:rsidRPr="005653F2">
              <w:rPr>
                <w:noProof/>
              </w:rPr>
              <w:t xml:space="preserve"> </w:t>
            </w:r>
            <w:r>
              <w:rPr>
                <w:noProof/>
              </w:rPr>
              <w:t>g</w:t>
            </w:r>
            <w:r w:rsidRPr="005653F2">
              <w:rPr>
                <w:noProof/>
              </w:rPr>
              <w:t>raphic organizers</w:t>
            </w:r>
            <w:r w:rsidR="007F170A">
              <w:rPr>
                <w:noProof/>
              </w:rPr>
              <w:t xml:space="preserve"> and</w:t>
            </w:r>
            <w:r w:rsidRPr="005653F2">
              <w:rPr>
                <w:noProof/>
              </w:rPr>
              <w:t xml:space="preserve"> </w:t>
            </w:r>
            <w:r>
              <w:rPr>
                <w:noProof/>
              </w:rPr>
              <w:t>r</w:t>
            </w:r>
            <w:r w:rsidRPr="005653F2">
              <w:rPr>
                <w:noProof/>
              </w:rPr>
              <w:t>ecording and processing new ideas</w:t>
            </w:r>
          </w:p>
          <w:p w:rsidR="009747A7" w:rsidRPr="005653F2" w:rsidRDefault="009747A7" w:rsidP="006440A8">
            <w:pPr>
              <w:pStyle w:val="TableText"/>
            </w:pPr>
            <w:r w:rsidRPr="005653F2">
              <w:rPr>
                <w:noProof/>
              </w:rPr>
              <w:t>Have students record information for the first 15 days</w:t>
            </w:r>
            <w:r w:rsidRPr="005653F2">
              <w:t xml:space="preserve"> in two tables (as in the original problem).</w:t>
            </w:r>
            <w:r w:rsidR="003713B0">
              <w:t xml:space="preserve"> </w:t>
            </w:r>
            <w:r w:rsidRPr="005653F2">
              <w:t>Working in groups, the students will work with a shoulder partner to discuss and solve the following problems.</w:t>
            </w:r>
            <w:r w:rsidR="003713B0">
              <w:t xml:space="preserve"> </w:t>
            </w:r>
            <w:r w:rsidRPr="005653F2">
              <w:t xml:space="preserve">Be purposeful in pairing students together </w:t>
            </w:r>
            <w:r w:rsidR="006440A8">
              <w:t>on the basis of</w:t>
            </w:r>
            <w:r w:rsidRPr="005653F2">
              <w:t xml:space="preserve"> language proficiency and math</w:t>
            </w:r>
            <w:r w:rsidR="006440A8">
              <w:t>ematical</w:t>
            </w:r>
            <w:r w:rsidRPr="005653F2">
              <w:t xml:space="preserve"> ability.</w:t>
            </w:r>
            <w:r w:rsidR="003713B0">
              <w:t xml:space="preserve"> </w:t>
            </w:r>
            <w:r w:rsidRPr="005653F2">
              <w:t xml:space="preserve">Students </w:t>
            </w:r>
            <w:r w:rsidR="006440A8" w:rsidRPr="005653F2">
              <w:t xml:space="preserve">also </w:t>
            </w:r>
            <w:r w:rsidRPr="005653F2">
              <w:t>may need additional sentence prompts to support their academic language.</w:t>
            </w:r>
          </w:p>
        </w:tc>
      </w:tr>
      <w:tr w:rsidR="009747A7" w:rsidTr="00B92B6B">
        <w:tc>
          <w:tcPr>
            <w:tcW w:w="9384" w:type="dxa"/>
            <w:gridSpan w:val="3"/>
          </w:tcPr>
          <w:p w:rsidR="006F5526" w:rsidRPr="00E704DA" w:rsidRDefault="006F5526" w:rsidP="006F5526">
            <w:pPr>
              <w:pStyle w:val="TableSubheading"/>
              <w:spacing w:before="120"/>
            </w:pPr>
            <w:r w:rsidRPr="00B92B6B">
              <w:t>Structured opportunities to speak with a partner or small group</w:t>
            </w:r>
          </w:p>
          <w:p w:rsidR="00620631" w:rsidRDefault="009747A7" w:rsidP="00B92B6B">
            <w:pPr>
              <w:pStyle w:val="TableText"/>
              <w:spacing w:before="60"/>
            </w:pPr>
            <w:r w:rsidRPr="005653F2">
              <w:t>To discuss the findings in small groups (</w:t>
            </w:r>
            <w:r w:rsidR="006440A8">
              <w:t>four</w:t>
            </w:r>
            <w:r w:rsidRPr="005653F2">
              <w:t xml:space="preserve"> students) and to allow for greater participation of all students, print and cut out the cards </w:t>
            </w:r>
            <w:r w:rsidR="006440A8">
              <w:t>that follow</w:t>
            </w:r>
            <w:r w:rsidRPr="005653F2">
              <w:t>. Explain to the students how the activity will work.</w:t>
            </w:r>
          </w:p>
          <w:p w:rsidR="00620631" w:rsidRDefault="009747A7" w:rsidP="00527AE7">
            <w:pPr>
              <w:pStyle w:val="TableText"/>
              <w:spacing w:before="120"/>
            </w:pPr>
            <w:r w:rsidRPr="005653F2">
              <w:t>Step 1. Student 1 holds question cards in a fan and says, “Pick a card, any card!”</w:t>
            </w:r>
          </w:p>
          <w:p w:rsidR="00620631" w:rsidRDefault="009747A7" w:rsidP="00527AE7">
            <w:pPr>
              <w:pStyle w:val="TableText"/>
              <w:spacing w:before="120"/>
            </w:pPr>
            <w:r w:rsidRPr="005653F2">
              <w:t xml:space="preserve">Step 2. Student 2 picks a card, reads the question </w:t>
            </w:r>
            <w:r w:rsidR="006440A8">
              <w:t>a</w:t>
            </w:r>
            <w:r w:rsidRPr="005653F2">
              <w:t>loud</w:t>
            </w:r>
            <w:r w:rsidR="006440A8">
              <w:t>,</w:t>
            </w:r>
            <w:r w:rsidRPr="005653F2">
              <w:t xml:space="preserve"> and allows think</w:t>
            </w:r>
            <w:r w:rsidR="006440A8">
              <w:t xml:space="preserve"> or </w:t>
            </w:r>
            <w:r w:rsidRPr="005653F2">
              <w:t>wait time.</w:t>
            </w:r>
          </w:p>
          <w:p w:rsidR="00620631" w:rsidRDefault="009747A7" w:rsidP="00527AE7">
            <w:pPr>
              <w:pStyle w:val="TableText"/>
              <w:spacing w:before="120"/>
            </w:pPr>
            <w:r w:rsidRPr="005653F2">
              <w:t>Step 3. Student 3 answers the question.</w:t>
            </w:r>
          </w:p>
          <w:p w:rsidR="009747A7" w:rsidRDefault="009747A7" w:rsidP="00527AE7">
            <w:pPr>
              <w:pStyle w:val="TableText"/>
              <w:spacing w:before="120"/>
            </w:pPr>
            <w:r w:rsidRPr="005653F2">
              <w:t>Step 4. Student 4 checks the answer and then restates the answer (or adds more details).</w:t>
            </w:r>
          </w:p>
          <w:p w:rsidR="009747A7" w:rsidRPr="005653F2" w:rsidRDefault="009747A7" w:rsidP="00B92B6B">
            <w:pPr>
              <w:pStyle w:val="TableText"/>
              <w:spacing w:before="120" w:after="60"/>
            </w:pPr>
            <w:r>
              <w:t xml:space="preserve">Step 5. Students rotate roles for each new round. </w:t>
            </w:r>
          </w:p>
        </w:tc>
      </w:tr>
      <w:tr w:rsidR="00F75D9D" w:rsidRPr="007637ED" w:rsidTr="0006785D">
        <w:tc>
          <w:tcPr>
            <w:tcW w:w="2783" w:type="dxa"/>
          </w:tcPr>
          <w:p w:rsidR="00F75D9D" w:rsidRPr="00B80520" w:rsidRDefault="00F75D9D" w:rsidP="0006785D">
            <w:pPr>
              <w:pStyle w:val="TableTextCentered"/>
              <w:spacing w:before="60" w:after="60"/>
              <w:jc w:val="left"/>
            </w:pPr>
            <w:r w:rsidRPr="00B80520">
              <w:t>Which company has a greater 15-day late charge?</w:t>
            </w:r>
          </w:p>
        </w:tc>
        <w:tc>
          <w:tcPr>
            <w:tcW w:w="3461" w:type="dxa"/>
          </w:tcPr>
          <w:p w:rsidR="00F75D9D" w:rsidRPr="00B80520" w:rsidRDefault="00F75D9D" w:rsidP="0006785D">
            <w:pPr>
              <w:pStyle w:val="TableTextCentered"/>
              <w:spacing w:before="60" w:after="60"/>
              <w:jc w:val="left"/>
            </w:pPr>
            <w:r w:rsidRPr="00B80520">
              <w:rPr>
                <w:bCs/>
              </w:rPr>
              <w:t>How does the late charge change from one day to the next for Company 1?</w:t>
            </w:r>
          </w:p>
        </w:tc>
        <w:tc>
          <w:tcPr>
            <w:tcW w:w="3140" w:type="dxa"/>
          </w:tcPr>
          <w:p w:rsidR="00F75D9D" w:rsidRPr="00B80520" w:rsidRDefault="00F75D9D" w:rsidP="0006785D">
            <w:pPr>
              <w:pStyle w:val="TableTextCentered"/>
              <w:spacing w:before="60" w:after="60"/>
              <w:jc w:val="left"/>
            </w:pPr>
            <w:r w:rsidRPr="00B80520">
              <w:rPr>
                <w:bCs/>
              </w:rPr>
              <w:t>How does the late charge change from one day to the next for Company 2?</w:t>
            </w:r>
          </w:p>
        </w:tc>
      </w:tr>
      <w:tr w:rsidR="00F75D9D" w:rsidRPr="007637ED" w:rsidTr="0006785D">
        <w:tc>
          <w:tcPr>
            <w:tcW w:w="2783" w:type="dxa"/>
          </w:tcPr>
          <w:p w:rsidR="00F75D9D" w:rsidRPr="00B80520" w:rsidRDefault="00F75D9D" w:rsidP="0006785D">
            <w:pPr>
              <w:pStyle w:val="TableTextCentered"/>
              <w:spacing w:before="60" w:after="60"/>
              <w:jc w:val="left"/>
            </w:pPr>
            <w:r w:rsidRPr="00B80520">
              <w:t>How much is the late fee after 20 days at Company 1?</w:t>
            </w:r>
          </w:p>
        </w:tc>
        <w:tc>
          <w:tcPr>
            <w:tcW w:w="3461" w:type="dxa"/>
          </w:tcPr>
          <w:p w:rsidR="00F75D9D" w:rsidRPr="00B80520" w:rsidRDefault="00F75D9D" w:rsidP="0006785D">
            <w:pPr>
              <w:pStyle w:val="TableTextCentered"/>
              <w:spacing w:before="60" w:after="60"/>
              <w:jc w:val="left"/>
            </w:pPr>
            <w:r w:rsidRPr="00B80520">
              <w:t>Write a formula for the sequence that models the data in the table for Company 1.</w:t>
            </w:r>
          </w:p>
        </w:tc>
        <w:tc>
          <w:tcPr>
            <w:tcW w:w="3140" w:type="dxa"/>
          </w:tcPr>
          <w:p w:rsidR="00F75D9D" w:rsidRPr="00B80520" w:rsidRDefault="00F75D9D" w:rsidP="0006785D">
            <w:pPr>
              <w:pStyle w:val="TableTextCentered"/>
              <w:spacing w:before="60" w:after="60"/>
              <w:jc w:val="left"/>
            </w:pPr>
            <w:r w:rsidRPr="00B80520">
              <w:t>Write a formula for the sequence that models the data in the table for Company 2.</w:t>
            </w:r>
          </w:p>
        </w:tc>
      </w:tr>
      <w:tr w:rsidR="00F75D9D" w:rsidTr="0006785D">
        <w:tc>
          <w:tcPr>
            <w:tcW w:w="2783" w:type="dxa"/>
          </w:tcPr>
          <w:p w:rsidR="00F75D9D" w:rsidRPr="00B80520" w:rsidRDefault="00F75D9D" w:rsidP="0006785D">
            <w:pPr>
              <w:pStyle w:val="TableTextCentered"/>
              <w:spacing w:before="60" w:after="60"/>
              <w:jc w:val="left"/>
            </w:pPr>
            <w:r w:rsidRPr="00B80520">
              <w:t>How much is the late fee after 20 days at Company 2?</w:t>
            </w:r>
          </w:p>
        </w:tc>
        <w:tc>
          <w:tcPr>
            <w:tcW w:w="3461" w:type="dxa"/>
          </w:tcPr>
          <w:p w:rsidR="00F75D9D" w:rsidRPr="00B80520" w:rsidRDefault="00F75D9D" w:rsidP="0006785D">
            <w:pPr>
              <w:pStyle w:val="TableTextCentered"/>
              <w:spacing w:before="60" w:after="60"/>
              <w:jc w:val="left"/>
            </w:pPr>
            <w:r w:rsidRPr="00B80520">
              <w:t>Is the sequence for Company 1 arithmetic, geometric, or neither?</w:t>
            </w:r>
          </w:p>
        </w:tc>
        <w:tc>
          <w:tcPr>
            <w:tcW w:w="3140" w:type="dxa"/>
          </w:tcPr>
          <w:p w:rsidR="00F75D9D" w:rsidRPr="00B80520" w:rsidRDefault="00F75D9D" w:rsidP="0006785D">
            <w:pPr>
              <w:pStyle w:val="TableTextCentered"/>
              <w:spacing w:before="60" w:after="60"/>
              <w:jc w:val="left"/>
            </w:pPr>
            <w:r w:rsidRPr="00B80520">
              <w:t>Is the sequence for Company 2 arithmetic, geometric, or neither?</w:t>
            </w:r>
          </w:p>
        </w:tc>
      </w:tr>
    </w:tbl>
    <w:p w:rsidR="009747A7" w:rsidRPr="00F75D9D" w:rsidRDefault="009747A7" w:rsidP="00F75D9D">
      <w:pPr>
        <w:pStyle w:val="TableSpacer"/>
      </w:pPr>
    </w:p>
    <w:tbl>
      <w:tblPr>
        <w:tblStyle w:val="TableGrid"/>
        <w:tblW w:w="4900" w:type="pct"/>
        <w:tblInd w:w="115" w:type="dxa"/>
        <w:tblLook w:val="04A0" w:firstRow="1" w:lastRow="0" w:firstColumn="1" w:lastColumn="0" w:noHBand="0" w:noVBand="1"/>
      </w:tblPr>
      <w:tblGrid>
        <w:gridCol w:w="9384"/>
      </w:tblGrid>
      <w:tr w:rsidR="009747A7" w:rsidTr="00B92B6B">
        <w:tc>
          <w:tcPr>
            <w:tcW w:w="9384" w:type="dxa"/>
          </w:tcPr>
          <w:p w:rsidR="00620631" w:rsidRDefault="006F5526" w:rsidP="00217495">
            <w:pPr>
              <w:pStyle w:val="TableText"/>
              <w:spacing w:before="80"/>
            </w:pPr>
            <w:r w:rsidRPr="006F5526">
              <w:t>Whole class discussion</w:t>
            </w:r>
            <w:r w:rsidR="00C83D5D">
              <w:t xml:space="preserve">. </w:t>
            </w:r>
            <w:r w:rsidR="009747A7" w:rsidRPr="006A5BC3">
              <w:t>Briefly discuss as a whole class which of the two companies’ fees would grows more quickly</w:t>
            </w:r>
            <w:r w:rsidR="006440A8">
              <w:t>.</w:t>
            </w:r>
            <w:r w:rsidR="009747A7" w:rsidRPr="006A5BC3">
              <w:t xml:space="preserve"> Why?</w:t>
            </w:r>
          </w:p>
          <w:p w:rsidR="009747A7" w:rsidRDefault="009747A7" w:rsidP="00217495">
            <w:pPr>
              <w:pStyle w:val="TableText"/>
              <w:spacing w:before="80"/>
            </w:pPr>
            <w:r w:rsidRPr="006A5BC3">
              <w:t xml:space="preserve">The penalty in Company 2 grows more quickly after a certain time because each time you are multiplying by 2 instead of just adding 5. </w:t>
            </w:r>
          </w:p>
        </w:tc>
      </w:tr>
    </w:tbl>
    <w:p w:rsidR="009747A7" w:rsidRDefault="000D141B" w:rsidP="00217495">
      <w:pPr>
        <w:pStyle w:val="Heading3"/>
        <w:keepNext w:val="0"/>
      </w:pPr>
      <w:bookmarkStart w:id="85" w:name="_Toc395597230"/>
      <w:bookmarkStart w:id="86" w:name="_Toc395597777"/>
      <w:r>
        <w:t xml:space="preserve">Common Core Inc. </w:t>
      </w:r>
      <w:r w:rsidR="00620631" w:rsidRPr="00527AE7">
        <w:t>Example</w:t>
      </w:r>
      <w:bookmarkEnd w:id="85"/>
      <w:bookmarkEnd w:id="86"/>
      <w:r w:rsidR="00620631" w:rsidRPr="00527AE7">
        <w:t xml:space="preserve"> </w:t>
      </w:r>
    </w:p>
    <w:tbl>
      <w:tblPr>
        <w:tblStyle w:val="TableGrid"/>
        <w:tblW w:w="4900" w:type="pct"/>
        <w:tblInd w:w="115" w:type="dxa"/>
        <w:tblLook w:val="04A0" w:firstRow="1" w:lastRow="0" w:firstColumn="1" w:lastColumn="0" w:noHBand="0" w:noVBand="1"/>
      </w:tblPr>
      <w:tblGrid>
        <w:gridCol w:w="9384"/>
      </w:tblGrid>
      <w:tr w:rsidR="00591826" w:rsidTr="00284B2D">
        <w:tc>
          <w:tcPr>
            <w:tcW w:w="9576" w:type="dxa"/>
          </w:tcPr>
          <w:p w:rsidR="00591826" w:rsidRDefault="00591826" w:rsidP="00864AF3">
            <w:pPr>
              <w:pStyle w:val="TableSubheading"/>
              <w:spacing w:before="120"/>
            </w:pPr>
            <w:r>
              <w:t>Example 1</w:t>
            </w:r>
          </w:p>
          <w:p w:rsidR="00591826" w:rsidRPr="00F26814" w:rsidRDefault="00591826" w:rsidP="00217495">
            <w:pPr>
              <w:pStyle w:val="TableText"/>
            </w:pPr>
            <w:r w:rsidRPr="00F26814">
              <w:t>Folklore suggests that when the creator of the game of chess showed his invention to the country’s ruler, the ruler was highly impressed. He was so impressed, he told the inventor to name a prize of his choice. The inventor, being rather clever, said he would take a grain of rice on the first square of the chessboard, two grains of rice on the second square of the chessboard, four on the third square, eight on the fourth square, and so on, doubling the number of grains of rice for each successive square. The ruler was surprised, even a little offended, at such a modest prize, but he ordered his treasurer to count out the rice.</w:t>
            </w:r>
          </w:p>
          <w:p w:rsidR="00591826" w:rsidRPr="004E3064" w:rsidRDefault="00591826" w:rsidP="00217495">
            <w:pPr>
              <w:pStyle w:val="ny-lesson-SFinsert"/>
              <w:numPr>
                <w:ilvl w:val="0"/>
                <w:numId w:val="19"/>
              </w:numPr>
              <w:spacing w:after="0"/>
              <w:ind w:left="720" w:right="0"/>
              <w:rPr>
                <w:rFonts w:asciiTheme="minorHAnsi" w:hAnsiTheme="minorHAnsi" w:cstheme="minorHAnsi"/>
                <w:b w:val="0"/>
                <w:sz w:val="24"/>
                <w:szCs w:val="24"/>
              </w:rPr>
            </w:pPr>
            <w:r w:rsidRPr="004E3064">
              <w:rPr>
                <w:rFonts w:asciiTheme="minorHAnsi" w:hAnsiTheme="minorHAnsi" w:cstheme="minorHAnsi"/>
                <w:b w:val="0"/>
                <w:sz w:val="24"/>
                <w:szCs w:val="24"/>
              </w:rPr>
              <w:t>Why is the ruler “surprised”?</w:t>
            </w:r>
            <w:r>
              <w:rPr>
                <w:rFonts w:asciiTheme="minorHAnsi" w:hAnsiTheme="minorHAnsi" w:cstheme="minorHAnsi"/>
                <w:b w:val="0"/>
                <w:sz w:val="24"/>
                <w:szCs w:val="24"/>
              </w:rPr>
              <w:t xml:space="preserve"> </w:t>
            </w:r>
            <w:r w:rsidRPr="004E3064">
              <w:rPr>
                <w:rFonts w:asciiTheme="minorHAnsi" w:hAnsiTheme="minorHAnsi" w:cstheme="minorHAnsi"/>
                <w:b w:val="0"/>
                <w:sz w:val="24"/>
                <w:szCs w:val="24"/>
              </w:rPr>
              <w:t>What makes him think the inventor requested a “modest prize”?</w:t>
            </w:r>
          </w:p>
          <w:p w:rsidR="00591826" w:rsidRPr="00AA4CCD" w:rsidRDefault="00591826" w:rsidP="00217495">
            <w:pPr>
              <w:pStyle w:val="TableTextGreen"/>
              <w:ind w:left="720"/>
              <w:rPr>
                <w:i/>
                <w:color w:val="000000" w:themeColor="text1"/>
              </w:rPr>
            </w:pPr>
            <w:r w:rsidRPr="00AA4CCD">
              <w:rPr>
                <w:i/>
                <w:color w:val="000000" w:themeColor="text1"/>
              </w:rPr>
              <w:t>The ruler is surprised because he hears a few grains mentioned—it seems very little, but he does not think through the effect of doubling each collection of grains; he does not know that the amount of needed rice will grow exponentially.</w:t>
            </w:r>
          </w:p>
          <w:p w:rsidR="00591826" w:rsidRPr="004E3064" w:rsidRDefault="00591826" w:rsidP="00217495">
            <w:pPr>
              <w:pStyle w:val="TableText"/>
              <w:spacing w:before="120"/>
              <w:rPr>
                <w:rStyle w:val="ny-lesson-hdr-1Char"/>
                <w:rFonts w:ascii="Times New Roman" w:eastAsiaTheme="minorEastAsia" w:hAnsi="Times New Roman" w:cs="Times New Roman"/>
                <w:b w:val="0"/>
                <w:color w:val="auto"/>
                <w:sz w:val="24"/>
                <w:szCs w:val="24"/>
              </w:rPr>
            </w:pPr>
            <w:r w:rsidRPr="004E3064">
              <w:rPr>
                <w:rStyle w:val="ny-lesson-hdr-1Char"/>
                <w:rFonts w:ascii="Times New Roman" w:eastAsiaTheme="minorEastAsia" w:hAnsi="Times New Roman" w:cs="Times New Roman"/>
                <w:b w:val="0"/>
                <w:color w:val="auto"/>
                <w:sz w:val="24"/>
                <w:szCs w:val="24"/>
              </w:rPr>
              <w:t xml:space="preserve">The treasurer took </w:t>
            </w:r>
            <w:r w:rsidRPr="00F26814">
              <w:rPr>
                <w:rStyle w:val="ny-lesson-hdr-1Char"/>
                <w:rFonts w:asciiTheme="minorHAnsi" w:eastAsiaTheme="minorEastAsia" w:hAnsiTheme="minorHAnsi" w:cs="Times New Roman"/>
                <w:b w:val="0"/>
                <w:color w:val="auto"/>
                <w:szCs w:val="24"/>
              </w:rPr>
              <w:t>more</w:t>
            </w:r>
            <w:r w:rsidRPr="004E3064">
              <w:rPr>
                <w:rStyle w:val="ny-lesson-hdr-1Char"/>
                <w:rFonts w:ascii="Times New Roman" w:eastAsiaTheme="minorEastAsia" w:hAnsi="Times New Roman" w:cs="Times New Roman"/>
                <w:b w:val="0"/>
                <w:color w:val="auto"/>
                <w:sz w:val="24"/>
                <w:szCs w:val="24"/>
              </w:rPr>
              <w:t xml:space="preserve"> than a week to count the rice in the ruler’s store, only to notify the ruler that it would take more rice than was available in the entire kingdom.</w:t>
            </w:r>
            <w:r>
              <w:rPr>
                <w:rStyle w:val="ny-lesson-hdr-1Char"/>
                <w:rFonts w:ascii="Times New Roman" w:eastAsiaTheme="minorEastAsia" w:hAnsi="Times New Roman" w:cs="Times New Roman"/>
                <w:b w:val="0"/>
                <w:color w:val="auto"/>
                <w:sz w:val="24"/>
                <w:szCs w:val="24"/>
              </w:rPr>
              <w:t xml:space="preserve"> </w:t>
            </w:r>
            <w:r w:rsidRPr="004E3064">
              <w:rPr>
                <w:rStyle w:val="ny-lesson-hdr-1Char"/>
                <w:rFonts w:ascii="Times New Roman" w:eastAsiaTheme="minorEastAsia" w:hAnsi="Times New Roman" w:cs="Times New Roman"/>
                <w:b w:val="0"/>
                <w:color w:val="auto"/>
                <w:sz w:val="24"/>
                <w:szCs w:val="24"/>
              </w:rPr>
              <w:t>Shortly thereafter, as the story goes, the inventor became the new king.</w:t>
            </w:r>
          </w:p>
          <w:p w:rsidR="00591826" w:rsidRPr="004E3064" w:rsidRDefault="00591826" w:rsidP="00217495">
            <w:pPr>
              <w:pStyle w:val="ny-lesson-SFinsert"/>
              <w:numPr>
                <w:ilvl w:val="0"/>
                <w:numId w:val="19"/>
              </w:numPr>
              <w:spacing w:after="60"/>
              <w:ind w:left="720" w:right="0"/>
              <w:rPr>
                <w:rFonts w:asciiTheme="minorHAnsi" w:hAnsiTheme="minorHAnsi" w:cstheme="minorHAnsi"/>
                <w:b w:val="0"/>
                <w:sz w:val="24"/>
                <w:szCs w:val="24"/>
              </w:rPr>
            </w:pPr>
            <w:r w:rsidRPr="00F26814">
              <w:rPr>
                <w:rFonts w:asciiTheme="minorHAnsi" w:hAnsiTheme="minorHAnsi" w:cstheme="minorHAnsi"/>
                <w:b w:val="0"/>
                <w:noProof/>
                <w:sz w:val="24"/>
                <w:szCs w:val="24"/>
              </w:rPr>
              <w:drawing>
                <wp:anchor distT="0" distB="0" distL="114300" distR="114300" simplePos="0" relativeHeight="251800576" behindDoc="0" locked="0" layoutInCell="1" allowOverlap="1" wp14:anchorId="6F85DDE8" wp14:editId="7D9F0D55">
                  <wp:simplePos x="0" y="0"/>
                  <wp:positionH relativeFrom="column">
                    <wp:posOffset>3716655</wp:posOffset>
                  </wp:positionH>
                  <wp:positionV relativeFrom="paragraph">
                    <wp:posOffset>868110</wp:posOffset>
                  </wp:positionV>
                  <wp:extent cx="1343222" cy="1374626"/>
                  <wp:effectExtent l="0" t="0" r="0" b="0"/>
                  <wp:wrapNone/>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43222" cy="1374626"/>
                          </a:xfrm>
                          <a:prstGeom prst="rect">
                            <a:avLst/>
                          </a:prstGeom>
                          <a:noFill/>
                          <a:ln>
                            <a:noFill/>
                          </a:ln>
                        </pic:spPr>
                      </pic:pic>
                    </a:graphicData>
                  </a:graphic>
                </wp:anchor>
              </w:drawing>
            </w:r>
            <w:r w:rsidRPr="004E3064">
              <w:rPr>
                <w:rFonts w:asciiTheme="minorHAnsi" w:hAnsiTheme="minorHAnsi" w:cstheme="minorHAnsi"/>
                <w:b w:val="0"/>
                <w:sz w:val="24"/>
                <w:szCs w:val="24"/>
              </w:rPr>
              <w:t xml:space="preserve">Imagine the treasurer counting the needed rice for each of the </w:t>
            </w:r>
            <m:oMath>
              <m:r>
                <m:rPr>
                  <m:sty m:val="b"/>
                </m:rPr>
                <w:rPr>
                  <w:rFonts w:ascii="Cambria Math" w:hAnsi="Cambria Math" w:cstheme="minorHAnsi"/>
                  <w:sz w:val="24"/>
                  <w:szCs w:val="24"/>
                </w:rPr>
                <m:t>64</m:t>
              </m:r>
            </m:oMath>
            <w:r>
              <w:rPr>
                <w:rFonts w:asciiTheme="minorHAnsi" w:hAnsiTheme="minorHAnsi" w:cstheme="minorHAnsi"/>
                <w:b w:val="0"/>
                <w:sz w:val="24"/>
                <w:szCs w:val="24"/>
              </w:rPr>
              <w:t xml:space="preserve"> squares. </w:t>
            </w:r>
            <w:r w:rsidRPr="004E3064">
              <w:rPr>
                <w:rFonts w:asciiTheme="minorHAnsi" w:hAnsiTheme="minorHAnsi" w:cstheme="minorHAnsi"/>
                <w:b w:val="0"/>
                <w:sz w:val="24"/>
                <w:szCs w:val="24"/>
              </w:rPr>
              <w:t>We know that the first square is assigned a single grain of rice, and each successive square is double the number of grains of rice of the former square.</w:t>
            </w:r>
            <w:r>
              <w:rPr>
                <w:rFonts w:asciiTheme="minorHAnsi" w:hAnsiTheme="minorHAnsi" w:cstheme="minorHAnsi"/>
                <w:b w:val="0"/>
                <w:sz w:val="24"/>
                <w:szCs w:val="24"/>
              </w:rPr>
              <w:t xml:space="preserve"> </w:t>
            </w:r>
            <w:r w:rsidRPr="004E3064">
              <w:rPr>
                <w:rFonts w:asciiTheme="minorHAnsi" w:hAnsiTheme="minorHAnsi" w:cstheme="minorHAnsi"/>
                <w:b w:val="0"/>
                <w:sz w:val="24"/>
                <w:szCs w:val="24"/>
              </w:rPr>
              <w:t>The following table lists the first five assignments of grains of rice to squares on the board.</w:t>
            </w:r>
            <w:r>
              <w:rPr>
                <w:rFonts w:asciiTheme="minorHAnsi" w:hAnsiTheme="minorHAnsi" w:cstheme="minorHAnsi"/>
                <w:b w:val="0"/>
                <w:sz w:val="24"/>
                <w:szCs w:val="24"/>
              </w:rPr>
              <w:t xml:space="preserve"> </w:t>
            </w:r>
            <w:r w:rsidRPr="004E3064">
              <w:rPr>
                <w:rFonts w:asciiTheme="minorHAnsi" w:hAnsiTheme="minorHAnsi" w:cstheme="minorHAnsi"/>
                <w:b w:val="0"/>
                <w:sz w:val="24"/>
                <w:szCs w:val="24"/>
              </w:rPr>
              <w:t>How can we represent the grains of r</w:t>
            </w:r>
            <w:r>
              <w:rPr>
                <w:rFonts w:asciiTheme="minorHAnsi" w:hAnsiTheme="minorHAnsi" w:cstheme="minorHAnsi"/>
                <w:b w:val="0"/>
                <w:sz w:val="24"/>
                <w:szCs w:val="24"/>
              </w:rPr>
              <w:t>ice as exponential expressions?</w:t>
            </w:r>
          </w:p>
          <w:tbl>
            <w:tblPr>
              <w:tblStyle w:val="TableGrid"/>
              <w:tblW w:w="0" w:type="auto"/>
              <w:tblInd w:w="720" w:type="dxa"/>
              <w:tblLook w:val="04A0" w:firstRow="1" w:lastRow="0" w:firstColumn="1" w:lastColumn="0" w:noHBand="0" w:noVBand="1"/>
            </w:tblPr>
            <w:tblGrid>
              <w:gridCol w:w="1470"/>
              <w:gridCol w:w="1470"/>
              <w:gridCol w:w="1469"/>
            </w:tblGrid>
            <w:tr w:rsidR="00591826" w:rsidTr="00B80520">
              <w:trPr>
                <w:trHeight w:val="575"/>
              </w:trPr>
              <w:tc>
                <w:tcPr>
                  <w:tcW w:w="1470" w:type="dxa"/>
                  <w:vAlign w:val="center"/>
                </w:tcPr>
                <w:p w:rsidR="00591826" w:rsidRPr="00B80520" w:rsidRDefault="00591826" w:rsidP="00217495">
                  <w:pPr>
                    <w:pStyle w:val="ny-lesson-paragraph"/>
                    <w:spacing w:before="0" w:after="0"/>
                    <w:jc w:val="center"/>
                    <w:rPr>
                      <w:rStyle w:val="ny-lesson-hdr-1Char"/>
                      <w:rFonts w:asciiTheme="minorHAnsi" w:hAnsiTheme="minorHAnsi" w:cstheme="minorHAnsi"/>
                      <w:b w:val="0"/>
                      <w:color w:val="auto"/>
                      <w:sz w:val="20"/>
                      <w:szCs w:val="20"/>
                    </w:rPr>
                  </w:pPr>
                  <w:r w:rsidRPr="00B80520">
                    <w:rPr>
                      <w:rStyle w:val="ny-lesson-hdr-1Char"/>
                      <w:rFonts w:asciiTheme="minorHAnsi" w:hAnsiTheme="minorHAnsi" w:cstheme="minorHAnsi"/>
                      <w:color w:val="auto"/>
                      <w:sz w:val="20"/>
                      <w:szCs w:val="20"/>
                    </w:rPr>
                    <w:t>Square #</w:t>
                  </w:r>
                </w:p>
              </w:tc>
              <w:tc>
                <w:tcPr>
                  <w:tcW w:w="1470" w:type="dxa"/>
                  <w:vAlign w:val="center"/>
                </w:tcPr>
                <w:p w:rsidR="00591826" w:rsidRPr="00B80520" w:rsidRDefault="00591826" w:rsidP="00217495">
                  <w:pPr>
                    <w:pStyle w:val="ny-lesson-paragraph"/>
                    <w:spacing w:before="0" w:after="0"/>
                    <w:jc w:val="center"/>
                    <w:rPr>
                      <w:rStyle w:val="ny-lesson-hdr-1Char"/>
                      <w:rFonts w:asciiTheme="minorHAnsi" w:hAnsiTheme="minorHAnsi" w:cstheme="minorHAnsi"/>
                      <w:b w:val="0"/>
                      <w:color w:val="auto"/>
                      <w:sz w:val="20"/>
                      <w:szCs w:val="20"/>
                    </w:rPr>
                  </w:pPr>
                  <w:r w:rsidRPr="00B80520">
                    <w:rPr>
                      <w:rStyle w:val="ny-lesson-hdr-1Char"/>
                      <w:rFonts w:asciiTheme="minorHAnsi" w:hAnsiTheme="minorHAnsi" w:cstheme="minorHAnsi"/>
                      <w:color w:val="auto"/>
                      <w:sz w:val="20"/>
                      <w:szCs w:val="20"/>
                    </w:rPr>
                    <w:t>Grains of Rice</w:t>
                  </w:r>
                </w:p>
              </w:tc>
              <w:tc>
                <w:tcPr>
                  <w:tcW w:w="1469" w:type="dxa"/>
                  <w:vAlign w:val="center"/>
                </w:tcPr>
                <w:p w:rsidR="00591826" w:rsidRPr="00B80520" w:rsidRDefault="00591826" w:rsidP="00217495">
                  <w:pPr>
                    <w:pStyle w:val="ny-lesson-paragraph"/>
                    <w:spacing w:before="0" w:after="0"/>
                    <w:jc w:val="center"/>
                    <w:rPr>
                      <w:rStyle w:val="ny-lesson-hdr-1Char"/>
                      <w:rFonts w:asciiTheme="minorHAnsi" w:hAnsiTheme="minorHAnsi" w:cstheme="minorHAnsi"/>
                      <w:b w:val="0"/>
                      <w:color w:val="auto"/>
                      <w:sz w:val="20"/>
                      <w:szCs w:val="20"/>
                    </w:rPr>
                  </w:pPr>
                  <w:r w:rsidRPr="00B80520">
                    <w:rPr>
                      <w:rStyle w:val="ny-lesson-hdr-1Char"/>
                      <w:rFonts w:asciiTheme="minorHAnsi" w:hAnsiTheme="minorHAnsi" w:cstheme="minorHAnsi"/>
                      <w:color w:val="auto"/>
                      <w:sz w:val="20"/>
                      <w:szCs w:val="20"/>
                    </w:rPr>
                    <w:t>Exponential Expression</w:t>
                  </w:r>
                </w:p>
              </w:tc>
            </w:tr>
            <w:tr w:rsidR="00591826" w:rsidRPr="007F1667" w:rsidTr="00217495">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1</m:t>
                      </m:r>
                    </m:oMath>
                  </m:oMathPara>
                </w:p>
              </w:tc>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1</m:t>
                      </m:r>
                    </m:oMath>
                  </m:oMathPara>
                </w:p>
              </w:tc>
              <w:tc>
                <w:tcPr>
                  <w:tcW w:w="1469" w:type="dxa"/>
                  <w:vAlign w:val="center"/>
                </w:tcPr>
                <w:p w:rsidR="00591826" w:rsidRPr="00B80520" w:rsidRDefault="00E41303" w:rsidP="00217495">
                  <w:pPr>
                    <w:pStyle w:val="ny-lesson-paragraph"/>
                    <w:spacing w:before="0" w:after="0"/>
                    <w:jc w:val="center"/>
                    <w:rPr>
                      <w:rStyle w:val="ny-lesson-hdr-1Char"/>
                      <w:rFonts w:asciiTheme="minorHAnsi" w:hAnsiTheme="minorHAnsi" w:cstheme="minorHAnsi"/>
                      <w:b w:val="0"/>
                      <w:color w:val="auto"/>
                      <w:sz w:val="20"/>
                      <w:szCs w:val="20"/>
                    </w:rPr>
                  </w:pPr>
                  <m:oMathPara>
                    <m:oMath>
                      <m:sSup>
                        <m:sSupPr>
                          <m:ctrlPr>
                            <w:rPr>
                              <w:rFonts w:ascii="Cambria Math" w:hAnsi="Cambria Math" w:cstheme="minorHAnsi"/>
                              <w:color w:val="auto"/>
                              <w:szCs w:val="20"/>
                            </w:rPr>
                          </m:ctrlPr>
                        </m:sSupPr>
                        <m:e>
                          <m:r>
                            <m:rPr>
                              <m:sty m:val="p"/>
                            </m:rPr>
                            <w:rPr>
                              <w:rFonts w:ascii="Cambria Math" w:hAnsi="Cambria Math" w:cstheme="minorHAnsi"/>
                              <w:color w:val="auto"/>
                              <w:szCs w:val="20"/>
                            </w:rPr>
                            <m:t>2</m:t>
                          </m:r>
                        </m:e>
                        <m:sup>
                          <m:r>
                            <m:rPr>
                              <m:sty m:val="p"/>
                            </m:rPr>
                            <w:rPr>
                              <w:rFonts w:ascii="Cambria Math" w:hAnsi="Cambria Math" w:cstheme="minorHAnsi"/>
                              <w:color w:val="auto"/>
                              <w:szCs w:val="20"/>
                            </w:rPr>
                            <m:t>0</m:t>
                          </m:r>
                        </m:sup>
                      </m:sSup>
                    </m:oMath>
                  </m:oMathPara>
                </w:p>
              </w:tc>
            </w:tr>
            <w:tr w:rsidR="00591826" w:rsidRPr="007F1667" w:rsidTr="00217495">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2</m:t>
                      </m:r>
                    </m:oMath>
                  </m:oMathPara>
                </w:p>
              </w:tc>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2</m:t>
                      </m:r>
                    </m:oMath>
                  </m:oMathPara>
                </w:p>
              </w:tc>
              <w:tc>
                <w:tcPr>
                  <w:tcW w:w="1469" w:type="dxa"/>
                  <w:vAlign w:val="center"/>
                </w:tcPr>
                <w:p w:rsidR="00591826" w:rsidRPr="00B80520" w:rsidRDefault="00E41303" w:rsidP="00217495">
                  <w:pPr>
                    <w:pStyle w:val="ny-lesson-paragraph"/>
                    <w:spacing w:before="0" w:after="0"/>
                    <w:jc w:val="center"/>
                    <w:rPr>
                      <w:rStyle w:val="ny-lesson-hdr-1Char"/>
                      <w:rFonts w:asciiTheme="minorHAnsi" w:hAnsiTheme="minorHAnsi" w:cstheme="minorHAnsi"/>
                      <w:b w:val="0"/>
                      <w:color w:val="auto"/>
                      <w:sz w:val="20"/>
                      <w:szCs w:val="20"/>
                    </w:rPr>
                  </w:pPr>
                  <m:oMathPara>
                    <m:oMath>
                      <m:sSup>
                        <m:sSupPr>
                          <m:ctrlPr>
                            <w:rPr>
                              <w:rFonts w:ascii="Cambria Math" w:hAnsi="Cambria Math" w:cstheme="minorHAnsi"/>
                              <w:color w:val="auto"/>
                              <w:szCs w:val="20"/>
                            </w:rPr>
                          </m:ctrlPr>
                        </m:sSupPr>
                        <m:e>
                          <m:r>
                            <m:rPr>
                              <m:sty m:val="p"/>
                            </m:rPr>
                            <w:rPr>
                              <w:rFonts w:ascii="Cambria Math" w:hAnsi="Cambria Math" w:cstheme="minorHAnsi"/>
                              <w:color w:val="auto"/>
                              <w:szCs w:val="20"/>
                            </w:rPr>
                            <m:t>2</m:t>
                          </m:r>
                        </m:e>
                        <m:sup>
                          <m:r>
                            <m:rPr>
                              <m:sty m:val="p"/>
                            </m:rPr>
                            <w:rPr>
                              <w:rFonts w:ascii="Cambria Math" w:hAnsi="Cambria Math" w:cstheme="minorHAnsi"/>
                              <w:color w:val="auto"/>
                              <w:szCs w:val="20"/>
                            </w:rPr>
                            <m:t>1</m:t>
                          </m:r>
                        </m:sup>
                      </m:sSup>
                    </m:oMath>
                  </m:oMathPara>
                </w:p>
              </w:tc>
            </w:tr>
            <w:tr w:rsidR="00591826" w:rsidRPr="007F1667" w:rsidTr="00217495">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3</m:t>
                      </m:r>
                    </m:oMath>
                  </m:oMathPara>
                </w:p>
              </w:tc>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4</m:t>
                      </m:r>
                    </m:oMath>
                  </m:oMathPara>
                </w:p>
              </w:tc>
              <w:tc>
                <w:tcPr>
                  <w:tcW w:w="1469" w:type="dxa"/>
                  <w:vAlign w:val="center"/>
                </w:tcPr>
                <w:p w:rsidR="00591826" w:rsidRPr="00B80520" w:rsidRDefault="00E41303" w:rsidP="00217495">
                  <w:pPr>
                    <w:pStyle w:val="ny-lesson-paragraph"/>
                    <w:spacing w:before="0" w:after="0"/>
                    <w:jc w:val="center"/>
                    <w:rPr>
                      <w:rStyle w:val="ny-lesson-hdr-1Char"/>
                      <w:rFonts w:asciiTheme="minorHAnsi" w:hAnsiTheme="minorHAnsi" w:cstheme="minorHAnsi"/>
                      <w:b w:val="0"/>
                      <w:color w:val="auto"/>
                      <w:sz w:val="20"/>
                      <w:szCs w:val="20"/>
                    </w:rPr>
                  </w:pPr>
                  <m:oMathPara>
                    <m:oMath>
                      <m:sSup>
                        <m:sSupPr>
                          <m:ctrlPr>
                            <w:rPr>
                              <w:rFonts w:ascii="Cambria Math" w:hAnsi="Cambria Math" w:cstheme="minorHAnsi"/>
                              <w:color w:val="auto"/>
                              <w:szCs w:val="20"/>
                            </w:rPr>
                          </m:ctrlPr>
                        </m:sSupPr>
                        <m:e>
                          <m:r>
                            <m:rPr>
                              <m:sty m:val="p"/>
                            </m:rPr>
                            <w:rPr>
                              <w:rFonts w:ascii="Cambria Math" w:hAnsi="Cambria Math" w:cstheme="minorHAnsi"/>
                              <w:color w:val="auto"/>
                              <w:szCs w:val="20"/>
                            </w:rPr>
                            <m:t>2</m:t>
                          </m:r>
                        </m:e>
                        <m:sup>
                          <m:r>
                            <m:rPr>
                              <m:sty m:val="p"/>
                            </m:rPr>
                            <w:rPr>
                              <w:rFonts w:ascii="Cambria Math" w:hAnsi="Cambria Math" w:cstheme="minorHAnsi"/>
                              <w:color w:val="auto"/>
                              <w:szCs w:val="20"/>
                            </w:rPr>
                            <m:t>2</m:t>
                          </m:r>
                        </m:sup>
                      </m:sSup>
                    </m:oMath>
                  </m:oMathPara>
                </w:p>
              </w:tc>
            </w:tr>
            <w:tr w:rsidR="00591826" w:rsidRPr="007F1667" w:rsidTr="00217495">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4</m:t>
                      </m:r>
                    </m:oMath>
                  </m:oMathPara>
                </w:p>
              </w:tc>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8</m:t>
                      </m:r>
                    </m:oMath>
                  </m:oMathPara>
                </w:p>
              </w:tc>
              <w:tc>
                <w:tcPr>
                  <w:tcW w:w="1469" w:type="dxa"/>
                  <w:vAlign w:val="center"/>
                </w:tcPr>
                <w:p w:rsidR="00591826" w:rsidRPr="00B80520" w:rsidRDefault="00E41303" w:rsidP="00217495">
                  <w:pPr>
                    <w:pStyle w:val="ny-lesson-paragraph"/>
                    <w:spacing w:before="0" w:after="0"/>
                    <w:jc w:val="center"/>
                    <w:rPr>
                      <w:rStyle w:val="ny-lesson-hdr-1Char"/>
                      <w:rFonts w:asciiTheme="minorHAnsi" w:hAnsiTheme="minorHAnsi" w:cstheme="minorHAnsi"/>
                      <w:b w:val="0"/>
                      <w:color w:val="auto"/>
                      <w:sz w:val="20"/>
                      <w:szCs w:val="20"/>
                    </w:rPr>
                  </w:pPr>
                  <m:oMathPara>
                    <m:oMath>
                      <m:sSup>
                        <m:sSupPr>
                          <m:ctrlPr>
                            <w:rPr>
                              <w:rFonts w:ascii="Cambria Math" w:hAnsi="Cambria Math" w:cstheme="minorHAnsi"/>
                              <w:color w:val="auto"/>
                              <w:szCs w:val="20"/>
                            </w:rPr>
                          </m:ctrlPr>
                        </m:sSupPr>
                        <m:e>
                          <m:r>
                            <m:rPr>
                              <m:sty m:val="p"/>
                            </m:rPr>
                            <w:rPr>
                              <w:rFonts w:ascii="Cambria Math" w:hAnsi="Cambria Math" w:cstheme="minorHAnsi"/>
                              <w:color w:val="auto"/>
                              <w:szCs w:val="20"/>
                            </w:rPr>
                            <m:t>2</m:t>
                          </m:r>
                        </m:e>
                        <m:sup>
                          <m:r>
                            <m:rPr>
                              <m:sty m:val="p"/>
                            </m:rPr>
                            <w:rPr>
                              <w:rFonts w:ascii="Cambria Math" w:hAnsi="Cambria Math" w:cstheme="minorHAnsi"/>
                              <w:color w:val="auto"/>
                              <w:szCs w:val="20"/>
                            </w:rPr>
                            <m:t>3</m:t>
                          </m:r>
                        </m:sup>
                      </m:sSup>
                    </m:oMath>
                  </m:oMathPara>
                </w:p>
              </w:tc>
            </w:tr>
            <w:tr w:rsidR="00591826" w:rsidRPr="007F1667" w:rsidTr="00217495">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5</m:t>
                      </m:r>
                    </m:oMath>
                  </m:oMathPara>
                </w:p>
              </w:tc>
              <w:tc>
                <w:tcPr>
                  <w:tcW w:w="1470" w:type="dxa"/>
                  <w:vAlign w:val="center"/>
                </w:tcPr>
                <w:p w:rsidR="00591826" w:rsidRPr="00B80520" w:rsidRDefault="006F5526" w:rsidP="00217495">
                  <w:pPr>
                    <w:pStyle w:val="ny-lesson-paragraph"/>
                    <w:spacing w:before="0" w:after="0"/>
                    <w:jc w:val="center"/>
                    <w:rPr>
                      <w:rStyle w:val="ny-lesson-hdr-1Char"/>
                      <w:rFonts w:ascii="Cambria Math" w:hAnsi="Cambria Math" w:cstheme="minorHAnsi"/>
                      <w:color w:val="auto"/>
                      <w:sz w:val="20"/>
                      <w:szCs w:val="20"/>
                      <w:oMath/>
                    </w:rPr>
                  </w:pPr>
                  <m:oMathPara>
                    <m:oMath>
                      <m:r>
                        <m:rPr>
                          <m:sty m:val="p"/>
                        </m:rPr>
                        <w:rPr>
                          <w:rStyle w:val="ny-lesson-hdr-1Char"/>
                          <w:rFonts w:ascii="Cambria Math" w:hAnsi="Cambria Math" w:cstheme="minorHAnsi"/>
                          <w:color w:val="auto"/>
                          <w:sz w:val="20"/>
                          <w:szCs w:val="20"/>
                        </w:rPr>
                        <m:t>16</m:t>
                      </m:r>
                    </m:oMath>
                  </m:oMathPara>
                </w:p>
              </w:tc>
              <w:tc>
                <w:tcPr>
                  <w:tcW w:w="1469" w:type="dxa"/>
                  <w:vAlign w:val="center"/>
                </w:tcPr>
                <w:p w:rsidR="00591826" w:rsidRPr="00B80520" w:rsidRDefault="00E41303" w:rsidP="00217495">
                  <w:pPr>
                    <w:pStyle w:val="ny-lesson-paragraph"/>
                    <w:spacing w:before="0" w:after="0"/>
                    <w:jc w:val="center"/>
                    <w:rPr>
                      <w:rStyle w:val="ny-lesson-hdr-1Char"/>
                      <w:rFonts w:asciiTheme="minorHAnsi" w:hAnsiTheme="minorHAnsi" w:cstheme="minorHAnsi"/>
                      <w:b w:val="0"/>
                      <w:color w:val="auto"/>
                      <w:sz w:val="20"/>
                      <w:szCs w:val="20"/>
                    </w:rPr>
                  </w:pPr>
                  <m:oMathPara>
                    <m:oMath>
                      <m:sSup>
                        <m:sSupPr>
                          <m:ctrlPr>
                            <w:rPr>
                              <w:rFonts w:ascii="Cambria Math" w:hAnsi="Cambria Math" w:cstheme="minorHAnsi"/>
                              <w:color w:val="auto"/>
                              <w:szCs w:val="20"/>
                            </w:rPr>
                          </m:ctrlPr>
                        </m:sSupPr>
                        <m:e>
                          <m:r>
                            <m:rPr>
                              <m:sty m:val="p"/>
                            </m:rPr>
                            <w:rPr>
                              <w:rFonts w:ascii="Cambria Math" w:hAnsi="Cambria Math" w:cstheme="minorHAnsi"/>
                              <w:color w:val="auto"/>
                              <w:szCs w:val="20"/>
                            </w:rPr>
                            <m:t>2</m:t>
                          </m:r>
                        </m:e>
                        <m:sup>
                          <m:r>
                            <m:rPr>
                              <m:sty m:val="p"/>
                            </m:rPr>
                            <w:rPr>
                              <w:rFonts w:ascii="Cambria Math" w:hAnsi="Cambria Math" w:cstheme="minorHAnsi"/>
                              <w:color w:val="auto"/>
                              <w:szCs w:val="20"/>
                            </w:rPr>
                            <m:t>4</m:t>
                          </m:r>
                        </m:sup>
                      </m:sSup>
                    </m:oMath>
                  </m:oMathPara>
                </w:p>
              </w:tc>
            </w:tr>
          </w:tbl>
          <w:p w:rsidR="00591826" w:rsidRPr="00786DDE" w:rsidRDefault="00591826" w:rsidP="00217495">
            <w:pPr>
              <w:pStyle w:val="ny-lesson-SFinsert"/>
              <w:numPr>
                <w:ilvl w:val="0"/>
                <w:numId w:val="19"/>
              </w:numPr>
              <w:spacing w:after="60"/>
              <w:ind w:left="720" w:right="0"/>
              <w:rPr>
                <w:rFonts w:asciiTheme="minorHAnsi" w:hAnsiTheme="minorHAnsi" w:cstheme="minorHAnsi"/>
                <w:b w:val="0"/>
                <w:sz w:val="24"/>
                <w:szCs w:val="24"/>
              </w:rPr>
            </w:pPr>
            <w:r w:rsidRPr="00786DDE">
              <w:rPr>
                <w:rFonts w:asciiTheme="minorHAnsi" w:hAnsiTheme="minorHAnsi" w:cstheme="minorHAnsi"/>
                <w:b w:val="0"/>
                <w:sz w:val="24"/>
                <w:szCs w:val="24"/>
              </w:rPr>
              <w:t>Write the exponential expression that describes how much rice is assigned to each of the last three squares of the board.</w:t>
            </w:r>
          </w:p>
          <w:tbl>
            <w:tblPr>
              <w:tblStyle w:val="TableGrid"/>
              <w:tblW w:w="0" w:type="auto"/>
              <w:tblInd w:w="720" w:type="dxa"/>
              <w:tblLook w:val="04A0" w:firstRow="1" w:lastRow="0" w:firstColumn="1" w:lastColumn="0" w:noHBand="0" w:noVBand="1"/>
            </w:tblPr>
            <w:tblGrid>
              <w:gridCol w:w="1482"/>
              <w:gridCol w:w="1467"/>
            </w:tblGrid>
            <w:tr w:rsidR="00591826" w:rsidRPr="006F5526" w:rsidTr="00284B2D">
              <w:trPr>
                <w:trHeight w:hRule="exact" w:val="320"/>
              </w:trPr>
              <w:tc>
                <w:tcPr>
                  <w:tcW w:w="1482" w:type="dxa"/>
                  <w:vAlign w:val="center"/>
                </w:tcPr>
                <w:p w:rsidR="00591826" w:rsidRPr="006F5526" w:rsidRDefault="00591826" w:rsidP="00217495">
                  <w:pPr>
                    <w:pStyle w:val="ny-lesson-paragraph"/>
                    <w:spacing w:before="0" w:after="0"/>
                    <w:jc w:val="center"/>
                    <w:rPr>
                      <w:rStyle w:val="ny-lesson-hdr-1Char"/>
                      <w:rFonts w:asciiTheme="majorHAnsi" w:hAnsiTheme="majorHAnsi" w:cstheme="majorHAnsi"/>
                      <w:b w:val="0"/>
                      <w:sz w:val="20"/>
                      <w:szCs w:val="20"/>
                    </w:rPr>
                  </w:pPr>
                  <w:r w:rsidRPr="006F5526">
                    <w:rPr>
                      <w:rStyle w:val="ny-lesson-hdr-1Char"/>
                      <w:rFonts w:asciiTheme="majorHAnsi" w:hAnsiTheme="majorHAnsi" w:cstheme="majorHAnsi"/>
                      <w:b w:val="0"/>
                      <w:sz w:val="20"/>
                      <w:szCs w:val="20"/>
                    </w:rPr>
                    <w:t>Square #</w:t>
                  </w:r>
                </w:p>
              </w:tc>
              <w:tc>
                <w:tcPr>
                  <w:tcW w:w="1467" w:type="dxa"/>
                  <w:vAlign w:val="center"/>
                </w:tcPr>
                <w:p w:rsidR="00591826" w:rsidRPr="006F5526" w:rsidRDefault="00591826" w:rsidP="00217495">
                  <w:pPr>
                    <w:pStyle w:val="ny-lesson-paragraph"/>
                    <w:spacing w:before="0" w:after="0"/>
                    <w:jc w:val="center"/>
                    <w:rPr>
                      <w:rStyle w:val="ny-lesson-hdr-1Char"/>
                      <w:rFonts w:asciiTheme="majorHAnsi" w:hAnsiTheme="majorHAnsi" w:cstheme="majorHAnsi"/>
                      <w:b w:val="0"/>
                      <w:sz w:val="20"/>
                      <w:szCs w:val="20"/>
                    </w:rPr>
                  </w:pPr>
                  <w:r w:rsidRPr="00B80520">
                    <w:rPr>
                      <w:rStyle w:val="ny-lesson-hdr-1Char"/>
                      <w:rFonts w:asciiTheme="majorHAnsi" w:hAnsiTheme="majorHAnsi" w:cstheme="majorHAnsi"/>
                      <w:b w:val="0"/>
                      <w:sz w:val="20"/>
                      <w:szCs w:val="20"/>
                    </w:rPr>
                    <w:t>Exponential Expression</w:t>
                  </w:r>
                </w:p>
              </w:tc>
            </w:tr>
            <w:tr w:rsidR="00591826" w:rsidRPr="006F5526" w:rsidTr="00284B2D">
              <w:trPr>
                <w:trHeight w:hRule="exact" w:val="320"/>
              </w:trPr>
              <w:tc>
                <w:tcPr>
                  <w:tcW w:w="1482" w:type="dxa"/>
                  <w:vAlign w:val="center"/>
                </w:tcPr>
                <w:p w:rsidR="00591826" w:rsidRPr="006F5526" w:rsidRDefault="006F5526" w:rsidP="00217495">
                  <w:pPr>
                    <w:pStyle w:val="ny-lesson-paragraph"/>
                    <w:spacing w:before="0" w:after="0"/>
                    <w:jc w:val="center"/>
                    <w:rPr>
                      <w:rStyle w:val="ny-lesson-hdr-1Char"/>
                      <w:rFonts w:ascii="Cambria Math" w:hAnsi="Cambria Math" w:cstheme="majorHAnsi"/>
                      <w:sz w:val="20"/>
                      <w:szCs w:val="20"/>
                      <w:oMath/>
                    </w:rPr>
                  </w:pPr>
                  <m:oMathPara>
                    <m:oMath>
                      <m:r>
                        <w:rPr>
                          <w:rStyle w:val="ny-lesson-hdr-1Char"/>
                          <w:rFonts w:ascii="Cambria Math" w:hAnsi="Cambria Math" w:cstheme="majorHAnsi"/>
                          <w:sz w:val="20"/>
                          <w:szCs w:val="20"/>
                        </w:rPr>
                        <m:t>62</m:t>
                      </m:r>
                    </m:oMath>
                  </m:oMathPara>
                </w:p>
              </w:tc>
              <w:tc>
                <w:tcPr>
                  <w:tcW w:w="1467" w:type="dxa"/>
                  <w:vAlign w:val="center"/>
                </w:tcPr>
                <w:p w:rsidR="00591826" w:rsidRPr="0047458B" w:rsidRDefault="00E41303" w:rsidP="00217495">
                  <w:pPr>
                    <w:pStyle w:val="ny-lesson-paragraph"/>
                    <w:spacing w:before="0" w:after="0"/>
                    <w:jc w:val="center"/>
                    <w:rPr>
                      <w:rStyle w:val="ny-lesson-hdr-1Char"/>
                      <w:rFonts w:asciiTheme="majorHAnsi" w:hAnsiTheme="majorHAnsi" w:cstheme="majorHAnsi"/>
                      <w:b w:val="0"/>
                      <w:color w:val="00B050"/>
                      <w:sz w:val="20"/>
                      <w:szCs w:val="20"/>
                    </w:rPr>
                  </w:pPr>
                  <m:oMathPara>
                    <m:oMath>
                      <m:sSup>
                        <m:sSupPr>
                          <m:ctrlPr>
                            <w:rPr>
                              <w:rFonts w:ascii="Cambria Math" w:hAnsi="Cambria Math" w:cstheme="majorHAnsi"/>
                              <w:i/>
                              <w:color w:val="00B050"/>
                              <w:szCs w:val="20"/>
                            </w:rPr>
                          </m:ctrlPr>
                        </m:sSupPr>
                        <m:e>
                          <m:r>
                            <w:rPr>
                              <w:rFonts w:ascii="Cambria Math" w:hAnsi="Cambria Math" w:cstheme="majorHAnsi"/>
                              <w:color w:val="00B050"/>
                              <w:szCs w:val="20"/>
                            </w:rPr>
                            <m:t>2</m:t>
                          </m:r>
                        </m:e>
                        <m:sup>
                          <m:r>
                            <w:rPr>
                              <w:rFonts w:ascii="Cambria Math" w:hAnsi="Cambria Math" w:cstheme="majorHAnsi"/>
                              <w:color w:val="00B050"/>
                              <w:szCs w:val="20"/>
                            </w:rPr>
                            <m:t>61</m:t>
                          </m:r>
                        </m:sup>
                      </m:sSup>
                    </m:oMath>
                  </m:oMathPara>
                </w:p>
              </w:tc>
            </w:tr>
            <w:tr w:rsidR="00591826" w:rsidRPr="006F5526" w:rsidTr="00284B2D">
              <w:trPr>
                <w:trHeight w:hRule="exact" w:val="320"/>
              </w:trPr>
              <w:tc>
                <w:tcPr>
                  <w:tcW w:w="1482" w:type="dxa"/>
                  <w:tcBorders>
                    <w:bottom w:val="single" w:sz="4" w:space="0" w:color="auto"/>
                  </w:tcBorders>
                  <w:vAlign w:val="center"/>
                </w:tcPr>
                <w:p w:rsidR="00591826" w:rsidRPr="006F5526" w:rsidRDefault="006F5526" w:rsidP="00217495">
                  <w:pPr>
                    <w:pStyle w:val="ny-lesson-paragraph"/>
                    <w:spacing w:before="0" w:after="0"/>
                    <w:jc w:val="center"/>
                    <w:rPr>
                      <w:rStyle w:val="ny-lesson-hdr-1Char"/>
                      <w:rFonts w:ascii="Cambria Math" w:hAnsi="Cambria Math" w:cstheme="majorHAnsi"/>
                      <w:sz w:val="20"/>
                      <w:szCs w:val="20"/>
                      <w:oMath/>
                    </w:rPr>
                  </w:pPr>
                  <m:oMathPara>
                    <m:oMath>
                      <m:r>
                        <w:rPr>
                          <w:rStyle w:val="ny-lesson-hdr-1Char"/>
                          <w:rFonts w:ascii="Cambria Math" w:hAnsi="Cambria Math" w:cstheme="majorHAnsi"/>
                          <w:sz w:val="20"/>
                          <w:szCs w:val="20"/>
                        </w:rPr>
                        <m:t>63</m:t>
                      </m:r>
                    </m:oMath>
                  </m:oMathPara>
                </w:p>
              </w:tc>
              <w:tc>
                <w:tcPr>
                  <w:tcW w:w="1467" w:type="dxa"/>
                  <w:tcBorders>
                    <w:bottom w:val="single" w:sz="4" w:space="0" w:color="auto"/>
                  </w:tcBorders>
                  <w:vAlign w:val="center"/>
                </w:tcPr>
                <w:p w:rsidR="00591826" w:rsidRPr="0047458B" w:rsidRDefault="00E41303" w:rsidP="00217495">
                  <w:pPr>
                    <w:pStyle w:val="ny-lesson-paragraph"/>
                    <w:spacing w:before="0" w:after="0"/>
                    <w:jc w:val="center"/>
                    <w:rPr>
                      <w:rStyle w:val="ny-lesson-hdr-1Char"/>
                      <w:rFonts w:asciiTheme="majorHAnsi" w:hAnsiTheme="majorHAnsi" w:cstheme="majorHAnsi"/>
                      <w:b w:val="0"/>
                      <w:color w:val="00B050"/>
                      <w:sz w:val="20"/>
                      <w:szCs w:val="20"/>
                    </w:rPr>
                  </w:pPr>
                  <m:oMathPara>
                    <m:oMath>
                      <m:sSup>
                        <m:sSupPr>
                          <m:ctrlPr>
                            <w:rPr>
                              <w:rFonts w:ascii="Cambria Math" w:hAnsi="Cambria Math" w:cstheme="majorHAnsi"/>
                              <w:i/>
                              <w:color w:val="00B050"/>
                              <w:szCs w:val="20"/>
                            </w:rPr>
                          </m:ctrlPr>
                        </m:sSupPr>
                        <m:e>
                          <m:r>
                            <w:rPr>
                              <w:rFonts w:ascii="Cambria Math" w:hAnsi="Cambria Math" w:cstheme="majorHAnsi"/>
                              <w:color w:val="00B050"/>
                              <w:szCs w:val="20"/>
                            </w:rPr>
                            <m:t>2</m:t>
                          </m:r>
                        </m:e>
                        <m:sup>
                          <m:r>
                            <w:rPr>
                              <w:rFonts w:ascii="Cambria Math" w:hAnsi="Cambria Math" w:cstheme="majorHAnsi"/>
                              <w:color w:val="00B050"/>
                              <w:szCs w:val="20"/>
                            </w:rPr>
                            <m:t>62</m:t>
                          </m:r>
                        </m:sup>
                      </m:sSup>
                    </m:oMath>
                  </m:oMathPara>
                </w:p>
              </w:tc>
            </w:tr>
            <w:tr w:rsidR="00591826" w:rsidRPr="006F5526" w:rsidTr="00284B2D">
              <w:trPr>
                <w:trHeight w:hRule="exact" w:val="320"/>
              </w:trPr>
              <w:tc>
                <w:tcPr>
                  <w:tcW w:w="1482" w:type="dxa"/>
                  <w:tcBorders>
                    <w:top w:val="single" w:sz="4" w:space="0" w:color="auto"/>
                    <w:left w:val="single" w:sz="4" w:space="0" w:color="auto"/>
                    <w:bottom w:val="single" w:sz="4" w:space="0" w:color="auto"/>
                    <w:right w:val="single" w:sz="4" w:space="0" w:color="auto"/>
                  </w:tcBorders>
                  <w:vAlign w:val="center"/>
                </w:tcPr>
                <w:p w:rsidR="00591826" w:rsidRPr="006F5526" w:rsidRDefault="006F5526" w:rsidP="00217495">
                  <w:pPr>
                    <w:pStyle w:val="ny-lesson-paragraph"/>
                    <w:spacing w:before="0" w:after="0"/>
                    <w:jc w:val="center"/>
                    <w:rPr>
                      <w:rStyle w:val="ny-lesson-hdr-1Char"/>
                      <w:rFonts w:ascii="Cambria Math" w:hAnsi="Cambria Math" w:cstheme="majorHAnsi"/>
                      <w:sz w:val="20"/>
                      <w:szCs w:val="20"/>
                      <w:oMath/>
                    </w:rPr>
                  </w:pPr>
                  <m:oMathPara>
                    <m:oMath>
                      <m:r>
                        <w:rPr>
                          <w:rStyle w:val="ny-lesson-hdr-1Char"/>
                          <w:rFonts w:ascii="Cambria Math" w:hAnsi="Cambria Math" w:cstheme="majorHAnsi"/>
                          <w:sz w:val="20"/>
                          <w:szCs w:val="20"/>
                        </w:rPr>
                        <m:t>64</m:t>
                      </m:r>
                    </m:oMath>
                  </m:oMathPara>
                </w:p>
              </w:tc>
              <w:tc>
                <w:tcPr>
                  <w:tcW w:w="1467" w:type="dxa"/>
                  <w:tcBorders>
                    <w:top w:val="single" w:sz="4" w:space="0" w:color="auto"/>
                    <w:left w:val="single" w:sz="4" w:space="0" w:color="auto"/>
                    <w:bottom w:val="single" w:sz="4" w:space="0" w:color="auto"/>
                    <w:right w:val="single" w:sz="4" w:space="0" w:color="auto"/>
                  </w:tcBorders>
                  <w:vAlign w:val="center"/>
                </w:tcPr>
                <w:p w:rsidR="00591826" w:rsidRPr="0047458B" w:rsidRDefault="00E41303" w:rsidP="00217495">
                  <w:pPr>
                    <w:pStyle w:val="ny-lesson-paragraph"/>
                    <w:spacing w:before="0" w:after="0"/>
                    <w:jc w:val="center"/>
                    <w:rPr>
                      <w:rStyle w:val="ny-lesson-hdr-1Char"/>
                      <w:rFonts w:asciiTheme="majorHAnsi" w:hAnsiTheme="majorHAnsi" w:cstheme="majorHAnsi"/>
                      <w:b w:val="0"/>
                      <w:color w:val="00B050"/>
                      <w:sz w:val="20"/>
                      <w:szCs w:val="20"/>
                    </w:rPr>
                  </w:pPr>
                  <m:oMathPara>
                    <m:oMath>
                      <m:sSup>
                        <m:sSupPr>
                          <m:ctrlPr>
                            <w:rPr>
                              <w:rFonts w:ascii="Cambria Math" w:hAnsi="Cambria Math" w:cstheme="majorHAnsi"/>
                              <w:i/>
                              <w:color w:val="00B050"/>
                              <w:szCs w:val="20"/>
                            </w:rPr>
                          </m:ctrlPr>
                        </m:sSupPr>
                        <m:e>
                          <m:r>
                            <w:rPr>
                              <w:rFonts w:ascii="Cambria Math" w:hAnsi="Cambria Math" w:cstheme="majorHAnsi"/>
                              <w:color w:val="00B050"/>
                              <w:szCs w:val="20"/>
                            </w:rPr>
                            <m:t>2</m:t>
                          </m:r>
                        </m:e>
                        <m:sup>
                          <m:r>
                            <w:rPr>
                              <w:rFonts w:ascii="Cambria Math" w:hAnsi="Cambria Math" w:cstheme="majorHAnsi"/>
                              <w:color w:val="00B050"/>
                              <w:szCs w:val="20"/>
                            </w:rPr>
                            <m:t>63</m:t>
                          </m:r>
                        </m:sup>
                      </m:sSup>
                    </m:oMath>
                  </m:oMathPara>
                </w:p>
              </w:tc>
            </w:tr>
          </w:tbl>
          <w:p w:rsidR="00591826" w:rsidRPr="00786DDE" w:rsidRDefault="00217495" w:rsidP="00217495">
            <w:pPr>
              <w:pStyle w:val="TableText"/>
              <w:spacing w:before="0" w:after="0"/>
              <w:rPr>
                <w:rFonts w:eastAsia="MS Mincho"/>
              </w:rPr>
            </w:pPr>
            <w:r>
              <w:rPr>
                <w:rFonts w:eastAsia="MS Mincho"/>
              </w:rPr>
              <w:t xml:space="preserve">     </w:t>
            </w:r>
          </w:p>
        </w:tc>
      </w:tr>
    </w:tbl>
    <w:p w:rsidR="009E1CFE" w:rsidRPr="00C0733C" w:rsidRDefault="009E1CFE" w:rsidP="00C0733C">
      <w:pPr>
        <w:pStyle w:val="TableSpacer"/>
      </w:pPr>
    </w:p>
    <w:tbl>
      <w:tblPr>
        <w:tblStyle w:val="TableGrid"/>
        <w:tblW w:w="4900" w:type="pct"/>
        <w:tblInd w:w="115" w:type="dxa"/>
        <w:tblLook w:val="04A0" w:firstRow="1" w:lastRow="0" w:firstColumn="1" w:lastColumn="0" w:noHBand="0" w:noVBand="1"/>
      </w:tblPr>
      <w:tblGrid>
        <w:gridCol w:w="9384"/>
      </w:tblGrid>
      <w:tr w:rsidR="000D141B" w:rsidTr="00527AE7">
        <w:tc>
          <w:tcPr>
            <w:tcW w:w="9384" w:type="dxa"/>
          </w:tcPr>
          <w:p w:rsidR="000D141B" w:rsidRPr="00584D69" w:rsidRDefault="000D141B" w:rsidP="0070654E">
            <w:pPr>
              <w:pStyle w:val="Heading4"/>
              <w:spacing w:before="60"/>
            </w:pPr>
            <w:r w:rsidRPr="00584D69">
              <w:t>AIR Additional Support</w:t>
            </w:r>
            <w:r w:rsidR="006F5526">
              <w:t>s</w:t>
            </w:r>
          </w:p>
        </w:tc>
      </w:tr>
      <w:tr w:rsidR="009747A7" w:rsidTr="00527AE7">
        <w:tc>
          <w:tcPr>
            <w:tcW w:w="9384" w:type="dxa"/>
          </w:tcPr>
          <w:p w:rsidR="00527AE7" w:rsidRDefault="007F170A" w:rsidP="000D141B">
            <w:pPr>
              <w:pStyle w:val="TableSubheading"/>
              <w:keepNext/>
            </w:pPr>
            <w:r>
              <w:t>Clarification of</w:t>
            </w:r>
            <w:r w:rsidR="00527AE7" w:rsidRPr="00584D69">
              <w:t xml:space="preserve"> key concepts</w:t>
            </w:r>
            <w:r>
              <w:t xml:space="preserve">, </w:t>
            </w:r>
            <w:r w:rsidR="00527AE7" w:rsidRPr="00584D69">
              <w:t>background knowledge</w:t>
            </w:r>
            <w:r w:rsidR="00527AE7">
              <w:t xml:space="preserve"> for students</w:t>
            </w:r>
            <w:r>
              <w:t>, and</w:t>
            </w:r>
            <w:r w:rsidR="00527AE7" w:rsidRPr="00584D69">
              <w:t xml:space="preserve"> key academic vocabulary</w:t>
            </w:r>
          </w:p>
          <w:p w:rsidR="009747A7" w:rsidRDefault="009747A7" w:rsidP="000D141B">
            <w:pPr>
              <w:pStyle w:val="TableText"/>
              <w:keepNext/>
            </w:pPr>
            <w:r w:rsidRPr="00584D69">
              <w:t xml:space="preserve">The language load in this example is quite heavy, using nonessential words in less common ways, like the term </w:t>
            </w:r>
            <w:r w:rsidRPr="00584D69">
              <w:rPr>
                <w:i/>
              </w:rPr>
              <w:t>ruler</w:t>
            </w:r>
            <w:r w:rsidRPr="00584D69">
              <w:t xml:space="preserve"> being used to describe a leader, </w:t>
            </w:r>
            <w:r w:rsidRPr="00584D69">
              <w:rPr>
                <w:i/>
              </w:rPr>
              <w:t xml:space="preserve">store </w:t>
            </w:r>
            <w:r w:rsidRPr="00584D69">
              <w:t xml:space="preserve">being used to describe a warehouse, and low-frequency words like </w:t>
            </w:r>
            <w:r w:rsidRPr="00584D69">
              <w:rPr>
                <w:i/>
              </w:rPr>
              <w:t>modest.</w:t>
            </w:r>
            <w:r w:rsidRPr="00584D69">
              <w:t xml:space="preserve"> If possible, students should preview the picture book, </w:t>
            </w:r>
            <w:r w:rsidRPr="00584D69">
              <w:rPr>
                <w:i/>
              </w:rPr>
              <w:t>One Grain of Rice: A Mathematical Folktale</w:t>
            </w:r>
            <w:r w:rsidRPr="00584D69">
              <w:t xml:space="preserve"> (Demi, 1997) before this class meeting (perhaps in their English class) to be familiar with the story.</w:t>
            </w:r>
            <w:r w:rsidR="003713B0">
              <w:t xml:space="preserve"> </w:t>
            </w:r>
            <w:r w:rsidRPr="00584D69">
              <w:t xml:space="preserve">This would give teachers the opportunity to support students’ language development and background knowledge. </w:t>
            </w:r>
          </w:p>
        </w:tc>
      </w:tr>
      <w:tr w:rsidR="00217495" w:rsidRPr="004B3323" w:rsidTr="003A3495">
        <w:tc>
          <w:tcPr>
            <w:tcW w:w="9384" w:type="dxa"/>
          </w:tcPr>
          <w:p w:rsidR="00217495" w:rsidRPr="004B3323" w:rsidRDefault="00217495" w:rsidP="00217495">
            <w:pPr>
              <w:pStyle w:val="Heading4"/>
              <w:spacing w:before="120"/>
            </w:pPr>
            <w:r w:rsidRPr="004B3323">
              <w:t>AIR Routine for Teachers</w:t>
            </w:r>
          </w:p>
        </w:tc>
      </w:tr>
      <w:tr w:rsidR="009747A7" w:rsidRPr="000D141B" w:rsidTr="00527AE7">
        <w:tc>
          <w:tcPr>
            <w:tcW w:w="9384" w:type="dxa"/>
          </w:tcPr>
          <w:p w:rsidR="00620631" w:rsidRPr="000D141B" w:rsidRDefault="009747A7" w:rsidP="00AA1D3A">
            <w:pPr>
              <w:pStyle w:val="TableText"/>
              <w:rPr>
                <w:i/>
                <w:color w:val="000000" w:themeColor="text1"/>
              </w:rPr>
            </w:pPr>
            <w:r w:rsidRPr="000D141B">
              <w:rPr>
                <w:color w:val="000000" w:themeColor="text1"/>
              </w:rPr>
              <w:t>Teach the meaning of the word</w:t>
            </w:r>
            <w:r w:rsidRPr="000D141B">
              <w:rPr>
                <w:i/>
                <w:color w:val="000000" w:themeColor="text1"/>
              </w:rPr>
              <w:t xml:space="preserve"> </w:t>
            </w:r>
            <w:r w:rsidRPr="000D141B">
              <w:rPr>
                <w:i/>
                <w:color w:val="000000" w:themeColor="text1"/>
                <w:u w:val="single"/>
              </w:rPr>
              <w:t>successive</w:t>
            </w:r>
            <w:r w:rsidRPr="000D141B">
              <w:rPr>
                <w:i/>
                <w:color w:val="000000" w:themeColor="text1"/>
              </w:rPr>
              <w:t>.</w:t>
            </w:r>
            <w:r w:rsidRPr="000D141B">
              <w:rPr>
                <w:color w:val="000000" w:themeColor="text1"/>
              </w:rPr>
              <w:t xml:space="preserve"> Students may add it to their foldable created earlier in the lesson. Explain that it is an adjective, and is in some ways related to the word </w:t>
            </w:r>
            <w:r w:rsidRPr="000D141B">
              <w:rPr>
                <w:i/>
                <w:color w:val="000000" w:themeColor="text1"/>
              </w:rPr>
              <w:t>next.</w:t>
            </w:r>
            <w:r w:rsidRPr="000D141B">
              <w:rPr>
                <w:color w:val="000000" w:themeColor="text1"/>
              </w:rPr>
              <w:t xml:space="preserve"> It describes one thing following another. Even though it sounds like the word </w:t>
            </w:r>
            <w:r w:rsidRPr="000D141B">
              <w:rPr>
                <w:i/>
                <w:color w:val="000000" w:themeColor="text1"/>
              </w:rPr>
              <w:t>success,</w:t>
            </w:r>
            <w:r w:rsidRPr="000D141B">
              <w:rPr>
                <w:color w:val="000000" w:themeColor="text1"/>
              </w:rPr>
              <w:t xml:space="preserve"> it has a different meaning in this context. </w:t>
            </w:r>
            <w:r w:rsidRPr="000D141B">
              <w:rPr>
                <w:i/>
                <w:color w:val="000000" w:themeColor="text1"/>
              </w:rPr>
              <w:t>I rode my bicycle on 3</w:t>
            </w:r>
            <w:r w:rsidRPr="000D141B">
              <w:rPr>
                <w:i/>
                <w:color w:val="000000" w:themeColor="text1"/>
                <w:u w:val="single"/>
              </w:rPr>
              <w:t xml:space="preserve"> successive</w:t>
            </w:r>
            <w:r w:rsidRPr="000D141B">
              <w:rPr>
                <w:i/>
                <w:color w:val="000000" w:themeColor="text1"/>
              </w:rPr>
              <w:t xml:space="preserve"> days</w:t>
            </w:r>
            <w:r w:rsidR="006440A8" w:rsidRPr="000D141B">
              <w:rPr>
                <w:i/>
                <w:color w:val="000000" w:themeColor="text1"/>
              </w:rPr>
              <w:t>,</w:t>
            </w:r>
            <w:r w:rsidRPr="000D141B">
              <w:rPr>
                <w:i/>
                <w:color w:val="000000" w:themeColor="text1"/>
              </w:rPr>
              <w:t xml:space="preserve"> Tuesday, Wednesday</w:t>
            </w:r>
            <w:r w:rsidR="006440A8" w:rsidRPr="000D141B">
              <w:rPr>
                <w:i/>
                <w:color w:val="000000" w:themeColor="text1"/>
              </w:rPr>
              <w:t>,</w:t>
            </w:r>
            <w:r w:rsidRPr="000D141B">
              <w:rPr>
                <w:i/>
                <w:color w:val="000000" w:themeColor="text1"/>
              </w:rPr>
              <w:t xml:space="preserve"> and Thursday.</w:t>
            </w:r>
          </w:p>
          <w:p w:rsidR="00620631" w:rsidRPr="000D141B" w:rsidRDefault="00E77C43" w:rsidP="00AA1D3A">
            <w:pPr>
              <w:pStyle w:val="TableText"/>
              <w:rPr>
                <w:color w:val="000000" w:themeColor="text1"/>
              </w:rPr>
            </w:pPr>
            <w:r w:rsidRPr="000D141B">
              <w:rPr>
                <w:color w:val="000000" w:themeColor="text1"/>
              </w:rPr>
              <w:t>In addition</w:t>
            </w:r>
            <w:r w:rsidR="009747A7" w:rsidRPr="000D141B">
              <w:rPr>
                <w:color w:val="000000" w:themeColor="text1"/>
              </w:rPr>
              <w:t>, the text for this example may be presented to students as follows:</w:t>
            </w:r>
          </w:p>
          <w:p w:rsidR="009747A7" w:rsidRPr="0047458B" w:rsidRDefault="009747A7" w:rsidP="00527AE7">
            <w:pPr>
              <w:pStyle w:val="TableTextGreen"/>
              <w:spacing w:before="120"/>
              <w:rPr>
                <w:color w:val="00B050"/>
              </w:rPr>
            </w:pPr>
            <w:r w:rsidRPr="0047458B">
              <w:rPr>
                <w:color w:val="00B050"/>
              </w:rPr>
              <w:t>This is a folktale about the game of chess. A long time ago, when the inventor of the game of chess showed the game to the country’s leader, the leader was very impressed. The leader told the inventor to think of a prize for his work. Look at the illustration of the chessboard. The inventor said he would take one grain of rice on the first square of the chessboard, two grains of rice on the second square of the chessboard, four grains of rice on the third square, eight on the fourth square, and so on. The number of grains of rice doubles for each following square.</w:t>
            </w:r>
          </w:p>
          <w:p w:rsidR="00620631" w:rsidRPr="0047458B" w:rsidRDefault="009747A7" w:rsidP="00527AE7">
            <w:pPr>
              <w:pStyle w:val="TableTextGreen"/>
              <w:spacing w:before="120"/>
              <w:rPr>
                <w:color w:val="00B050"/>
              </w:rPr>
            </w:pPr>
            <w:r w:rsidRPr="0047458B">
              <w:rPr>
                <w:color w:val="00B050"/>
              </w:rPr>
              <w:t>The country’s leader was surprised, but he began to count out the rice.</w:t>
            </w:r>
          </w:p>
          <w:p w:rsidR="00620631" w:rsidRPr="006F5526" w:rsidRDefault="009747A7" w:rsidP="00F35105">
            <w:pPr>
              <w:pStyle w:val="TableTextIndented-Hanging"/>
              <w:numPr>
                <w:ilvl w:val="0"/>
                <w:numId w:val="50"/>
              </w:numPr>
              <w:spacing w:before="120"/>
              <w:ind w:left="720"/>
              <w:rPr>
                <w:color w:val="000000" w:themeColor="text1"/>
              </w:rPr>
            </w:pPr>
            <w:r w:rsidRPr="006F5526">
              <w:rPr>
                <w:color w:val="000000" w:themeColor="text1"/>
              </w:rPr>
              <w:t>Why do you think the country’s leader was surprised?</w:t>
            </w:r>
          </w:p>
          <w:p w:rsidR="00620631" w:rsidRPr="0047458B" w:rsidRDefault="009747A7" w:rsidP="00F26814">
            <w:pPr>
              <w:pStyle w:val="TableTextGreen"/>
              <w:spacing w:before="120"/>
              <w:rPr>
                <w:color w:val="00B050"/>
              </w:rPr>
            </w:pPr>
            <w:r w:rsidRPr="0047458B">
              <w:rPr>
                <w:color w:val="00B050"/>
              </w:rPr>
              <w:t>The country’s leader began to count out the grains of rice for each square, but soon ran out. He would need more rice than was available in the entire country!</w:t>
            </w:r>
          </w:p>
          <w:p w:rsidR="00620631" w:rsidRPr="0047458B" w:rsidRDefault="009747A7" w:rsidP="00F75D9D">
            <w:pPr>
              <w:pStyle w:val="TableTextIndented-Hanging"/>
              <w:numPr>
                <w:ilvl w:val="0"/>
                <w:numId w:val="50"/>
              </w:numPr>
              <w:spacing w:before="120"/>
              <w:ind w:left="720"/>
              <w:rPr>
                <w:color w:val="00B050"/>
              </w:rPr>
            </w:pPr>
            <w:r w:rsidRPr="0047458B">
              <w:rPr>
                <w:color w:val="00B050"/>
              </w:rPr>
              <w:t>The first square on the chessboard has one grain of rice, or 2</w:t>
            </w:r>
            <w:r w:rsidRPr="0047458B">
              <w:rPr>
                <w:color w:val="00B050"/>
                <w:vertAlign w:val="superscript"/>
              </w:rPr>
              <w:t>0</w:t>
            </w:r>
            <w:r w:rsidRPr="0047458B">
              <w:rPr>
                <w:color w:val="00B050"/>
              </w:rPr>
              <w:t>. The second square has two grains of rice, or 2</w:t>
            </w:r>
            <w:r w:rsidRPr="0047458B">
              <w:rPr>
                <w:color w:val="00B050"/>
                <w:vertAlign w:val="superscript"/>
              </w:rPr>
              <w:t>1</w:t>
            </w:r>
            <w:r w:rsidRPr="0047458B">
              <w:rPr>
                <w:color w:val="00B050"/>
              </w:rPr>
              <w:t>. The third square has four grains of rice, or 2</w:t>
            </w:r>
            <w:r w:rsidRPr="0047458B">
              <w:rPr>
                <w:color w:val="00B050"/>
                <w:vertAlign w:val="superscript"/>
              </w:rPr>
              <w:t>2</w:t>
            </w:r>
            <w:r w:rsidRPr="0047458B">
              <w:rPr>
                <w:color w:val="00B050"/>
              </w:rPr>
              <w:t>, and the fourth square has eight grains of rice, or 2</w:t>
            </w:r>
            <w:r w:rsidRPr="0047458B">
              <w:rPr>
                <w:color w:val="00B050"/>
                <w:vertAlign w:val="superscript"/>
              </w:rPr>
              <w:t>3</w:t>
            </w:r>
            <w:r w:rsidRPr="0047458B">
              <w:rPr>
                <w:color w:val="00B050"/>
              </w:rPr>
              <w:t xml:space="preserve">. </w:t>
            </w:r>
            <w:r w:rsidR="006440A8" w:rsidRPr="0047458B">
              <w:rPr>
                <w:color w:val="00B050"/>
              </w:rPr>
              <w:t>Using</w:t>
            </w:r>
            <w:r w:rsidRPr="0047458B">
              <w:rPr>
                <w:color w:val="00B050"/>
              </w:rPr>
              <w:t xml:space="preserve"> this information, complete the table (</w:t>
            </w:r>
            <w:r w:rsidR="006440A8" w:rsidRPr="0047458B">
              <w:rPr>
                <w:color w:val="00B050"/>
              </w:rPr>
              <w:t>following</w:t>
            </w:r>
            <w:r w:rsidRPr="0047458B">
              <w:rPr>
                <w:color w:val="00B050"/>
              </w:rPr>
              <w:t>) to record the number of grains of rice in each square. How can we represent the grains of rice as exponential expressions?</w:t>
            </w:r>
          </w:p>
          <w:p w:rsidR="009747A7" w:rsidRPr="0047458B" w:rsidRDefault="009747A7" w:rsidP="00F75D9D">
            <w:pPr>
              <w:pStyle w:val="TableTextIndented-Hanging"/>
              <w:numPr>
                <w:ilvl w:val="0"/>
                <w:numId w:val="50"/>
              </w:numPr>
              <w:spacing w:before="120"/>
              <w:ind w:left="720"/>
              <w:rPr>
                <w:i/>
                <w:color w:val="00B050"/>
              </w:rPr>
            </w:pPr>
            <w:r w:rsidRPr="0047458B">
              <w:rPr>
                <w:color w:val="00B050"/>
              </w:rPr>
              <w:t>Write the exponential expression to describe how much rice is necessary for each of the last three squares of the board.</w:t>
            </w:r>
          </w:p>
        </w:tc>
      </w:tr>
    </w:tbl>
    <w:p w:rsidR="009747A7" w:rsidRDefault="009747A7" w:rsidP="00F26814">
      <w:pPr>
        <w:pStyle w:val="TableSpacer"/>
      </w:pPr>
    </w:p>
    <w:p w:rsidR="009747A7" w:rsidRDefault="009747A7" w:rsidP="009747A7">
      <w:pPr>
        <w:rPr>
          <w:rStyle w:val="ny-lesson-hdr-1Char"/>
        </w:rPr>
      </w:pPr>
      <w:r>
        <w:rPr>
          <w:rStyle w:val="ny-lesson-hdr-1Char"/>
        </w:rPr>
        <w:br w:type="page"/>
      </w:r>
    </w:p>
    <w:p w:rsidR="009747A7" w:rsidRPr="00F26814" w:rsidRDefault="000A0417" w:rsidP="00206F3F">
      <w:pPr>
        <w:pStyle w:val="Heading3"/>
      </w:pPr>
      <w:bookmarkStart w:id="87" w:name="_Toc395597231"/>
      <w:bookmarkStart w:id="88" w:name="_Toc395597778"/>
      <w:r>
        <w:t xml:space="preserve">Common Core Inc. </w:t>
      </w:r>
      <w:r w:rsidR="009747A7" w:rsidRPr="00F26814">
        <w:rPr>
          <w:rStyle w:val="ny-lesson-hdr-1Char"/>
          <w:rFonts w:asciiTheme="majorHAnsi" w:hAnsiTheme="majorHAnsi" w:cs="Times New Roman"/>
          <w:b/>
          <w:color w:val="385877" w:themeColor="accent1" w:themeShade="BF"/>
          <w:sz w:val="26"/>
          <w:szCs w:val="28"/>
        </w:rPr>
        <w:t>Discussion/</w:t>
      </w:r>
      <w:r w:rsidR="009747A7" w:rsidRPr="0047458B">
        <w:rPr>
          <w:rStyle w:val="ny-lesson-hdr-1Char"/>
          <w:rFonts w:asciiTheme="majorHAnsi" w:hAnsiTheme="majorHAnsi" w:cs="Times New Roman"/>
          <w:b/>
          <w:color w:val="00B050"/>
          <w:sz w:val="26"/>
          <w:szCs w:val="28"/>
        </w:rPr>
        <w:t>Writing</w:t>
      </w:r>
      <w:r w:rsidR="00014FB9">
        <w:rPr>
          <w:rStyle w:val="ny-lesson-hdr-1Char"/>
          <w:rFonts w:asciiTheme="majorHAnsi" w:hAnsiTheme="majorHAnsi" w:cs="Times New Roman"/>
          <w:b/>
          <w:color w:val="385877" w:themeColor="accent1" w:themeShade="BF"/>
          <w:sz w:val="26"/>
          <w:szCs w:val="28"/>
        </w:rPr>
        <w:t xml:space="preserve"> </w:t>
      </w:r>
      <w:r w:rsidR="009747A7" w:rsidRPr="00F26814">
        <w:rPr>
          <w:rStyle w:val="ny-lesson-hdr-1Char"/>
          <w:rFonts w:asciiTheme="majorHAnsi" w:hAnsiTheme="majorHAnsi" w:cs="Times New Roman"/>
          <w:b/>
          <w:color w:val="385877" w:themeColor="accent1" w:themeShade="BF"/>
          <w:sz w:val="26"/>
          <w:szCs w:val="28"/>
        </w:rPr>
        <w:t>Exponential Formulas</w:t>
      </w:r>
      <w:bookmarkEnd w:id="87"/>
      <w:bookmarkEnd w:id="88"/>
    </w:p>
    <w:p w:rsidR="009747A7" w:rsidRDefault="009747A7" w:rsidP="00BC3E42">
      <w:pPr>
        <w:pStyle w:val="BodyText"/>
        <w:spacing w:before="120" w:after="60"/>
      </w:pPr>
      <w:r>
        <w:t xml:space="preserve">Ask students to consider how the exponential expressions of Example 1, </w:t>
      </w:r>
      <w:r w:rsidR="00620631">
        <w:t>part (b) relate to one another.</w:t>
      </w:r>
    </w:p>
    <w:p w:rsidR="009747A7" w:rsidRDefault="009747A7" w:rsidP="00BC3E42">
      <w:pPr>
        <w:pStyle w:val="Bullet1"/>
        <w:spacing w:before="60"/>
      </w:pPr>
      <w:r>
        <w:t xml:space="preserve">Why is the base of the expression </w:t>
      </w:r>
      <m:oMath>
        <m:r>
          <w:rPr>
            <w:rFonts w:ascii="Cambria Math" w:hAnsi="Cambria Math"/>
          </w:rPr>
          <m:t>2</m:t>
        </m:r>
      </m:oMath>
      <w:r>
        <w:t>?</w:t>
      </w:r>
    </w:p>
    <w:p w:rsidR="009747A7" w:rsidRPr="00F26814" w:rsidRDefault="009747A7" w:rsidP="00BC3E42">
      <w:pPr>
        <w:pStyle w:val="Bullet2"/>
        <w:spacing w:before="0"/>
      </w:pPr>
      <w:r w:rsidRPr="00F26814">
        <w:t xml:space="preserve">Since each successive square has twice the amount of rice as the former square, the factor by which the rice increases is a factor of </w:t>
      </w:r>
      <m:oMath>
        <m:r>
          <m:rPr>
            <m:sty m:val="p"/>
          </m:rPr>
          <w:rPr>
            <w:rFonts w:ascii="Cambria Math" w:hAnsi="Cambria Math"/>
          </w:rPr>
          <m:t>2</m:t>
        </m:r>
      </m:oMath>
      <w:r w:rsidRPr="00F26814">
        <w:t>.</w:t>
      </w:r>
    </w:p>
    <w:p w:rsidR="00620631" w:rsidRDefault="0042438E" w:rsidP="00BC3E42">
      <w:pPr>
        <w:pStyle w:val="Bullet1"/>
        <w:spacing w:before="80"/>
      </w:pPr>
      <w:r>
        <w:rPr>
          <w:i/>
          <w:noProof/>
        </w:rPr>
        <mc:AlternateContent>
          <mc:Choice Requires="wpg">
            <w:drawing>
              <wp:anchor distT="0" distB="0" distL="114300" distR="114300" simplePos="0" relativeHeight="251734016" behindDoc="0" locked="0" layoutInCell="1" allowOverlap="1" wp14:anchorId="72A09AAB" wp14:editId="165A849D">
                <wp:simplePos x="0" y="0"/>
                <wp:positionH relativeFrom="margin">
                  <wp:posOffset>-210185</wp:posOffset>
                </wp:positionH>
                <wp:positionV relativeFrom="paragraph">
                  <wp:posOffset>78740</wp:posOffset>
                </wp:positionV>
                <wp:extent cx="189230" cy="925830"/>
                <wp:effectExtent l="0" t="0" r="20320" b="2667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925830"/>
                          <a:chOff x="177800" y="0"/>
                          <a:chExt cx="164592" cy="1005840"/>
                        </a:xfrm>
                        <a:extLst/>
                      </wpg:grpSpPr>
                      <wps:wsp>
                        <wps:cNvPr id="255" name="Straight Connector 248"/>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90125" name="Group 249"/>
                        <wpg:cNvGrpSpPr/>
                        <wpg:grpSpPr>
                          <a:xfrm>
                            <a:off x="177800" y="0"/>
                            <a:ext cx="164592" cy="1005840"/>
                            <a:chOff x="177800" y="0"/>
                            <a:chExt cx="164592" cy="1005840"/>
                          </a:xfrm>
                        </wpg:grpSpPr>
                        <wps:wsp>
                          <wps:cNvPr id="90126" name="Straight Connector 250"/>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90127" name="Straight Connector 251"/>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247" o:spid="_x0000_s1026" style="position:absolute;margin-left:-16.55pt;margin-top:6.2pt;width:14.9pt;height:72.9pt;z-index:251734016;mso-position-horizontal-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">
                <v:line id="Straight Connector 248"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1R7MYAAADcAAAADwAAAGRycy9kb3ducmV2LnhtbESPQWvCQBSE70L/w/IKvZmNitqm2Ugp&#10;tnrIwdpeentkn0lo9m3Ibkz8911B8DjMzDdMuhlNI87UudqyglkUgyAurK65VPDz/TF9BuE8ssbG&#10;Mim4kINN9jBJMdF24C86H30pAoRdggoq79tESldUZNBFtiUO3sl2Bn2QXSl1h0OAm0bO43glDdYc&#10;Fips6b2i4u/YGwXb38Ps1C8oX9X80uwuQ95/rnOlnh7Ht1cQnkZ/D9/ae61gvlzC9Uw4Aj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dUezGAAAA3AAAAA8AAAAAAAAA&#10;AAAAAAAAoQIAAGRycy9kb3ducmV2LnhtbFBLBQYAAAAABAAEAPkAAACUAwAAAAA=&#10;" strokecolor="#00789c" strokeweight=".5pt"/>
                <v:group id="Group 249"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G2ScYAAADeAAAADwAAAGRycy9kb3ducmV2LnhtbESPQYvCMBSE78L+h/CE&#10;vWlaF8WtRhFZlz2IoC6It0fzbIvNS2liW/+9EQSPw8x8w8yXnSlFQ7UrLCuIhxEI4tTqgjMF/8fN&#10;YArCeWSNpWVScCcHy8VHb46Jti3vqTn4TAQIuwQV5N5XiZQuzcmgG9qKOHgXWxv0QdaZ1DW2AW5K&#10;OYqiiTRYcFjIsaJ1Tun1cDMKfltsV1/xT7O9Xtb383G8O21jUuqz361mIDx1/h1+tf+0gu8oHo3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MbZJxgAAAN4A&#10;AAAPAAAAAAAAAAAAAAAAAKoCAABkcnMvZG93bnJldi54bWxQSwUGAAAAAAQABAD6AAAAnQMAAAAA&#10;">
                  <v:line id="Straight Connector 250"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fey8cAAADeAAAADwAAAGRycy9kb3ducmV2LnhtbESPT2vCQBTE74V+h+UVvOkmCrFGVynF&#10;f4ccWttLb4/sMwlm34bsxsRv7wpCj8PM/IZZbQZTiyu1rrKsIJ5EIIhzqysuFPz+7MbvIJxH1lhb&#10;JgU3crBZv76sMNW252+6nnwhAoRdigpK75tUSpeXZNBNbEMcvLNtDfog20LqFvsAN7WcRlEiDVYc&#10;Fkps6LOk/HLqjILt31d87maUJRUv6sOtz7r9PFNq9DZ8LEF4Gvx/+Nk+agWLKJ4m8LgTro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197LxwAAAN4AAAAPAAAAAAAA&#10;AAAAAAAAAKECAABkcnMvZG93bnJldi54bWxQSwUGAAAAAAQABAD5AAAAlQMAAAAA&#10;" strokecolor="#00789c" strokeweight=".5pt"/>
                  <v:line id="Straight Connector 251"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t7UMcAAADeAAAADwAAAGRycy9kb3ducmV2LnhtbESPzWvCQBTE7wX/h+UJvdVNFPyIriKl&#10;th5y8Ovi7ZF9JsHs25DdmPjfd4VCj8PM/IZZbXpTiQc1rrSsIB5FIIgzq0vOFVzOu485COeRNVaW&#10;ScGTHGzWg7cVJtp2fKTHyeciQNglqKDwvk6kdFlBBt3I1sTBu9nGoA+yyaVusAtwU8lxFE2lwZLD&#10;QoE1fRaU3U+tUfB1PcS3dkLptORF9fPs0vZ7lir1Puy3SxCeev8f/mvvtYJFFI9n8LoTr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3tQxwAAAN4AAAAPAAAAAAAA&#10;AAAAAAAAAKECAABkcnMvZG93bnJldi54bWxQSwUGAAAAAAQABAD5AAAAlQMAAAAA&#10;" strokecolor="#00789c" strokeweight=".5pt"/>
                </v:group>
                <w10:wrap anchorx="margin"/>
              </v:group>
            </w:pict>
          </mc:Fallback>
        </mc:AlternateContent>
      </w:r>
      <w:r>
        <w:rPr>
          <w:noProof/>
        </w:rPr>
        <mc:AlternateContent>
          <mc:Choice Requires="wps">
            <w:drawing>
              <wp:anchor distT="0" distB="0" distL="114300" distR="114300" simplePos="0" relativeHeight="251735040" behindDoc="0" locked="0" layoutInCell="1" allowOverlap="1" wp14:anchorId="299E437E" wp14:editId="3790050D">
                <wp:simplePos x="0" y="0"/>
                <wp:positionH relativeFrom="column">
                  <wp:posOffset>-382270</wp:posOffset>
                </wp:positionH>
                <wp:positionV relativeFrom="paragraph">
                  <wp:posOffset>441960</wp:posOffset>
                </wp:positionV>
                <wp:extent cx="355600" cy="221615"/>
                <wp:effectExtent l="0" t="0" r="25400" b="2603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00789C"/>
                        </a:solidFill>
                        <a:ln>
                          <a:solidFill>
                            <a:srgbClr val="00789C"/>
                          </a:solidFill>
                        </a:ln>
                        <a:effectLst/>
                        <a:extLst/>
                      </wps:spPr>
                      <wps:style>
                        <a:lnRef idx="0">
                          <a:schemeClr val="accent1"/>
                        </a:lnRef>
                        <a:fillRef idx="0">
                          <a:schemeClr val="accent1"/>
                        </a:fillRef>
                        <a:effectRef idx="0">
                          <a:schemeClr val="accent1"/>
                        </a:effectRef>
                        <a:fontRef idx="minor">
                          <a:schemeClr val="dk1"/>
                        </a:fontRef>
                      </wps:style>
                      <wps:txbx>
                        <w:txbxContent>
                          <w:p w:rsidR="0047458B" w:rsidRDefault="0047458B" w:rsidP="009747A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52" o:spid="_x0000_s1054" type="#_x0000_t202" style="position:absolute;left:0;text-align:left;margin-left:-30.1pt;margin-top:34.8pt;width:28pt;height:1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" fillcolor="#00789c" strokecolor="#00789c">
                <v:path arrowok="t"/>
                <v:textbox inset="3pt,3pt,3pt,3pt">
                  <w:txbxContent>
                    <w:p w:rsidR="0047458B" w:rsidRDefault="0047458B" w:rsidP="009747A7">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MP.4</w:t>
                      </w:r>
                    </w:p>
                  </w:txbxContent>
                </v:textbox>
              </v:shape>
            </w:pict>
          </mc:Fallback>
        </mc:AlternateContent>
      </w:r>
      <w:r w:rsidR="009747A7" w:rsidRPr="000163C8">
        <w:t>What is the explicit formula for the sequence that models the number of rice gra</w:t>
      </w:r>
      <w:r w:rsidR="00B45FBD">
        <w:t xml:space="preserve">ins in each square? </w:t>
      </w:r>
      <w:r w:rsidR="009747A7" w:rsidRPr="000163C8">
        <w:t xml:space="preserve">Use </w:t>
      </w:r>
      <m:oMath>
        <m:r>
          <w:rPr>
            <w:rFonts w:ascii="Cambria Math" w:hAnsi="Cambria Math"/>
          </w:rPr>
          <m:t>n</m:t>
        </m:r>
      </m:oMath>
      <w:r w:rsidR="009747A7" w:rsidRPr="000163C8">
        <w:t xml:space="preserve"> to represent the number of the square and </w:t>
      </w:r>
      <m:oMath>
        <m:r>
          <w:rPr>
            <w:rFonts w:ascii="Cambria Math" w:hAnsi="Cambria Math"/>
          </w:rPr>
          <m:t>f(n)</m:t>
        </m:r>
      </m:oMath>
      <w:r w:rsidR="009747A7" w:rsidRPr="000163C8">
        <w:t xml:space="preserve"> to represent the number of rice grains assigned to that square.</w:t>
      </w:r>
    </w:p>
    <w:p w:rsidR="009747A7" w:rsidRPr="00B45FBD" w:rsidRDefault="00B45FBD" w:rsidP="00F26814">
      <w:pPr>
        <w:pStyle w:val="Bullet2"/>
        <w:rPr>
          <w:rFonts w:ascii="Cambria Math" w:hAnsi="Cambria Math"/>
          <w:oMath/>
        </w:rPr>
      </w:pPr>
      <m:oMath>
        <m:r>
          <w:rPr>
            <w:rFonts w:ascii="Cambria Math" w:hAnsi="Cambria Math"/>
          </w:rPr>
          <m:t>f</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m:t>
            </m:r>
            <m:r>
              <w:rPr>
                <w:rFonts w:ascii="Cambria Math" w:hAnsi="Cambria Math"/>
              </w:rPr>
              <m:t>n</m:t>
            </m:r>
            <m:r>
              <m:rPr>
                <m:sty m:val="p"/>
              </m:rPr>
              <w:rPr>
                <w:rFonts w:ascii="Cambria Math" w:hAnsi="Cambria Math"/>
              </w:rPr>
              <m:t>-1)</m:t>
            </m:r>
          </m:sup>
        </m:sSup>
      </m:oMath>
      <w:r w:rsidR="009747A7" w:rsidRPr="00B45FBD">
        <w:t xml:space="preserve">, where </w:t>
      </w:r>
      <m:oMath>
        <m:r>
          <w:rPr>
            <w:rFonts w:ascii="Cambria Math" w:hAnsi="Cambria Math"/>
          </w:rPr>
          <m:t>f</m:t>
        </m:r>
        <m:r>
          <m:rPr>
            <m:sty m:val="p"/>
          </m:rPr>
          <w:rPr>
            <w:rFonts w:ascii="Cambria Math" w:hAnsi="Cambria Math"/>
          </w:rPr>
          <m:t>(</m:t>
        </m:r>
        <m:r>
          <w:rPr>
            <w:rFonts w:ascii="Cambria Math" w:hAnsi="Cambria Math"/>
          </w:rPr>
          <m:t>n</m:t>
        </m:r>
        <m:r>
          <m:rPr>
            <m:sty m:val="p"/>
          </m:rPr>
          <w:rPr>
            <w:rFonts w:ascii="Cambria Math" w:hAnsi="Cambria Math"/>
          </w:rPr>
          <m:t>)</m:t>
        </m:r>
      </m:oMath>
      <w:r w:rsidR="009747A7" w:rsidRPr="00B45FBD">
        <w:t xml:space="preserve"> represents the number of rice grains belonging to each square, and</w:t>
      </w:r>
      <m:oMath>
        <m:r>
          <m:rPr>
            <m:sty m:val="p"/>
          </m:rPr>
          <w:rPr>
            <w:rFonts w:ascii="Cambria Math" w:hAnsi="Cambria Math"/>
          </w:rPr>
          <m:t xml:space="preserve"> </m:t>
        </m:r>
        <m:r>
          <w:rPr>
            <w:rFonts w:ascii="Cambria Math" w:hAnsi="Cambria Math"/>
          </w:rPr>
          <m:t>n</m:t>
        </m:r>
      </m:oMath>
      <w:r w:rsidR="009747A7" w:rsidRPr="00B45FBD">
        <w:t xml:space="preserve"> represents the numb</w:t>
      </w:r>
      <w:r w:rsidRPr="00B45FBD">
        <w:t>er of the square on the board.</w:t>
      </w:r>
    </w:p>
    <w:p w:rsidR="009747A7" w:rsidRDefault="009747A7" w:rsidP="00BC3E42">
      <w:pPr>
        <w:pStyle w:val="Bullet1"/>
        <w:spacing w:before="80"/>
      </w:pPr>
      <w:r>
        <w:t xml:space="preserve">Would the formula </w:t>
      </w:r>
      <m:oMath>
        <m:r>
          <w:rPr>
            <w:rFonts w:ascii="Cambria Math" w:hAnsi="Cambria Math"/>
          </w:rPr>
          <m:t>f(n)=</m:t>
        </m:r>
        <m:sSup>
          <m:sSupPr>
            <m:ctrlPr>
              <w:rPr>
                <w:rFonts w:ascii="Cambria Math" w:hAnsi="Cambria Math"/>
                <w:i/>
              </w:rPr>
            </m:ctrlPr>
          </m:sSupPr>
          <m:e>
            <m:r>
              <w:rPr>
                <w:rFonts w:ascii="Cambria Math" w:hAnsi="Cambria Math"/>
              </w:rPr>
              <m:t>2</m:t>
            </m:r>
          </m:e>
          <m:sup>
            <m:r>
              <w:rPr>
                <w:rFonts w:ascii="Cambria Math" w:hAnsi="Cambria Math"/>
              </w:rPr>
              <m:t>n</m:t>
            </m:r>
          </m:sup>
        </m:sSup>
      </m:oMath>
      <w:r w:rsidR="00B45FBD">
        <w:t xml:space="preserve"> work? </w:t>
      </w:r>
      <w:r>
        <w:t>Why or why not?</w:t>
      </w:r>
    </w:p>
    <w:p w:rsidR="009747A7" w:rsidRPr="00B45FBD" w:rsidRDefault="009747A7" w:rsidP="00BC3E42">
      <w:pPr>
        <w:pStyle w:val="Bullet2"/>
        <w:spacing w:before="0"/>
      </w:pPr>
      <w:r w:rsidRPr="00B45FBD">
        <w:t>No, the formula is supposed to model the numbering scheme on the chessboard corresponding to the story.</w:t>
      </w:r>
    </w:p>
    <w:p w:rsidR="009747A7" w:rsidRDefault="009747A7" w:rsidP="00BC3E42">
      <w:pPr>
        <w:pStyle w:val="Bullet1"/>
        <w:spacing w:before="80"/>
      </w:pPr>
      <w:r>
        <w:t xml:space="preserve">What would have to change for the formula </w:t>
      </w:r>
      <m:oMath>
        <m:r>
          <w:rPr>
            <w:rFonts w:ascii="Cambria Math" w:hAnsi="Cambria Math"/>
          </w:rPr>
          <m:t>f(n)=</m:t>
        </m:r>
        <m:sSup>
          <m:sSupPr>
            <m:ctrlPr>
              <w:rPr>
                <w:rFonts w:ascii="Cambria Math" w:hAnsi="Cambria Math"/>
                <w:i/>
              </w:rPr>
            </m:ctrlPr>
          </m:sSupPr>
          <m:e>
            <m:r>
              <w:rPr>
                <w:rFonts w:ascii="Cambria Math" w:hAnsi="Cambria Math"/>
              </w:rPr>
              <m:t>2</m:t>
            </m:r>
          </m:e>
          <m:sup>
            <m:r>
              <w:rPr>
                <w:rFonts w:ascii="Cambria Math" w:hAnsi="Cambria Math"/>
              </w:rPr>
              <m:t>n</m:t>
            </m:r>
          </m:sup>
        </m:sSup>
      </m:oMath>
      <w:r>
        <w:t xml:space="preserve"> to be appropriate?</w:t>
      </w:r>
    </w:p>
    <w:p w:rsidR="009747A7" w:rsidRPr="001227FA" w:rsidRDefault="009747A7" w:rsidP="00BC3E42">
      <w:pPr>
        <w:pStyle w:val="Bullet2"/>
        <w:spacing w:before="0"/>
      </w:pPr>
      <w:r w:rsidRPr="001227FA">
        <w:t xml:space="preserve">If the first square started with </w:t>
      </w:r>
      <m:oMath>
        <m:r>
          <m:rPr>
            <m:sty m:val="p"/>
          </m:rPr>
          <w:rPr>
            <w:rFonts w:ascii="Cambria Math" w:hAnsi="Cambria Math"/>
          </w:rPr>
          <m:t>2</m:t>
        </m:r>
      </m:oMath>
      <w:r w:rsidRPr="001227FA">
        <w:t xml:space="preserve"> grains of rice and doubled thereafter, or if we numbered the squares as starting with square number </w:t>
      </w:r>
      <m:oMath>
        <m:r>
          <m:rPr>
            <m:sty m:val="p"/>
          </m:rPr>
          <w:rPr>
            <w:rFonts w:ascii="Cambria Math" w:hAnsi="Cambria Math"/>
          </w:rPr>
          <m:t>0</m:t>
        </m:r>
      </m:oMath>
      <w:r w:rsidRPr="001227FA">
        <w:t xml:space="preserve"> and ending on square </w:t>
      </w:r>
      <m:oMath>
        <m:r>
          <m:rPr>
            <m:sty m:val="p"/>
          </m:rPr>
          <w:rPr>
            <w:rFonts w:ascii="Cambria Math" w:hAnsi="Cambria Math"/>
          </w:rPr>
          <m:t>63</m:t>
        </m:r>
      </m:oMath>
      <w:r w:rsidRPr="001227FA">
        <w:t xml:space="preserve">, then </w:t>
      </w:r>
      <m:oMath>
        <m:r>
          <w:rPr>
            <w:rFonts w:ascii="Cambria Math" w:hAnsi="Cambria Math"/>
          </w:rPr>
          <m:t>f</m:t>
        </m:r>
        <m:r>
          <m:rPr>
            <m:sty m:val="p"/>
          </m:rPr>
          <w:rPr>
            <w:rFonts w:ascii="Cambria Math" w:hAnsi="Cambria Math"/>
          </w:rPr>
          <m:t>(</m:t>
        </m:r>
        <m:r>
          <w:rPr>
            <w:rFonts w:ascii="Cambria Math" w:hAnsi="Cambria Math"/>
          </w:rPr>
          <m:t>n</m:t>
        </m:r>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n</m:t>
            </m:r>
          </m:sup>
        </m:sSup>
      </m:oMath>
      <w:r w:rsidRPr="001227FA">
        <w:t xml:space="preserve"> would be appropriate.</w:t>
      </w:r>
    </w:p>
    <w:p w:rsidR="00620631" w:rsidRDefault="009747A7" w:rsidP="00BC3E42">
      <w:pPr>
        <w:pStyle w:val="Bullet1"/>
        <w:spacing w:before="60"/>
      </w:pPr>
      <w:r>
        <w:t xml:space="preserve">Suppose instead that the first square did not begin with a single grain of rice but with </w:t>
      </w:r>
      <m:oMath>
        <m:r>
          <w:rPr>
            <w:rFonts w:ascii="Cambria Math" w:hAnsi="Cambria Math"/>
          </w:rPr>
          <m:t>5</m:t>
        </m:r>
      </m:oMath>
      <w:r>
        <w:t xml:space="preserve"> grains of rice, and then the number of grains was doubled with each successive square.</w:t>
      </w:r>
      <w:r w:rsidR="003713B0">
        <w:t xml:space="preserve"> </w:t>
      </w:r>
      <w:r>
        <w:t>Write the sequence of numbers representing the number of grains of rice for the first five squares.</w:t>
      </w:r>
    </w:p>
    <w:p w:rsidR="009747A7" w:rsidRPr="001227FA" w:rsidRDefault="001227FA" w:rsidP="009D6CCE">
      <w:pPr>
        <w:pStyle w:val="Bullet2"/>
        <w:rPr>
          <w:rFonts w:ascii="Cambria Math" w:hAnsi="Cambria Math"/>
          <w:oMath/>
        </w:rPr>
      </w:pPr>
      <m:oMath>
        <m:r>
          <m:rPr>
            <m:sty m:val="p"/>
          </m:rPr>
          <w:rPr>
            <w:rFonts w:ascii="Cambria Math" w:hAnsi="Cambria Math"/>
          </w:rPr>
          <m:t>5, 10, 20, 40, 80</m:t>
        </m:r>
      </m:oMath>
    </w:p>
    <w:p w:rsidR="009747A7" w:rsidRDefault="009747A7" w:rsidP="00BC3E42">
      <w:pPr>
        <w:pStyle w:val="Bullet1"/>
        <w:spacing w:before="60"/>
      </w:pPr>
      <w:r>
        <w:t xml:space="preserve">Suppose we wanted to represent these numbers using </w:t>
      </w:r>
      <w:r w:rsidRPr="00794B2B">
        <w:t>e</w:t>
      </w:r>
      <w:r>
        <w:t>xponents?</w:t>
      </w:r>
      <w:r w:rsidR="003713B0">
        <w:t xml:space="preserve"> </w:t>
      </w:r>
      <w:r>
        <w:t xml:space="preserve">Would we still require the use of the powers of </w:t>
      </w:r>
      <m:oMath>
        <m:r>
          <w:rPr>
            <w:rFonts w:ascii="Cambria Math" w:hAnsi="Cambria Math"/>
          </w:rPr>
          <m:t>2</m:t>
        </m:r>
      </m:oMath>
      <w:r>
        <w:t>?</w:t>
      </w:r>
    </w:p>
    <w:p w:rsidR="009747A7" w:rsidRPr="001227FA" w:rsidRDefault="009747A7" w:rsidP="00BC3E42">
      <w:pPr>
        <w:pStyle w:val="Bullet2"/>
        <w:spacing w:before="0"/>
      </w:pPr>
      <w:r w:rsidRPr="001227FA">
        <w:t>Yes.</w:t>
      </w:r>
      <w:r w:rsidR="003713B0">
        <w:t xml:space="preserve"> </w:t>
      </w:r>
      <m:oMath>
        <m:r>
          <m:rPr>
            <m:sty m:val="p"/>
          </m:rPr>
          <w:rPr>
            <w:rFonts w:ascii="Cambria Math" w:hAnsi="Cambria Math"/>
          </w:rPr>
          <m:t>5=5</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0</m:t>
                </m:r>
              </m:sup>
            </m:sSup>
          </m:e>
        </m:d>
        <m:r>
          <m:rPr>
            <m:sty m:val="p"/>
          </m:rPr>
          <w:rPr>
            <w:rFonts w:ascii="Cambria Math" w:hAnsi="Cambria Math"/>
          </w:rPr>
          <m:t>, 10=5</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m:t>
                </m:r>
              </m:sup>
            </m:sSup>
          </m:e>
        </m:d>
        <m:r>
          <m:rPr>
            <m:sty m:val="p"/>
          </m:rPr>
          <w:rPr>
            <w:rFonts w:ascii="Cambria Math" w:hAnsi="Cambria Math"/>
          </w:rPr>
          <m:t>, 20=5</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e>
        </m:d>
        <m:r>
          <m:rPr>
            <m:sty m:val="p"/>
          </m:rPr>
          <w:rPr>
            <w:rFonts w:ascii="Cambria Math" w:hAnsi="Cambria Math"/>
          </w:rPr>
          <m:t>, 40=5</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e>
        </m:d>
        <m:r>
          <m:rPr>
            <m:sty m:val="p"/>
          </m:rPr>
          <w:rPr>
            <w:rFonts w:ascii="Cambria Math" w:hAnsi="Cambria Math"/>
          </w:rPr>
          <m:t>, 80=5</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e>
        </m:d>
      </m:oMath>
    </w:p>
    <w:p w:rsidR="009747A7" w:rsidRDefault="009747A7" w:rsidP="001227FA">
      <w:pPr>
        <w:pStyle w:val="Bullet1"/>
      </w:pPr>
      <w:r>
        <w:t xml:space="preserve">Generalize the pattern of these </w:t>
      </w:r>
      <w:r w:rsidRPr="00794B2B">
        <w:t>exponential expressions</w:t>
      </w:r>
      <w:r>
        <w:t xml:space="preserve"> into an explicit formula for the sequence.</w:t>
      </w:r>
      <w:r w:rsidR="003713B0">
        <w:t xml:space="preserve"> </w:t>
      </w:r>
      <w:r>
        <w:t>How does it compare to the formula in the case where we began with a single grain of rice in the first square?</w:t>
      </w:r>
    </w:p>
    <w:p w:rsidR="00620631" w:rsidRDefault="001227FA" w:rsidP="009D6CCE">
      <w:pPr>
        <w:pStyle w:val="Bullet2"/>
      </w:pPr>
      <m:oMath>
        <m:r>
          <w:rPr>
            <w:rFonts w:ascii="Cambria Math" w:hAnsi="Cambria Math"/>
          </w:rPr>
          <m:t>f</m:t>
        </m:r>
        <m:r>
          <m:rPr>
            <m:sty m:val="p"/>
          </m:rPr>
          <w:rPr>
            <w:rFonts w:ascii="Cambria Math" w:hAnsi="Cambria Math"/>
          </w:rPr>
          <m:t>(</m:t>
        </m:r>
        <m:r>
          <w:rPr>
            <w:rFonts w:ascii="Cambria Math" w:hAnsi="Cambria Math"/>
          </w:rPr>
          <m:t>n</m:t>
        </m:r>
        <m:r>
          <m:rPr>
            <m:sty m:val="p"/>
          </m:rPr>
          <w:rPr>
            <w:rFonts w:ascii="Cambria Math" w:hAnsi="Cambria Math"/>
          </w:rPr>
          <m:t>)=5</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w:rPr>
                    <w:rFonts w:ascii="Cambria Math" w:hAnsi="Cambria Math"/>
                  </w:rPr>
                  <m:t>n</m:t>
                </m:r>
                <m:r>
                  <m:rPr>
                    <m:sty m:val="p"/>
                  </m:rPr>
                  <w:rPr>
                    <w:rFonts w:ascii="Cambria Math" w:hAnsi="Cambria Math"/>
                  </w:rPr>
                  <m:t>-1</m:t>
                </m:r>
              </m:sup>
            </m:sSup>
          </m:e>
        </m:d>
      </m:oMath>
      <w:r w:rsidR="009747A7" w:rsidRPr="001227FA">
        <w:t xml:space="preserve">, the powers of </w:t>
      </w:r>
      <m:oMath>
        <m:r>
          <m:rPr>
            <m:sty m:val="p"/>
          </m:rPr>
          <w:rPr>
            <w:rFonts w:ascii="Cambria Math" w:hAnsi="Cambria Math"/>
          </w:rPr>
          <m:t>2</m:t>
        </m:r>
      </m:oMath>
      <w:r w:rsidR="009747A7" w:rsidRPr="001227FA">
        <w:t xml:space="preserve"> cause the doubling effect, and the </w:t>
      </w:r>
      <m:oMath>
        <m:r>
          <m:rPr>
            <m:sty m:val="p"/>
          </m:rPr>
          <w:rPr>
            <w:rFonts w:ascii="Cambria Math" w:hAnsi="Cambria Math"/>
          </w:rPr>
          <m:t>5</m:t>
        </m:r>
      </m:oMath>
      <w:r w:rsidR="009747A7" w:rsidRPr="001227FA">
        <w:t xml:space="preserve"> represents the initial </w:t>
      </w:r>
      <m:oMath>
        <m:r>
          <m:rPr>
            <m:sty m:val="p"/>
          </m:rPr>
          <w:rPr>
            <w:rFonts w:ascii="Cambria Math" w:hAnsi="Cambria Math"/>
          </w:rPr>
          <m:t>5</m:t>
        </m:r>
      </m:oMath>
      <w:r w:rsidR="009747A7" w:rsidRPr="001227FA">
        <w:t xml:space="preserve"> grains of rice.</w:t>
      </w:r>
    </w:p>
    <w:p w:rsidR="00620631" w:rsidRDefault="009747A7" w:rsidP="00BC3E42">
      <w:pPr>
        <w:pStyle w:val="Bullet1"/>
        <w:spacing w:before="60"/>
      </w:pPr>
      <w:r>
        <w:t>Generalize the formula even further.</w:t>
      </w:r>
      <w:r w:rsidR="003713B0">
        <w:t xml:space="preserve"> </w:t>
      </w:r>
      <w:r>
        <w:t>Write a formula for a sequence that allows for any possible value for the number of grains of rice on the first square.</w:t>
      </w:r>
    </w:p>
    <w:p w:rsidR="009747A7" w:rsidRPr="001227FA" w:rsidRDefault="001227FA" w:rsidP="009D6CCE">
      <w:pPr>
        <w:pStyle w:val="Bullet2"/>
      </w:pPr>
      <m:oMath>
        <m:r>
          <w:rPr>
            <w:rFonts w:ascii="Cambria Math" w:hAnsi="Cambria Math"/>
            <w:szCs w:val="20"/>
          </w:rPr>
          <m:t>f</m:t>
        </m:r>
        <m:r>
          <m:rPr>
            <m:sty m:val="p"/>
          </m:rPr>
          <w:rPr>
            <w:rFonts w:ascii="Cambria Math" w:hAnsi="Cambria Math"/>
            <w:szCs w:val="20"/>
          </w:rPr>
          <m:t>(</m:t>
        </m:r>
        <m:r>
          <w:rPr>
            <w:rFonts w:ascii="Cambria Math" w:hAnsi="Cambria Math"/>
            <w:szCs w:val="20"/>
          </w:rPr>
          <m:t>n</m:t>
        </m:r>
        <m:r>
          <m:rPr>
            <m:sty m:val="p"/>
          </m:rPr>
          <w:rPr>
            <w:rFonts w:ascii="Cambria Math" w:hAnsi="Cambria Math"/>
            <w:szCs w:val="20"/>
          </w:rPr>
          <m:t>)=</m:t>
        </m:r>
        <m:r>
          <w:rPr>
            <w:rFonts w:ascii="Cambria Math" w:hAnsi="Cambria Math"/>
            <w:szCs w:val="20"/>
          </w:rPr>
          <m:t>a</m:t>
        </m:r>
        <m:sSup>
          <m:sSupPr>
            <m:ctrlPr>
              <w:rPr>
                <w:rFonts w:ascii="Cambria Math" w:hAnsi="Cambria Math"/>
                <w:szCs w:val="20"/>
              </w:rPr>
            </m:ctrlPr>
          </m:sSupPr>
          <m:e>
            <m:r>
              <m:rPr>
                <m:sty m:val="p"/>
              </m:rPr>
              <w:rPr>
                <w:rFonts w:ascii="Cambria Math" w:hAnsi="Cambria Math"/>
                <w:szCs w:val="20"/>
              </w:rPr>
              <m:t>2</m:t>
            </m:r>
          </m:e>
          <m:sup>
            <m:r>
              <w:rPr>
                <w:rFonts w:ascii="Cambria Math" w:hAnsi="Cambria Math"/>
                <w:szCs w:val="20"/>
              </w:rPr>
              <m:t>n</m:t>
            </m:r>
            <m:r>
              <m:rPr>
                <m:sty m:val="p"/>
              </m:rPr>
              <w:rPr>
                <w:rFonts w:ascii="Cambria Math" w:hAnsi="Cambria Math"/>
                <w:szCs w:val="20"/>
              </w:rPr>
              <m:t>-1</m:t>
            </m:r>
          </m:sup>
        </m:sSup>
      </m:oMath>
      <w:r w:rsidR="009747A7" w:rsidRPr="001227FA">
        <w:rPr>
          <w:szCs w:val="20"/>
        </w:rPr>
        <w:t>,</w:t>
      </w:r>
      <w:r w:rsidR="009747A7" w:rsidRPr="001227FA">
        <w:rPr>
          <w:b/>
          <w:sz w:val="16"/>
          <w:szCs w:val="16"/>
        </w:rPr>
        <w:t xml:space="preserve"> </w:t>
      </w:r>
      <w:r w:rsidR="009747A7" w:rsidRPr="001227FA">
        <w:t xml:space="preserve">where </w:t>
      </w:r>
      <m:oMath>
        <m:r>
          <w:rPr>
            <w:rFonts w:ascii="Cambria Math" w:hAnsi="Cambria Math"/>
          </w:rPr>
          <m:t>a</m:t>
        </m:r>
      </m:oMath>
      <w:r w:rsidR="009747A7" w:rsidRPr="001227FA">
        <w:t xml:space="preserve"> represents the number of rice grains on the first square.</w:t>
      </w:r>
    </w:p>
    <w:p w:rsidR="00620631" w:rsidRDefault="009747A7" w:rsidP="00BC3E42">
      <w:pPr>
        <w:pStyle w:val="Bullet1"/>
        <w:spacing w:before="60"/>
      </w:pPr>
      <w:r>
        <w:t>Generalize the formula even further.</w:t>
      </w:r>
      <w:r w:rsidR="003713B0">
        <w:t xml:space="preserve"> </w:t>
      </w:r>
      <w:r>
        <w:t>What if instead of doubling the number of grains, we wanted to triple or quadruple them?</w:t>
      </w:r>
    </w:p>
    <w:p w:rsidR="00620631" w:rsidRDefault="001227FA" w:rsidP="009D6CCE">
      <w:pPr>
        <w:pStyle w:val="Bullet2"/>
      </w:pPr>
      <m:oMath>
        <m:r>
          <w:rPr>
            <w:rFonts w:ascii="Cambria Math" w:hAnsi="Cambria Math"/>
            <w:szCs w:val="20"/>
          </w:rPr>
          <m:t>f</m:t>
        </m:r>
        <m:d>
          <m:dPr>
            <m:ctrlPr>
              <w:rPr>
                <w:rFonts w:ascii="Cambria Math" w:hAnsi="Cambria Math"/>
                <w:szCs w:val="20"/>
              </w:rPr>
            </m:ctrlPr>
          </m:dPr>
          <m:e>
            <m:r>
              <w:rPr>
                <w:rFonts w:ascii="Cambria Math" w:hAnsi="Cambria Math"/>
                <w:szCs w:val="20"/>
              </w:rPr>
              <m:t>n</m:t>
            </m:r>
          </m:e>
        </m:d>
        <m:r>
          <m:rPr>
            <m:sty m:val="p"/>
          </m:rPr>
          <w:rPr>
            <w:rFonts w:ascii="Cambria Math" w:hAnsi="Cambria Math"/>
            <w:szCs w:val="20"/>
          </w:rPr>
          <m:t>=</m:t>
        </m:r>
        <m:r>
          <w:rPr>
            <w:rFonts w:ascii="Cambria Math" w:hAnsi="Cambria Math"/>
            <w:szCs w:val="20"/>
          </w:rPr>
          <m:t>a</m:t>
        </m:r>
        <m:sSup>
          <m:sSupPr>
            <m:ctrlPr>
              <w:rPr>
                <w:rFonts w:ascii="Cambria Math" w:hAnsi="Cambria Math"/>
                <w:szCs w:val="20"/>
              </w:rPr>
            </m:ctrlPr>
          </m:sSupPr>
          <m:e>
            <m:r>
              <w:rPr>
                <w:rFonts w:ascii="Cambria Math" w:hAnsi="Cambria Math"/>
                <w:szCs w:val="20"/>
              </w:rPr>
              <m:t>b</m:t>
            </m:r>
          </m:e>
          <m:sup>
            <m:r>
              <w:rPr>
                <w:rFonts w:ascii="Cambria Math" w:hAnsi="Cambria Math"/>
                <w:szCs w:val="20"/>
              </w:rPr>
              <m:t>n</m:t>
            </m:r>
            <m:r>
              <m:rPr>
                <m:sty m:val="p"/>
              </m:rPr>
              <w:rPr>
                <w:rFonts w:ascii="Cambria Math" w:hAnsi="Cambria Math"/>
                <w:szCs w:val="20"/>
              </w:rPr>
              <m:t>-1</m:t>
            </m:r>
          </m:sup>
        </m:sSup>
      </m:oMath>
      <w:r w:rsidR="009747A7" w:rsidRPr="001227FA">
        <w:rPr>
          <w:szCs w:val="20"/>
        </w:rPr>
        <w:t>,</w:t>
      </w:r>
      <w:r w:rsidR="009747A7" w:rsidRPr="001227FA">
        <w:rPr>
          <w:b/>
          <w:sz w:val="16"/>
          <w:szCs w:val="16"/>
        </w:rPr>
        <w:t xml:space="preserve"> </w:t>
      </w:r>
      <w:r w:rsidR="009747A7" w:rsidRPr="001227FA">
        <w:t xml:space="preserve">where </w:t>
      </w:r>
      <m:oMath>
        <m:r>
          <w:rPr>
            <w:rFonts w:ascii="Cambria Math" w:hAnsi="Cambria Math"/>
          </w:rPr>
          <m:t>a</m:t>
        </m:r>
      </m:oMath>
      <w:r w:rsidR="009747A7" w:rsidRPr="001227FA">
        <w:t xml:space="preserve"> represents the number of rice grains on the first square and </w:t>
      </w:r>
      <m:oMath>
        <m:r>
          <w:rPr>
            <w:rFonts w:ascii="Cambria Math" w:hAnsi="Cambria Math"/>
          </w:rPr>
          <m:t>b</m:t>
        </m:r>
      </m:oMath>
      <w:r w:rsidR="009747A7" w:rsidRPr="001227FA">
        <w:t xml:space="preserve"> represents the factor by which the number of rice grains is multiplied on each successive square.</w:t>
      </w:r>
    </w:p>
    <w:p w:rsidR="009747A7" w:rsidRDefault="009747A7" w:rsidP="00BC3E42">
      <w:pPr>
        <w:pStyle w:val="Bullet1"/>
        <w:spacing w:before="60"/>
      </w:pPr>
      <w:r>
        <w:t>Is the sequence for this formula Geometric, Arithmetic, or neither?</w:t>
      </w:r>
    </w:p>
    <w:p w:rsidR="009747A7" w:rsidRPr="001227FA" w:rsidRDefault="009747A7" w:rsidP="00BC3E42">
      <w:pPr>
        <w:pStyle w:val="Bullet2"/>
        <w:spacing w:before="0" w:after="120"/>
      </w:pPr>
      <w:r w:rsidRPr="001227FA">
        <w:t>Geometric</w:t>
      </w:r>
    </w:p>
    <w:tbl>
      <w:tblPr>
        <w:tblStyle w:val="TableGrid"/>
        <w:tblW w:w="4900" w:type="pct"/>
        <w:tblInd w:w="115" w:type="dxa"/>
        <w:tblLook w:val="04A0" w:firstRow="1" w:lastRow="0" w:firstColumn="1" w:lastColumn="0" w:noHBand="0" w:noVBand="1"/>
      </w:tblPr>
      <w:tblGrid>
        <w:gridCol w:w="9384"/>
      </w:tblGrid>
      <w:tr w:rsidR="003C2E6A" w:rsidTr="009E1CFE">
        <w:tc>
          <w:tcPr>
            <w:tcW w:w="9384" w:type="dxa"/>
          </w:tcPr>
          <w:p w:rsidR="003C2E6A" w:rsidRPr="00890EAD" w:rsidRDefault="003C2E6A" w:rsidP="007F170A">
            <w:pPr>
              <w:pStyle w:val="Heading4"/>
              <w:spacing w:before="120"/>
            </w:pPr>
            <w:r>
              <w:t>AIR Additional Support</w:t>
            </w:r>
          </w:p>
        </w:tc>
      </w:tr>
      <w:tr w:rsidR="003C2E6A" w:rsidTr="009E1CFE">
        <w:tc>
          <w:tcPr>
            <w:tcW w:w="9384" w:type="dxa"/>
          </w:tcPr>
          <w:p w:rsidR="007F170A" w:rsidRPr="007F170A" w:rsidRDefault="007F170A" w:rsidP="009E1CFE">
            <w:pPr>
              <w:pStyle w:val="TableText"/>
              <w:rPr>
                <w:b/>
              </w:rPr>
            </w:pPr>
            <w:r w:rsidRPr="007F170A">
              <w:rPr>
                <w:b/>
              </w:rPr>
              <w:t>Structured opportunities to speak with a partner or small group</w:t>
            </w:r>
          </w:p>
          <w:p w:rsidR="003C2E6A" w:rsidRPr="00C327CE" w:rsidRDefault="003C2E6A" w:rsidP="009E1CFE">
            <w:pPr>
              <w:pStyle w:val="TableText"/>
            </w:pPr>
            <w:r w:rsidRPr="00C327CE">
              <w:t xml:space="preserve">Remind students of the terms </w:t>
            </w:r>
            <w:r w:rsidRPr="00C327CE">
              <w:rPr>
                <w:i/>
              </w:rPr>
              <w:t>exponent</w:t>
            </w:r>
            <w:r w:rsidRPr="00C327CE">
              <w:t xml:space="preserve"> and </w:t>
            </w:r>
            <w:r w:rsidRPr="00C327CE">
              <w:rPr>
                <w:i/>
              </w:rPr>
              <w:t xml:space="preserve">base. </w:t>
            </w:r>
            <w:r w:rsidRPr="00C327CE">
              <w:t xml:space="preserve">Review the word </w:t>
            </w:r>
            <w:r w:rsidRPr="00C327CE">
              <w:rPr>
                <w:i/>
              </w:rPr>
              <w:t xml:space="preserve">successive </w:t>
            </w:r>
            <w:r w:rsidRPr="00C327CE">
              <w:t>from earlier in the lesson. Provide a word bank and sentence starters (</w:t>
            </w:r>
            <w:r>
              <w:t>as in the following example</w:t>
            </w:r>
            <w:r w:rsidRPr="00C327CE">
              <w:t xml:space="preserve">) to scaffold participation of ELLs at the </w:t>
            </w:r>
            <w:r>
              <w:t xml:space="preserve">entering, emerging, and transitioning </w:t>
            </w:r>
            <w:r w:rsidRPr="00C327CE">
              <w:t>levels.</w:t>
            </w:r>
            <w:r>
              <w:t xml:space="preserve"> </w:t>
            </w:r>
            <w:r w:rsidRPr="00C327CE">
              <w:t>Have students write their responses using the sentence starters and word bank befor</w:t>
            </w:r>
            <w:r>
              <w:t xml:space="preserve">e sharing with their partners. </w:t>
            </w:r>
          </w:p>
        </w:tc>
      </w:tr>
      <w:tr w:rsidR="003C2E6A" w:rsidTr="0070654E">
        <w:trPr>
          <w:trHeight w:val="2880"/>
        </w:trPr>
        <w:tc>
          <w:tcPr>
            <w:tcW w:w="9384" w:type="dxa"/>
            <w:vAlign w:val="center"/>
          </w:tcPr>
          <w:tbl>
            <w:tblPr>
              <w:tblStyle w:val="TableGrid"/>
              <w:tblW w:w="0" w:type="auto"/>
              <w:jc w:val="center"/>
              <w:tblLook w:val="04A0" w:firstRow="1" w:lastRow="0" w:firstColumn="1" w:lastColumn="0" w:noHBand="0" w:noVBand="1"/>
            </w:tblPr>
            <w:tblGrid>
              <w:gridCol w:w="2692"/>
              <w:gridCol w:w="2692"/>
              <w:gridCol w:w="2692"/>
            </w:tblGrid>
            <w:tr w:rsidR="003C2E6A" w:rsidRPr="00995C48" w:rsidTr="009E1CFE">
              <w:trPr>
                <w:trHeight w:val="383"/>
                <w:jc w:val="center"/>
              </w:trPr>
              <w:tc>
                <w:tcPr>
                  <w:tcW w:w="8076" w:type="dxa"/>
                  <w:gridSpan w:val="3"/>
                  <w:shd w:val="clear" w:color="auto" w:fill="FBEFD0" w:themeFill="accent5" w:themeFillTint="33"/>
                </w:tcPr>
                <w:p w:rsidR="003C2E6A" w:rsidRPr="002713F1" w:rsidRDefault="003C2E6A" w:rsidP="0070654E">
                  <w:pPr>
                    <w:pStyle w:val="TableColHeadingCenter"/>
                  </w:pPr>
                  <w:r w:rsidRPr="002713F1">
                    <w:t>Word Bank</w:t>
                  </w:r>
                </w:p>
              </w:tc>
            </w:tr>
            <w:tr w:rsidR="003C2E6A" w:rsidRPr="00995C48" w:rsidTr="0070654E">
              <w:trPr>
                <w:trHeight w:val="410"/>
                <w:jc w:val="center"/>
              </w:trPr>
              <w:tc>
                <w:tcPr>
                  <w:tcW w:w="2692" w:type="dxa"/>
                  <w:tcBorders>
                    <w:bottom w:val="single" w:sz="4" w:space="0" w:color="auto"/>
                  </w:tcBorders>
                  <w:shd w:val="clear" w:color="auto" w:fill="FBEFD0" w:themeFill="accent5" w:themeFillTint="33"/>
                </w:tcPr>
                <w:p w:rsidR="003C2E6A" w:rsidRPr="002713F1" w:rsidRDefault="003C2E6A" w:rsidP="0070654E">
                  <w:pPr>
                    <w:pStyle w:val="TableTextCentered"/>
                    <w:rPr>
                      <w:b/>
                    </w:rPr>
                  </w:pPr>
                  <w:r w:rsidRPr="002713F1">
                    <w:rPr>
                      <w:b/>
                    </w:rPr>
                    <w:t>Nouns</w:t>
                  </w:r>
                </w:p>
              </w:tc>
              <w:tc>
                <w:tcPr>
                  <w:tcW w:w="2692" w:type="dxa"/>
                  <w:tcBorders>
                    <w:bottom w:val="single" w:sz="4" w:space="0" w:color="auto"/>
                  </w:tcBorders>
                  <w:shd w:val="clear" w:color="auto" w:fill="FBEFD0" w:themeFill="accent5" w:themeFillTint="33"/>
                </w:tcPr>
                <w:p w:rsidR="003C2E6A" w:rsidRPr="002713F1" w:rsidRDefault="003C2E6A" w:rsidP="0070654E">
                  <w:pPr>
                    <w:pStyle w:val="TableTextCentered"/>
                    <w:rPr>
                      <w:b/>
                    </w:rPr>
                  </w:pPr>
                  <w:r w:rsidRPr="002713F1">
                    <w:rPr>
                      <w:b/>
                    </w:rPr>
                    <w:t>Adjectives</w:t>
                  </w:r>
                </w:p>
              </w:tc>
              <w:tc>
                <w:tcPr>
                  <w:tcW w:w="2692" w:type="dxa"/>
                  <w:tcBorders>
                    <w:bottom w:val="single" w:sz="4" w:space="0" w:color="auto"/>
                  </w:tcBorders>
                  <w:shd w:val="clear" w:color="auto" w:fill="FBEFD0" w:themeFill="accent5" w:themeFillTint="33"/>
                </w:tcPr>
                <w:p w:rsidR="003C2E6A" w:rsidRPr="002713F1" w:rsidRDefault="003C2E6A" w:rsidP="0070654E">
                  <w:pPr>
                    <w:pStyle w:val="TableTextCentered"/>
                    <w:rPr>
                      <w:b/>
                    </w:rPr>
                  </w:pPr>
                  <w:r w:rsidRPr="002713F1">
                    <w:rPr>
                      <w:b/>
                    </w:rPr>
                    <w:t>Verbs</w:t>
                  </w:r>
                </w:p>
              </w:tc>
            </w:tr>
            <w:tr w:rsidR="003C2E6A" w:rsidRPr="00995C48" w:rsidTr="0070654E">
              <w:trPr>
                <w:trHeight w:val="780"/>
                <w:jc w:val="center"/>
              </w:trPr>
              <w:tc>
                <w:tcPr>
                  <w:tcW w:w="2692" w:type="dxa"/>
                  <w:tcBorders>
                    <w:bottom w:val="single" w:sz="4" w:space="0" w:color="auto"/>
                  </w:tcBorders>
                </w:tcPr>
                <w:p w:rsidR="003C2E6A" w:rsidRPr="002713F1" w:rsidRDefault="003C2E6A" w:rsidP="0070654E">
                  <w:pPr>
                    <w:pStyle w:val="TableTextCentered"/>
                  </w:pPr>
                  <w:r w:rsidRPr="002713F1">
                    <w:t>base</w:t>
                  </w:r>
                </w:p>
                <w:p w:rsidR="003C2E6A" w:rsidRPr="002713F1" w:rsidRDefault="003C2E6A" w:rsidP="0070654E">
                  <w:pPr>
                    <w:pStyle w:val="TableTextCentered"/>
                  </w:pPr>
                  <w:r w:rsidRPr="002713F1">
                    <w:t>exponent</w:t>
                  </w:r>
                </w:p>
                <w:p w:rsidR="003C2E6A" w:rsidRPr="002713F1" w:rsidRDefault="003C2E6A" w:rsidP="0070654E">
                  <w:pPr>
                    <w:pStyle w:val="TableTextCentered"/>
                  </w:pPr>
                  <w:r w:rsidRPr="002713F1">
                    <w:t>formula</w:t>
                  </w:r>
                </w:p>
                <w:p w:rsidR="003C2E6A" w:rsidRPr="002713F1" w:rsidRDefault="003C2E6A" w:rsidP="0070654E">
                  <w:pPr>
                    <w:pStyle w:val="TableTextCentered"/>
                  </w:pPr>
                  <w:r w:rsidRPr="002713F1">
                    <w:t>model</w:t>
                  </w:r>
                </w:p>
                <w:p w:rsidR="003C2E6A" w:rsidRPr="002713F1" w:rsidRDefault="003C2E6A" w:rsidP="0070654E">
                  <w:pPr>
                    <w:pStyle w:val="TableTextCentered"/>
                  </w:pPr>
                  <w:r w:rsidRPr="002713F1">
                    <w:t>pattern</w:t>
                  </w:r>
                </w:p>
                <w:p w:rsidR="003C2E6A" w:rsidRPr="002713F1" w:rsidRDefault="003C2E6A" w:rsidP="0070654E">
                  <w:pPr>
                    <w:pStyle w:val="TableTextCentered"/>
                  </w:pPr>
                  <w:r w:rsidRPr="002713F1">
                    <w:t>sequence</w:t>
                  </w:r>
                </w:p>
              </w:tc>
              <w:tc>
                <w:tcPr>
                  <w:tcW w:w="2692" w:type="dxa"/>
                  <w:tcBorders>
                    <w:bottom w:val="single" w:sz="4" w:space="0" w:color="auto"/>
                  </w:tcBorders>
                </w:tcPr>
                <w:p w:rsidR="003C2E6A" w:rsidRPr="002713F1" w:rsidRDefault="003C2E6A" w:rsidP="0070654E">
                  <w:pPr>
                    <w:pStyle w:val="TableTextCentered"/>
                  </w:pPr>
                  <w:r w:rsidRPr="002713F1">
                    <w:t>arithmetic</w:t>
                  </w:r>
                </w:p>
                <w:p w:rsidR="003C2E6A" w:rsidRPr="002713F1" w:rsidRDefault="003C2E6A" w:rsidP="0070654E">
                  <w:pPr>
                    <w:pStyle w:val="TableTextCentered"/>
                  </w:pPr>
                  <w:r w:rsidRPr="002713F1">
                    <w:t>exponential</w:t>
                  </w:r>
                </w:p>
                <w:p w:rsidR="003C2E6A" w:rsidRPr="002713F1" w:rsidRDefault="003C2E6A" w:rsidP="0070654E">
                  <w:pPr>
                    <w:pStyle w:val="TableTextCentered"/>
                  </w:pPr>
                  <w:r w:rsidRPr="002713F1">
                    <w:t>formulaic</w:t>
                  </w:r>
                </w:p>
                <w:p w:rsidR="003C2E6A" w:rsidRPr="002713F1" w:rsidRDefault="003C2E6A" w:rsidP="0070654E">
                  <w:pPr>
                    <w:pStyle w:val="TableTextCentered"/>
                  </w:pPr>
                  <w:r w:rsidRPr="002713F1">
                    <w:t>geometric</w:t>
                  </w:r>
                </w:p>
                <w:p w:rsidR="003C2E6A" w:rsidRPr="002713F1" w:rsidRDefault="003C2E6A" w:rsidP="0070654E">
                  <w:pPr>
                    <w:pStyle w:val="TableTextCentered"/>
                  </w:pPr>
                  <w:r w:rsidRPr="002713F1">
                    <w:t>successive</w:t>
                  </w:r>
                </w:p>
                <w:p w:rsidR="003C2E6A" w:rsidRPr="002713F1" w:rsidRDefault="003C2E6A" w:rsidP="0070654E">
                  <w:pPr>
                    <w:pStyle w:val="TableTextCentered"/>
                  </w:pPr>
                </w:p>
              </w:tc>
              <w:tc>
                <w:tcPr>
                  <w:tcW w:w="2692" w:type="dxa"/>
                  <w:tcBorders>
                    <w:bottom w:val="single" w:sz="4" w:space="0" w:color="auto"/>
                  </w:tcBorders>
                </w:tcPr>
                <w:p w:rsidR="003C2E6A" w:rsidRPr="002713F1" w:rsidRDefault="003C2E6A" w:rsidP="0070654E">
                  <w:pPr>
                    <w:pStyle w:val="TableTextCentered"/>
                  </w:pPr>
                  <w:r w:rsidRPr="002713F1">
                    <w:t>model</w:t>
                  </w:r>
                </w:p>
              </w:tc>
            </w:tr>
          </w:tbl>
          <w:p w:rsidR="003C2E6A" w:rsidRPr="00995C48" w:rsidRDefault="003C2E6A" w:rsidP="0070654E">
            <w:pPr>
              <w:pStyle w:val="ny-lesson-paragraph"/>
              <w:jc w:val="center"/>
            </w:pPr>
          </w:p>
        </w:tc>
      </w:tr>
      <w:tr w:rsidR="003C2E6A" w:rsidTr="009E1CFE">
        <w:tc>
          <w:tcPr>
            <w:tcW w:w="9384" w:type="dxa"/>
          </w:tcPr>
          <w:p w:rsidR="003C2E6A" w:rsidRPr="00A623DB" w:rsidRDefault="003C2E6A" w:rsidP="009E1CFE">
            <w:pPr>
              <w:pStyle w:val="TableSubheading"/>
            </w:pPr>
            <w:r w:rsidRPr="00A623DB">
              <w:t>Sentence starters</w:t>
            </w:r>
          </w:p>
          <w:p w:rsidR="003C2E6A" w:rsidRPr="00995C48" w:rsidRDefault="003C2E6A" w:rsidP="009E1CFE">
            <w:pPr>
              <w:pStyle w:val="TableText"/>
              <w:rPr>
                <w:i/>
              </w:rPr>
            </w:pPr>
            <w:r w:rsidRPr="00995C48">
              <w:rPr>
                <w:i/>
              </w:rPr>
              <w:t>The base of the expression is 2 because ______.</w:t>
            </w:r>
          </w:p>
          <w:p w:rsidR="003C2E6A" w:rsidRPr="00B45FBD" w:rsidRDefault="003C2E6A" w:rsidP="009E1CFE">
            <w:pPr>
              <w:pStyle w:val="TableText"/>
              <w:rPr>
                <w:i/>
              </w:rPr>
            </w:pPr>
            <w:r w:rsidRPr="00995C48">
              <w:rPr>
                <w:i/>
              </w:rPr>
              <w:t xml:space="preserve">I think the formula </w:t>
            </w:r>
            <w:r>
              <w:rPr>
                <w:i/>
              </w:rPr>
              <w:t>(</w:t>
            </w:r>
            <w:r w:rsidRPr="00995C48">
              <w:rPr>
                <w:i/>
              </w:rPr>
              <w:t>would/w</w:t>
            </w:r>
            <w:r>
              <w:rPr>
                <w:i/>
              </w:rPr>
              <w:t xml:space="preserve">ould not) work because _______. </w:t>
            </w:r>
          </w:p>
        </w:tc>
      </w:tr>
    </w:tbl>
    <w:p w:rsidR="00E04328" w:rsidRDefault="00E04328">
      <w:pPr>
        <w:rPr>
          <w:rFonts w:ascii="Times New Roman" w:eastAsia="Times New Roman" w:hAnsi="Times New Roman" w:cs="Times New Roman"/>
          <w:b/>
        </w:rPr>
      </w:pPr>
      <w:r>
        <w:br w:type="page"/>
      </w:r>
    </w:p>
    <w:p w:rsidR="009747A7" w:rsidRPr="009D6CCE" w:rsidRDefault="000E0884" w:rsidP="00206F3F">
      <w:pPr>
        <w:pStyle w:val="Heading3"/>
      </w:pPr>
      <w:bookmarkStart w:id="89" w:name="_Toc395597232"/>
      <w:bookmarkStart w:id="90" w:name="_Toc395597779"/>
      <w:r>
        <w:t xml:space="preserve">Common Core Inc. </w:t>
      </w:r>
      <w:r w:rsidR="009747A7" w:rsidRPr="009D6CCE">
        <w:t>Example 2</w:t>
      </w:r>
      <w:bookmarkEnd w:id="89"/>
      <w:bookmarkEnd w:id="90"/>
      <w:r w:rsidR="009747A7" w:rsidRPr="009D6CCE">
        <w:t xml:space="preserve"> </w:t>
      </w:r>
    </w:p>
    <w:p w:rsidR="009747A7" w:rsidRDefault="009747A7" w:rsidP="00E04328">
      <w:pPr>
        <w:pStyle w:val="BodyText"/>
        <w:spacing w:after="240"/>
      </w:pPr>
      <w:r>
        <w:t>Note that students may, or may not, connect the points in their graphs with a smooth line or curve as shown below.</w:t>
      </w:r>
      <w:r w:rsidR="003713B0">
        <w:t xml:space="preserve"> </w:t>
      </w:r>
      <w:r>
        <w:t xml:space="preserve">Be clear with the students that we were only </w:t>
      </w:r>
      <w:r w:rsidRPr="000163C8">
        <w:t>asked</w:t>
      </w:r>
      <w:r>
        <w:t xml:space="preserve"> to </w:t>
      </w:r>
      <w:r w:rsidRPr="000163C8">
        <w:t>graph</w:t>
      </w:r>
      <w:r>
        <w:t xml:space="preserve"> the points but that it is natural to recognize the form that the points take on by modeling them with the line or curve.</w:t>
      </w:r>
    </w:p>
    <w:tbl>
      <w:tblPr>
        <w:tblStyle w:val="TableGrid"/>
        <w:tblW w:w="4900" w:type="pct"/>
        <w:tblInd w:w="115" w:type="dxa"/>
        <w:tblLook w:val="04A0" w:firstRow="1" w:lastRow="0" w:firstColumn="1" w:lastColumn="0" w:noHBand="0" w:noVBand="1"/>
      </w:tblPr>
      <w:tblGrid>
        <w:gridCol w:w="4692"/>
        <w:gridCol w:w="4692"/>
      </w:tblGrid>
      <w:tr w:rsidR="009D6CCE" w:rsidTr="00E04328">
        <w:tc>
          <w:tcPr>
            <w:tcW w:w="9384" w:type="dxa"/>
            <w:gridSpan w:val="2"/>
          </w:tcPr>
          <w:p w:rsidR="009D6CCE" w:rsidRDefault="009D6CCE" w:rsidP="009D6CCE">
            <w:pPr>
              <w:pStyle w:val="TableSubheading"/>
            </w:pPr>
            <w:r>
              <w:t>Example 2</w:t>
            </w:r>
          </w:p>
          <w:p w:rsidR="009D6CCE" w:rsidRDefault="009D6CCE" w:rsidP="009D6CCE">
            <w:pPr>
              <w:pStyle w:val="TableText"/>
            </w:pPr>
            <w:r w:rsidRPr="001227FA">
              <w:t xml:space="preserve">Let us understand the difference between </w:t>
            </w:r>
            <m:oMath>
              <m:r>
                <w:rPr>
                  <w:rFonts w:ascii="Cambria Math" w:hAnsi="Cambria Math"/>
                </w:rPr>
                <m:t>f(n)=2n</m:t>
              </m:r>
            </m:oMath>
            <w:r w:rsidRPr="001227FA">
              <w:t xml:space="preserve"> and </w:t>
            </w:r>
            <m:oMath>
              <m:r>
                <w:rPr>
                  <w:rFonts w:ascii="Cambria Math" w:hAnsi="Cambria Math"/>
                </w:rPr>
                <m:t>f(n)=</m:t>
              </m:r>
              <m:sSup>
                <m:sSupPr>
                  <m:ctrlPr>
                    <w:rPr>
                      <w:rFonts w:ascii="Cambria Math" w:hAnsi="Cambria Math"/>
                      <w:i/>
                    </w:rPr>
                  </m:ctrlPr>
                </m:sSupPr>
                <m:e>
                  <m:r>
                    <w:rPr>
                      <w:rFonts w:ascii="Cambria Math" w:hAnsi="Cambria Math"/>
                    </w:rPr>
                    <m:t>2</m:t>
                  </m:r>
                </m:e>
                <m:sup>
                  <m:r>
                    <w:rPr>
                      <w:rFonts w:ascii="Cambria Math" w:hAnsi="Cambria Math"/>
                    </w:rPr>
                    <m:t>n</m:t>
                  </m:r>
                </m:sup>
              </m:sSup>
            </m:oMath>
            <w:r w:rsidRPr="001227FA">
              <w:t>.</w:t>
            </w:r>
          </w:p>
          <w:p w:rsidR="006E27C1" w:rsidRDefault="009D6CCE" w:rsidP="00F35105">
            <w:pPr>
              <w:pStyle w:val="ny-lesson-SFinsert"/>
              <w:keepNext/>
              <w:numPr>
                <w:ilvl w:val="0"/>
                <w:numId w:val="52"/>
              </w:numPr>
              <w:ind w:left="720" w:right="0"/>
            </w:pPr>
            <w:r w:rsidRPr="001227FA">
              <w:rPr>
                <w:rFonts w:asciiTheme="minorHAnsi" w:hAnsiTheme="minorHAnsi" w:cstheme="minorHAnsi"/>
                <w:b w:val="0"/>
                <w:sz w:val="24"/>
                <w:szCs w:val="24"/>
              </w:rPr>
              <w:t xml:space="preserve">Complete the tables below, and then graph the points </w:t>
            </w:r>
            <m:oMath>
              <m:r>
                <m:rPr>
                  <m:sty m:val="b"/>
                </m:rPr>
                <w:rPr>
                  <w:rFonts w:ascii="Cambria Math" w:hAnsi="Cambria Math" w:cstheme="minorHAnsi"/>
                  <w:sz w:val="24"/>
                  <w:szCs w:val="24"/>
                </w:rPr>
                <m:t>(</m:t>
              </m:r>
              <m:r>
                <m:rPr>
                  <m:sty m:val="bi"/>
                </m:rPr>
                <w:rPr>
                  <w:rFonts w:ascii="Cambria Math" w:hAnsi="Cambria Math" w:cstheme="minorHAnsi"/>
                  <w:sz w:val="24"/>
                  <w:szCs w:val="24"/>
                </w:rPr>
                <m:t>n</m:t>
              </m:r>
              <m:r>
                <m:rPr>
                  <m:sty m:val="b"/>
                </m:rPr>
                <w:rPr>
                  <w:rFonts w:ascii="Cambria Math" w:hAnsi="Cambria Math" w:cstheme="minorHAnsi"/>
                  <w:sz w:val="24"/>
                  <w:szCs w:val="24"/>
                </w:rPr>
                <m:t xml:space="preserve">, </m:t>
              </m:r>
              <m:r>
                <m:rPr>
                  <m:sty m:val="bi"/>
                </m:rPr>
                <w:rPr>
                  <w:rFonts w:ascii="Cambria Math" w:hAnsi="Cambria Math" w:cstheme="minorHAnsi"/>
                  <w:sz w:val="24"/>
                  <w:szCs w:val="24"/>
                </w:rPr>
                <m:t>f</m:t>
              </m:r>
              <m:r>
                <m:rPr>
                  <m:sty m:val="b"/>
                </m:rPr>
                <w:rPr>
                  <w:rFonts w:ascii="Cambria Math" w:hAnsi="Cambria Math" w:cstheme="minorHAnsi"/>
                  <w:sz w:val="24"/>
                  <w:szCs w:val="24"/>
                </w:rPr>
                <m:t>(</m:t>
              </m:r>
              <m:r>
                <m:rPr>
                  <m:sty m:val="bi"/>
                </m:rPr>
                <w:rPr>
                  <w:rFonts w:ascii="Cambria Math" w:hAnsi="Cambria Math" w:cstheme="minorHAnsi"/>
                  <w:sz w:val="24"/>
                  <w:szCs w:val="24"/>
                </w:rPr>
                <m:t>n</m:t>
              </m:r>
              <m:r>
                <m:rPr>
                  <m:sty m:val="b"/>
                </m:rPr>
                <w:rPr>
                  <w:rFonts w:ascii="Cambria Math" w:hAnsi="Cambria Math" w:cstheme="minorHAnsi"/>
                  <w:sz w:val="24"/>
                  <w:szCs w:val="24"/>
                </w:rPr>
                <m:t>))</m:t>
              </m:r>
            </m:oMath>
            <w:r w:rsidRPr="001227FA">
              <w:rPr>
                <w:rFonts w:asciiTheme="minorHAnsi" w:hAnsiTheme="minorHAnsi" w:cstheme="minorHAnsi"/>
                <w:b w:val="0"/>
                <w:sz w:val="24"/>
                <w:szCs w:val="24"/>
              </w:rPr>
              <w:t xml:space="preserve"> on a coordinate plane for each of the formulas.</w:t>
            </w:r>
          </w:p>
        </w:tc>
      </w:tr>
      <w:tr w:rsidR="009D6CCE" w:rsidTr="009D6CCE">
        <w:tc>
          <w:tcPr>
            <w:tcW w:w="4692" w:type="dxa"/>
            <w:vAlign w:val="center"/>
          </w:tcPr>
          <w:tbl>
            <w:tblPr>
              <w:tblStyle w:val="TableGrid"/>
              <w:tblW w:w="0" w:type="auto"/>
              <w:jc w:val="center"/>
              <w:tblLook w:val="04A0" w:firstRow="1" w:lastRow="0" w:firstColumn="1" w:lastColumn="0" w:noHBand="0" w:noVBand="1"/>
            </w:tblPr>
            <w:tblGrid>
              <w:gridCol w:w="1106"/>
              <w:gridCol w:w="1204"/>
            </w:tblGrid>
            <w:tr w:rsidR="009D6CCE" w:rsidTr="009D6CCE">
              <w:trPr>
                <w:trHeight w:hRule="exact" w:val="313"/>
                <w:jc w:val="center"/>
              </w:trPr>
              <w:tc>
                <w:tcPr>
                  <w:tcW w:w="1106" w:type="dxa"/>
                  <w:tcBorders>
                    <w:bottom w:val="double" w:sz="4" w:space="0" w:color="auto"/>
                  </w:tcBorders>
                  <w:vAlign w:val="center"/>
                </w:tcPr>
                <w:p w:rsidR="009D6CCE" w:rsidRPr="000163C8" w:rsidRDefault="009D6CCE" w:rsidP="009D6CCE">
                  <w:pPr>
                    <w:pStyle w:val="ny-lesson-paragraph"/>
                    <w:spacing w:before="0" w:after="0"/>
                    <w:jc w:val="center"/>
                    <w:rPr>
                      <w:rStyle w:val="ny-lesson-hdr-1Char"/>
                      <w:sz w:val="16"/>
                      <w:szCs w:val="16"/>
                    </w:rPr>
                  </w:pPr>
                  <m:oMathPara>
                    <m:oMath>
                      <m:r>
                        <w:rPr>
                          <w:rStyle w:val="ny-lesson-hdr-1Char"/>
                          <w:rFonts w:ascii="Cambria Math" w:hAnsi="Cambria Math"/>
                          <w:sz w:val="16"/>
                          <w:szCs w:val="16"/>
                        </w:rPr>
                        <m:t>n</m:t>
                      </m:r>
                    </m:oMath>
                  </m:oMathPara>
                </w:p>
              </w:tc>
              <w:tc>
                <w:tcPr>
                  <w:tcW w:w="1204" w:type="dxa"/>
                  <w:tcBorders>
                    <w:bottom w:val="double" w:sz="4" w:space="0" w:color="auto"/>
                  </w:tcBorders>
                  <w:vAlign w:val="center"/>
                </w:tcPr>
                <w:p w:rsidR="009D6CCE" w:rsidRPr="000163C8" w:rsidRDefault="009D6CCE" w:rsidP="009D6CCE">
                  <w:pPr>
                    <w:pStyle w:val="ny-lesson-paragraph"/>
                    <w:spacing w:before="0" w:after="0"/>
                    <w:jc w:val="center"/>
                    <w:rPr>
                      <w:rStyle w:val="ny-lesson-hdr-1Char"/>
                      <w:sz w:val="16"/>
                      <w:szCs w:val="16"/>
                    </w:rPr>
                  </w:pPr>
                  <m:oMathPara>
                    <m:oMath>
                      <m:r>
                        <w:rPr>
                          <w:rStyle w:val="ny-lesson-hdr-1Char"/>
                          <w:rFonts w:ascii="Cambria Math" w:hAnsi="Cambria Math"/>
                          <w:sz w:val="16"/>
                          <w:szCs w:val="16"/>
                        </w:rPr>
                        <m:t>f(n)=2n</m:t>
                      </m:r>
                    </m:oMath>
                  </m:oMathPara>
                </w:p>
              </w:tc>
            </w:tr>
            <w:tr w:rsidR="009D6CCE" w:rsidRPr="004234DD" w:rsidTr="009D6CCE">
              <w:trPr>
                <w:trHeight w:hRule="exact" w:val="432"/>
                <w:jc w:val="center"/>
              </w:trPr>
              <w:tc>
                <w:tcPr>
                  <w:tcW w:w="1106" w:type="dxa"/>
                  <w:tcBorders>
                    <w:top w:val="double" w:sz="4" w:space="0" w:color="auto"/>
                  </w:tcBorders>
                  <w:vAlign w:val="center"/>
                </w:tcPr>
                <w:p w:rsidR="009D6CCE" w:rsidRPr="000163C8" w:rsidRDefault="009D6CCE" w:rsidP="009D6CCE">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-2</m:t>
                      </m:r>
                    </m:oMath>
                  </m:oMathPara>
                </w:p>
              </w:tc>
              <w:tc>
                <w:tcPr>
                  <w:tcW w:w="1204" w:type="dxa"/>
                  <w:tcBorders>
                    <w:top w:val="double" w:sz="4" w:space="0" w:color="auto"/>
                  </w:tcBorders>
                  <w:vAlign w:val="center"/>
                </w:tcPr>
                <w:p w:rsidR="009D6CCE" w:rsidRPr="00336987" w:rsidRDefault="009D6CCE" w:rsidP="009D6CCE">
                  <w:pPr>
                    <w:pStyle w:val="ny-lesson-paragraph"/>
                    <w:spacing w:before="0" w:after="0"/>
                    <w:jc w:val="center"/>
                    <w:rPr>
                      <w:rStyle w:val="ny-lesson-hdr-1Char"/>
                      <w:rFonts w:ascii="Cambria Math" w:hAnsi="Cambria Math"/>
                      <w:sz w:val="16"/>
                      <w:szCs w:val="16"/>
                      <w:oMath/>
                    </w:rPr>
                  </w:pPr>
                  <m:oMathPara>
                    <m:oMathParaPr>
                      <m:jc m:val="center"/>
                    </m:oMathParaPr>
                    <m:oMath>
                      <m:r>
                        <m:rPr>
                          <m:sty m:val="bi"/>
                        </m:rPr>
                        <w:rPr>
                          <w:rFonts w:ascii="Cambria Math" w:hAnsi="Cambria Math"/>
                          <w:color w:val="7B5A08" w:themeColor="accent5" w:themeShade="80"/>
                          <w:sz w:val="16"/>
                          <w:szCs w:val="16"/>
                        </w:rPr>
                        <m:t>-4</m:t>
                      </m:r>
                    </m:oMath>
                  </m:oMathPara>
                </w:p>
              </w:tc>
            </w:tr>
            <w:tr w:rsidR="009D6CCE" w:rsidRPr="00A7162A" w:rsidTr="009D6CCE">
              <w:trPr>
                <w:trHeight w:hRule="exact" w:val="432"/>
                <w:jc w:val="center"/>
              </w:trPr>
              <w:tc>
                <w:tcPr>
                  <w:tcW w:w="1106" w:type="dxa"/>
                  <w:vAlign w:val="center"/>
                </w:tcPr>
                <w:p w:rsidR="009D6CCE" w:rsidRPr="000163C8" w:rsidRDefault="009D6CCE" w:rsidP="009D6CCE">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-1</m:t>
                      </m:r>
                    </m:oMath>
                  </m:oMathPara>
                </w:p>
              </w:tc>
              <w:tc>
                <w:tcPr>
                  <w:tcW w:w="1204" w:type="dxa"/>
                  <w:vAlign w:val="center"/>
                </w:tcPr>
                <w:p w:rsidR="009D6CCE" w:rsidRPr="00A7162A" w:rsidRDefault="009D6CCE" w:rsidP="009D6CCE">
                  <w:pPr>
                    <w:pStyle w:val="ny-lesson-paragraph"/>
                    <w:spacing w:before="0" w:after="0"/>
                    <w:jc w:val="center"/>
                    <w:rPr>
                      <w:rStyle w:val="ny-lesson-hdr-1Char"/>
                      <w:rFonts w:ascii="Cambria Math" w:hAnsi="Cambria Math"/>
                      <w:sz w:val="16"/>
                      <w:szCs w:val="16"/>
                      <w:oMath/>
                    </w:rPr>
                  </w:pPr>
                  <m:oMathPara>
                    <m:oMath>
                      <m:r>
                        <m:rPr>
                          <m:sty m:val="bi"/>
                        </m:rPr>
                        <w:rPr>
                          <w:rFonts w:ascii="Cambria Math" w:hAnsi="Cambria Math"/>
                          <w:color w:val="7B5A08" w:themeColor="accent5" w:themeShade="80"/>
                          <w:sz w:val="16"/>
                          <w:szCs w:val="16"/>
                        </w:rPr>
                        <m:t>-2</m:t>
                      </m:r>
                    </m:oMath>
                  </m:oMathPara>
                </w:p>
              </w:tc>
            </w:tr>
            <w:tr w:rsidR="009D6CCE" w:rsidTr="009D6CCE">
              <w:trPr>
                <w:trHeight w:hRule="exact" w:val="432"/>
                <w:jc w:val="center"/>
              </w:trPr>
              <w:tc>
                <w:tcPr>
                  <w:tcW w:w="1106" w:type="dxa"/>
                  <w:vAlign w:val="center"/>
                </w:tcPr>
                <w:p w:rsidR="009D6CCE" w:rsidRPr="000163C8" w:rsidRDefault="009D6CCE" w:rsidP="009D6CCE">
                  <w:pPr>
                    <w:pStyle w:val="ny-lesson-paragraph"/>
                    <w:spacing w:before="0" w:after="0"/>
                    <w:jc w:val="center"/>
                    <w:rPr>
                      <w:rStyle w:val="ny-lesson-hdr-1Char"/>
                      <w:sz w:val="16"/>
                      <w:szCs w:val="16"/>
                    </w:rPr>
                  </w:pPr>
                  <m:oMathPara>
                    <m:oMath>
                      <m:r>
                        <w:rPr>
                          <w:rStyle w:val="ny-lesson-hdr-1Char"/>
                          <w:rFonts w:ascii="Cambria Math" w:hAnsi="Cambria Math"/>
                          <w:sz w:val="16"/>
                          <w:szCs w:val="16"/>
                        </w:rPr>
                        <m:t>0</m:t>
                      </m:r>
                    </m:oMath>
                  </m:oMathPara>
                </w:p>
              </w:tc>
              <w:tc>
                <w:tcPr>
                  <w:tcW w:w="1204" w:type="dxa"/>
                  <w:vAlign w:val="center"/>
                </w:tcPr>
                <w:p w:rsidR="009D6CCE" w:rsidRDefault="009D6CCE" w:rsidP="009D6CCE">
                  <w:pPr>
                    <w:pStyle w:val="ny-lesson-paragraph"/>
                    <w:spacing w:before="0" w:after="0"/>
                    <w:jc w:val="center"/>
                    <w:rPr>
                      <w:rFonts w:ascii="Calibri Bold" w:hAnsi="Calibri Bold"/>
                      <w:b/>
                      <w:color w:val="7B5A08" w:themeColor="accent5" w:themeShade="80"/>
                      <w:sz w:val="16"/>
                      <w:szCs w:val="16"/>
                    </w:rPr>
                  </w:pPr>
                  <m:oMathPara>
                    <m:oMath>
                      <m:r>
                        <m:rPr>
                          <m:sty m:val="bi"/>
                        </m:rPr>
                        <w:rPr>
                          <w:rFonts w:ascii="Cambria Math" w:hAnsi="Cambria Math"/>
                          <w:color w:val="7B5A08" w:themeColor="accent5" w:themeShade="80"/>
                          <w:sz w:val="16"/>
                          <w:szCs w:val="16"/>
                        </w:rPr>
                        <m:t>0</m:t>
                      </m:r>
                    </m:oMath>
                  </m:oMathPara>
                </w:p>
              </w:tc>
            </w:tr>
            <w:tr w:rsidR="009D6CCE" w:rsidRPr="00A7162A" w:rsidTr="009D6CCE">
              <w:trPr>
                <w:trHeight w:hRule="exact" w:val="432"/>
                <w:jc w:val="center"/>
              </w:trPr>
              <w:tc>
                <w:tcPr>
                  <w:tcW w:w="1106" w:type="dxa"/>
                  <w:vAlign w:val="center"/>
                </w:tcPr>
                <w:p w:rsidR="009D6CCE" w:rsidRPr="000163C8" w:rsidRDefault="009D6CCE" w:rsidP="009D6CCE">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1</m:t>
                      </m:r>
                    </m:oMath>
                  </m:oMathPara>
                </w:p>
              </w:tc>
              <w:tc>
                <w:tcPr>
                  <w:tcW w:w="1204" w:type="dxa"/>
                  <w:vAlign w:val="center"/>
                </w:tcPr>
                <w:p w:rsidR="009D6CCE" w:rsidRPr="00A7162A" w:rsidRDefault="009D6CCE" w:rsidP="009D6CCE">
                  <w:pPr>
                    <w:pStyle w:val="ny-lesson-paragraph"/>
                    <w:spacing w:before="0" w:after="0"/>
                    <w:jc w:val="center"/>
                    <w:rPr>
                      <w:rStyle w:val="ny-lesson-hdr-1Char"/>
                      <w:rFonts w:ascii="Cambria Math" w:hAnsi="Cambria Math"/>
                      <w:sz w:val="16"/>
                      <w:szCs w:val="16"/>
                      <w:oMath/>
                    </w:rPr>
                  </w:pPr>
                  <m:oMathPara>
                    <m:oMath>
                      <m:r>
                        <m:rPr>
                          <m:sty m:val="bi"/>
                        </m:rPr>
                        <w:rPr>
                          <w:rFonts w:ascii="Cambria Math" w:hAnsi="Cambria Math"/>
                          <w:color w:val="7B5A08" w:themeColor="accent5" w:themeShade="80"/>
                          <w:sz w:val="16"/>
                          <w:szCs w:val="16"/>
                        </w:rPr>
                        <m:t>2</m:t>
                      </m:r>
                    </m:oMath>
                  </m:oMathPara>
                </w:p>
              </w:tc>
            </w:tr>
            <w:tr w:rsidR="009D6CCE" w:rsidRPr="00A7162A" w:rsidTr="009D6CCE">
              <w:trPr>
                <w:trHeight w:hRule="exact" w:val="432"/>
                <w:jc w:val="center"/>
              </w:trPr>
              <w:tc>
                <w:tcPr>
                  <w:tcW w:w="1106" w:type="dxa"/>
                  <w:vAlign w:val="center"/>
                </w:tcPr>
                <w:p w:rsidR="009D6CCE" w:rsidRPr="000163C8" w:rsidRDefault="009D6CCE" w:rsidP="009D6CCE">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2</m:t>
                      </m:r>
                    </m:oMath>
                  </m:oMathPara>
                </w:p>
              </w:tc>
              <w:tc>
                <w:tcPr>
                  <w:tcW w:w="1204" w:type="dxa"/>
                  <w:vAlign w:val="center"/>
                </w:tcPr>
                <w:p w:rsidR="009D6CCE" w:rsidRPr="00A7162A" w:rsidRDefault="009D6CCE" w:rsidP="009D6CCE">
                  <w:pPr>
                    <w:pStyle w:val="ny-lesson-paragraph"/>
                    <w:spacing w:before="0" w:after="0"/>
                    <w:jc w:val="center"/>
                    <w:rPr>
                      <w:rStyle w:val="ny-lesson-hdr-1Char"/>
                      <w:rFonts w:ascii="Cambria Math" w:hAnsi="Cambria Math"/>
                      <w:sz w:val="16"/>
                      <w:szCs w:val="16"/>
                      <w:oMath/>
                    </w:rPr>
                  </w:pPr>
                  <m:oMathPara>
                    <m:oMath>
                      <m:r>
                        <m:rPr>
                          <m:sty m:val="bi"/>
                        </m:rPr>
                        <w:rPr>
                          <w:rFonts w:ascii="Cambria Math" w:hAnsi="Cambria Math"/>
                          <w:color w:val="7B5A08" w:themeColor="accent5" w:themeShade="80"/>
                          <w:sz w:val="16"/>
                          <w:szCs w:val="16"/>
                        </w:rPr>
                        <m:t>4</m:t>
                      </m:r>
                    </m:oMath>
                  </m:oMathPara>
                </w:p>
              </w:tc>
            </w:tr>
            <w:tr w:rsidR="009D6CCE" w:rsidRPr="00A7162A" w:rsidTr="009D6CCE">
              <w:trPr>
                <w:trHeight w:hRule="exact" w:val="432"/>
                <w:jc w:val="center"/>
              </w:trPr>
              <w:tc>
                <w:tcPr>
                  <w:tcW w:w="1106" w:type="dxa"/>
                  <w:vAlign w:val="center"/>
                </w:tcPr>
                <w:p w:rsidR="009D6CCE" w:rsidRPr="000163C8" w:rsidRDefault="009D6CCE" w:rsidP="009D6CCE">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3</m:t>
                      </m:r>
                    </m:oMath>
                  </m:oMathPara>
                </w:p>
              </w:tc>
              <w:tc>
                <w:tcPr>
                  <w:tcW w:w="1204" w:type="dxa"/>
                  <w:vAlign w:val="center"/>
                </w:tcPr>
                <w:p w:rsidR="009D6CCE" w:rsidRPr="00A7162A" w:rsidRDefault="009D6CCE" w:rsidP="009D6CCE">
                  <w:pPr>
                    <w:pStyle w:val="ny-lesson-paragraph"/>
                    <w:spacing w:before="0" w:after="0"/>
                    <w:jc w:val="center"/>
                    <w:rPr>
                      <w:rStyle w:val="ny-lesson-hdr-1Char"/>
                      <w:rFonts w:ascii="Cambria Math" w:hAnsi="Cambria Math"/>
                      <w:sz w:val="16"/>
                      <w:szCs w:val="16"/>
                      <w:oMath/>
                    </w:rPr>
                  </w:pPr>
                  <m:oMathPara>
                    <m:oMath>
                      <m:r>
                        <m:rPr>
                          <m:sty m:val="bi"/>
                        </m:rPr>
                        <w:rPr>
                          <w:rFonts w:ascii="Cambria Math" w:hAnsi="Cambria Math"/>
                          <w:color w:val="7B5A08" w:themeColor="accent5" w:themeShade="80"/>
                          <w:sz w:val="16"/>
                          <w:szCs w:val="16"/>
                        </w:rPr>
                        <m:t>6</m:t>
                      </m:r>
                    </m:oMath>
                  </m:oMathPara>
                </w:p>
              </w:tc>
            </w:tr>
          </w:tbl>
          <w:p w:rsidR="009D6CCE" w:rsidRDefault="009D6CCE" w:rsidP="009D6CCE">
            <w:pPr>
              <w:pStyle w:val="TableSubheading"/>
              <w:jc w:val="center"/>
            </w:pPr>
          </w:p>
        </w:tc>
        <w:tc>
          <w:tcPr>
            <w:tcW w:w="4692" w:type="dxa"/>
            <w:vAlign w:val="center"/>
          </w:tcPr>
          <w:p w:rsidR="009D6CCE" w:rsidRDefault="009D6CCE" w:rsidP="009D6CCE">
            <w:pPr>
              <w:pStyle w:val="TableSubheading"/>
              <w:jc w:val="center"/>
            </w:pPr>
            <w:r>
              <w:rPr>
                <w:b w:val="0"/>
                <w:noProof/>
                <w:sz w:val="16"/>
                <w:szCs w:val="16"/>
              </w:rPr>
              <w:drawing>
                <wp:inline distT="0" distB="0" distL="0" distR="0" wp14:anchorId="2B1E9A1E" wp14:editId="500B34EF">
                  <wp:extent cx="2536190" cy="2119630"/>
                  <wp:effectExtent l="0" t="0" r="0" b="0"/>
                  <wp:docPr id="90128" name="Picture 9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08">
                            <a:extLst>
                              <a:ext uri="{28A0092B-C50C-407E-A947-70E740481C1C}">
                                <a14:useLocalDpi xmlns:a14="http://schemas.microsoft.com/office/drawing/2010/main" val="0"/>
                              </a:ext>
                            </a:extLst>
                          </a:blip>
                          <a:stretch>
                            <a:fillRect/>
                          </a:stretch>
                        </pic:blipFill>
                        <pic:spPr>
                          <a:xfrm>
                            <a:off x="0" y="0"/>
                            <a:ext cx="2536190" cy="2119630"/>
                          </a:xfrm>
                          <a:prstGeom prst="rect">
                            <a:avLst/>
                          </a:prstGeom>
                        </pic:spPr>
                      </pic:pic>
                    </a:graphicData>
                  </a:graphic>
                </wp:inline>
              </w:drawing>
            </w:r>
          </w:p>
        </w:tc>
      </w:tr>
      <w:tr w:rsidR="001227FA" w:rsidTr="00E04328">
        <w:tc>
          <w:tcPr>
            <w:tcW w:w="9384" w:type="dxa"/>
            <w:gridSpan w:val="2"/>
          </w:tcPr>
          <w:p w:rsidR="006E27C1" w:rsidRDefault="006E27C1" w:rsidP="006E27C1">
            <w:pPr>
              <w:pStyle w:val="TableText"/>
            </w:pPr>
          </w:p>
          <w:tbl>
            <w:tblPr>
              <w:tblStyle w:val="TableGrid"/>
              <w:tblW w:w="0" w:type="auto"/>
              <w:tblInd w:w="720" w:type="dxa"/>
              <w:tblLook w:val="04A0" w:firstRow="1" w:lastRow="0" w:firstColumn="1" w:lastColumn="0" w:noHBand="0" w:noVBand="1"/>
            </w:tblPr>
            <w:tblGrid>
              <w:gridCol w:w="1170"/>
              <w:gridCol w:w="1170"/>
            </w:tblGrid>
            <w:tr w:rsidR="001227FA" w:rsidTr="001227FA">
              <w:trPr>
                <w:trHeight w:hRule="exact" w:val="309"/>
              </w:trPr>
              <w:tc>
                <w:tcPr>
                  <w:tcW w:w="1170" w:type="dxa"/>
                  <w:tcBorders>
                    <w:bottom w:val="double" w:sz="4" w:space="0" w:color="auto"/>
                  </w:tcBorders>
                  <w:vAlign w:val="center"/>
                </w:tcPr>
                <w:p w:rsidR="001227FA" w:rsidRPr="000163C8" w:rsidRDefault="001227FA" w:rsidP="00391C13">
                  <w:pPr>
                    <w:pStyle w:val="ny-lesson-paragraph"/>
                    <w:spacing w:before="0" w:after="0"/>
                    <w:jc w:val="center"/>
                    <w:rPr>
                      <w:rStyle w:val="ny-lesson-hdr-1Char"/>
                      <w:sz w:val="16"/>
                      <w:szCs w:val="16"/>
                    </w:rPr>
                  </w:pPr>
                  <m:oMathPara>
                    <m:oMath>
                      <m:r>
                        <w:rPr>
                          <w:rStyle w:val="ny-lesson-hdr-1Char"/>
                          <w:rFonts w:ascii="Cambria Math" w:hAnsi="Cambria Math"/>
                          <w:sz w:val="16"/>
                          <w:szCs w:val="16"/>
                        </w:rPr>
                        <m:t>n</m:t>
                      </m:r>
                    </m:oMath>
                  </m:oMathPara>
                </w:p>
              </w:tc>
              <w:tc>
                <w:tcPr>
                  <w:tcW w:w="1170" w:type="dxa"/>
                  <w:tcBorders>
                    <w:bottom w:val="double" w:sz="4" w:space="0" w:color="auto"/>
                  </w:tcBorders>
                  <w:vAlign w:val="center"/>
                </w:tcPr>
                <w:p w:rsidR="001227FA" w:rsidRPr="000163C8" w:rsidRDefault="001227FA" w:rsidP="00391C13">
                  <w:pPr>
                    <w:pStyle w:val="ny-lesson-paragraph"/>
                    <w:spacing w:before="0" w:after="0"/>
                    <w:jc w:val="center"/>
                    <w:rPr>
                      <w:rStyle w:val="ny-lesson-hdr-1Char"/>
                      <w:sz w:val="16"/>
                      <w:szCs w:val="16"/>
                    </w:rPr>
                  </w:pPr>
                  <m:oMathPara>
                    <m:oMath>
                      <m:r>
                        <w:rPr>
                          <w:rStyle w:val="ny-lesson-hdr-1Char"/>
                          <w:rFonts w:ascii="Cambria Math" w:hAnsi="Cambria Math"/>
                          <w:sz w:val="16"/>
                          <w:szCs w:val="16"/>
                        </w:rPr>
                        <m:t>f(n)=</m:t>
                      </m:r>
                      <m:sSup>
                        <m:sSupPr>
                          <m:ctrlPr>
                            <w:rPr>
                              <w:rStyle w:val="ny-lesson-hdr-1Char"/>
                              <w:rFonts w:ascii="Cambria Math" w:hAnsi="Cambria Math"/>
                              <w:b w:val="0"/>
                              <w:i/>
                              <w:sz w:val="16"/>
                              <w:szCs w:val="16"/>
                            </w:rPr>
                          </m:ctrlPr>
                        </m:sSupPr>
                        <m:e>
                          <m:r>
                            <w:rPr>
                              <w:rStyle w:val="ny-lesson-hdr-1Char"/>
                              <w:rFonts w:ascii="Cambria Math" w:hAnsi="Cambria Math"/>
                              <w:sz w:val="16"/>
                              <w:szCs w:val="16"/>
                            </w:rPr>
                            <m:t>2</m:t>
                          </m:r>
                        </m:e>
                        <m:sup>
                          <m:r>
                            <w:rPr>
                              <w:rStyle w:val="ny-lesson-hdr-1Char"/>
                              <w:rFonts w:ascii="Cambria Math" w:hAnsi="Cambria Math"/>
                              <w:sz w:val="16"/>
                              <w:szCs w:val="16"/>
                            </w:rPr>
                            <m:t>n</m:t>
                          </m:r>
                        </m:sup>
                      </m:sSup>
                    </m:oMath>
                  </m:oMathPara>
                </w:p>
              </w:tc>
            </w:tr>
            <w:tr w:rsidR="001227FA" w:rsidRPr="00D553C2" w:rsidTr="001227FA">
              <w:trPr>
                <w:trHeight w:hRule="exact" w:val="432"/>
              </w:trPr>
              <w:tc>
                <w:tcPr>
                  <w:tcW w:w="1170" w:type="dxa"/>
                  <w:tcBorders>
                    <w:top w:val="double" w:sz="4" w:space="0" w:color="auto"/>
                  </w:tcBorders>
                  <w:vAlign w:val="center"/>
                </w:tcPr>
                <w:p w:rsidR="001227FA" w:rsidRPr="000163C8" w:rsidRDefault="001227FA" w:rsidP="00391C13">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-2</m:t>
                      </m:r>
                    </m:oMath>
                  </m:oMathPara>
                </w:p>
              </w:tc>
              <w:tc>
                <w:tcPr>
                  <w:tcW w:w="1170" w:type="dxa"/>
                  <w:tcBorders>
                    <w:top w:val="double" w:sz="4" w:space="0" w:color="auto"/>
                  </w:tcBorders>
                  <w:vAlign w:val="center"/>
                </w:tcPr>
                <w:p w:rsidR="001227FA" w:rsidRPr="00336987" w:rsidRDefault="00E41303" w:rsidP="00391C13">
                  <w:pPr>
                    <w:pStyle w:val="ny-lesson-paragraph"/>
                    <w:spacing w:before="0" w:after="0"/>
                    <w:jc w:val="center"/>
                    <w:rPr>
                      <w:rStyle w:val="ny-lesson-hdr-1Char"/>
                      <w:rFonts w:ascii="Cambria Math" w:hAnsi="Cambria Math"/>
                      <w:sz w:val="16"/>
                      <w:szCs w:val="16"/>
                      <w:oMath/>
                    </w:rPr>
                  </w:pPr>
                  <m:oMathPara>
                    <m:oMath>
                      <m:f>
                        <m:fPr>
                          <m:ctrlPr>
                            <w:rPr>
                              <w:rFonts w:ascii="Cambria Math" w:eastAsiaTheme="minorEastAsia" w:hAnsi="Cambria Math" w:cstheme="minorBidi"/>
                              <w:b/>
                              <w:i/>
                              <w:color w:val="7B5A08" w:themeColor="accent5" w:themeShade="80"/>
                              <w:sz w:val="16"/>
                              <w:szCs w:val="16"/>
                            </w:rPr>
                          </m:ctrlPr>
                        </m:fPr>
                        <m:num>
                          <m:r>
                            <m:rPr>
                              <m:sty m:val="bi"/>
                            </m:rPr>
                            <w:rPr>
                              <w:rFonts w:ascii="Cambria Math" w:eastAsiaTheme="minorEastAsia" w:hAnsi="Cambria Math" w:cstheme="minorBidi"/>
                              <w:color w:val="7B5A08" w:themeColor="accent5" w:themeShade="80"/>
                              <w:sz w:val="16"/>
                              <w:szCs w:val="16"/>
                            </w:rPr>
                            <m:t>1</m:t>
                          </m:r>
                        </m:num>
                        <m:den>
                          <m:r>
                            <m:rPr>
                              <m:sty m:val="bi"/>
                            </m:rPr>
                            <w:rPr>
                              <w:rFonts w:ascii="Cambria Math" w:eastAsiaTheme="minorEastAsia" w:hAnsi="Cambria Math" w:cstheme="minorBidi"/>
                              <w:color w:val="7B5A08" w:themeColor="accent5" w:themeShade="80"/>
                              <w:sz w:val="16"/>
                              <w:szCs w:val="16"/>
                            </w:rPr>
                            <m:t>4</m:t>
                          </m:r>
                        </m:den>
                      </m:f>
                    </m:oMath>
                  </m:oMathPara>
                </w:p>
              </w:tc>
            </w:tr>
            <w:tr w:rsidR="001227FA" w:rsidRPr="00D553C2" w:rsidTr="001227FA">
              <w:trPr>
                <w:trHeight w:hRule="exact" w:val="432"/>
              </w:trPr>
              <w:tc>
                <w:tcPr>
                  <w:tcW w:w="1170" w:type="dxa"/>
                  <w:vAlign w:val="center"/>
                </w:tcPr>
                <w:p w:rsidR="001227FA" w:rsidRPr="000163C8" w:rsidRDefault="001227FA" w:rsidP="00391C13">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-1</m:t>
                      </m:r>
                    </m:oMath>
                  </m:oMathPara>
                </w:p>
              </w:tc>
              <w:tc>
                <w:tcPr>
                  <w:tcW w:w="1170" w:type="dxa"/>
                  <w:vAlign w:val="center"/>
                </w:tcPr>
                <w:p w:rsidR="001227FA" w:rsidRPr="00336987" w:rsidRDefault="00E41303" w:rsidP="00391C13">
                  <w:pPr>
                    <w:pStyle w:val="ny-lesson-paragraph"/>
                    <w:spacing w:before="0" w:after="0"/>
                    <w:jc w:val="center"/>
                    <w:rPr>
                      <w:rStyle w:val="ny-lesson-hdr-1Char"/>
                      <w:rFonts w:ascii="Cambria Math" w:hAnsi="Cambria Math"/>
                      <w:sz w:val="16"/>
                      <w:szCs w:val="16"/>
                      <w:oMath/>
                    </w:rPr>
                  </w:pPr>
                  <m:oMathPara>
                    <m:oMath>
                      <m:f>
                        <m:fPr>
                          <m:ctrlPr>
                            <w:rPr>
                              <w:rFonts w:ascii="Cambria Math" w:hAnsi="Cambria Math"/>
                              <w:b/>
                              <w:i/>
                              <w:color w:val="7B5A08" w:themeColor="accent5" w:themeShade="80"/>
                              <w:sz w:val="16"/>
                              <w:szCs w:val="16"/>
                            </w:rPr>
                          </m:ctrlPr>
                        </m:fPr>
                        <m:num>
                          <m:r>
                            <m:rPr>
                              <m:sty m:val="bi"/>
                            </m:rPr>
                            <w:rPr>
                              <w:rFonts w:ascii="Cambria Math" w:hAnsi="Cambria Math"/>
                              <w:color w:val="7B5A08" w:themeColor="accent5" w:themeShade="80"/>
                              <w:sz w:val="16"/>
                              <w:szCs w:val="16"/>
                            </w:rPr>
                            <m:t>1</m:t>
                          </m:r>
                        </m:num>
                        <m:den>
                          <m:r>
                            <m:rPr>
                              <m:sty m:val="bi"/>
                            </m:rPr>
                            <w:rPr>
                              <w:rFonts w:ascii="Cambria Math" w:hAnsi="Cambria Math"/>
                              <w:color w:val="7B5A08" w:themeColor="accent5" w:themeShade="80"/>
                              <w:sz w:val="16"/>
                              <w:szCs w:val="16"/>
                            </w:rPr>
                            <m:t>2</m:t>
                          </m:r>
                        </m:den>
                      </m:f>
                    </m:oMath>
                  </m:oMathPara>
                </w:p>
              </w:tc>
            </w:tr>
            <w:tr w:rsidR="001227FA" w:rsidRPr="00A7162A" w:rsidTr="001227FA">
              <w:trPr>
                <w:trHeight w:hRule="exact" w:val="432"/>
              </w:trPr>
              <w:tc>
                <w:tcPr>
                  <w:tcW w:w="1170" w:type="dxa"/>
                  <w:vAlign w:val="center"/>
                </w:tcPr>
                <w:p w:rsidR="001227FA" w:rsidRPr="000163C8" w:rsidRDefault="001227FA" w:rsidP="00391C13">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0</m:t>
                      </m:r>
                    </m:oMath>
                  </m:oMathPara>
                </w:p>
              </w:tc>
              <w:tc>
                <w:tcPr>
                  <w:tcW w:w="1170" w:type="dxa"/>
                  <w:vAlign w:val="center"/>
                </w:tcPr>
                <w:p w:rsidR="001227FA" w:rsidRPr="00A7162A" w:rsidRDefault="001227FA" w:rsidP="00391C13">
                  <w:pPr>
                    <w:pStyle w:val="ny-lesson-paragraph"/>
                    <w:spacing w:before="0" w:after="0"/>
                    <w:jc w:val="center"/>
                    <w:rPr>
                      <w:rStyle w:val="ny-lesson-hdr-1Char"/>
                      <w:rFonts w:ascii="Cambria Math" w:hAnsi="Cambria Math"/>
                      <w:sz w:val="16"/>
                      <w:szCs w:val="16"/>
                      <w:oMath/>
                    </w:rPr>
                  </w:pPr>
                  <m:oMathPara>
                    <m:oMath>
                      <m:r>
                        <m:rPr>
                          <m:sty m:val="bi"/>
                        </m:rPr>
                        <w:rPr>
                          <w:rFonts w:ascii="Cambria Math" w:hAnsi="Cambria Math"/>
                          <w:color w:val="7B5A08" w:themeColor="accent5" w:themeShade="80"/>
                          <w:sz w:val="16"/>
                          <w:szCs w:val="16"/>
                        </w:rPr>
                        <m:t>1</m:t>
                      </m:r>
                    </m:oMath>
                  </m:oMathPara>
                </w:p>
              </w:tc>
            </w:tr>
            <w:tr w:rsidR="001227FA" w:rsidRPr="00A7162A" w:rsidTr="001227FA">
              <w:trPr>
                <w:trHeight w:hRule="exact" w:val="432"/>
              </w:trPr>
              <w:tc>
                <w:tcPr>
                  <w:tcW w:w="1170" w:type="dxa"/>
                  <w:vAlign w:val="center"/>
                </w:tcPr>
                <w:p w:rsidR="001227FA" w:rsidRPr="000163C8" w:rsidRDefault="001227FA" w:rsidP="00391C13">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1</m:t>
                      </m:r>
                    </m:oMath>
                  </m:oMathPara>
                </w:p>
              </w:tc>
              <w:tc>
                <w:tcPr>
                  <w:tcW w:w="1170" w:type="dxa"/>
                  <w:vAlign w:val="center"/>
                </w:tcPr>
                <w:p w:rsidR="001227FA" w:rsidRPr="00A7162A" w:rsidRDefault="001227FA" w:rsidP="00391C13">
                  <w:pPr>
                    <w:pStyle w:val="ny-lesson-paragraph"/>
                    <w:spacing w:before="0" w:after="0"/>
                    <w:jc w:val="center"/>
                    <w:rPr>
                      <w:rStyle w:val="ny-lesson-hdr-1Char"/>
                      <w:rFonts w:ascii="Cambria Math" w:hAnsi="Cambria Math"/>
                      <w:sz w:val="16"/>
                      <w:szCs w:val="16"/>
                      <w:oMath/>
                    </w:rPr>
                  </w:pPr>
                  <m:oMathPara>
                    <m:oMath>
                      <m:r>
                        <m:rPr>
                          <m:sty m:val="bi"/>
                        </m:rPr>
                        <w:rPr>
                          <w:rFonts w:ascii="Cambria Math" w:hAnsi="Cambria Math"/>
                          <w:color w:val="7B5A08" w:themeColor="accent5" w:themeShade="80"/>
                          <w:sz w:val="16"/>
                          <w:szCs w:val="16"/>
                        </w:rPr>
                        <m:t>2</m:t>
                      </m:r>
                    </m:oMath>
                  </m:oMathPara>
                </w:p>
              </w:tc>
            </w:tr>
            <w:tr w:rsidR="001227FA" w:rsidRPr="00A7162A" w:rsidTr="001227FA">
              <w:trPr>
                <w:trHeight w:hRule="exact" w:val="432"/>
              </w:trPr>
              <w:tc>
                <w:tcPr>
                  <w:tcW w:w="1170" w:type="dxa"/>
                  <w:vAlign w:val="center"/>
                </w:tcPr>
                <w:p w:rsidR="001227FA" w:rsidRPr="000163C8" w:rsidRDefault="001227FA" w:rsidP="00391C13">
                  <w:pPr>
                    <w:pStyle w:val="ny-lesson-paragraph"/>
                    <w:spacing w:before="0" w:after="0"/>
                    <w:jc w:val="center"/>
                    <w:rPr>
                      <w:rStyle w:val="ny-lesson-hdr-1Char"/>
                      <w:rFonts w:ascii="Cambria Math" w:hAnsi="Cambria Math"/>
                      <w:sz w:val="16"/>
                      <w:szCs w:val="16"/>
                      <w:oMath/>
                    </w:rPr>
                  </w:pPr>
                  <m:oMathPara>
                    <m:oMath>
                      <m:r>
                        <w:rPr>
                          <w:rStyle w:val="ny-lesson-hdr-1Char"/>
                          <w:rFonts w:ascii="Cambria Math" w:hAnsi="Cambria Math"/>
                          <w:sz w:val="16"/>
                          <w:szCs w:val="16"/>
                        </w:rPr>
                        <m:t>2</m:t>
                      </m:r>
                    </m:oMath>
                  </m:oMathPara>
                </w:p>
              </w:tc>
              <w:tc>
                <w:tcPr>
                  <w:tcW w:w="1170" w:type="dxa"/>
                  <w:vAlign w:val="center"/>
                </w:tcPr>
                <w:p w:rsidR="001227FA" w:rsidRPr="00A7162A" w:rsidRDefault="001227FA" w:rsidP="00391C13">
                  <w:pPr>
                    <w:pStyle w:val="ny-lesson-paragraph"/>
                    <w:spacing w:before="0" w:after="0"/>
                    <w:jc w:val="center"/>
                    <w:rPr>
                      <w:rStyle w:val="ny-lesson-hdr-1Char"/>
                      <w:rFonts w:ascii="Cambria Math" w:hAnsi="Cambria Math"/>
                      <w:sz w:val="16"/>
                      <w:szCs w:val="16"/>
                      <w:oMath/>
                    </w:rPr>
                  </w:pPr>
                  <m:oMathPara>
                    <m:oMath>
                      <m:r>
                        <m:rPr>
                          <m:sty m:val="bi"/>
                        </m:rPr>
                        <w:rPr>
                          <w:rFonts w:ascii="Cambria Math" w:hAnsi="Cambria Math"/>
                          <w:color w:val="7B5A08" w:themeColor="accent5" w:themeShade="80"/>
                          <w:sz w:val="16"/>
                          <w:szCs w:val="16"/>
                        </w:rPr>
                        <m:t>4</m:t>
                      </m:r>
                    </m:oMath>
                  </m:oMathPara>
                </w:p>
              </w:tc>
            </w:tr>
            <w:tr w:rsidR="001227FA" w:rsidRPr="00A7162A" w:rsidTr="001227FA">
              <w:trPr>
                <w:trHeight w:hRule="exact" w:val="432"/>
              </w:trPr>
              <w:tc>
                <w:tcPr>
                  <w:tcW w:w="1170" w:type="dxa"/>
                  <w:tcBorders>
                    <w:bottom w:val="single" w:sz="4" w:space="0" w:color="auto"/>
                  </w:tcBorders>
                  <w:vAlign w:val="center"/>
                </w:tcPr>
                <w:p w:rsidR="001227FA" w:rsidRPr="000163C8" w:rsidRDefault="001227FA" w:rsidP="00391C13">
                  <w:pPr>
                    <w:pStyle w:val="ny-lesson-paragraph"/>
                    <w:spacing w:before="0" w:after="0"/>
                    <w:jc w:val="center"/>
                    <w:rPr>
                      <w:rStyle w:val="ny-lesson-hdr-1Char"/>
                      <w:sz w:val="16"/>
                      <w:szCs w:val="16"/>
                    </w:rPr>
                  </w:pPr>
                  <m:oMathPara>
                    <m:oMath>
                      <m:r>
                        <w:rPr>
                          <w:rStyle w:val="ny-lesson-hdr-1Char"/>
                          <w:rFonts w:ascii="Cambria Math" w:hAnsi="Cambria Math"/>
                          <w:sz w:val="16"/>
                          <w:szCs w:val="16"/>
                        </w:rPr>
                        <m:t>3</m:t>
                      </m:r>
                    </m:oMath>
                  </m:oMathPara>
                </w:p>
              </w:tc>
              <w:tc>
                <w:tcPr>
                  <w:tcW w:w="1170" w:type="dxa"/>
                  <w:tcBorders>
                    <w:bottom w:val="single" w:sz="4" w:space="0" w:color="auto"/>
                  </w:tcBorders>
                  <w:vAlign w:val="center"/>
                </w:tcPr>
                <w:p w:rsidR="001227FA" w:rsidRPr="00A7162A" w:rsidRDefault="001227FA" w:rsidP="00391C13">
                  <w:pPr>
                    <w:pStyle w:val="ny-lesson-paragraph"/>
                    <w:spacing w:before="0" w:after="0"/>
                    <w:jc w:val="center"/>
                    <w:rPr>
                      <w:rStyle w:val="ny-lesson-hdr-1Char"/>
                      <w:b w:val="0"/>
                      <w:sz w:val="16"/>
                      <w:szCs w:val="16"/>
                    </w:rPr>
                  </w:pPr>
                  <m:oMathPara>
                    <m:oMath>
                      <m:r>
                        <m:rPr>
                          <m:sty m:val="bi"/>
                        </m:rPr>
                        <w:rPr>
                          <w:rFonts w:ascii="Cambria Math" w:hAnsi="Cambria Math"/>
                          <w:color w:val="7B5A08" w:themeColor="accent5" w:themeShade="80"/>
                          <w:sz w:val="16"/>
                          <w:szCs w:val="16"/>
                        </w:rPr>
                        <m:t>8</m:t>
                      </m:r>
                    </m:oMath>
                  </m:oMathPara>
                </w:p>
              </w:tc>
            </w:tr>
          </w:tbl>
          <w:p w:rsidR="001227FA" w:rsidRPr="001227FA" w:rsidRDefault="001227FA" w:rsidP="00F35105">
            <w:pPr>
              <w:pStyle w:val="ny-lesson-SFinsert"/>
              <w:keepNext/>
              <w:numPr>
                <w:ilvl w:val="0"/>
                <w:numId w:val="52"/>
              </w:numPr>
              <w:ind w:left="720" w:right="0"/>
              <w:rPr>
                <w:rFonts w:asciiTheme="minorHAnsi" w:hAnsiTheme="minorHAnsi" w:cstheme="minorHAnsi"/>
                <w:b w:val="0"/>
                <w:sz w:val="24"/>
                <w:szCs w:val="24"/>
              </w:rPr>
            </w:pPr>
            <w:r w:rsidRPr="001227FA">
              <w:rPr>
                <w:rFonts w:asciiTheme="minorHAnsi" w:hAnsiTheme="minorHAnsi" w:cstheme="minorHAnsi"/>
                <w:b w:val="0"/>
                <w:sz w:val="24"/>
                <w:szCs w:val="24"/>
              </w:rPr>
              <w:t xml:space="preserve">Describe the change in each sequence when </w:t>
            </w:r>
            <m:oMath>
              <m:r>
                <m:rPr>
                  <m:sty m:val="b"/>
                </m:rPr>
                <w:rPr>
                  <w:rFonts w:ascii="Cambria Math" w:hAnsi="Cambria Math" w:cstheme="minorHAnsi"/>
                  <w:sz w:val="24"/>
                  <w:szCs w:val="24"/>
                </w:rPr>
                <m:t>n</m:t>
              </m:r>
            </m:oMath>
            <w:r w:rsidRPr="001227FA">
              <w:rPr>
                <w:rFonts w:asciiTheme="minorHAnsi" w:hAnsiTheme="minorHAnsi" w:cstheme="minorHAnsi"/>
                <w:b w:val="0"/>
                <w:sz w:val="24"/>
                <w:szCs w:val="24"/>
              </w:rPr>
              <w:t xml:space="preserve"> increases by </w:t>
            </w:r>
            <m:oMath>
              <m:r>
                <m:rPr>
                  <m:sty m:val="b"/>
                </m:rPr>
                <w:rPr>
                  <w:rFonts w:ascii="Cambria Math" w:hAnsi="Cambria Math" w:cstheme="minorHAnsi"/>
                  <w:sz w:val="24"/>
                  <w:szCs w:val="24"/>
                </w:rPr>
                <m:t>1</m:t>
              </m:r>
            </m:oMath>
            <w:r w:rsidRPr="001227FA">
              <w:rPr>
                <w:rFonts w:asciiTheme="minorHAnsi" w:hAnsiTheme="minorHAnsi" w:cstheme="minorHAnsi"/>
                <w:b w:val="0"/>
                <w:sz w:val="24"/>
                <w:szCs w:val="24"/>
              </w:rPr>
              <w:t xml:space="preserve"> unit for each sequence.</w:t>
            </w:r>
          </w:p>
          <w:p w:rsidR="001227FA" w:rsidRPr="00B80520" w:rsidRDefault="001227FA" w:rsidP="006E27C1">
            <w:pPr>
              <w:pStyle w:val="TableTextGreen"/>
              <w:spacing w:after="120"/>
              <w:ind w:left="720"/>
              <w:rPr>
                <w:color w:val="auto"/>
              </w:rPr>
            </w:pPr>
            <w:r w:rsidRPr="00B80520">
              <w:rPr>
                <w:color w:val="auto"/>
              </w:rPr>
              <w:t xml:space="preserve">For the sequence </w:t>
            </w:r>
            <m:oMath>
              <m:r>
                <m:rPr>
                  <m:sty m:val="bi"/>
                </m:rPr>
                <w:rPr>
                  <w:rFonts w:ascii="Cambria Math" w:hAnsi="Cambria Math"/>
                  <w:color w:val="auto"/>
                </w:rPr>
                <m:t>f</m:t>
              </m:r>
              <m:r>
                <m:rPr>
                  <m:sty m:val="p"/>
                </m:rPr>
                <w:rPr>
                  <w:rFonts w:ascii="Cambria Math" w:hAnsi="Cambria Math"/>
                  <w:color w:val="auto"/>
                </w:rPr>
                <m:t>(</m:t>
              </m:r>
              <m:r>
                <m:rPr>
                  <m:sty m:val="bi"/>
                </m:rPr>
                <w:rPr>
                  <w:rFonts w:ascii="Cambria Math" w:hAnsi="Cambria Math"/>
                  <w:color w:val="auto"/>
                </w:rPr>
                <m:t>n</m:t>
              </m:r>
              <m:r>
                <m:rPr>
                  <m:sty m:val="p"/>
                </m:rPr>
                <w:rPr>
                  <w:rFonts w:ascii="Cambria Math" w:hAnsi="Cambria Math"/>
                  <w:color w:val="auto"/>
                </w:rPr>
                <m:t>)=</m:t>
              </m:r>
              <m:r>
                <m:rPr>
                  <m:sty m:val="b"/>
                </m:rPr>
                <w:rPr>
                  <w:rFonts w:ascii="Cambria Math" w:hAnsi="Cambria Math"/>
                  <w:color w:val="auto"/>
                </w:rPr>
                <m:t>2</m:t>
              </m:r>
              <m:r>
                <m:rPr>
                  <m:sty m:val="bi"/>
                </m:rPr>
                <w:rPr>
                  <w:rFonts w:ascii="Cambria Math" w:hAnsi="Cambria Math"/>
                  <w:color w:val="auto"/>
                </w:rPr>
                <m:t>n</m:t>
              </m:r>
            </m:oMath>
            <w:r w:rsidRPr="00B80520">
              <w:rPr>
                <w:color w:val="auto"/>
              </w:rPr>
              <w:t xml:space="preserve">, for every increase in </w:t>
            </w:r>
            <m:oMath>
              <m:r>
                <m:rPr>
                  <m:sty m:val="bi"/>
                </m:rPr>
                <w:rPr>
                  <w:rFonts w:ascii="Cambria Math" w:hAnsi="Cambria Math"/>
                  <w:color w:val="auto"/>
                </w:rPr>
                <m:t>n</m:t>
              </m:r>
            </m:oMath>
            <w:r w:rsidRPr="00B80520">
              <w:rPr>
                <w:color w:val="auto"/>
              </w:rPr>
              <w:t xml:space="preserve"> by </w:t>
            </w:r>
            <m:oMath>
              <m:r>
                <m:rPr>
                  <m:sty m:val="b"/>
                </m:rPr>
                <w:rPr>
                  <w:rFonts w:ascii="Cambria Math" w:hAnsi="Cambria Math"/>
                  <w:color w:val="auto"/>
                </w:rPr>
                <m:t>1</m:t>
              </m:r>
            </m:oMath>
            <w:r w:rsidRPr="00B80520">
              <w:rPr>
                <w:color w:val="auto"/>
              </w:rPr>
              <w:t xml:space="preserve"> unit, the </w:t>
            </w:r>
            <m:oMath>
              <m:r>
                <m:rPr>
                  <m:sty m:val="bi"/>
                </m:rPr>
                <w:rPr>
                  <w:rFonts w:ascii="Cambria Math" w:hAnsi="Cambria Math"/>
                  <w:color w:val="auto"/>
                </w:rPr>
                <m:t>f</m:t>
              </m:r>
              <m:r>
                <m:rPr>
                  <m:sty m:val="p"/>
                </m:rPr>
                <w:rPr>
                  <w:rFonts w:ascii="Cambria Math" w:hAnsi="Cambria Math"/>
                  <w:color w:val="auto"/>
                </w:rPr>
                <m:t>(</m:t>
              </m:r>
              <m:r>
                <m:rPr>
                  <m:sty m:val="bi"/>
                </m:rPr>
                <w:rPr>
                  <w:rFonts w:ascii="Cambria Math" w:hAnsi="Cambria Math"/>
                  <w:color w:val="auto"/>
                </w:rPr>
                <m:t>n</m:t>
              </m:r>
              <m:r>
                <m:rPr>
                  <m:sty m:val="p"/>
                </m:rPr>
                <w:rPr>
                  <w:rFonts w:ascii="Cambria Math" w:hAnsi="Cambria Math"/>
                  <w:color w:val="auto"/>
                </w:rPr>
                <m:t>)</m:t>
              </m:r>
            </m:oMath>
            <w:r w:rsidRPr="00B80520">
              <w:rPr>
                <w:color w:val="auto"/>
              </w:rPr>
              <w:t xml:space="preserve"> value increases by </w:t>
            </w:r>
            <m:oMath>
              <m:r>
                <m:rPr>
                  <m:sty m:val="b"/>
                </m:rPr>
                <w:rPr>
                  <w:rFonts w:ascii="Cambria Math" w:hAnsi="Cambria Math"/>
                  <w:color w:val="auto"/>
                </w:rPr>
                <m:t>2</m:t>
              </m:r>
            </m:oMath>
            <w:r w:rsidRPr="00B80520">
              <w:rPr>
                <w:color w:val="auto"/>
              </w:rPr>
              <w:t xml:space="preserve"> units.</w:t>
            </w:r>
            <w:r w:rsidR="003713B0" w:rsidRPr="00B80520">
              <w:rPr>
                <w:color w:val="auto"/>
              </w:rPr>
              <w:t xml:space="preserve"> </w:t>
            </w:r>
            <w:r w:rsidRPr="00B80520">
              <w:rPr>
                <w:color w:val="auto"/>
              </w:rPr>
              <w:t xml:space="preserve">For the sequence </w:t>
            </w:r>
            <m:oMath>
              <m:r>
                <m:rPr>
                  <m:sty m:val="bi"/>
                </m:rPr>
                <w:rPr>
                  <w:rFonts w:ascii="Cambria Math" w:hAnsi="Cambria Math"/>
                  <w:color w:val="auto"/>
                </w:rPr>
                <m:t>f</m:t>
              </m:r>
              <m:r>
                <m:rPr>
                  <m:sty m:val="p"/>
                </m:rPr>
                <w:rPr>
                  <w:rFonts w:ascii="Cambria Math" w:hAnsi="Cambria Math"/>
                  <w:color w:val="auto"/>
                </w:rPr>
                <m:t>(</m:t>
              </m:r>
              <m:r>
                <m:rPr>
                  <m:sty m:val="bi"/>
                </m:rPr>
                <w:rPr>
                  <w:rFonts w:ascii="Cambria Math" w:hAnsi="Cambria Math"/>
                  <w:color w:val="auto"/>
                </w:rPr>
                <m:t>n</m:t>
              </m:r>
              <m:r>
                <m:rPr>
                  <m:sty m:val="p"/>
                </m:rPr>
                <w:rPr>
                  <w:rFonts w:ascii="Cambria Math" w:hAnsi="Cambria Math"/>
                  <w:color w:val="auto"/>
                </w:rPr>
                <m:t>)=</m:t>
              </m:r>
              <m:sSup>
                <m:sSupPr>
                  <m:ctrlPr>
                    <w:rPr>
                      <w:rFonts w:ascii="Cambria Math" w:hAnsi="Cambria Math"/>
                      <w:color w:val="auto"/>
                    </w:rPr>
                  </m:ctrlPr>
                </m:sSupPr>
                <m:e>
                  <m:r>
                    <m:rPr>
                      <m:sty m:val="b"/>
                    </m:rPr>
                    <w:rPr>
                      <w:rFonts w:ascii="Cambria Math" w:hAnsi="Cambria Math"/>
                      <w:color w:val="auto"/>
                    </w:rPr>
                    <m:t>2</m:t>
                  </m:r>
                </m:e>
                <m:sup>
                  <m:r>
                    <m:rPr>
                      <m:sty m:val="bi"/>
                    </m:rPr>
                    <w:rPr>
                      <w:rFonts w:ascii="Cambria Math" w:hAnsi="Cambria Math"/>
                      <w:color w:val="auto"/>
                    </w:rPr>
                    <m:t>n</m:t>
                  </m:r>
                </m:sup>
              </m:sSup>
            </m:oMath>
            <w:r w:rsidRPr="00B80520">
              <w:rPr>
                <w:color w:val="auto"/>
              </w:rPr>
              <w:t xml:space="preserve">, for every increase in </w:t>
            </w:r>
            <m:oMath>
              <m:r>
                <m:rPr>
                  <m:sty m:val="bi"/>
                </m:rPr>
                <w:rPr>
                  <w:rFonts w:ascii="Cambria Math" w:hAnsi="Cambria Math"/>
                  <w:color w:val="auto"/>
                </w:rPr>
                <m:t>n</m:t>
              </m:r>
            </m:oMath>
            <w:r w:rsidRPr="00B80520">
              <w:rPr>
                <w:color w:val="auto"/>
              </w:rPr>
              <w:t xml:space="preserve"> by </w:t>
            </w:r>
            <m:oMath>
              <m:r>
                <m:rPr>
                  <m:sty m:val="b"/>
                </m:rPr>
                <w:rPr>
                  <w:rFonts w:ascii="Cambria Math" w:hAnsi="Cambria Math"/>
                  <w:color w:val="auto"/>
                </w:rPr>
                <m:t>1</m:t>
              </m:r>
            </m:oMath>
            <w:r w:rsidRPr="00B80520">
              <w:rPr>
                <w:color w:val="auto"/>
              </w:rPr>
              <w:t xml:space="preserve"> unit, the </w:t>
            </w:r>
            <m:oMath>
              <m:r>
                <m:rPr>
                  <m:sty m:val="bi"/>
                </m:rPr>
                <w:rPr>
                  <w:rFonts w:ascii="Cambria Math" w:hAnsi="Cambria Math"/>
                  <w:color w:val="auto"/>
                </w:rPr>
                <m:t>f</m:t>
              </m:r>
              <m:r>
                <m:rPr>
                  <m:sty m:val="p"/>
                </m:rPr>
                <w:rPr>
                  <w:rFonts w:ascii="Cambria Math" w:hAnsi="Cambria Math"/>
                  <w:color w:val="auto"/>
                </w:rPr>
                <m:t>(</m:t>
              </m:r>
              <m:r>
                <m:rPr>
                  <m:sty m:val="bi"/>
                </m:rPr>
                <w:rPr>
                  <w:rFonts w:ascii="Cambria Math" w:hAnsi="Cambria Math"/>
                  <w:color w:val="auto"/>
                </w:rPr>
                <m:t>n</m:t>
              </m:r>
              <m:r>
                <m:rPr>
                  <m:sty m:val="p"/>
                </m:rPr>
                <w:rPr>
                  <w:rFonts w:ascii="Cambria Math" w:hAnsi="Cambria Math"/>
                  <w:color w:val="auto"/>
                </w:rPr>
                <m:t>)</m:t>
              </m:r>
            </m:oMath>
            <w:r w:rsidRPr="00B80520">
              <w:rPr>
                <w:color w:val="auto"/>
              </w:rPr>
              <w:t xml:space="preserve"> value increases by a factor of </w:t>
            </w:r>
            <m:oMath>
              <m:r>
                <m:rPr>
                  <m:sty m:val="b"/>
                </m:rPr>
                <w:rPr>
                  <w:rFonts w:ascii="Cambria Math" w:hAnsi="Cambria Math"/>
                  <w:color w:val="auto"/>
                </w:rPr>
                <m:t>2</m:t>
              </m:r>
            </m:oMath>
            <w:r w:rsidRPr="00B80520">
              <w:rPr>
                <w:color w:val="auto"/>
              </w:rPr>
              <w:t>.</w:t>
            </w:r>
            <w:r w:rsidR="003713B0" w:rsidRPr="00B80520">
              <w:rPr>
                <w:color w:val="auto"/>
              </w:rPr>
              <w:t xml:space="preserve"> </w:t>
            </w:r>
          </w:p>
        </w:tc>
      </w:tr>
    </w:tbl>
    <w:p w:rsidR="006E27C1" w:rsidRPr="006E27C1" w:rsidRDefault="006E27C1" w:rsidP="006E27C1"/>
    <w:p w:rsidR="006E27C1" w:rsidRPr="006E27C1" w:rsidRDefault="006E27C1" w:rsidP="006E27C1">
      <w:pPr>
        <w:pStyle w:val="BodyTextIndent3"/>
      </w:pPr>
      <w:r w:rsidRPr="006E27C1">
        <w:br w:type="page"/>
      </w:r>
    </w:p>
    <w:p w:rsidR="009747A7" w:rsidRDefault="000E0884" w:rsidP="000E0884">
      <w:pPr>
        <w:pStyle w:val="Heading3"/>
        <w:spacing w:after="120"/>
      </w:pPr>
      <w:bookmarkStart w:id="91" w:name="_Toc395597233"/>
      <w:bookmarkStart w:id="92" w:name="_Toc395597780"/>
      <w:r>
        <w:t xml:space="preserve">Common Core Inc. </w:t>
      </w:r>
      <w:r w:rsidR="009747A7" w:rsidRPr="00590D3E">
        <w:t>Exercise 1</w:t>
      </w:r>
      <w:bookmarkEnd w:id="91"/>
      <w:bookmarkEnd w:id="92"/>
      <w:r w:rsidR="009747A7" w:rsidRPr="00590D3E">
        <w:t xml:space="preserve"> </w:t>
      </w:r>
    </w:p>
    <w:p w:rsidR="00E31BE3" w:rsidRDefault="00E31BE3" w:rsidP="00D539F3">
      <w:pPr>
        <w:pStyle w:val="BodyText"/>
      </w:pPr>
      <w:r>
        <w:t>Students should attempt Exercises 1 and 2 independently and then share responses as a class.</w:t>
      </w:r>
    </w:p>
    <w:p w:rsidR="00E31BE3" w:rsidRPr="00E04328" w:rsidRDefault="00E31BE3" w:rsidP="00E31BE3">
      <w:pPr>
        <w:pStyle w:val="TableSubheading"/>
      </w:pPr>
      <w:r w:rsidRPr="00E04328">
        <w:t>Exercise 1</w:t>
      </w:r>
    </w:p>
    <w:p w:rsidR="00E31BE3" w:rsidRPr="00E04328" w:rsidRDefault="00E31BE3" w:rsidP="00E31BE3">
      <w:pPr>
        <w:pStyle w:val="TableText"/>
      </w:pPr>
      <w:r w:rsidRPr="00E04328">
        <w:t>A typical thickness of toilet paper is</w:t>
      </w:r>
      <m:oMath>
        <m:r>
          <w:rPr>
            <w:rFonts w:ascii="Cambria Math" w:hAnsi="Cambria Math"/>
          </w:rPr>
          <m:t xml:space="preserve"> 0.001 </m:t>
        </m:r>
      </m:oMath>
      <w:r w:rsidRPr="00E04328">
        <w:t>inches.</w:t>
      </w:r>
      <w:r>
        <w:t xml:space="preserve"> </w:t>
      </w:r>
      <w:r w:rsidRPr="00E04328">
        <w:t>This seems pretty thin, right?</w:t>
      </w:r>
      <w:r>
        <w:t xml:space="preserve"> </w:t>
      </w:r>
      <w:r w:rsidRPr="00E04328">
        <w:t>Let’s see what happens when we start folding toilet paper.</w:t>
      </w:r>
    </w:p>
    <w:p w:rsidR="00E31BE3" w:rsidRPr="00AA4CCD" w:rsidRDefault="00E31BE3" w:rsidP="00E31BE3">
      <w:pPr>
        <w:pStyle w:val="ny-lesson-SFinsert"/>
        <w:keepNext/>
        <w:numPr>
          <w:ilvl w:val="0"/>
          <w:numId w:val="53"/>
        </w:numPr>
        <w:spacing w:after="60"/>
        <w:ind w:left="720" w:right="0"/>
        <w:rPr>
          <w:rFonts w:asciiTheme="minorHAnsi" w:hAnsiTheme="minorHAnsi" w:cstheme="minorHAnsi"/>
          <w:b w:val="0"/>
          <w:color w:val="000000" w:themeColor="text1"/>
          <w:sz w:val="24"/>
          <w:szCs w:val="24"/>
        </w:rPr>
      </w:pPr>
      <w:r w:rsidRPr="00AA4CCD">
        <w:rPr>
          <w:rFonts w:asciiTheme="minorHAnsi" w:hAnsiTheme="minorHAnsi" w:cstheme="minorHAnsi"/>
          <w:b w:val="0"/>
          <w:color w:val="000000" w:themeColor="text1"/>
          <w:sz w:val="24"/>
          <w:szCs w:val="24"/>
        </w:rPr>
        <w:t xml:space="preserve">How thick is the stack of toilet paper after </w:t>
      </w:r>
      <m:oMath>
        <m:r>
          <m:rPr>
            <m:sty m:val="b"/>
          </m:rPr>
          <w:rPr>
            <w:rFonts w:ascii="Cambria Math" w:hAnsi="Cambria Math" w:cstheme="minorHAnsi"/>
            <w:color w:val="000000" w:themeColor="text1"/>
            <w:sz w:val="24"/>
            <w:szCs w:val="24"/>
          </w:rPr>
          <m:t>1</m:t>
        </m:r>
      </m:oMath>
      <w:r w:rsidRPr="00AA4CCD">
        <w:rPr>
          <w:rFonts w:asciiTheme="minorHAnsi" w:hAnsiTheme="minorHAnsi" w:cstheme="minorHAnsi"/>
          <w:b w:val="0"/>
          <w:color w:val="000000" w:themeColor="text1"/>
          <w:sz w:val="24"/>
          <w:szCs w:val="24"/>
        </w:rPr>
        <w:t xml:space="preserve"> fold? After </w:t>
      </w:r>
      <m:oMath>
        <m:r>
          <m:rPr>
            <m:sty m:val="b"/>
          </m:rPr>
          <w:rPr>
            <w:rFonts w:ascii="Cambria Math" w:hAnsi="Cambria Math" w:cstheme="minorHAnsi"/>
            <w:color w:val="000000" w:themeColor="text1"/>
            <w:sz w:val="24"/>
            <w:szCs w:val="24"/>
          </w:rPr>
          <m:t>2</m:t>
        </m:r>
      </m:oMath>
      <w:r w:rsidRPr="00AA4CCD">
        <w:rPr>
          <w:rFonts w:asciiTheme="minorHAnsi" w:hAnsiTheme="minorHAnsi" w:cstheme="minorHAnsi"/>
          <w:b w:val="0"/>
          <w:color w:val="000000" w:themeColor="text1"/>
          <w:sz w:val="24"/>
          <w:szCs w:val="24"/>
        </w:rPr>
        <w:t xml:space="preserve"> folds? After </w:t>
      </w:r>
      <m:oMath>
        <m:r>
          <m:rPr>
            <m:sty m:val="b"/>
          </m:rPr>
          <w:rPr>
            <w:rFonts w:ascii="Cambria Math" w:hAnsi="Cambria Math" w:cstheme="minorHAnsi"/>
            <w:color w:val="000000" w:themeColor="text1"/>
            <w:sz w:val="24"/>
            <w:szCs w:val="24"/>
          </w:rPr>
          <m:t>5</m:t>
        </m:r>
      </m:oMath>
      <w:r w:rsidRPr="00AA4CCD">
        <w:rPr>
          <w:rFonts w:asciiTheme="minorHAnsi" w:hAnsiTheme="minorHAnsi" w:cstheme="minorHAnsi"/>
          <w:b w:val="0"/>
          <w:color w:val="000000" w:themeColor="text1"/>
          <w:sz w:val="24"/>
          <w:szCs w:val="24"/>
        </w:rPr>
        <w:t xml:space="preserve"> folds?</w:t>
      </w:r>
    </w:p>
    <w:p w:rsidR="00E31BE3" w:rsidRPr="00AA4CCD" w:rsidRDefault="00E31BE3" w:rsidP="00E31BE3">
      <w:pPr>
        <w:pStyle w:val="TableTextGreen"/>
        <w:spacing w:after="120"/>
        <w:ind w:left="720"/>
        <w:rPr>
          <w:b/>
          <w:color w:val="000000" w:themeColor="text1"/>
        </w:rPr>
      </w:pPr>
      <w:r w:rsidRPr="00AA4CCD">
        <w:rPr>
          <w:b/>
          <w:color w:val="000000" w:themeColor="text1"/>
        </w:rPr>
        <w:t xml:space="preserve">After </w:t>
      </w:r>
      <m:oMath>
        <m:r>
          <m:rPr>
            <m:sty m:val="b"/>
          </m:rPr>
          <w:rPr>
            <w:rFonts w:ascii="Cambria Math" w:hAnsi="Cambria Math"/>
            <w:color w:val="000000" w:themeColor="text1"/>
          </w:rPr>
          <m:t>1</m:t>
        </m:r>
      </m:oMath>
      <w:r w:rsidRPr="00AA4CCD">
        <w:rPr>
          <w:b/>
          <w:color w:val="000000" w:themeColor="text1"/>
        </w:rPr>
        <w:t xml:space="preserve"> fold</w:t>
      </w:r>
      <m:oMath>
        <m:r>
          <m:rPr>
            <m:sty m:val="p"/>
          </m:rPr>
          <w:rPr>
            <w:rFonts w:ascii="Cambria Math" w:hAnsi="Cambria Math"/>
            <w:color w:val="000000" w:themeColor="text1"/>
          </w:rPr>
          <m:t xml:space="preserve">: </m:t>
        </m:r>
        <m:r>
          <m:rPr>
            <m:sty m:val="b"/>
          </m:rPr>
          <w:rPr>
            <w:rFonts w:ascii="Cambria Math" w:hAnsi="Cambria Math"/>
            <w:color w:val="000000" w:themeColor="text1"/>
          </w:rPr>
          <m:t>0</m:t>
        </m:r>
        <m:r>
          <m:rPr>
            <m:sty m:val="p"/>
          </m:rPr>
          <w:rPr>
            <w:rFonts w:ascii="Cambria Math" w:hAnsi="Cambria Math"/>
            <w:color w:val="000000" w:themeColor="text1"/>
          </w:rPr>
          <m:t>.</m:t>
        </m:r>
        <m:r>
          <m:rPr>
            <m:sty m:val="b"/>
          </m:rPr>
          <w:rPr>
            <w:rFonts w:ascii="Cambria Math" w:hAnsi="Cambria Math"/>
            <w:color w:val="000000" w:themeColor="text1"/>
          </w:rPr>
          <m:t>001</m:t>
        </m:r>
        <m:r>
          <m:rPr>
            <m:sty m:val="p"/>
          </m:rPr>
          <w:rPr>
            <w:rFonts w:ascii="Cambria Math" w:hAnsi="Cambria Math"/>
            <w:color w:val="000000" w:themeColor="text1"/>
          </w:rPr>
          <m:t>(</m:t>
        </m:r>
        <m:sSup>
          <m:sSupPr>
            <m:ctrlPr>
              <w:rPr>
                <w:rFonts w:ascii="Cambria Math" w:hAnsi="Cambria Math"/>
                <w:b/>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1</m:t>
            </m:r>
          </m:sup>
        </m:sSup>
        <m:r>
          <m:rPr>
            <m:sty m:val="p"/>
          </m:rPr>
          <w:rPr>
            <w:rFonts w:ascii="Cambria Math" w:hAnsi="Cambria Math"/>
            <w:color w:val="000000" w:themeColor="text1"/>
          </w:rPr>
          <m:t>)=</m:t>
        </m:r>
        <m:r>
          <m:rPr>
            <m:sty m:val="b"/>
          </m:rPr>
          <w:rPr>
            <w:rFonts w:ascii="Cambria Math" w:hAnsi="Cambria Math"/>
            <w:color w:val="000000" w:themeColor="text1"/>
          </w:rPr>
          <m:t>0</m:t>
        </m:r>
        <m:r>
          <m:rPr>
            <m:sty m:val="p"/>
          </m:rPr>
          <w:rPr>
            <w:rFonts w:ascii="Cambria Math" w:hAnsi="Cambria Math"/>
            <w:color w:val="000000" w:themeColor="text1"/>
          </w:rPr>
          <m:t>.</m:t>
        </m:r>
        <m:r>
          <m:rPr>
            <m:sty m:val="b"/>
          </m:rPr>
          <w:rPr>
            <w:rFonts w:ascii="Cambria Math" w:hAnsi="Cambria Math"/>
            <w:color w:val="000000" w:themeColor="text1"/>
          </w:rPr>
          <m:t>002</m:t>
        </m:r>
        <m:r>
          <m:rPr>
            <m:sty m:val="p"/>
          </m:rPr>
          <w:rPr>
            <w:rFonts w:ascii="Cambria Math" w:hAnsi="Cambria Math"/>
            <w:color w:val="000000" w:themeColor="text1"/>
          </w:rPr>
          <m:t>”</m:t>
        </m:r>
      </m:oMath>
    </w:p>
    <w:p w:rsidR="00E31BE3" w:rsidRPr="00AA4CCD" w:rsidRDefault="00E31BE3" w:rsidP="00E31BE3">
      <w:pPr>
        <w:pStyle w:val="TableTextGreen"/>
        <w:spacing w:after="120"/>
        <w:ind w:left="720"/>
        <w:rPr>
          <w:b/>
          <w:color w:val="000000" w:themeColor="text1"/>
        </w:rPr>
      </w:pPr>
      <w:r w:rsidRPr="00AA4CCD">
        <w:rPr>
          <w:b/>
          <w:color w:val="000000" w:themeColor="text1"/>
        </w:rPr>
        <w:t xml:space="preserve">After </w:t>
      </w:r>
      <m:oMath>
        <m:r>
          <m:rPr>
            <m:sty m:val="b"/>
          </m:rPr>
          <w:rPr>
            <w:rFonts w:ascii="Cambria Math" w:hAnsi="Cambria Math"/>
            <w:color w:val="000000" w:themeColor="text1"/>
          </w:rPr>
          <m:t>2</m:t>
        </m:r>
      </m:oMath>
      <w:r w:rsidRPr="00AA4CCD">
        <w:rPr>
          <w:b/>
          <w:color w:val="000000" w:themeColor="text1"/>
        </w:rPr>
        <w:t xml:space="preserve"> folds</w:t>
      </w:r>
      <m:oMath>
        <m:r>
          <m:rPr>
            <m:sty m:val="p"/>
          </m:rPr>
          <w:rPr>
            <w:rFonts w:ascii="Cambria Math" w:hAnsi="Cambria Math"/>
            <w:color w:val="000000" w:themeColor="text1"/>
          </w:rPr>
          <m:t xml:space="preserve">: </m:t>
        </m:r>
        <m:r>
          <m:rPr>
            <m:sty m:val="b"/>
          </m:rPr>
          <w:rPr>
            <w:rFonts w:ascii="Cambria Math" w:hAnsi="Cambria Math"/>
            <w:color w:val="000000" w:themeColor="text1"/>
          </w:rPr>
          <m:t>0</m:t>
        </m:r>
        <m:r>
          <m:rPr>
            <m:sty m:val="p"/>
          </m:rPr>
          <w:rPr>
            <w:rFonts w:ascii="Cambria Math" w:hAnsi="Cambria Math"/>
            <w:color w:val="000000" w:themeColor="text1"/>
          </w:rPr>
          <m:t>.</m:t>
        </m:r>
        <m:r>
          <m:rPr>
            <m:sty m:val="b"/>
          </m:rPr>
          <w:rPr>
            <w:rFonts w:ascii="Cambria Math" w:hAnsi="Cambria Math"/>
            <w:color w:val="000000" w:themeColor="text1"/>
          </w:rPr>
          <m:t>001</m:t>
        </m:r>
        <m:r>
          <m:rPr>
            <m:sty m:val="p"/>
          </m:rPr>
          <w:rPr>
            <w:rFonts w:ascii="Cambria Math" w:hAnsi="Cambria Math"/>
            <w:color w:val="000000" w:themeColor="text1"/>
          </w:rPr>
          <m:t>(</m:t>
        </m:r>
        <m:sSup>
          <m:sSupPr>
            <m:ctrlPr>
              <w:rPr>
                <w:rFonts w:ascii="Cambria Math" w:hAnsi="Cambria Math"/>
                <w:b/>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2</m:t>
            </m:r>
          </m:sup>
        </m:sSup>
        <m:r>
          <m:rPr>
            <m:sty m:val="p"/>
          </m:rPr>
          <w:rPr>
            <w:rFonts w:ascii="Cambria Math" w:hAnsi="Cambria Math"/>
            <w:color w:val="000000" w:themeColor="text1"/>
          </w:rPr>
          <m:t>)=</m:t>
        </m:r>
        <m:r>
          <m:rPr>
            <m:sty m:val="b"/>
          </m:rPr>
          <w:rPr>
            <w:rFonts w:ascii="Cambria Math" w:hAnsi="Cambria Math"/>
            <w:color w:val="000000" w:themeColor="text1"/>
          </w:rPr>
          <m:t>0</m:t>
        </m:r>
        <m:r>
          <m:rPr>
            <m:sty m:val="p"/>
          </m:rPr>
          <w:rPr>
            <w:rFonts w:ascii="Cambria Math" w:hAnsi="Cambria Math"/>
            <w:color w:val="000000" w:themeColor="text1"/>
          </w:rPr>
          <m:t>.</m:t>
        </m:r>
        <m:r>
          <m:rPr>
            <m:sty m:val="b"/>
          </m:rPr>
          <w:rPr>
            <w:rFonts w:ascii="Cambria Math" w:hAnsi="Cambria Math"/>
            <w:color w:val="000000" w:themeColor="text1"/>
          </w:rPr>
          <m:t>004</m:t>
        </m:r>
        <m:r>
          <m:rPr>
            <m:sty m:val="p"/>
          </m:rPr>
          <w:rPr>
            <w:rFonts w:ascii="Cambria Math" w:hAnsi="Cambria Math"/>
            <w:color w:val="000000" w:themeColor="text1"/>
          </w:rPr>
          <m:t>”</m:t>
        </m:r>
      </m:oMath>
    </w:p>
    <w:p w:rsidR="00E31BE3" w:rsidRPr="00AA4CCD" w:rsidRDefault="00E31BE3" w:rsidP="00E31BE3">
      <w:pPr>
        <w:pStyle w:val="TableTextGreen"/>
        <w:spacing w:after="120"/>
        <w:ind w:left="720"/>
        <w:rPr>
          <w:b/>
          <w:color w:val="000000" w:themeColor="text1"/>
        </w:rPr>
      </w:pPr>
      <w:r w:rsidRPr="00AA4CCD">
        <w:rPr>
          <w:b/>
          <w:color w:val="000000" w:themeColor="text1"/>
        </w:rPr>
        <w:t xml:space="preserve">After </w:t>
      </w:r>
      <m:oMath>
        <m:r>
          <m:rPr>
            <m:sty m:val="b"/>
          </m:rPr>
          <w:rPr>
            <w:rFonts w:ascii="Cambria Math" w:hAnsi="Cambria Math"/>
            <w:color w:val="000000" w:themeColor="text1"/>
          </w:rPr>
          <m:t>5</m:t>
        </m:r>
      </m:oMath>
      <w:r w:rsidRPr="00AA4CCD">
        <w:rPr>
          <w:b/>
          <w:color w:val="000000" w:themeColor="text1"/>
        </w:rPr>
        <w:t xml:space="preserve"> folds</w:t>
      </w:r>
      <m:oMath>
        <m:r>
          <m:rPr>
            <m:sty m:val="p"/>
          </m:rPr>
          <w:rPr>
            <w:rFonts w:ascii="Cambria Math" w:hAnsi="Cambria Math"/>
            <w:color w:val="000000" w:themeColor="text1"/>
          </w:rPr>
          <m:t xml:space="preserve">: </m:t>
        </m:r>
        <m:r>
          <m:rPr>
            <m:sty m:val="b"/>
          </m:rPr>
          <w:rPr>
            <w:rFonts w:ascii="Cambria Math" w:hAnsi="Cambria Math"/>
            <w:color w:val="000000" w:themeColor="text1"/>
          </w:rPr>
          <m:t>0</m:t>
        </m:r>
        <m:r>
          <m:rPr>
            <m:sty m:val="p"/>
          </m:rPr>
          <w:rPr>
            <w:rFonts w:ascii="Cambria Math" w:hAnsi="Cambria Math"/>
            <w:color w:val="000000" w:themeColor="text1"/>
          </w:rPr>
          <m:t>.</m:t>
        </m:r>
        <m:r>
          <m:rPr>
            <m:sty m:val="b"/>
          </m:rPr>
          <w:rPr>
            <w:rFonts w:ascii="Cambria Math" w:hAnsi="Cambria Math"/>
            <w:color w:val="000000" w:themeColor="text1"/>
          </w:rPr>
          <m:t>001</m:t>
        </m:r>
        <m:r>
          <m:rPr>
            <m:sty m:val="p"/>
          </m:rPr>
          <w:rPr>
            <w:rFonts w:ascii="Cambria Math" w:hAnsi="Cambria Math"/>
            <w:color w:val="000000" w:themeColor="text1"/>
          </w:rPr>
          <m:t>(</m:t>
        </m:r>
        <m:sSup>
          <m:sSupPr>
            <m:ctrlPr>
              <w:rPr>
                <w:rFonts w:ascii="Cambria Math" w:hAnsi="Cambria Math"/>
                <w:b/>
                <w:color w:val="000000" w:themeColor="text1"/>
              </w:rPr>
            </m:ctrlPr>
          </m:sSupPr>
          <m:e>
            <m:r>
              <m:rPr>
                <m:sty m:val="b"/>
              </m:rPr>
              <w:rPr>
                <w:rFonts w:ascii="Cambria Math" w:hAnsi="Cambria Math"/>
                <w:color w:val="000000" w:themeColor="text1"/>
              </w:rPr>
              <m:t>2</m:t>
            </m:r>
          </m:e>
          <m:sup>
            <m:r>
              <m:rPr>
                <m:sty m:val="b"/>
              </m:rPr>
              <w:rPr>
                <w:rFonts w:ascii="Cambria Math" w:hAnsi="Cambria Math"/>
                <w:color w:val="000000" w:themeColor="text1"/>
              </w:rPr>
              <m:t>5</m:t>
            </m:r>
          </m:sup>
        </m:sSup>
        <m:r>
          <m:rPr>
            <m:sty m:val="p"/>
          </m:rPr>
          <w:rPr>
            <w:rFonts w:ascii="Cambria Math" w:hAnsi="Cambria Math"/>
            <w:color w:val="000000" w:themeColor="text1"/>
          </w:rPr>
          <m:t>)=</m:t>
        </m:r>
        <m:r>
          <m:rPr>
            <m:sty m:val="b"/>
          </m:rPr>
          <w:rPr>
            <w:rFonts w:ascii="Cambria Math" w:hAnsi="Cambria Math"/>
            <w:color w:val="000000" w:themeColor="text1"/>
          </w:rPr>
          <m:t>0</m:t>
        </m:r>
        <m:r>
          <m:rPr>
            <m:sty m:val="p"/>
          </m:rPr>
          <w:rPr>
            <w:rFonts w:ascii="Cambria Math" w:hAnsi="Cambria Math"/>
            <w:color w:val="000000" w:themeColor="text1"/>
          </w:rPr>
          <m:t>.</m:t>
        </m:r>
        <m:r>
          <m:rPr>
            <m:sty m:val="b"/>
          </m:rPr>
          <w:rPr>
            <w:rFonts w:ascii="Cambria Math" w:hAnsi="Cambria Math"/>
            <w:color w:val="000000" w:themeColor="text1"/>
          </w:rPr>
          <m:t>032</m:t>
        </m:r>
        <m:r>
          <m:rPr>
            <m:sty m:val="p"/>
          </m:rPr>
          <w:rPr>
            <w:rFonts w:ascii="Cambria Math" w:hAnsi="Cambria Math"/>
            <w:color w:val="000000" w:themeColor="text1"/>
          </w:rPr>
          <m:t>”</m:t>
        </m:r>
      </m:oMath>
    </w:p>
    <w:p w:rsidR="00E31BE3" w:rsidRPr="00AA4CCD" w:rsidRDefault="00E31BE3" w:rsidP="00E31BE3">
      <w:pPr>
        <w:pStyle w:val="ny-lesson-SFinsert"/>
        <w:keepNext/>
        <w:numPr>
          <w:ilvl w:val="0"/>
          <w:numId w:val="53"/>
        </w:numPr>
        <w:spacing w:after="60"/>
        <w:ind w:left="720" w:right="0"/>
        <w:rPr>
          <w:rFonts w:asciiTheme="minorHAnsi" w:hAnsiTheme="minorHAnsi" w:cstheme="minorHAnsi"/>
          <w:b w:val="0"/>
          <w:color w:val="000000" w:themeColor="text1"/>
          <w:sz w:val="24"/>
          <w:szCs w:val="24"/>
        </w:rPr>
      </w:pPr>
      <w:r w:rsidRPr="00AA4CCD">
        <w:rPr>
          <w:rFonts w:asciiTheme="minorHAnsi" w:hAnsiTheme="minorHAnsi" w:cstheme="minorHAnsi"/>
          <w:b w:val="0"/>
          <w:color w:val="000000" w:themeColor="text1"/>
          <w:sz w:val="24"/>
          <w:szCs w:val="24"/>
        </w:rPr>
        <w:t xml:space="preserve">Write an explicit formula for the sequence that models the thickness of the folded toilet paper after </w:t>
      </w:r>
      <m:oMath>
        <m:r>
          <m:rPr>
            <m:sty m:val="b"/>
          </m:rPr>
          <w:rPr>
            <w:rFonts w:ascii="Cambria Math" w:hAnsi="Cambria Math" w:cstheme="minorHAnsi"/>
            <w:color w:val="000000" w:themeColor="text1"/>
            <w:sz w:val="24"/>
            <w:szCs w:val="24"/>
          </w:rPr>
          <m:t>n</m:t>
        </m:r>
      </m:oMath>
      <w:r w:rsidRPr="00AA4CCD">
        <w:rPr>
          <w:rFonts w:asciiTheme="minorHAnsi" w:hAnsiTheme="minorHAnsi" w:cstheme="minorHAnsi"/>
          <w:b w:val="0"/>
          <w:color w:val="000000" w:themeColor="text1"/>
          <w:sz w:val="24"/>
          <w:szCs w:val="24"/>
        </w:rPr>
        <w:t xml:space="preserve"> folds.</w:t>
      </w:r>
    </w:p>
    <w:p w:rsidR="00E31BE3" w:rsidRPr="00AA4CCD" w:rsidRDefault="00E31BE3" w:rsidP="00E31BE3">
      <w:pPr>
        <w:pStyle w:val="TableTextGreen"/>
        <w:ind w:left="720"/>
        <w:rPr>
          <w:b/>
          <w:color w:val="000000" w:themeColor="text1"/>
        </w:rPr>
      </w:pPr>
      <m:oMathPara>
        <m:oMathParaPr>
          <m:jc m:val="left"/>
        </m:oMathParaPr>
        <m:oMath>
          <m:r>
            <m:rPr>
              <m:sty m:val="bi"/>
            </m:rPr>
            <w:rPr>
              <w:rFonts w:ascii="Cambria Math" w:hAnsi="Cambria Math"/>
              <w:color w:val="000000" w:themeColor="text1"/>
            </w:rPr>
            <m:t>f</m:t>
          </m:r>
          <m:r>
            <m:rPr>
              <m:sty m:val="p"/>
            </m:rPr>
            <w:rPr>
              <w:rFonts w:ascii="Cambria Math" w:hAnsi="Cambria Math"/>
              <w:color w:val="000000" w:themeColor="text1"/>
            </w:rPr>
            <m:t>(</m:t>
          </m:r>
          <m:r>
            <m:rPr>
              <m:sty m:val="bi"/>
            </m:rPr>
            <w:rPr>
              <w:rFonts w:ascii="Cambria Math" w:hAnsi="Cambria Math"/>
              <w:color w:val="000000" w:themeColor="text1"/>
            </w:rPr>
            <m:t>n</m:t>
          </m:r>
          <m:r>
            <m:rPr>
              <m:sty m:val="p"/>
            </m:rPr>
            <w:rPr>
              <w:rFonts w:ascii="Cambria Math" w:hAnsi="Cambria Math"/>
              <w:color w:val="000000" w:themeColor="text1"/>
            </w:rPr>
            <m:t>)=</m:t>
          </m:r>
          <m:r>
            <m:rPr>
              <m:sty m:val="b"/>
            </m:rPr>
            <w:rPr>
              <w:rFonts w:ascii="Cambria Math" w:hAnsi="Cambria Math"/>
              <w:color w:val="000000" w:themeColor="text1"/>
            </w:rPr>
            <m:t>0</m:t>
          </m:r>
          <m:r>
            <m:rPr>
              <m:sty m:val="p"/>
            </m:rPr>
            <w:rPr>
              <w:rFonts w:ascii="Cambria Math" w:hAnsi="Cambria Math"/>
              <w:color w:val="000000" w:themeColor="text1"/>
            </w:rPr>
            <m:t>.</m:t>
          </m:r>
          <m:r>
            <m:rPr>
              <m:sty m:val="b"/>
            </m:rPr>
            <w:rPr>
              <w:rFonts w:ascii="Cambria Math" w:hAnsi="Cambria Math"/>
              <w:color w:val="000000" w:themeColor="text1"/>
            </w:rPr>
            <m:t>001</m:t>
          </m:r>
          <m:r>
            <m:rPr>
              <m:sty m:val="p"/>
            </m:rPr>
            <w:rPr>
              <w:rFonts w:ascii="Cambria Math" w:hAnsi="Cambria Math"/>
              <w:color w:val="000000" w:themeColor="text1"/>
            </w:rPr>
            <m:t>(</m:t>
          </m:r>
          <m:sSup>
            <m:sSupPr>
              <m:ctrlPr>
                <w:rPr>
                  <w:rFonts w:ascii="Cambria Math" w:hAnsi="Cambria Math"/>
                  <w:b/>
                  <w:color w:val="000000" w:themeColor="text1"/>
                </w:rPr>
              </m:ctrlPr>
            </m:sSupPr>
            <m:e>
              <m:r>
                <m:rPr>
                  <m:sty m:val="b"/>
                </m:rPr>
                <w:rPr>
                  <w:rFonts w:ascii="Cambria Math" w:hAnsi="Cambria Math"/>
                  <w:color w:val="000000" w:themeColor="text1"/>
                </w:rPr>
                <m:t>2</m:t>
              </m:r>
            </m:e>
            <m:sup>
              <m:r>
                <m:rPr>
                  <m:sty m:val="bi"/>
                </m:rPr>
                <w:rPr>
                  <w:rFonts w:ascii="Cambria Math" w:hAnsi="Cambria Math"/>
                  <w:color w:val="000000" w:themeColor="text1"/>
                </w:rPr>
                <m:t>n</m:t>
              </m:r>
            </m:sup>
          </m:sSup>
          <m:r>
            <m:rPr>
              <m:sty m:val="p"/>
            </m:rPr>
            <w:rPr>
              <w:rFonts w:ascii="Cambria Math" w:hAnsi="Cambria Math"/>
              <w:color w:val="000000" w:themeColor="text1"/>
            </w:rPr>
            <m:t>)</m:t>
          </m:r>
        </m:oMath>
      </m:oMathPara>
    </w:p>
    <w:p w:rsidR="00E31BE3" w:rsidRPr="00AA4CCD" w:rsidRDefault="00E31BE3" w:rsidP="00E31BE3">
      <w:pPr>
        <w:pStyle w:val="ny-lesson-SFinsert"/>
        <w:keepNext/>
        <w:numPr>
          <w:ilvl w:val="0"/>
          <w:numId w:val="53"/>
        </w:numPr>
        <w:spacing w:after="60"/>
        <w:ind w:left="720" w:right="0"/>
        <w:rPr>
          <w:rFonts w:asciiTheme="minorHAnsi" w:hAnsiTheme="minorHAnsi" w:cstheme="minorHAnsi"/>
          <w:b w:val="0"/>
          <w:color w:val="000000" w:themeColor="text1"/>
          <w:sz w:val="24"/>
          <w:szCs w:val="24"/>
        </w:rPr>
      </w:pPr>
      <w:r w:rsidRPr="00AA4CCD">
        <w:rPr>
          <w:rFonts w:asciiTheme="minorHAnsi" w:hAnsiTheme="minorHAnsi" w:cstheme="minorHAnsi"/>
          <w:b w:val="0"/>
          <w:color w:val="000000" w:themeColor="text1"/>
          <w:sz w:val="24"/>
          <w:szCs w:val="24"/>
        </w:rPr>
        <w:t>After how many folds will the stack of folded toilet paper pass the</w:t>
      </w:r>
      <m:oMath>
        <m:r>
          <m:rPr>
            <m:sty m:val="b"/>
          </m:rPr>
          <w:rPr>
            <w:rFonts w:ascii="Cambria Math" w:hAnsi="Cambria Math" w:cstheme="minorHAnsi"/>
            <w:color w:val="000000" w:themeColor="text1"/>
            <w:sz w:val="24"/>
            <w:szCs w:val="24"/>
          </w:rPr>
          <m:t xml:space="preserve"> 1</m:t>
        </m:r>
      </m:oMath>
      <w:r w:rsidRPr="00AA4CCD">
        <w:rPr>
          <w:rFonts w:asciiTheme="minorHAnsi" w:hAnsiTheme="minorHAnsi" w:cstheme="minorHAnsi"/>
          <w:b w:val="0"/>
          <w:color w:val="000000" w:themeColor="text1"/>
          <w:sz w:val="24"/>
          <w:szCs w:val="24"/>
        </w:rPr>
        <w:t xml:space="preserve"> foot mark?</w:t>
      </w:r>
    </w:p>
    <w:p w:rsidR="00E31BE3" w:rsidRPr="00AA4CCD" w:rsidRDefault="00E31BE3" w:rsidP="00E31BE3">
      <w:pPr>
        <w:pStyle w:val="TableTextGreen"/>
        <w:ind w:left="720"/>
        <w:rPr>
          <w:color w:val="000000" w:themeColor="text1"/>
        </w:rPr>
      </w:pPr>
      <w:r w:rsidRPr="00AA4CCD">
        <w:rPr>
          <w:color w:val="000000" w:themeColor="text1"/>
        </w:rPr>
        <w:t xml:space="preserve">After </w:t>
      </w:r>
      <m:oMath>
        <m:r>
          <m:rPr>
            <m:sty m:val="b"/>
          </m:rPr>
          <w:rPr>
            <w:rFonts w:ascii="Cambria Math" w:hAnsi="Cambria Math"/>
            <w:color w:val="000000" w:themeColor="text1"/>
          </w:rPr>
          <m:t>14</m:t>
        </m:r>
      </m:oMath>
      <w:r w:rsidRPr="00AA4CCD">
        <w:rPr>
          <w:color w:val="000000" w:themeColor="text1"/>
        </w:rPr>
        <w:t xml:space="preserve"> folds.</w:t>
      </w:r>
    </w:p>
    <w:p w:rsidR="00E31BE3" w:rsidRPr="00AA4CCD" w:rsidRDefault="00E31BE3" w:rsidP="00E31BE3">
      <w:pPr>
        <w:pStyle w:val="ny-lesson-SFinsert"/>
        <w:keepNext/>
        <w:numPr>
          <w:ilvl w:val="0"/>
          <w:numId w:val="53"/>
        </w:numPr>
        <w:spacing w:after="60"/>
        <w:ind w:left="720" w:right="0"/>
        <w:rPr>
          <w:rFonts w:asciiTheme="minorHAnsi" w:hAnsiTheme="minorHAnsi" w:cstheme="minorHAnsi"/>
          <w:b w:val="0"/>
          <w:color w:val="000000" w:themeColor="text1"/>
          <w:sz w:val="24"/>
          <w:szCs w:val="24"/>
        </w:rPr>
      </w:pPr>
      <w:r w:rsidRPr="00AA4CCD">
        <w:rPr>
          <w:rFonts w:asciiTheme="minorHAnsi" w:hAnsiTheme="minorHAnsi" w:cstheme="minorHAnsi"/>
          <w:b w:val="0"/>
          <w:color w:val="000000" w:themeColor="text1"/>
          <w:sz w:val="24"/>
          <w:szCs w:val="24"/>
        </w:rPr>
        <w:t>The moon is about</w:t>
      </w:r>
      <m:oMath>
        <m:r>
          <m:rPr>
            <m:sty m:val="b"/>
          </m:rPr>
          <w:rPr>
            <w:rFonts w:ascii="Cambria Math" w:hAnsi="Cambria Math" w:cstheme="minorHAnsi"/>
            <w:color w:val="000000" w:themeColor="text1"/>
            <w:sz w:val="24"/>
            <w:szCs w:val="24"/>
          </w:rPr>
          <m:t xml:space="preserve"> 240,000</m:t>
        </m:r>
      </m:oMath>
      <w:r w:rsidRPr="00AA4CCD">
        <w:rPr>
          <w:rFonts w:asciiTheme="minorHAnsi" w:hAnsiTheme="minorHAnsi" w:cstheme="minorHAnsi"/>
          <w:b w:val="0"/>
          <w:color w:val="000000" w:themeColor="text1"/>
          <w:sz w:val="24"/>
          <w:szCs w:val="24"/>
        </w:rPr>
        <w:t xml:space="preserve"> miles from Earth. Compare the thickness of the toilet paper folded </w:t>
      </w:r>
      <m:oMath>
        <m:r>
          <m:rPr>
            <m:sty m:val="b"/>
          </m:rPr>
          <w:rPr>
            <w:rFonts w:ascii="Cambria Math" w:hAnsi="Cambria Math" w:cstheme="minorHAnsi"/>
            <w:color w:val="000000" w:themeColor="text1"/>
            <w:sz w:val="24"/>
            <w:szCs w:val="24"/>
          </w:rPr>
          <m:t>50</m:t>
        </m:r>
      </m:oMath>
      <w:r w:rsidRPr="00AA4CCD">
        <w:rPr>
          <w:rFonts w:asciiTheme="minorHAnsi" w:hAnsiTheme="minorHAnsi" w:cstheme="minorHAnsi"/>
          <w:b w:val="0"/>
          <w:color w:val="000000" w:themeColor="text1"/>
          <w:sz w:val="24"/>
          <w:szCs w:val="24"/>
        </w:rPr>
        <w:t xml:space="preserve"> times to the distance from Earth.</w:t>
      </w:r>
    </w:p>
    <w:p w:rsidR="00E31BE3" w:rsidRPr="00AA4CCD" w:rsidRDefault="00E31BE3" w:rsidP="00E31BE3">
      <w:pPr>
        <w:pStyle w:val="TableTextGreen"/>
        <w:ind w:left="720"/>
        <w:rPr>
          <w:i/>
          <w:color w:val="000000" w:themeColor="text1"/>
        </w:rPr>
      </w:pPr>
      <w:r w:rsidRPr="00AA4CCD">
        <w:rPr>
          <w:i/>
          <w:color w:val="000000" w:themeColor="text1"/>
        </w:rPr>
        <w:t xml:space="preserve">Toilet paper folded </w:t>
      </w:r>
      <m:oMath>
        <m:r>
          <m:rPr>
            <m:sty m:val="bi"/>
          </m:rPr>
          <w:rPr>
            <w:rFonts w:ascii="Cambria Math" w:hAnsi="Cambria Math"/>
            <w:color w:val="000000" w:themeColor="text1"/>
          </w:rPr>
          <m:t>50</m:t>
        </m:r>
      </m:oMath>
      <w:r w:rsidRPr="00AA4CCD">
        <w:rPr>
          <w:i/>
          <w:color w:val="000000" w:themeColor="text1"/>
        </w:rPr>
        <w:t xml:space="preserve"> times is approximately</w:t>
      </w:r>
      <m:oMath>
        <m:r>
          <w:rPr>
            <w:rFonts w:ascii="Cambria Math" w:hAnsi="Cambria Math"/>
            <w:color w:val="000000" w:themeColor="text1"/>
          </w:rPr>
          <m:t xml:space="preserve"> </m:t>
        </m:r>
        <m:r>
          <m:rPr>
            <m:sty m:val="bi"/>
          </m:rPr>
          <w:rPr>
            <w:rFonts w:ascii="Cambria Math" w:hAnsi="Cambria Math"/>
            <w:color w:val="000000" w:themeColor="text1"/>
          </w:rPr>
          <m:t>17</m:t>
        </m:r>
        <m:r>
          <w:rPr>
            <w:rFonts w:ascii="Cambria Math" w:hAnsi="Cambria Math"/>
            <w:color w:val="000000" w:themeColor="text1"/>
          </w:rPr>
          <m:t>,</m:t>
        </m:r>
        <m:r>
          <m:rPr>
            <m:sty m:val="bi"/>
          </m:rPr>
          <w:rPr>
            <w:rFonts w:ascii="Cambria Math" w:hAnsi="Cambria Math"/>
            <w:color w:val="000000" w:themeColor="text1"/>
          </w:rPr>
          <m:t>769</m:t>
        </m:r>
        <m:r>
          <w:rPr>
            <w:rFonts w:ascii="Cambria Math" w:hAnsi="Cambria Math"/>
            <w:color w:val="000000" w:themeColor="text1"/>
          </w:rPr>
          <m:t>,</m:t>
        </m:r>
        <m:r>
          <m:rPr>
            <m:sty m:val="bi"/>
          </m:rPr>
          <w:rPr>
            <w:rFonts w:ascii="Cambria Math" w:hAnsi="Cambria Math"/>
            <w:color w:val="000000" w:themeColor="text1"/>
          </w:rPr>
          <m:t>885</m:t>
        </m:r>
        <m:r>
          <w:rPr>
            <w:rFonts w:ascii="Cambria Math" w:hAnsi="Cambria Math"/>
            <w:color w:val="000000" w:themeColor="text1"/>
          </w:rPr>
          <m:t xml:space="preserve"> </m:t>
        </m:r>
      </m:oMath>
      <w:r w:rsidRPr="00AA4CCD">
        <w:rPr>
          <w:i/>
          <w:color w:val="000000" w:themeColor="text1"/>
        </w:rPr>
        <w:t xml:space="preserve">miles thick. That is approximately </w:t>
      </w:r>
      <m:oMath>
        <m:r>
          <m:rPr>
            <m:sty m:val="bi"/>
          </m:rPr>
          <w:rPr>
            <w:rFonts w:ascii="Cambria Math" w:hAnsi="Cambria Math"/>
            <w:color w:val="000000" w:themeColor="text1"/>
          </w:rPr>
          <m:t>74</m:t>
        </m:r>
      </m:oMath>
      <w:r w:rsidRPr="00AA4CCD">
        <w:rPr>
          <w:i/>
          <w:color w:val="000000" w:themeColor="text1"/>
        </w:rPr>
        <w:t xml:space="preserve"> times the distance between the Earth and the moon.</w:t>
      </w:r>
    </w:p>
    <w:p w:rsidR="00E31BE3" w:rsidRDefault="00E31BE3" w:rsidP="00D539F3">
      <w:pPr>
        <w:spacing w:before="240" w:after="360"/>
      </w:pPr>
      <w:r w:rsidRPr="00AA4CCD">
        <w:rPr>
          <w:color w:val="000000" w:themeColor="text1"/>
        </w:rPr>
        <w:t xml:space="preserve">Watch the following video </w:t>
      </w:r>
      <w:r>
        <w:t>“</w:t>
      </w:r>
      <w:hyperlink r:id="rId109" w:history="1">
        <w:r w:rsidRPr="00FE2864">
          <w:rPr>
            <w:rStyle w:val="Hyperlink"/>
            <w:rFonts w:cs="NimbusSanL-Regu"/>
            <w:szCs w:val="16"/>
          </w:rPr>
          <w:t>How folding paper can get you to the moon</w:t>
        </w:r>
      </w:hyperlink>
      <w:r>
        <w:t>” (</w:t>
      </w:r>
      <w:hyperlink r:id="rId110" w:history="1">
        <w:r w:rsidRPr="00DD34EE">
          <w:rPr>
            <w:rStyle w:val="Hyperlink"/>
          </w:rPr>
          <w:t>http://www.youtube.com/watch?v=AmFMJC45f1Q</w:t>
        </w:r>
      </w:hyperlink>
      <w:r>
        <w:t xml:space="preserve"> )</w:t>
      </w:r>
    </w:p>
    <w:tbl>
      <w:tblPr>
        <w:tblStyle w:val="TableGrid"/>
        <w:tblW w:w="4900" w:type="pct"/>
        <w:tblInd w:w="115" w:type="dxa"/>
        <w:tblLook w:val="04A0" w:firstRow="1" w:lastRow="0" w:firstColumn="1" w:lastColumn="0" w:noHBand="0" w:noVBand="1"/>
      </w:tblPr>
      <w:tblGrid>
        <w:gridCol w:w="9384"/>
      </w:tblGrid>
      <w:tr w:rsidR="000E0884" w:rsidTr="006E27C1">
        <w:tc>
          <w:tcPr>
            <w:tcW w:w="9384" w:type="dxa"/>
          </w:tcPr>
          <w:p w:rsidR="000E0884" w:rsidRPr="002E6F49" w:rsidRDefault="000E0884" w:rsidP="000E0884">
            <w:pPr>
              <w:pStyle w:val="Heading4"/>
              <w:spacing w:before="120"/>
            </w:pPr>
            <w:r>
              <w:t>AIR Additional Supports</w:t>
            </w:r>
          </w:p>
        </w:tc>
      </w:tr>
      <w:tr w:rsidR="009747A7" w:rsidTr="006E27C1">
        <w:tc>
          <w:tcPr>
            <w:tcW w:w="9384" w:type="dxa"/>
          </w:tcPr>
          <w:p w:rsidR="006E27C1" w:rsidRDefault="006E27C1" w:rsidP="006E27C1">
            <w:pPr>
              <w:pStyle w:val="TableSubheading"/>
              <w:rPr>
                <w:spacing w:val="-4"/>
              </w:rPr>
            </w:pPr>
            <w:r>
              <w:t>M</w:t>
            </w:r>
            <w:r w:rsidRPr="009337A6">
              <w:t>ultimedia to enhance comprehension</w:t>
            </w:r>
          </w:p>
          <w:p w:rsidR="009747A7" w:rsidRPr="00AC12D8" w:rsidRDefault="009747A7" w:rsidP="00E04328">
            <w:pPr>
              <w:pStyle w:val="TableText"/>
              <w:rPr>
                <w:b/>
                <w:spacing w:val="-4"/>
              </w:rPr>
            </w:pPr>
            <w:r w:rsidRPr="00AC12D8">
              <w:rPr>
                <w:spacing w:val="-4"/>
              </w:rPr>
              <w:t>At times, the use of multimedia can be a valuable way to enrich the instructional experiences that happen in the classroom. Multimedia can be used to reinforce key concepts, to explain ideas in a new way, and to help students further deepen their understandings of main ideas. Teachers could use short snippets or still shots from the video to support ELLs’ understanding of the process. Using subtitles with a video clip will provide ELLs with more support. For other videos that may be available, there may be subtitles available in other languages (that students speak) that would also help ELLs with lower levels of proficiency to understand oral English.</w:t>
            </w:r>
          </w:p>
        </w:tc>
      </w:tr>
      <w:tr w:rsidR="009747A7" w:rsidTr="006E27C1">
        <w:tc>
          <w:tcPr>
            <w:tcW w:w="9384" w:type="dxa"/>
          </w:tcPr>
          <w:p w:rsidR="009747A7" w:rsidRPr="00E04328" w:rsidRDefault="00C23952" w:rsidP="00BD5DD7">
            <w:pPr>
              <w:pStyle w:val="TableText"/>
              <w:rPr>
                <w:color w:val="0000FF"/>
                <w:u w:val="single"/>
              </w:rPr>
            </w:pPr>
            <w:r>
              <w:t>To set the stage for the</w:t>
            </w:r>
            <w:r w:rsidR="009747A7" w:rsidRPr="009337A6">
              <w:t xml:space="preserve"> example, have the students pre</w:t>
            </w:r>
            <w:r>
              <w:t>view this activity by first watching the short video</w:t>
            </w:r>
            <w:r w:rsidR="009747A7" w:rsidRPr="009337A6">
              <w:t xml:space="preserve">, </w:t>
            </w:r>
            <w:r w:rsidR="009747A7" w:rsidRPr="009337A6">
              <w:rPr>
                <w:i/>
              </w:rPr>
              <w:t xml:space="preserve">How </w:t>
            </w:r>
            <w:r w:rsidR="00BD5DD7">
              <w:rPr>
                <w:i/>
              </w:rPr>
              <w:t>F</w:t>
            </w:r>
            <w:r w:rsidR="009747A7" w:rsidRPr="009337A6">
              <w:rPr>
                <w:i/>
              </w:rPr>
              <w:t xml:space="preserve">olding </w:t>
            </w:r>
            <w:r w:rsidR="00BD5DD7">
              <w:rPr>
                <w:i/>
              </w:rPr>
              <w:t>P</w:t>
            </w:r>
            <w:r w:rsidR="009747A7" w:rsidRPr="009337A6">
              <w:rPr>
                <w:i/>
              </w:rPr>
              <w:t xml:space="preserve">aper </w:t>
            </w:r>
            <w:r w:rsidR="00BD5DD7">
              <w:rPr>
                <w:i/>
              </w:rPr>
              <w:t>C</w:t>
            </w:r>
            <w:r w:rsidR="009747A7" w:rsidRPr="009337A6">
              <w:rPr>
                <w:i/>
              </w:rPr>
              <w:t xml:space="preserve">an </w:t>
            </w:r>
            <w:r w:rsidR="00BD5DD7">
              <w:rPr>
                <w:i/>
              </w:rPr>
              <w:t>G</w:t>
            </w:r>
            <w:r w:rsidR="009747A7" w:rsidRPr="009337A6">
              <w:rPr>
                <w:i/>
              </w:rPr>
              <w:t xml:space="preserve">et </w:t>
            </w:r>
            <w:r w:rsidR="00BD5DD7">
              <w:rPr>
                <w:i/>
              </w:rPr>
              <w:t>Y</w:t>
            </w:r>
            <w:r w:rsidR="009747A7" w:rsidRPr="009337A6">
              <w:rPr>
                <w:i/>
              </w:rPr>
              <w:t xml:space="preserve">ou to the </w:t>
            </w:r>
            <w:r w:rsidR="00BD5DD7">
              <w:rPr>
                <w:i/>
              </w:rPr>
              <w:t>M</w:t>
            </w:r>
            <w:r w:rsidR="009747A7" w:rsidRPr="009337A6">
              <w:rPr>
                <w:i/>
              </w:rPr>
              <w:t>oon:</w:t>
            </w:r>
            <w:r w:rsidR="003713B0">
              <w:t xml:space="preserve"> </w:t>
            </w:r>
            <w:hyperlink r:id="rId111" w:history="1">
              <w:r w:rsidR="009747A7" w:rsidRPr="009337A6">
                <w:rPr>
                  <w:rStyle w:val="Hyperlink"/>
                </w:rPr>
                <w:t>https://www.youtube.com/watch?v=AmFMJC45f1Q</w:t>
              </w:r>
            </w:hyperlink>
            <w:r w:rsidR="00E04328">
              <w:rPr>
                <w:rStyle w:val="Hyperlink"/>
              </w:rPr>
              <w:t xml:space="preserve"> . </w:t>
            </w:r>
          </w:p>
        </w:tc>
      </w:tr>
      <w:tr w:rsidR="003C2E6A" w:rsidTr="006E27C1">
        <w:tc>
          <w:tcPr>
            <w:tcW w:w="9384" w:type="dxa"/>
          </w:tcPr>
          <w:p w:rsidR="003C2E6A" w:rsidRDefault="003C2E6A" w:rsidP="003C2E6A">
            <w:pPr>
              <w:pStyle w:val="TableSubheading"/>
              <w:rPr>
                <w:rStyle w:val="Hyperlink"/>
                <w:color w:val="000000" w:themeColor="text1"/>
                <w:u w:val="none"/>
              </w:rPr>
            </w:pPr>
            <w:r w:rsidRPr="002E6F49">
              <w:t>Background knowledge for teachers</w:t>
            </w:r>
          </w:p>
          <w:p w:rsidR="003C2E6A" w:rsidRPr="003C2E6A" w:rsidRDefault="003C2E6A" w:rsidP="003C2E6A">
            <w:pPr>
              <w:pStyle w:val="TableSubheading"/>
              <w:rPr>
                <w:b w:val="0"/>
              </w:rPr>
            </w:pPr>
            <w:r w:rsidRPr="003C2E6A">
              <w:rPr>
                <w:rStyle w:val="Hyperlink"/>
                <w:b w:val="0"/>
                <w:color w:val="000000" w:themeColor="text1"/>
                <w:u w:val="none"/>
              </w:rPr>
              <w:t>Some students may belong to communities that find the discussion of items like toilet paper to be uncomfortable and inappropriate</w:t>
            </w:r>
            <w:r w:rsidRPr="00F022B6">
              <w:rPr>
                <w:rStyle w:val="Hyperlink"/>
                <w:color w:val="000000" w:themeColor="text1"/>
                <w:u w:val="none"/>
              </w:rPr>
              <w:t xml:space="preserve">. </w:t>
            </w:r>
            <w:r w:rsidRPr="003C2E6A">
              <w:rPr>
                <w:rStyle w:val="Hyperlink"/>
                <w:b w:val="0"/>
                <w:color w:val="000000" w:themeColor="text1"/>
                <w:u w:val="none"/>
              </w:rPr>
              <w:t xml:space="preserve">Substitute the term </w:t>
            </w:r>
            <w:r w:rsidRPr="003C2E6A">
              <w:rPr>
                <w:rStyle w:val="Hyperlink"/>
                <w:b w:val="0"/>
                <w:i/>
                <w:color w:val="000000" w:themeColor="text1"/>
                <w:u w:val="none"/>
              </w:rPr>
              <w:t xml:space="preserve">tissue paper </w:t>
            </w:r>
            <w:r w:rsidRPr="003C2E6A">
              <w:rPr>
                <w:rStyle w:val="Hyperlink"/>
                <w:b w:val="0"/>
                <w:color w:val="000000" w:themeColor="text1"/>
                <w:u w:val="none"/>
              </w:rPr>
              <w:t>for toilet paper, and provide an example of a facial tissue.</w:t>
            </w:r>
          </w:p>
        </w:tc>
      </w:tr>
    </w:tbl>
    <w:p w:rsidR="00E31BE3" w:rsidRDefault="00C81605" w:rsidP="00E31BE3">
      <w:pPr>
        <w:pStyle w:val="Heading3"/>
        <w:spacing w:after="120"/>
      </w:pPr>
      <w:bookmarkStart w:id="93" w:name="_Toc395597234"/>
      <w:bookmarkStart w:id="94" w:name="_Toc395597781"/>
      <w:r>
        <w:t xml:space="preserve">Common Core Inc. </w:t>
      </w:r>
      <w:r w:rsidR="009747A7" w:rsidRPr="00590D3E">
        <w:t>Exercise 2</w:t>
      </w:r>
      <w:bookmarkEnd w:id="93"/>
      <w:bookmarkEnd w:id="94"/>
      <w:r w:rsidR="009747A7">
        <w:t xml:space="preserve"> </w:t>
      </w:r>
    </w:p>
    <w:p w:rsidR="00E31BE3" w:rsidRPr="00AA4CCD" w:rsidRDefault="00E31BE3" w:rsidP="00E31BE3">
      <w:pPr>
        <w:pStyle w:val="TableSubheading"/>
        <w:rPr>
          <w:color w:val="000000" w:themeColor="text1"/>
        </w:rPr>
      </w:pPr>
      <w:r w:rsidRPr="00AA4CCD">
        <w:rPr>
          <w:color w:val="000000" w:themeColor="text1"/>
        </w:rPr>
        <w:t>Exercise 2</w:t>
      </w:r>
    </w:p>
    <w:p w:rsidR="00E31BE3" w:rsidRPr="00AA4CCD" w:rsidRDefault="00E31BE3" w:rsidP="00E31BE3">
      <w:pPr>
        <w:pStyle w:val="TableText"/>
        <w:rPr>
          <w:color w:val="000000" w:themeColor="text1"/>
        </w:rPr>
      </w:pPr>
      <w:r w:rsidRPr="00AA4CCD">
        <w:rPr>
          <w:color w:val="000000" w:themeColor="text1"/>
        </w:rPr>
        <w:t xml:space="preserve">A rare coin appreciates at a rate of </w:t>
      </w:r>
      <m:oMath>
        <m:r>
          <w:rPr>
            <w:rFonts w:ascii="Cambria Math" w:hAnsi="Cambria Math"/>
            <w:color w:val="000000" w:themeColor="text1"/>
          </w:rPr>
          <m:t>5.2%</m:t>
        </m:r>
      </m:oMath>
      <w:r w:rsidRPr="00AA4CCD">
        <w:rPr>
          <w:color w:val="000000" w:themeColor="text1"/>
        </w:rPr>
        <w:t xml:space="preserve"> a year. If the initial value of the coin is </w:t>
      </w:r>
      <m:oMath>
        <m:r>
          <w:rPr>
            <w:rFonts w:ascii="Cambria Math" w:hAnsi="Cambria Math"/>
            <w:color w:val="000000" w:themeColor="text1"/>
          </w:rPr>
          <m:t>$500</m:t>
        </m:r>
      </m:oMath>
      <w:r w:rsidRPr="00AA4CCD">
        <w:rPr>
          <w:color w:val="000000" w:themeColor="text1"/>
        </w:rPr>
        <w:t xml:space="preserve">, after how many years will its value cross the </w:t>
      </w:r>
      <m:oMath>
        <m:r>
          <w:rPr>
            <w:rFonts w:ascii="Cambria Math" w:hAnsi="Cambria Math"/>
            <w:color w:val="000000" w:themeColor="text1"/>
          </w:rPr>
          <m:t>$3,000</m:t>
        </m:r>
      </m:oMath>
      <w:r w:rsidRPr="00AA4CCD">
        <w:rPr>
          <w:color w:val="000000" w:themeColor="text1"/>
        </w:rPr>
        <w:t xml:space="preserve"> mark? Show the formula that will model the value of the coin after </w:t>
      </w:r>
      <m:oMath>
        <m:r>
          <w:rPr>
            <w:rFonts w:ascii="Cambria Math" w:hAnsi="Cambria Math"/>
            <w:color w:val="000000" w:themeColor="text1"/>
          </w:rPr>
          <m:t>t</m:t>
        </m:r>
      </m:oMath>
      <w:r w:rsidRPr="00AA4CCD">
        <w:rPr>
          <w:color w:val="000000" w:themeColor="text1"/>
        </w:rPr>
        <w:t xml:space="preserve"> years.</w:t>
      </w:r>
    </w:p>
    <w:p w:rsidR="00E31BE3" w:rsidRDefault="00E31BE3" w:rsidP="00D539F3">
      <w:pPr>
        <w:spacing w:after="240"/>
        <w:rPr>
          <w:i/>
          <w:color w:val="000000" w:themeColor="text1"/>
        </w:rPr>
      </w:pPr>
      <w:r w:rsidRPr="00AA4CCD">
        <w:rPr>
          <w:i/>
          <w:color w:val="000000" w:themeColor="text1"/>
        </w:rPr>
        <w:t xml:space="preserve">The value of the coin will cross the </w:t>
      </w:r>
      <m:oMath>
        <m:r>
          <w:rPr>
            <w:rFonts w:ascii="Cambria Math" w:hAnsi="Cambria Math"/>
            <w:color w:val="000000" w:themeColor="text1"/>
          </w:rPr>
          <m:t>$</m:t>
        </m:r>
        <m:r>
          <m:rPr>
            <m:sty m:val="bi"/>
          </m:rPr>
          <w:rPr>
            <w:rFonts w:ascii="Cambria Math" w:hAnsi="Cambria Math"/>
            <w:color w:val="000000" w:themeColor="text1"/>
          </w:rPr>
          <m:t>3</m:t>
        </m:r>
        <m:r>
          <w:rPr>
            <w:rFonts w:ascii="Cambria Math" w:hAnsi="Cambria Math"/>
            <w:color w:val="000000" w:themeColor="text1"/>
          </w:rPr>
          <m:t>,</m:t>
        </m:r>
        <m:r>
          <m:rPr>
            <m:sty m:val="bi"/>
          </m:rPr>
          <w:rPr>
            <w:rFonts w:ascii="Cambria Math" w:hAnsi="Cambria Math"/>
            <w:color w:val="000000" w:themeColor="text1"/>
          </w:rPr>
          <m:t>000</m:t>
        </m:r>
      </m:oMath>
      <w:r w:rsidRPr="00AA4CCD">
        <w:rPr>
          <w:i/>
          <w:color w:val="000000" w:themeColor="text1"/>
        </w:rPr>
        <w:t xml:space="preserve"> mark between </w:t>
      </w:r>
      <m:oMath>
        <m:r>
          <m:rPr>
            <m:sty m:val="bi"/>
          </m:rPr>
          <w:rPr>
            <w:rFonts w:ascii="Cambria Math" w:hAnsi="Cambria Math"/>
            <w:color w:val="000000" w:themeColor="text1"/>
          </w:rPr>
          <m:t>35</m:t>
        </m:r>
      </m:oMath>
      <w:r w:rsidRPr="00AA4CCD">
        <w:rPr>
          <w:i/>
          <w:color w:val="000000" w:themeColor="text1"/>
        </w:rPr>
        <w:t xml:space="preserve"> and </w:t>
      </w:r>
      <m:oMath>
        <m:r>
          <m:rPr>
            <m:sty m:val="bi"/>
          </m:rPr>
          <w:rPr>
            <w:rFonts w:ascii="Cambria Math" w:hAnsi="Cambria Math"/>
            <w:color w:val="000000" w:themeColor="text1"/>
          </w:rPr>
          <m:t>36</m:t>
        </m:r>
      </m:oMath>
      <w:r w:rsidRPr="00AA4CCD">
        <w:rPr>
          <w:i/>
          <w:color w:val="000000" w:themeColor="text1"/>
        </w:rPr>
        <w:t xml:space="preserve"> years; </w:t>
      </w:r>
      <w:r w:rsidRPr="00AA4CCD">
        <w:rPr>
          <w:rFonts w:ascii="Cambria Math" w:hAnsi="Cambria Math"/>
          <w:i/>
          <w:color w:val="000000" w:themeColor="text1"/>
        </w:rPr>
        <w:br/>
        <w:t>𝒇</w:t>
      </w:r>
      <m:oMath>
        <m:d>
          <m:dPr>
            <m:ctrlPr>
              <w:rPr>
                <w:rFonts w:ascii="Cambria Math" w:hAnsi="Cambria Math"/>
                <w:i/>
                <w:color w:val="000000" w:themeColor="text1"/>
              </w:rPr>
            </m:ctrlPr>
          </m:dPr>
          <m:e>
            <m:r>
              <m:rPr>
                <m:sty m:val="bi"/>
              </m:rPr>
              <w:rPr>
                <w:rFonts w:ascii="Cambria Math" w:hAnsi="Cambria Math"/>
                <w:color w:val="000000" w:themeColor="text1"/>
              </w:rPr>
              <m:t>t</m:t>
            </m:r>
          </m:e>
        </m:d>
        <m:r>
          <w:rPr>
            <w:rFonts w:ascii="Cambria Math" w:hAnsi="Cambria Math"/>
            <w:color w:val="000000" w:themeColor="text1"/>
          </w:rPr>
          <m:t>=</m:t>
        </m:r>
        <m:r>
          <m:rPr>
            <m:sty m:val="bi"/>
          </m:rPr>
          <w:rPr>
            <w:rFonts w:ascii="Cambria Math" w:hAnsi="Cambria Math"/>
            <w:color w:val="000000" w:themeColor="text1"/>
          </w:rPr>
          <m:t>500</m:t>
        </m:r>
        <m:sSup>
          <m:sSupPr>
            <m:ctrlPr>
              <w:rPr>
                <w:rFonts w:ascii="Cambria Math" w:hAnsi="Cambria Math"/>
                <w:i/>
                <w:color w:val="000000" w:themeColor="text1"/>
              </w:rPr>
            </m:ctrlPr>
          </m:sSupPr>
          <m:e>
            <m:r>
              <w:rPr>
                <w:rFonts w:ascii="Cambria Math" w:hAnsi="Cambria Math"/>
                <w:color w:val="000000" w:themeColor="text1"/>
              </w:rPr>
              <m:t>(</m:t>
            </m:r>
            <m:r>
              <m:rPr>
                <m:sty m:val="bi"/>
              </m:rPr>
              <w:rPr>
                <w:rFonts w:ascii="Cambria Math" w:hAnsi="Cambria Math"/>
                <w:color w:val="000000" w:themeColor="text1"/>
              </w:rPr>
              <m:t>1</m:t>
            </m:r>
            <m:r>
              <w:rPr>
                <w:rFonts w:ascii="Cambria Math" w:hAnsi="Cambria Math"/>
                <w:color w:val="000000" w:themeColor="text1"/>
              </w:rPr>
              <m:t>.</m:t>
            </m:r>
            <m:r>
              <m:rPr>
                <m:sty m:val="bi"/>
              </m:rPr>
              <w:rPr>
                <w:rFonts w:ascii="Cambria Math" w:hAnsi="Cambria Math"/>
                <w:color w:val="000000" w:themeColor="text1"/>
              </w:rPr>
              <m:t>052</m:t>
            </m:r>
            <m:r>
              <w:rPr>
                <w:rFonts w:ascii="Cambria Math" w:hAnsi="Cambria Math"/>
                <w:color w:val="000000" w:themeColor="text1"/>
              </w:rPr>
              <m:t>)</m:t>
            </m:r>
          </m:e>
          <m:sup>
            <m:r>
              <m:rPr>
                <m:sty m:val="bi"/>
              </m:rPr>
              <w:rPr>
                <w:rFonts w:ascii="Cambria Math" w:hAnsi="Cambria Math"/>
                <w:color w:val="000000" w:themeColor="text1"/>
              </w:rPr>
              <m:t>t</m:t>
            </m:r>
          </m:sup>
        </m:sSup>
      </m:oMath>
      <w:r w:rsidRPr="00AA4CCD">
        <w:rPr>
          <w:i/>
          <w:color w:val="000000" w:themeColor="text1"/>
        </w:rPr>
        <w:t>.</w:t>
      </w:r>
    </w:p>
    <w:tbl>
      <w:tblPr>
        <w:tblStyle w:val="TableGrid"/>
        <w:tblW w:w="4900" w:type="pct"/>
        <w:tblInd w:w="115" w:type="dxa"/>
        <w:tblLook w:val="04A0" w:firstRow="1" w:lastRow="0" w:firstColumn="1" w:lastColumn="0" w:noHBand="0" w:noVBand="1"/>
      </w:tblPr>
      <w:tblGrid>
        <w:gridCol w:w="9384"/>
      </w:tblGrid>
      <w:tr w:rsidR="00C81605" w:rsidTr="00C436C4">
        <w:tc>
          <w:tcPr>
            <w:tcW w:w="9384" w:type="dxa"/>
          </w:tcPr>
          <w:p w:rsidR="00C81605" w:rsidRDefault="00C81605" w:rsidP="00C81605">
            <w:pPr>
              <w:pStyle w:val="Heading4"/>
              <w:spacing w:before="120"/>
            </w:pPr>
            <w:r w:rsidRPr="00887E2E">
              <w:t xml:space="preserve">AIR Additional </w:t>
            </w:r>
            <w:r>
              <w:t>Support</w:t>
            </w:r>
            <w:r w:rsidR="00721839">
              <w:t>s</w:t>
            </w:r>
          </w:p>
        </w:tc>
      </w:tr>
      <w:tr w:rsidR="009747A7" w:rsidTr="00C436C4">
        <w:tc>
          <w:tcPr>
            <w:tcW w:w="9384" w:type="dxa"/>
          </w:tcPr>
          <w:p w:rsidR="00C436C4" w:rsidRDefault="007F170A" w:rsidP="00C436C4">
            <w:pPr>
              <w:pStyle w:val="TableSubheading"/>
            </w:pPr>
            <w:r>
              <w:t xml:space="preserve">Clarification of key concepts and </w:t>
            </w:r>
            <w:r w:rsidR="00C436C4" w:rsidRPr="00887E2E">
              <w:t>background knowledge</w:t>
            </w:r>
            <w:r w:rsidR="00C436C4">
              <w:t xml:space="preserve"> for students</w:t>
            </w:r>
          </w:p>
          <w:p w:rsidR="009747A7" w:rsidRPr="00887E2E" w:rsidRDefault="009747A7" w:rsidP="00AC12D8">
            <w:pPr>
              <w:pStyle w:val="TableText"/>
            </w:pPr>
            <w:r w:rsidRPr="00887E2E">
              <w:t xml:space="preserve">To familiarize ELLs with the concepts and content of this problem, reworking the wording of the problem (without sacrificing rigor or content) is essential. </w:t>
            </w:r>
          </w:p>
        </w:tc>
      </w:tr>
      <w:tr w:rsidR="00BC3E42" w:rsidRPr="004B3323" w:rsidTr="00BC3E42">
        <w:tc>
          <w:tcPr>
            <w:tcW w:w="9384" w:type="dxa"/>
          </w:tcPr>
          <w:p w:rsidR="00BC3E42" w:rsidRPr="004B3323" w:rsidRDefault="00BC3E42" w:rsidP="003A3495">
            <w:pPr>
              <w:pStyle w:val="Heading4"/>
              <w:spacing w:before="120"/>
            </w:pPr>
            <w:r w:rsidRPr="004B3323">
              <w:t>AIR Routine for Teachers</w:t>
            </w:r>
          </w:p>
        </w:tc>
      </w:tr>
      <w:tr w:rsidR="009747A7" w:rsidTr="00C436C4">
        <w:tc>
          <w:tcPr>
            <w:tcW w:w="9384" w:type="dxa"/>
          </w:tcPr>
          <w:p w:rsidR="00620631" w:rsidRPr="0047458B" w:rsidRDefault="009747A7" w:rsidP="00C436C4">
            <w:pPr>
              <w:pStyle w:val="TableTextIndented-Hanging"/>
              <w:rPr>
                <w:color w:val="00B050"/>
              </w:rPr>
            </w:pPr>
            <w:r w:rsidRPr="0047458B">
              <w:rPr>
                <w:b/>
                <w:color w:val="00B050"/>
              </w:rPr>
              <w:t xml:space="preserve">T: </w:t>
            </w:r>
            <w:r w:rsidR="00C436C4" w:rsidRPr="0047458B">
              <w:rPr>
                <w:b/>
                <w:color w:val="00B050"/>
              </w:rPr>
              <w:tab/>
            </w:r>
            <w:r w:rsidRPr="0047458B">
              <w:rPr>
                <w:color w:val="00B050"/>
              </w:rPr>
              <w:t xml:space="preserve">The verb </w:t>
            </w:r>
            <w:r w:rsidRPr="0047458B">
              <w:rPr>
                <w:color w:val="00B050"/>
                <w:u w:val="single"/>
              </w:rPr>
              <w:t>appreciat</w:t>
            </w:r>
            <w:r w:rsidRPr="0047458B">
              <w:rPr>
                <w:color w:val="00B050"/>
              </w:rPr>
              <w:t>e mean has several meanings. In math</w:t>
            </w:r>
            <w:r w:rsidR="00F022B6" w:rsidRPr="0047458B">
              <w:rPr>
                <w:color w:val="00B050"/>
              </w:rPr>
              <w:t>ematics</w:t>
            </w:r>
            <w:r w:rsidRPr="0047458B">
              <w:rPr>
                <w:color w:val="00B050"/>
              </w:rPr>
              <w:t xml:space="preserve"> class, it means that something increases in value over time. The amount it </w:t>
            </w:r>
            <w:r w:rsidRPr="0047458B">
              <w:rPr>
                <w:color w:val="00B050"/>
                <w:u w:val="single"/>
              </w:rPr>
              <w:t>appreciates</w:t>
            </w:r>
            <w:r w:rsidR="003713B0" w:rsidRPr="0047458B">
              <w:rPr>
                <w:color w:val="00B050"/>
              </w:rPr>
              <w:t xml:space="preserve"> </w:t>
            </w:r>
            <w:r w:rsidRPr="0047458B">
              <w:rPr>
                <w:color w:val="00B050"/>
              </w:rPr>
              <w:t xml:space="preserve">(or increases in value) is called the </w:t>
            </w:r>
            <w:r w:rsidRPr="0047458B">
              <w:rPr>
                <w:color w:val="00B050"/>
                <w:u w:val="single"/>
              </w:rPr>
              <w:t>appreciation.</w:t>
            </w:r>
          </w:p>
          <w:p w:rsidR="00620631" w:rsidRPr="0047458B" w:rsidRDefault="009747A7" w:rsidP="00AC12D8">
            <w:pPr>
              <w:pStyle w:val="TableText"/>
              <w:rPr>
                <w:color w:val="00B050"/>
              </w:rPr>
            </w:pPr>
            <w:r w:rsidRPr="0047458B">
              <w:rPr>
                <w:color w:val="00B050"/>
              </w:rPr>
              <w:t xml:space="preserve">Suggested rewording: When something is rare or unique, it is usually worth a lot of money. When rare or unique things get older, they are usually worth even </w:t>
            </w:r>
            <w:r w:rsidRPr="0047458B">
              <w:rPr>
                <w:color w:val="00B050"/>
                <w:u w:val="single"/>
              </w:rPr>
              <w:t>more</w:t>
            </w:r>
            <w:r w:rsidRPr="0047458B">
              <w:rPr>
                <w:color w:val="00B050"/>
              </w:rPr>
              <w:t xml:space="preserve"> money.</w:t>
            </w:r>
            <w:r w:rsidR="003713B0" w:rsidRPr="0047458B">
              <w:rPr>
                <w:color w:val="00B050"/>
              </w:rPr>
              <w:t xml:space="preserve"> </w:t>
            </w:r>
            <w:r w:rsidRPr="0047458B">
              <w:rPr>
                <w:color w:val="00B050"/>
              </w:rPr>
              <w:t>For example, last year, a rare coin was worth $500.</w:t>
            </w:r>
            <w:r w:rsidR="003713B0" w:rsidRPr="0047458B">
              <w:rPr>
                <w:color w:val="00B050"/>
              </w:rPr>
              <w:t xml:space="preserve"> </w:t>
            </w:r>
            <w:r w:rsidRPr="0047458B">
              <w:rPr>
                <w:color w:val="00B050"/>
              </w:rPr>
              <w:t>Now the same coin is worth $526.</w:t>
            </w:r>
            <w:r w:rsidR="003713B0" w:rsidRPr="0047458B">
              <w:rPr>
                <w:color w:val="00B050"/>
              </w:rPr>
              <w:t xml:space="preserve"> </w:t>
            </w:r>
            <w:r w:rsidRPr="0047458B">
              <w:rPr>
                <w:color w:val="00B050"/>
              </w:rPr>
              <w:t xml:space="preserve">When something is worth more money over time it is called </w:t>
            </w:r>
            <w:r w:rsidRPr="0047458B">
              <w:rPr>
                <w:color w:val="00B050"/>
                <w:u w:val="single"/>
              </w:rPr>
              <w:t>appreciation.</w:t>
            </w:r>
            <w:r w:rsidR="003713B0" w:rsidRPr="0047458B">
              <w:rPr>
                <w:color w:val="00B050"/>
              </w:rPr>
              <w:t xml:space="preserve"> </w:t>
            </w:r>
            <w:r w:rsidRPr="0047458B">
              <w:rPr>
                <w:color w:val="00B050"/>
              </w:rPr>
              <w:t xml:space="preserve">The coin </w:t>
            </w:r>
            <w:r w:rsidRPr="0047458B">
              <w:rPr>
                <w:color w:val="00B050"/>
                <w:u w:val="single"/>
              </w:rPr>
              <w:t>appreciate</w:t>
            </w:r>
            <w:r w:rsidR="00F022B6" w:rsidRPr="0047458B">
              <w:rPr>
                <w:color w:val="00B050"/>
                <w:u w:val="single"/>
              </w:rPr>
              <w:t>d</w:t>
            </w:r>
            <w:r w:rsidRPr="0047458B">
              <w:rPr>
                <w:color w:val="00B050"/>
              </w:rPr>
              <w:t xml:space="preserve"> at a rate of 5.2% each year.</w:t>
            </w:r>
          </w:p>
          <w:p w:rsidR="009747A7" w:rsidRPr="0047458B" w:rsidRDefault="009747A7" w:rsidP="00C436C4">
            <w:pPr>
              <w:pStyle w:val="TableBullet1"/>
              <w:spacing w:before="120"/>
              <w:rPr>
                <w:color w:val="00B050"/>
              </w:rPr>
            </w:pPr>
            <w:r w:rsidRPr="0047458B">
              <w:rPr>
                <w:color w:val="00B050"/>
              </w:rPr>
              <w:t>In how many years will the coin be worth more than $3,000?</w:t>
            </w:r>
          </w:p>
          <w:p w:rsidR="009747A7" w:rsidRPr="00887E2E" w:rsidRDefault="009747A7" w:rsidP="00AC12D8">
            <w:pPr>
              <w:pStyle w:val="TableBullet1"/>
              <w:spacing w:after="160"/>
            </w:pPr>
            <w:r w:rsidRPr="0047458B">
              <w:rPr>
                <w:color w:val="00B050"/>
              </w:rPr>
              <w:t>Can you write a formula that m</w:t>
            </w:r>
            <w:r w:rsidR="00AC12D8" w:rsidRPr="0047458B">
              <w:rPr>
                <w:color w:val="00B050"/>
              </w:rPr>
              <w:t xml:space="preserve">odels the value after </w:t>
            </w:r>
            <w:r w:rsidR="00AC12D8" w:rsidRPr="0047458B">
              <w:rPr>
                <w:i/>
                <w:color w:val="00B050"/>
              </w:rPr>
              <w:t>t</w:t>
            </w:r>
            <w:r w:rsidR="00AC12D8" w:rsidRPr="0047458B">
              <w:rPr>
                <w:color w:val="00B050"/>
              </w:rPr>
              <w:t xml:space="preserve"> years?</w:t>
            </w:r>
            <w:r w:rsidR="00AC12D8">
              <w:t xml:space="preserve"> </w:t>
            </w:r>
          </w:p>
        </w:tc>
      </w:tr>
    </w:tbl>
    <w:p w:rsidR="009747A7" w:rsidRDefault="00C81605" w:rsidP="00C81605">
      <w:pPr>
        <w:pStyle w:val="Heading3"/>
        <w:spacing w:after="120"/>
      </w:pPr>
      <w:bookmarkStart w:id="95" w:name="_Toc395597235"/>
      <w:bookmarkStart w:id="96" w:name="_Toc395597782"/>
      <w:r>
        <w:t xml:space="preserve">Common Core Inc. </w:t>
      </w:r>
      <w:r w:rsidR="009747A7" w:rsidRPr="008C5D1C">
        <w:t>Closing</w:t>
      </w:r>
      <w:bookmarkEnd w:id="95"/>
      <w:bookmarkEnd w:id="96"/>
      <w:r w:rsidR="009747A7">
        <w:t xml:space="preserve"> </w:t>
      </w:r>
    </w:p>
    <w:p w:rsidR="00F96F1B" w:rsidRDefault="00F96F1B" w:rsidP="00F96F1B">
      <w:pPr>
        <w:pStyle w:val="Bullet1"/>
      </w:pPr>
      <w:r>
        <w:t xml:space="preserve">Consider the sequences </w:t>
      </w:r>
      <m:oMath>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=a</m:t>
        </m:r>
        <m:sSup>
          <m:sSupPr>
            <m:ctrlPr>
              <w:rPr>
                <w:rFonts w:ascii="Cambria Math" w:hAnsi="Cambria Math"/>
                <w:i/>
              </w:rPr>
            </m:ctrlPr>
          </m:sSupPr>
          <m:e>
            <m:r>
              <w:rPr>
                <w:rFonts w:ascii="Cambria Math" w:hAnsi="Cambria Math"/>
              </w:rPr>
              <m:t>b</m:t>
            </m:r>
          </m:e>
          <m:sup>
            <m:r>
              <w:rPr>
                <w:rFonts w:ascii="Cambria Math" w:hAnsi="Cambria Math"/>
              </w:rPr>
              <m:t>n</m:t>
            </m:r>
          </m:sup>
        </m:sSup>
      </m:oMath>
      <w:r>
        <w:t xml:space="preserve">, where </w:t>
      </w:r>
      <m:oMath>
        <m:r>
          <w:rPr>
            <w:rFonts w:ascii="Cambria Math" w:hAnsi="Cambria Math"/>
          </w:rPr>
          <m:t>n</m:t>
        </m:r>
      </m:oMath>
      <w:r>
        <w:t xml:space="preserve"> begins at </w:t>
      </w:r>
      <m:oMath>
        <m:r>
          <w:rPr>
            <w:rFonts w:ascii="Cambria Math" w:hAnsi="Cambria Math"/>
          </w:rPr>
          <m:t>0</m:t>
        </m:r>
      </m:oMath>
      <w:r>
        <w:t xml:space="preserve"> and </w:t>
      </w:r>
      <m:oMath>
        <m:r>
          <w:rPr>
            <w:rFonts w:ascii="Cambria Math" w:hAnsi="Cambria Math"/>
          </w:rPr>
          <m:t>A(n)=a+bn</m:t>
        </m:r>
      </m:oMath>
      <w:r>
        <w:t xml:space="preserve">, where </w:t>
      </w:r>
      <m:oMath>
        <m:r>
          <w:rPr>
            <w:rFonts w:ascii="Cambria Math" w:hAnsi="Cambria Math"/>
          </w:rPr>
          <m:t>n</m:t>
        </m:r>
      </m:oMath>
      <w:r>
        <w:t xml:space="preserve"> begins at </w:t>
      </w:r>
      <m:oMath>
        <m:r>
          <w:rPr>
            <w:rFonts w:ascii="Cambria Math" w:hAnsi="Cambria Math"/>
          </w:rPr>
          <m:t>0</m:t>
        </m:r>
      </m:oMath>
      <w:r>
        <w:t xml:space="preserve">. Assume that </w:t>
      </w:r>
      <m:oMath>
        <m:r>
          <w:rPr>
            <w:rFonts w:ascii="Cambria Math" w:hAnsi="Cambria Math"/>
          </w:rPr>
          <m:t>b&gt;1</m:t>
        </m:r>
      </m:oMath>
      <w:r>
        <w:t>.</w:t>
      </w:r>
    </w:p>
    <w:p w:rsidR="00F96F1B" w:rsidRDefault="00F96F1B" w:rsidP="00F96F1B">
      <w:pPr>
        <w:pStyle w:val="Bullet1"/>
      </w:pPr>
      <w:r>
        <w:t xml:space="preserve">Which sequence will have the larger </w:t>
      </w:r>
      <m:oMath>
        <m:r>
          <w:rPr>
            <w:rFonts w:ascii="Cambria Math" w:hAnsi="Cambria Math"/>
          </w:rPr>
          <m:t>0</m:t>
        </m:r>
      </m:oMath>
      <w:r w:rsidRPr="00550792">
        <w:rPr>
          <w:vertAlign w:val="superscript"/>
        </w:rPr>
        <w:t>th</w:t>
      </w:r>
      <w:r>
        <w:t xml:space="preserve"> term? Does it depend on what values are chosen for </w:t>
      </w:r>
      <m:oMath>
        <m:r>
          <w:rPr>
            <w:rFonts w:ascii="Cambria Math" w:hAnsi="Cambria Math"/>
          </w:rPr>
          <m:t>a</m:t>
        </m:r>
      </m:oMath>
      <w:r>
        <w:t xml:space="preserve"> and </w:t>
      </w:r>
      <m:oMath>
        <m:r>
          <w:rPr>
            <w:rFonts w:ascii="Cambria Math" w:hAnsi="Cambria Math"/>
          </w:rPr>
          <m:t>b</m:t>
        </m:r>
      </m:oMath>
      <w:r>
        <w:t>?</w:t>
      </w:r>
    </w:p>
    <w:p w:rsidR="00F96F1B" w:rsidRDefault="00F96F1B" w:rsidP="00D539F3">
      <w:pPr>
        <w:spacing w:after="360"/>
      </w:pPr>
      <w:r w:rsidRPr="00AC12D8">
        <w:t xml:space="preserve">Both sequences will have the same </w:t>
      </w:r>
      <m:oMath>
        <m:r>
          <m:rPr>
            <m:sty m:val="p"/>
          </m:rPr>
          <w:rPr>
            <w:rFonts w:ascii="Cambria Math" w:hAnsi="Cambria Math"/>
          </w:rPr>
          <m:t>0</m:t>
        </m:r>
      </m:oMath>
      <w:r w:rsidRPr="00AC12D8">
        <w:rPr>
          <w:vertAlign w:val="superscript"/>
        </w:rPr>
        <w:t>th</w:t>
      </w:r>
      <w:r w:rsidRPr="00AC12D8">
        <w:t xml:space="preserve"> term; the term will be </w:t>
      </w:r>
      <m:oMath>
        <m:r>
          <w:rPr>
            <w:rFonts w:ascii="Cambria Math" w:hAnsi="Cambria Math"/>
          </w:rPr>
          <m:t>a</m:t>
        </m:r>
      </m:oMath>
      <w:r w:rsidRPr="00AC12D8">
        <w:t xml:space="preserve">, regardless of what values are chosen for </w:t>
      </w:r>
      <m:oMath>
        <m:r>
          <w:rPr>
            <w:rFonts w:ascii="Cambria Math" w:hAnsi="Cambria Math"/>
          </w:rPr>
          <m:t>a</m:t>
        </m:r>
      </m:oMath>
      <w:r w:rsidRPr="00AC12D8">
        <w:t xml:space="preserve"> and </w:t>
      </w:r>
      <m:oMath>
        <m:r>
          <w:rPr>
            <w:rFonts w:ascii="Cambria Math" w:hAnsi="Cambria Math"/>
          </w:rPr>
          <m:t>b</m:t>
        </m:r>
      </m:oMath>
      <w:r>
        <w:t>.</w:t>
      </w:r>
    </w:p>
    <w:tbl>
      <w:tblPr>
        <w:tblStyle w:val="TableGrid"/>
        <w:tblW w:w="4900" w:type="pct"/>
        <w:tblInd w:w="115" w:type="dxa"/>
        <w:tblLook w:val="04A0" w:firstRow="1" w:lastRow="0" w:firstColumn="1" w:lastColumn="0" w:noHBand="0" w:noVBand="1"/>
      </w:tblPr>
      <w:tblGrid>
        <w:gridCol w:w="9384"/>
      </w:tblGrid>
      <w:tr w:rsidR="00C81605" w:rsidTr="00C436C4">
        <w:tc>
          <w:tcPr>
            <w:tcW w:w="9384" w:type="dxa"/>
          </w:tcPr>
          <w:p w:rsidR="00C81605" w:rsidRPr="001973AA" w:rsidRDefault="00C81605" w:rsidP="00C81605">
            <w:pPr>
              <w:pStyle w:val="Heading4"/>
              <w:spacing w:before="120"/>
            </w:pPr>
            <w:r w:rsidRPr="001973AA">
              <w:t>AIR Additional Support</w:t>
            </w:r>
            <w:r w:rsidR="00721839">
              <w:t>s</w:t>
            </w:r>
          </w:p>
        </w:tc>
      </w:tr>
      <w:tr w:rsidR="009747A7" w:rsidTr="00C436C4">
        <w:tc>
          <w:tcPr>
            <w:tcW w:w="9384" w:type="dxa"/>
          </w:tcPr>
          <w:p w:rsidR="00C436C4" w:rsidRDefault="00C436C4" w:rsidP="00C436C4">
            <w:pPr>
              <w:pStyle w:val="TableSubheading"/>
            </w:pPr>
            <w:r w:rsidRPr="001973AA">
              <w:t>Teacher modeling and explanation</w:t>
            </w:r>
          </w:p>
          <w:p w:rsidR="009747A7" w:rsidRPr="001973AA" w:rsidRDefault="009747A7" w:rsidP="00F022B6">
            <w:pPr>
              <w:pStyle w:val="TableText"/>
            </w:pPr>
            <w:r w:rsidRPr="001973AA">
              <w:t>To assist students, mode</w:t>
            </w:r>
            <w:r>
              <w:t>l the closing activity using the</w:t>
            </w:r>
            <w:r w:rsidRPr="001973AA">
              <w:t xml:space="preserve"> table</w:t>
            </w:r>
            <w:r>
              <w:t xml:space="preserve"> </w:t>
            </w:r>
            <w:r w:rsidR="00F022B6">
              <w:t>that follows</w:t>
            </w:r>
            <w:r w:rsidRPr="001973AA">
              <w:t xml:space="preserve">. Have students select a value for </w:t>
            </w:r>
            <w:r w:rsidRPr="001973AA">
              <w:rPr>
                <w:i/>
              </w:rPr>
              <w:t>a</w:t>
            </w:r>
            <w:r w:rsidRPr="001973AA">
              <w:t xml:space="preserve"> and </w:t>
            </w:r>
            <w:r w:rsidRPr="001973AA">
              <w:rPr>
                <w:i/>
              </w:rPr>
              <w:t>b</w:t>
            </w:r>
            <w:r w:rsidRPr="001973AA">
              <w:t xml:space="preserve">, where </w:t>
            </w:r>
            <w:r w:rsidRPr="001973AA">
              <w:rPr>
                <w:i/>
              </w:rPr>
              <w:t>b</w:t>
            </w:r>
            <w:r w:rsidRPr="001973AA">
              <w:t xml:space="preserve"> is greater than 1.</w:t>
            </w:r>
            <w:r w:rsidR="003713B0">
              <w:t xml:space="preserve"> </w:t>
            </w:r>
            <w:r w:rsidRPr="001973AA">
              <w:t xml:space="preserve">Students should choose different values such that there are multiple examples to draw from during </w:t>
            </w:r>
            <w:r w:rsidR="00F022B6">
              <w:t xml:space="preserve">the </w:t>
            </w:r>
            <w:r w:rsidRPr="001973AA">
              <w:t xml:space="preserve">discussion. </w:t>
            </w:r>
          </w:p>
        </w:tc>
      </w:tr>
    </w:tbl>
    <w:p w:rsidR="009747A7" w:rsidRDefault="009747A7" w:rsidP="00D539F3">
      <w:pPr>
        <w:pStyle w:val="TableSpacer"/>
      </w:pPr>
    </w:p>
    <w:tbl>
      <w:tblPr>
        <w:tblStyle w:val="TableGrid"/>
        <w:tblW w:w="9367" w:type="dxa"/>
        <w:tblInd w:w="108" w:type="dxa"/>
        <w:tblLook w:val="04A0" w:firstRow="1" w:lastRow="0" w:firstColumn="1" w:lastColumn="0" w:noHBand="0" w:noVBand="1"/>
      </w:tblPr>
      <w:tblGrid>
        <w:gridCol w:w="7"/>
        <w:gridCol w:w="1580"/>
        <w:gridCol w:w="1580"/>
        <w:gridCol w:w="2956"/>
        <w:gridCol w:w="1671"/>
        <w:gridCol w:w="1566"/>
        <w:gridCol w:w="7"/>
      </w:tblGrid>
      <w:tr w:rsidR="009747A7" w:rsidRPr="00DD3F59" w:rsidTr="00F75D9D">
        <w:trPr>
          <w:gridBefore w:val="1"/>
          <w:wBefore w:w="7" w:type="dxa"/>
          <w:trHeight w:val="450"/>
        </w:trPr>
        <w:tc>
          <w:tcPr>
            <w:tcW w:w="9360" w:type="dxa"/>
            <w:gridSpan w:val="6"/>
            <w:vAlign w:val="center"/>
          </w:tcPr>
          <w:p w:rsidR="009747A7" w:rsidRPr="00B80520" w:rsidRDefault="009747A7" w:rsidP="00BC3E42">
            <w:pPr>
              <w:pStyle w:val="TableTextGreen"/>
              <w:keepNext/>
              <w:rPr>
                <w:i/>
                <w:color w:val="auto"/>
              </w:rPr>
            </w:pPr>
            <w:r w:rsidRPr="00B80520">
              <w:rPr>
                <w:i/>
                <w:color w:val="auto"/>
              </w:rPr>
              <w:t>a =</w:t>
            </w:r>
          </w:p>
          <w:p w:rsidR="009747A7" w:rsidRPr="00B80520" w:rsidRDefault="009747A7" w:rsidP="00BC3E42">
            <w:pPr>
              <w:pStyle w:val="TableTextGreen"/>
              <w:keepNext/>
              <w:rPr>
                <w:color w:val="auto"/>
              </w:rPr>
            </w:pPr>
            <w:r w:rsidRPr="00B80520">
              <w:rPr>
                <w:i/>
                <w:color w:val="auto"/>
              </w:rPr>
              <w:t>b =</w:t>
            </w:r>
          </w:p>
        </w:tc>
      </w:tr>
      <w:tr w:rsidR="009747A7" w:rsidRPr="00DD3F59" w:rsidTr="00F75D9D">
        <w:trPr>
          <w:gridBefore w:val="1"/>
          <w:wBefore w:w="7" w:type="dxa"/>
          <w:trHeight w:val="325"/>
        </w:trPr>
        <w:tc>
          <w:tcPr>
            <w:tcW w:w="1580" w:type="dxa"/>
            <w:vAlign w:val="center"/>
          </w:tcPr>
          <w:p w:rsidR="009747A7" w:rsidRPr="00B80520" w:rsidRDefault="009747A7" w:rsidP="00BC3E42">
            <w:pPr>
              <w:pStyle w:val="TableTextGreen"/>
              <w:spacing w:before="0" w:after="0"/>
              <w:jc w:val="center"/>
              <w:rPr>
                <w:rFonts w:cstheme="minorHAnsi"/>
                <w:color w:val="auto"/>
              </w:rPr>
            </w:pPr>
            <w:r w:rsidRPr="00B80520">
              <w:rPr>
                <w:rFonts w:ascii="Cambria Math" w:hAnsi="Cambria Math" w:cs="Cambria Math"/>
                <w:color w:val="auto"/>
              </w:rPr>
              <w:t>𝑛</w:t>
            </w:r>
          </w:p>
        </w:tc>
        <w:tc>
          <w:tcPr>
            <w:tcW w:w="1580" w:type="dxa"/>
            <w:vAlign w:val="center"/>
          </w:tcPr>
          <w:p w:rsidR="009747A7" w:rsidRPr="00B80520" w:rsidRDefault="009747A7" w:rsidP="00BC3E42">
            <w:pPr>
              <w:pStyle w:val="TableTextGreen"/>
              <w:spacing w:before="0" w:after="0"/>
              <w:jc w:val="center"/>
              <w:rPr>
                <w:rFonts w:cstheme="minorHAnsi"/>
                <w:color w:val="auto"/>
              </w:rPr>
            </w:pPr>
            <w:r w:rsidRPr="00B80520">
              <w:rPr>
                <w:rFonts w:ascii="Cambria Math" w:hAnsi="Cambria Math" w:cs="Cambria Math"/>
                <w:color w:val="auto"/>
              </w:rPr>
              <w:t>𝐺</w:t>
            </w:r>
            <w:r w:rsidRPr="00B80520">
              <w:rPr>
                <w:rFonts w:cstheme="minorHAnsi"/>
                <w:color w:val="auto"/>
              </w:rPr>
              <w:t>(</w:t>
            </w:r>
            <w:r w:rsidRPr="00B80520">
              <w:rPr>
                <w:rFonts w:ascii="Cambria Math" w:hAnsi="Cambria Math" w:cs="Cambria Math"/>
                <w:color w:val="auto"/>
              </w:rPr>
              <w:t>𝑛</w:t>
            </w:r>
            <w:r w:rsidRPr="00B80520">
              <w:rPr>
                <w:rFonts w:cstheme="minorHAnsi"/>
                <w:color w:val="auto"/>
              </w:rPr>
              <w:t>)</w:t>
            </w:r>
            <w:r w:rsidR="00F022B6" w:rsidRPr="00B80520">
              <w:rPr>
                <w:rFonts w:cstheme="minorHAnsi"/>
                <w:color w:val="auto"/>
              </w:rPr>
              <w:t xml:space="preserve"> </w:t>
            </w:r>
            <w:r w:rsidRPr="00B80520">
              <w:rPr>
                <w:rFonts w:cstheme="minorHAnsi"/>
                <w:color w:val="auto"/>
              </w:rPr>
              <w:t>=</w:t>
            </w:r>
            <w:r w:rsidR="00F022B6" w:rsidRPr="00B80520">
              <w:rPr>
                <w:rFonts w:cstheme="minorHAnsi"/>
                <w:color w:val="auto"/>
              </w:rPr>
              <w:t xml:space="preserve"> </w:t>
            </w:r>
            <w:r w:rsidRPr="00B80520">
              <w:rPr>
                <w:rFonts w:ascii="Cambria Math" w:hAnsi="Cambria Math" w:cs="Cambria Math"/>
                <w:color w:val="auto"/>
              </w:rPr>
              <w:t>𝑎𝑏</w:t>
            </w:r>
            <w:r w:rsidRPr="00B80520">
              <w:rPr>
                <w:rFonts w:ascii="Cambria Math" w:hAnsi="Cambria Math" w:cs="Cambria Math"/>
                <w:color w:val="auto"/>
                <w:vertAlign w:val="superscript"/>
              </w:rPr>
              <w:t>𝑛</w:t>
            </w:r>
          </w:p>
        </w:tc>
        <w:tc>
          <w:tcPr>
            <w:tcW w:w="2956" w:type="dxa"/>
            <w:vMerge w:val="restart"/>
          </w:tcPr>
          <w:p w:rsidR="009747A7" w:rsidRPr="00B80520" w:rsidRDefault="009747A7" w:rsidP="00BC3E42">
            <w:pPr>
              <w:pStyle w:val="TableTextGreen"/>
              <w:spacing w:before="0" w:after="0"/>
              <w:jc w:val="center"/>
              <w:rPr>
                <w:rFonts w:cstheme="minorHAnsi"/>
                <w:color w:val="auto"/>
              </w:rPr>
            </w:pPr>
            <w:r w:rsidRPr="00B80520">
              <w:rPr>
                <w:rFonts w:cstheme="minorHAnsi"/>
                <w:color w:val="auto"/>
              </w:rPr>
              <w:t xml:space="preserve">Think about what happens to each of these sequences when </w:t>
            </w:r>
            <w:r w:rsidRPr="00B80520">
              <w:rPr>
                <w:rFonts w:ascii="Cambria Math" w:hAnsi="Cambria Math" w:cs="Cambria Math"/>
                <w:color w:val="auto"/>
              </w:rPr>
              <w:t>𝑛</w:t>
            </w:r>
            <w:r w:rsidRPr="00B80520">
              <w:rPr>
                <w:rFonts w:cstheme="minorHAnsi"/>
                <w:color w:val="auto"/>
              </w:rPr>
              <w:t xml:space="preserve"> = 0 and </w:t>
            </w:r>
            <w:r w:rsidRPr="00B80520">
              <w:rPr>
                <w:rFonts w:cstheme="minorHAnsi"/>
                <w:i/>
                <w:color w:val="auto"/>
              </w:rPr>
              <w:t>b</w:t>
            </w:r>
            <w:r w:rsidR="00F022B6" w:rsidRPr="00B80520">
              <w:rPr>
                <w:rFonts w:cstheme="minorHAnsi"/>
                <w:i/>
                <w:color w:val="auto"/>
              </w:rPr>
              <w:t xml:space="preserve"> </w:t>
            </w:r>
            <w:r w:rsidRPr="00B80520">
              <w:rPr>
                <w:rFonts w:cstheme="minorHAnsi"/>
                <w:color w:val="auto"/>
              </w:rPr>
              <w:t>&gt;</w:t>
            </w:r>
            <w:r w:rsidR="00F022B6" w:rsidRPr="00B80520">
              <w:rPr>
                <w:rFonts w:cstheme="minorHAnsi"/>
                <w:color w:val="auto"/>
              </w:rPr>
              <w:t xml:space="preserve"> </w:t>
            </w:r>
            <w:r w:rsidRPr="00B80520">
              <w:rPr>
                <w:rFonts w:cstheme="minorHAnsi"/>
                <w:color w:val="auto"/>
              </w:rPr>
              <w:t>1.</w:t>
            </w:r>
          </w:p>
        </w:tc>
        <w:tc>
          <w:tcPr>
            <w:tcW w:w="1671" w:type="dxa"/>
            <w:vAlign w:val="center"/>
          </w:tcPr>
          <w:p w:rsidR="009747A7" w:rsidRPr="00B80520" w:rsidRDefault="009747A7" w:rsidP="00BC3E42">
            <w:pPr>
              <w:pStyle w:val="TableTextGreen"/>
              <w:spacing w:before="0" w:after="0"/>
              <w:jc w:val="center"/>
              <w:rPr>
                <w:rFonts w:cstheme="minorHAnsi"/>
                <w:color w:val="auto"/>
              </w:rPr>
            </w:pPr>
            <w:r w:rsidRPr="00B80520">
              <w:rPr>
                <w:rFonts w:ascii="Cambria Math" w:hAnsi="Cambria Math" w:cs="Cambria Math"/>
                <w:color w:val="auto"/>
              </w:rPr>
              <w:t>𝑛</w:t>
            </w:r>
          </w:p>
        </w:tc>
        <w:tc>
          <w:tcPr>
            <w:tcW w:w="1573" w:type="dxa"/>
            <w:gridSpan w:val="2"/>
            <w:vAlign w:val="center"/>
          </w:tcPr>
          <w:p w:rsidR="009747A7" w:rsidRPr="00B80520" w:rsidRDefault="009747A7" w:rsidP="00BC3E42">
            <w:pPr>
              <w:pStyle w:val="TableTextGreen"/>
              <w:spacing w:before="0" w:after="0"/>
              <w:jc w:val="center"/>
              <w:rPr>
                <w:rFonts w:cstheme="minorHAnsi"/>
                <w:color w:val="auto"/>
              </w:rPr>
            </w:pPr>
            <w:r w:rsidRPr="00B80520">
              <w:rPr>
                <w:rFonts w:ascii="Cambria Math" w:hAnsi="Cambria Math" w:cs="Cambria Math"/>
                <w:color w:val="auto"/>
              </w:rPr>
              <w:t>𝐴</w:t>
            </w:r>
            <w:r w:rsidRPr="00B80520">
              <w:rPr>
                <w:rFonts w:cstheme="minorHAnsi"/>
                <w:color w:val="auto"/>
              </w:rPr>
              <w:t>(</w:t>
            </w:r>
            <w:r w:rsidRPr="00B80520">
              <w:rPr>
                <w:rFonts w:ascii="Cambria Math" w:hAnsi="Cambria Math" w:cs="Cambria Math"/>
                <w:color w:val="auto"/>
              </w:rPr>
              <w:t>𝑛</w:t>
            </w:r>
            <w:r w:rsidRPr="00B80520">
              <w:rPr>
                <w:rFonts w:cstheme="minorHAnsi"/>
                <w:color w:val="auto"/>
              </w:rPr>
              <w:t>)</w:t>
            </w:r>
            <w:r w:rsidR="00F022B6" w:rsidRPr="00B80520">
              <w:rPr>
                <w:rFonts w:cstheme="minorHAnsi"/>
                <w:color w:val="auto"/>
              </w:rPr>
              <w:t xml:space="preserve"> </w:t>
            </w:r>
            <w:r w:rsidRPr="00B80520">
              <w:rPr>
                <w:rFonts w:cstheme="minorHAnsi"/>
                <w:color w:val="auto"/>
              </w:rPr>
              <w:t>=</w:t>
            </w:r>
            <w:r w:rsidR="00F022B6" w:rsidRPr="00B80520">
              <w:rPr>
                <w:rFonts w:cstheme="minorHAnsi"/>
                <w:color w:val="auto"/>
              </w:rPr>
              <w:t xml:space="preserve"> </w:t>
            </w:r>
            <w:r w:rsidRPr="00B80520">
              <w:rPr>
                <w:rFonts w:ascii="Cambria Math" w:hAnsi="Cambria Math" w:cs="Cambria Math"/>
                <w:color w:val="auto"/>
              </w:rPr>
              <w:t>𝑎</w:t>
            </w:r>
            <w:r w:rsidRPr="00B80520">
              <w:rPr>
                <w:rFonts w:cstheme="minorHAnsi"/>
                <w:color w:val="auto"/>
              </w:rPr>
              <w:t>+</w:t>
            </w:r>
            <w:r w:rsidRPr="00B80520">
              <w:rPr>
                <w:rFonts w:ascii="Cambria Math" w:hAnsi="Cambria Math" w:cs="Cambria Math"/>
                <w:color w:val="auto"/>
              </w:rPr>
              <w:t>𝑏𝑛</w:t>
            </w:r>
          </w:p>
        </w:tc>
      </w:tr>
      <w:tr w:rsidR="009747A7" w:rsidRPr="00DD3F59" w:rsidTr="00F75D9D">
        <w:trPr>
          <w:gridBefore w:val="1"/>
          <w:wBefore w:w="7" w:type="dxa"/>
          <w:trHeight w:val="325"/>
        </w:trPr>
        <w:tc>
          <w:tcPr>
            <w:tcW w:w="1580" w:type="dxa"/>
            <w:vAlign w:val="center"/>
          </w:tcPr>
          <w:p w:rsidR="009747A7" w:rsidRPr="00B80520" w:rsidRDefault="009747A7" w:rsidP="00BC3E42">
            <w:pPr>
              <w:pStyle w:val="TableTextGreen"/>
              <w:spacing w:before="0" w:after="0"/>
              <w:jc w:val="center"/>
              <w:rPr>
                <w:rFonts w:cstheme="minorHAnsi"/>
                <w:color w:val="auto"/>
              </w:rPr>
            </w:pPr>
            <w:r w:rsidRPr="00B80520">
              <w:rPr>
                <w:rFonts w:cstheme="minorHAnsi"/>
                <w:color w:val="auto"/>
              </w:rPr>
              <w:t>0</w:t>
            </w:r>
          </w:p>
        </w:tc>
        <w:tc>
          <w:tcPr>
            <w:tcW w:w="1580" w:type="dxa"/>
            <w:vAlign w:val="center"/>
          </w:tcPr>
          <w:p w:rsidR="009747A7" w:rsidRPr="00B80520" w:rsidRDefault="009747A7" w:rsidP="00BC3E42">
            <w:pPr>
              <w:pStyle w:val="TableTextGreen"/>
              <w:spacing w:before="0" w:after="0"/>
              <w:jc w:val="center"/>
              <w:rPr>
                <w:rFonts w:cstheme="minorHAnsi"/>
                <w:color w:val="auto"/>
              </w:rPr>
            </w:pPr>
          </w:p>
        </w:tc>
        <w:tc>
          <w:tcPr>
            <w:tcW w:w="2956" w:type="dxa"/>
            <w:vMerge/>
          </w:tcPr>
          <w:p w:rsidR="009747A7" w:rsidRPr="00B80520" w:rsidRDefault="009747A7" w:rsidP="00BC3E42">
            <w:pPr>
              <w:pStyle w:val="TableTextGreen"/>
              <w:spacing w:before="0" w:after="0"/>
              <w:jc w:val="center"/>
              <w:rPr>
                <w:rFonts w:cstheme="minorHAnsi"/>
                <w:color w:val="auto"/>
              </w:rPr>
            </w:pPr>
          </w:p>
        </w:tc>
        <w:tc>
          <w:tcPr>
            <w:tcW w:w="1671" w:type="dxa"/>
            <w:vAlign w:val="center"/>
          </w:tcPr>
          <w:p w:rsidR="009747A7" w:rsidRPr="00B80520" w:rsidRDefault="009747A7" w:rsidP="00BC3E42">
            <w:pPr>
              <w:pStyle w:val="TableTextGreen"/>
              <w:spacing w:before="0" w:after="0"/>
              <w:jc w:val="center"/>
              <w:rPr>
                <w:rFonts w:cstheme="minorHAnsi"/>
                <w:color w:val="auto"/>
              </w:rPr>
            </w:pPr>
            <w:r w:rsidRPr="00B80520">
              <w:rPr>
                <w:rFonts w:cstheme="minorHAnsi"/>
                <w:color w:val="auto"/>
              </w:rPr>
              <w:t>0</w:t>
            </w:r>
          </w:p>
        </w:tc>
        <w:tc>
          <w:tcPr>
            <w:tcW w:w="1573" w:type="dxa"/>
            <w:gridSpan w:val="2"/>
            <w:vAlign w:val="center"/>
          </w:tcPr>
          <w:p w:rsidR="009747A7" w:rsidRPr="00B80520" w:rsidRDefault="009747A7" w:rsidP="00BC3E42">
            <w:pPr>
              <w:pStyle w:val="TableTextGreen"/>
              <w:spacing w:before="0" w:after="0"/>
              <w:jc w:val="center"/>
              <w:rPr>
                <w:rFonts w:cstheme="minorHAnsi"/>
                <w:color w:val="auto"/>
              </w:rPr>
            </w:pPr>
          </w:p>
        </w:tc>
      </w:tr>
      <w:tr w:rsidR="009747A7" w:rsidRPr="00DD3F59" w:rsidTr="00F75D9D">
        <w:trPr>
          <w:gridBefore w:val="1"/>
          <w:wBefore w:w="7" w:type="dxa"/>
          <w:trHeight w:val="325"/>
        </w:trPr>
        <w:tc>
          <w:tcPr>
            <w:tcW w:w="1580" w:type="dxa"/>
            <w:vAlign w:val="center"/>
          </w:tcPr>
          <w:p w:rsidR="009747A7" w:rsidRPr="00B80520" w:rsidRDefault="009747A7" w:rsidP="00BC3E42">
            <w:pPr>
              <w:pStyle w:val="TableTextGreen"/>
              <w:spacing w:before="0" w:after="0"/>
              <w:jc w:val="center"/>
              <w:rPr>
                <w:rFonts w:cstheme="minorHAnsi"/>
                <w:color w:val="auto"/>
              </w:rPr>
            </w:pPr>
            <w:r w:rsidRPr="00B80520">
              <w:rPr>
                <w:rFonts w:cstheme="minorHAnsi"/>
                <w:color w:val="auto"/>
              </w:rPr>
              <w:t>1</w:t>
            </w:r>
          </w:p>
        </w:tc>
        <w:tc>
          <w:tcPr>
            <w:tcW w:w="1580" w:type="dxa"/>
            <w:vAlign w:val="center"/>
          </w:tcPr>
          <w:p w:rsidR="009747A7" w:rsidRPr="00B80520" w:rsidRDefault="009747A7" w:rsidP="00BC3E42">
            <w:pPr>
              <w:pStyle w:val="TableTextGreen"/>
              <w:spacing w:before="0" w:after="0"/>
              <w:jc w:val="center"/>
              <w:rPr>
                <w:rFonts w:cstheme="minorHAnsi"/>
                <w:color w:val="auto"/>
              </w:rPr>
            </w:pPr>
          </w:p>
        </w:tc>
        <w:tc>
          <w:tcPr>
            <w:tcW w:w="2956" w:type="dxa"/>
            <w:vMerge/>
          </w:tcPr>
          <w:p w:rsidR="009747A7" w:rsidRPr="00B80520" w:rsidRDefault="009747A7" w:rsidP="00BC3E42">
            <w:pPr>
              <w:pStyle w:val="TableTextGreen"/>
              <w:spacing w:before="0" w:after="0"/>
              <w:jc w:val="center"/>
              <w:rPr>
                <w:rFonts w:cstheme="minorHAnsi"/>
                <w:color w:val="auto"/>
              </w:rPr>
            </w:pPr>
          </w:p>
        </w:tc>
        <w:tc>
          <w:tcPr>
            <w:tcW w:w="1671" w:type="dxa"/>
            <w:vAlign w:val="center"/>
          </w:tcPr>
          <w:p w:rsidR="009747A7" w:rsidRPr="00B80520" w:rsidRDefault="009747A7" w:rsidP="00BC3E42">
            <w:pPr>
              <w:pStyle w:val="TableTextGreen"/>
              <w:spacing w:before="0" w:after="0"/>
              <w:jc w:val="center"/>
              <w:rPr>
                <w:rFonts w:cstheme="minorHAnsi"/>
                <w:color w:val="auto"/>
              </w:rPr>
            </w:pPr>
            <w:r w:rsidRPr="00B80520">
              <w:rPr>
                <w:rFonts w:cstheme="minorHAnsi"/>
                <w:color w:val="auto"/>
              </w:rPr>
              <w:t>1</w:t>
            </w:r>
          </w:p>
        </w:tc>
        <w:tc>
          <w:tcPr>
            <w:tcW w:w="1573" w:type="dxa"/>
            <w:gridSpan w:val="2"/>
            <w:vAlign w:val="center"/>
          </w:tcPr>
          <w:p w:rsidR="009747A7" w:rsidRPr="00B80520" w:rsidRDefault="009747A7" w:rsidP="00BC3E42">
            <w:pPr>
              <w:pStyle w:val="TableTextGreen"/>
              <w:spacing w:before="0" w:after="0"/>
              <w:jc w:val="center"/>
              <w:rPr>
                <w:rFonts w:cstheme="minorHAnsi"/>
                <w:color w:val="auto"/>
              </w:rPr>
            </w:pPr>
          </w:p>
        </w:tc>
      </w:tr>
      <w:tr w:rsidR="009747A7" w:rsidRPr="00DD3F59" w:rsidTr="00F75D9D">
        <w:trPr>
          <w:gridBefore w:val="1"/>
          <w:wBefore w:w="7" w:type="dxa"/>
          <w:trHeight w:val="325"/>
        </w:trPr>
        <w:tc>
          <w:tcPr>
            <w:tcW w:w="1580" w:type="dxa"/>
            <w:vAlign w:val="center"/>
          </w:tcPr>
          <w:p w:rsidR="009747A7" w:rsidRPr="00B80520" w:rsidRDefault="009747A7" w:rsidP="00BC3E42">
            <w:pPr>
              <w:pStyle w:val="TableTextGreen"/>
              <w:spacing w:before="0" w:after="0"/>
              <w:jc w:val="center"/>
              <w:rPr>
                <w:rFonts w:cstheme="minorHAnsi"/>
                <w:color w:val="auto"/>
              </w:rPr>
            </w:pPr>
            <w:r w:rsidRPr="00B80520">
              <w:rPr>
                <w:rFonts w:cstheme="minorHAnsi"/>
                <w:color w:val="auto"/>
              </w:rPr>
              <w:t>2</w:t>
            </w:r>
          </w:p>
        </w:tc>
        <w:tc>
          <w:tcPr>
            <w:tcW w:w="1580" w:type="dxa"/>
            <w:vAlign w:val="center"/>
          </w:tcPr>
          <w:p w:rsidR="009747A7" w:rsidRPr="00B80520" w:rsidRDefault="009747A7" w:rsidP="00BC3E42">
            <w:pPr>
              <w:pStyle w:val="TableTextGreen"/>
              <w:spacing w:before="0" w:after="0"/>
              <w:jc w:val="center"/>
              <w:rPr>
                <w:rFonts w:cstheme="minorHAnsi"/>
                <w:color w:val="auto"/>
              </w:rPr>
            </w:pPr>
          </w:p>
        </w:tc>
        <w:tc>
          <w:tcPr>
            <w:tcW w:w="2956" w:type="dxa"/>
            <w:vMerge/>
          </w:tcPr>
          <w:p w:rsidR="009747A7" w:rsidRPr="00B80520" w:rsidRDefault="009747A7" w:rsidP="00BC3E42">
            <w:pPr>
              <w:pStyle w:val="TableTextGreen"/>
              <w:spacing w:before="0" w:after="0"/>
              <w:jc w:val="center"/>
              <w:rPr>
                <w:rFonts w:cstheme="minorHAnsi"/>
                <w:color w:val="auto"/>
              </w:rPr>
            </w:pPr>
          </w:p>
        </w:tc>
        <w:tc>
          <w:tcPr>
            <w:tcW w:w="1671" w:type="dxa"/>
            <w:vAlign w:val="center"/>
          </w:tcPr>
          <w:p w:rsidR="009747A7" w:rsidRPr="00B80520" w:rsidRDefault="009747A7" w:rsidP="00BC3E42">
            <w:pPr>
              <w:pStyle w:val="TableTextGreen"/>
              <w:spacing w:before="0" w:after="0"/>
              <w:jc w:val="center"/>
              <w:rPr>
                <w:rFonts w:cstheme="minorHAnsi"/>
                <w:color w:val="auto"/>
              </w:rPr>
            </w:pPr>
            <w:r w:rsidRPr="00B80520">
              <w:rPr>
                <w:rFonts w:cstheme="minorHAnsi"/>
                <w:color w:val="auto"/>
              </w:rPr>
              <w:t>2</w:t>
            </w:r>
          </w:p>
        </w:tc>
        <w:tc>
          <w:tcPr>
            <w:tcW w:w="1573" w:type="dxa"/>
            <w:gridSpan w:val="2"/>
            <w:vAlign w:val="center"/>
          </w:tcPr>
          <w:p w:rsidR="009747A7" w:rsidRPr="00B80520" w:rsidRDefault="009747A7" w:rsidP="00BC3E42">
            <w:pPr>
              <w:pStyle w:val="TableTextGreen"/>
              <w:spacing w:before="0" w:after="0"/>
              <w:jc w:val="center"/>
              <w:rPr>
                <w:rFonts w:cstheme="minorHAnsi"/>
                <w:color w:val="auto"/>
              </w:rPr>
            </w:pPr>
          </w:p>
        </w:tc>
      </w:tr>
      <w:tr w:rsidR="00F75D9D" w:rsidRPr="00DD3F59" w:rsidTr="00F75D9D">
        <w:trPr>
          <w:gridBefore w:val="1"/>
          <w:wBefore w:w="7" w:type="dxa"/>
          <w:trHeight w:val="325"/>
        </w:trPr>
        <w:tc>
          <w:tcPr>
            <w:tcW w:w="1580" w:type="dxa"/>
            <w:vAlign w:val="center"/>
          </w:tcPr>
          <w:p w:rsidR="00F75D9D" w:rsidRPr="00B80520" w:rsidRDefault="00F75D9D" w:rsidP="00BC3E42">
            <w:pPr>
              <w:pStyle w:val="TableTextGreen"/>
              <w:spacing w:before="0" w:after="0"/>
              <w:jc w:val="center"/>
              <w:rPr>
                <w:rFonts w:cstheme="minorHAnsi"/>
                <w:color w:val="auto"/>
              </w:rPr>
            </w:pPr>
          </w:p>
        </w:tc>
        <w:tc>
          <w:tcPr>
            <w:tcW w:w="1580" w:type="dxa"/>
            <w:vAlign w:val="center"/>
          </w:tcPr>
          <w:p w:rsidR="00F75D9D" w:rsidRPr="00B80520" w:rsidRDefault="00F75D9D" w:rsidP="00BC3E42">
            <w:pPr>
              <w:pStyle w:val="TableTextGreen"/>
              <w:spacing w:before="0" w:after="0"/>
              <w:jc w:val="center"/>
              <w:rPr>
                <w:rFonts w:cstheme="minorHAnsi"/>
                <w:color w:val="auto"/>
              </w:rPr>
            </w:pPr>
          </w:p>
        </w:tc>
        <w:tc>
          <w:tcPr>
            <w:tcW w:w="2956" w:type="dxa"/>
          </w:tcPr>
          <w:p w:rsidR="00F75D9D" w:rsidRPr="00B80520" w:rsidRDefault="00F75D9D" w:rsidP="00BC3E42">
            <w:pPr>
              <w:pStyle w:val="TableTextGreen"/>
              <w:spacing w:before="0" w:after="0"/>
              <w:jc w:val="center"/>
              <w:rPr>
                <w:rFonts w:cstheme="minorHAnsi"/>
                <w:color w:val="auto"/>
              </w:rPr>
            </w:pPr>
          </w:p>
        </w:tc>
        <w:tc>
          <w:tcPr>
            <w:tcW w:w="1671" w:type="dxa"/>
            <w:vAlign w:val="center"/>
          </w:tcPr>
          <w:p w:rsidR="00F75D9D" w:rsidRPr="00B80520" w:rsidRDefault="00F75D9D" w:rsidP="00BC3E42">
            <w:pPr>
              <w:pStyle w:val="TableTextGreen"/>
              <w:spacing w:before="0" w:after="0"/>
              <w:jc w:val="center"/>
              <w:rPr>
                <w:rFonts w:cstheme="minorHAnsi"/>
                <w:color w:val="auto"/>
              </w:rPr>
            </w:pPr>
          </w:p>
        </w:tc>
        <w:tc>
          <w:tcPr>
            <w:tcW w:w="1573" w:type="dxa"/>
            <w:gridSpan w:val="2"/>
            <w:vAlign w:val="center"/>
          </w:tcPr>
          <w:p w:rsidR="00F75D9D" w:rsidRPr="00B80520" w:rsidRDefault="00F75D9D" w:rsidP="00BC3E42">
            <w:pPr>
              <w:pStyle w:val="TableTextGreen"/>
              <w:spacing w:before="0" w:after="0"/>
              <w:jc w:val="center"/>
              <w:rPr>
                <w:rFonts w:cstheme="minorHAnsi"/>
                <w:color w:val="auto"/>
              </w:rPr>
            </w:pPr>
          </w:p>
        </w:tc>
      </w:tr>
      <w:tr w:rsidR="00F75D9D" w:rsidTr="00F75D9D">
        <w:trPr>
          <w:gridAfter w:val="1"/>
          <w:wAfter w:w="7" w:type="dxa"/>
        </w:trPr>
        <w:tc>
          <w:tcPr>
            <w:tcW w:w="9360" w:type="dxa"/>
            <w:gridSpan w:val="6"/>
          </w:tcPr>
          <w:p w:rsidR="00F75D9D" w:rsidRDefault="00F75D9D" w:rsidP="00C03F0D">
            <w:pPr>
              <w:pStyle w:val="Heading4"/>
              <w:spacing w:before="80" w:after="80"/>
            </w:pPr>
            <w:r w:rsidRPr="00DE0AAB">
              <w:t>AIR Additional Support</w:t>
            </w:r>
            <w:r w:rsidR="00721839">
              <w:t>s</w:t>
            </w:r>
          </w:p>
        </w:tc>
      </w:tr>
      <w:tr w:rsidR="00F75D9D" w:rsidTr="00F75D9D">
        <w:trPr>
          <w:gridAfter w:val="1"/>
          <w:wAfter w:w="7" w:type="dxa"/>
        </w:trPr>
        <w:tc>
          <w:tcPr>
            <w:tcW w:w="9360" w:type="dxa"/>
            <w:gridSpan w:val="6"/>
          </w:tcPr>
          <w:p w:rsidR="00F75D9D" w:rsidRDefault="00F75D9D" w:rsidP="0006785D">
            <w:pPr>
              <w:pStyle w:val="TableSubheading"/>
            </w:pPr>
            <w:r>
              <w:t>S</w:t>
            </w:r>
            <w:r w:rsidRPr="00DE0AAB">
              <w:t>tructured opportunities to speak with a partner or small group</w:t>
            </w:r>
          </w:p>
          <w:p w:rsidR="00F75D9D" w:rsidRPr="00AC12D8" w:rsidRDefault="00F75D9D" w:rsidP="0006785D">
            <w:pPr>
              <w:pStyle w:val="TableText"/>
            </w:pPr>
            <w:r w:rsidRPr="00DE0AAB">
              <w:t>Have students work with their shoulder partner to compare their findings. As a whole group, discuss the big idea (exponential functions grow faster than</w:t>
            </w:r>
            <w:r>
              <w:t xml:space="preserve"> arithmetic functions)</w:t>
            </w:r>
            <w:r w:rsidRPr="00DE0AAB">
              <w:t xml:space="preserve">. </w:t>
            </w:r>
          </w:p>
        </w:tc>
      </w:tr>
    </w:tbl>
    <w:p w:rsidR="009747A7" w:rsidRDefault="00C81605" w:rsidP="00C03F0D">
      <w:pPr>
        <w:pStyle w:val="Heading3"/>
      </w:pPr>
      <w:bookmarkStart w:id="97" w:name="_Toc395597236"/>
      <w:bookmarkStart w:id="98" w:name="_Toc395597783"/>
      <w:r>
        <w:t xml:space="preserve">Common Core Inc. </w:t>
      </w:r>
      <w:r w:rsidR="009747A7" w:rsidRPr="00821142">
        <w:t>Exit Ticket</w:t>
      </w:r>
      <w:bookmarkEnd w:id="97"/>
      <w:bookmarkEnd w:id="98"/>
      <w:r w:rsidR="00821142" w:rsidRPr="00821142">
        <w:t xml:space="preserve"> </w:t>
      </w:r>
    </w:p>
    <w:p w:rsidR="007105C8" w:rsidRDefault="007105C8" w:rsidP="00BC3E42">
      <w:pPr>
        <w:pStyle w:val="BodyText"/>
        <w:spacing w:before="120"/>
      </w:pPr>
      <w:r w:rsidRPr="00D955A8">
        <w:t>Chain emails are emails with a message suggesting you</w:t>
      </w:r>
      <w:r>
        <w:t xml:space="preserve"> wi</w:t>
      </w:r>
      <w:r w:rsidRPr="00D955A8">
        <w:t>ll have good luck if you forward the email on to others.</w:t>
      </w:r>
      <w:r>
        <w:t xml:space="preserve"> </w:t>
      </w:r>
      <w:r w:rsidRPr="00D955A8">
        <w:t xml:space="preserve">Suppose a student started a chain email by sending the message to </w:t>
      </w:r>
      <m:oMath>
        <m:r>
          <w:rPr>
            <w:rFonts w:ascii="Cambria Math" w:hAnsi="Cambria Math"/>
          </w:rPr>
          <m:t>3</m:t>
        </m:r>
      </m:oMath>
      <w:r w:rsidRPr="00D955A8">
        <w:t xml:space="preserve"> friends and asking those friends to each send the same email to </w:t>
      </w:r>
      <m:oMath>
        <m:r>
          <w:rPr>
            <w:rFonts w:ascii="Cambria Math" w:hAnsi="Cambria Math"/>
          </w:rPr>
          <m:t>3</m:t>
        </m:r>
      </m:oMath>
      <w:r w:rsidRPr="00D955A8">
        <w:t xml:space="preserve"> more friends exactly </w:t>
      </w:r>
      <m:oMath>
        <m:r>
          <w:rPr>
            <w:rFonts w:ascii="Cambria Math" w:hAnsi="Cambria Math"/>
          </w:rPr>
          <m:t>1</m:t>
        </m:r>
      </m:oMath>
      <w:r w:rsidRPr="00D955A8">
        <w:t xml:space="preserve"> day after they received it.</w:t>
      </w:r>
    </w:p>
    <w:p w:rsidR="007105C8" w:rsidRPr="00821142" w:rsidRDefault="007105C8" w:rsidP="00C03F0D">
      <w:pPr>
        <w:pStyle w:val="ny-lesson-SFinsert"/>
        <w:keepNext/>
        <w:numPr>
          <w:ilvl w:val="0"/>
          <w:numId w:val="55"/>
        </w:numPr>
        <w:spacing w:before="60"/>
        <w:ind w:left="720" w:right="0"/>
        <w:rPr>
          <w:rFonts w:asciiTheme="minorHAnsi" w:hAnsiTheme="minorHAnsi" w:cstheme="minorHAnsi"/>
          <w:b w:val="0"/>
          <w:sz w:val="24"/>
          <w:szCs w:val="24"/>
        </w:rPr>
      </w:pPr>
      <w:r w:rsidRPr="00821142">
        <w:rPr>
          <w:rFonts w:asciiTheme="minorHAnsi" w:hAnsiTheme="minorHAnsi" w:cstheme="minorHAnsi"/>
          <w:b w:val="0"/>
          <w:sz w:val="24"/>
          <w:szCs w:val="24"/>
        </w:rPr>
        <w:t xml:space="preserve">Write an explicit formula for the sequence that models the number of people who will receive the email on the </w:t>
      </w:r>
      <m:oMath>
        <m:sSup>
          <m:sSupPr>
            <m:ctrlPr>
              <w:rPr>
                <w:rFonts w:ascii="Cambria Math" w:hAnsi="Cambria Math" w:cstheme="minorHAnsi"/>
                <w:b w:val="0"/>
                <w:sz w:val="24"/>
                <w:szCs w:val="24"/>
              </w:rPr>
            </m:ctrlPr>
          </m:sSupPr>
          <m:e>
            <m:r>
              <m:rPr>
                <m:sty m:val="b"/>
              </m:rPr>
              <w:rPr>
                <w:rFonts w:ascii="Cambria Math" w:hAnsi="Cambria Math" w:cstheme="minorHAnsi"/>
                <w:sz w:val="24"/>
                <w:szCs w:val="24"/>
              </w:rPr>
              <m:t>n</m:t>
            </m:r>
          </m:e>
          <m:sup>
            <m:r>
              <m:rPr>
                <m:sty m:val="b"/>
              </m:rPr>
              <w:rPr>
                <w:rFonts w:ascii="Cambria Math" w:hAnsi="Cambria Math" w:cstheme="minorHAnsi"/>
                <w:sz w:val="24"/>
                <w:szCs w:val="24"/>
              </w:rPr>
              <m:t>th</m:t>
            </m:r>
          </m:sup>
        </m:sSup>
      </m:oMath>
      <w:r w:rsidRPr="00821142">
        <w:rPr>
          <w:rFonts w:asciiTheme="minorHAnsi" w:hAnsiTheme="minorHAnsi" w:cstheme="minorHAnsi"/>
          <w:b w:val="0"/>
          <w:sz w:val="24"/>
          <w:szCs w:val="24"/>
        </w:rPr>
        <w:t xml:space="preserve"> day. (Let the first day be the day the original email was sent.) Assume everyone who receives the email follows the directions.</w:t>
      </w:r>
    </w:p>
    <w:p w:rsidR="007105C8" w:rsidRPr="00821142" w:rsidRDefault="007105C8" w:rsidP="00C03F0D">
      <w:pPr>
        <w:pStyle w:val="ny-lesson-SFinsert"/>
        <w:keepNext/>
        <w:numPr>
          <w:ilvl w:val="0"/>
          <w:numId w:val="55"/>
        </w:numPr>
        <w:spacing w:before="60"/>
        <w:ind w:left="720" w:right="0"/>
        <w:rPr>
          <w:rFonts w:asciiTheme="minorHAnsi" w:hAnsiTheme="minorHAnsi" w:cstheme="minorHAnsi"/>
          <w:b w:val="0"/>
          <w:sz w:val="24"/>
          <w:szCs w:val="24"/>
        </w:rPr>
      </w:pPr>
      <w:r w:rsidRPr="00821142">
        <w:rPr>
          <w:rFonts w:asciiTheme="minorHAnsi" w:hAnsiTheme="minorHAnsi" w:cstheme="minorHAnsi"/>
          <w:b w:val="0"/>
          <w:sz w:val="24"/>
          <w:szCs w:val="24"/>
        </w:rPr>
        <w:t xml:space="preserve">Which day will be the first day that the number of people receiving the email exceeds </w:t>
      </w:r>
      <m:oMath>
        <m:r>
          <m:rPr>
            <m:sty m:val="b"/>
          </m:rPr>
          <w:rPr>
            <w:rFonts w:ascii="Cambria Math" w:hAnsi="Cambria Math" w:cstheme="minorHAnsi"/>
            <w:sz w:val="24"/>
            <w:szCs w:val="24"/>
          </w:rPr>
          <m:t>100</m:t>
        </m:r>
      </m:oMath>
      <w:r w:rsidRPr="00821142">
        <w:rPr>
          <w:rFonts w:asciiTheme="minorHAnsi" w:hAnsiTheme="minorHAnsi" w:cstheme="minorHAnsi"/>
          <w:b w:val="0"/>
          <w:sz w:val="24"/>
          <w:szCs w:val="24"/>
        </w:rPr>
        <w:t>?</w:t>
      </w:r>
    </w:p>
    <w:tbl>
      <w:tblPr>
        <w:tblStyle w:val="TableGrid"/>
        <w:tblW w:w="4900" w:type="pct"/>
        <w:tblInd w:w="115" w:type="dxa"/>
        <w:tblLook w:val="04A0" w:firstRow="1" w:lastRow="0" w:firstColumn="1" w:lastColumn="0" w:noHBand="0" w:noVBand="1"/>
      </w:tblPr>
      <w:tblGrid>
        <w:gridCol w:w="9384"/>
      </w:tblGrid>
      <w:tr w:rsidR="00C81605" w:rsidTr="00821142">
        <w:tc>
          <w:tcPr>
            <w:tcW w:w="9384" w:type="dxa"/>
          </w:tcPr>
          <w:p w:rsidR="00C81605" w:rsidRPr="00D539F3" w:rsidRDefault="00C81605" w:rsidP="00D539F3">
            <w:pPr>
              <w:pStyle w:val="Heading4"/>
              <w:spacing w:before="120"/>
            </w:pPr>
            <w:r w:rsidRPr="00D539F3">
              <w:t>AIR Additional Support</w:t>
            </w:r>
            <w:r w:rsidR="00721839">
              <w:t>s</w:t>
            </w:r>
          </w:p>
        </w:tc>
      </w:tr>
      <w:tr w:rsidR="009747A7" w:rsidTr="00821142">
        <w:tc>
          <w:tcPr>
            <w:tcW w:w="9384" w:type="dxa"/>
          </w:tcPr>
          <w:p w:rsidR="00821142" w:rsidRDefault="00F07E4B" w:rsidP="00821142">
            <w:pPr>
              <w:pStyle w:val="TableSubheading"/>
            </w:pPr>
            <w:r>
              <w:t>Clarification of</w:t>
            </w:r>
            <w:r w:rsidR="00821142" w:rsidRPr="000212DD">
              <w:t xml:space="preserve"> key concepts</w:t>
            </w:r>
            <w:r>
              <w:t xml:space="preserve"> and</w:t>
            </w:r>
            <w:r w:rsidR="00821142" w:rsidRPr="000212DD">
              <w:t xml:space="preserve"> </w:t>
            </w:r>
            <w:r w:rsidR="00821142">
              <w:t>u</w:t>
            </w:r>
            <w:r w:rsidR="00821142" w:rsidRPr="000212DD">
              <w:t>se graphic organizers and foldables</w:t>
            </w:r>
          </w:p>
          <w:p w:rsidR="009747A7" w:rsidRPr="005F29D1" w:rsidRDefault="009747A7" w:rsidP="005F29D1">
            <w:pPr>
              <w:pStyle w:val="TableText"/>
            </w:pPr>
            <w:r w:rsidRPr="000212DD">
              <w:t>At times</w:t>
            </w:r>
            <w:r w:rsidR="00F022B6">
              <w:t>,</w:t>
            </w:r>
            <w:r w:rsidRPr="000212DD">
              <w:t xml:space="preserve"> it may be beneficial to streamline language such that the main ideas (key concepts) are made very clear. This can be done through using present tense, providing shorter sentences with familiar contexts, and ensuring </w:t>
            </w:r>
            <w:r w:rsidR="00F022B6">
              <w:t xml:space="preserve">that </w:t>
            </w:r>
            <w:r w:rsidRPr="000212DD">
              <w:t>the visual presentation of the text is clearly organized.</w:t>
            </w:r>
            <w:r w:rsidR="003713B0">
              <w:t xml:space="preserve"> </w:t>
            </w:r>
          </w:p>
        </w:tc>
      </w:tr>
      <w:tr w:rsidR="009747A7" w:rsidTr="00821142">
        <w:tc>
          <w:tcPr>
            <w:tcW w:w="9384" w:type="dxa"/>
          </w:tcPr>
          <w:p w:rsidR="009747A7" w:rsidRPr="005F29D1" w:rsidRDefault="009747A7" w:rsidP="00BC3E42">
            <w:pPr>
              <w:pStyle w:val="TableText"/>
            </w:pPr>
            <w:r w:rsidRPr="005F29D1">
              <w:t xml:space="preserve">For ELLs, provide the graphic organizer </w:t>
            </w:r>
            <w:r w:rsidR="00F022B6">
              <w:t>that follows</w:t>
            </w:r>
            <w:r w:rsidR="00F022B6" w:rsidRPr="005F29D1">
              <w:t xml:space="preserve"> </w:t>
            </w:r>
            <w:r w:rsidRPr="005F29D1">
              <w:t xml:space="preserve">to make sense of the content of this problem. Use modified language </w:t>
            </w:r>
            <w:r w:rsidR="00F022B6">
              <w:t>that follows</w:t>
            </w:r>
            <w:r w:rsidRPr="005F29D1">
              <w:t xml:space="preserve"> to help focus attention on key conceptual ideas.</w:t>
            </w:r>
          </w:p>
          <w:p w:rsidR="009747A7" w:rsidRPr="00821142" w:rsidRDefault="009747A7" w:rsidP="00A2308B">
            <w:pPr>
              <w:pStyle w:val="ny-lesson-SFinsert"/>
              <w:numPr>
                <w:ilvl w:val="0"/>
                <w:numId w:val="54"/>
              </w:numPr>
              <w:spacing w:before="60" w:after="40"/>
              <w:ind w:left="720" w:right="0"/>
              <w:rPr>
                <w:rFonts w:asciiTheme="minorHAnsi" w:hAnsiTheme="minorHAnsi" w:cstheme="minorHAnsi"/>
                <w:b w:val="0"/>
                <w:sz w:val="24"/>
                <w:szCs w:val="24"/>
              </w:rPr>
            </w:pPr>
            <w:r w:rsidRPr="00821142">
              <w:rPr>
                <w:rFonts w:asciiTheme="minorHAnsi" w:hAnsiTheme="minorHAnsi" w:cstheme="minorHAnsi"/>
                <w:b w:val="0"/>
                <w:sz w:val="24"/>
                <w:szCs w:val="24"/>
              </w:rPr>
              <w:t>Complete the following table.</w:t>
            </w:r>
          </w:p>
          <w:tbl>
            <w:tblPr>
              <w:tblStyle w:val="TableGrid"/>
              <w:tblW w:w="0" w:type="auto"/>
              <w:tblInd w:w="720" w:type="dxa"/>
              <w:tblLook w:val="04A0" w:firstRow="1" w:lastRow="0" w:firstColumn="1" w:lastColumn="0" w:noHBand="0" w:noVBand="1"/>
            </w:tblPr>
            <w:tblGrid>
              <w:gridCol w:w="1579"/>
              <w:gridCol w:w="1371"/>
              <w:gridCol w:w="1371"/>
              <w:gridCol w:w="1371"/>
              <w:gridCol w:w="1371"/>
              <w:gridCol w:w="1375"/>
            </w:tblGrid>
            <w:tr w:rsidR="009747A7" w:rsidRPr="002466D2" w:rsidTr="00821142">
              <w:tc>
                <w:tcPr>
                  <w:tcW w:w="1579" w:type="dxa"/>
                  <w:shd w:val="clear" w:color="auto" w:fill="FBEFD0" w:themeFill="accent5" w:themeFillTint="33"/>
                  <w:vAlign w:val="center"/>
                </w:tcPr>
                <w:p w:rsidR="009747A7" w:rsidRPr="002466D2" w:rsidRDefault="009747A7" w:rsidP="00BC3E42">
                  <w:pPr>
                    <w:pStyle w:val="TableColHeadingLeft"/>
                  </w:pPr>
                  <w:r w:rsidRPr="002466D2">
                    <w:t>Day</w:t>
                  </w:r>
                </w:p>
              </w:tc>
              <w:tc>
                <w:tcPr>
                  <w:tcW w:w="1371" w:type="dxa"/>
                  <w:shd w:val="clear" w:color="auto" w:fill="FBEFD0" w:themeFill="accent5" w:themeFillTint="33"/>
                  <w:vAlign w:val="center"/>
                </w:tcPr>
                <w:p w:rsidR="009747A7" w:rsidRPr="002466D2" w:rsidRDefault="009747A7" w:rsidP="00BC3E42">
                  <w:pPr>
                    <w:pStyle w:val="TableColHeadingCenter"/>
                  </w:pPr>
                  <w:r w:rsidRPr="002466D2">
                    <w:t>1</w:t>
                  </w:r>
                </w:p>
              </w:tc>
              <w:tc>
                <w:tcPr>
                  <w:tcW w:w="1371" w:type="dxa"/>
                  <w:shd w:val="clear" w:color="auto" w:fill="FBEFD0" w:themeFill="accent5" w:themeFillTint="33"/>
                  <w:vAlign w:val="center"/>
                </w:tcPr>
                <w:p w:rsidR="009747A7" w:rsidRPr="002466D2" w:rsidRDefault="009747A7" w:rsidP="00BC3E42">
                  <w:pPr>
                    <w:pStyle w:val="TableColHeadingCenter"/>
                  </w:pPr>
                  <w:r w:rsidRPr="002466D2">
                    <w:t>2</w:t>
                  </w:r>
                </w:p>
              </w:tc>
              <w:tc>
                <w:tcPr>
                  <w:tcW w:w="1371" w:type="dxa"/>
                  <w:shd w:val="clear" w:color="auto" w:fill="FBEFD0" w:themeFill="accent5" w:themeFillTint="33"/>
                  <w:vAlign w:val="center"/>
                </w:tcPr>
                <w:p w:rsidR="009747A7" w:rsidRPr="002466D2" w:rsidRDefault="009747A7" w:rsidP="00BC3E42">
                  <w:pPr>
                    <w:pStyle w:val="TableColHeadingCenter"/>
                  </w:pPr>
                  <w:r w:rsidRPr="002466D2">
                    <w:t>3</w:t>
                  </w:r>
                </w:p>
              </w:tc>
              <w:tc>
                <w:tcPr>
                  <w:tcW w:w="1371" w:type="dxa"/>
                  <w:shd w:val="clear" w:color="auto" w:fill="FBEFD0" w:themeFill="accent5" w:themeFillTint="33"/>
                  <w:vAlign w:val="center"/>
                </w:tcPr>
                <w:p w:rsidR="009747A7" w:rsidRPr="002466D2" w:rsidRDefault="009747A7" w:rsidP="00BC3E42">
                  <w:pPr>
                    <w:pStyle w:val="TableColHeadingCenter"/>
                  </w:pPr>
                  <w:r w:rsidRPr="002466D2">
                    <w:t>4</w:t>
                  </w:r>
                </w:p>
              </w:tc>
              <w:tc>
                <w:tcPr>
                  <w:tcW w:w="1375" w:type="dxa"/>
                  <w:shd w:val="clear" w:color="auto" w:fill="FBEFD0" w:themeFill="accent5" w:themeFillTint="33"/>
                  <w:vAlign w:val="center"/>
                </w:tcPr>
                <w:p w:rsidR="009747A7" w:rsidRPr="002466D2" w:rsidRDefault="009747A7" w:rsidP="00BC3E42">
                  <w:pPr>
                    <w:pStyle w:val="TableColHeadingCenter"/>
                    <w:rPr>
                      <w:i/>
                    </w:rPr>
                  </w:pPr>
                  <w:r w:rsidRPr="002466D2">
                    <w:rPr>
                      <w:i/>
                    </w:rPr>
                    <w:t>n</w:t>
                  </w:r>
                </w:p>
              </w:tc>
            </w:tr>
            <w:tr w:rsidR="009747A7" w:rsidRPr="002466D2" w:rsidTr="00821142">
              <w:tc>
                <w:tcPr>
                  <w:tcW w:w="1579" w:type="dxa"/>
                  <w:shd w:val="clear" w:color="auto" w:fill="FBEFD0" w:themeFill="accent5" w:themeFillTint="33"/>
                  <w:vAlign w:val="center"/>
                </w:tcPr>
                <w:p w:rsidR="009747A7" w:rsidRPr="002466D2" w:rsidRDefault="00F022B6" w:rsidP="00BC3E42">
                  <w:pPr>
                    <w:pStyle w:val="TableColHeadingLeft"/>
                  </w:pPr>
                  <w:r w:rsidRPr="002466D2">
                    <w:t>Number of</w:t>
                  </w:r>
                  <w:r w:rsidR="009747A7" w:rsidRPr="002466D2">
                    <w:t xml:space="preserve"> </w:t>
                  </w:r>
                  <w:r w:rsidRPr="002466D2">
                    <w:br/>
                  </w:r>
                  <w:r w:rsidR="009747A7" w:rsidRPr="002466D2">
                    <w:t>e</w:t>
                  </w:r>
                  <w:r w:rsidRPr="002466D2">
                    <w:t>-</w:t>
                  </w:r>
                  <w:r w:rsidR="009747A7" w:rsidRPr="002466D2">
                    <w:t>mails sent</w:t>
                  </w:r>
                </w:p>
              </w:tc>
              <w:tc>
                <w:tcPr>
                  <w:tcW w:w="1371" w:type="dxa"/>
                  <w:vAlign w:val="center"/>
                </w:tcPr>
                <w:p w:rsidR="009747A7" w:rsidRPr="002466D2" w:rsidRDefault="009747A7" w:rsidP="00BC3E42">
                  <w:pPr>
                    <w:pStyle w:val="TableTextCentered"/>
                  </w:pPr>
                  <w:r w:rsidRPr="002466D2">
                    <w:t>3</w:t>
                  </w:r>
                </w:p>
              </w:tc>
              <w:tc>
                <w:tcPr>
                  <w:tcW w:w="1371" w:type="dxa"/>
                  <w:vAlign w:val="center"/>
                </w:tcPr>
                <w:p w:rsidR="009747A7" w:rsidRPr="002466D2" w:rsidRDefault="009747A7" w:rsidP="00BC3E42">
                  <w:pPr>
                    <w:pStyle w:val="TableTextCentered"/>
                  </w:pPr>
                </w:p>
              </w:tc>
              <w:tc>
                <w:tcPr>
                  <w:tcW w:w="1371" w:type="dxa"/>
                  <w:vAlign w:val="center"/>
                </w:tcPr>
                <w:p w:rsidR="009747A7" w:rsidRPr="002466D2" w:rsidRDefault="009747A7" w:rsidP="00BC3E42">
                  <w:pPr>
                    <w:pStyle w:val="TableTextCentered"/>
                  </w:pPr>
                </w:p>
              </w:tc>
              <w:tc>
                <w:tcPr>
                  <w:tcW w:w="1371" w:type="dxa"/>
                  <w:vAlign w:val="center"/>
                </w:tcPr>
                <w:p w:rsidR="009747A7" w:rsidRPr="002466D2" w:rsidRDefault="009747A7" w:rsidP="00BC3E42">
                  <w:pPr>
                    <w:pStyle w:val="TableTextCentered"/>
                  </w:pPr>
                </w:p>
              </w:tc>
              <w:tc>
                <w:tcPr>
                  <w:tcW w:w="1375" w:type="dxa"/>
                  <w:vAlign w:val="center"/>
                </w:tcPr>
                <w:p w:rsidR="009747A7" w:rsidRPr="002466D2" w:rsidRDefault="009747A7" w:rsidP="00BC3E42">
                  <w:pPr>
                    <w:pStyle w:val="TableTextCentered"/>
                  </w:pPr>
                </w:p>
              </w:tc>
            </w:tr>
          </w:tbl>
          <w:p w:rsidR="00620631" w:rsidRPr="00821142" w:rsidRDefault="009747A7" w:rsidP="00BC3E42">
            <w:pPr>
              <w:pStyle w:val="ny-lesson-SFinsert"/>
              <w:numPr>
                <w:ilvl w:val="0"/>
                <w:numId w:val="54"/>
              </w:numPr>
              <w:ind w:left="720" w:right="0"/>
              <w:rPr>
                <w:rFonts w:asciiTheme="minorHAnsi" w:hAnsiTheme="minorHAnsi" w:cstheme="minorHAnsi"/>
                <w:b w:val="0"/>
                <w:sz w:val="24"/>
                <w:szCs w:val="24"/>
              </w:rPr>
            </w:pPr>
            <w:r w:rsidRPr="00821142">
              <w:rPr>
                <w:rFonts w:asciiTheme="minorHAnsi" w:hAnsiTheme="minorHAnsi" w:cstheme="minorHAnsi"/>
                <w:b w:val="0"/>
                <w:sz w:val="24"/>
                <w:szCs w:val="24"/>
              </w:rPr>
              <w:t>Write a formula that models the number of people who will receive the email on the nth day. (Let Day 1 be the day the original e</w:t>
            </w:r>
            <w:r w:rsidR="00F022B6" w:rsidRPr="00821142">
              <w:rPr>
                <w:rFonts w:asciiTheme="minorHAnsi" w:hAnsiTheme="minorHAnsi" w:cstheme="minorHAnsi"/>
                <w:b w:val="0"/>
                <w:sz w:val="24"/>
                <w:szCs w:val="24"/>
              </w:rPr>
              <w:t>-</w:t>
            </w:r>
            <w:r w:rsidRPr="00821142">
              <w:rPr>
                <w:rFonts w:asciiTheme="minorHAnsi" w:hAnsiTheme="minorHAnsi" w:cstheme="minorHAnsi"/>
                <w:b w:val="0"/>
                <w:sz w:val="24"/>
                <w:szCs w:val="24"/>
              </w:rPr>
              <w:t>mail was sent.) Assume everyone who receives the e</w:t>
            </w:r>
            <w:r w:rsidR="00F022B6" w:rsidRPr="00821142">
              <w:rPr>
                <w:rFonts w:asciiTheme="minorHAnsi" w:hAnsiTheme="minorHAnsi" w:cstheme="minorHAnsi"/>
                <w:b w:val="0"/>
                <w:sz w:val="24"/>
                <w:szCs w:val="24"/>
              </w:rPr>
              <w:t>-</w:t>
            </w:r>
            <w:r w:rsidRPr="00821142">
              <w:rPr>
                <w:rFonts w:asciiTheme="minorHAnsi" w:hAnsiTheme="minorHAnsi" w:cstheme="minorHAnsi"/>
                <w:b w:val="0"/>
                <w:sz w:val="24"/>
                <w:szCs w:val="24"/>
              </w:rPr>
              <w:t>mail follows the directions.</w:t>
            </w:r>
          </w:p>
          <w:p w:rsidR="009747A7" w:rsidRPr="000212DD" w:rsidRDefault="009747A7" w:rsidP="00BC3E42">
            <w:pPr>
              <w:pStyle w:val="ny-lesson-SFinsert"/>
              <w:numPr>
                <w:ilvl w:val="0"/>
                <w:numId w:val="54"/>
              </w:numPr>
              <w:ind w:left="720" w:right="0"/>
              <w:rPr>
                <w:color w:val="000000" w:themeColor="text1"/>
              </w:rPr>
            </w:pPr>
            <w:r w:rsidRPr="00821142">
              <w:rPr>
                <w:rFonts w:asciiTheme="minorHAnsi" w:hAnsiTheme="minorHAnsi" w:cstheme="minorHAnsi"/>
                <w:b w:val="0"/>
                <w:sz w:val="24"/>
                <w:szCs w:val="24"/>
              </w:rPr>
              <w:t xml:space="preserve">When will </w:t>
            </w:r>
            <w:r w:rsidR="00F022B6" w:rsidRPr="00821142">
              <w:rPr>
                <w:rFonts w:asciiTheme="minorHAnsi" w:hAnsiTheme="minorHAnsi" w:cstheme="minorHAnsi"/>
                <w:b w:val="0"/>
                <w:sz w:val="24"/>
                <w:szCs w:val="24"/>
              </w:rPr>
              <w:t xml:space="preserve">more than </w:t>
            </w:r>
            <w:r w:rsidRPr="00821142">
              <w:rPr>
                <w:rFonts w:asciiTheme="minorHAnsi" w:hAnsiTheme="minorHAnsi" w:cstheme="minorHAnsi"/>
                <w:b w:val="0"/>
                <w:sz w:val="24"/>
                <w:szCs w:val="24"/>
              </w:rPr>
              <w:t>100 people receive the chain e</w:t>
            </w:r>
            <w:r w:rsidR="00F022B6" w:rsidRPr="00821142">
              <w:rPr>
                <w:rFonts w:asciiTheme="minorHAnsi" w:hAnsiTheme="minorHAnsi" w:cstheme="minorHAnsi"/>
                <w:b w:val="0"/>
                <w:sz w:val="24"/>
                <w:szCs w:val="24"/>
              </w:rPr>
              <w:t>-</w:t>
            </w:r>
            <w:r w:rsidRPr="00821142">
              <w:rPr>
                <w:rFonts w:asciiTheme="minorHAnsi" w:hAnsiTheme="minorHAnsi" w:cstheme="minorHAnsi"/>
                <w:b w:val="0"/>
                <w:sz w:val="24"/>
                <w:szCs w:val="24"/>
              </w:rPr>
              <w:t>mail? (</w:t>
            </w:r>
            <w:r w:rsidR="00657DA5" w:rsidRPr="00821142">
              <w:rPr>
                <w:rFonts w:asciiTheme="minorHAnsi" w:hAnsiTheme="minorHAnsi" w:cstheme="minorHAnsi"/>
                <w:b w:val="0"/>
                <w:sz w:val="24"/>
                <w:szCs w:val="24"/>
              </w:rPr>
              <w:t>On w</w:t>
            </w:r>
            <w:r w:rsidR="0065146E" w:rsidRPr="00821142">
              <w:rPr>
                <w:rFonts w:asciiTheme="minorHAnsi" w:hAnsiTheme="minorHAnsi" w:cstheme="minorHAnsi"/>
                <w:b w:val="0"/>
                <w:sz w:val="24"/>
                <w:szCs w:val="24"/>
              </w:rPr>
              <w:t>hich day?)</w:t>
            </w:r>
          </w:p>
        </w:tc>
      </w:tr>
    </w:tbl>
    <w:p w:rsidR="009747A7" w:rsidRDefault="009747A7" w:rsidP="00206F3F">
      <w:pPr>
        <w:pStyle w:val="Heading3"/>
      </w:pPr>
      <w:r>
        <w:br w:type="page"/>
      </w:r>
      <w:bookmarkStart w:id="99" w:name="_Toc395597237"/>
      <w:bookmarkStart w:id="100" w:name="_Toc395597784"/>
      <w:r w:rsidR="00AA4CCD">
        <w:t xml:space="preserve">Common Core Inc. </w:t>
      </w:r>
      <w:r>
        <w:t>Exit Ticket Sample Solutions</w:t>
      </w:r>
      <w:bookmarkEnd w:id="99"/>
      <w:bookmarkEnd w:id="100"/>
    </w:p>
    <w:p w:rsidR="00AA4CCD" w:rsidRDefault="00AA4CCD" w:rsidP="00FD603D">
      <w:pPr>
        <w:pStyle w:val="TableText"/>
        <w:spacing w:before="120" w:after="120"/>
      </w:pPr>
      <w:r w:rsidRPr="001855A7">
        <w:t>Chain emails are emails with a message suggesting you</w:t>
      </w:r>
      <w:r>
        <w:t xml:space="preserve"> wi</w:t>
      </w:r>
      <w:r w:rsidRPr="001855A7">
        <w:t>ll have good luck if you forward the email on to others.</w:t>
      </w:r>
      <w:r>
        <w:t xml:space="preserve"> </w:t>
      </w:r>
      <w:r w:rsidRPr="001855A7">
        <w:t xml:space="preserve">Suppose a student started a chain email by sending the message to </w:t>
      </w:r>
      <m:oMath>
        <m:r>
          <m:rPr>
            <m:sty m:val="bi"/>
          </m:rPr>
          <w:rPr>
            <w:rFonts w:ascii="Cambria Math" w:hAnsi="Cambria Math"/>
          </w:rPr>
          <m:t>3</m:t>
        </m:r>
      </m:oMath>
      <w:r w:rsidRPr="001855A7">
        <w:t xml:space="preserve"> friends and asking those friends to each send the same email to </w:t>
      </w:r>
      <m:oMath>
        <m:r>
          <m:rPr>
            <m:sty m:val="bi"/>
          </m:rPr>
          <w:rPr>
            <w:rFonts w:ascii="Cambria Math" w:hAnsi="Cambria Math"/>
          </w:rPr>
          <m:t>3</m:t>
        </m:r>
      </m:oMath>
      <w:r w:rsidRPr="001855A7">
        <w:t xml:space="preserve"> more friends exactly </w:t>
      </w:r>
      <m:oMath>
        <m:r>
          <m:rPr>
            <m:sty m:val="bi"/>
          </m:rPr>
          <w:rPr>
            <w:rFonts w:ascii="Cambria Math" w:hAnsi="Cambria Math"/>
          </w:rPr>
          <m:t>1</m:t>
        </m:r>
      </m:oMath>
      <w:r w:rsidRPr="001855A7">
        <w:t xml:space="preserve"> day after they received it.</w:t>
      </w:r>
    </w:p>
    <w:p w:rsidR="00AA4CCD" w:rsidRPr="005F29D1" w:rsidRDefault="00AA4CCD" w:rsidP="00F35105">
      <w:pPr>
        <w:pStyle w:val="ny-lesson-SFinsert"/>
        <w:keepNext/>
        <w:numPr>
          <w:ilvl w:val="0"/>
          <w:numId w:val="56"/>
        </w:numPr>
        <w:ind w:left="720" w:right="0"/>
        <w:rPr>
          <w:rFonts w:asciiTheme="minorHAnsi" w:hAnsiTheme="minorHAnsi" w:cstheme="minorHAnsi"/>
          <w:b w:val="0"/>
          <w:sz w:val="24"/>
          <w:szCs w:val="24"/>
        </w:rPr>
      </w:pPr>
      <w:r w:rsidRPr="005F29D1">
        <w:rPr>
          <w:rFonts w:asciiTheme="minorHAnsi" w:hAnsiTheme="minorHAnsi" w:cstheme="minorHAnsi"/>
          <w:b w:val="0"/>
          <w:sz w:val="24"/>
          <w:szCs w:val="24"/>
        </w:rPr>
        <w:t xml:space="preserve">Write an explicit formula for the sequence that models the number of people who will receive the email on the </w:t>
      </w:r>
      <m:oMath>
        <m:sSup>
          <m:sSupPr>
            <m:ctrlPr>
              <w:rPr>
                <w:rFonts w:ascii="Cambria Math" w:hAnsi="Cambria Math" w:cstheme="minorHAnsi"/>
                <w:b w:val="0"/>
                <w:sz w:val="24"/>
                <w:szCs w:val="24"/>
              </w:rPr>
            </m:ctrlPr>
          </m:sSupPr>
          <m:e>
            <m:r>
              <m:rPr>
                <m:sty m:val="b"/>
              </m:rPr>
              <w:rPr>
                <w:rFonts w:ascii="Cambria Math" w:hAnsi="Cambria Math" w:cstheme="minorHAnsi"/>
                <w:sz w:val="24"/>
                <w:szCs w:val="24"/>
              </w:rPr>
              <m:t>n</m:t>
            </m:r>
          </m:e>
          <m:sup>
            <m:r>
              <m:rPr>
                <m:sty m:val="b"/>
              </m:rPr>
              <w:rPr>
                <w:rFonts w:ascii="Cambria Math" w:hAnsi="Cambria Math" w:cstheme="minorHAnsi"/>
                <w:sz w:val="24"/>
                <w:szCs w:val="24"/>
              </w:rPr>
              <m:t>th</m:t>
            </m:r>
          </m:sup>
        </m:sSup>
      </m:oMath>
      <w:r w:rsidRPr="005F29D1">
        <w:rPr>
          <w:rFonts w:asciiTheme="minorHAnsi" w:hAnsiTheme="minorHAnsi" w:cstheme="minorHAnsi"/>
          <w:b w:val="0"/>
          <w:sz w:val="24"/>
          <w:szCs w:val="24"/>
        </w:rPr>
        <w:t xml:space="preserve"> day. (Let the first day be the day the original email was sent.)</w:t>
      </w:r>
      <w:r>
        <w:rPr>
          <w:rFonts w:asciiTheme="minorHAnsi" w:hAnsiTheme="minorHAnsi" w:cstheme="minorHAnsi"/>
          <w:b w:val="0"/>
          <w:sz w:val="24"/>
          <w:szCs w:val="24"/>
        </w:rPr>
        <w:t xml:space="preserve"> </w:t>
      </w:r>
      <w:r w:rsidRPr="005F29D1">
        <w:rPr>
          <w:rFonts w:asciiTheme="minorHAnsi" w:hAnsiTheme="minorHAnsi" w:cstheme="minorHAnsi"/>
          <w:b w:val="0"/>
          <w:sz w:val="24"/>
          <w:szCs w:val="24"/>
        </w:rPr>
        <w:t>Assume everyone who receives the email follows the directions.</w:t>
      </w:r>
    </w:p>
    <w:p w:rsidR="00AA4CCD" w:rsidRPr="00AA4CCD" w:rsidRDefault="00AA4CCD" w:rsidP="008A5436">
      <w:pPr>
        <w:pStyle w:val="TableTextGreen"/>
        <w:ind w:left="864"/>
        <w:rPr>
          <w:b/>
          <w:color w:val="000000" w:themeColor="text1"/>
        </w:rPr>
      </w:pPr>
      <m:oMath>
        <m:r>
          <m:rPr>
            <m:sty m:val="bi"/>
          </m:rPr>
          <w:rPr>
            <w:rFonts w:ascii="Cambria Math" w:hAnsi="Cambria Math"/>
            <w:color w:val="000000" w:themeColor="text1"/>
          </w:rPr>
          <m:t>f</m:t>
        </m:r>
        <m:d>
          <m:dPr>
            <m:ctrlPr>
              <w:rPr>
                <w:rFonts w:ascii="Cambria Math" w:hAnsi="Cambria Math"/>
                <w:b/>
                <w:color w:val="000000" w:themeColor="text1"/>
              </w:rPr>
            </m:ctrlPr>
          </m:dPr>
          <m:e>
            <m:r>
              <m:rPr>
                <m:sty m:val="bi"/>
              </m:rPr>
              <w:rPr>
                <w:rFonts w:ascii="Cambria Math" w:hAnsi="Cambria Math"/>
                <w:color w:val="000000" w:themeColor="text1"/>
              </w:rPr>
              <m:t>n</m:t>
            </m:r>
          </m:e>
        </m:d>
        <m:r>
          <m:rPr>
            <m:sty m:val="p"/>
          </m:rPr>
          <w:rPr>
            <w:rFonts w:ascii="Cambria Math" w:hAnsi="Cambria Math"/>
            <w:color w:val="000000" w:themeColor="text1"/>
          </w:rPr>
          <m:t>=</m:t>
        </m:r>
        <m:sSup>
          <m:sSupPr>
            <m:ctrlPr>
              <w:rPr>
                <w:rFonts w:ascii="Cambria Math" w:hAnsi="Cambria Math"/>
                <w:b/>
                <w:color w:val="000000" w:themeColor="text1"/>
              </w:rPr>
            </m:ctrlPr>
          </m:sSupPr>
          <m:e>
            <m:r>
              <m:rPr>
                <m:sty m:val="b"/>
              </m:rPr>
              <w:rPr>
                <w:rFonts w:ascii="Cambria Math" w:hAnsi="Cambria Math"/>
                <w:color w:val="000000" w:themeColor="text1"/>
              </w:rPr>
              <m:t>3</m:t>
            </m:r>
          </m:e>
          <m:sup>
            <m:r>
              <m:rPr>
                <m:sty m:val="bi"/>
              </m:rPr>
              <w:rPr>
                <w:rFonts w:ascii="Cambria Math" w:hAnsi="Cambria Math"/>
                <w:color w:val="000000" w:themeColor="text1"/>
              </w:rPr>
              <m:t>n</m:t>
            </m:r>
          </m:sup>
        </m:sSup>
      </m:oMath>
      <w:r w:rsidRPr="00AA4CCD">
        <w:rPr>
          <w:b/>
          <w:i/>
          <w:color w:val="000000" w:themeColor="text1"/>
        </w:rPr>
        <w:t xml:space="preserve">, </w:t>
      </w:r>
      <m:oMath>
        <m:r>
          <m:rPr>
            <m:sty m:val="bi"/>
          </m:rPr>
          <w:rPr>
            <w:rFonts w:ascii="Cambria Math" w:hAnsi="Cambria Math"/>
            <w:color w:val="000000" w:themeColor="text1"/>
          </w:rPr>
          <m:t>n</m:t>
        </m:r>
        <m:r>
          <m:rPr>
            <m:sty m:val="p"/>
          </m:rPr>
          <w:rPr>
            <w:rFonts w:ascii="Cambria Math" w:hAnsi="Cambria Math"/>
            <w:color w:val="000000" w:themeColor="text1"/>
          </w:rPr>
          <m:t>≥</m:t>
        </m:r>
        <m:r>
          <m:rPr>
            <m:sty m:val="b"/>
          </m:rPr>
          <w:rPr>
            <w:rFonts w:ascii="Cambria Math" w:hAnsi="Cambria Math"/>
            <w:color w:val="000000" w:themeColor="text1"/>
          </w:rPr>
          <m:t>1</m:t>
        </m:r>
      </m:oMath>
    </w:p>
    <w:p w:rsidR="00AA4CCD" w:rsidRPr="00AA4CCD" w:rsidRDefault="00AA4CCD" w:rsidP="00F35105">
      <w:pPr>
        <w:pStyle w:val="ny-lesson-SFinsert"/>
        <w:keepNext/>
        <w:numPr>
          <w:ilvl w:val="0"/>
          <w:numId w:val="56"/>
        </w:numPr>
        <w:ind w:left="720" w:right="0"/>
        <w:rPr>
          <w:rFonts w:asciiTheme="minorHAnsi" w:hAnsiTheme="minorHAnsi" w:cstheme="minorHAnsi"/>
          <w:b w:val="0"/>
          <w:color w:val="000000" w:themeColor="text1"/>
          <w:sz w:val="24"/>
          <w:szCs w:val="24"/>
        </w:rPr>
      </w:pPr>
      <w:r w:rsidRPr="00AA4CCD">
        <w:rPr>
          <w:rFonts w:asciiTheme="minorHAnsi" w:hAnsiTheme="minorHAnsi" w:cstheme="minorHAnsi"/>
          <w:b w:val="0"/>
          <w:color w:val="000000" w:themeColor="text1"/>
          <w:sz w:val="24"/>
          <w:szCs w:val="24"/>
        </w:rPr>
        <w:t xml:space="preserve">Which day will be the first day that the number of people receiving the email exceeds </w:t>
      </w:r>
      <m:oMath>
        <m:r>
          <m:rPr>
            <m:sty m:val="b"/>
          </m:rPr>
          <w:rPr>
            <w:rFonts w:ascii="Cambria Math" w:hAnsi="Cambria Math" w:cstheme="minorHAnsi"/>
            <w:color w:val="000000" w:themeColor="text1"/>
            <w:sz w:val="24"/>
            <w:szCs w:val="24"/>
          </w:rPr>
          <m:t>100</m:t>
        </m:r>
      </m:oMath>
      <w:r w:rsidRPr="00AA4CCD">
        <w:rPr>
          <w:rFonts w:asciiTheme="minorHAnsi" w:hAnsiTheme="minorHAnsi" w:cstheme="minorHAnsi"/>
          <w:b w:val="0"/>
          <w:color w:val="000000" w:themeColor="text1"/>
          <w:sz w:val="24"/>
          <w:szCs w:val="24"/>
        </w:rPr>
        <w:t>?</w:t>
      </w:r>
    </w:p>
    <w:p w:rsidR="00AA4CCD" w:rsidRPr="0047458B" w:rsidRDefault="00AA4CCD" w:rsidP="00AA4CCD">
      <w:pPr>
        <w:pStyle w:val="TableTextGreen"/>
        <w:tabs>
          <w:tab w:val="left" w:pos="2526"/>
        </w:tabs>
        <w:spacing w:after="360"/>
        <w:ind w:left="720"/>
        <w:rPr>
          <w:i/>
          <w:color w:val="00B050"/>
        </w:rPr>
      </w:pPr>
      <w:r w:rsidRPr="00AA4CCD">
        <w:rPr>
          <w:i/>
          <w:color w:val="000000" w:themeColor="text1"/>
        </w:rPr>
        <w:t xml:space="preserve">On the </w:t>
      </w:r>
      <m:oMath>
        <m:r>
          <m:rPr>
            <m:sty m:val="bi"/>
          </m:rPr>
          <w:rPr>
            <w:rFonts w:ascii="Cambria Math" w:hAnsi="Cambria Math"/>
            <w:color w:val="000000" w:themeColor="text1"/>
          </w:rPr>
          <m:t>5</m:t>
        </m:r>
      </m:oMath>
      <w:r w:rsidRPr="00AA4CCD">
        <w:rPr>
          <w:i/>
          <w:color w:val="000000" w:themeColor="text1"/>
          <w:vertAlign w:val="superscript"/>
        </w:rPr>
        <w:t>th</w:t>
      </w:r>
      <w:r w:rsidRPr="00AA4CCD">
        <w:rPr>
          <w:i/>
          <w:color w:val="000000" w:themeColor="text1"/>
        </w:rPr>
        <w:t xml:space="preserve"> day.</w:t>
      </w:r>
    </w:p>
    <w:p w:rsidR="009747A7" w:rsidRPr="007C36E3" w:rsidRDefault="00014FB9" w:rsidP="00DF220E">
      <w:pPr>
        <w:pStyle w:val="Heading3"/>
        <w:spacing w:after="120"/>
      </w:pPr>
      <w:bookmarkStart w:id="101" w:name="_Toc395597238"/>
      <w:bookmarkStart w:id="102" w:name="_Toc395597785"/>
      <w:r>
        <w:t xml:space="preserve">Common Core Inc. </w:t>
      </w:r>
      <w:r w:rsidR="009747A7">
        <w:t>Problem Set Sample Solutions</w:t>
      </w:r>
      <w:bookmarkEnd w:id="101"/>
      <w:bookmarkEnd w:id="102"/>
    </w:p>
    <w:tbl>
      <w:tblPr>
        <w:tblStyle w:val="TableGrid"/>
        <w:tblW w:w="4900" w:type="pct"/>
        <w:tblInd w:w="115" w:type="dxa"/>
        <w:tblLook w:val="04A0" w:firstRow="1" w:lastRow="0" w:firstColumn="1" w:lastColumn="0" w:noHBand="0" w:noVBand="1"/>
      </w:tblPr>
      <w:tblGrid>
        <w:gridCol w:w="9384"/>
      </w:tblGrid>
      <w:tr w:rsidR="00FD603D" w:rsidTr="00FD603D">
        <w:tc>
          <w:tcPr>
            <w:tcW w:w="9576" w:type="dxa"/>
          </w:tcPr>
          <w:p w:rsidR="00FD603D" w:rsidRPr="00AA4CCD" w:rsidRDefault="00FD603D" w:rsidP="00F35105">
            <w:pPr>
              <w:pStyle w:val="TableNumbering"/>
              <w:numPr>
                <w:ilvl w:val="0"/>
                <w:numId w:val="61"/>
              </w:numPr>
              <w:spacing w:before="120"/>
              <w:rPr>
                <w:color w:val="000000" w:themeColor="text1"/>
              </w:rPr>
            </w:pPr>
            <w:r w:rsidRPr="00AA4CCD">
              <w:rPr>
                <w:color w:val="000000" w:themeColor="text1"/>
              </w:rPr>
              <w:t>A bucket is put under a leaking ceiling.</w:t>
            </w:r>
            <w:r w:rsidR="003713B0" w:rsidRPr="00AA4CCD">
              <w:rPr>
                <w:color w:val="000000" w:themeColor="text1"/>
              </w:rPr>
              <w:t xml:space="preserve"> </w:t>
            </w:r>
            <w:r w:rsidRPr="00AA4CCD">
              <w:rPr>
                <w:color w:val="000000" w:themeColor="text1"/>
              </w:rPr>
              <w:t>The amount of water in the bucket doubles every minute.</w:t>
            </w:r>
            <w:r w:rsidR="003713B0" w:rsidRPr="00AA4CCD">
              <w:rPr>
                <w:color w:val="000000" w:themeColor="text1"/>
              </w:rPr>
              <w:t xml:space="preserve"> </w:t>
            </w:r>
            <w:r w:rsidRPr="00AA4CCD">
              <w:rPr>
                <w:color w:val="000000" w:themeColor="text1"/>
              </w:rPr>
              <w:t xml:space="preserve">After </w:t>
            </w:r>
            <m:oMath>
              <m:r>
                <w:rPr>
                  <w:rFonts w:ascii="Cambria Math" w:hAnsi="Cambria Math"/>
                  <w:color w:val="000000" w:themeColor="text1"/>
                </w:rPr>
                <m:t>8</m:t>
              </m:r>
            </m:oMath>
            <w:r w:rsidRPr="00AA4CCD">
              <w:rPr>
                <w:color w:val="000000" w:themeColor="text1"/>
              </w:rPr>
              <w:t xml:space="preserve"> minutes, the bucket is full.</w:t>
            </w:r>
            <w:r w:rsidR="003713B0" w:rsidRPr="00AA4CCD">
              <w:rPr>
                <w:color w:val="000000" w:themeColor="text1"/>
              </w:rPr>
              <w:t xml:space="preserve"> </w:t>
            </w:r>
            <w:r w:rsidRPr="00AA4CCD">
              <w:rPr>
                <w:color w:val="000000" w:themeColor="text1"/>
              </w:rPr>
              <w:t>After how many minutes is the bucket half full?</w:t>
            </w:r>
          </w:p>
          <w:p w:rsidR="00FD603D" w:rsidRPr="00AA4CCD" w:rsidRDefault="00391C13" w:rsidP="00DC7AB0">
            <w:pPr>
              <w:pStyle w:val="TableTextGreen"/>
              <w:ind w:left="720"/>
              <w:rPr>
                <w:color w:val="000000" w:themeColor="text1"/>
              </w:rPr>
            </w:pPr>
            <m:oMath>
              <m:r>
                <m:rPr>
                  <m:sty m:val="b"/>
                </m:rPr>
                <w:rPr>
                  <w:rFonts w:ascii="Cambria Math" w:hAnsi="Cambria Math"/>
                  <w:color w:val="000000" w:themeColor="text1"/>
                </w:rPr>
                <m:t>7</m:t>
              </m:r>
            </m:oMath>
            <w:r w:rsidR="00FD603D" w:rsidRPr="00AA4CCD">
              <w:rPr>
                <w:color w:val="000000" w:themeColor="text1"/>
              </w:rPr>
              <w:t xml:space="preserve"> minutes</w:t>
            </w:r>
          </w:p>
          <w:p w:rsidR="00FD603D" w:rsidRPr="00AA4CCD" w:rsidRDefault="00FD603D" w:rsidP="00A2308B">
            <w:pPr>
              <w:pStyle w:val="TableNumbering"/>
              <w:spacing w:before="120" w:after="120"/>
              <w:rPr>
                <w:color w:val="000000" w:themeColor="text1"/>
              </w:rPr>
            </w:pPr>
            <w:r w:rsidRPr="00AA4CCD">
              <w:rPr>
                <w:color w:val="000000" w:themeColor="text1"/>
              </w:rPr>
              <w:t xml:space="preserve">A three-bedroom house in Burbville was purchased for </w:t>
            </w:r>
            <m:oMath>
              <m:r>
                <w:rPr>
                  <w:rFonts w:ascii="Cambria Math" w:hAnsi="Cambria Math"/>
                  <w:color w:val="000000" w:themeColor="text1"/>
                </w:rPr>
                <m:t>$190,000</m:t>
              </m:r>
            </m:oMath>
            <w:r w:rsidRPr="00AA4CCD">
              <w:rPr>
                <w:color w:val="000000" w:themeColor="text1"/>
              </w:rPr>
              <w:t>.</w:t>
            </w:r>
            <w:r w:rsidR="003713B0" w:rsidRPr="00AA4CCD">
              <w:rPr>
                <w:color w:val="000000" w:themeColor="text1"/>
              </w:rPr>
              <w:t xml:space="preserve"> </w:t>
            </w:r>
            <w:r w:rsidRPr="00AA4CCD">
              <w:rPr>
                <w:color w:val="000000" w:themeColor="text1"/>
              </w:rPr>
              <w:t xml:space="preserve">If housing prices are expected to increase 1.8% annually in that town, write an explicit formula that models the price of the house in </w:t>
            </w:r>
            <m:oMath>
              <m:r>
                <w:rPr>
                  <w:rFonts w:ascii="Cambria Math" w:hAnsi="Cambria Math"/>
                  <w:color w:val="000000" w:themeColor="text1"/>
                </w:rPr>
                <m:t>t</m:t>
              </m:r>
            </m:oMath>
            <w:r w:rsidRPr="00AA4CCD">
              <w:rPr>
                <w:color w:val="000000" w:themeColor="text1"/>
              </w:rPr>
              <w:t xml:space="preserve"> years.</w:t>
            </w:r>
            <w:r w:rsidR="003713B0" w:rsidRPr="00AA4CCD">
              <w:rPr>
                <w:color w:val="000000" w:themeColor="text1"/>
              </w:rPr>
              <w:t xml:space="preserve"> </w:t>
            </w:r>
            <w:r w:rsidRPr="00AA4CCD">
              <w:rPr>
                <w:color w:val="000000" w:themeColor="text1"/>
              </w:rPr>
              <w:t>Find the price of the house in 5 years.</w:t>
            </w:r>
          </w:p>
          <w:p w:rsidR="00FD603D" w:rsidRPr="00AA4CCD" w:rsidRDefault="00391C13" w:rsidP="00DC7AB0">
            <w:pPr>
              <w:pStyle w:val="TableTextGreen"/>
              <w:ind w:left="720"/>
              <w:rPr>
                <w:rFonts w:eastAsiaTheme="minorEastAsia"/>
                <w:b/>
                <w:color w:val="000000" w:themeColor="text1"/>
              </w:rPr>
            </w:pPr>
            <m:oMath>
              <m:r>
                <m:rPr>
                  <m:sty m:val="bi"/>
                </m:rPr>
                <w:rPr>
                  <w:rFonts w:ascii="Cambria Math" w:hAnsi="Cambria Math"/>
                  <w:color w:val="000000" w:themeColor="text1"/>
                </w:rPr>
                <m:t>f</m:t>
              </m:r>
              <m:r>
                <m:rPr>
                  <m:sty m:val="p"/>
                </m:rPr>
                <w:rPr>
                  <w:rFonts w:ascii="Cambria Math" w:hAnsi="Cambria Math"/>
                  <w:color w:val="000000" w:themeColor="text1"/>
                </w:rPr>
                <m:t>(</m:t>
              </m:r>
              <m:r>
                <m:rPr>
                  <m:sty m:val="bi"/>
                </m:rPr>
                <w:rPr>
                  <w:rFonts w:ascii="Cambria Math" w:hAnsi="Cambria Math"/>
                  <w:color w:val="000000" w:themeColor="text1"/>
                </w:rPr>
                <m:t>t</m:t>
              </m:r>
              <m:r>
                <m:rPr>
                  <m:sty m:val="p"/>
                </m:rPr>
                <w:rPr>
                  <w:rFonts w:ascii="Cambria Math" w:hAnsi="Cambria Math"/>
                  <w:color w:val="000000" w:themeColor="text1"/>
                </w:rPr>
                <m:t>)</m:t>
              </m:r>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190</m:t>
              </m:r>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000</m:t>
              </m:r>
              <m:sSup>
                <m:sSupPr>
                  <m:ctrlPr>
                    <w:rPr>
                      <w:rFonts w:ascii="Cambria Math" w:eastAsiaTheme="minorEastAsia" w:hAnsi="Cambria Math"/>
                      <w:b/>
                      <w:color w:val="000000" w:themeColor="text1"/>
                    </w:rPr>
                  </m:ctrlPr>
                </m:sSupPr>
                <m:e>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1</m:t>
                  </m:r>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018</m:t>
                  </m:r>
                  <m:r>
                    <m:rPr>
                      <m:sty m:val="p"/>
                    </m:rPr>
                    <w:rPr>
                      <w:rFonts w:ascii="Cambria Math" w:eastAsiaTheme="minorEastAsia" w:hAnsi="Cambria Math"/>
                      <w:color w:val="000000" w:themeColor="text1"/>
                    </w:rPr>
                    <m:t>)</m:t>
                  </m:r>
                </m:e>
                <m:sup>
                  <m:r>
                    <m:rPr>
                      <m:sty m:val="bi"/>
                    </m:rPr>
                    <w:rPr>
                      <w:rFonts w:ascii="Cambria Math" w:eastAsiaTheme="minorEastAsia" w:hAnsi="Cambria Math"/>
                      <w:color w:val="000000" w:themeColor="text1"/>
                    </w:rPr>
                    <m:t>t</m:t>
                  </m:r>
                </m:sup>
              </m:sSup>
            </m:oMath>
            <w:r w:rsidR="00FD603D" w:rsidRPr="00AA4CCD">
              <w:rPr>
                <w:rFonts w:eastAsiaTheme="minorEastAsia"/>
                <w:b/>
                <w:color w:val="000000" w:themeColor="text1"/>
              </w:rPr>
              <w:t xml:space="preserve">, so </w:t>
            </w:r>
            <m:oMath>
              <m:r>
                <m:rPr>
                  <m:sty m:val="bi"/>
                </m:rPr>
                <w:rPr>
                  <w:rFonts w:ascii="Cambria Math" w:eastAsiaTheme="minorEastAsia" w:hAnsi="Cambria Math"/>
                  <w:color w:val="000000" w:themeColor="text1"/>
                </w:rPr>
                <m:t>f</m:t>
              </m:r>
              <m:d>
                <m:dPr>
                  <m:ctrlPr>
                    <w:rPr>
                      <w:rFonts w:ascii="Cambria Math" w:eastAsiaTheme="minorEastAsia" w:hAnsi="Cambria Math"/>
                      <w:b/>
                      <w:color w:val="000000" w:themeColor="text1"/>
                    </w:rPr>
                  </m:ctrlPr>
                </m:dPr>
                <m:e>
                  <m:r>
                    <m:rPr>
                      <m:sty m:val="b"/>
                    </m:rPr>
                    <w:rPr>
                      <w:rFonts w:ascii="Cambria Math" w:eastAsiaTheme="minorEastAsia" w:hAnsi="Cambria Math"/>
                      <w:color w:val="000000" w:themeColor="text1"/>
                    </w:rPr>
                    <m:t>5</m:t>
                  </m:r>
                </m:e>
              </m:d>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190</m:t>
              </m:r>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000</m:t>
              </m:r>
              <m:sSup>
                <m:sSupPr>
                  <m:ctrlPr>
                    <w:rPr>
                      <w:rFonts w:ascii="Cambria Math" w:eastAsiaTheme="minorEastAsia" w:hAnsi="Cambria Math"/>
                      <w:b/>
                      <w:color w:val="000000" w:themeColor="text1"/>
                    </w:rPr>
                  </m:ctrlPr>
                </m:sSupPr>
                <m:e>
                  <m:d>
                    <m:dPr>
                      <m:ctrlPr>
                        <w:rPr>
                          <w:rFonts w:ascii="Cambria Math" w:eastAsiaTheme="minorEastAsia" w:hAnsi="Cambria Math"/>
                          <w:b/>
                          <w:color w:val="000000" w:themeColor="text1"/>
                        </w:rPr>
                      </m:ctrlPr>
                    </m:dPr>
                    <m:e>
                      <m:r>
                        <m:rPr>
                          <m:sty m:val="b"/>
                        </m:rPr>
                        <w:rPr>
                          <w:rFonts w:ascii="Cambria Math" w:eastAsiaTheme="minorEastAsia" w:hAnsi="Cambria Math"/>
                          <w:color w:val="000000" w:themeColor="text1"/>
                        </w:rPr>
                        <m:t>1</m:t>
                      </m:r>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018</m:t>
                      </m:r>
                    </m:e>
                  </m:d>
                </m:e>
                <m:sup>
                  <m:r>
                    <m:rPr>
                      <m:sty m:val="b"/>
                    </m:rPr>
                    <w:rPr>
                      <w:rFonts w:ascii="Cambria Math" w:eastAsiaTheme="minorEastAsia" w:hAnsi="Cambria Math"/>
                      <w:color w:val="000000" w:themeColor="text1"/>
                    </w:rPr>
                    <m:t>5</m:t>
                  </m:r>
                </m:sup>
              </m:sSup>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207</m:t>
              </m:r>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726</m:t>
              </m:r>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78</m:t>
              </m:r>
            </m:oMath>
            <w:r w:rsidR="00FD603D" w:rsidRPr="00AA4CCD">
              <w:rPr>
                <w:rFonts w:eastAsiaTheme="minorEastAsia"/>
                <w:b/>
                <w:color w:val="000000" w:themeColor="text1"/>
              </w:rPr>
              <w:t>.</w:t>
            </w:r>
          </w:p>
          <w:p w:rsidR="00FD603D" w:rsidRPr="00AA4CCD" w:rsidRDefault="00FD603D" w:rsidP="00A2308B">
            <w:pPr>
              <w:pStyle w:val="TableNumbering"/>
              <w:spacing w:before="120" w:after="120"/>
              <w:rPr>
                <w:color w:val="000000" w:themeColor="text1"/>
              </w:rPr>
            </w:pPr>
            <w:r w:rsidRPr="00AA4CCD">
              <w:rPr>
                <w:color w:val="000000" w:themeColor="text1"/>
              </w:rPr>
              <w:t xml:space="preserve">A local college has increased the number of graduates by a factor of </w:t>
            </w:r>
            <m:oMath>
              <m:r>
                <m:rPr>
                  <m:sty m:val="p"/>
                </m:rPr>
                <w:rPr>
                  <w:rFonts w:ascii="Cambria Math" w:hAnsi="Cambria Math"/>
                  <w:color w:val="000000" w:themeColor="text1"/>
                </w:rPr>
                <m:t>1.045</m:t>
              </m:r>
            </m:oMath>
            <w:r w:rsidRPr="00AA4CCD">
              <w:rPr>
                <w:color w:val="000000" w:themeColor="text1"/>
              </w:rPr>
              <w:t xml:space="preserve"> over the previous year for every year since 1999.</w:t>
            </w:r>
            <w:r w:rsidR="003713B0" w:rsidRPr="00AA4CCD">
              <w:rPr>
                <w:color w:val="000000" w:themeColor="text1"/>
              </w:rPr>
              <w:t xml:space="preserve"> </w:t>
            </w:r>
            <w:r w:rsidRPr="00AA4CCD">
              <w:rPr>
                <w:color w:val="000000" w:themeColor="text1"/>
              </w:rPr>
              <w:t xml:space="preserve">In 1999, </w:t>
            </w:r>
            <m:oMath>
              <m:r>
                <m:rPr>
                  <m:sty m:val="p"/>
                </m:rPr>
                <w:rPr>
                  <w:rFonts w:ascii="Cambria Math" w:hAnsi="Cambria Math"/>
                  <w:color w:val="000000" w:themeColor="text1"/>
                </w:rPr>
                <m:t>924</m:t>
              </m:r>
            </m:oMath>
            <w:r w:rsidRPr="00AA4CCD">
              <w:rPr>
                <w:color w:val="000000" w:themeColor="text1"/>
              </w:rPr>
              <w:t xml:space="preserve"> students graduated.</w:t>
            </w:r>
            <w:r w:rsidR="003713B0" w:rsidRPr="00AA4CCD">
              <w:rPr>
                <w:color w:val="000000" w:themeColor="text1"/>
              </w:rPr>
              <w:t xml:space="preserve"> </w:t>
            </w:r>
            <w:r w:rsidRPr="00AA4CCD">
              <w:rPr>
                <w:color w:val="000000" w:themeColor="text1"/>
              </w:rPr>
              <w:t>What explicit formula models this situation?</w:t>
            </w:r>
            <w:r w:rsidR="003713B0" w:rsidRPr="00AA4CCD">
              <w:rPr>
                <w:color w:val="000000" w:themeColor="text1"/>
              </w:rPr>
              <w:t xml:space="preserve"> </w:t>
            </w:r>
            <w:r w:rsidRPr="00AA4CCD">
              <w:rPr>
                <w:color w:val="000000" w:themeColor="text1"/>
              </w:rPr>
              <w:t>Approximately how many students will graduate in 2014?</w:t>
            </w:r>
          </w:p>
          <w:p w:rsidR="00FD603D" w:rsidRPr="00AA4CCD" w:rsidRDefault="00DC7AB0" w:rsidP="00DC7AB0">
            <w:pPr>
              <w:pStyle w:val="TableTextGreen"/>
              <w:spacing w:before="120"/>
              <w:ind w:left="720"/>
              <w:rPr>
                <w:b/>
                <w:color w:val="000000" w:themeColor="text1"/>
              </w:rPr>
            </w:pPr>
            <m:oMath>
              <m:r>
                <m:rPr>
                  <m:sty m:val="b"/>
                </m:rPr>
                <w:rPr>
                  <w:rFonts w:ascii="Cambria Math" w:hAnsi="Cambria Math"/>
                  <w:color w:val="000000" w:themeColor="text1"/>
                </w:rPr>
                <m:t>f</m:t>
              </m:r>
              <m:r>
                <m:rPr>
                  <m:sty m:val="p"/>
                </m:rPr>
                <w:rPr>
                  <w:rFonts w:ascii="Cambria Math" w:hAnsi="Cambria Math"/>
                  <w:color w:val="000000" w:themeColor="text1"/>
                </w:rPr>
                <m:t>(</m:t>
              </m:r>
              <m:r>
                <m:rPr>
                  <m:sty m:val="b"/>
                </m:rPr>
                <w:rPr>
                  <w:rFonts w:ascii="Cambria Math" w:hAnsi="Cambria Math"/>
                  <w:color w:val="000000" w:themeColor="text1"/>
                </w:rPr>
                <m:t>t</m:t>
              </m:r>
              <m:r>
                <m:rPr>
                  <m:sty m:val="p"/>
                </m:rPr>
                <w:rPr>
                  <w:rFonts w:ascii="Cambria Math" w:hAnsi="Cambria Math"/>
                  <w:color w:val="000000" w:themeColor="text1"/>
                </w:rPr>
                <m:t>)=</m:t>
              </m:r>
              <m:r>
                <m:rPr>
                  <m:sty m:val="b"/>
                </m:rPr>
                <w:rPr>
                  <w:rFonts w:ascii="Cambria Math" w:hAnsi="Cambria Math"/>
                  <w:color w:val="000000" w:themeColor="text1"/>
                </w:rPr>
                <m:t>924</m:t>
              </m:r>
              <m:sSup>
                <m:sSupPr>
                  <m:ctrlPr>
                    <w:rPr>
                      <w:rFonts w:ascii="Cambria Math" w:hAnsi="Cambria Math"/>
                      <w:b/>
                      <w:color w:val="000000" w:themeColor="text1"/>
                    </w:rPr>
                  </m:ctrlPr>
                </m:sSupPr>
                <m:e>
                  <m:r>
                    <m:rPr>
                      <m:sty m:val="p"/>
                    </m:rPr>
                    <w:rPr>
                      <w:rFonts w:ascii="Cambria Math" w:hAnsi="Cambria Math"/>
                      <w:color w:val="000000" w:themeColor="text1"/>
                    </w:rPr>
                    <m:t>(</m:t>
                  </m:r>
                  <m:r>
                    <m:rPr>
                      <m:sty m:val="b"/>
                    </m:rPr>
                    <w:rPr>
                      <w:rFonts w:ascii="Cambria Math" w:hAnsi="Cambria Math"/>
                      <w:color w:val="000000" w:themeColor="text1"/>
                    </w:rPr>
                    <m:t>1</m:t>
                  </m:r>
                  <m:r>
                    <m:rPr>
                      <m:sty m:val="p"/>
                    </m:rPr>
                    <w:rPr>
                      <w:rFonts w:ascii="Cambria Math" w:hAnsi="Cambria Math"/>
                      <w:color w:val="000000" w:themeColor="text1"/>
                    </w:rPr>
                    <m:t>.</m:t>
                  </m:r>
                  <m:r>
                    <m:rPr>
                      <m:sty m:val="b"/>
                    </m:rPr>
                    <w:rPr>
                      <w:rFonts w:ascii="Cambria Math" w:hAnsi="Cambria Math"/>
                      <w:color w:val="000000" w:themeColor="text1"/>
                    </w:rPr>
                    <m:t>045</m:t>
                  </m:r>
                  <m:r>
                    <m:rPr>
                      <m:sty m:val="p"/>
                    </m:rPr>
                    <w:rPr>
                      <w:rFonts w:ascii="Cambria Math" w:hAnsi="Cambria Math"/>
                      <w:color w:val="000000" w:themeColor="text1"/>
                    </w:rPr>
                    <m:t>)</m:t>
                  </m:r>
                </m:e>
                <m:sup>
                  <m:r>
                    <m:rPr>
                      <m:sty m:val="b"/>
                    </m:rPr>
                    <w:rPr>
                      <w:rFonts w:ascii="Cambria Math" w:hAnsi="Cambria Math"/>
                      <w:color w:val="000000" w:themeColor="text1"/>
                    </w:rPr>
                    <m:t>t</m:t>
                  </m:r>
                </m:sup>
              </m:sSup>
            </m:oMath>
            <w:r w:rsidR="00FD603D" w:rsidRPr="00AA4CCD">
              <w:rPr>
                <w:rFonts w:eastAsiaTheme="minorEastAsia"/>
                <w:b/>
                <w:color w:val="000000" w:themeColor="text1"/>
              </w:rPr>
              <w:t xml:space="preserve">, so </w:t>
            </w:r>
            <m:oMath>
              <m:r>
                <m:rPr>
                  <m:sty m:val="b"/>
                </m:rPr>
                <w:rPr>
                  <w:rFonts w:ascii="Cambria Math" w:eastAsiaTheme="minorEastAsia" w:hAnsi="Cambria Math"/>
                  <w:color w:val="000000" w:themeColor="text1"/>
                </w:rPr>
                <m:t>f</m:t>
              </m:r>
              <m:d>
                <m:dPr>
                  <m:ctrlPr>
                    <w:rPr>
                      <w:rFonts w:ascii="Cambria Math" w:eastAsiaTheme="minorEastAsia" w:hAnsi="Cambria Math"/>
                      <w:b/>
                      <w:color w:val="000000" w:themeColor="text1"/>
                    </w:rPr>
                  </m:ctrlPr>
                </m:dPr>
                <m:e>
                  <m:r>
                    <m:rPr>
                      <m:sty m:val="b"/>
                    </m:rPr>
                    <w:rPr>
                      <w:rFonts w:ascii="Cambria Math" w:eastAsiaTheme="minorEastAsia" w:hAnsi="Cambria Math"/>
                      <w:color w:val="000000" w:themeColor="text1"/>
                    </w:rPr>
                    <m:t>15</m:t>
                  </m:r>
                </m:e>
              </m:d>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924</m:t>
              </m:r>
              <m:sSup>
                <m:sSupPr>
                  <m:ctrlPr>
                    <w:rPr>
                      <w:rFonts w:ascii="Cambria Math" w:eastAsiaTheme="minorEastAsia" w:hAnsi="Cambria Math"/>
                      <w:b/>
                      <w:color w:val="000000" w:themeColor="text1"/>
                    </w:rPr>
                  </m:ctrlPr>
                </m:sSupPr>
                <m:e>
                  <m:d>
                    <m:dPr>
                      <m:ctrlPr>
                        <w:rPr>
                          <w:rFonts w:ascii="Cambria Math" w:eastAsiaTheme="minorEastAsia" w:hAnsi="Cambria Math"/>
                          <w:b/>
                          <w:color w:val="000000" w:themeColor="text1"/>
                        </w:rPr>
                      </m:ctrlPr>
                    </m:dPr>
                    <m:e>
                      <m:r>
                        <m:rPr>
                          <m:sty m:val="b"/>
                        </m:rPr>
                        <w:rPr>
                          <w:rFonts w:ascii="Cambria Math" w:eastAsiaTheme="minorEastAsia" w:hAnsi="Cambria Math"/>
                          <w:color w:val="000000" w:themeColor="text1"/>
                        </w:rPr>
                        <m:t>1</m:t>
                      </m:r>
                      <m:r>
                        <m:rPr>
                          <m:sty m:val="p"/>
                        </m:rPr>
                        <w:rPr>
                          <w:rFonts w:ascii="Cambria Math" w:eastAsiaTheme="minorEastAsia" w:hAnsi="Cambria Math"/>
                          <w:color w:val="000000" w:themeColor="text1"/>
                        </w:rPr>
                        <m:t>.</m:t>
                      </m:r>
                      <m:r>
                        <m:rPr>
                          <m:sty m:val="b"/>
                        </m:rPr>
                        <w:rPr>
                          <w:rFonts w:ascii="Cambria Math" w:eastAsiaTheme="minorEastAsia" w:hAnsi="Cambria Math"/>
                          <w:color w:val="000000" w:themeColor="text1"/>
                        </w:rPr>
                        <m:t>045</m:t>
                      </m:r>
                    </m:e>
                  </m:d>
                </m:e>
                <m:sup>
                  <m:r>
                    <m:rPr>
                      <m:sty m:val="b"/>
                    </m:rPr>
                    <w:rPr>
                      <w:rFonts w:ascii="Cambria Math" w:eastAsiaTheme="minorEastAsia" w:hAnsi="Cambria Math"/>
                      <w:color w:val="000000" w:themeColor="text1"/>
                    </w:rPr>
                    <m:t>15</m:t>
                  </m:r>
                </m:sup>
              </m:sSup>
              <m:r>
                <m:rPr>
                  <m:sty m:val="p"/>
                </m:rPr>
                <w:rPr>
                  <w:rFonts w:ascii="Cambria Math" w:eastAsiaTheme="minorEastAsia" w:hAnsi="Cambria Math"/>
                  <w:color w:val="000000" w:themeColor="text1"/>
                </w:rPr>
                <m:t>=</m:t>
              </m:r>
              <m:r>
                <m:rPr>
                  <m:sty m:val="b"/>
                </m:rPr>
                <w:rPr>
                  <w:rFonts w:ascii="Cambria Math" w:hAnsi="Cambria Math"/>
                  <w:color w:val="000000" w:themeColor="text1"/>
                </w:rPr>
                <m:t>1</m:t>
              </m:r>
              <m:r>
                <m:rPr>
                  <m:sty m:val="p"/>
                </m:rPr>
                <w:rPr>
                  <w:rFonts w:ascii="Cambria Math" w:hAnsi="Cambria Math"/>
                  <w:color w:val="000000" w:themeColor="text1"/>
                </w:rPr>
                <m:t>,</m:t>
              </m:r>
              <m:r>
                <m:rPr>
                  <m:sty m:val="b"/>
                </m:rPr>
                <w:rPr>
                  <w:rFonts w:ascii="Cambria Math" w:hAnsi="Cambria Math"/>
                  <w:color w:val="000000" w:themeColor="text1"/>
                </w:rPr>
                <m:t>788</m:t>
              </m:r>
            </m:oMath>
            <w:r w:rsidR="00FD603D" w:rsidRPr="00AA4CCD">
              <w:rPr>
                <w:b/>
                <w:color w:val="000000" w:themeColor="text1"/>
              </w:rPr>
              <w:t xml:space="preserve"> </w:t>
            </w:r>
            <w:r w:rsidR="00FD603D" w:rsidRPr="00AA4CCD">
              <w:rPr>
                <w:i/>
                <w:color w:val="000000" w:themeColor="text1"/>
              </w:rPr>
              <w:t>graduates are expected in 2014.</w:t>
            </w:r>
          </w:p>
          <w:p w:rsidR="00FD603D" w:rsidRPr="00AA4CCD" w:rsidRDefault="00FD603D" w:rsidP="00A2308B">
            <w:pPr>
              <w:pStyle w:val="TableNumbering"/>
              <w:spacing w:before="120" w:after="120"/>
              <w:rPr>
                <w:color w:val="000000" w:themeColor="text1"/>
              </w:rPr>
            </w:pPr>
            <w:r w:rsidRPr="00AA4CCD">
              <w:rPr>
                <w:color w:val="000000" w:themeColor="text1"/>
              </w:rPr>
              <w:t xml:space="preserve">The population growth rate of New York City has fluctuated tremendously in the last </w:t>
            </w:r>
            <m:oMath>
              <m:r>
                <m:rPr>
                  <m:sty m:val="p"/>
                </m:rPr>
                <w:rPr>
                  <w:rFonts w:ascii="Cambria Math" w:hAnsi="Cambria Math"/>
                  <w:color w:val="000000" w:themeColor="text1"/>
                </w:rPr>
                <m:t>200</m:t>
              </m:r>
            </m:oMath>
            <w:r w:rsidRPr="00AA4CCD">
              <w:rPr>
                <w:color w:val="000000" w:themeColor="text1"/>
              </w:rPr>
              <w:t xml:space="preserve"> years, the highest rate estimated at </w:t>
            </w:r>
            <m:oMath>
              <m:r>
                <m:rPr>
                  <m:sty m:val="p"/>
                </m:rPr>
                <w:rPr>
                  <w:rFonts w:ascii="Cambria Math" w:hAnsi="Cambria Math"/>
                  <w:color w:val="000000" w:themeColor="text1"/>
                </w:rPr>
                <m:t>126.8%</m:t>
              </m:r>
            </m:oMath>
            <w:r w:rsidRPr="00AA4CCD">
              <w:rPr>
                <w:color w:val="000000" w:themeColor="text1"/>
              </w:rPr>
              <w:t xml:space="preserve"> in 1900.</w:t>
            </w:r>
            <w:r w:rsidR="003713B0" w:rsidRPr="00AA4CCD">
              <w:rPr>
                <w:color w:val="000000" w:themeColor="text1"/>
              </w:rPr>
              <w:t xml:space="preserve"> </w:t>
            </w:r>
            <w:r w:rsidRPr="00AA4CCD">
              <w:rPr>
                <w:color w:val="000000" w:themeColor="text1"/>
              </w:rPr>
              <w:t xml:space="preserve">In 2001, the population of the city was </w:t>
            </w:r>
            <m:oMath>
              <m:r>
                <m:rPr>
                  <m:sty m:val="p"/>
                </m:rPr>
                <w:rPr>
                  <w:rFonts w:ascii="Cambria Math" w:hAnsi="Cambria Math"/>
                  <w:color w:val="000000" w:themeColor="text1"/>
                </w:rPr>
                <m:t>8,008,288</m:t>
              </m:r>
            </m:oMath>
            <w:r w:rsidRPr="00AA4CCD">
              <w:rPr>
                <w:color w:val="000000" w:themeColor="text1"/>
              </w:rPr>
              <w:t xml:space="preserve">, up </w:t>
            </w:r>
            <m:oMath>
              <m:r>
                <m:rPr>
                  <m:sty m:val="p"/>
                </m:rPr>
                <w:rPr>
                  <w:rFonts w:ascii="Cambria Math" w:hAnsi="Cambria Math"/>
                  <w:color w:val="000000" w:themeColor="text1"/>
                </w:rPr>
                <m:t>2.1%</m:t>
              </m:r>
            </m:oMath>
            <w:r w:rsidRPr="00AA4CCD">
              <w:rPr>
                <w:color w:val="000000" w:themeColor="text1"/>
              </w:rPr>
              <w:t xml:space="preserve"> from 2000.</w:t>
            </w:r>
            <w:r w:rsidR="003713B0" w:rsidRPr="00AA4CCD">
              <w:rPr>
                <w:color w:val="000000" w:themeColor="text1"/>
              </w:rPr>
              <w:t xml:space="preserve"> </w:t>
            </w:r>
            <w:r w:rsidRPr="00AA4CCD">
              <w:rPr>
                <w:color w:val="000000" w:themeColor="text1"/>
              </w:rPr>
              <w:t>If we assume that the annual population growth rate stayed at</w:t>
            </w:r>
            <w:r w:rsidR="003713B0" w:rsidRPr="00AA4CCD">
              <w:rPr>
                <w:color w:val="000000" w:themeColor="text1"/>
              </w:rPr>
              <w:t xml:space="preserve"> </w:t>
            </w:r>
            <m:oMath>
              <m:r>
                <m:rPr>
                  <m:sty m:val="p"/>
                </m:rPr>
                <w:rPr>
                  <w:rFonts w:ascii="Cambria Math" w:hAnsi="Cambria Math"/>
                  <w:color w:val="000000" w:themeColor="text1"/>
                </w:rPr>
                <m:t>2.1%</m:t>
              </m:r>
            </m:oMath>
            <w:r w:rsidRPr="00AA4CCD">
              <w:rPr>
                <w:color w:val="000000" w:themeColor="text1"/>
              </w:rPr>
              <w:t xml:space="preserve"> from the year 2000 onward, in what year would we expect the population of New York City to have exceeded </w:t>
            </w:r>
            <w:r w:rsidR="00055442" w:rsidRPr="00AA4CCD">
              <w:rPr>
                <w:color w:val="000000" w:themeColor="text1"/>
              </w:rPr>
              <w:t xml:space="preserve">10 </w:t>
            </w:r>
            <w:r w:rsidRPr="00AA4CCD">
              <w:rPr>
                <w:color w:val="000000" w:themeColor="text1"/>
              </w:rPr>
              <w:t>million people?</w:t>
            </w:r>
            <w:r w:rsidR="003713B0" w:rsidRPr="00AA4CCD">
              <w:rPr>
                <w:color w:val="000000" w:themeColor="text1"/>
              </w:rPr>
              <w:t xml:space="preserve"> </w:t>
            </w:r>
            <w:r w:rsidRPr="00AA4CCD">
              <w:rPr>
                <w:color w:val="000000" w:themeColor="text1"/>
              </w:rPr>
              <w:t>Be sure to include the explicit formula you use to arrive at your answer.</w:t>
            </w:r>
          </w:p>
          <w:p w:rsidR="00FD603D" w:rsidRPr="00AA4CCD" w:rsidRDefault="00DC7AB0" w:rsidP="00DC7AB0">
            <w:pPr>
              <w:pStyle w:val="TableTextGreen"/>
              <w:spacing w:before="120"/>
              <w:ind w:left="720"/>
              <w:rPr>
                <w:i/>
                <w:color w:val="000000" w:themeColor="text1"/>
              </w:rPr>
            </w:pPr>
            <m:oMath>
              <m:r>
                <m:rPr>
                  <m:sty m:val="bi"/>
                </m:rPr>
                <w:rPr>
                  <w:rFonts w:ascii="Cambria Math" w:hAnsi="Cambria Math"/>
                  <w:color w:val="000000" w:themeColor="text1"/>
                </w:rPr>
                <m:t>f</m:t>
              </m:r>
              <m:d>
                <m:dPr>
                  <m:ctrlPr>
                    <w:rPr>
                      <w:rFonts w:ascii="Cambria Math" w:hAnsi="Cambria Math"/>
                      <w:i/>
                      <w:color w:val="000000" w:themeColor="text1"/>
                    </w:rPr>
                  </m:ctrlPr>
                </m:dPr>
                <m:e>
                  <m:r>
                    <m:rPr>
                      <m:sty m:val="bi"/>
                    </m:rPr>
                    <w:rPr>
                      <w:rFonts w:ascii="Cambria Math" w:hAnsi="Cambria Math"/>
                      <w:color w:val="000000" w:themeColor="text1"/>
                    </w:rPr>
                    <m:t>t</m:t>
                  </m:r>
                </m:e>
              </m:d>
              <m:r>
                <w:rPr>
                  <w:rFonts w:ascii="Cambria Math" w:hAnsi="Cambria Math"/>
                  <w:color w:val="000000" w:themeColor="text1"/>
                </w:rPr>
                <m:t>=</m:t>
              </m:r>
              <m:r>
                <m:rPr>
                  <m:sty m:val="bi"/>
                </m:rPr>
                <w:rPr>
                  <w:rFonts w:ascii="Cambria Math" w:hAnsi="Cambria Math"/>
                  <w:color w:val="000000" w:themeColor="text1"/>
                </w:rPr>
                <m:t>8</m:t>
              </m:r>
              <m:r>
                <w:rPr>
                  <w:rFonts w:ascii="Cambria Math" w:hAnsi="Cambria Math"/>
                  <w:color w:val="000000" w:themeColor="text1"/>
                </w:rPr>
                <m:t>,</m:t>
              </m:r>
              <m:r>
                <m:rPr>
                  <m:sty m:val="bi"/>
                </m:rPr>
                <w:rPr>
                  <w:rFonts w:ascii="Cambria Math" w:hAnsi="Cambria Math"/>
                  <w:color w:val="000000" w:themeColor="text1"/>
                </w:rPr>
                <m:t>008</m:t>
              </m:r>
              <m:r>
                <w:rPr>
                  <w:rFonts w:ascii="Cambria Math" w:hAnsi="Cambria Math"/>
                  <w:color w:val="000000" w:themeColor="text1"/>
                </w:rPr>
                <m:t>,</m:t>
              </m:r>
              <m:r>
                <m:rPr>
                  <m:sty m:val="bi"/>
                </m:rPr>
                <w:rPr>
                  <w:rFonts w:ascii="Cambria Math" w:hAnsi="Cambria Math"/>
                  <w:color w:val="000000" w:themeColor="text1"/>
                </w:rPr>
                <m:t>288</m:t>
              </m:r>
              <m:sSup>
                <m:sSupPr>
                  <m:ctrlPr>
                    <w:rPr>
                      <w:rFonts w:ascii="Cambria Math" w:hAnsi="Cambria Math"/>
                      <w:i/>
                      <w:color w:val="000000" w:themeColor="text1"/>
                    </w:rPr>
                  </m:ctrlPr>
                </m:sSupPr>
                <m:e>
                  <m:r>
                    <w:rPr>
                      <w:rFonts w:ascii="Cambria Math" w:hAnsi="Cambria Math"/>
                      <w:color w:val="000000" w:themeColor="text1"/>
                    </w:rPr>
                    <m:t>(</m:t>
                  </m:r>
                  <m:r>
                    <m:rPr>
                      <m:sty m:val="bi"/>
                    </m:rPr>
                    <w:rPr>
                      <w:rFonts w:ascii="Cambria Math" w:hAnsi="Cambria Math"/>
                      <w:color w:val="000000" w:themeColor="text1"/>
                    </w:rPr>
                    <m:t>1</m:t>
                  </m:r>
                  <m:r>
                    <w:rPr>
                      <w:rFonts w:ascii="Cambria Math" w:hAnsi="Cambria Math"/>
                      <w:color w:val="000000" w:themeColor="text1"/>
                    </w:rPr>
                    <m:t>.</m:t>
                  </m:r>
                  <m:r>
                    <m:rPr>
                      <m:sty m:val="bi"/>
                    </m:rPr>
                    <w:rPr>
                      <w:rFonts w:ascii="Cambria Math" w:hAnsi="Cambria Math"/>
                      <w:color w:val="000000" w:themeColor="text1"/>
                    </w:rPr>
                    <m:t>021</m:t>
                  </m:r>
                  <m:r>
                    <w:rPr>
                      <w:rFonts w:ascii="Cambria Math" w:hAnsi="Cambria Math"/>
                      <w:color w:val="000000" w:themeColor="text1"/>
                    </w:rPr>
                    <m:t>)</m:t>
                  </m:r>
                </m:e>
                <m:sup>
                  <m:r>
                    <m:rPr>
                      <m:sty m:val="bi"/>
                    </m:rPr>
                    <w:rPr>
                      <w:rFonts w:ascii="Cambria Math" w:hAnsi="Cambria Math"/>
                      <w:color w:val="000000" w:themeColor="text1"/>
                    </w:rPr>
                    <m:t>t</m:t>
                  </m:r>
                </m:sup>
              </m:sSup>
            </m:oMath>
            <w:r w:rsidR="00FD603D" w:rsidRPr="00AA4CCD">
              <w:rPr>
                <w:i/>
                <w:color w:val="000000" w:themeColor="text1"/>
              </w:rPr>
              <w:t>.</w:t>
            </w:r>
            <w:r w:rsidR="003713B0" w:rsidRPr="00AA4CCD">
              <w:rPr>
                <w:i/>
                <w:color w:val="000000" w:themeColor="text1"/>
              </w:rPr>
              <w:t xml:space="preserve"> </w:t>
            </w:r>
            <w:r w:rsidR="00FD603D" w:rsidRPr="00AA4CCD">
              <w:rPr>
                <w:i/>
                <w:color w:val="000000" w:themeColor="text1"/>
              </w:rPr>
              <w:t>Based on this formula, we can expect the population of New York City to exceeded ten million people in 2012.</w:t>
            </w:r>
          </w:p>
          <w:p w:rsidR="00FD603D" w:rsidRPr="00AA4CCD" w:rsidRDefault="00FD603D" w:rsidP="00A2308B">
            <w:pPr>
              <w:pStyle w:val="TableNumbering"/>
              <w:spacing w:before="120" w:after="120"/>
              <w:rPr>
                <w:color w:val="000000" w:themeColor="text1"/>
              </w:rPr>
            </w:pPr>
            <w:r w:rsidRPr="00AA4CCD">
              <w:rPr>
                <w:color w:val="000000" w:themeColor="text1"/>
              </w:rPr>
              <w:t xml:space="preserve">In 2013, a research company found that smartphone shipments (units sold) were up </w:t>
            </w:r>
            <m:oMath>
              <m:r>
                <m:rPr>
                  <m:sty m:val="p"/>
                </m:rPr>
                <w:rPr>
                  <w:rFonts w:ascii="Cambria Math" w:hAnsi="Cambria Math"/>
                  <w:color w:val="000000" w:themeColor="text1"/>
                </w:rPr>
                <m:t>32.7%</m:t>
              </m:r>
            </m:oMath>
            <w:r w:rsidRPr="00AA4CCD">
              <w:rPr>
                <w:color w:val="000000" w:themeColor="text1"/>
              </w:rPr>
              <w:t xml:space="preserve"> worldwide from 2012, with an expectation for the trend to continue.</w:t>
            </w:r>
            <w:r w:rsidR="003713B0" w:rsidRPr="00AA4CCD">
              <w:rPr>
                <w:color w:val="000000" w:themeColor="text1"/>
              </w:rPr>
              <w:t xml:space="preserve"> </w:t>
            </w:r>
            <w:r w:rsidRPr="00AA4CCD">
              <w:rPr>
                <w:color w:val="000000" w:themeColor="text1"/>
              </w:rPr>
              <w:t xml:space="preserve">If </w:t>
            </w:r>
            <m:oMath>
              <m:r>
                <m:rPr>
                  <m:sty m:val="p"/>
                </m:rPr>
                <w:rPr>
                  <w:rFonts w:ascii="Cambria Math" w:hAnsi="Cambria Math"/>
                  <w:color w:val="000000" w:themeColor="text1"/>
                </w:rPr>
                <m:t>959</m:t>
              </m:r>
            </m:oMath>
            <w:r w:rsidRPr="00AA4CCD">
              <w:rPr>
                <w:color w:val="000000" w:themeColor="text1"/>
              </w:rPr>
              <w:t xml:space="preserve"> million units were sold in 2013, how many smartphones can be expected to be sold in 2018 at the same growth rate?</w:t>
            </w:r>
            <w:r w:rsidR="003713B0" w:rsidRPr="00AA4CCD">
              <w:rPr>
                <w:color w:val="000000" w:themeColor="text1"/>
              </w:rPr>
              <w:t xml:space="preserve"> </w:t>
            </w:r>
            <w:r w:rsidRPr="00AA4CCD">
              <w:rPr>
                <w:color w:val="000000" w:themeColor="text1"/>
              </w:rPr>
              <w:t>(Include the explicit formula for the sequence that models this growth.)</w:t>
            </w:r>
            <w:r w:rsidR="003713B0" w:rsidRPr="00AA4CCD">
              <w:rPr>
                <w:color w:val="000000" w:themeColor="text1"/>
              </w:rPr>
              <w:t xml:space="preserve"> </w:t>
            </w:r>
            <w:r w:rsidRPr="00AA4CCD">
              <w:rPr>
                <w:color w:val="000000" w:themeColor="text1"/>
              </w:rPr>
              <w:t>Can this trend continue?</w:t>
            </w:r>
          </w:p>
          <w:p w:rsidR="00FD603D" w:rsidRPr="00AA4CCD" w:rsidRDefault="00DC7AB0" w:rsidP="00DC7AB0">
            <w:pPr>
              <w:pStyle w:val="TableTextWOL"/>
              <w:spacing w:before="120"/>
              <w:ind w:left="720"/>
              <w:rPr>
                <w:i/>
                <w:color w:val="000000" w:themeColor="text1"/>
              </w:rPr>
            </w:pPr>
            <m:oMath>
              <m:r>
                <m:rPr>
                  <m:sty m:val="bi"/>
                </m:rPr>
                <w:rPr>
                  <w:rFonts w:ascii="Cambria Math" w:hAnsi="Cambria Math"/>
                  <w:color w:val="000000" w:themeColor="text1"/>
                </w:rPr>
                <m:t>f</m:t>
              </m:r>
              <m:r>
                <w:rPr>
                  <w:rFonts w:ascii="Cambria Math" w:hAnsi="Cambria Math"/>
                  <w:color w:val="000000" w:themeColor="text1"/>
                </w:rPr>
                <m:t>(</m:t>
              </m:r>
              <m:r>
                <m:rPr>
                  <m:sty m:val="bi"/>
                </m:rPr>
                <w:rPr>
                  <w:rFonts w:ascii="Cambria Math" w:hAnsi="Cambria Math"/>
                  <w:color w:val="000000" w:themeColor="text1"/>
                </w:rPr>
                <m:t>t</m:t>
              </m:r>
              <m:r>
                <w:rPr>
                  <w:rFonts w:ascii="Cambria Math" w:hAnsi="Cambria Math"/>
                  <w:color w:val="000000" w:themeColor="text1"/>
                </w:rPr>
                <m:t>)=</m:t>
              </m:r>
              <m:r>
                <m:rPr>
                  <m:sty m:val="bi"/>
                </m:rPr>
                <w:rPr>
                  <w:rFonts w:ascii="Cambria Math" w:hAnsi="Cambria Math"/>
                  <w:color w:val="000000" w:themeColor="text1"/>
                </w:rPr>
                <m:t>959</m:t>
              </m:r>
              <m:sSup>
                <m:sSupPr>
                  <m:ctrlPr>
                    <w:rPr>
                      <w:rFonts w:ascii="Cambria Math" w:hAnsi="Cambria Math"/>
                      <w:i/>
                      <w:color w:val="000000" w:themeColor="text1"/>
                    </w:rPr>
                  </m:ctrlPr>
                </m:sSupPr>
                <m:e>
                  <m:r>
                    <w:rPr>
                      <w:rFonts w:ascii="Cambria Math" w:hAnsi="Cambria Math"/>
                      <w:color w:val="000000" w:themeColor="text1"/>
                    </w:rPr>
                    <m:t>(</m:t>
                  </m:r>
                  <m:r>
                    <m:rPr>
                      <m:sty m:val="bi"/>
                    </m:rPr>
                    <w:rPr>
                      <w:rFonts w:ascii="Cambria Math" w:hAnsi="Cambria Math"/>
                      <w:color w:val="000000" w:themeColor="text1"/>
                    </w:rPr>
                    <m:t>1</m:t>
                  </m:r>
                  <m:r>
                    <w:rPr>
                      <w:rFonts w:ascii="Cambria Math" w:hAnsi="Cambria Math"/>
                      <w:color w:val="000000" w:themeColor="text1"/>
                    </w:rPr>
                    <m:t>.</m:t>
                  </m:r>
                  <m:r>
                    <m:rPr>
                      <m:sty m:val="bi"/>
                    </m:rPr>
                    <w:rPr>
                      <w:rFonts w:ascii="Cambria Math" w:hAnsi="Cambria Math"/>
                      <w:color w:val="000000" w:themeColor="text1"/>
                    </w:rPr>
                    <m:t>327</m:t>
                  </m:r>
                  <m:r>
                    <w:rPr>
                      <w:rFonts w:ascii="Cambria Math" w:hAnsi="Cambria Math"/>
                      <w:color w:val="000000" w:themeColor="text1"/>
                    </w:rPr>
                    <m:t>)</m:t>
                  </m:r>
                </m:e>
                <m:sup>
                  <m:r>
                    <m:rPr>
                      <m:sty m:val="bi"/>
                    </m:rPr>
                    <w:rPr>
                      <w:rFonts w:ascii="Cambria Math" w:hAnsi="Cambria Math"/>
                      <w:color w:val="000000" w:themeColor="text1"/>
                    </w:rPr>
                    <m:t>t</m:t>
                  </m:r>
                </m:sup>
              </m:sSup>
            </m:oMath>
            <w:r w:rsidR="00FD603D" w:rsidRPr="00AA4CCD">
              <w:rPr>
                <w:i/>
                <w:color w:val="000000" w:themeColor="text1"/>
              </w:rPr>
              <w:t>;</w:t>
            </w:r>
            <w:r w:rsidR="003713B0" w:rsidRPr="00AA4CCD">
              <w:rPr>
                <w:i/>
                <w:color w:val="000000" w:themeColor="text1"/>
              </w:rPr>
              <w:t xml:space="preserve"> </w:t>
            </w:r>
            <m:oMath>
              <m:r>
                <m:rPr>
                  <m:sty m:val="bi"/>
                </m:rPr>
                <w:rPr>
                  <w:rFonts w:ascii="Cambria Math" w:hAnsi="Cambria Math"/>
                  <w:color w:val="000000" w:themeColor="text1"/>
                </w:rPr>
                <m:t>f</m:t>
              </m:r>
              <m:d>
                <m:dPr>
                  <m:ctrlPr>
                    <w:rPr>
                      <w:rFonts w:ascii="Cambria Math" w:hAnsi="Cambria Math"/>
                      <w:i/>
                      <w:color w:val="000000" w:themeColor="text1"/>
                    </w:rPr>
                  </m:ctrlPr>
                </m:dPr>
                <m:e>
                  <m:r>
                    <m:rPr>
                      <m:sty m:val="bi"/>
                    </m:rPr>
                    <w:rPr>
                      <w:rFonts w:ascii="Cambria Math" w:hAnsi="Cambria Math"/>
                      <w:color w:val="000000" w:themeColor="text1"/>
                    </w:rPr>
                    <m:t>5</m:t>
                  </m:r>
                </m:e>
              </m:d>
              <m:r>
                <w:rPr>
                  <w:rFonts w:ascii="Cambria Math" w:hAnsi="Cambria Math"/>
                  <w:color w:val="000000" w:themeColor="text1"/>
                </w:rPr>
                <m:t>=</m:t>
              </m:r>
              <m:r>
                <m:rPr>
                  <m:sty m:val="bi"/>
                </m:rPr>
                <w:rPr>
                  <w:rFonts w:ascii="Cambria Math" w:hAnsi="Cambria Math"/>
                  <w:color w:val="000000" w:themeColor="text1"/>
                </w:rPr>
                <m:t>959</m:t>
              </m:r>
              <m:sSup>
                <m:sSupPr>
                  <m:ctrlPr>
                    <w:rPr>
                      <w:rFonts w:ascii="Cambria Math" w:hAnsi="Cambria Math"/>
                      <w:i/>
                      <w:color w:val="000000" w:themeColor="text1"/>
                    </w:rPr>
                  </m:ctrlPr>
                </m:sSupPr>
                <m:e>
                  <m:d>
                    <m:dPr>
                      <m:ctrlPr>
                        <w:rPr>
                          <w:rFonts w:ascii="Cambria Math" w:hAnsi="Cambria Math"/>
                          <w:i/>
                          <w:color w:val="000000" w:themeColor="text1"/>
                        </w:rPr>
                      </m:ctrlPr>
                    </m:dPr>
                    <m:e>
                      <m:r>
                        <m:rPr>
                          <m:sty m:val="bi"/>
                        </m:rPr>
                        <w:rPr>
                          <w:rFonts w:ascii="Cambria Math" w:hAnsi="Cambria Math"/>
                          <w:color w:val="000000" w:themeColor="text1"/>
                        </w:rPr>
                        <m:t>1</m:t>
                      </m:r>
                      <m:r>
                        <w:rPr>
                          <w:rFonts w:ascii="Cambria Math" w:hAnsi="Cambria Math"/>
                          <w:color w:val="000000" w:themeColor="text1"/>
                        </w:rPr>
                        <m:t>.</m:t>
                      </m:r>
                      <m:r>
                        <m:rPr>
                          <m:sty m:val="bi"/>
                        </m:rPr>
                        <w:rPr>
                          <w:rFonts w:ascii="Cambria Math" w:hAnsi="Cambria Math"/>
                          <w:color w:val="000000" w:themeColor="text1"/>
                        </w:rPr>
                        <m:t>327</m:t>
                      </m:r>
                    </m:e>
                  </m:d>
                </m:e>
                <m:sup>
                  <m:r>
                    <m:rPr>
                      <m:sty m:val="bi"/>
                    </m:rPr>
                    <w:rPr>
                      <w:rFonts w:ascii="Cambria Math" w:hAnsi="Cambria Math"/>
                      <w:color w:val="000000" w:themeColor="text1"/>
                    </w:rPr>
                    <m:t>5</m:t>
                  </m:r>
                </m:sup>
              </m:sSup>
              <m:r>
                <w:rPr>
                  <w:rFonts w:ascii="Cambria Math" w:hAnsi="Cambria Math"/>
                  <w:color w:val="000000" w:themeColor="text1"/>
                </w:rPr>
                <m:t>=</m:t>
              </m:r>
              <m:r>
                <m:rPr>
                  <m:sty m:val="bi"/>
                </m:rPr>
                <w:rPr>
                  <w:rFonts w:ascii="Cambria Math" w:hAnsi="Cambria Math"/>
                  <w:color w:val="000000" w:themeColor="text1"/>
                </w:rPr>
                <m:t>3</m:t>
              </m:r>
              <m:r>
                <w:rPr>
                  <w:rFonts w:ascii="Cambria Math" w:hAnsi="Cambria Math"/>
                  <w:color w:val="000000" w:themeColor="text1"/>
                </w:rPr>
                <m:t>,</m:t>
              </m:r>
              <m:r>
                <m:rPr>
                  <m:sty m:val="bi"/>
                </m:rPr>
                <w:rPr>
                  <w:rFonts w:ascii="Cambria Math" w:hAnsi="Cambria Math"/>
                  <w:color w:val="000000" w:themeColor="text1"/>
                </w:rPr>
                <m:t>946</m:t>
              </m:r>
            </m:oMath>
            <w:r w:rsidR="00FD603D" w:rsidRPr="00AA4CCD">
              <w:rPr>
                <w:i/>
                <w:color w:val="000000" w:themeColor="text1"/>
              </w:rPr>
              <w:t>.</w:t>
            </w:r>
            <w:r w:rsidR="003713B0" w:rsidRPr="00AA4CCD">
              <w:rPr>
                <w:i/>
                <w:color w:val="000000" w:themeColor="text1"/>
              </w:rPr>
              <w:t xml:space="preserve"> </w:t>
            </w:r>
            <w:r w:rsidR="00FD603D" w:rsidRPr="00AA4CCD">
              <w:rPr>
                <w:i/>
                <w:color w:val="000000" w:themeColor="text1"/>
              </w:rPr>
              <w:t xml:space="preserve">Approximately </w:t>
            </w:r>
            <m:oMath>
              <m:r>
                <m:rPr>
                  <m:sty m:val="bi"/>
                </m:rPr>
                <w:rPr>
                  <w:rFonts w:ascii="Cambria Math" w:hAnsi="Cambria Math"/>
                  <w:color w:val="000000" w:themeColor="text1"/>
                </w:rPr>
                <m:t>3</m:t>
              </m:r>
              <m:r>
                <w:rPr>
                  <w:rFonts w:ascii="Cambria Math" w:hAnsi="Cambria Math"/>
                  <w:color w:val="000000" w:themeColor="text1"/>
                </w:rPr>
                <m:t>.</m:t>
              </m:r>
              <m:r>
                <m:rPr>
                  <m:sty m:val="bi"/>
                </m:rPr>
                <w:rPr>
                  <w:rFonts w:ascii="Cambria Math" w:hAnsi="Cambria Math"/>
                  <w:color w:val="000000" w:themeColor="text1"/>
                </w:rPr>
                <m:t>95</m:t>
              </m:r>
            </m:oMath>
            <w:r w:rsidR="00FD603D" w:rsidRPr="00AA4CCD">
              <w:rPr>
                <w:i/>
                <w:color w:val="000000" w:themeColor="text1"/>
              </w:rPr>
              <w:t xml:space="preserve"> billion units are expected to be sold in 2018.</w:t>
            </w:r>
            <w:r w:rsidR="003713B0" w:rsidRPr="00AA4CCD">
              <w:rPr>
                <w:i/>
                <w:color w:val="000000" w:themeColor="text1"/>
              </w:rPr>
              <w:t xml:space="preserve"> </w:t>
            </w:r>
            <w:r w:rsidR="00FD603D" w:rsidRPr="00AA4CCD">
              <w:rPr>
                <w:i/>
                <w:color w:val="000000" w:themeColor="text1"/>
              </w:rPr>
              <w:t>No.</w:t>
            </w:r>
            <w:r w:rsidR="003713B0" w:rsidRPr="00AA4CCD">
              <w:rPr>
                <w:i/>
                <w:color w:val="000000" w:themeColor="text1"/>
              </w:rPr>
              <w:t xml:space="preserve"> </w:t>
            </w:r>
            <w:r w:rsidR="00FD603D" w:rsidRPr="00AA4CCD">
              <w:rPr>
                <w:i/>
                <w:color w:val="000000" w:themeColor="text1"/>
              </w:rPr>
              <w:t>There are a finite number of people on Earth, so this trend cannot continue.</w:t>
            </w:r>
          </w:p>
          <w:p w:rsidR="00FD603D" w:rsidRPr="00AA4CCD" w:rsidRDefault="00FD603D" w:rsidP="00A2308B">
            <w:pPr>
              <w:pStyle w:val="TableNumbering"/>
              <w:spacing w:before="240"/>
              <w:rPr>
                <w:color w:val="000000" w:themeColor="text1"/>
              </w:rPr>
            </w:pPr>
            <w:r w:rsidRPr="00AA4CCD">
              <w:rPr>
                <w:color w:val="000000" w:themeColor="text1"/>
              </w:rPr>
              <w:t>Two band mates have only</w:t>
            </w:r>
            <m:oMath>
              <m:r>
                <m:rPr>
                  <m:sty m:val="p"/>
                </m:rPr>
                <w:rPr>
                  <w:rFonts w:ascii="Cambria Math" w:hAnsi="Cambria Math"/>
                  <w:color w:val="000000" w:themeColor="text1"/>
                </w:rPr>
                <m:t xml:space="preserve"> 7</m:t>
              </m:r>
            </m:oMath>
            <w:r w:rsidRPr="00AA4CCD">
              <w:rPr>
                <w:color w:val="000000" w:themeColor="text1"/>
              </w:rPr>
              <w:t xml:space="preserve"> days to spread the word about their next performance.</w:t>
            </w:r>
            <w:r w:rsidR="003713B0" w:rsidRPr="00AA4CCD">
              <w:rPr>
                <w:color w:val="000000" w:themeColor="text1"/>
              </w:rPr>
              <w:t xml:space="preserve"> </w:t>
            </w:r>
            <w:r w:rsidRPr="00AA4CCD">
              <w:rPr>
                <w:color w:val="000000" w:themeColor="text1"/>
              </w:rPr>
              <w:t xml:space="preserve">Jack thinks they can each pass out </w:t>
            </w:r>
            <m:oMath>
              <m:r>
                <m:rPr>
                  <m:sty m:val="p"/>
                </m:rPr>
                <w:rPr>
                  <w:rFonts w:ascii="Cambria Math" w:hAnsi="Cambria Math"/>
                  <w:color w:val="000000" w:themeColor="text1"/>
                </w:rPr>
                <m:t>100</m:t>
              </m:r>
            </m:oMath>
            <w:r w:rsidRPr="00AA4CCD">
              <w:rPr>
                <w:color w:val="000000" w:themeColor="text1"/>
              </w:rPr>
              <w:t xml:space="preserve"> fliers a day for </w:t>
            </w:r>
            <m:oMath>
              <m:r>
                <m:rPr>
                  <m:sty m:val="p"/>
                </m:rPr>
                <w:rPr>
                  <w:rFonts w:ascii="Cambria Math" w:hAnsi="Cambria Math"/>
                  <w:color w:val="000000" w:themeColor="text1"/>
                </w:rPr>
                <m:t xml:space="preserve">7 </m:t>
              </m:r>
            </m:oMath>
            <w:r w:rsidRPr="00AA4CCD">
              <w:rPr>
                <w:color w:val="000000" w:themeColor="text1"/>
              </w:rPr>
              <w:t>days and they will have done a good job in getting the news out.</w:t>
            </w:r>
            <w:r w:rsidR="003713B0" w:rsidRPr="00AA4CCD">
              <w:rPr>
                <w:color w:val="000000" w:themeColor="text1"/>
              </w:rPr>
              <w:t xml:space="preserve"> </w:t>
            </w:r>
            <w:r w:rsidRPr="00AA4CCD">
              <w:rPr>
                <w:color w:val="000000" w:themeColor="text1"/>
              </w:rPr>
              <w:t>Meg has a different strategy.</w:t>
            </w:r>
            <w:r w:rsidR="003713B0" w:rsidRPr="00AA4CCD">
              <w:rPr>
                <w:color w:val="000000" w:themeColor="text1"/>
              </w:rPr>
              <w:t xml:space="preserve"> </w:t>
            </w:r>
            <w:r w:rsidRPr="00AA4CCD">
              <w:rPr>
                <w:color w:val="000000" w:themeColor="text1"/>
              </w:rPr>
              <w:t xml:space="preserve">She tells </w:t>
            </w:r>
            <m:oMath>
              <m:r>
                <m:rPr>
                  <m:sty m:val="p"/>
                </m:rPr>
                <w:rPr>
                  <w:rFonts w:ascii="Cambria Math" w:hAnsi="Cambria Math"/>
                  <w:color w:val="000000" w:themeColor="text1"/>
                </w:rPr>
                <m:t>10</m:t>
              </m:r>
            </m:oMath>
            <w:r w:rsidRPr="00AA4CCD">
              <w:rPr>
                <w:color w:val="000000" w:themeColor="text1"/>
              </w:rPr>
              <w:t xml:space="preserve"> of her friends about the performance on the first day and asks each of her </w:t>
            </w:r>
            <m:oMath>
              <m:r>
                <m:rPr>
                  <m:sty m:val="p"/>
                </m:rPr>
                <w:rPr>
                  <w:rFonts w:ascii="Cambria Math" w:hAnsi="Cambria Math"/>
                  <w:color w:val="000000" w:themeColor="text1"/>
                </w:rPr>
                <m:t>10</m:t>
              </m:r>
            </m:oMath>
            <w:r w:rsidRPr="00AA4CCD">
              <w:rPr>
                <w:color w:val="000000" w:themeColor="text1"/>
              </w:rPr>
              <w:t xml:space="preserve"> friends to each tell a friend on the second day and then everyone who has heard about the concert to tell a friend on the third day and so on, for </w:t>
            </w:r>
            <m:oMath>
              <m:r>
                <m:rPr>
                  <m:sty m:val="p"/>
                </m:rPr>
                <w:rPr>
                  <w:rFonts w:ascii="Cambria Math" w:hAnsi="Cambria Math"/>
                  <w:color w:val="000000" w:themeColor="text1"/>
                </w:rPr>
                <m:t>7</m:t>
              </m:r>
            </m:oMath>
            <w:r w:rsidRPr="00AA4CCD">
              <w:rPr>
                <w:color w:val="000000" w:themeColor="text1"/>
              </w:rPr>
              <w:t xml:space="preserve"> days.</w:t>
            </w:r>
            <w:r w:rsidR="003713B0" w:rsidRPr="00AA4CCD">
              <w:rPr>
                <w:color w:val="000000" w:themeColor="text1"/>
              </w:rPr>
              <w:t xml:space="preserve"> </w:t>
            </w:r>
            <w:r w:rsidRPr="00AA4CCD">
              <w:rPr>
                <w:color w:val="000000" w:themeColor="text1"/>
              </w:rPr>
              <w:t>Make an assumption that students make sure they are telling someone who has not already been told.</w:t>
            </w:r>
          </w:p>
          <w:p w:rsidR="00FD603D" w:rsidRPr="00AA4CCD" w:rsidRDefault="00FD603D" w:rsidP="00A2308B">
            <w:pPr>
              <w:pStyle w:val="ny-lesson-SFinsert"/>
              <w:keepNext/>
              <w:numPr>
                <w:ilvl w:val="0"/>
                <w:numId w:val="62"/>
              </w:numPr>
              <w:spacing w:before="60" w:after="0"/>
              <w:ind w:left="1080" w:right="0"/>
              <w:rPr>
                <w:rFonts w:asciiTheme="minorHAnsi" w:hAnsiTheme="minorHAnsi" w:cstheme="minorHAnsi"/>
                <w:b w:val="0"/>
                <w:color w:val="000000" w:themeColor="text1"/>
                <w:sz w:val="24"/>
                <w:szCs w:val="24"/>
              </w:rPr>
            </w:pPr>
            <w:r w:rsidRPr="00AA4CCD">
              <w:rPr>
                <w:rFonts w:asciiTheme="minorHAnsi" w:hAnsiTheme="minorHAnsi" w:cstheme="minorHAnsi"/>
                <w:b w:val="0"/>
                <w:color w:val="000000" w:themeColor="text1"/>
                <w:sz w:val="24"/>
                <w:szCs w:val="24"/>
              </w:rPr>
              <w:t xml:space="preserve">Over the first </w:t>
            </w:r>
            <m:oMath>
              <m:r>
                <m:rPr>
                  <m:sty m:val="b"/>
                </m:rPr>
                <w:rPr>
                  <w:rFonts w:ascii="Cambria Math" w:hAnsi="Cambria Math" w:cstheme="minorHAnsi"/>
                  <w:color w:val="000000" w:themeColor="text1"/>
                  <w:sz w:val="24"/>
                  <w:szCs w:val="24"/>
                </w:rPr>
                <m:t>7</m:t>
              </m:r>
            </m:oMath>
            <w:r w:rsidRPr="00AA4CCD">
              <w:rPr>
                <w:rFonts w:asciiTheme="minorHAnsi" w:hAnsiTheme="minorHAnsi" w:cstheme="minorHAnsi"/>
                <w:b w:val="0"/>
                <w:color w:val="000000" w:themeColor="text1"/>
                <w:sz w:val="24"/>
                <w:szCs w:val="24"/>
              </w:rPr>
              <w:t xml:space="preserve"> days, Meg’s strategy will reach fewer people than Jack’s.</w:t>
            </w:r>
            <w:r w:rsidR="003713B0" w:rsidRPr="00AA4CCD">
              <w:rPr>
                <w:rFonts w:asciiTheme="minorHAnsi" w:hAnsiTheme="minorHAnsi" w:cstheme="minorHAnsi"/>
                <w:b w:val="0"/>
                <w:color w:val="000000" w:themeColor="text1"/>
                <w:sz w:val="24"/>
                <w:szCs w:val="24"/>
              </w:rPr>
              <w:t xml:space="preserve"> </w:t>
            </w:r>
            <w:r w:rsidRPr="00AA4CCD">
              <w:rPr>
                <w:rFonts w:asciiTheme="minorHAnsi" w:hAnsiTheme="minorHAnsi" w:cstheme="minorHAnsi"/>
                <w:b w:val="0"/>
                <w:color w:val="000000" w:themeColor="text1"/>
                <w:sz w:val="24"/>
                <w:szCs w:val="24"/>
              </w:rPr>
              <w:t>Show that this is true.</w:t>
            </w:r>
          </w:p>
          <w:p w:rsidR="00FD603D" w:rsidRPr="00AA4CCD" w:rsidRDefault="00FD603D" w:rsidP="00AB4652">
            <w:pPr>
              <w:pStyle w:val="TableTextGreen"/>
              <w:ind w:left="1080"/>
              <w:rPr>
                <w:i/>
                <w:color w:val="000000" w:themeColor="text1"/>
              </w:rPr>
            </w:pPr>
            <w:r w:rsidRPr="00AA4CCD">
              <w:rPr>
                <w:i/>
                <w:color w:val="000000" w:themeColor="text1"/>
              </w:rPr>
              <w:t>Jack’s strategy:</w:t>
            </w:r>
            <m:oMath>
              <m:r>
                <w:rPr>
                  <w:rFonts w:ascii="Cambria Math" w:hAnsi="Cambria Math"/>
                  <w:color w:val="000000" w:themeColor="text1"/>
                </w:rPr>
                <m:t xml:space="preserve"> </m:t>
              </m:r>
              <m:r>
                <m:rPr>
                  <m:sty m:val="bi"/>
                </m:rPr>
                <w:rPr>
                  <w:rFonts w:ascii="Cambria Math" w:hAnsi="Cambria Math"/>
                  <w:color w:val="000000" w:themeColor="text1"/>
                </w:rPr>
                <m:t>J</m:t>
              </m:r>
              <m:d>
                <m:dPr>
                  <m:ctrlPr>
                    <w:rPr>
                      <w:rFonts w:ascii="Cambria Math" w:hAnsi="Cambria Math"/>
                      <w:i/>
                      <w:color w:val="000000" w:themeColor="text1"/>
                    </w:rPr>
                  </m:ctrlPr>
                </m:dPr>
                <m:e>
                  <m:r>
                    <m:rPr>
                      <m:sty m:val="bi"/>
                    </m:rPr>
                    <w:rPr>
                      <w:rFonts w:ascii="Cambria Math" w:hAnsi="Cambria Math"/>
                      <w:color w:val="000000" w:themeColor="text1"/>
                    </w:rPr>
                    <m:t>t</m:t>
                  </m:r>
                </m:e>
              </m:d>
              <m:r>
                <w:rPr>
                  <w:rFonts w:ascii="Cambria Math" w:hAnsi="Cambria Math"/>
                  <w:color w:val="000000" w:themeColor="text1"/>
                </w:rPr>
                <m:t>=</m:t>
              </m:r>
              <m:r>
                <m:rPr>
                  <m:sty m:val="bi"/>
                </m:rPr>
                <w:rPr>
                  <w:rFonts w:ascii="Cambria Math" w:hAnsi="Cambria Math"/>
                  <w:color w:val="000000" w:themeColor="text1"/>
                </w:rPr>
                <m:t>100</m:t>
              </m:r>
              <m:r>
                <w:rPr>
                  <w:rFonts w:ascii="Cambria Math" w:hAnsi="Cambria Math"/>
                  <w:color w:val="000000" w:themeColor="text1"/>
                </w:rPr>
                <m:t>/</m:t>
              </m:r>
            </m:oMath>
            <w:r w:rsidRPr="00AA4CCD">
              <w:rPr>
                <w:i/>
                <w:color w:val="000000" w:themeColor="text1"/>
              </w:rPr>
              <w:t xml:space="preserve">day </w:t>
            </w:r>
            <m:oMath>
              <m:r>
                <w:rPr>
                  <w:rFonts w:ascii="Cambria Math" w:hAnsi="Cambria Math"/>
                  <w:color w:val="000000" w:themeColor="text1"/>
                </w:rPr>
                <m:t>×</m:t>
              </m:r>
            </m:oMath>
            <w:r w:rsidRPr="00AA4CCD">
              <w:rPr>
                <w:i/>
                <w:color w:val="000000" w:themeColor="text1"/>
              </w:rPr>
              <w:t xml:space="preserve"> </w:t>
            </w:r>
            <m:oMath>
              <m:r>
                <m:rPr>
                  <m:sty m:val="bi"/>
                </m:rPr>
                <w:rPr>
                  <w:rFonts w:ascii="Cambria Math" w:hAnsi="Cambria Math"/>
                  <w:color w:val="000000" w:themeColor="text1"/>
                </w:rPr>
                <m:t>7</m:t>
              </m:r>
            </m:oMath>
            <w:r w:rsidRPr="00AA4CCD">
              <w:rPr>
                <w:i/>
                <w:color w:val="000000" w:themeColor="text1"/>
              </w:rPr>
              <w:t xml:space="preserve"> days </w:t>
            </w:r>
            <m:oMath>
              <m:r>
                <w:rPr>
                  <w:rFonts w:ascii="Cambria Math" w:hAnsi="Cambria Math"/>
                  <w:color w:val="000000" w:themeColor="text1"/>
                </w:rPr>
                <m:t>=</m:t>
              </m:r>
            </m:oMath>
            <w:r w:rsidRPr="00AA4CCD">
              <w:rPr>
                <w:i/>
                <w:color w:val="000000" w:themeColor="text1"/>
              </w:rPr>
              <w:t xml:space="preserve"> </w:t>
            </w:r>
            <m:oMath>
              <m:r>
                <m:rPr>
                  <m:sty m:val="bi"/>
                </m:rPr>
                <w:rPr>
                  <w:rFonts w:ascii="Cambria Math" w:hAnsi="Cambria Math"/>
                  <w:color w:val="000000" w:themeColor="text1"/>
                </w:rPr>
                <m:t>700</m:t>
              </m:r>
            </m:oMath>
            <w:r w:rsidRPr="00AA4CCD">
              <w:rPr>
                <w:i/>
                <w:color w:val="000000" w:themeColor="text1"/>
              </w:rPr>
              <w:t xml:space="preserve"> people will know about the concert.</w:t>
            </w:r>
          </w:p>
          <w:p w:rsidR="00FD603D" w:rsidRPr="00AA4CCD" w:rsidRDefault="00FD603D" w:rsidP="00AB4652">
            <w:pPr>
              <w:pStyle w:val="TableTextGreen"/>
              <w:ind w:left="1080"/>
              <w:rPr>
                <w:i/>
                <w:color w:val="000000" w:themeColor="text1"/>
              </w:rPr>
            </w:pPr>
            <w:r w:rsidRPr="00AA4CCD">
              <w:rPr>
                <w:i/>
                <w:color w:val="000000" w:themeColor="text1"/>
              </w:rPr>
              <w:t>Meg’s strategy:</w:t>
            </w:r>
            <m:oMath>
              <m:r>
                <w:rPr>
                  <w:rFonts w:ascii="Cambria Math" w:hAnsi="Cambria Math"/>
                  <w:color w:val="000000" w:themeColor="text1"/>
                </w:rPr>
                <m:t xml:space="preserve"> </m:t>
              </m:r>
              <m:r>
                <m:rPr>
                  <m:sty m:val="bi"/>
                </m:rPr>
                <w:rPr>
                  <w:rFonts w:ascii="Cambria Math" w:hAnsi="Cambria Math"/>
                  <w:color w:val="000000" w:themeColor="text1"/>
                </w:rPr>
                <m:t>M</m:t>
              </m:r>
              <m:d>
                <m:dPr>
                  <m:ctrlPr>
                    <w:rPr>
                      <w:rFonts w:ascii="Cambria Math" w:hAnsi="Cambria Math"/>
                      <w:i/>
                      <w:color w:val="000000" w:themeColor="text1"/>
                    </w:rPr>
                  </m:ctrlPr>
                </m:dPr>
                <m:e>
                  <m:r>
                    <m:rPr>
                      <m:sty m:val="bi"/>
                    </m:rPr>
                    <w:rPr>
                      <w:rFonts w:ascii="Cambria Math" w:hAnsi="Cambria Math"/>
                      <w:color w:val="000000" w:themeColor="text1"/>
                    </w:rPr>
                    <m:t>t</m:t>
                  </m:r>
                </m:e>
              </m:d>
              <m:r>
                <w:rPr>
                  <w:rFonts w:ascii="Cambria Math" w:hAnsi="Cambria Math"/>
                  <w:color w:val="000000" w:themeColor="text1"/>
                </w:rPr>
                <m:t>=</m:t>
              </m:r>
              <m:r>
                <m:rPr>
                  <m:sty m:val="bi"/>
                </m:rPr>
                <w:rPr>
                  <w:rFonts w:ascii="Cambria Math" w:hAnsi="Cambria Math"/>
                  <w:color w:val="000000" w:themeColor="text1"/>
                </w:rPr>
                <m:t>10</m:t>
              </m:r>
              <m:sSup>
                <m:sSupPr>
                  <m:ctrlPr>
                    <w:rPr>
                      <w:rFonts w:ascii="Cambria Math" w:hAnsi="Cambria Math"/>
                      <w:i/>
                      <w:color w:val="000000" w:themeColor="text1"/>
                    </w:rPr>
                  </m:ctrlPr>
                </m:sSupPr>
                <m:e>
                  <m:r>
                    <w:rPr>
                      <w:rFonts w:ascii="Cambria Math" w:hAnsi="Cambria Math"/>
                      <w:color w:val="000000" w:themeColor="text1"/>
                    </w:rPr>
                    <m:t>(</m:t>
                  </m:r>
                  <m:r>
                    <m:rPr>
                      <m:sty m:val="bi"/>
                    </m:rPr>
                    <w:rPr>
                      <w:rFonts w:ascii="Cambria Math" w:hAnsi="Cambria Math"/>
                      <w:color w:val="000000" w:themeColor="text1"/>
                    </w:rPr>
                    <m:t>2</m:t>
                  </m:r>
                  <m:r>
                    <w:rPr>
                      <w:rFonts w:ascii="Cambria Math" w:hAnsi="Cambria Math"/>
                      <w:color w:val="000000" w:themeColor="text1"/>
                    </w:rPr>
                    <m:t>)</m:t>
                  </m:r>
                </m:e>
                <m:sup>
                  <m:r>
                    <m:rPr>
                      <m:sty m:val="bi"/>
                    </m:rPr>
                    <w:rPr>
                      <w:rFonts w:ascii="Cambria Math" w:hAnsi="Cambria Math"/>
                      <w:color w:val="000000" w:themeColor="text1"/>
                    </w:rPr>
                    <m:t>t</m:t>
                  </m:r>
                  <m:r>
                    <w:rPr>
                      <w:rFonts w:ascii="Cambria Math" w:hAnsi="Cambria Math"/>
                      <w:color w:val="000000" w:themeColor="text1"/>
                    </w:rPr>
                    <m:t>-</m:t>
                  </m:r>
                  <m:r>
                    <m:rPr>
                      <m:sty m:val="bi"/>
                    </m:rPr>
                    <w:rPr>
                      <w:rFonts w:ascii="Cambria Math" w:hAnsi="Cambria Math"/>
                      <w:color w:val="000000" w:themeColor="text1"/>
                    </w:rPr>
                    <m:t>1</m:t>
                  </m:r>
                </m:sup>
              </m:sSup>
            </m:oMath>
            <w:r w:rsidRPr="00AA4CCD">
              <w:rPr>
                <w:i/>
                <w:color w:val="000000" w:themeColor="text1"/>
              </w:rPr>
              <w:t xml:space="preserve">; </w:t>
            </w:r>
            <m:oMath>
              <m:r>
                <m:rPr>
                  <m:sty m:val="bi"/>
                </m:rPr>
                <w:rPr>
                  <w:rFonts w:ascii="Cambria Math" w:hAnsi="Cambria Math"/>
                  <w:color w:val="000000" w:themeColor="text1"/>
                </w:rPr>
                <m:t>M</m:t>
              </m:r>
              <m:d>
                <m:dPr>
                  <m:ctrlPr>
                    <w:rPr>
                      <w:rFonts w:ascii="Cambria Math" w:hAnsi="Cambria Math"/>
                      <w:i/>
                      <w:color w:val="000000" w:themeColor="text1"/>
                    </w:rPr>
                  </m:ctrlPr>
                </m:dPr>
                <m:e>
                  <m:r>
                    <m:rPr>
                      <m:sty m:val="bi"/>
                    </m:rPr>
                    <w:rPr>
                      <w:rFonts w:ascii="Cambria Math" w:hAnsi="Cambria Math"/>
                      <w:color w:val="000000" w:themeColor="text1"/>
                    </w:rPr>
                    <m:t>7</m:t>
                  </m:r>
                </m:e>
              </m:d>
              <m:r>
                <w:rPr>
                  <w:rFonts w:ascii="Cambria Math" w:hAnsi="Cambria Math"/>
                  <w:color w:val="000000" w:themeColor="text1"/>
                </w:rPr>
                <m:t>=</m:t>
              </m:r>
              <m:r>
                <m:rPr>
                  <m:sty m:val="bi"/>
                </m:rPr>
                <w:rPr>
                  <w:rFonts w:ascii="Cambria Math" w:hAnsi="Cambria Math"/>
                  <w:color w:val="000000" w:themeColor="text1"/>
                </w:rPr>
                <m:t>640</m:t>
              </m:r>
            </m:oMath>
            <w:r w:rsidRPr="00AA4CCD">
              <w:rPr>
                <w:i/>
                <w:color w:val="000000" w:themeColor="text1"/>
              </w:rPr>
              <w:t xml:space="preserve"> people will know about the concert.</w:t>
            </w:r>
          </w:p>
          <w:p w:rsidR="00620631" w:rsidRPr="00AA4CCD" w:rsidRDefault="00FD603D" w:rsidP="00A2308B">
            <w:pPr>
              <w:pStyle w:val="ny-lesson-SFinsert"/>
              <w:keepNext/>
              <w:numPr>
                <w:ilvl w:val="0"/>
                <w:numId w:val="62"/>
              </w:numPr>
              <w:spacing w:before="60" w:after="0"/>
              <w:ind w:left="1080" w:right="0"/>
              <w:rPr>
                <w:rFonts w:asciiTheme="minorHAnsi" w:hAnsiTheme="minorHAnsi" w:cstheme="minorHAnsi"/>
                <w:b w:val="0"/>
                <w:color w:val="000000" w:themeColor="text1"/>
                <w:sz w:val="24"/>
                <w:szCs w:val="24"/>
              </w:rPr>
            </w:pPr>
            <w:r w:rsidRPr="00AA4CCD">
              <w:rPr>
                <w:rFonts w:asciiTheme="minorHAnsi" w:hAnsiTheme="minorHAnsi" w:cstheme="minorHAnsi"/>
                <w:b w:val="0"/>
                <w:color w:val="000000" w:themeColor="text1"/>
                <w:sz w:val="24"/>
                <w:szCs w:val="24"/>
              </w:rPr>
              <w:t xml:space="preserve">If they had been given more than </w:t>
            </w:r>
            <m:oMath>
              <m:r>
                <m:rPr>
                  <m:sty m:val="b"/>
                </m:rPr>
                <w:rPr>
                  <w:rFonts w:ascii="Cambria Math" w:hAnsi="Cambria Math" w:cstheme="minorHAnsi"/>
                  <w:color w:val="000000" w:themeColor="text1"/>
                  <w:sz w:val="24"/>
                  <w:szCs w:val="24"/>
                </w:rPr>
                <m:t>7</m:t>
              </m:r>
            </m:oMath>
            <w:r w:rsidRPr="00AA4CCD">
              <w:rPr>
                <w:rFonts w:asciiTheme="minorHAnsi" w:hAnsiTheme="minorHAnsi" w:cstheme="minorHAnsi"/>
                <w:b w:val="0"/>
                <w:color w:val="000000" w:themeColor="text1"/>
                <w:sz w:val="24"/>
                <w:szCs w:val="24"/>
              </w:rPr>
              <w:t xml:space="preserve"> days, would there be a day on which Meg’s strategy would begin to inform more people than Jack’s strategy?</w:t>
            </w:r>
            <w:r w:rsidR="003713B0" w:rsidRPr="00AA4CCD">
              <w:rPr>
                <w:rFonts w:asciiTheme="minorHAnsi" w:hAnsiTheme="minorHAnsi" w:cstheme="minorHAnsi"/>
                <w:b w:val="0"/>
                <w:color w:val="000000" w:themeColor="text1"/>
                <w:sz w:val="24"/>
                <w:szCs w:val="24"/>
              </w:rPr>
              <w:t xml:space="preserve"> </w:t>
            </w:r>
            <w:r w:rsidRPr="00AA4CCD">
              <w:rPr>
                <w:rFonts w:asciiTheme="minorHAnsi" w:hAnsiTheme="minorHAnsi" w:cstheme="minorHAnsi"/>
                <w:b w:val="0"/>
                <w:color w:val="000000" w:themeColor="text1"/>
                <w:sz w:val="24"/>
                <w:szCs w:val="24"/>
              </w:rPr>
              <w:t>If not, explain why not.</w:t>
            </w:r>
            <w:r w:rsidR="003713B0" w:rsidRPr="00AA4CCD">
              <w:rPr>
                <w:rFonts w:asciiTheme="minorHAnsi" w:hAnsiTheme="minorHAnsi" w:cstheme="minorHAnsi"/>
                <w:b w:val="0"/>
                <w:color w:val="000000" w:themeColor="text1"/>
                <w:sz w:val="24"/>
                <w:szCs w:val="24"/>
              </w:rPr>
              <w:t xml:space="preserve"> </w:t>
            </w:r>
            <w:r w:rsidRPr="00AA4CCD">
              <w:rPr>
                <w:rFonts w:asciiTheme="minorHAnsi" w:hAnsiTheme="minorHAnsi" w:cstheme="minorHAnsi"/>
                <w:b w:val="0"/>
                <w:color w:val="000000" w:themeColor="text1"/>
                <w:sz w:val="24"/>
                <w:szCs w:val="24"/>
              </w:rPr>
              <w:t>If so, which day would this occur on?</w:t>
            </w:r>
          </w:p>
          <w:p w:rsidR="00FD603D" w:rsidRPr="00AA4CCD" w:rsidRDefault="00FD603D" w:rsidP="00A2308B">
            <w:pPr>
              <w:pStyle w:val="TableTextGreen"/>
              <w:spacing w:after="60"/>
              <w:ind w:left="1080"/>
              <w:rPr>
                <w:i/>
                <w:color w:val="000000" w:themeColor="text1"/>
              </w:rPr>
            </w:pPr>
            <w:r w:rsidRPr="00AA4CCD">
              <w:rPr>
                <w:i/>
                <w:color w:val="000000" w:themeColor="text1"/>
              </w:rPr>
              <w:t xml:space="preserve">On the </w:t>
            </w:r>
            <m:oMath>
              <m:r>
                <m:rPr>
                  <m:sty m:val="bi"/>
                </m:rPr>
                <w:rPr>
                  <w:rFonts w:ascii="Cambria Math" w:hAnsi="Cambria Math"/>
                  <w:color w:val="000000" w:themeColor="text1"/>
                </w:rPr>
                <m:t>8</m:t>
              </m:r>
            </m:oMath>
            <w:r w:rsidRPr="00AA4CCD">
              <w:rPr>
                <w:i/>
                <w:color w:val="000000" w:themeColor="text1"/>
                <w:vertAlign w:val="superscript"/>
              </w:rPr>
              <w:t>th</w:t>
            </w:r>
            <w:r w:rsidRPr="00AA4CCD">
              <w:rPr>
                <w:i/>
                <w:color w:val="000000" w:themeColor="text1"/>
              </w:rPr>
              <w:t xml:space="preserve"> day, Meg’s strategy would </w:t>
            </w:r>
            <w:r w:rsidR="00391C13" w:rsidRPr="00AA4CCD">
              <w:rPr>
                <w:i/>
                <w:color w:val="000000" w:themeColor="text1"/>
              </w:rPr>
              <w:t xml:space="preserve">reach more people than Jack’s: </w:t>
            </w:r>
            <m:oMath>
              <m:r>
                <m:rPr>
                  <m:sty m:val="bi"/>
                </m:rPr>
                <w:rPr>
                  <w:rFonts w:ascii="Cambria Math" w:hAnsi="Cambria Math"/>
                  <w:color w:val="000000" w:themeColor="text1"/>
                </w:rPr>
                <m:t>J</m:t>
              </m:r>
              <m:d>
                <m:dPr>
                  <m:ctrlPr>
                    <w:rPr>
                      <w:rFonts w:ascii="Cambria Math" w:hAnsi="Cambria Math"/>
                      <w:i/>
                      <w:color w:val="000000" w:themeColor="text1"/>
                    </w:rPr>
                  </m:ctrlPr>
                </m:dPr>
                <m:e>
                  <m:r>
                    <m:rPr>
                      <m:sty m:val="bi"/>
                    </m:rPr>
                    <w:rPr>
                      <w:rFonts w:ascii="Cambria Math" w:hAnsi="Cambria Math"/>
                      <w:color w:val="000000" w:themeColor="text1"/>
                    </w:rPr>
                    <m:t>8</m:t>
                  </m:r>
                </m:e>
              </m:d>
              <m:r>
                <w:rPr>
                  <w:rFonts w:ascii="Cambria Math" w:hAnsi="Cambria Math"/>
                  <w:color w:val="000000" w:themeColor="text1"/>
                </w:rPr>
                <m:t>=</m:t>
              </m:r>
              <m:r>
                <m:rPr>
                  <m:sty m:val="bi"/>
                </m:rPr>
                <w:rPr>
                  <w:rFonts w:ascii="Cambria Math" w:hAnsi="Cambria Math"/>
                  <w:color w:val="000000" w:themeColor="text1"/>
                </w:rPr>
                <m:t>800</m:t>
              </m:r>
            </m:oMath>
            <w:r w:rsidRPr="00AA4CCD">
              <w:rPr>
                <w:i/>
                <w:color w:val="000000" w:themeColor="text1"/>
              </w:rPr>
              <w:t>;</w:t>
            </w:r>
            <m:oMath>
              <m:r>
                <w:rPr>
                  <w:rFonts w:ascii="Cambria Math" w:hAnsi="Cambria Math"/>
                  <w:color w:val="000000" w:themeColor="text1"/>
                </w:rPr>
                <m:t xml:space="preserve"> </m:t>
              </m:r>
              <m:r>
                <m:rPr>
                  <m:sty m:val="bi"/>
                </m:rPr>
                <w:rPr>
                  <w:rFonts w:ascii="Cambria Math" w:hAnsi="Cambria Math"/>
                  <w:color w:val="000000" w:themeColor="text1"/>
                </w:rPr>
                <m:t>M</m:t>
              </m:r>
              <m:d>
                <m:dPr>
                  <m:ctrlPr>
                    <w:rPr>
                      <w:rFonts w:ascii="Cambria Math" w:hAnsi="Cambria Math"/>
                      <w:i/>
                      <w:color w:val="000000" w:themeColor="text1"/>
                    </w:rPr>
                  </m:ctrlPr>
                </m:dPr>
                <m:e>
                  <m:r>
                    <m:rPr>
                      <m:sty m:val="bi"/>
                    </m:rPr>
                    <w:rPr>
                      <w:rFonts w:ascii="Cambria Math" w:hAnsi="Cambria Math"/>
                      <w:color w:val="000000" w:themeColor="text1"/>
                    </w:rPr>
                    <m:t>8</m:t>
                  </m:r>
                </m:e>
              </m:d>
              <m:r>
                <w:rPr>
                  <w:rFonts w:ascii="Cambria Math" w:hAnsi="Cambria Math"/>
                  <w:color w:val="000000" w:themeColor="text1"/>
                </w:rPr>
                <m:t>=</m:t>
              </m:r>
              <m:r>
                <m:rPr>
                  <m:sty m:val="bi"/>
                </m:rPr>
                <w:rPr>
                  <w:rFonts w:ascii="Cambria Math" w:hAnsi="Cambria Math"/>
                  <w:color w:val="000000" w:themeColor="text1"/>
                </w:rPr>
                <m:t>1280</m:t>
              </m:r>
            </m:oMath>
            <w:r w:rsidRPr="00AA4CCD">
              <w:rPr>
                <w:i/>
                <w:color w:val="000000" w:themeColor="text1"/>
              </w:rPr>
              <w:t>.</w:t>
            </w:r>
          </w:p>
          <w:p w:rsidR="00FD603D" w:rsidRPr="00AA4CCD" w:rsidRDefault="00FD603D" w:rsidP="00A2308B">
            <w:pPr>
              <w:pStyle w:val="ny-lesson-SFinsert"/>
              <w:keepNext/>
              <w:numPr>
                <w:ilvl w:val="0"/>
                <w:numId w:val="62"/>
              </w:numPr>
              <w:spacing w:before="60" w:after="0"/>
              <w:ind w:left="1080" w:right="0"/>
              <w:rPr>
                <w:rFonts w:asciiTheme="minorHAnsi" w:hAnsiTheme="minorHAnsi" w:cstheme="minorHAnsi"/>
                <w:b w:val="0"/>
                <w:color w:val="000000" w:themeColor="text1"/>
                <w:sz w:val="24"/>
                <w:szCs w:val="24"/>
              </w:rPr>
            </w:pPr>
            <w:r w:rsidRPr="00AA4CCD">
              <w:rPr>
                <w:rFonts w:asciiTheme="minorHAnsi" w:hAnsiTheme="minorHAnsi" w:cstheme="minorHAnsi"/>
                <w:b w:val="0"/>
                <w:color w:val="000000" w:themeColor="text1"/>
                <w:sz w:val="24"/>
                <w:szCs w:val="24"/>
              </w:rPr>
              <w:t xml:space="preserve">Knowing that she has only </w:t>
            </w:r>
            <m:oMath>
              <m:r>
                <m:rPr>
                  <m:sty m:val="b"/>
                </m:rPr>
                <w:rPr>
                  <w:rFonts w:ascii="Cambria Math" w:hAnsi="Cambria Math" w:cstheme="minorHAnsi"/>
                  <w:color w:val="000000" w:themeColor="text1"/>
                  <w:sz w:val="24"/>
                  <w:szCs w:val="24"/>
                </w:rPr>
                <m:t>7</m:t>
              </m:r>
            </m:oMath>
            <w:r w:rsidRPr="00AA4CCD">
              <w:rPr>
                <w:rFonts w:asciiTheme="minorHAnsi" w:hAnsiTheme="minorHAnsi" w:cstheme="minorHAnsi"/>
                <w:b w:val="0"/>
                <w:color w:val="000000" w:themeColor="text1"/>
                <w:sz w:val="24"/>
                <w:szCs w:val="24"/>
              </w:rPr>
              <w:t xml:space="preserve"> days, how can Meg alter her strategy to reach more people than Jack does?</w:t>
            </w:r>
          </w:p>
          <w:p w:rsidR="00FD603D" w:rsidRPr="00AA4CCD" w:rsidRDefault="00FD603D" w:rsidP="00AB4652">
            <w:pPr>
              <w:pStyle w:val="TableTextGreen"/>
              <w:ind w:left="1080"/>
              <w:rPr>
                <w:i/>
                <w:color w:val="000000" w:themeColor="text1"/>
              </w:rPr>
            </w:pPr>
            <w:r w:rsidRPr="00AA4CCD">
              <w:rPr>
                <w:i/>
                <w:color w:val="000000" w:themeColor="text1"/>
              </w:rPr>
              <w:t xml:space="preserve">She can ask her ten initial friends to tell two people each and let them tell two other people on the next day, </w:t>
            </w:r>
            <w:r w:rsidR="009C5667" w:rsidRPr="00AA4CCD">
              <w:rPr>
                <w:i/>
                <w:color w:val="000000" w:themeColor="text1"/>
              </w:rPr>
              <w:t>and so on</w:t>
            </w:r>
            <w:r w:rsidRPr="00AA4CCD">
              <w:rPr>
                <w:i/>
                <w:color w:val="000000" w:themeColor="text1"/>
              </w:rPr>
              <w:t>.</w:t>
            </w:r>
          </w:p>
          <w:p w:rsidR="00FD603D" w:rsidRPr="00AA4CCD" w:rsidRDefault="00FD603D" w:rsidP="00DF220E">
            <w:pPr>
              <w:pStyle w:val="TableNumbering"/>
              <w:spacing w:before="80"/>
              <w:rPr>
                <w:color w:val="000000" w:themeColor="text1"/>
              </w:rPr>
            </w:pPr>
            <w:r w:rsidRPr="00AA4CCD">
              <w:rPr>
                <w:color w:val="000000" w:themeColor="text1"/>
              </w:rPr>
              <w:t>On June 1, a fast-growing species of algae is accidentally introduced into a lake in a city park.</w:t>
            </w:r>
            <w:r w:rsidR="003713B0" w:rsidRPr="00AA4CCD">
              <w:rPr>
                <w:color w:val="000000" w:themeColor="text1"/>
              </w:rPr>
              <w:t xml:space="preserve"> </w:t>
            </w:r>
            <w:r w:rsidRPr="00AA4CCD">
              <w:rPr>
                <w:color w:val="000000" w:themeColor="text1"/>
              </w:rPr>
              <w:t>It starts to grow and cover the surface of the lake in such a way that the area covered by the algae doubles every day.</w:t>
            </w:r>
            <w:r w:rsidR="003713B0" w:rsidRPr="00AA4CCD">
              <w:rPr>
                <w:color w:val="000000" w:themeColor="text1"/>
              </w:rPr>
              <w:t xml:space="preserve"> </w:t>
            </w:r>
            <w:r w:rsidRPr="00AA4CCD">
              <w:rPr>
                <w:color w:val="000000" w:themeColor="text1"/>
              </w:rPr>
              <w:t>If it continues to grow unabated, the lake will be totally covered, and the fish in the lake will suffocate.</w:t>
            </w:r>
            <w:r w:rsidR="003713B0" w:rsidRPr="00AA4CCD">
              <w:rPr>
                <w:color w:val="000000" w:themeColor="text1"/>
              </w:rPr>
              <w:t xml:space="preserve"> </w:t>
            </w:r>
            <w:r w:rsidRPr="00AA4CCD">
              <w:rPr>
                <w:color w:val="000000" w:themeColor="text1"/>
              </w:rPr>
              <w:t>At the rate it is growing, this will happen on June 30.</w:t>
            </w:r>
          </w:p>
          <w:p w:rsidR="00FD603D" w:rsidRPr="00AA4CCD" w:rsidRDefault="00FD603D" w:rsidP="00F35105">
            <w:pPr>
              <w:pStyle w:val="NumberedList"/>
              <w:numPr>
                <w:ilvl w:val="1"/>
                <w:numId w:val="1"/>
              </w:numPr>
              <w:spacing w:before="60"/>
              <w:ind w:left="1080"/>
              <w:rPr>
                <w:color w:val="000000" w:themeColor="text1"/>
              </w:rPr>
            </w:pPr>
            <w:r w:rsidRPr="00AA4CCD">
              <w:rPr>
                <w:color w:val="000000" w:themeColor="text1"/>
              </w:rPr>
              <w:t>When will the lake be covered half way?</w:t>
            </w:r>
          </w:p>
          <w:p w:rsidR="00FD603D" w:rsidRPr="00AA4CCD" w:rsidRDefault="00FD603D" w:rsidP="00F35105">
            <w:pPr>
              <w:pStyle w:val="TableTextGreen"/>
              <w:spacing w:before="0"/>
              <w:ind w:left="1080"/>
              <w:rPr>
                <w:i/>
                <w:color w:val="000000" w:themeColor="text1"/>
              </w:rPr>
            </w:pPr>
            <w:r w:rsidRPr="00AA4CCD">
              <w:rPr>
                <w:i/>
                <w:color w:val="000000" w:themeColor="text1"/>
              </w:rPr>
              <w:t>June 29</w:t>
            </w:r>
          </w:p>
          <w:p w:rsidR="00FD603D" w:rsidRPr="00AA4CCD" w:rsidRDefault="00FD603D" w:rsidP="00DF220E">
            <w:pPr>
              <w:pStyle w:val="NumberedList"/>
              <w:numPr>
                <w:ilvl w:val="1"/>
                <w:numId w:val="1"/>
              </w:numPr>
              <w:spacing w:before="60"/>
              <w:ind w:left="1080"/>
              <w:rPr>
                <w:color w:val="000000" w:themeColor="text1"/>
              </w:rPr>
            </w:pPr>
            <w:r w:rsidRPr="00AA4CCD">
              <w:rPr>
                <w:color w:val="000000" w:themeColor="text1"/>
              </w:rPr>
              <w:t>On June 26, a pedestrian who walks by the lake every day warns that the lake will be completely covered soon.</w:t>
            </w:r>
            <w:r w:rsidR="003713B0" w:rsidRPr="00AA4CCD">
              <w:rPr>
                <w:color w:val="000000" w:themeColor="text1"/>
              </w:rPr>
              <w:t xml:space="preserve"> </w:t>
            </w:r>
            <w:r w:rsidRPr="00AA4CCD">
              <w:rPr>
                <w:color w:val="000000" w:themeColor="text1"/>
              </w:rPr>
              <w:t>Her friend just laughs.</w:t>
            </w:r>
            <w:r w:rsidR="003713B0" w:rsidRPr="00AA4CCD">
              <w:rPr>
                <w:color w:val="000000" w:themeColor="text1"/>
              </w:rPr>
              <w:t xml:space="preserve"> </w:t>
            </w:r>
            <w:r w:rsidRPr="00AA4CCD">
              <w:rPr>
                <w:color w:val="000000" w:themeColor="text1"/>
              </w:rPr>
              <w:t>Why might her friend be skeptical of the warning?</w:t>
            </w:r>
          </w:p>
          <w:p w:rsidR="00FD603D" w:rsidRPr="00AA4CCD" w:rsidRDefault="00FD603D" w:rsidP="00F35105">
            <w:pPr>
              <w:pStyle w:val="TableTextGreen"/>
              <w:spacing w:before="0"/>
              <w:ind w:left="1080"/>
              <w:rPr>
                <w:i/>
                <w:color w:val="000000" w:themeColor="text1"/>
              </w:rPr>
            </w:pPr>
            <w:r w:rsidRPr="00AA4CCD">
              <w:rPr>
                <w:i/>
                <w:color w:val="000000" w:themeColor="text1"/>
              </w:rPr>
              <w:t xml:space="preserve">On June 26, the lake will only be </w:t>
            </w:r>
            <m:oMath>
              <m:r>
                <m:rPr>
                  <m:sty m:val="bi"/>
                </m:rPr>
                <w:rPr>
                  <w:rFonts w:ascii="Cambria Math" w:hAnsi="Cambria Math"/>
                  <w:color w:val="000000" w:themeColor="text1"/>
                </w:rPr>
                <m:t>6</m:t>
              </m:r>
              <m:r>
                <w:rPr>
                  <w:rFonts w:ascii="Cambria Math" w:hAnsi="Cambria Math"/>
                  <w:color w:val="000000" w:themeColor="text1"/>
                </w:rPr>
                <m:t>.</m:t>
              </m:r>
              <m:r>
                <m:rPr>
                  <m:sty m:val="bi"/>
                </m:rPr>
                <w:rPr>
                  <w:rFonts w:ascii="Cambria Math" w:hAnsi="Cambria Math"/>
                  <w:color w:val="000000" w:themeColor="text1"/>
                </w:rPr>
                <m:t>25</m:t>
              </m:r>
              <m:r>
                <w:rPr>
                  <w:rFonts w:ascii="Cambria Math" w:hAnsi="Cambria Math"/>
                  <w:color w:val="000000" w:themeColor="text1"/>
                </w:rPr>
                <m:t>%</m:t>
              </m:r>
            </m:oMath>
            <w:r w:rsidRPr="00AA4CCD">
              <w:rPr>
                <w:i/>
                <w:color w:val="000000" w:themeColor="text1"/>
              </w:rPr>
              <w:t xml:space="preserve"> covered.</w:t>
            </w:r>
            <w:r w:rsidR="003713B0" w:rsidRPr="00AA4CCD">
              <w:rPr>
                <w:i/>
                <w:color w:val="000000" w:themeColor="text1"/>
              </w:rPr>
              <w:t xml:space="preserve"> </w:t>
            </w:r>
            <w:r w:rsidRPr="00AA4CCD">
              <w:rPr>
                <w:i/>
                <w:color w:val="000000" w:themeColor="text1"/>
              </w:rPr>
              <w:t xml:space="preserve">To the casual observer, it will be hard to imagine such a jump between this small percent of coverage to </w:t>
            </w:r>
            <m:oMath>
              <m:r>
                <m:rPr>
                  <m:sty m:val="bi"/>
                </m:rPr>
                <w:rPr>
                  <w:rFonts w:ascii="Cambria Math" w:hAnsi="Cambria Math"/>
                  <w:color w:val="000000" w:themeColor="text1"/>
                </w:rPr>
                <m:t>100</m:t>
              </m:r>
              <m:r>
                <w:rPr>
                  <w:rFonts w:ascii="Cambria Math" w:hAnsi="Cambria Math"/>
                  <w:color w:val="000000" w:themeColor="text1"/>
                </w:rPr>
                <m:t>%</m:t>
              </m:r>
            </m:oMath>
            <w:r w:rsidRPr="00AA4CCD">
              <w:rPr>
                <w:i/>
                <w:color w:val="000000" w:themeColor="text1"/>
              </w:rPr>
              <w:t xml:space="preserve"> coverage in merely </w:t>
            </w:r>
            <m:oMath>
              <m:r>
                <m:rPr>
                  <m:sty m:val="bi"/>
                </m:rPr>
                <w:rPr>
                  <w:rFonts w:ascii="Cambria Math" w:hAnsi="Cambria Math"/>
                  <w:color w:val="000000" w:themeColor="text1"/>
                </w:rPr>
                <m:t>4</m:t>
              </m:r>
              <m:r>
                <w:rPr>
                  <w:rFonts w:ascii="Cambria Math" w:hAnsi="Cambria Math"/>
                  <w:color w:val="000000" w:themeColor="text1"/>
                </w:rPr>
                <m:t xml:space="preserve"> </m:t>
              </m:r>
            </m:oMath>
            <w:r w:rsidRPr="00AA4CCD">
              <w:rPr>
                <w:i/>
                <w:color w:val="000000" w:themeColor="text1"/>
              </w:rPr>
              <w:t>more days.</w:t>
            </w:r>
          </w:p>
          <w:p w:rsidR="00FD603D" w:rsidRPr="00AA4CCD" w:rsidRDefault="00FD603D" w:rsidP="00DF220E">
            <w:pPr>
              <w:pStyle w:val="NumberedList"/>
              <w:numPr>
                <w:ilvl w:val="1"/>
                <w:numId w:val="1"/>
              </w:numPr>
              <w:spacing w:before="60"/>
              <w:ind w:left="1080"/>
              <w:rPr>
                <w:color w:val="000000" w:themeColor="text1"/>
              </w:rPr>
            </w:pPr>
            <w:r w:rsidRPr="00AA4CCD">
              <w:rPr>
                <w:color w:val="000000" w:themeColor="text1"/>
              </w:rPr>
              <w:t>On June 29, a clean-up crew arrives at the lake and removes almost all of the algae.</w:t>
            </w:r>
            <w:r w:rsidR="003713B0" w:rsidRPr="00AA4CCD">
              <w:rPr>
                <w:color w:val="000000" w:themeColor="text1"/>
              </w:rPr>
              <w:t xml:space="preserve"> </w:t>
            </w:r>
            <w:r w:rsidRPr="00AA4CCD">
              <w:rPr>
                <w:color w:val="000000" w:themeColor="text1"/>
              </w:rPr>
              <w:t xml:space="preserve">When they are done, only </w:t>
            </w:r>
            <m:oMath>
              <m:r>
                <m:rPr>
                  <m:sty m:val="bi"/>
                </m:rPr>
                <w:rPr>
                  <w:rFonts w:ascii="Cambria Math" w:hAnsi="Cambria Math"/>
                  <w:color w:val="000000" w:themeColor="text1"/>
                </w:rPr>
                <m:t>1</m:t>
              </m:r>
              <m:r>
                <w:rPr>
                  <w:rFonts w:ascii="Cambria Math" w:hAnsi="Cambria Math"/>
                  <w:color w:val="000000" w:themeColor="text1"/>
                </w:rPr>
                <m:t>%</m:t>
              </m:r>
            </m:oMath>
            <w:r w:rsidRPr="00AA4CCD">
              <w:rPr>
                <w:color w:val="000000" w:themeColor="text1"/>
              </w:rPr>
              <w:t xml:space="preserve"> of the surface is covered with algae.</w:t>
            </w:r>
            <w:r w:rsidR="003713B0" w:rsidRPr="00AA4CCD">
              <w:rPr>
                <w:color w:val="000000" w:themeColor="text1"/>
              </w:rPr>
              <w:t xml:space="preserve"> </w:t>
            </w:r>
            <w:r w:rsidRPr="00AA4CCD">
              <w:rPr>
                <w:color w:val="000000" w:themeColor="text1"/>
              </w:rPr>
              <w:t>How well does this solve the problem of the algae in the lake?</w:t>
            </w:r>
          </w:p>
          <w:p w:rsidR="00FD603D" w:rsidRPr="00AA4CCD" w:rsidRDefault="00FD603D" w:rsidP="002E712F">
            <w:pPr>
              <w:pStyle w:val="TableTextGreen"/>
              <w:spacing w:before="0" w:after="0"/>
              <w:ind w:left="1080"/>
              <w:rPr>
                <w:color w:val="000000" w:themeColor="text1"/>
              </w:rPr>
            </w:pPr>
            <w:r w:rsidRPr="00AA4CCD">
              <w:rPr>
                <w:color w:val="000000" w:themeColor="text1"/>
              </w:rPr>
              <w:t>It only takes care of the problem for a week:</w:t>
            </w:r>
          </w:p>
          <w:p w:rsidR="00FD603D" w:rsidRPr="00AA4CCD" w:rsidRDefault="00FD603D" w:rsidP="002E712F">
            <w:pPr>
              <w:pStyle w:val="TableTextGreen"/>
              <w:spacing w:before="0" w:after="0"/>
              <w:ind w:left="1080"/>
              <w:rPr>
                <w:color w:val="000000" w:themeColor="text1"/>
              </w:rPr>
            </w:pPr>
            <w:r w:rsidRPr="00AA4CCD">
              <w:rPr>
                <w:color w:val="000000" w:themeColor="text1"/>
              </w:rPr>
              <w:tab/>
              <w:t>June 29–</w:t>
            </w:r>
            <m:oMath>
              <m:r>
                <m:rPr>
                  <m:sty m:val="b"/>
                </m:rPr>
                <w:rPr>
                  <w:rFonts w:ascii="Cambria Math" w:hAnsi="Cambria Math"/>
                  <w:color w:val="000000" w:themeColor="text1"/>
                </w:rPr>
                <m:t>1</m:t>
              </m:r>
              <m:r>
                <m:rPr>
                  <m:sty m:val="p"/>
                </m:rPr>
                <w:rPr>
                  <w:rFonts w:ascii="Cambria Math" w:hAnsi="Cambria Math"/>
                  <w:color w:val="000000" w:themeColor="text1"/>
                </w:rPr>
                <m:t>%</m:t>
              </m:r>
            </m:oMath>
          </w:p>
          <w:p w:rsidR="00FD603D" w:rsidRPr="00AA4CCD" w:rsidRDefault="00FD603D" w:rsidP="002E712F">
            <w:pPr>
              <w:pStyle w:val="TableTextGreen"/>
              <w:spacing w:before="0" w:after="0"/>
              <w:ind w:left="1080"/>
              <w:rPr>
                <w:color w:val="000000" w:themeColor="text1"/>
              </w:rPr>
            </w:pPr>
            <w:r w:rsidRPr="00AA4CCD">
              <w:rPr>
                <w:color w:val="000000" w:themeColor="text1"/>
              </w:rPr>
              <w:tab/>
              <w:t>June 30–</w:t>
            </w:r>
            <m:oMath>
              <m:r>
                <m:rPr>
                  <m:sty m:val="b"/>
                </m:rPr>
                <w:rPr>
                  <w:rFonts w:ascii="Cambria Math" w:hAnsi="Cambria Math"/>
                  <w:color w:val="000000" w:themeColor="text1"/>
                </w:rPr>
                <m:t>2</m:t>
              </m:r>
              <m:r>
                <m:rPr>
                  <m:sty m:val="p"/>
                </m:rPr>
                <w:rPr>
                  <w:rFonts w:ascii="Cambria Math" w:hAnsi="Cambria Math"/>
                  <w:color w:val="000000" w:themeColor="text1"/>
                </w:rPr>
                <m:t>%</m:t>
              </m:r>
            </m:oMath>
          </w:p>
          <w:p w:rsidR="00FD603D" w:rsidRPr="00AA4CCD" w:rsidRDefault="00FD603D" w:rsidP="002E712F">
            <w:pPr>
              <w:pStyle w:val="TableTextGreen"/>
              <w:spacing w:before="0" w:after="0"/>
              <w:ind w:left="1080"/>
              <w:rPr>
                <w:color w:val="000000" w:themeColor="text1"/>
              </w:rPr>
            </w:pPr>
            <w:r w:rsidRPr="00AA4CCD">
              <w:rPr>
                <w:color w:val="000000" w:themeColor="text1"/>
              </w:rPr>
              <w:tab/>
              <w:t>July 1–</w:t>
            </w:r>
            <m:oMath>
              <m:r>
                <m:rPr>
                  <m:sty m:val="b"/>
                </m:rPr>
                <w:rPr>
                  <w:rFonts w:ascii="Cambria Math" w:hAnsi="Cambria Math"/>
                  <w:color w:val="000000" w:themeColor="text1"/>
                </w:rPr>
                <m:t>4</m:t>
              </m:r>
              <m:r>
                <m:rPr>
                  <m:sty m:val="p"/>
                </m:rPr>
                <w:rPr>
                  <w:rFonts w:ascii="Cambria Math" w:hAnsi="Cambria Math"/>
                  <w:color w:val="000000" w:themeColor="text1"/>
                </w:rPr>
                <m:t>%</m:t>
              </m:r>
            </m:oMath>
          </w:p>
          <w:p w:rsidR="00FD603D" w:rsidRPr="00AA4CCD" w:rsidRDefault="00FD603D" w:rsidP="002E712F">
            <w:pPr>
              <w:pStyle w:val="TableTextGreen"/>
              <w:spacing w:before="0" w:after="0"/>
              <w:ind w:left="1080"/>
              <w:rPr>
                <w:color w:val="000000" w:themeColor="text1"/>
              </w:rPr>
            </w:pPr>
            <w:r w:rsidRPr="00AA4CCD">
              <w:rPr>
                <w:color w:val="000000" w:themeColor="text1"/>
              </w:rPr>
              <w:tab/>
              <w:t>July 2–</w:t>
            </w:r>
            <m:oMath>
              <m:r>
                <m:rPr>
                  <m:sty m:val="b"/>
                </m:rPr>
                <w:rPr>
                  <w:rFonts w:ascii="Cambria Math" w:hAnsi="Cambria Math"/>
                  <w:color w:val="000000" w:themeColor="text1"/>
                </w:rPr>
                <m:t>8</m:t>
              </m:r>
              <m:r>
                <m:rPr>
                  <m:sty m:val="p"/>
                </m:rPr>
                <w:rPr>
                  <w:rFonts w:ascii="Cambria Math" w:hAnsi="Cambria Math"/>
                  <w:color w:val="000000" w:themeColor="text1"/>
                </w:rPr>
                <m:t>%</m:t>
              </m:r>
            </m:oMath>
          </w:p>
          <w:p w:rsidR="00FD603D" w:rsidRPr="00AA4CCD" w:rsidRDefault="00FD603D" w:rsidP="002E712F">
            <w:pPr>
              <w:pStyle w:val="TableTextGreen"/>
              <w:spacing w:before="0" w:after="0"/>
              <w:ind w:left="1080"/>
              <w:rPr>
                <w:color w:val="000000" w:themeColor="text1"/>
              </w:rPr>
            </w:pPr>
            <w:r w:rsidRPr="00AA4CCD">
              <w:rPr>
                <w:color w:val="000000" w:themeColor="text1"/>
              </w:rPr>
              <w:tab/>
              <w:t>July 3–</w:t>
            </w:r>
            <m:oMath>
              <m:r>
                <m:rPr>
                  <m:sty m:val="b"/>
                </m:rPr>
                <w:rPr>
                  <w:rFonts w:ascii="Cambria Math" w:hAnsi="Cambria Math"/>
                  <w:color w:val="000000" w:themeColor="text1"/>
                </w:rPr>
                <m:t>16</m:t>
              </m:r>
              <m:r>
                <m:rPr>
                  <m:sty m:val="p"/>
                </m:rPr>
                <w:rPr>
                  <w:rFonts w:ascii="Cambria Math" w:hAnsi="Cambria Math"/>
                  <w:color w:val="000000" w:themeColor="text1"/>
                </w:rPr>
                <m:t>%</m:t>
              </m:r>
            </m:oMath>
          </w:p>
          <w:p w:rsidR="00FD603D" w:rsidRPr="00AA4CCD" w:rsidRDefault="00FD603D" w:rsidP="002E712F">
            <w:pPr>
              <w:pStyle w:val="TableTextGreen"/>
              <w:spacing w:before="0" w:after="0"/>
              <w:ind w:left="1080"/>
              <w:rPr>
                <w:color w:val="000000" w:themeColor="text1"/>
              </w:rPr>
            </w:pPr>
            <w:r w:rsidRPr="00AA4CCD">
              <w:rPr>
                <w:color w:val="000000" w:themeColor="text1"/>
              </w:rPr>
              <w:tab/>
              <w:t>July 4–</w:t>
            </w:r>
            <m:oMath>
              <m:r>
                <m:rPr>
                  <m:sty m:val="b"/>
                </m:rPr>
                <w:rPr>
                  <w:rFonts w:ascii="Cambria Math" w:hAnsi="Cambria Math"/>
                  <w:color w:val="000000" w:themeColor="text1"/>
                </w:rPr>
                <m:t>32</m:t>
              </m:r>
              <m:r>
                <m:rPr>
                  <m:sty m:val="p"/>
                </m:rPr>
                <w:rPr>
                  <w:rFonts w:ascii="Cambria Math" w:hAnsi="Cambria Math"/>
                  <w:color w:val="000000" w:themeColor="text1"/>
                </w:rPr>
                <m:t>%</m:t>
              </m:r>
            </m:oMath>
          </w:p>
          <w:p w:rsidR="00FD603D" w:rsidRPr="00AA4CCD" w:rsidRDefault="00FD603D" w:rsidP="00A2308B">
            <w:pPr>
              <w:pStyle w:val="TableTextGreen"/>
              <w:spacing w:before="0" w:after="120"/>
              <w:ind w:left="1080"/>
              <w:rPr>
                <w:color w:val="000000" w:themeColor="text1"/>
              </w:rPr>
            </w:pPr>
            <w:r w:rsidRPr="00AA4CCD">
              <w:rPr>
                <w:color w:val="000000" w:themeColor="text1"/>
              </w:rPr>
              <w:tab/>
              <w:t>July 5–</w:t>
            </w:r>
            <m:oMath>
              <m:r>
                <m:rPr>
                  <m:sty m:val="b"/>
                </m:rPr>
                <w:rPr>
                  <w:rFonts w:ascii="Cambria Math" w:hAnsi="Cambria Math"/>
                  <w:color w:val="000000" w:themeColor="text1"/>
                </w:rPr>
                <m:t>64</m:t>
              </m:r>
              <m:r>
                <m:rPr>
                  <m:sty m:val="p"/>
                </m:rPr>
                <w:rPr>
                  <w:rFonts w:ascii="Cambria Math" w:hAnsi="Cambria Math"/>
                  <w:color w:val="000000" w:themeColor="text1"/>
                </w:rPr>
                <m:t>%</m:t>
              </m:r>
            </m:oMath>
          </w:p>
          <w:p w:rsidR="00620631" w:rsidRPr="00AA4CCD" w:rsidRDefault="00FD603D" w:rsidP="00FA4ADE">
            <w:pPr>
              <w:pStyle w:val="TableTextGreen"/>
              <w:spacing w:before="0"/>
              <w:ind w:left="1080"/>
              <w:rPr>
                <w:color w:val="000000" w:themeColor="text1"/>
              </w:rPr>
            </w:pPr>
            <w:r w:rsidRPr="00AA4CCD">
              <w:rPr>
                <w:color w:val="000000" w:themeColor="text1"/>
              </w:rPr>
              <w:t>By July 6, the lake will be completely covered with algae.</w:t>
            </w:r>
          </w:p>
          <w:p w:rsidR="00FD603D" w:rsidRPr="00AA4CCD" w:rsidRDefault="00FD603D" w:rsidP="00060EC8">
            <w:pPr>
              <w:pStyle w:val="NumberedList"/>
              <w:numPr>
                <w:ilvl w:val="1"/>
                <w:numId w:val="1"/>
              </w:numPr>
              <w:ind w:left="1080"/>
              <w:rPr>
                <w:color w:val="000000" w:themeColor="text1"/>
              </w:rPr>
            </w:pPr>
            <w:r w:rsidRPr="00AA4CCD">
              <w:rPr>
                <w:color w:val="000000" w:themeColor="text1"/>
              </w:rPr>
              <w:t xml:space="preserve">Write an explicit formula for the sequence that models the percentage of the surface area of the lake that is covered in algae, </w:t>
            </w:r>
            <m:oMath>
              <m:r>
                <m:rPr>
                  <m:sty m:val="bi"/>
                </m:rPr>
                <w:rPr>
                  <w:rFonts w:ascii="Cambria Math" w:hAnsi="Cambria Math"/>
                  <w:color w:val="000000" w:themeColor="text1"/>
                </w:rPr>
                <m:t>a</m:t>
              </m:r>
            </m:oMath>
            <w:r w:rsidRPr="00AA4CCD">
              <w:rPr>
                <w:rFonts w:eastAsiaTheme="minorEastAsia"/>
                <w:color w:val="000000" w:themeColor="text1"/>
              </w:rPr>
              <w:t>,</w:t>
            </w:r>
            <w:r w:rsidRPr="00AA4CCD">
              <w:rPr>
                <w:color w:val="000000" w:themeColor="text1"/>
              </w:rPr>
              <w:t xml:space="preserve"> given the time in days, </w:t>
            </w:r>
            <m:oMath>
              <m:r>
                <m:rPr>
                  <m:sty m:val="bi"/>
                </m:rPr>
                <w:rPr>
                  <w:rFonts w:ascii="Cambria Math" w:hAnsi="Cambria Math"/>
                  <w:color w:val="000000" w:themeColor="text1"/>
                </w:rPr>
                <m:t>t</m:t>
              </m:r>
            </m:oMath>
            <w:r w:rsidRPr="00AA4CCD">
              <w:rPr>
                <w:color w:val="000000" w:themeColor="text1"/>
              </w:rPr>
              <w:t>, that has passed since the algae was introduced into the lake.</w:t>
            </w:r>
          </w:p>
          <w:p w:rsidR="00FD603D" w:rsidRPr="00AA4CCD" w:rsidRDefault="000C28F1" w:rsidP="002E712F">
            <w:pPr>
              <w:pStyle w:val="TableTextGreen"/>
              <w:spacing w:before="0"/>
              <w:ind w:left="1080"/>
              <w:rPr>
                <w:rFonts w:eastAsiaTheme="minorEastAsia"/>
                <w:b/>
                <w:color w:val="000000" w:themeColor="text1"/>
              </w:rPr>
            </w:pPr>
            <m:oMathPara>
              <m:oMathParaPr>
                <m:jc m:val="left"/>
              </m:oMathParaPr>
              <m:oMath>
                <m:r>
                  <m:rPr>
                    <m:sty m:val="bi"/>
                  </m:rPr>
                  <w:rPr>
                    <w:rFonts w:ascii="Cambria Math" w:hAnsi="Cambria Math"/>
                    <w:color w:val="000000" w:themeColor="text1"/>
                  </w:rPr>
                  <m:t>f</m:t>
                </m:r>
                <m:d>
                  <m:dPr>
                    <m:ctrlPr>
                      <w:rPr>
                        <w:rFonts w:ascii="Cambria Math" w:hAnsi="Cambria Math"/>
                        <w:b/>
                        <w:color w:val="000000" w:themeColor="text1"/>
                      </w:rPr>
                    </m:ctrlPr>
                  </m:dPr>
                  <m:e>
                    <m:r>
                      <m:rPr>
                        <m:sty m:val="bi"/>
                      </m:rPr>
                      <w:rPr>
                        <w:rFonts w:ascii="Cambria Math" w:hAnsi="Cambria Math"/>
                        <w:color w:val="000000" w:themeColor="text1"/>
                      </w:rPr>
                      <m:t>t</m:t>
                    </m:r>
                  </m:e>
                </m:d>
                <m:r>
                  <m:rPr>
                    <m:sty m:val="p"/>
                  </m:rPr>
                  <w:rPr>
                    <w:rFonts w:ascii="Cambria Math" w:hAnsi="Cambria Math"/>
                    <w:color w:val="000000" w:themeColor="text1"/>
                  </w:rPr>
                  <m:t>=</m:t>
                </m:r>
                <m:r>
                  <m:rPr>
                    <m:sty m:val="bi"/>
                  </m:rPr>
                  <w:rPr>
                    <w:rFonts w:ascii="Cambria Math" w:hAnsi="Cambria Math"/>
                    <w:color w:val="000000" w:themeColor="text1"/>
                  </w:rPr>
                  <m:t>a</m:t>
                </m:r>
                <m:d>
                  <m:dPr>
                    <m:ctrlPr>
                      <w:rPr>
                        <w:rFonts w:ascii="Cambria Math" w:hAnsi="Cambria Math"/>
                        <w:b/>
                        <w:color w:val="000000" w:themeColor="text1"/>
                      </w:rPr>
                    </m:ctrlPr>
                  </m:dPr>
                  <m:e>
                    <m:sSup>
                      <m:sSupPr>
                        <m:ctrlPr>
                          <w:rPr>
                            <w:rFonts w:ascii="Cambria Math" w:hAnsi="Cambria Math"/>
                            <w:b/>
                            <w:color w:val="000000" w:themeColor="text1"/>
                          </w:rPr>
                        </m:ctrlPr>
                      </m:sSupPr>
                      <m:e>
                        <m:r>
                          <m:rPr>
                            <m:sty m:val="b"/>
                          </m:rPr>
                          <w:rPr>
                            <w:rFonts w:ascii="Cambria Math" w:hAnsi="Cambria Math"/>
                            <w:color w:val="000000" w:themeColor="text1"/>
                          </w:rPr>
                          <m:t>2</m:t>
                        </m:r>
                      </m:e>
                      <m:sup>
                        <m:d>
                          <m:dPr>
                            <m:ctrlPr>
                              <w:rPr>
                                <w:rFonts w:ascii="Cambria Math" w:hAnsi="Cambria Math"/>
                                <w:b/>
                                <w:color w:val="000000" w:themeColor="text1"/>
                              </w:rPr>
                            </m:ctrlPr>
                          </m:dPr>
                          <m:e>
                            <m:r>
                              <m:rPr>
                                <m:sty m:val="bi"/>
                              </m:rPr>
                              <w:rPr>
                                <w:rFonts w:ascii="Cambria Math" w:hAnsi="Cambria Math"/>
                                <w:color w:val="000000" w:themeColor="text1"/>
                              </w:rPr>
                              <m:t>t</m:t>
                            </m:r>
                            <m:r>
                              <m:rPr>
                                <m:sty m:val="p"/>
                              </m:rPr>
                              <w:rPr>
                                <w:rFonts w:ascii="Cambria Math" w:hAnsi="Cambria Math"/>
                                <w:color w:val="000000" w:themeColor="text1"/>
                              </w:rPr>
                              <m:t>-</m:t>
                            </m:r>
                            <m:r>
                              <m:rPr>
                                <m:sty m:val="b"/>
                              </m:rPr>
                              <w:rPr>
                                <w:rFonts w:ascii="Cambria Math" w:hAnsi="Cambria Math"/>
                                <w:color w:val="000000" w:themeColor="text1"/>
                              </w:rPr>
                              <m:t>1</m:t>
                            </m:r>
                          </m:e>
                        </m:d>
                      </m:sup>
                    </m:sSup>
                  </m:e>
                </m:d>
              </m:oMath>
            </m:oMathPara>
          </w:p>
          <w:p w:rsidR="00FD603D" w:rsidRPr="00AA4CCD" w:rsidRDefault="00FD603D" w:rsidP="00DC7AB0">
            <w:pPr>
              <w:pStyle w:val="TableNumbering"/>
              <w:spacing w:before="120"/>
              <w:rPr>
                <w:color w:val="000000" w:themeColor="text1"/>
              </w:rPr>
            </w:pPr>
            <w:r w:rsidRPr="00AA4CCD">
              <w:rPr>
                <w:color w:val="000000" w:themeColor="text1"/>
              </w:rPr>
              <w:t>Mrs. Davis is making a poster of math formulas for her students.</w:t>
            </w:r>
            <w:r w:rsidR="000C28F1" w:rsidRPr="00AA4CCD">
              <w:rPr>
                <w:color w:val="000000" w:themeColor="text1"/>
              </w:rPr>
              <w:t xml:space="preserve"> </w:t>
            </w:r>
            <w:r w:rsidRPr="00AA4CCD">
              <w:rPr>
                <w:color w:val="000000" w:themeColor="text1"/>
              </w:rPr>
              <w:t xml:space="preserve">She takes the </w:t>
            </w:r>
            <m:oMath>
              <m:r>
                <m:rPr>
                  <m:sty m:val="p"/>
                </m:rPr>
                <w:rPr>
                  <w:rFonts w:ascii="Cambria Math" w:hAnsi="Cambria Math"/>
                  <w:color w:val="000000" w:themeColor="text1"/>
                </w:rPr>
                <m:t>8.5</m:t>
              </m:r>
            </m:oMath>
            <w:r w:rsidRPr="00AA4CCD">
              <w:rPr>
                <w:color w:val="000000" w:themeColor="text1"/>
              </w:rPr>
              <w:t xml:space="preserve"> in. × </w:t>
            </w:r>
            <m:oMath>
              <m:r>
                <m:rPr>
                  <m:sty m:val="p"/>
                </m:rPr>
                <w:rPr>
                  <w:rFonts w:ascii="Cambria Math" w:hAnsi="Cambria Math"/>
                  <w:color w:val="000000" w:themeColor="text1"/>
                </w:rPr>
                <m:t>11</m:t>
              </m:r>
            </m:oMath>
            <w:r w:rsidRPr="00AA4CCD">
              <w:rPr>
                <w:color w:val="000000" w:themeColor="text1"/>
              </w:rPr>
              <w:t xml:space="preserve"> in. paper she printed the formulas on to the photocopy machine and enlarges the image so that the length and the width are both </w:t>
            </w:r>
            <m:oMath>
              <m:r>
                <m:rPr>
                  <m:sty m:val="p"/>
                </m:rPr>
                <w:rPr>
                  <w:rFonts w:ascii="Cambria Math" w:hAnsi="Cambria Math"/>
                  <w:color w:val="000000" w:themeColor="text1"/>
                </w:rPr>
                <m:t>150%</m:t>
              </m:r>
            </m:oMath>
            <w:r w:rsidRPr="00AA4CCD">
              <w:rPr>
                <w:color w:val="000000" w:themeColor="text1"/>
              </w:rPr>
              <w:t xml:space="preserve"> of the original.</w:t>
            </w:r>
            <w:r w:rsidR="000C28F1" w:rsidRPr="00AA4CCD">
              <w:rPr>
                <w:color w:val="000000" w:themeColor="text1"/>
              </w:rPr>
              <w:t xml:space="preserve"> </w:t>
            </w:r>
            <w:r w:rsidRPr="00AA4CCD">
              <w:rPr>
                <w:color w:val="000000" w:themeColor="text1"/>
              </w:rPr>
              <w:t>She enlarges the image a total of</w:t>
            </w:r>
            <m:oMath>
              <m:r>
                <m:rPr>
                  <m:sty m:val="p"/>
                </m:rPr>
                <w:rPr>
                  <w:rFonts w:ascii="Cambria Math" w:hAnsi="Cambria Math"/>
                  <w:color w:val="000000" w:themeColor="text1"/>
                </w:rPr>
                <m:t xml:space="preserve"> 3</m:t>
              </m:r>
            </m:oMath>
            <w:r w:rsidRPr="00AA4CCD">
              <w:rPr>
                <w:color w:val="000000" w:themeColor="text1"/>
              </w:rPr>
              <w:t xml:space="preserve"> times before she is satisfied with the size of the poster.</w:t>
            </w:r>
            <w:r w:rsidR="000C28F1" w:rsidRPr="00AA4CCD">
              <w:rPr>
                <w:color w:val="000000" w:themeColor="text1"/>
              </w:rPr>
              <w:t xml:space="preserve"> </w:t>
            </w:r>
            <w:r w:rsidRPr="00AA4CCD">
              <w:rPr>
                <w:color w:val="000000" w:themeColor="text1"/>
              </w:rPr>
              <w:t xml:space="preserve">Write an explicit formula for the sequence that models the area of the poster, </w:t>
            </w:r>
            <m:oMath>
              <m:r>
                <m:rPr>
                  <m:sty m:val="p"/>
                </m:rPr>
                <w:rPr>
                  <w:rFonts w:ascii="Cambria Math" w:hAnsi="Cambria Math"/>
                  <w:color w:val="000000" w:themeColor="text1"/>
                </w:rPr>
                <m:t>A</m:t>
              </m:r>
            </m:oMath>
            <w:r w:rsidRPr="00AA4CCD">
              <w:rPr>
                <w:color w:val="000000" w:themeColor="text1"/>
              </w:rPr>
              <w:t xml:space="preserve">, after </w:t>
            </w:r>
            <m:oMath>
              <m:r>
                <m:rPr>
                  <m:sty m:val="p"/>
                </m:rPr>
                <w:rPr>
                  <w:rFonts w:ascii="Cambria Math" w:hAnsi="Cambria Math"/>
                  <w:color w:val="000000" w:themeColor="text1"/>
                </w:rPr>
                <m:t>n</m:t>
              </m:r>
            </m:oMath>
            <w:r w:rsidRPr="00AA4CCD">
              <w:rPr>
                <w:color w:val="000000" w:themeColor="text1"/>
              </w:rPr>
              <w:t xml:space="preserve"> enlargements.</w:t>
            </w:r>
            <w:r w:rsidR="000C28F1" w:rsidRPr="00AA4CCD">
              <w:rPr>
                <w:color w:val="000000" w:themeColor="text1"/>
              </w:rPr>
              <w:t xml:space="preserve"> </w:t>
            </w:r>
            <w:r w:rsidRPr="00AA4CCD">
              <w:rPr>
                <w:color w:val="000000" w:themeColor="text1"/>
              </w:rPr>
              <w:t>What is the area of the final image compared to the area of the original, expressed as a percent increase and rounded to the nearest percent?</w:t>
            </w:r>
          </w:p>
          <w:p w:rsidR="00FD603D" w:rsidRPr="0047458B" w:rsidRDefault="00FD603D" w:rsidP="002E712F">
            <w:pPr>
              <w:pStyle w:val="TableTextGreen"/>
              <w:spacing w:before="120"/>
              <w:ind w:left="360"/>
              <w:rPr>
                <w:i/>
                <w:color w:val="00B050"/>
              </w:rPr>
            </w:pPr>
            <w:r w:rsidRPr="00AA4CCD">
              <w:rPr>
                <w:i/>
                <w:color w:val="000000" w:themeColor="text1"/>
              </w:rPr>
              <w:t xml:space="preserve">The area of the original piece of paper is </w:t>
            </w:r>
            <m:oMath>
              <m:r>
                <m:rPr>
                  <m:sty m:val="bi"/>
                </m:rPr>
                <w:rPr>
                  <w:rFonts w:ascii="Cambria Math" w:hAnsi="Cambria Math"/>
                  <w:color w:val="000000" w:themeColor="text1"/>
                </w:rPr>
                <m:t>93</m:t>
              </m:r>
              <m:r>
                <w:rPr>
                  <w:rFonts w:ascii="Cambria Math" w:hAnsi="Cambria Math"/>
                  <w:color w:val="000000" w:themeColor="text1"/>
                </w:rPr>
                <m:t>.</m:t>
              </m:r>
              <m:r>
                <m:rPr>
                  <m:sty m:val="bi"/>
                </m:rPr>
                <w:rPr>
                  <w:rFonts w:ascii="Cambria Math" w:hAnsi="Cambria Math"/>
                  <w:color w:val="000000" w:themeColor="text1"/>
                </w:rPr>
                <m:t>5</m:t>
              </m:r>
            </m:oMath>
            <w:r w:rsidRPr="00AA4CCD">
              <w:rPr>
                <w:i/>
                <w:color w:val="000000" w:themeColor="text1"/>
              </w:rPr>
              <w:t xml:space="preserve"> in</w:t>
            </w:r>
            <w:r w:rsidRPr="00AA4CCD">
              <w:rPr>
                <w:i/>
                <w:color w:val="000000" w:themeColor="text1"/>
                <w:vertAlign w:val="superscript"/>
              </w:rPr>
              <w:t>2</w:t>
            </w:r>
            <w:r w:rsidRPr="00AA4CCD">
              <w:rPr>
                <w:i/>
                <w:color w:val="000000" w:themeColor="text1"/>
              </w:rPr>
              <w:t>.</w:t>
            </w:r>
            <w:r w:rsidR="003713B0" w:rsidRPr="00AA4CCD">
              <w:rPr>
                <w:i/>
                <w:color w:val="000000" w:themeColor="text1"/>
              </w:rPr>
              <w:t xml:space="preserve"> </w:t>
            </w:r>
            <w:r w:rsidRPr="00AA4CCD">
              <w:rPr>
                <w:i/>
                <w:color w:val="000000" w:themeColor="text1"/>
              </w:rPr>
              <w:t xml:space="preserve">Increasing the length and width by a factor of </w:t>
            </w:r>
            <m:oMath>
              <m:r>
                <m:rPr>
                  <m:sty m:val="bi"/>
                </m:rPr>
                <w:rPr>
                  <w:rFonts w:ascii="Cambria Math" w:hAnsi="Cambria Math"/>
                  <w:color w:val="000000" w:themeColor="text1"/>
                </w:rPr>
                <m:t>1</m:t>
              </m:r>
              <m:r>
                <w:rPr>
                  <w:rFonts w:ascii="Cambria Math" w:hAnsi="Cambria Math"/>
                  <w:color w:val="000000" w:themeColor="text1"/>
                </w:rPr>
                <m:t>.</m:t>
              </m:r>
              <m:r>
                <m:rPr>
                  <m:sty m:val="bi"/>
                </m:rPr>
                <w:rPr>
                  <w:rFonts w:ascii="Cambria Math" w:hAnsi="Cambria Math"/>
                  <w:color w:val="000000" w:themeColor="text1"/>
                </w:rPr>
                <m:t>5</m:t>
              </m:r>
            </m:oMath>
            <w:r w:rsidRPr="00AA4CCD">
              <w:rPr>
                <w:i/>
                <w:color w:val="000000" w:themeColor="text1"/>
              </w:rPr>
              <w:t xml:space="preserve"> increases the area by a factor of </w:t>
            </w:r>
            <m:oMath>
              <m:r>
                <m:rPr>
                  <m:sty m:val="bi"/>
                </m:rPr>
                <w:rPr>
                  <w:rFonts w:ascii="Cambria Math" w:hAnsi="Cambria Math"/>
                  <w:color w:val="000000" w:themeColor="text1"/>
                </w:rPr>
                <m:t>2</m:t>
              </m:r>
              <m:r>
                <w:rPr>
                  <w:rFonts w:ascii="Cambria Math" w:hAnsi="Cambria Math"/>
                  <w:color w:val="000000" w:themeColor="text1"/>
                </w:rPr>
                <m:t>.</m:t>
              </m:r>
              <m:r>
                <m:rPr>
                  <m:sty m:val="bi"/>
                </m:rPr>
                <w:rPr>
                  <w:rFonts w:ascii="Cambria Math" w:hAnsi="Cambria Math"/>
                  <w:color w:val="000000" w:themeColor="text1"/>
                </w:rPr>
                <m:t>25</m:t>
              </m:r>
            </m:oMath>
            <w:r w:rsidRPr="00AA4CCD">
              <w:rPr>
                <w:i/>
                <w:color w:val="000000" w:themeColor="text1"/>
              </w:rPr>
              <w:t>.</w:t>
            </w:r>
            <w:r w:rsidR="003713B0" w:rsidRPr="00AA4CCD">
              <w:rPr>
                <w:i/>
                <w:color w:val="000000" w:themeColor="text1"/>
              </w:rPr>
              <w:t xml:space="preserve"> </w:t>
            </w:r>
            <w:r w:rsidRPr="00AA4CCD">
              <w:rPr>
                <w:i/>
                <w:color w:val="000000" w:themeColor="text1"/>
              </w:rPr>
              <w:t xml:space="preserve">Thus, </w:t>
            </w:r>
            <m:oMath>
              <m:r>
                <m:rPr>
                  <m:sty m:val="bi"/>
                </m:rPr>
                <w:rPr>
                  <w:rFonts w:ascii="Cambria Math" w:hAnsi="Cambria Math"/>
                  <w:color w:val="000000" w:themeColor="text1"/>
                </w:rPr>
                <m:t>A</m:t>
              </m:r>
              <m:r>
                <w:rPr>
                  <w:rFonts w:ascii="Cambria Math" w:hAnsi="Cambria Math"/>
                  <w:color w:val="000000" w:themeColor="text1"/>
                </w:rPr>
                <m:t>(</m:t>
              </m:r>
              <m:r>
                <m:rPr>
                  <m:sty m:val="bi"/>
                </m:rPr>
                <w:rPr>
                  <w:rFonts w:ascii="Cambria Math" w:hAnsi="Cambria Math"/>
                  <w:color w:val="000000" w:themeColor="text1"/>
                </w:rPr>
                <m:t>n</m:t>
              </m:r>
              <m:r>
                <w:rPr>
                  <w:rFonts w:ascii="Cambria Math" w:hAnsi="Cambria Math"/>
                  <w:color w:val="000000" w:themeColor="text1"/>
                </w:rPr>
                <m:t>)=</m:t>
              </m:r>
              <m:sSup>
                <m:sSupPr>
                  <m:ctrlPr>
                    <w:rPr>
                      <w:rFonts w:ascii="Cambria Math" w:hAnsi="Cambria Math"/>
                      <w:i/>
                      <w:color w:val="000000" w:themeColor="text1"/>
                    </w:rPr>
                  </m:ctrlPr>
                </m:sSupPr>
                <m:e>
                  <m:r>
                    <m:rPr>
                      <m:sty m:val="bi"/>
                    </m:rPr>
                    <w:rPr>
                      <w:rFonts w:ascii="Cambria Math" w:hAnsi="Cambria Math"/>
                      <w:color w:val="000000" w:themeColor="text1"/>
                    </w:rPr>
                    <m:t>93</m:t>
                  </m:r>
                  <m:r>
                    <w:rPr>
                      <w:rFonts w:ascii="Cambria Math" w:hAnsi="Cambria Math"/>
                      <w:color w:val="000000" w:themeColor="text1"/>
                    </w:rPr>
                    <m:t>.</m:t>
                  </m:r>
                  <m:r>
                    <m:rPr>
                      <m:sty m:val="bi"/>
                    </m:rPr>
                    <w:rPr>
                      <w:rFonts w:ascii="Cambria Math" w:hAnsi="Cambria Math"/>
                      <w:color w:val="000000" w:themeColor="text1"/>
                    </w:rPr>
                    <m:t>5</m:t>
                  </m:r>
                  <m:r>
                    <w:rPr>
                      <w:rFonts w:ascii="Cambria Math" w:hAnsi="Cambria Math"/>
                      <w:color w:val="000000" w:themeColor="text1"/>
                    </w:rPr>
                    <m:t>(</m:t>
                  </m:r>
                  <m:r>
                    <m:rPr>
                      <m:sty m:val="bi"/>
                    </m:rPr>
                    <w:rPr>
                      <w:rFonts w:ascii="Cambria Math" w:hAnsi="Cambria Math"/>
                      <w:color w:val="000000" w:themeColor="text1"/>
                    </w:rPr>
                    <m:t>2</m:t>
                  </m:r>
                  <m:r>
                    <w:rPr>
                      <w:rFonts w:ascii="Cambria Math" w:hAnsi="Cambria Math"/>
                      <w:color w:val="000000" w:themeColor="text1"/>
                    </w:rPr>
                    <m:t>.</m:t>
                  </m:r>
                  <m:r>
                    <m:rPr>
                      <m:sty m:val="bi"/>
                    </m:rPr>
                    <w:rPr>
                      <w:rFonts w:ascii="Cambria Math" w:hAnsi="Cambria Math"/>
                      <w:color w:val="000000" w:themeColor="text1"/>
                    </w:rPr>
                    <m:t>25</m:t>
                  </m:r>
                  <m:r>
                    <w:rPr>
                      <w:rFonts w:ascii="Cambria Math" w:hAnsi="Cambria Math"/>
                      <w:color w:val="000000" w:themeColor="text1"/>
                    </w:rPr>
                    <m:t>)</m:t>
                  </m:r>
                </m:e>
                <m:sup>
                  <m:r>
                    <m:rPr>
                      <m:sty m:val="bi"/>
                    </m:rPr>
                    <w:rPr>
                      <w:rFonts w:ascii="Cambria Math" w:hAnsi="Cambria Math"/>
                      <w:color w:val="000000" w:themeColor="text1"/>
                    </w:rPr>
                    <m:t>n</m:t>
                  </m:r>
                </m:sup>
              </m:sSup>
            </m:oMath>
            <w:r w:rsidRPr="00AA4CCD">
              <w:rPr>
                <w:i/>
                <w:color w:val="000000" w:themeColor="text1"/>
              </w:rPr>
              <w:t>.</w:t>
            </w:r>
            <w:r w:rsidR="003713B0" w:rsidRPr="00AA4CCD">
              <w:rPr>
                <w:i/>
                <w:color w:val="000000" w:themeColor="text1"/>
              </w:rPr>
              <w:t xml:space="preserve"> </w:t>
            </w:r>
            <w:r w:rsidRPr="00AA4CCD">
              <w:rPr>
                <w:i/>
                <w:color w:val="000000" w:themeColor="text1"/>
              </w:rPr>
              <w:t xml:space="preserve">The area after </w:t>
            </w:r>
            <m:oMath>
              <m:r>
                <m:rPr>
                  <m:sty m:val="bi"/>
                </m:rPr>
                <w:rPr>
                  <w:rFonts w:ascii="Cambria Math" w:hAnsi="Cambria Math"/>
                  <w:color w:val="000000" w:themeColor="text1"/>
                </w:rPr>
                <m:t>3</m:t>
              </m:r>
            </m:oMath>
            <w:r w:rsidRPr="00AA4CCD">
              <w:rPr>
                <w:i/>
                <w:color w:val="000000" w:themeColor="text1"/>
              </w:rPr>
              <w:t xml:space="preserve"> iterations is approximated by </w:t>
            </w:r>
            <m:oMath>
              <m:r>
                <m:rPr>
                  <m:sty m:val="bi"/>
                </m:rPr>
                <w:rPr>
                  <w:rFonts w:ascii="Cambria Math" w:hAnsi="Cambria Math"/>
                  <w:color w:val="000000" w:themeColor="text1"/>
                </w:rPr>
                <m:t>93</m:t>
              </m:r>
              <m:r>
                <w:rPr>
                  <w:rFonts w:ascii="Cambria Math" w:hAnsi="Cambria Math"/>
                  <w:color w:val="000000" w:themeColor="text1"/>
                </w:rPr>
                <m:t>.</m:t>
              </m:r>
              <m:r>
                <m:rPr>
                  <m:sty m:val="bi"/>
                </m:rPr>
                <w:rPr>
                  <w:rFonts w:ascii="Cambria Math" w:hAnsi="Cambria Math"/>
                  <w:color w:val="000000" w:themeColor="text1"/>
                </w:rPr>
                <m:t>5</m:t>
              </m:r>
              <m:r>
                <w:rPr>
                  <w:rFonts w:ascii="Cambria Math" w:hAnsi="Cambria Math"/>
                  <w:color w:val="000000" w:themeColor="text1"/>
                </w:rPr>
                <m:t>(</m:t>
              </m:r>
              <m:r>
                <m:rPr>
                  <m:sty m:val="bi"/>
                </m:rPr>
                <w:rPr>
                  <w:rFonts w:ascii="Cambria Math" w:hAnsi="Cambria Math"/>
                  <w:color w:val="000000" w:themeColor="text1"/>
                </w:rPr>
                <m:t>11</m:t>
              </m:r>
              <m:r>
                <w:rPr>
                  <w:rFonts w:ascii="Cambria Math" w:hAnsi="Cambria Math"/>
                  <w:color w:val="000000" w:themeColor="text1"/>
                </w:rPr>
                <m:t>.</m:t>
              </m:r>
              <m:r>
                <m:rPr>
                  <m:sty m:val="bi"/>
                </m:rPr>
                <w:rPr>
                  <w:rFonts w:ascii="Cambria Math" w:hAnsi="Cambria Math"/>
                  <w:color w:val="000000" w:themeColor="text1"/>
                </w:rPr>
                <m:t>39</m:t>
              </m:r>
              <m:r>
                <w:rPr>
                  <w:rFonts w:ascii="Cambria Math" w:hAnsi="Cambria Math"/>
                  <w:color w:val="000000" w:themeColor="text1"/>
                </w:rPr>
                <m:t>)</m:t>
              </m:r>
            </m:oMath>
            <w:r w:rsidRPr="00AA4CCD">
              <w:rPr>
                <w:i/>
                <w:color w:val="000000" w:themeColor="text1"/>
              </w:rPr>
              <w:t xml:space="preserve"> for a result of </w:t>
            </w:r>
            <m:oMath>
              <m:r>
                <m:rPr>
                  <m:sty m:val="bi"/>
                </m:rPr>
                <w:rPr>
                  <w:rFonts w:ascii="Cambria Math" w:hAnsi="Cambria Math"/>
                  <w:color w:val="000000" w:themeColor="text1"/>
                </w:rPr>
                <m:t>1065</m:t>
              </m:r>
            </m:oMath>
            <w:r w:rsidRPr="00AA4CCD">
              <w:rPr>
                <w:i/>
                <w:color w:val="000000" w:themeColor="text1"/>
              </w:rPr>
              <w:t xml:space="preserve"> in</w:t>
            </w:r>
            <w:r w:rsidRPr="00AA4CCD">
              <w:rPr>
                <w:i/>
                <w:color w:val="000000" w:themeColor="text1"/>
                <w:vertAlign w:val="superscript"/>
              </w:rPr>
              <w:t>2</w:t>
            </w:r>
            <w:r w:rsidRPr="00AA4CCD">
              <w:rPr>
                <w:i/>
                <w:color w:val="000000" w:themeColor="text1"/>
              </w:rPr>
              <w:t>.</w:t>
            </w:r>
            <w:r w:rsidR="003713B0" w:rsidRPr="00AA4CCD">
              <w:rPr>
                <w:i/>
                <w:color w:val="000000" w:themeColor="text1"/>
              </w:rPr>
              <w:t xml:space="preserve"> </w:t>
            </w:r>
            <w:r w:rsidRPr="00AA4CCD">
              <w:rPr>
                <w:i/>
                <w:color w:val="000000" w:themeColor="text1"/>
              </w:rPr>
              <w:t xml:space="preserve">The percent increase was </w:t>
            </w:r>
            <m:oMath>
              <m:r>
                <m:rPr>
                  <m:sty m:val="bi"/>
                </m:rPr>
                <w:rPr>
                  <w:rFonts w:ascii="Cambria Math" w:hAnsi="Cambria Math"/>
                  <w:color w:val="000000" w:themeColor="text1"/>
                </w:rPr>
                <m:t>1039</m:t>
              </m:r>
              <m:r>
                <w:rPr>
                  <w:rFonts w:ascii="Cambria Math" w:hAnsi="Cambria Math"/>
                  <w:color w:val="000000" w:themeColor="text1"/>
                </w:rPr>
                <m:t>%</m:t>
              </m:r>
            </m:oMath>
            <w:r w:rsidRPr="00AA4CCD">
              <w:rPr>
                <w:i/>
                <w:color w:val="000000" w:themeColor="text1"/>
              </w:rPr>
              <w:t>.</w:t>
            </w:r>
          </w:p>
        </w:tc>
      </w:tr>
    </w:tbl>
    <w:p w:rsidR="009747A7" w:rsidRDefault="009747A7" w:rsidP="00DF220E">
      <w:pPr>
        <w:rPr>
          <w:rFonts w:asciiTheme="majorHAnsi" w:eastAsia="Times New Roman" w:hAnsiTheme="majorHAnsi" w:cs="Times New Roman"/>
          <w:sz w:val="20"/>
          <w:szCs w:val="20"/>
        </w:rPr>
      </w:pPr>
    </w:p>
    <w:tbl>
      <w:tblPr>
        <w:tblStyle w:val="TableGrid"/>
        <w:tblW w:w="4900" w:type="pct"/>
        <w:tblInd w:w="115" w:type="dxa"/>
        <w:tblLook w:val="04A0" w:firstRow="1" w:lastRow="0" w:firstColumn="1" w:lastColumn="0" w:noHBand="0" w:noVBand="1"/>
      </w:tblPr>
      <w:tblGrid>
        <w:gridCol w:w="9384"/>
      </w:tblGrid>
      <w:tr w:rsidR="00431FD9" w:rsidRPr="00A61C2A" w:rsidTr="00431FD9">
        <w:tc>
          <w:tcPr>
            <w:tcW w:w="9384" w:type="dxa"/>
          </w:tcPr>
          <w:p w:rsidR="00431FD9" w:rsidRPr="00A61C2A" w:rsidRDefault="00431FD9" w:rsidP="00431FD9">
            <w:pPr>
              <w:pStyle w:val="Heading4"/>
              <w:spacing w:before="120"/>
            </w:pPr>
            <w:r w:rsidRPr="00A61C2A">
              <w:t xml:space="preserve">AIR Additional </w:t>
            </w:r>
            <w:r>
              <w:t>Support</w:t>
            </w:r>
            <w:r w:rsidR="00721839">
              <w:t>s</w:t>
            </w:r>
          </w:p>
        </w:tc>
      </w:tr>
      <w:tr w:rsidR="00431FD9" w:rsidRPr="00B47AAE" w:rsidTr="00431FD9">
        <w:tc>
          <w:tcPr>
            <w:tcW w:w="9384" w:type="dxa"/>
          </w:tcPr>
          <w:p w:rsidR="00431FD9" w:rsidRDefault="00431FD9" w:rsidP="00431FD9">
            <w:pPr>
              <w:pStyle w:val="TableSubheading"/>
            </w:pPr>
            <w:r w:rsidRPr="00A61C2A">
              <w:t>Homework scaffolds</w:t>
            </w:r>
          </w:p>
          <w:p w:rsidR="00431FD9" w:rsidRPr="00B47AAE" w:rsidRDefault="00431FD9" w:rsidP="00431FD9">
            <w:pPr>
              <w:pStyle w:val="TableText"/>
            </w:pPr>
            <w:r w:rsidRPr="000208A3">
              <w:t>Students in mathematics are increasingly tasked with communicating their mathematical thinking in ways that move beyond simple articulation of steps taken to solve problems. In the case of ELLs, teachers will need to consistently monitor and support students’ academic language levels and provide opportunities for students to share their thinking in meaningful ways, which may include through the use of demonstrations (perhaps recorded via screencast or video), sketches, or word banks and sentence frames to express ideas. Collaboration between mathematics teachers</w:t>
            </w:r>
            <w:r>
              <w:t xml:space="preserve"> and</w:t>
            </w:r>
            <w:r w:rsidRPr="000208A3">
              <w:t xml:space="preserve"> ESOL or bilingual teachers for specific information about supporting individual students can be beneficial. ELLs literate in their first language should be given opportunities to read and write in </w:t>
            </w:r>
            <w:r>
              <w:t>that</w:t>
            </w:r>
            <w:r w:rsidRPr="000208A3">
              <w:t xml:space="preserve"> language when possible as a way to deepen content understandings and while perhaps also engaging the families of students in this work. The homework assignment for this lesson has been rewritten with the same rigor but with a scaffolded language load to help </w:t>
            </w:r>
            <w:r>
              <w:t>clarify</w:t>
            </w:r>
            <w:r w:rsidRPr="000208A3">
              <w:t xml:space="preserve"> the key concepts of the lesson. </w:t>
            </w:r>
          </w:p>
        </w:tc>
      </w:tr>
      <w:tr w:rsidR="00431FD9" w:rsidRPr="005F29D1" w:rsidTr="00431FD9">
        <w:tc>
          <w:tcPr>
            <w:tcW w:w="9384" w:type="dxa"/>
          </w:tcPr>
          <w:p w:rsidR="00431FD9" w:rsidRPr="008A5436" w:rsidRDefault="00E33E5C" w:rsidP="00431FD9">
            <w:pPr>
              <w:pStyle w:val="TableSubheading"/>
            </w:pPr>
            <w:r>
              <w:t>G</w:t>
            </w:r>
            <w:r w:rsidR="00431FD9" w:rsidRPr="008A5436">
              <w:t>raphic organizers and foldables</w:t>
            </w:r>
          </w:p>
          <w:p w:rsidR="00431FD9" w:rsidRPr="005F29D1" w:rsidRDefault="00431FD9" w:rsidP="00431FD9">
            <w:pPr>
              <w:pStyle w:val="TableText"/>
            </w:pPr>
            <w:r w:rsidRPr="008A5436">
              <w:t xml:space="preserve">For each </w:t>
            </w:r>
            <w:r>
              <w:t>item in the problem</w:t>
            </w:r>
            <w:r w:rsidRPr="008A5436">
              <w:t xml:space="preserve"> set, have students create a table to organize their solutions. For example, in problem 2, a two-column table should be created to indicate the year (left column) and the value (right column). In problem 3, a two-column table should be created to indicate the year (left column) and the number of students (right column). This approach can be used in each of the problems to organize the data.</w:t>
            </w:r>
          </w:p>
        </w:tc>
      </w:tr>
      <w:tr w:rsidR="00431FD9" w:rsidRPr="005F29D1" w:rsidTr="00431FD9">
        <w:tc>
          <w:tcPr>
            <w:tcW w:w="9384" w:type="dxa"/>
          </w:tcPr>
          <w:p w:rsidR="00431FD9" w:rsidRDefault="00431FD9" w:rsidP="00431FD9">
            <w:pPr>
              <w:pStyle w:val="TableSubheading"/>
              <w:spacing w:before="120"/>
            </w:pPr>
            <w:r w:rsidRPr="005F29D1">
              <w:t>Concrete and visual models</w:t>
            </w:r>
          </w:p>
          <w:p w:rsidR="00431FD9" w:rsidRPr="005F29D1" w:rsidRDefault="00431FD9" w:rsidP="00431FD9">
            <w:pPr>
              <w:pStyle w:val="TableText"/>
            </w:pPr>
            <w:r w:rsidRPr="008A5436">
              <w:t>Because many of the terms used in the sample set are not commonly known to ELLs at the entering and emerging levels, create a quick sketch or search for an image to represent the context.</w:t>
            </w:r>
          </w:p>
        </w:tc>
      </w:tr>
      <w:tr w:rsidR="00431FD9" w:rsidRPr="008A5436" w:rsidTr="00431FD9">
        <w:tc>
          <w:tcPr>
            <w:tcW w:w="9384" w:type="dxa"/>
          </w:tcPr>
          <w:p w:rsidR="00431FD9" w:rsidRDefault="00431FD9" w:rsidP="00431FD9">
            <w:pPr>
              <w:pStyle w:val="TableSubheading"/>
              <w:spacing w:before="120"/>
            </w:pPr>
            <w:r>
              <w:t>Clarif</w:t>
            </w:r>
            <w:r w:rsidR="00E33E5C">
              <w:t>ication of</w:t>
            </w:r>
            <w:r w:rsidRPr="005F29D1">
              <w:t xml:space="preserve"> key concepts</w:t>
            </w:r>
          </w:p>
          <w:p w:rsidR="00431FD9" w:rsidRPr="008A5436" w:rsidRDefault="00431FD9" w:rsidP="00431FD9">
            <w:pPr>
              <w:pStyle w:val="TableText"/>
            </w:pPr>
            <w:r w:rsidRPr="008A5436">
              <w:t xml:space="preserve">Each problem can have the language load scaffolded to make the concepts more accessible, either by framing the contexts in the present tense or by rearranging the conditional statements, or by choosing more high-frequency vocabulary, all without sacrificing the intended rigor. </w:t>
            </w:r>
          </w:p>
        </w:tc>
      </w:tr>
      <w:tr w:rsidR="00701A4E" w:rsidRPr="008A5436" w:rsidTr="00431FD9">
        <w:tc>
          <w:tcPr>
            <w:tcW w:w="9384" w:type="dxa"/>
          </w:tcPr>
          <w:p w:rsidR="00701A4E" w:rsidRDefault="00701A4E" w:rsidP="004547F3">
            <w:pPr>
              <w:pStyle w:val="TableSubheading"/>
              <w:keepNext/>
              <w:rPr>
                <w:color w:val="000000" w:themeColor="text1"/>
              </w:rPr>
            </w:pPr>
            <w:r>
              <w:t>Alternate Problem Set</w:t>
            </w:r>
          </w:p>
          <w:p w:rsidR="00701A4E" w:rsidRPr="008A5436" w:rsidRDefault="00701A4E" w:rsidP="004547F3">
            <w:pPr>
              <w:pStyle w:val="TableText"/>
            </w:pPr>
            <w:r w:rsidRPr="008A5436">
              <w:t xml:space="preserve">The italicized text that follows can be used in place </w:t>
            </w:r>
            <w:r w:rsidRPr="0047458B">
              <w:rPr>
                <w:color w:val="00B050"/>
              </w:rPr>
              <w:t xml:space="preserve">of </w:t>
            </w:r>
            <w:r w:rsidRPr="008A5436">
              <w:t xml:space="preserve">the text for the problems as indicated in the original lesson. Problem 1 would be made more accessible through the use of an image of a bucket, because this word (bucket) is not typically among those first learned by ELLs. </w:t>
            </w:r>
          </w:p>
        </w:tc>
      </w:tr>
      <w:tr w:rsidR="00004220" w:rsidRPr="00FD603D" w:rsidTr="00431FD9">
        <w:trPr>
          <w:trHeight w:val="90"/>
        </w:trPr>
        <w:tc>
          <w:tcPr>
            <w:tcW w:w="9384" w:type="dxa"/>
          </w:tcPr>
          <w:p w:rsidR="00004220" w:rsidRPr="00972E0F" w:rsidRDefault="00004220" w:rsidP="004547F3">
            <w:pPr>
              <w:pStyle w:val="TableSubheading"/>
            </w:pPr>
            <w:r w:rsidRPr="00972E0F">
              <w:rPr>
                <w:noProof/>
              </w:rPr>
              <w:drawing>
                <wp:anchor distT="0" distB="0" distL="182880" distR="1828800" simplePos="0" relativeHeight="251798528" behindDoc="0" locked="0" layoutInCell="1" allowOverlap="1">
                  <wp:simplePos x="0" y="0"/>
                  <wp:positionH relativeFrom="column">
                    <wp:posOffset>3331845</wp:posOffset>
                  </wp:positionH>
                  <wp:positionV relativeFrom="paragraph">
                    <wp:posOffset>91440</wp:posOffset>
                  </wp:positionV>
                  <wp:extent cx="1024128" cy="1161288"/>
                  <wp:effectExtent l="0" t="0" r="0" b="0"/>
                  <wp:wrapSquare wrapText="bothSides"/>
                  <wp:docPr id="1623" name="Picture 1623" descr="Macintosh HD:Applications:Microsoft Office 2011:Office:Media:Clipart: Household.localized:AA044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Applications:Microsoft Office 2011:Office:Media:Clipart: Household.localized:AA044535.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4128" cy="116128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972E0F">
              <w:t xml:space="preserve">Problem 1: </w:t>
            </w:r>
          </w:p>
          <w:p w:rsidR="00004220" w:rsidRPr="00972E0F" w:rsidRDefault="00004220" w:rsidP="004547F3">
            <w:pPr>
              <w:pStyle w:val="TableText"/>
            </w:pPr>
            <w:r w:rsidRPr="00972E0F">
              <w:t>Include an image of a bucket.</w:t>
            </w:r>
          </w:p>
          <w:p w:rsidR="00004220" w:rsidRPr="00972E0F" w:rsidRDefault="00004220" w:rsidP="004547F3">
            <w:pPr>
              <w:pStyle w:val="TableSubheading"/>
              <w:spacing w:before="120"/>
            </w:pPr>
            <w:r w:rsidRPr="00972E0F">
              <w:t>Problem 2</w:t>
            </w:r>
          </w:p>
          <w:p w:rsidR="00004220" w:rsidRPr="0011643F" w:rsidRDefault="00004220" w:rsidP="004547F3">
            <w:pPr>
              <w:pStyle w:val="TableText"/>
              <w:rPr>
                <w:i/>
              </w:rPr>
            </w:pPr>
            <w:r w:rsidRPr="0011643F">
              <w:rPr>
                <w:i/>
              </w:rPr>
              <w:t>Natalia buys a house for $190,000. Each year, the value of the house will increase by 1.8%. Write a formula to model the price of the house in t years. Find the price of the house in 5 years.</w:t>
            </w:r>
          </w:p>
          <w:p w:rsidR="00004220" w:rsidRPr="00972E0F" w:rsidRDefault="00004220" w:rsidP="004547F3">
            <w:pPr>
              <w:pStyle w:val="TableSubheading"/>
              <w:spacing w:before="120"/>
            </w:pPr>
            <w:r w:rsidRPr="00972E0F">
              <w:t>Problem 3</w:t>
            </w:r>
          </w:p>
          <w:p w:rsidR="00004220" w:rsidRPr="0011643F" w:rsidRDefault="00004220" w:rsidP="004547F3">
            <w:pPr>
              <w:pStyle w:val="TableText"/>
              <w:rPr>
                <w:i/>
              </w:rPr>
            </w:pPr>
            <w:r w:rsidRPr="0011643F">
              <w:rPr>
                <w:i/>
              </w:rPr>
              <w:t xml:space="preserve">In the year 1999, 924 students graduated from a university. Every year, the university increases the number of graduates by a factor of </w:t>
            </w:r>
            <w:r w:rsidRPr="0011643F">
              <w:rPr>
                <w:rFonts w:ascii="Cambria Math" w:hAnsi="Cambria Math" w:cs="Cambria Math"/>
                <w:i/>
              </w:rPr>
              <w:t>𝟏</w:t>
            </w:r>
            <w:r w:rsidRPr="0011643F">
              <w:rPr>
                <w:i/>
              </w:rPr>
              <w:t>.</w:t>
            </w:r>
            <w:r w:rsidRPr="0011643F">
              <w:rPr>
                <w:rFonts w:ascii="Cambria Math" w:hAnsi="Cambria Math" w:cs="Cambria Math"/>
                <w:i/>
              </w:rPr>
              <w:t>𝟎𝟒𝟓</w:t>
            </w:r>
            <w:r w:rsidRPr="0011643F">
              <w:rPr>
                <w:i/>
              </w:rPr>
              <w:t>. What formula models this situation? Approximately how many students will graduate in 2014?</w:t>
            </w:r>
          </w:p>
          <w:p w:rsidR="00004220" w:rsidRPr="00972E0F" w:rsidRDefault="00004220" w:rsidP="004547F3">
            <w:pPr>
              <w:pStyle w:val="TableSubheading"/>
              <w:spacing w:before="120"/>
            </w:pPr>
            <w:r w:rsidRPr="00972E0F">
              <w:t>Problem 4</w:t>
            </w:r>
          </w:p>
          <w:p w:rsidR="00004220" w:rsidRPr="0011643F" w:rsidRDefault="00004220" w:rsidP="004547F3">
            <w:pPr>
              <w:pStyle w:val="TableText"/>
              <w:rPr>
                <w:i/>
              </w:rPr>
            </w:pPr>
            <w:r w:rsidRPr="0011643F">
              <w:rPr>
                <w:i/>
              </w:rPr>
              <w:t>In the year 2001, the population of New York City was</w:t>
            </w:r>
            <w:r w:rsidR="00AE6D58" w:rsidRPr="0011643F">
              <w:rPr>
                <w:i/>
              </w:rPr>
              <w:t xml:space="preserve"> </w:t>
            </w:r>
            <w:r w:rsidR="00AE6D58" w:rsidRPr="0011643F">
              <w:rPr>
                <w:b/>
                <w:i/>
              </w:rPr>
              <w:t>8,008,288</w:t>
            </w:r>
            <w:r w:rsidRPr="0011643F">
              <w:rPr>
                <w:i/>
              </w:rPr>
              <w:t xml:space="preserve">. This number is </w:t>
            </w:r>
            <w:r w:rsidRPr="0011643F">
              <w:rPr>
                <w:rFonts w:ascii="Cambria Math" w:hAnsi="Cambria Math" w:cs="Cambria Math"/>
                <w:i/>
              </w:rPr>
              <w:t>𝟐</w:t>
            </w:r>
            <w:r w:rsidRPr="0011643F">
              <w:rPr>
                <w:i/>
              </w:rPr>
              <w:t>.</w:t>
            </w:r>
            <w:r w:rsidRPr="0011643F">
              <w:rPr>
                <w:rFonts w:ascii="Cambria Math" w:hAnsi="Cambria Math" w:cs="Cambria Math"/>
                <w:i/>
              </w:rPr>
              <w:t>𝟏</w:t>
            </w:r>
            <w:r w:rsidRPr="0011643F">
              <w:rPr>
                <w:i/>
              </w:rPr>
              <w:t>% greater than the population of New York City in the year 2000. In what year would the population of New York City be more than 10 million people if the growth rate stays at 2.1%? Write a formula to show your answer.</w:t>
            </w:r>
          </w:p>
          <w:p w:rsidR="00004220" w:rsidRPr="00972E0F" w:rsidRDefault="00004220" w:rsidP="004547F3">
            <w:pPr>
              <w:pStyle w:val="TableSubheading"/>
              <w:spacing w:before="120"/>
            </w:pPr>
            <w:r w:rsidRPr="00972E0F">
              <w:t>Problem 5</w:t>
            </w:r>
          </w:p>
          <w:p w:rsidR="00004220" w:rsidRPr="0011643F" w:rsidRDefault="00004220" w:rsidP="004547F3">
            <w:pPr>
              <w:pStyle w:val="TableText"/>
              <w:rPr>
                <w:i/>
              </w:rPr>
            </w:pPr>
            <w:r w:rsidRPr="0011643F">
              <w:rPr>
                <w:i/>
              </w:rPr>
              <w:t xml:space="preserve">In the year 2013, 959 million smartphones were sold. This number of was an increase of </w:t>
            </w:r>
            <w:r w:rsidRPr="0011643F">
              <w:rPr>
                <w:rFonts w:ascii="Cambria Math" w:hAnsi="Cambria Math" w:cs="Cambria Math"/>
                <w:i/>
              </w:rPr>
              <w:t>𝟑𝟐</w:t>
            </w:r>
            <w:r w:rsidRPr="0011643F">
              <w:rPr>
                <w:i/>
              </w:rPr>
              <w:t>.</w:t>
            </w:r>
            <w:r w:rsidRPr="0011643F">
              <w:rPr>
                <w:rFonts w:ascii="Cambria Math" w:hAnsi="Cambria Math" w:cs="Cambria Math"/>
                <w:i/>
              </w:rPr>
              <w:t>𝟕</w:t>
            </w:r>
            <w:r w:rsidRPr="0011643F">
              <w:rPr>
                <w:i/>
              </w:rPr>
              <w:t>% from the number sold in the year 2012. How many smartphones will be sold in 2018 if the growth rate is 32.7% every year? Do you think smartphones sales will continue to grow at this rate? Why or why not? Explain your thinking.</w:t>
            </w:r>
          </w:p>
          <w:p w:rsidR="00004220" w:rsidRPr="00972E0F" w:rsidRDefault="00004220" w:rsidP="004547F3">
            <w:pPr>
              <w:pStyle w:val="TableSubheading"/>
              <w:spacing w:before="120"/>
            </w:pPr>
            <w:r w:rsidRPr="00972E0F">
              <w:t>Problem 6</w:t>
            </w:r>
          </w:p>
          <w:p w:rsidR="00004220" w:rsidRPr="0011643F" w:rsidRDefault="00004220" w:rsidP="004547F3">
            <w:pPr>
              <w:pStyle w:val="TableText"/>
              <w:rPr>
                <w:i/>
              </w:rPr>
            </w:pPr>
            <w:r w:rsidRPr="0011643F">
              <w:rPr>
                <w:i/>
              </w:rPr>
              <w:t>Jack and Meg are having a concert. They want lots of people to attend. The concert is in 7 days. Jack and Meg have different ideas (strategies) to tell people about the concert:</w:t>
            </w:r>
          </w:p>
          <w:p w:rsidR="00004220" w:rsidRPr="0011643F" w:rsidRDefault="00004220" w:rsidP="004547F3">
            <w:pPr>
              <w:pStyle w:val="TableText"/>
              <w:spacing w:before="120"/>
              <w:rPr>
                <w:i/>
              </w:rPr>
            </w:pPr>
            <w:r w:rsidRPr="0011643F">
              <w:rPr>
                <w:i/>
              </w:rPr>
              <w:t xml:space="preserve">Jack passes out </w:t>
            </w:r>
            <w:r w:rsidRPr="0011643F">
              <w:rPr>
                <w:rFonts w:ascii="Cambria Math" w:hAnsi="Cambria Math" w:cs="Cambria Math"/>
                <w:i/>
              </w:rPr>
              <w:t>𝟏𝟎𝟎</w:t>
            </w:r>
            <w:r w:rsidRPr="0011643F">
              <w:rPr>
                <w:rFonts w:cs="Cambria Math"/>
                <w:i/>
              </w:rPr>
              <w:t xml:space="preserve"> </w:t>
            </w:r>
            <w:r w:rsidRPr="0011643F">
              <w:rPr>
                <w:i/>
              </w:rPr>
              <w:t xml:space="preserve">fliers a day for </w:t>
            </w:r>
            <w:r w:rsidRPr="0011643F">
              <w:rPr>
                <w:rFonts w:ascii="Cambria Math" w:hAnsi="Cambria Math" w:cs="Cambria Math"/>
                <w:i/>
              </w:rPr>
              <w:t>𝟕</w:t>
            </w:r>
            <w:r w:rsidRPr="0011643F">
              <w:rPr>
                <w:rFonts w:cstheme="minorHAnsi"/>
                <w:i/>
              </w:rPr>
              <w:t xml:space="preserve"> </w:t>
            </w:r>
            <w:r w:rsidRPr="0011643F">
              <w:rPr>
                <w:i/>
              </w:rPr>
              <w:t xml:space="preserve">days. </w:t>
            </w:r>
          </w:p>
          <w:p w:rsidR="00004220" w:rsidRPr="0011643F" w:rsidRDefault="00004220" w:rsidP="004547F3">
            <w:pPr>
              <w:pStyle w:val="TableText"/>
              <w:spacing w:before="120"/>
              <w:rPr>
                <w:i/>
              </w:rPr>
            </w:pPr>
            <w:r w:rsidRPr="0011643F">
              <w:rPr>
                <w:i/>
              </w:rPr>
              <w:t xml:space="preserve">On the first day, Meg tells </w:t>
            </w:r>
            <w:r w:rsidRPr="0011643F">
              <w:rPr>
                <w:rFonts w:ascii="Cambria Math" w:hAnsi="Cambria Math" w:cs="Cambria Math"/>
                <w:i/>
              </w:rPr>
              <w:t>𝟏𝟎</w:t>
            </w:r>
            <w:r w:rsidRPr="0011643F">
              <w:rPr>
                <w:rFonts w:cs="Cambria Math"/>
                <w:i/>
              </w:rPr>
              <w:t xml:space="preserve"> </w:t>
            </w:r>
            <w:r w:rsidRPr="0011643F">
              <w:rPr>
                <w:i/>
              </w:rPr>
              <w:t xml:space="preserve">of her friends about the concert. On the second day, each of Meg’s friends tells 10 more people about the concert. On the third day, each person tells another friend about the concert. This pattern continues for </w:t>
            </w:r>
            <w:r w:rsidRPr="0011643F">
              <w:rPr>
                <w:rFonts w:ascii="Cambria Math" w:hAnsi="Cambria Math" w:cs="Cambria Math"/>
                <w:i/>
              </w:rPr>
              <w:t>𝟕</w:t>
            </w:r>
            <w:r w:rsidRPr="0011643F">
              <w:rPr>
                <w:rFonts w:cs="Cambria Math"/>
                <w:i/>
              </w:rPr>
              <w:t xml:space="preserve"> </w:t>
            </w:r>
            <w:r w:rsidRPr="0011643F">
              <w:rPr>
                <w:i/>
              </w:rPr>
              <w:t>days.</w:t>
            </w:r>
          </w:p>
          <w:p w:rsidR="00004220" w:rsidRPr="0011643F" w:rsidRDefault="00004220" w:rsidP="004547F3">
            <w:pPr>
              <w:pStyle w:val="ny-lesson-SFinsert"/>
              <w:keepNext/>
              <w:numPr>
                <w:ilvl w:val="0"/>
                <w:numId w:val="57"/>
              </w:numPr>
              <w:ind w:left="720" w:right="0"/>
              <w:rPr>
                <w:rFonts w:asciiTheme="minorHAnsi" w:hAnsiTheme="minorHAnsi" w:cstheme="minorHAnsi"/>
                <w:b w:val="0"/>
                <w:i/>
                <w:sz w:val="24"/>
                <w:szCs w:val="24"/>
              </w:rPr>
            </w:pPr>
            <w:r w:rsidRPr="0011643F">
              <w:rPr>
                <w:rFonts w:asciiTheme="minorHAnsi" w:hAnsiTheme="minorHAnsi" w:cstheme="minorHAnsi"/>
                <w:b w:val="0"/>
                <w:i/>
                <w:sz w:val="24"/>
                <w:szCs w:val="24"/>
              </w:rPr>
              <w:t>How many people know about the concert using Jack’s strategy? How many people know about the concert using Meg’s strategy? Write a formula that models each strategy.</w:t>
            </w:r>
          </w:p>
          <w:p w:rsidR="00004220" w:rsidRPr="0011643F" w:rsidRDefault="00004220" w:rsidP="004547F3">
            <w:pPr>
              <w:pStyle w:val="ny-lesson-SFinsert"/>
              <w:keepNext/>
              <w:numPr>
                <w:ilvl w:val="0"/>
                <w:numId w:val="57"/>
              </w:numPr>
              <w:ind w:left="720" w:right="0"/>
              <w:rPr>
                <w:rFonts w:asciiTheme="minorHAnsi" w:hAnsiTheme="minorHAnsi" w:cstheme="minorHAnsi"/>
                <w:b w:val="0"/>
                <w:i/>
                <w:sz w:val="24"/>
                <w:szCs w:val="24"/>
              </w:rPr>
            </w:pPr>
            <w:r w:rsidRPr="0011643F">
              <w:rPr>
                <w:rFonts w:asciiTheme="minorHAnsi" w:hAnsiTheme="minorHAnsi" w:cstheme="minorHAnsi"/>
                <w:b w:val="0"/>
                <w:i/>
                <w:sz w:val="24"/>
                <w:szCs w:val="24"/>
              </w:rPr>
              <w:t>On which day does Meg’s strategy reach more people than Jack’s strategy?</w:t>
            </w:r>
          </w:p>
          <w:p w:rsidR="00004220" w:rsidRPr="00B80520" w:rsidRDefault="00004220" w:rsidP="00A2308B">
            <w:pPr>
              <w:pStyle w:val="ny-lesson-SFinsert"/>
              <w:keepNext/>
              <w:numPr>
                <w:ilvl w:val="0"/>
                <w:numId w:val="57"/>
              </w:numPr>
              <w:ind w:left="720" w:right="0"/>
              <w:rPr>
                <w:rFonts w:asciiTheme="minorHAnsi" w:hAnsiTheme="minorHAnsi" w:cstheme="minorHAnsi"/>
                <w:b w:val="0"/>
                <w:sz w:val="24"/>
                <w:szCs w:val="24"/>
              </w:rPr>
            </w:pPr>
            <w:r w:rsidRPr="0011643F">
              <w:rPr>
                <w:rFonts w:asciiTheme="minorHAnsi" w:hAnsiTheme="minorHAnsi" w:cstheme="minorHAnsi"/>
                <w:b w:val="0"/>
                <w:i/>
                <w:sz w:val="24"/>
                <w:szCs w:val="24"/>
              </w:rPr>
              <w:t>How can Meg change her strategy to reach more people than Jack does over 7 days?</w:t>
            </w:r>
          </w:p>
        </w:tc>
      </w:tr>
      <w:tr w:rsidR="00A2308B" w:rsidRPr="00FD603D" w:rsidTr="00431FD9">
        <w:trPr>
          <w:trHeight w:val="90"/>
        </w:trPr>
        <w:tc>
          <w:tcPr>
            <w:tcW w:w="9384" w:type="dxa"/>
          </w:tcPr>
          <w:p w:rsidR="00A2308B" w:rsidRPr="00972E0F" w:rsidRDefault="00A2308B" w:rsidP="00A2308B">
            <w:pPr>
              <w:pStyle w:val="TableSubheading"/>
              <w:keepNext/>
              <w:spacing w:before="120"/>
            </w:pPr>
            <w:r w:rsidRPr="00972E0F">
              <w:t>Problem 7</w:t>
            </w:r>
          </w:p>
          <w:p w:rsidR="00A2308B" w:rsidRPr="0011643F" w:rsidRDefault="00A2308B" w:rsidP="00A2308B">
            <w:pPr>
              <w:pStyle w:val="TableText"/>
              <w:keepNext/>
              <w:rPr>
                <w:i/>
              </w:rPr>
            </w:pPr>
            <w:r w:rsidRPr="0011643F">
              <w:rPr>
                <w:i/>
              </w:rPr>
              <w:t>Algae starts growing on the surface of a lake on June 1. Each day, the amount of algae on the surface of the lake doubles in size. If the algae continues to grow, the lake will be totally covered on June 30.</w:t>
            </w:r>
          </w:p>
          <w:p w:rsidR="00A2308B" w:rsidRPr="0011643F" w:rsidRDefault="00A2308B" w:rsidP="00A2308B">
            <w:pPr>
              <w:pStyle w:val="ny-lesson-SFinsert"/>
              <w:keepNext/>
              <w:numPr>
                <w:ilvl w:val="0"/>
                <w:numId w:val="58"/>
              </w:numPr>
              <w:ind w:left="720" w:right="0"/>
              <w:rPr>
                <w:rFonts w:asciiTheme="minorHAnsi" w:hAnsiTheme="minorHAnsi" w:cstheme="minorHAnsi"/>
                <w:b w:val="0"/>
                <w:i/>
                <w:sz w:val="24"/>
                <w:szCs w:val="24"/>
              </w:rPr>
            </w:pPr>
            <w:r w:rsidRPr="0011643F">
              <w:rPr>
                <w:rFonts w:asciiTheme="minorHAnsi" w:hAnsiTheme="minorHAnsi" w:cstheme="minorHAnsi"/>
                <w:b w:val="0"/>
                <w:i/>
                <w:sz w:val="24"/>
                <w:szCs w:val="24"/>
              </w:rPr>
              <w:t>When will the lake be covered half way?</w:t>
            </w:r>
          </w:p>
          <w:p w:rsidR="00A2308B" w:rsidRPr="0011643F" w:rsidRDefault="00A2308B" w:rsidP="00A2308B">
            <w:pPr>
              <w:pStyle w:val="ny-lesson-SFinsert"/>
              <w:keepNext/>
              <w:numPr>
                <w:ilvl w:val="0"/>
                <w:numId w:val="58"/>
              </w:numPr>
              <w:ind w:left="720" w:right="0"/>
              <w:rPr>
                <w:rFonts w:asciiTheme="minorHAnsi" w:hAnsiTheme="minorHAnsi" w:cstheme="minorHAnsi"/>
                <w:b w:val="0"/>
                <w:i/>
                <w:sz w:val="24"/>
                <w:szCs w:val="24"/>
              </w:rPr>
            </w:pPr>
            <w:r w:rsidRPr="0011643F">
              <w:rPr>
                <w:rFonts w:asciiTheme="minorHAnsi" w:hAnsiTheme="minorHAnsi" w:cstheme="minorHAnsi"/>
                <w:b w:val="0"/>
                <w:i/>
                <w:sz w:val="24"/>
                <w:szCs w:val="24"/>
              </w:rPr>
              <w:t>A man walks by the lake every day. On June 26, he tells his friends that the lake will be completely covered with algae soon. The friend does not believe him. Why not?</w:t>
            </w:r>
          </w:p>
          <w:p w:rsidR="00A2308B" w:rsidRPr="0011643F" w:rsidRDefault="00A2308B" w:rsidP="00A2308B">
            <w:pPr>
              <w:pStyle w:val="ny-lesson-SFinsert"/>
              <w:keepNext/>
              <w:numPr>
                <w:ilvl w:val="0"/>
                <w:numId w:val="58"/>
              </w:numPr>
              <w:spacing w:after="240"/>
              <w:ind w:left="720" w:right="0"/>
              <w:rPr>
                <w:rFonts w:asciiTheme="minorHAnsi" w:hAnsiTheme="minorHAnsi" w:cstheme="minorHAnsi"/>
                <w:b w:val="0"/>
                <w:i/>
                <w:sz w:val="24"/>
                <w:szCs w:val="24"/>
              </w:rPr>
            </w:pPr>
            <w:r w:rsidRPr="0011643F">
              <w:rPr>
                <w:rFonts w:asciiTheme="minorHAnsi" w:hAnsiTheme="minorHAnsi" w:cstheme="minorHAnsi"/>
                <w:b w:val="0"/>
                <w:i/>
                <w:sz w:val="24"/>
                <w:szCs w:val="24"/>
              </w:rPr>
              <w:t>On June 29, people come to clean up the algae on the lake. When they are done cleaning, only 1% of the surface is covered with algae. Does this solve the problem of the algae in the lake? Use the table to explain why or why not.</w:t>
            </w:r>
          </w:p>
          <w:tbl>
            <w:tblPr>
              <w:tblStyle w:val="TableGrid"/>
              <w:tblW w:w="0" w:type="auto"/>
              <w:tblLook w:val="04A0" w:firstRow="1" w:lastRow="0" w:firstColumn="1" w:lastColumn="0" w:noHBand="0" w:noVBand="1"/>
            </w:tblPr>
            <w:tblGrid>
              <w:gridCol w:w="1204"/>
              <w:gridCol w:w="1037"/>
              <w:gridCol w:w="1038"/>
              <w:gridCol w:w="998"/>
              <w:gridCol w:w="998"/>
              <w:gridCol w:w="998"/>
              <w:gridCol w:w="998"/>
              <w:gridCol w:w="963"/>
              <w:gridCol w:w="924"/>
            </w:tblGrid>
            <w:tr w:rsidR="00A2308B" w:rsidRPr="0011643F" w:rsidTr="00FD21C2">
              <w:tc>
                <w:tcPr>
                  <w:tcW w:w="1204" w:type="dxa"/>
                  <w:tcBorders>
                    <w:bottom w:val="single" w:sz="4" w:space="0" w:color="auto"/>
                  </w:tcBorders>
                  <w:shd w:val="clear" w:color="auto" w:fill="FBEFD0" w:themeFill="accent5" w:themeFillTint="33"/>
                </w:tcPr>
                <w:p w:rsidR="00A2308B" w:rsidRPr="0011643F" w:rsidRDefault="00A2308B" w:rsidP="00A2308B">
                  <w:pPr>
                    <w:pStyle w:val="TableColHeadingLeft"/>
                    <w:keepNext/>
                    <w:rPr>
                      <w:i/>
                    </w:rPr>
                  </w:pPr>
                  <w:r w:rsidRPr="0011643F">
                    <w:rPr>
                      <w:i/>
                    </w:rPr>
                    <w:t>Date</w:t>
                  </w:r>
                </w:p>
              </w:tc>
              <w:tc>
                <w:tcPr>
                  <w:tcW w:w="1037" w:type="dxa"/>
                  <w:tcBorders>
                    <w:bottom w:val="single" w:sz="4" w:space="0" w:color="auto"/>
                  </w:tcBorders>
                  <w:shd w:val="clear" w:color="auto" w:fill="FBEFD0" w:themeFill="accent5" w:themeFillTint="33"/>
                  <w:vAlign w:val="center"/>
                </w:tcPr>
                <w:p w:rsidR="00A2308B" w:rsidRPr="0011643F" w:rsidRDefault="00A2308B" w:rsidP="00A2308B">
                  <w:pPr>
                    <w:keepNext/>
                    <w:spacing w:before="40" w:after="40"/>
                    <w:jc w:val="center"/>
                    <w:rPr>
                      <w:b/>
                      <w:i/>
                      <w:sz w:val="22"/>
                      <w:szCs w:val="22"/>
                    </w:rPr>
                  </w:pPr>
                  <w:r w:rsidRPr="0011643F">
                    <w:rPr>
                      <w:b/>
                      <w:i/>
                      <w:sz w:val="22"/>
                      <w:szCs w:val="22"/>
                    </w:rPr>
                    <w:t>June 29</w:t>
                  </w:r>
                </w:p>
              </w:tc>
              <w:tc>
                <w:tcPr>
                  <w:tcW w:w="1038" w:type="dxa"/>
                  <w:shd w:val="clear" w:color="auto" w:fill="FBEFD0" w:themeFill="accent5" w:themeFillTint="33"/>
                  <w:vAlign w:val="center"/>
                </w:tcPr>
                <w:p w:rsidR="00A2308B" w:rsidRPr="0011643F" w:rsidRDefault="00A2308B" w:rsidP="00A2308B">
                  <w:pPr>
                    <w:keepNext/>
                    <w:spacing w:before="40" w:after="40"/>
                    <w:jc w:val="center"/>
                    <w:rPr>
                      <w:b/>
                      <w:i/>
                      <w:sz w:val="22"/>
                      <w:szCs w:val="22"/>
                    </w:rPr>
                  </w:pPr>
                  <w:r w:rsidRPr="0011643F">
                    <w:rPr>
                      <w:b/>
                      <w:i/>
                      <w:sz w:val="22"/>
                      <w:szCs w:val="22"/>
                    </w:rPr>
                    <w:t>June 30</w:t>
                  </w:r>
                </w:p>
              </w:tc>
              <w:tc>
                <w:tcPr>
                  <w:tcW w:w="998" w:type="dxa"/>
                  <w:shd w:val="clear" w:color="auto" w:fill="FBEFD0" w:themeFill="accent5" w:themeFillTint="33"/>
                  <w:vAlign w:val="center"/>
                </w:tcPr>
                <w:p w:rsidR="00A2308B" w:rsidRPr="0011643F" w:rsidRDefault="00A2308B" w:rsidP="00A2308B">
                  <w:pPr>
                    <w:keepNext/>
                    <w:spacing w:before="40" w:after="40"/>
                    <w:jc w:val="center"/>
                    <w:rPr>
                      <w:b/>
                      <w:i/>
                      <w:sz w:val="22"/>
                      <w:szCs w:val="22"/>
                    </w:rPr>
                  </w:pPr>
                  <w:r w:rsidRPr="0011643F">
                    <w:rPr>
                      <w:b/>
                      <w:i/>
                      <w:sz w:val="22"/>
                      <w:szCs w:val="22"/>
                    </w:rPr>
                    <w:t>July 1</w:t>
                  </w:r>
                </w:p>
              </w:tc>
              <w:tc>
                <w:tcPr>
                  <w:tcW w:w="998" w:type="dxa"/>
                  <w:shd w:val="clear" w:color="auto" w:fill="FBEFD0" w:themeFill="accent5" w:themeFillTint="33"/>
                  <w:vAlign w:val="center"/>
                </w:tcPr>
                <w:p w:rsidR="00A2308B" w:rsidRPr="0011643F" w:rsidRDefault="00A2308B" w:rsidP="00A2308B">
                  <w:pPr>
                    <w:keepNext/>
                    <w:spacing w:before="40" w:after="40"/>
                    <w:jc w:val="center"/>
                    <w:rPr>
                      <w:b/>
                      <w:i/>
                      <w:sz w:val="22"/>
                      <w:szCs w:val="22"/>
                    </w:rPr>
                  </w:pPr>
                  <w:r w:rsidRPr="0011643F">
                    <w:rPr>
                      <w:b/>
                      <w:i/>
                      <w:sz w:val="22"/>
                      <w:szCs w:val="22"/>
                    </w:rPr>
                    <w:t>July 2</w:t>
                  </w:r>
                </w:p>
              </w:tc>
              <w:tc>
                <w:tcPr>
                  <w:tcW w:w="998" w:type="dxa"/>
                  <w:shd w:val="clear" w:color="auto" w:fill="FBEFD0" w:themeFill="accent5" w:themeFillTint="33"/>
                  <w:vAlign w:val="center"/>
                </w:tcPr>
                <w:p w:rsidR="00A2308B" w:rsidRPr="0011643F" w:rsidRDefault="00A2308B" w:rsidP="00A2308B">
                  <w:pPr>
                    <w:keepNext/>
                    <w:spacing w:before="40" w:after="40"/>
                    <w:jc w:val="center"/>
                    <w:rPr>
                      <w:b/>
                      <w:i/>
                      <w:sz w:val="22"/>
                      <w:szCs w:val="22"/>
                    </w:rPr>
                  </w:pPr>
                  <w:r w:rsidRPr="0011643F">
                    <w:rPr>
                      <w:b/>
                      <w:i/>
                      <w:sz w:val="22"/>
                      <w:szCs w:val="22"/>
                    </w:rPr>
                    <w:t>July 3</w:t>
                  </w:r>
                </w:p>
              </w:tc>
              <w:tc>
                <w:tcPr>
                  <w:tcW w:w="998" w:type="dxa"/>
                  <w:shd w:val="clear" w:color="auto" w:fill="FBEFD0" w:themeFill="accent5" w:themeFillTint="33"/>
                  <w:vAlign w:val="center"/>
                </w:tcPr>
                <w:p w:rsidR="00A2308B" w:rsidRPr="0011643F" w:rsidRDefault="00A2308B" w:rsidP="00A2308B">
                  <w:pPr>
                    <w:keepNext/>
                    <w:spacing w:before="40" w:after="40"/>
                    <w:jc w:val="center"/>
                    <w:rPr>
                      <w:b/>
                      <w:i/>
                      <w:sz w:val="22"/>
                      <w:szCs w:val="22"/>
                    </w:rPr>
                  </w:pPr>
                  <w:r w:rsidRPr="0011643F">
                    <w:rPr>
                      <w:b/>
                      <w:i/>
                      <w:sz w:val="22"/>
                      <w:szCs w:val="22"/>
                    </w:rPr>
                    <w:t>July 4</w:t>
                  </w:r>
                </w:p>
              </w:tc>
              <w:tc>
                <w:tcPr>
                  <w:tcW w:w="963" w:type="dxa"/>
                  <w:shd w:val="clear" w:color="auto" w:fill="FBEFD0" w:themeFill="accent5" w:themeFillTint="33"/>
                  <w:vAlign w:val="center"/>
                </w:tcPr>
                <w:p w:rsidR="00A2308B" w:rsidRPr="0011643F" w:rsidRDefault="00A2308B" w:rsidP="00A2308B">
                  <w:pPr>
                    <w:keepNext/>
                    <w:spacing w:before="40" w:after="40"/>
                    <w:jc w:val="center"/>
                    <w:rPr>
                      <w:b/>
                      <w:i/>
                      <w:sz w:val="22"/>
                      <w:szCs w:val="22"/>
                    </w:rPr>
                  </w:pPr>
                  <w:r w:rsidRPr="0011643F">
                    <w:rPr>
                      <w:b/>
                      <w:i/>
                      <w:sz w:val="22"/>
                      <w:szCs w:val="22"/>
                    </w:rPr>
                    <w:t>July 5</w:t>
                  </w:r>
                </w:p>
              </w:tc>
              <w:tc>
                <w:tcPr>
                  <w:tcW w:w="924" w:type="dxa"/>
                  <w:shd w:val="clear" w:color="auto" w:fill="FBEFD0" w:themeFill="accent5" w:themeFillTint="33"/>
                  <w:vAlign w:val="center"/>
                </w:tcPr>
                <w:p w:rsidR="00A2308B" w:rsidRPr="0011643F" w:rsidRDefault="00A2308B" w:rsidP="00A2308B">
                  <w:pPr>
                    <w:keepNext/>
                    <w:spacing w:before="40" w:after="40"/>
                    <w:jc w:val="center"/>
                    <w:rPr>
                      <w:b/>
                      <w:i/>
                      <w:sz w:val="22"/>
                      <w:szCs w:val="22"/>
                    </w:rPr>
                  </w:pPr>
                  <w:r w:rsidRPr="0011643F">
                    <w:rPr>
                      <w:b/>
                      <w:i/>
                      <w:sz w:val="22"/>
                      <w:szCs w:val="22"/>
                    </w:rPr>
                    <w:t>July 6</w:t>
                  </w:r>
                </w:p>
              </w:tc>
            </w:tr>
            <w:tr w:rsidR="00A2308B" w:rsidRPr="0011643F" w:rsidTr="00FD21C2">
              <w:tc>
                <w:tcPr>
                  <w:tcW w:w="1204" w:type="dxa"/>
                  <w:shd w:val="clear" w:color="auto" w:fill="auto"/>
                </w:tcPr>
                <w:p w:rsidR="00A2308B" w:rsidRPr="0011643F" w:rsidRDefault="00A2308B" w:rsidP="00A2308B">
                  <w:pPr>
                    <w:pStyle w:val="TableColHeadingLeft"/>
                    <w:keepNext/>
                    <w:rPr>
                      <w:i/>
                    </w:rPr>
                  </w:pPr>
                  <w:r w:rsidRPr="0011643F">
                    <w:rPr>
                      <w:i/>
                    </w:rPr>
                    <w:t>% covered</w:t>
                  </w:r>
                </w:p>
              </w:tc>
              <w:tc>
                <w:tcPr>
                  <w:tcW w:w="1037" w:type="dxa"/>
                  <w:shd w:val="clear" w:color="auto" w:fill="auto"/>
                  <w:vAlign w:val="center"/>
                </w:tcPr>
                <w:p w:rsidR="00A2308B" w:rsidRPr="0011643F" w:rsidRDefault="00A2308B" w:rsidP="00A2308B">
                  <w:pPr>
                    <w:keepNext/>
                    <w:spacing w:before="40" w:after="40"/>
                    <w:jc w:val="center"/>
                    <w:rPr>
                      <w:i/>
                      <w:sz w:val="22"/>
                      <w:szCs w:val="22"/>
                    </w:rPr>
                  </w:pPr>
                  <w:r w:rsidRPr="0011643F">
                    <w:rPr>
                      <w:i/>
                      <w:sz w:val="22"/>
                      <w:szCs w:val="22"/>
                    </w:rPr>
                    <w:t>1</w:t>
                  </w:r>
                </w:p>
              </w:tc>
              <w:tc>
                <w:tcPr>
                  <w:tcW w:w="1038" w:type="dxa"/>
                  <w:vAlign w:val="center"/>
                </w:tcPr>
                <w:p w:rsidR="00A2308B" w:rsidRPr="0011643F" w:rsidRDefault="00A2308B" w:rsidP="00A2308B">
                  <w:pPr>
                    <w:keepNext/>
                    <w:spacing w:before="40" w:after="40"/>
                    <w:jc w:val="center"/>
                    <w:rPr>
                      <w:i/>
                      <w:sz w:val="22"/>
                      <w:szCs w:val="22"/>
                    </w:rPr>
                  </w:pPr>
                  <w:r w:rsidRPr="0011643F">
                    <w:rPr>
                      <w:i/>
                      <w:sz w:val="22"/>
                      <w:szCs w:val="22"/>
                    </w:rPr>
                    <w:t>2</w:t>
                  </w:r>
                </w:p>
              </w:tc>
              <w:tc>
                <w:tcPr>
                  <w:tcW w:w="998" w:type="dxa"/>
                  <w:vAlign w:val="center"/>
                </w:tcPr>
                <w:p w:rsidR="00A2308B" w:rsidRPr="0011643F" w:rsidRDefault="00A2308B" w:rsidP="00A2308B">
                  <w:pPr>
                    <w:keepNext/>
                    <w:spacing w:before="40" w:after="40"/>
                    <w:jc w:val="center"/>
                    <w:rPr>
                      <w:i/>
                      <w:sz w:val="22"/>
                      <w:szCs w:val="22"/>
                    </w:rPr>
                  </w:pPr>
                </w:p>
              </w:tc>
              <w:tc>
                <w:tcPr>
                  <w:tcW w:w="998" w:type="dxa"/>
                  <w:vAlign w:val="center"/>
                </w:tcPr>
                <w:p w:rsidR="00A2308B" w:rsidRPr="0011643F" w:rsidRDefault="00A2308B" w:rsidP="00A2308B">
                  <w:pPr>
                    <w:keepNext/>
                    <w:spacing w:before="40" w:after="40"/>
                    <w:jc w:val="center"/>
                    <w:rPr>
                      <w:i/>
                      <w:sz w:val="22"/>
                      <w:szCs w:val="22"/>
                    </w:rPr>
                  </w:pPr>
                </w:p>
              </w:tc>
              <w:tc>
                <w:tcPr>
                  <w:tcW w:w="998" w:type="dxa"/>
                  <w:vAlign w:val="center"/>
                </w:tcPr>
                <w:p w:rsidR="00A2308B" w:rsidRPr="0011643F" w:rsidRDefault="00A2308B" w:rsidP="00A2308B">
                  <w:pPr>
                    <w:keepNext/>
                    <w:spacing w:before="40" w:after="40"/>
                    <w:jc w:val="center"/>
                    <w:rPr>
                      <w:i/>
                      <w:sz w:val="22"/>
                      <w:szCs w:val="22"/>
                    </w:rPr>
                  </w:pPr>
                </w:p>
              </w:tc>
              <w:tc>
                <w:tcPr>
                  <w:tcW w:w="998" w:type="dxa"/>
                  <w:vAlign w:val="center"/>
                </w:tcPr>
                <w:p w:rsidR="00A2308B" w:rsidRPr="0011643F" w:rsidRDefault="00A2308B" w:rsidP="00A2308B">
                  <w:pPr>
                    <w:keepNext/>
                    <w:spacing w:before="40" w:after="40"/>
                    <w:jc w:val="center"/>
                    <w:rPr>
                      <w:i/>
                      <w:sz w:val="22"/>
                      <w:szCs w:val="22"/>
                    </w:rPr>
                  </w:pPr>
                </w:p>
              </w:tc>
              <w:tc>
                <w:tcPr>
                  <w:tcW w:w="963" w:type="dxa"/>
                  <w:vAlign w:val="center"/>
                </w:tcPr>
                <w:p w:rsidR="00A2308B" w:rsidRPr="0011643F" w:rsidRDefault="00A2308B" w:rsidP="00A2308B">
                  <w:pPr>
                    <w:keepNext/>
                    <w:spacing w:before="40" w:after="40"/>
                    <w:jc w:val="center"/>
                    <w:rPr>
                      <w:i/>
                      <w:sz w:val="22"/>
                      <w:szCs w:val="22"/>
                    </w:rPr>
                  </w:pPr>
                </w:p>
              </w:tc>
              <w:tc>
                <w:tcPr>
                  <w:tcW w:w="924" w:type="dxa"/>
                  <w:vAlign w:val="center"/>
                </w:tcPr>
                <w:p w:rsidR="00A2308B" w:rsidRPr="0011643F" w:rsidRDefault="00A2308B" w:rsidP="00A2308B">
                  <w:pPr>
                    <w:keepNext/>
                    <w:spacing w:before="40" w:after="40"/>
                    <w:jc w:val="center"/>
                    <w:rPr>
                      <w:i/>
                      <w:sz w:val="22"/>
                      <w:szCs w:val="22"/>
                    </w:rPr>
                  </w:pPr>
                </w:p>
              </w:tc>
            </w:tr>
          </w:tbl>
          <w:p w:rsidR="00230FFB" w:rsidRDefault="00230FFB" w:rsidP="00FD21C2">
            <w:pPr>
              <w:pStyle w:val="TableText"/>
              <w:spacing w:before="0" w:after="0"/>
            </w:pPr>
          </w:p>
          <w:p w:rsidR="00A2308B" w:rsidRPr="00230FFB" w:rsidRDefault="00A2308B" w:rsidP="00FD21C2">
            <w:pPr>
              <w:pStyle w:val="ny-lesson-SFinsert"/>
              <w:keepNext/>
              <w:numPr>
                <w:ilvl w:val="0"/>
                <w:numId w:val="58"/>
              </w:numPr>
              <w:spacing w:before="0" w:after="240"/>
              <w:ind w:left="720" w:right="0"/>
              <w:rPr>
                <w:rFonts w:asciiTheme="minorHAnsi" w:hAnsiTheme="minorHAnsi" w:cstheme="minorHAnsi"/>
                <w:b w:val="0"/>
                <w:i/>
                <w:sz w:val="24"/>
                <w:szCs w:val="24"/>
              </w:rPr>
            </w:pPr>
            <w:r w:rsidRPr="00230FFB">
              <w:rPr>
                <w:rFonts w:asciiTheme="minorHAnsi" w:hAnsiTheme="minorHAnsi" w:cstheme="minorHAnsi"/>
                <w:b w:val="0"/>
                <w:i/>
                <w:sz w:val="24"/>
                <w:szCs w:val="24"/>
              </w:rPr>
              <w:t>Write a formula that models the percentage of the surface area of the lake that is covered in algae, a, given the time in days, t, that have passed since the algae started growing.</w:t>
            </w:r>
          </w:p>
          <w:p w:rsidR="00A2308B" w:rsidRPr="00972E0F" w:rsidRDefault="00A2308B" w:rsidP="00A2308B">
            <w:pPr>
              <w:pStyle w:val="TableSubheading"/>
              <w:keepNext/>
            </w:pPr>
            <w:r w:rsidRPr="00972E0F">
              <w:t>Problem 8</w:t>
            </w:r>
          </w:p>
          <w:p w:rsidR="00A2308B" w:rsidRPr="00617876" w:rsidRDefault="00A2308B" w:rsidP="00A2308B">
            <w:pPr>
              <w:pStyle w:val="TableText"/>
              <w:keepNext/>
              <w:rPr>
                <w:i/>
              </w:rPr>
            </w:pPr>
            <w:r w:rsidRPr="00617876">
              <w:rPr>
                <w:i/>
              </w:rPr>
              <w:t>Mrs. Davis is making a poster of mathematics formulas for her students. She prints the formulas on a standard piece of paper that measures 8.5 inches by 11 inches. Mrs. Davis enlarges (increases the size of) the poster so that the length and width are both 150% of the original. Mrs. Davis still thinks the poster is too small. She enlarges the poster two more times by a factor of 150%.</w:t>
            </w:r>
          </w:p>
          <w:p w:rsidR="00A2308B" w:rsidRPr="00617876" w:rsidRDefault="00A2308B" w:rsidP="00A2308B">
            <w:pPr>
              <w:pStyle w:val="ny-lesson-SFinsert"/>
              <w:keepNext/>
              <w:numPr>
                <w:ilvl w:val="0"/>
                <w:numId w:val="69"/>
              </w:numPr>
              <w:spacing w:before="60" w:after="60"/>
              <w:ind w:left="720" w:right="0"/>
              <w:rPr>
                <w:rFonts w:asciiTheme="minorHAnsi" w:hAnsiTheme="minorHAnsi" w:cstheme="minorHAnsi"/>
                <w:b w:val="0"/>
                <w:i/>
                <w:sz w:val="24"/>
                <w:szCs w:val="24"/>
              </w:rPr>
            </w:pPr>
            <w:r w:rsidRPr="00617876">
              <w:rPr>
                <w:rFonts w:asciiTheme="minorHAnsi" w:hAnsiTheme="minorHAnsi" w:cstheme="minorHAnsi"/>
                <w:b w:val="0"/>
                <w:i/>
                <w:sz w:val="24"/>
                <w:szCs w:val="24"/>
              </w:rPr>
              <w:t xml:space="preserve">By </w:t>
            </w:r>
            <w:r w:rsidRPr="00617876">
              <w:rPr>
                <w:rFonts w:asciiTheme="minorHAnsi" w:hAnsiTheme="minorHAnsi" w:cstheme="minorHAnsi"/>
                <w:b w:val="0"/>
                <w:i/>
                <w:sz w:val="22"/>
                <w:szCs w:val="24"/>
              </w:rPr>
              <w:t>what factor is the area of the poster enlarged each time?</w:t>
            </w:r>
          </w:p>
          <w:p w:rsidR="00617876" w:rsidRDefault="00A2308B" w:rsidP="00A2308B">
            <w:pPr>
              <w:pStyle w:val="ny-lesson-SFinsert"/>
              <w:keepNext/>
              <w:numPr>
                <w:ilvl w:val="0"/>
                <w:numId w:val="69"/>
              </w:numPr>
              <w:spacing w:before="60" w:after="60"/>
              <w:ind w:left="720" w:right="0"/>
              <w:rPr>
                <w:rFonts w:asciiTheme="minorHAnsi" w:hAnsiTheme="minorHAnsi" w:cstheme="minorHAnsi"/>
                <w:b w:val="0"/>
                <w:i/>
                <w:sz w:val="22"/>
                <w:szCs w:val="22"/>
              </w:rPr>
            </w:pPr>
            <w:r w:rsidRPr="00617876">
              <w:rPr>
                <w:rFonts w:asciiTheme="minorHAnsi" w:hAnsiTheme="minorHAnsi" w:cstheme="minorHAnsi"/>
                <w:b w:val="0"/>
                <w:i/>
                <w:sz w:val="22"/>
                <w:szCs w:val="22"/>
              </w:rPr>
              <w:t>Write a formula that models the area of the poster, A, after n enlargements.</w:t>
            </w:r>
          </w:p>
          <w:p w:rsidR="00A2308B" w:rsidRPr="00617876" w:rsidRDefault="00A2308B" w:rsidP="00A2308B">
            <w:pPr>
              <w:pStyle w:val="ny-lesson-SFinsert"/>
              <w:keepNext/>
              <w:numPr>
                <w:ilvl w:val="0"/>
                <w:numId w:val="69"/>
              </w:numPr>
              <w:spacing w:before="60" w:after="60"/>
              <w:ind w:left="720" w:right="0"/>
              <w:rPr>
                <w:rFonts w:asciiTheme="minorHAnsi" w:hAnsiTheme="minorHAnsi" w:cstheme="minorHAnsi"/>
                <w:b w:val="0"/>
                <w:i/>
                <w:sz w:val="22"/>
                <w:szCs w:val="22"/>
              </w:rPr>
            </w:pPr>
            <w:r w:rsidRPr="00617876">
              <w:rPr>
                <w:rFonts w:asciiTheme="minorHAnsi" w:hAnsiTheme="minorHAnsi" w:cstheme="minorHAnsi"/>
                <w:b w:val="0"/>
                <w:i/>
                <w:sz w:val="22"/>
                <w:szCs w:val="22"/>
              </w:rPr>
              <w:t>What is the percentage of increase of the poster’s area from its original size?</w:t>
            </w:r>
          </w:p>
        </w:tc>
      </w:tr>
    </w:tbl>
    <w:p w:rsidR="00663DD9" w:rsidRDefault="00663DD9" w:rsidP="00DF220E">
      <w:pPr>
        <w:rPr>
          <w:rFonts w:asciiTheme="majorHAnsi" w:eastAsia="Times New Roman" w:hAnsiTheme="majorHAnsi" w:cs="Times New Roman"/>
          <w:sz w:val="20"/>
          <w:szCs w:val="20"/>
        </w:rPr>
      </w:pPr>
    </w:p>
    <w:p w:rsidR="00663DD9" w:rsidRDefault="00663DD9">
      <w:pPr>
        <w:rPr>
          <w:rFonts w:asciiTheme="majorHAnsi" w:eastAsia="Times New Roman" w:hAnsiTheme="majorHAnsi" w:cs="Times New Roman"/>
          <w:sz w:val="20"/>
          <w:szCs w:val="20"/>
        </w:rPr>
      </w:pPr>
      <w:r>
        <w:rPr>
          <w:rFonts w:asciiTheme="majorHAnsi" w:eastAsia="Times New Roman" w:hAnsiTheme="majorHAnsi" w:cs="Times New Roman"/>
          <w:sz w:val="20"/>
          <w:szCs w:val="20"/>
        </w:rPr>
        <w:br w:type="page"/>
      </w:r>
    </w:p>
    <w:p w:rsidR="00701A4E" w:rsidRDefault="00663DD9" w:rsidP="00DF220E">
      <w:pPr>
        <w:rPr>
          <w:rFonts w:asciiTheme="majorHAnsi" w:eastAsia="Times New Roman" w:hAnsiTheme="majorHAnsi" w:cs="Times New Roman"/>
          <w:sz w:val="20"/>
          <w:szCs w:val="20"/>
        </w:rPr>
      </w:pPr>
      <w:r>
        <w:rPr>
          <w:noProof/>
        </w:rPr>
        <mc:AlternateContent>
          <mc:Choice Requires="wpg">
            <w:drawing>
              <wp:anchor distT="0" distB="0" distL="114300" distR="114300" simplePos="0" relativeHeight="251805696" behindDoc="0" locked="0" layoutInCell="1" allowOverlap="1" wp14:anchorId="16050DA5" wp14:editId="5AE93EB1">
                <wp:simplePos x="0" y="0"/>
                <wp:positionH relativeFrom="column">
                  <wp:posOffset>304800</wp:posOffset>
                </wp:positionH>
                <wp:positionV relativeFrom="paragraph">
                  <wp:posOffset>23495</wp:posOffset>
                </wp:positionV>
                <wp:extent cx="6635115" cy="8337550"/>
                <wp:effectExtent l="0" t="0" r="0" b="6350"/>
                <wp:wrapThrough wrapText="bothSides">
                  <wp:wrapPolygon edited="0">
                    <wp:start x="14760" y="0"/>
                    <wp:lineTo x="992" y="395"/>
                    <wp:lineTo x="124" y="395"/>
                    <wp:lineTo x="124" y="17718"/>
                    <wp:lineTo x="8806" y="18162"/>
                    <wp:lineTo x="14760" y="18162"/>
                    <wp:lineTo x="14760" y="20037"/>
                    <wp:lineTo x="15070" y="20531"/>
                    <wp:lineTo x="15256" y="21567"/>
                    <wp:lineTo x="21395" y="21567"/>
                    <wp:lineTo x="21519" y="444"/>
                    <wp:lineTo x="20527" y="345"/>
                    <wp:lineTo x="15008" y="0"/>
                    <wp:lineTo x="14760" y="0"/>
                  </wp:wrapPolygon>
                </wp:wrapThrough>
                <wp:docPr id="10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115" cy="8337550"/>
                          <a:chOff x="1680" y="1248"/>
                          <a:chExt cx="10449" cy="13130"/>
                        </a:xfrm>
                      </wpg:grpSpPr>
                      <wps:wsp>
                        <wps:cNvPr id="105" name="Text Box 9"/>
                        <wps:cNvSpPr txBox="1">
                          <a:spLocks noChangeArrowheads="1"/>
                        </wps:cNvSpPr>
                        <wps:spPr bwMode="auto">
                          <a:xfrm>
                            <a:off x="8986" y="1440"/>
                            <a:ext cx="3143" cy="12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D9" w:rsidRPr="00E97C53" w:rsidRDefault="00663DD9" w:rsidP="00663DD9">
                              <w:pPr>
                                <w:pStyle w:val="AboutAIRLocations"/>
                              </w:pPr>
                              <w:r w:rsidRPr="003D5E0B">
                                <w:t>LOCATIONS</w:t>
                              </w:r>
                            </w:p>
                            <w:p w:rsidR="00663DD9" w:rsidRPr="00E97C53" w:rsidRDefault="00663DD9" w:rsidP="00663DD9">
                              <w:pPr>
                                <w:pStyle w:val="AboutAIRLocations"/>
                                <w:spacing w:before="180" w:after="120"/>
                              </w:pPr>
                              <w:r w:rsidRPr="00E97C53">
                                <w:t>Domestic</w:t>
                              </w:r>
                            </w:p>
                            <w:p w:rsidR="00663DD9" w:rsidRPr="00E97C53" w:rsidRDefault="00663DD9" w:rsidP="00663DD9">
                              <w:pPr>
                                <w:pStyle w:val="AboutAIRText"/>
                              </w:pPr>
                              <w:r w:rsidRPr="00E97C53">
                                <w:t>Washington, D.C.</w:t>
                              </w:r>
                            </w:p>
                            <w:p w:rsidR="00663DD9" w:rsidRPr="00E97C53" w:rsidRDefault="00663DD9" w:rsidP="00663DD9">
                              <w:pPr>
                                <w:pStyle w:val="AboutAIRText"/>
                              </w:pPr>
                              <w:r w:rsidRPr="00E97C53">
                                <w:t>Atlanta, GA</w:t>
                              </w:r>
                            </w:p>
                            <w:p w:rsidR="00663DD9" w:rsidRPr="00E97C53" w:rsidRDefault="00663DD9" w:rsidP="00663DD9">
                              <w:pPr>
                                <w:pStyle w:val="AboutAIRText"/>
                              </w:pPr>
                              <w:r w:rsidRPr="00E97C53">
                                <w:t>Baltimore, MD</w:t>
                              </w:r>
                            </w:p>
                            <w:p w:rsidR="00663DD9" w:rsidRPr="00E97C53" w:rsidRDefault="00663DD9" w:rsidP="00663DD9">
                              <w:pPr>
                                <w:pStyle w:val="AboutAIRText"/>
                              </w:pPr>
                              <w:r w:rsidRPr="00E97C53">
                                <w:t>Chapel Hill, NC</w:t>
                              </w:r>
                            </w:p>
                            <w:p w:rsidR="00663DD9" w:rsidRPr="00E97C53" w:rsidRDefault="00663DD9" w:rsidP="00663DD9">
                              <w:pPr>
                                <w:pStyle w:val="AboutAIRText"/>
                              </w:pPr>
                              <w:r w:rsidRPr="00E97C53">
                                <w:t>Chicago, IL</w:t>
                              </w:r>
                            </w:p>
                            <w:p w:rsidR="00663DD9" w:rsidRPr="00E97C53" w:rsidRDefault="00663DD9" w:rsidP="00663DD9">
                              <w:pPr>
                                <w:pStyle w:val="AboutAIRText"/>
                              </w:pPr>
                              <w:r w:rsidRPr="00E97C53">
                                <w:t>Columbus, OH</w:t>
                              </w:r>
                            </w:p>
                            <w:p w:rsidR="00663DD9" w:rsidRPr="00E97C53" w:rsidRDefault="00663DD9" w:rsidP="00663DD9">
                              <w:pPr>
                                <w:pStyle w:val="AboutAIRText"/>
                              </w:pPr>
                              <w:r w:rsidRPr="00E97C53">
                                <w:t>Frederick, MD</w:t>
                              </w:r>
                            </w:p>
                            <w:p w:rsidR="00663DD9" w:rsidRPr="00E97C53" w:rsidRDefault="00663DD9" w:rsidP="00663DD9">
                              <w:pPr>
                                <w:pStyle w:val="AboutAIRText"/>
                              </w:pPr>
                              <w:r w:rsidRPr="00E97C53">
                                <w:t>Honolulu, HI</w:t>
                              </w:r>
                            </w:p>
                            <w:p w:rsidR="00663DD9" w:rsidRDefault="00663DD9" w:rsidP="00663DD9">
                              <w:pPr>
                                <w:pStyle w:val="AboutAIRText"/>
                              </w:pPr>
                              <w:r>
                                <w:t>Indianapolis, IN</w:t>
                              </w:r>
                            </w:p>
                            <w:p w:rsidR="00663DD9" w:rsidRPr="00E97C53" w:rsidRDefault="00663DD9" w:rsidP="00663DD9">
                              <w:pPr>
                                <w:pStyle w:val="AboutAIRText"/>
                              </w:pPr>
                              <w:r w:rsidRPr="00E97C53">
                                <w:t>Naperville, IL</w:t>
                              </w:r>
                            </w:p>
                            <w:p w:rsidR="00663DD9" w:rsidRPr="00E97C53" w:rsidRDefault="00663DD9" w:rsidP="00663DD9">
                              <w:pPr>
                                <w:pStyle w:val="AboutAIRText"/>
                              </w:pPr>
                              <w:r w:rsidRPr="00E97C53">
                                <w:t>New York, NY</w:t>
                              </w:r>
                            </w:p>
                            <w:p w:rsidR="00663DD9" w:rsidRPr="00C14450" w:rsidRDefault="00663DD9" w:rsidP="00663DD9">
                              <w:pPr>
                                <w:pStyle w:val="AboutAIRText"/>
                              </w:pPr>
                              <w:r w:rsidRPr="00C14450">
                                <w:t>Sacramento, CA</w:t>
                              </w:r>
                            </w:p>
                            <w:p w:rsidR="00663DD9" w:rsidRPr="00E97C53" w:rsidRDefault="00663DD9" w:rsidP="00663DD9">
                              <w:pPr>
                                <w:pStyle w:val="AboutAIRText"/>
                              </w:pPr>
                              <w:r w:rsidRPr="00E97C53">
                                <w:t>San Mateo, CA</w:t>
                              </w:r>
                            </w:p>
                            <w:p w:rsidR="00663DD9" w:rsidRPr="00E97C53" w:rsidRDefault="00663DD9" w:rsidP="00663DD9">
                              <w:pPr>
                                <w:pStyle w:val="AboutAIRText"/>
                              </w:pPr>
                              <w:r w:rsidRPr="00E97C53">
                                <w:t>Silver Spring, MD</w:t>
                              </w:r>
                            </w:p>
                            <w:p w:rsidR="00663DD9" w:rsidRPr="00E97C53" w:rsidRDefault="00663DD9" w:rsidP="00663DD9">
                              <w:pPr>
                                <w:pStyle w:val="AboutAIRText"/>
                              </w:pPr>
                              <w:r>
                                <w:t>Waltham</w:t>
                              </w:r>
                              <w:r w:rsidRPr="00E97C53">
                                <w:t>, MA</w:t>
                              </w:r>
                            </w:p>
                            <w:p w:rsidR="00663DD9" w:rsidRPr="00E97C53" w:rsidRDefault="00663DD9" w:rsidP="00663DD9">
                              <w:pPr>
                                <w:pStyle w:val="AboutAIRLocations"/>
                                <w:spacing w:before="480" w:after="120"/>
                              </w:pPr>
                              <w:r w:rsidRPr="00E97C53">
                                <w:t>International</w:t>
                              </w:r>
                            </w:p>
                            <w:p w:rsidR="00663DD9" w:rsidRPr="003B7292" w:rsidRDefault="00663DD9" w:rsidP="00663DD9">
                              <w:pPr>
                                <w:pStyle w:val="AboutAIRText"/>
                                <w:rPr>
                                  <w:lang w:val="es-MX"/>
                                </w:rPr>
                              </w:pPr>
                              <w:r w:rsidRPr="003B7292">
                                <w:rPr>
                                  <w:lang w:val="es-MX"/>
                                </w:rPr>
                                <w:t>Egypt</w:t>
                              </w:r>
                            </w:p>
                            <w:p w:rsidR="00663DD9" w:rsidRPr="003B7292" w:rsidRDefault="00663DD9" w:rsidP="00663DD9">
                              <w:pPr>
                                <w:pStyle w:val="AboutAIRText"/>
                                <w:rPr>
                                  <w:lang w:val="es-MX"/>
                                </w:rPr>
                              </w:pPr>
                              <w:r w:rsidRPr="003B7292">
                                <w:rPr>
                                  <w:lang w:val="es-MX"/>
                                </w:rPr>
                                <w:t>Honduras</w:t>
                              </w:r>
                            </w:p>
                            <w:p w:rsidR="00663DD9" w:rsidRPr="003B7292" w:rsidRDefault="00663DD9" w:rsidP="00663DD9">
                              <w:pPr>
                                <w:pStyle w:val="AboutAIRText"/>
                                <w:rPr>
                                  <w:lang w:val="es-MX"/>
                                </w:rPr>
                              </w:pPr>
                              <w:r w:rsidRPr="003B7292">
                                <w:rPr>
                                  <w:lang w:val="es-MX"/>
                                </w:rPr>
                                <w:t>Ivory Coast</w:t>
                              </w:r>
                            </w:p>
                            <w:p w:rsidR="00663DD9" w:rsidRPr="003B7292" w:rsidRDefault="00663DD9" w:rsidP="00663DD9">
                              <w:pPr>
                                <w:pStyle w:val="AboutAIRText"/>
                                <w:rPr>
                                  <w:lang w:val="es-MX"/>
                                </w:rPr>
                              </w:pPr>
                              <w:r w:rsidRPr="003B7292">
                                <w:rPr>
                                  <w:lang w:val="es-MX"/>
                                </w:rPr>
                                <w:t>Kyrgyzstan</w:t>
                              </w:r>
                            </w:p>
                            <w:p w:rsidR="00663DD9" w:rsidRPr="003B7292" w:rsidRDefault="00663DD9" w:rsidP="00663DD9">
                              <w:pPr>
                                <w:pStyle w:val="AboutAIRText"/>
                                <w:rPr>
                                  <w:lang w:val="es-MX"/>
                                </w:rPr>
                              </w:pPr>
                              <w:r w:rsidRPr="003B7292">
                                <w:rPr>
                                  <w:lang w:val="es-MX"/>
                                </w:rPr>
                                <w:t>Liberia</w:t>
                              </w:r>
                            </w:p>
                            <w:p w:rsidR="00663DD9" w:rsidRPr="003B7292" w:rsidRDefault="00663DD9" w:rsidP="00663DD9">
                              <w:pPr>
                                <w:pStyle w:val="AboutAIRText"/>
                                <w:rPr>
                                  <w:lang w:val="es-MX"/>
                                </w:rPr>
                              </w:pPr>
                              <w:r w:rsidRPr="003B7292">
                                <w:rPr>
                                  <w:lang w:val="es-MX"/>
                                </w:rPr>
                                <w:t>Tajikistan</w:t>
                              </w:r>
                            </w:p>
                            <w:p w:rsidR="00663DD9" w:rsidRPr="003B7292" w:rsidRDefault="00663DD9" w:rsidP="00663DD9">
                              <w:pPr>
                                <w:pStyle w:val="AboutAIRText"/>
                                <w:rPr>
                                  <w:lang w:val="es-MX"/>
                                </w:rPr>
                              </w:pPr>
                              <w:r w:rsidRPr="003B7292">
                                <w:rPr>
                                  <w:lang w:val="es-MX"/>
                                </w:rPr>
                                <w:t>Zambia</w:t>
                              </w:r>
                            </w:p>
                          </w:txbxContent>
                        </wps:txbx>
                        <wps:bodyPr rot="0" vert="horz" wrap="square" lIns="91440" tIns="45720" rIns="91440" bIns="45720" anchor="t" anchorCtr="0" upright="1">
                          <a:noAutofit/>
                        </wps:bodyPr>
                      </wps:wsp>
                      <wps:wsp>
                        <wps:cNvPr id="106" name="Text Box 10"/>
                        <wps:cNvSpPr txBox="1">
                          <a:spLocks noChangeArrowheads="1"/>
                        </wps:cNvSpPr>
                        <wps:spPr bwMode="auto">
                          <a:xfrm>
                            <a:off x="1680" y="1440"/>
                            <a:ext cx="5520" cy="1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D9" w:rsidRPr="00D46FE9" w:rsidRDefault="00663DD9" w:rsidP="00663DD9">
                              <w:pPr>
                                <w:pStyle w:val="AboutAIRLocations"/>
                              </w:pPr>
                              <w:r w:rsidRPr="00D46FE9">
                                <w:t>ABOUT AMERICAN INSTITUTES FOR RESEARCH</w:t>
                              </w:r>
                            </w:p>
                            <w:p w:rsidR="00663DD9" w:rsidRDefault="00663DD9" w:rsidP="00663DD9">
                              <w:pPr>
                                <w:pStyle w:val="AboutAIRText"/>
                              </w:pPr>
                            </w:p>
                            <w:p w:rsidR="00663DD9" w:rsidRPr="003D5E0B" w:rsidRDefault="00663DD9" w:rsidP="00663DD9">
                              <w:pPr>
                                <w:pStyle w:val="AboutAIRText"/>
                              </w:pPr>
                              <w:r w:rsidRPr="003D5E0B">
                                <w:t>Established in 1946, with headquarters in Washington, D.C., American Institutes for Research (AIR) is an independent, nonpartisan, not-for-profit organization that conducts behavioral and</w:t>
                              </w:r>
                              <w:r>
                                <w:t> </w:t>
                              </w:r>
                              <w:r w:rsidRPr="003D5E0B">
                                <w:t>social science research and deli</w:t>
                              </w:r>
                              <w:r>
                                <w:t>vers technical assistance both </w:t>
                              </w:r>
                              <w:r w:rsidRPr="003D5E0B">
                                <w:t>domestically and internationally. As one of the largest behavioral and social science research organizations in the world, AIR</w:t>
                              </w:r>
                              <w:r>
                                <w:t> </w:t>
                              </w:r>
                              <w:r w:rsidRPr="003D5E0B">
                                <w:t>is</w:t>
                              </w:r>
                              <w:r>
                                <w:t> </w:t>
                              </w:r>
                              <w:r w:rsidRPr="003D5E0B">
                                <w:t xml:space="preserve">committed to empowering communities and institutions with innovative solutions to the most critical challenges in education, health, workforce, and international development. </w:t>
                              </w:r>
                            </w:p>
                          </w:txbxContent>
                        </wps:txbx>
                        <wps:bodyPr rot="0" vert="horz" wrap="square" lIns="91440" tIns="45720" rIns="91440" bIns="45720" anchor="t" anchorCtr="0" upright="1">
                          <a:noAutofit/>
                        </wps:bodyPr>
                      </wps:wsp>
                      <wps:wsp>
                        <wps:cNvPr id="107" name="AutoShape 11"/>
                        <wps:cNvCnPr>
                          <a:cxnSpLocks noChangeShapeType="1"/>
                        </wps:cNvCnPr>
                        <wps:spPr bwMode="auto">
                          <a:xfrm>
                            <a:off x="8891" y="1248"/>
                            <a:ext cx="0" cy="12230"/>
                          </a:xfrm>
                          <a:prstGeom prst="straightConnector1">
                            <a:avLst/>
                          </a:prstGeom>
                          <a:noFill/>
                          <a:ln w="12700">
                            <a:solidFill>
                              <a:srgbClr val="00529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55" style="position:absolute;margin-left:24pt;margin-top:1.85pt;width:522.45pt;height:656.5pt;z-index:251805696;mso-position-horizontal-relative:text;mso-position-vertical-relative:text" coordorigin="1680,1248" coordsize="10449,1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">
                <v:shape id="Text Box 9" o:spid="_x0000_s1056" type="#_x0000_t202" style="position:absolute;left:8986;top:1440;width:3143;height:1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663DD9" w:rsidRPr="00E97C53" w:rsidRDefault="00663DD9" w:rsidP="00663DD9">
                        <w:pPr>
                          <w:pStyle w:val="AboutAIRLocations"/>
                        </w:pPr>
                        <w:r w:rsidRPr="003D5E0B">
                          <w:t>LOCATIONS</w:t>
                        </w:r>
                      </w:p>
                      <w:p w:rsidR="00663DD9" w:rsidRPr="00E97C53" w:rsidRDefault="00663DD9" w:rsidP="00663DD9">
                        <w:pPr>
                          <w:pStyle w:val="AboutAIRLocations"/>
                          <w:spacing w:before="180" w:after="120"/>
                        </w:pPr>
                        <w:r w:rsidRPr="00E97C53">
                          <w:t>Domestic</w:t>
                        </w:r>
                      </w:p>
                      <w:p w:rsidR="00663DD9" w:rsidRPr="00E97C53" w:rsidRDefault="00663DD9" w:rsidP="00663DD9">
                        <w:pPr>
                          <w:pStyle w:val="AboutAIRText"/>
                        </w:pPr>
                        <w:r w:rsidRPr="00E97C53">
                          <w:t>Washington, D.C.</w:t>
                        </w:r>
                      </w:p>
                      <w:p w:rsidR="00663DD9" w:rsidRPr="00E97C53" w:rsidRDefault="00663DD9" w:rsidP="00663DD9">
                        <w:pPr>
                          <w:pStyle w:val="AboutAIRText"/>
                        </w:pPr>
                        <w:r w:rsidRPr="00E97C53">
                          <w:t>Atlanta, GA</w:t>
                        </w:r>
                      </w:p>
                      <w:p w:rsidR="00663DD9" w:rsidRPr="00E97C53" w:rsidRDefault="00663DD9" w:rsidP="00663DD9">
                        <w:pPr>
                          <w:pStyle w:val="AboutAIRText"/>
                        </w:pPr>
                        <w:r w:rsidRPr="00E97C53">
                          <w:t>Baltimore, MD</w:t>
                        </w:r>
                      </w:p>
                      <w:p w:rsidR="00663DD9" w:rsidRPr="00E97C53" w:rsidRDefault="00663DD9" w:rsidP="00663DD9">
                        <w:pPr>
                          <w:pStyle w:val="AboutAIRText"/>
                        </w:pPr>
                        <w:r w:rsidRPr="00E97C53">
                          <w:t>Chapel Hill, NC</w:t>
                        </w:r>
                      </w:p>
                      <w:p w:rsidR="00663DD9" w:rsidRPr="00E97C53" w:rsidRDefault="00663DD9" w:rsidP="00663DD9">
                        <w:pPr>
                          <w:pStyle w:val="AboutAIRText"/>
                        </w:pPr>
                        <w:r w:rsidRPr="00E97C53">
                          <w:t>Chicago, IL</w:t>
                        </w:r>
                      </w:p>
                      <w:p w:rsidR="00663DD9" w:rsidRPr="00E97C53" w:rsidRDefault="00663DD9" w:rsidP="00663DD9">
                        <w:pPr>
                          <w:pStyle w:val="AboutAIRText"/>
                        </w:pPr>
                        <w:r w:rsidRPr="00E97C53">
                          <w:t>Columbus, OH</w:t>
                        </w:r>
                      </w:p>
                      <w:p w:rsidR="00663DD9" w:rsidRPr="00E97C53" w:rsidRDefault="00663DD9" w:rsidP="00663DD9">
                        <w:pPr>
                          <w:pStyle w:val="AboutAIRText"/>
                        </w:pPr>
                        <w:r w:rsidRPr="00E97C53">
                          <w:t>Frederick, MD</w:t>
                        </w:r>
                      </w:p>
                      <w:p w:rsidR="00663DD9" w:rsidRPr="00E97C53" w:rsidRDefault="00663DD9" w:rsidP="00663DD9">
                        <w:pPr>
                          <w:pStyle w:val="AboutAIRText"/>
                        </w:pPr>
                        <w:r w:rsidRPr="00E97C53">
                          <w:t>Honolulu, HI</w:t>
                        </w:r>
                      </w:p>
                      <w:p w:rsidR="00663DD9" w:rsidRDefault="00663DD9" w:rsidP="00663DD9">
                        <w:pPr>
                          <w:pStyle w:val="AboutAIRText"/>
                        </w:pPr>
                        <w:r>
                          <w:t>Indianapolis, IN</w:t>
                        </w:r>
                      </w:p>
                      <w:p w:rsidR="00663DD9" w:rsidRPr="00E97C53" w:rsidRDefault="00663DD9" w:rsidP="00663DD9">
                        <w:pPr>
                          <w:pStyle w:val="AboutAIRText"/>
                        </w:pPr>
                        <w:r w:rsidRPr="00E97C53">
                          <w:t>Naperville, IL</w:t>
                        </w:r>
                      </w:p>
                      <w:p w:rsidR="00663DD9" w:rsidRPr="00E97C53" w:rsidRDefault="00663DD9" w:rsidP="00663DD9">
                        <w:pPr>
                          <w:pStyle w:val="AboutAIRText"/>
                        </w:pPr>
                        <w:r w:rsidRPr="00E97C53">
                          <w:t>New York, NY</w:t>
                        </w:r>
                      </w:p>
                      <w:p w:rsidR="00663DD9" w:rsidRPr="00C14450" w:rsidRDefault="00663DD9" w:rsidP="00663DD9">
                        <w:pPr>
                          <w:pStyle w:val="AboutAIRText"/>
                        </w:pPr>
                        <w:r w:rsidRPr="00C14450">
                          <w:t>Sacramento, CA</w:t>
                        </w:r>
                      </w:p>
                      <w:p w:rsidR="00663DD9" w:rsidRPr="00E97C53" w:rsidRDefault="00663DD9" w:rsidP="00663DD9">
                        <w:pPr>
                          <w:pStyle w:val="AboutAIRText"/>
                        </w:pPr>
                        <w:r w:rsidRPr="00E97C53">
                          <w:t>San Mateo, CA</w:t>
                        </w:r>
                      </w:p>
                      <w:p w:rsidR="00663DD9" w:rsidRPr="00E97C53" w:rsidRDefault="00663DD9" w:rsidP="00663DD9">
                        <w:pPr>
                          <w:pStyle w:val="AboutAIRText"/>
                        </w:pPr>
                        <w:r w:rsidRPr="00E97C53">
                          <w:t>Silver Spring, MD</w:t>
                        </w:r>
                      </w:p>
                      <w:p w:rsidR="00663DD9" w:rsidRPr="00E97C53" w:rsidRDefault="00663DD9" w:rsidP="00663DD9">
                        <w:pPr>
                          <w:pStyle w:val="AboutAIRText"/>
                        </w:pPr>
                        <w:r>
                          <w:t>Waltham</w:t>
                        </w:r>
                        <w:r w:rsidRPr="00E97C53">
                          <w:t>, MA</w:t>
                        </w:r>
                      </w:p>
                      <w:p w:rsidR="00663DD9" w:rsidRPr="00E97C53" w:rsidRDefault="00663DD9" w:rsidP="00663DD9">
                        <w:pPr>
                          <w:pStyle w:val="AboutAIRLocations"/>
                          <w:spacing w:before="480" w:after="120"/>
                        </w:pPr>
                        <w:r w:rsidRPr="00E97C53">
                          <w:t>International</w:t>
                        </w:r>
                      </w:p>
                      <w:p w:rsidR="00663DD9" w:rsidRPr="003B7292" w:rsidRDefault="00663DD9" w:rsidP="00663DD9">
                        <w:pPr>
                          <w:pStyle w:val="AboutAIRText"/>
                          <w:rPr>
                            <w:lang w:val="es-MX"/>
                          </w:rPr>
                        </w:pPr>
                        <w:r w:rsidRPr="003B7292">
                          <w:rPr>
                            <w:lang w:val="es-MX"/>
                          </w:rPr>
                          <w:t>Egypt</w:t>
                        </w:r>
                      </w:p>
                      <w:p w:rsidR="00663DD9" w:rsidRPr="003B7292" w:rsidRDefault="00663DD9" w:rsidP="00663DD9">
                        <w:pPr>
                          <w:pStyle w:val="AboutAIRText"/>
                          <w:rPr>
                            <w:lang w:val="es-MX"/>
                          </w:rPr>
                        </w:pPr>
                        <w:r w:rsidRPr="003B7292">
                          <w:rPr>
                            <w:lang w:val="es-MX"/>
                          </w:rPr>
                          <w:t>Honduras</w:t>
                        </w:r>
                      </w:p>
                      <w:p w:rsidR="00663DD9" w:rsidRPr="003B7292" w:rsidRDefault="00663DD9" w:rsidP="00663DD9">
                        <w:pPr>
                          <w:pStyle w:val="AboutAIRText"/>
                          <w:rPr>
                            <w:lang w:val="es-MX"/>
                          </w:rPr>
                        </w:pPr>
                        <w:r w:rsidRPr="003B7292">
                          <w:rPr>
                            <w:lang w:val="es-MX"/>
                          </w:rPr>
                          <w:t>Ivory Coast</w:t>
                        </w:r>
                      </w:p>
                      <w:p w:rsidR="00663DD9" w:rsidRPr="003B7292" w:rsidRDefault="00663DD9" w:rsidP="00663DD9">
                        <w:pPr>
                          <w:pStyle w:val="AboutAIRText"/>
                          <w:rPr>
                            <w:lang w:val="es-MX"/>
                          </w:rPr>
                        </w:pPr>
                        <w:r w:rsidRPr="003B7292">
                          <w:rPr>
                            <w:lang w:val="es-MX"/>
                          </w:rPr>
                          <w:t>Kyrgyzstan</w:t>
                        </w:r>
                      </w:p>
                      <w:p w:rsidR="00663DD9" w:rsidRPr="003B7292" w:rsidRDefault="00663DD9" w:rsidP="00663DD9">
                        <w:pPr>
                          <w:pStyle w:val="AboutAIRText"/>
                          <w:rPr>
                            <w:lang w:val="es-MX"/>
                          </w:rPr>
                        </w:pPr>
                        <w:r w:rsidRPr="003B7292">
                          <w:rPr>
                            <w:lang w:val="es-MX"/>
                          </w:rPr>
                          <w:t>Liberia</w:t>
                        </w:r>
                      </w:p>
                      <w:p w:rsidR="00663DD9" w:rsidRPr="003B7292" w:rsidRDefault="00663DD9" w:rsidP="00663DD9">
                        <w:pPr>
                          <w:pStyle w:val="AboutAIRText"/>
                          <w:rPr>
                            <w:lang w:val="es-MX"/>
                          </w:rPr>
                        </w:pPr>
                        <w:r w:rsidRPr="003B7292">
                          <w:rPr>
                            <w:lang w:val="es-MX"/>
                          </w:rPr>
                          <w:t>Tajikistan</w:t>
                        </w:r>
                      </w:p>
                      <w:p w:rsidR="00663DD9" w:rsidRPr="003B7292" w:rsidRDefault="00663DD9" w:rsidP="00663DD9">
                        <w:pPr>
                          <w:pStyle w:val="AboutAIRText"/>
                          <w:rPr>
                            <w:lang w:val="es-MX"/>
                          </w:rPr>
                        </w:pPr>
                        <w:r w:rsidRPr="003B7292">
                          <w:rPr>
                            <w:lang w:val="es-MX"/>
                          </w:rPr>
                          <w:t>Zambia</w:t>
                        </w:r>
                      </w:p>
                    </w:txbxContent>
                  </v:textbox>
                </v:shape>
                <v:shape id="Text Box 10" o:spid="_x0000_s1057" type="#_x0000_t202" style="position:absolute;left:1680;top:1440;width:5520;height:10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663DD9" w:rsidRPr="00D46FE9" w:rsidRDefault="00663DD9" w:rsidP="00663DD9">
                        <w:pPr>
                          <w:pStyle w:val="AboutAIRLocations"/>
                        </w:pPr>
                        <w:r w:rsidRPr="00D46FE9">
                          <w:t>ABOUT AMERICAN INSTITUTES FOR RESEARCH</w:t>
                        </w:r>
                      </w:p>
                      <w:p w:rsidR="00663DD9" w:rsidRDefault="00663DD9" w:rsidP="00663DD9">
                        <w:pPr>
                          <w:pStyle w:val="AboutAIRText"/>
                        </w:pPr>
                      </w:p>
                      <w:p w:rsidR="00663DD9" w:rsidRPr="003D5E0B" w:rsidRDefault="00663DD9" w:rsidP="00663DD9">
                        <w:pPr>
                          <w:pStyle w:val="AboutAIRText"/>
                        </w:pPr>
                        <w:r w:rsidRPr="003D5E0B">
                          <w:t>Established in 1946, with headquarters in Washington, D.C., American Institutes for Research (AIR) is an independent, nonpartisan, not-for-profit organization that conducts behavioral and</w:t>
                        </w:r>
                        <w:r>
                          <w:t> </w:t>
                        </w:r>
                        <w:r w:rsidRPr="003D5E0B">
                          <w:t>social science research and deli</w:t>
                        </w:r>
                        <w:r>
                          <w:t>vers technical assistance both </w:t>
                        </w:r>
                        <w:r w:rsidRPr="003D5E0B">
                          <w:t>domestically and internationally. As one of the largest behavioral and social science research organizations in the world, AIR</w:t>
                        </w:r>
                        <w:r>
                          <w:t> </w:t>
                        </w:r>
                        <w:r w:rsidRPr="003D5E0B">
                          <w:t>is</w:t>
                        </w:r>
                        <w:r>
                          <w:t> </w:t>
                        </w:r>
                        <w:r w:rsidRPr="003D5E0B">
                          <w:t xml:space="preserve">committed to empowering communities and institutions with innovative solutions to the most critical challenges in education, health, workforce, and international development. </w:t>
                        </w:r>
                      </w:p>
                    </w:txbxContent>
                  </v:textbox>
                </v:shape>
                <v:shapetype id="_x0000_t32" coordsize="21600,21600" o:spt="32" o:oned="t" path="m,l21600,21600e" filled="f">
                  <v:path arrowok="t" fillok="f" o:connecttype="none"/>
                  <o:lock v:ext="edit" shapetype="t"/>
                </v:shapetype>
                <v:shape id="AutoShape 11" o:spid="_x0000_s1058" type="#_x0000_t32" style="position:absolute;left:8891;top:1248;width:0;height:12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HPb8AAADcAAAADwAAAGRycy9kb3ducmV2LnhtbERPyYoCMRC9C/MPoQa82YkeXHqMIiMD&#10;Xjy4fEDRqelu7FSaJNPL308EwVs93lrb/WAb0ZEPtWMN80yBIC6cqbnUcL/9zNYgQkQ22DgmDSMF&#10;2O8+JlvMjev5Qt01liKFcMhRQxVjm0sZiooshsy1xIn7dd5iTNCX0njsU7ht5EKppbRYc2qosKXv&#10;iorH9c9qkLdV2x1MMQZLozof/Ua6/qz19HM4fIGINMS3+OU+mTRfreD5TLpA7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dbHPb8AAADcAAAADwAAAAAAAAAAAAAAAACh&#10;AgAAZHJzL2Rvd25yZXYueG1sUEsFBgAAAAAEAAQA+QAAAI0DAAAAAA==&#10;" strokecolor="#005295" strokeweight="1pt"/>
                <w10:wrap type="through"/>
              </v:group>
            </w:pict>
          </mc:Fallback>
        </mc:AlternateContent>
      </w:r>
    </w:p>
    <w:p w:rsidR="00663DD9" w:rsidRDefault="00663DD9" w:rsidP="00DF220E">
      <w:pPr>
        <w:rPr>
          <w:rFonts w:asciiTheme="majorHAnsi" w:eastAsia="Times New Roman" w:hAnsiTheme="majorHAnsi" w:cs="Times New Roman"/>
          <w:sz w:val="20"/>
          <w:szCs w:val="20"/>
        </w:rPr>
      </w:pPr>
    </w:p>
    <w:p w:rsidR="00663DD9" w:rsidRDefault="00663DD9" w:rsidP="00DF220E">
      <w:pPr>
        <w:rPr>
          <w:rFonts w:asciiTheme="majorHAnsi" w:eastAsia="Times New Roman" w:hAnsiTheme="majorHAnsi" w:cs="Times New Roman"/>
          <w:sz w:val="20"/>
          <w:szCs w:val="20"/>
        </w:rPr>
      </w:pPr>
    </w:p>
    <w:p w:rsidR="00663DD9" w:rsidRDefault="00663DD9" w:rsidP="00DF220E">
      <w:pPr>
        <w:rPr>
          <w:rFonts w:asciiTheme="majorHAnsi" w:eastAsia="Times New Roman" w:hAnsiTheme="majorHAnsi" w:cs="Times New Roman"/>
          <w:sz w:val="20"/>
          <w:szCs w:val="20"/>
        </w:rPr>
      </w:pPr>
    </w:p>
    <w:p w:rsidR="00663DD9" w:rsidRDefault="00663DD9" w:rsidP="00DF220E">
      <w:pPr>
        <w:rPr>
          <w:rFonts w:asciiTheme="majorHAnsi" w:eastAsia="Times New Roman" w:hAnsiTheme="majorHAnsi" w:cs="Times New Roman"/>
          <w:sz w:val="20"/>
          <w:szCs w:val="20"/>
        </w:rPr>
      </w:pPr>
    </w:p>
    <w:p w:rsidR="00663DD9" w:rsidRDefault="00663DD9">
      <w:pPr>
        <w:rPr>
          <w:rFonts w:asciiTheme="majorHAnsi" w:eastAsia="Times New Roman" w:hAnsiTheme="majorHAnsi" w:cs="Times New Roman"/>
          <w:sz w:val="20"/>
          <w:szCs w:val="20"/>
        </w:rPr>
      </w:pPr>
      <w:r>
        <w:rPr>
          <w:rFonts w:asciiTheme="majorHAnsi" w:eastAsia="Times New Roman" w:hAnsiTheme="majorHAnsi" w:cs="Times New Roman"/>
          <w:sz w:val="20"/>
          <w:szCs w:val="20"/>
        </w:rPr>
        <w:br w:type="page"/>
      </w:r>
    </w:p>
    <w:p w:rsidR="00663DD9" w:rsidRPr="00C47387" w:rsidRDefault="00663DD9" w:rsidP="00DF220E">
      <w:pPr>
        <w:rPr>
          <w:rFonts w:asciiTheme="majorHAnsi" w:eastAsia="Times New Roman" w:hAnsiTheme="majorHAnsi" w:cs="Times New Roman"/>
          <w:sz w:val="20"/>
          <w:szCs w:val="20"/>
        </w:rPr>
      </w:pPr>
      <w:r>
        <w:rPr>
          <w:noProof/>
        </w:rPr>
        <mc:AlternateContent>
          <mc:Choice Requires="wps">
            <w:drawing>
              <wp:anchor distT="0" distB="0" distL="114300" distR="114300" simplePos="0" relativeHeight="251809792" behindDoc="0" locked="0" layoutInCell="1" allowOverlap="1" wp14:anchorId="07C17F11" wp14:editId="253473E3">
                <wp:simplePos x="0" y="0"/>
                <wp:positionH relativeFrom="column">
                  <wp:posOffset>763270</wp:posOffset>
                </wp:positionH>
                <wp:positionV relativeFrom="paragraph">
                  <wp:posOffset>5359400</wp:posOffset>
                </wp:positionV>
                <wp:extent cx="2673985" cy="1542415"/>
                <wp:effectExtent l="0" t="0" r="0" b="635"/>
                <wp:wrapNone/>
                <wp:docPr id="1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54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3DD9" w:rsidRPr="00F23618" w:rsidRDefault="00663DD9" w:rsidP="00663DD9">
                            <w:pPr>
                              <w:pStyle w:val="CoverBackAddress"/>
                            </w:pPr>
                            <w:r w:rsidRPr="00C97858">
                              <w:t>1000 Thomas Jefferson Street NW</w:t>
                            </w:r>
                            <w:r w:rsidRPr="00C97858">
                              <w:br/>
                              <w:t>Washington, DC 20007-3835</w:t>
                            </w:r>
                            <w:r w:rsidRPr="00C97858">
                              <w:br/>
                              <w:t>202.403.5000  |  TTY 877.334.3499</w:t>
                            </w:r>
                          </w:p>
                          <w:p w:rsidR="00663DD9" w:rsidRPr="00F23618" w:rsidRDefault="00663DD9" w:rsidP="00663DD9">
                            <w:pPr>
                              <w:pStyle w:val="CoverBackURL"/>
                            </w:pPr>
                            <w:r w:rsidRPr="00F23618">
                              <w:t>www.air.org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9" type="#_x0000_t202" style="position:absolute;margin-left:60.1pt;margin-top:422pt;width:210.55pt;height:121.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VR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" filled="f" stroked="f">
                <v:textbox>
                  <w:txbxContent>
                    <w:p w:rsidR="00663DD9" w:rsidRPr="00F23618" w:rsidRDefault="00663DD9" w:rsidP="00663DD9">
                      <w:pPr>
                        <w:pStyle w:val="CoverBackAddress"/>
                      </w:pPr>
                      <w:r w:rsidRPr="00C97858">
                        <w:t>1000 Thomas Jefferson Street NW</w:t>
                      </w:r>
                      <w:r w:rsidRPr="00C97858">
                        <w:br/>
                        <w:t>Washington, DC 20007-3835</w:t>
                      </w:r>
                      <w:r w:rsidRPr="00C97858">
                        <w:br/>
                        <w:t>202.403.5000  |  TTY 877.334.3499</w:t>
                      </w:r>
                    </w:p>
                    <w:p w:rsidR="00663DD9" w:rsidRPr="00F23618" w:rsidRDefault="00663DD9" w:rsidP="00663DD9">
                      <w:pPr>
                        <w:pStyle w:val="CoverBackURL"/>
                      </w:pPr>
                      <w:r w:rsidRPr="00F23618">
                        <w:t>www.air.org</w:t>
                      </w:r>
                    </w:p>
                  </w:txbxContent>
                </v:textbox>
              </v:shape>
            </w:pict>
          </mc:Fallback>
        </mc:AlternateContent>
      </w:r>
      <w:r>
        <w:rPr>
          <w:noProof/>
        </w:rPr>
        <mc:AlternateContent>
          <mc:Choice Requires="wpg">
            <w:drawing>
              <wp:anchor distT="0" distB="0" distL="114300" distR="114300" simplePos="0" relativeHeight="251807744" behindDoc="0" locked="0" layoutInCell="1" allowOverlap="1" wp14:anchorId="477FFE14" wp14:editId="14432A6C">
                <wp:simplePos x="0" y="0"/>
                <wp:positionH relativeFrom="column">
                  <wp:posOffset>308610</wp:posOffset>
                </wp:positionH>
                <wp:positionV relativeFrom="paragraph">
                  <wp:posOffset>4333875</wp:posOffset>
                </wp:positionV>
                <wp:extent cx="3306445" cy="3201670"/>
                <wp:effectExtent l="0" t="0" r="8255" b="0"/>
                <wp:wrapThrough wrapText="bothSides">
                  <wp:wrapPolygon edited="0">
                    <wp:start x="0" y="0"/>
                    <wp:lineTo x="0" y="5269"/>
                    <wp:lineTo x="10827" y="6169"/>
                    <wp:lineTo x="10827" y="18507"/>
                    <wp:lineTo x="4356" y="19535"/>
                    <wp:lineTo x="3733" y="19792"/>
                    <wp:lineTo x="3609" y="21077"/>
                    <wp:lineTo x="8338" y="21463"/>
                    <wp:lineTo x="9085" y="21463"/>
                    <wp:lineTo x="21529" y="21077"/>
                    <wp:lineTo x="21529" y="19792"/>
                    <wp:lineTo x="10703" y="18507"/>
                    <wp:lineTo x="10827" y="6169"/>
                    <wp:lineTo x="14685" y="6169"/>
                    <wp:lineTo x="18667" y="5141"/>
                    <wp:lineTo x="18543" y="0"/>
                    <wp:lineTo x="0" y="0"/>
                  </wp:wrapPolygon>
                </wp:wrapThrough>
                <wp:docPr id="9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6445" cy="3201670"/>
                          <a:chOff x="1566" y="7085"/>
                          <a:chExt cx="5207" cy="5042"/>
                        </a:xfrm>
                      </wpg:grpSpPr>
                      <pic:pic xmlns:pic="http://schemas.openxmlformats.org/drawingml/2006/picture">
                        <pic:nvPicPr>
                          <pic:cNvPr id="102" name="Picture 0" descr="C_AIR_Logo LeftJus_RGB.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566" y="7085"/>
                            <a:ext cx="4444"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1" descr="C_Tagline Gray.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483" y="11610"/>
                            <a:ext cx="4290" cy="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4.3pt;margin-top:341.25pt;width:260.35pt;height:252.1pt;z-index:251807744" coordorigin="1566,7085" coordsize="5207,5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7" type="#_x0000_t75" alt="C_AIR_Logo LeftJus_RGB.png" style="position:absolute;left:1566;top:7085;width:4444;height:1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q+SjCAAAA3AAAAA8AAABkcnMvZG93bnJldi54bWxEj8Fqw0AMRO+F/MOiQG/NOgmE4GQTTMDQ&#10;Qy9NQ8/Cq9jGXq3xqo7791Wh0NsIzRtpjuc59GaiMbWRHaxXGRjiKvqWawe3j/JlDyYJssc+Mjn4&#10;pgTn0+LpiLmPD36n6Sq10RBOOTpoRIbc2lQ1FDCt4kCsu3scA4qOY239iA8ND73dZNnOBmxZLzQ4&#10;0KWhqrt+BX1j/1Zst710citDMe/un6USzj0v5+IARmiWf/Mf/eqVyzbwW0YV2N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6vkowgAAANwAAAAPAAAAAAAAAAAAAAAAAJ8C&#10;AABkcnMvZG93bnJldi54bWxQSwUGAAAAAAQABAD3AAAAjgMAAAAA&#10;">
                  <v:imagedata r:id="rId115" o:title="C_AIR_Logo LeftJus_RGB"/>
                </v:shape>
                <v:shape id="Picture 1" o:spid="_x0000_s1028" type="#_x0000_t75" alt="C_Tagline Gray.png" style="position:absolute;left:2483;top:11610;width:4290;height: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FYc/EAAAA3AAAAA8AAABkcnMvZG93bnJldi54bWxET01rwkAQvRf8D8sIvRTdWEVLdJXQUije&#10;1FI8DtlpspqdjdmtSf31riB4m8f7nMWqs5U4U+ONYwWjYQKCOHfacKHge/c5eAPhA7LGyjEp+CcP&#10;q2XvaYGpdi1v6LwNhYgh7FNUUIZQp1L6vCSLfuhq4sj9usZiiLAppG6wjeG2kq9JMpUWDceGEmt6&#10;Lyk/bv+sgsnLejbJsrHZm8Nl3Y5+ph97eVLqud9lcxCBuvAQ391fOs5PxnB7Jl4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FYc/EAAAA3AAAAA8AAAAAAAAAAAAAAAAA&#10;nwIAAGRycy9kb3ducmV2LnhtbFBLBQYAAAAABAAEAPcAAACQAwAAAAA=&#10;">
                  <v:imagedata r:id="rId116" o:title="C_Tagline Gray"/>
                </v:shape>
                <w10:wrap type="through"/>
              </v:group>
            </w:pict>
          </mc:Fallback>
        </mc:AlternateContent>
      </w:r>
    </w:p>
    <w:sectPr w:rsidR="00663DD9" w:rsidRPr="00C47387" w:rsidSect="0027448C">
      <w:headerReference w:type="default" r:id="rId117"/>
      <w:footerReference w:type="first" r:id="rId118"/>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42">
      <wne:acd wne:acdName="acd0"/>
    </wne:keymap>
    <wne:keymap wne:kcmPrimary="0642" wne:kcmSecondary="0031">
      <wne:acd wne:acdName="acd1"/>
    </wne:keymap>
    <wne:keymap wne:kcmPrimary="0642" wne:kcmSecondary="0032">
      <wne:acd wne:acdName="acd2"/>
    </wne:keymap>
    <wne:keymap wne:kcmPrimary="0642" wne:kcmSecondary="0033">
      <wne:acd wne:acdName="acd3"/>
    </wne:keymap>
  </wne:keymaps>
  <wne:toolbars>
    <wne:acdManifest>
      <wne:acdEntry wne:acdName="acd0"/>
      <wne:acdEntry wne:acdName="acd1"/>
      <wne:acdEntry wne:acdName="acd2"/>
      <wne:acdEntry wne:acdName="acd3"/>
    </wne:acdManifest>
  </wne:toolbars>
  <wne:acds>
    <wne:acd wne:argValue="AQAAAEIA" wne:acdName="acd0" wne:fciIndexBasedOn="0065"/>
    <wne:acd wne:argValue="AgBCAHUAbABsAGUAdAAgADEA" wne:acdName="acd1" wne:fciIndexBasedOn="0065"/>
    <wne:acd wne:argValue="AgBCAHUAbABsAGUAdAAgADIA" wne:acdName="acd2" wne:fciIndexBasedOn="0065"/>
    <wne:acd wne:argValue="AgBCAHUAbABsAGUAdAAgADM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33E" w:rsidRDefault="0078133E" w:rsidP="00490CA6">
      <w:r>
        <w:separator/>
      </w:r>
    </w:p>
  </w:endnote>
  <w:endnote w:type="continuationSeparator" w:id="0">
    <w:p w:rsidR="0078133E" w:rsidRDefault="0078133E" w:rsidP="00490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Open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A00002AF"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Myriad Pro Black">
    <w:altName w:val="Arial"/>
    <w:panose1 w:val="00000000000000000000"/>
    <w:charset w:val="00"/>
    <w:family w:val="swiss"/>
    <w:notTrueType/>
    <w:pitch w:val="variable"/>
    <w:sig w:usb0="A00002AF" w:usb1="5000204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ITCFranklinGothicStd-Dem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imes New Roman Bold">
    <w:panose1 w:val="02020803070505020304"/>
    <w:charset w:val="00"/>
    <w:family w:val="auto"/>
    <w:pitch w:val="variable"/>
    <w:sig w:usb0="E0002AEF" w:usb1="C0007841" w:usb2="00000009" w:usb3="00000000" w:csb0="000001FF" w:csb1="00000000"/>
  </w:font>
  <w:font w:name="Menlo Regular">
    <w:altName w:val="Arial"/>
    <w:charset w:val="00"/>
    <w:family w:val="auto"/>
    <w:pitch w:val="variable"/>
    <w:sig w:usb0="00000000" w:usb1="D200F9FB" w:usb2="02000028" w:usb3="00000000" w:csb0="000001DF" w:csb1="00000000"/>
  </w:font>
  <w:font w:name="NimbusSanL-Regu">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Default="0047458B" w:rsidP="008506E5">
    <w:pPr>
      <w:pStyle w:val="TitlePageText"/>
      <w:spacing w:after="40"/>
      <w:ind w:left="0"/>
    </w:pPr>
    <w:r>
      <w:rPr>
        <w:noProof/>
      </w:rPr>
      <w:drawing>
        <wp:inline distT="0" distB="0" distL="0" distR="0" wp14:anchorId="2DF72C4F" wp14:editId="7E6BABC9">
          <wp:extent cx="2423160" cy="58521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2423160" cy="585216"/>
                  </a:xfrm>
                  <a:prstGeom prst="rect">
                    <a:avLst/>
                  </a:prstGeom>
                </pic:spPr>
              </pic:pic>
            </a:graphicData>
          </a:graphic>
        </wp:inline>
      </w:drawing>
    </w:r>
  </w:p>
  <w:p w:rsidR="0047458B" w:rsidRPr="00D94358" w:rsidRDefault="0047458B" w:rsidP="008506E5">
    <w:pPr>
      <w:pStyle w:val="TitlePageAddress"/>
      <w:spacing w:before="240"/>
    </w:pPr>
    <w:r w:rsidRPr="00D94358">
      <w:t>1000 Thomas Jefferson Street NW</w:t>
    </w:r>
  </w:p>
  <w:p w:rsidR="0047458B" w:rsidRPr="00D94358" w:rsidRDefault="0047458B" w:rsidP="008506E5">
    <w:pPr>
      <w:pStyle w:val="TitlePageAddress"/>
    </w:pPr>
    <w:r w:rsidRPr="00D94358">
      <w:t>Washington, DC 20007-3835</w:t>
    </w:r>
  </w:p>
  <w:p w:rsidR="0047458B" w:rsidRPr="00D94358" w:rsidRDefault="0047458B" w:rsidP="008506E5">
    <w:pPr>
      <w:pStyle w:val="TitlePageAddress"/>
    </w:pPr>
    <w:r w:rsidRPr="00D94358">
      <w:t>202-403-5000 | TTY 877-334-3499</w:t>
    </w:r>
  </w:p>
  <w:p w:rsidR="0047458B" w:rsidRPr="00D94358" w:rsidRDefault="0047458B" w:rsidP="008506E5">
    <w:pPr>
      <w:pStyle w:val="TitlePageAddress"/>
    </w:pPr>
    <w:r w:rsidRPr="00D94358">
      <w:t>www.air.org</w:t>
    </w:r>
  </w:p>
  <w:p w:rsidR="0047458B" w:rsidRDefault="0047458B" w:rsidP="008506E5">
    <w:pPr>
      <w:pStyle w:val="TitlePageCopyrightText"/>
      <w:spacing w:before="240"/>
    </w:pPr>
    <w:r w:rsidRPr="00717C2A">
      <w:t>Copyright © 20</w:t>
    </w:r>
    <w:r>
      <w:t>14</w:t>
    </w:r>
    <w:r w:rsidRPr="00717C2A">
      <w:t xml:space="preserve"> American Institutes for </w:t>
    </w:r>
    <w:r w:rsidRPr="00D94358">
      <w:t>Research</w:t>
    </w:r>
    <w:r w:rsidRPr="00717C2A">
      <w:t>. All rights reserved.</w:t>
    </w:r>
  </w:p>
  <w:p w:rsidR="00EC010B" w:rsidRDefault="0047458B" w:rsidP="008506E5">
    <w:pPr>
      <w:tabs>
        <w:tab w:val="left" w:pos="2430"/>
        <w:tab w:val="right" w:pos="9360"/>
      </w:tabs>
      <w:spacing w:before="480"/>
      <w:rPr>
        <w:rFonts w:eastAsia="MS Mincho" w:cstheme="minorHAnsi"/>
        <w:sz w:val="16"/>
        <w:szCs w:val="16"/>
      </w:rPr>
    </w:pPr>
    <w:r w:rsidRPr="00FB573D">
      <w:rPr>
        <w:rFonts w:ascii="Arial" w:eastAsia="MS Mincho" w:hAnsi="Arial" w:cs="Arial"/>
        <w:noProof/>
        <w:color w:val="3A5877"/>
        <w:position w:val="-2"/>
        <w:sz w:val="16"/>
        <w:szCs w:val="16"/>
      </w:rPr>
      <w:drawing>
        <wp:inline distT="0" distB="0" distL="0" distR="0" wp14:anchorId="03AA3D1A" wp14:editId="34F6C452">
          <wp:extent cx="1418530" cy="489205"/>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1418530" cy="489205"/>
                  </a:xfrm>
                  <a:prstGeom prst="rect">
                    <a:avLst/>
                  </a:prstGeom>
                </pic:spPr>
              </pic:pic>
            </a:graphicData>
          </a:graphic>
        </wp:inline>
      </w:drawing>
    </w:r>
    <w:r>
      <w:rPr>
        <w:rFonts w:eastAsia="MS Mincho" w:cstheme="minorHAnsi"/>
        <w:sz w:val="16"/>
        <w:szCs w:val="16"/>
      </w:rPr>
      <w:tab/>
    </w:r>
    <w:hyperlink r:id="rId3" w:history="1">
      <w:r w:rsidR="00EC010B" w:rsidRPr="00FD2D22">
        <w:rPr>
          <w:rStyle w:val="Hyperlink"/>
          <w:rFonts w:eastAsia="MS Mincho" w:cstheme="minorHAnsi"/>
          <w:sz w:val="16"/>
          <w:szCs w:val="16"/>
        </w:rPr>
        <w:t>www.air.org</w:t>
      </w:r>
    </w:hyperlink>
  </w:p>
  <w:p w:rsidR="0047458B" w:rsidRPr="00407AF9" w:rsidRDefault="0047458B" w:rsidP="008506E5">
    <w:pPr>
      <w:tabs>
        <w:tab w:val="left" w:pos="2430"/>
        <w:tab w:val="right" w:pos="9360"/>
      </w:tabs>
      <w:spacing w:before="480"/>
      <w:rPr>
        <w:rFonts w:ascii="Times New Roman" w:eastAsia="MS Mincho" w:hAnsi="Times New Roman" w:cs="Times New Roman"/>
        <w:sz w:val="16"/>
        <w:szCs w:val="16"/>
        <w:u w:val="single"/>
      </w:rPr>
    </w:pPr>
    <w:r w:rsidRPr="00FB573D">
      <w:rPr>
        <w:rFonts w:ascii="Arial" w:eastAsia="MS Mincho" w:hAnsi="Arial" w:cs="Arial"/>
        <w:color w:val="3A5877"/>
        <w:sz w:val="16"/>
        <w:szCs w:val="16"/>
      </w:rPr>
      <w:tab/>
    </w:r>
  </w:p>
  <w:p w:rsidR="00EC010B" w:rsidRDefault="00EC010B" w:rsidP="00EC010B">
    <w:pPr>
      <w:ind w:left="-1440"/>
    </w:pPr>
    <w:r>
      <w:rPr>
        <w:noProof/>
      </w:rPr>
      <w:drawing>
        <wp:inline distT="0" distB="0" distL="0" distR="0" wp14:anchorId="79D64844" wp14:editId="2C9F47AC">
          <wp:extent cx="7955280" cy="1063268"/>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footer.jpg"/>
                  <pic:cNvPicPr/>
                </pic:nvPicPr>
                <pic:blipFill>
                  <a:blip r:embed="rId4">
                    <a:extLst>
                      <a:ext uri="{28A0092B-C50C-407E-A947-70E740481C1C}">
                        <a14:useLocalDpi xmlns:a14="http://schemas.microsoft.com/office/drawing/2010/main" val="0"/>
                      </a:ext>
                    </a:extLst>
                  </a:blip>
                  <a:stretch>
                    <a:fillRect/>
                  </a:stretch>
                </pic:blipFill>
                <pic:spPr>
                  <a:xfrm>
                    <a:off x="0" y="0"/>
                    <a:ext cx="7955280" cy="1063268"/>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0B" w:rsidRDefault="00EC010B" w:rsidP="00EC010B">
    <w:pPr>
      <w:pStyle w:val="TitlePageText"/>
      <w:spacing w:after="40"/>
      <w:ind w:left="0"/>
    </w:pPr>
    <w:r>
      <w:rPr>
        <w:noProof/>
      </w:rPr>
      <w:drawing>
        <wp:inline distT="0" distB="0" distL="0" distR="0" wp14:anchorId="51AD9363" wp14:editId="0AFC0D71">
          <wp:extent cx="2423160" cy="58521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 Report Cover_Identifier.jpg"/>
                  <pic:cNvPicPr/>
                </pic:nvPicPr>
                <pic:blipFill>
                  <a:blip r:embed="rId1">
                    <a:extLst>
                      <a:ext uri="{28A0092B-C50C-407E-A947-70E740481C1C}">
                        <a14:useLocalDpi xmlns:a14="http://schemas.microsoft.com/office/drawing/2010/main" val="0"/>
                      </a:ext>
                    </a:extLst>
                  </a:blip>
                  <a:stretch>
                    <a:fillRect/>
                  </a:stretch>
                </pic:blipFill>
                <pic:spPr>
                  <a:xfrm>
                    <a:off x="0" y="0"/>
                    <a:ext cx="2423160" cy="585216"/>
                  </a:xfrm>
                  <a:prstGeom prst="rect">
                    <a:avLst/>
                  </a:prstGeom>
                </pic:spPr>
              </pic:pic>
            </a:graphicData>
          </a:graphic>
        </wp:inline>
      </w:drawing>
    </w:r>
  </w:p>
  <w:p w:rsidR="00EC010B" w:rsidRPr="00D94358" w:rsidRDefault="00EC010B" w:rsidP="00EC010B">
    <w:pPr>
      <w:pStyle w:val="TitlePageAddress"/>
      <w:spacing w:before="240"/>
    </w:pPr>
    <w:r w:rsidRPr="00D94358">
      <w:t>1000 Thomas Jefferson Street NW</w:t>
    </w:r>
  </w:p>
  <w:p w:rsidR="00EC010B" w:rsidRPr="00D94358" w:rsidRDefault="00EC010B" w:rsidP="00EC010B">
    <w:pPr>
      <w:pStyle w:val="TitlePageAddress"/>
    </w:pPr>
    <w:r w:rsidRPr="00D94358">
      <w:t>Washington, DC 20007-3835</w:t>
    </w:r>
  </w:p>
  <w:p w:rsidR="00EC010B" w:rsidRPr="00D94358" w:rsidRDefault="00EC010B" w:rsidP="00EC010B">
    <w:pPr>
      <w:pStyle w:val="TitlePageAddress"/>
    </w:pPr>
    <w:r w:rsidRPr="00D94358">
      <w:t>202-403-5000 | TTY 877-334-3499</w:t>
    </w:r>
  </w:p>
  <w:p w:rsidR="00EC010B" w:rsidRPr="00D94358" w:rsidRDefault="00EC010B" w:rsidP="00EC010B">
    <w:pPr>
      <w:pStyle w:val="TitlePageAddress"/>
    </w:pPr>
    <w:r w:rsidRPr="00D94358">
      <w:t>www.air.org</w:t>
    </w:r>
  </w:p>
  <w:p w:rsidR="00EC010B" w:rsidRDefault="00EC010B" w:rsidP="00EC010B">
    <w:pPr>
      <w:pStyle w:val="TitlePageCopyrightText"/>
      <w:spacing w:before="240"/>
    </w:pPr>
    <w:r w:rsidRPr="00717C2A">
      <w:t>Copyright © 20</w:t>
    </w:r>
    <w:r>
      <w:t>14</w:t>
    </w:r>
    <w:r w:rsidRPr="00717C2A">
      <w:t xml:space="preserve"> American Institutes for </w:t>
    </w:r>
    <w:r w:rsidRPr="00D94358">
      <w:t>Research</w:t>
    </w:r>
    <w:r w:rsidRPr="00717C2A">
      <w:t>. All rights reserved.</w:t>
    </w:r>
  </w:p>
  <w:p w:rsidR="00EC010B" w:rsidRDefault="00EC010B" w:rsidP="00EC010B">
    <w:pPr>
      <w:tabs>
        <w:tab w:val="left" w:pos="2430"/>
        <w:tab w:val="right" w:pos="9360"/>
      </w:tabs>
      <w:spacing w:before="480"/>
      <w:rPr>
        <w:rFonts w:eastAsia="MS Mincho" w:cstheme="minorHAnsi"/>
        <w:sz w:val="16"/>
        <w:szCs w:val="16"/>
      </w:rPr>
    </w:pPr>
    <w:r w:rsidRPr="00FB573D">
      <w:rPr>
        <w:rFonts w:ascii="Arial" w:eastAsia="MS Mincho" w:hAnsi="Arial" w:cs="Arial"/>
        <w:noProof/>
        <w:color w:val="3A5877"/>
        <w:position w:val="-2"/>
        <w:sz w:val="16"/>
        <w:szCs w:val="16"/>
      </w:rPr>
      <w:drawing>
        <wp:inline distT="0" distB="0" distL="0" distR="0" wp14:anchorId="029C5EAD" wp14:editId="43E8D649">
          <wp:extent cx="1418530" cy="489205"/>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AIR_Logo Stacked wWeb_Report Cover_RGB.jpg"/>
                  <pic:cNvPicPr/>
                </pic:nvPicPr>
                <pic:blipFill>
                  <a:blip r:embed="rId2">
                    <a:extLst>
                      <a:ext uri="{28A0092B-C50C-407E-A947-70E740481C1C}">
                        <a14:useLocalDpi xmlns:a14="http://schemas.microsoft.com/office/drawing/2010/main" val="0"/>
                      </a:ext>
                    </a:extLst>
                  </a:blip>
                  <a:stretch>
                    <a:fillRect/>
                  </a:stretch>
                </pic:blipFill>
                <pic:spPr>
                  <a:xfrm>
                    <a:off x="0" y="0"/>
                    <a:ext cx="1418530" cy="489205"/>
                  </a:xfrm>
                  <a:prstGeom prst="rect">
                    <a:avLst/>
                  </a:prstGeom>
                </pic:spPr>
              </pic:pic>
            </a:graphicData>
          </a:graphic>
        </wp:inline>
      </w:drawing>
    </w:r>
    <w:r>
      <w:rPr>
        <w:rFonts w:eastAsia="MS Mincho" w:cstheme="minorHAnsi"/>
        <w:sz w:val="16"/>
        <w:szCs w:val="16"/>
      </w:rPr>
      <w:tab/>
    </w:r>
    <w:hyperlink r:id="rId3" w:history="1">
      <w:r w:rsidRPr="00FD2D22">
        <w:rPr>
          <w:rStyle w:val="Hyperlink"/>
          <w:rFonts w:eastAsia="MS Mincho" w:cstheme="minorHAnsi"/>
          <w:sz w:val="16"/>
          <w:szCs w:val="16"/>
        </w:rPr>
        <w:t>www.air.org</w:t>
      </w:r>
    </w:hyperlink>
  </w:p>
  <w:p w:rsidR="00EC010B" w:rsidRDefault="00EC010B" w:rsidP="00EC010B">
    <w:pPr>
      <w:pStyle w:val="Footer"/>
      <w:ind w:left="-1440"/>
    </w:pPr>
    <w:r>
      <w:rPr>
        <w:noProof/>
      </w:rPr>
      <w:drawing>
        <wp:inline distT="0" distB="0" distL="0" distR="0" wp14:anchorId="56717447" wp14:editId="5986BCC1">
          <wp:extent cx="7749153" cy="1035797"/>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footer.jpg"/>
                  <pic:cNvPicPr/>
                </pic:nvPicPr>
                <pic:blipFill>
                  <a:blip r:embed="rId4">
                    <a:extLst>
                      <a:ext uri="{28A0092B-C50C-407E-A947-70E740481C1C}">
                        <a14:useLocalDpi xmlns:a14="http://schemas.microsoft.com/office/drawing/2010/main" val="0"/>
                      </a:ext>
                    </a:extLst>
                  </a:blip>
                  <a:stretch>
                    <a:fillRect/>
                  </a:stretch>
                </pic:blipFill>
                <pic:spPr>
                  <a:xfrm>
                    <a:off x="0" y="0"/>
                    <a:ext cx="7749153" cy="1035797"/>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Pr="008537BA" w:rsidRDefault="0047458B" w:rsidP="0047458B">
    <w:pPr>
      <w:pStyle w:val="Footer"/>
    </w:pPr>
    <w:r w:rsidRPr="000D680A">
      <w:rPr>
        <w:szCs w:val="20"/>
      </w:rPr>
      <w:t>American Institutes for Research</w:t>
    </w:r>
    <w:r>
      <w:rPr>
        <w:szCs w:val="20"/>
      </w:rPr>
      <w:ptab w:relativeTo="margin" w:alignment="right" w:leader="none"/>
    </w:r>
    <w:r w:rsidRPr="00E86178">
      <w:t xml:space="preserve"> </w:t>
    </w:r>
    <w:r w:rsidR="00663DD9">
      <w:t>Scaffolding Instruction for ELLs: Resource Guide for Mathematics</w:t>
    </w:r>
    <w:r>
      <w:rPr>
        <w:rFonts w:ascii="Arial" w:hAnsi="Arial" w:cs="Arial"/>
        <w:szCs w:val="20"/>
      </w:rPr>
      <w:t>—</w:t>
    </w:r>
    <w:r w:rsidRPr="00027DE7">
      <w:rPr>
        <w:szCs w:val="20"/>
      </w:rPr>
      <w:fldChar w:fldCharType="begin"/>
    </w:r>
    <w:r w:rsidRPr="00027DE7">
      <w:rPr>
        <w:szCs w:val="20"/>
      </w:rPr>
      <w:instrText xml:space="preserve"> PAGE   \* MERGEFORMAT </w:instrText>
    </w:r>
    <w:r w:rsidRPr="00027DE7">
      <w:rPr>
        <w:szCs w:val="20"/>
      </w:rPr>
      <w:fldChar w:fldCharType="separate"/>
    </w:r>
    <w:r w:rsidR="00E41303">
      <w:rPr>
        <w:noProof/>
        <w:szCs w:val="20"/>
      </w:rPr>
      <w:t>ii</w:t>
    </w:r>
    <w:r w:rsidRPr="00027DE7">
      <w:rPr>
        <w:noProof/>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Pr="008537BA" w:rsidRDefault="0047458B" w:rsidP="0047458B">
    <w:pPr>
      <w:pStyle w:val="Footer"/>
    </w:pPr>
    <w:r w:rsidRPr="000D680A">
      <w:rPr>
        <w:szCs w:val="20"/>
      </w:rPr>
      <w:t>American Institutes for Research</w:t>
    </w:r>
    <w:r>
      <w:rPr>
        <w:szCs w:val="20"/>
      </w:rPr>
      <w:ptab w:relativeTo="margin" w:alignment="right" w:leader="none"/>
    </w:r>
    <w:r w:rsidRPr="00E86178">
      <w:t xml:space="preserve"> </w:t>
    </w:r>
    <w:r w:rsidR="00663DD9">
      <w:t>Scaffolding Instruction for ELLs</w:t>
    </w:r>
    <w:r>
      <w:t>: Resource Guide for Mathematics</w:t>
    </w:r>
    <w:r>
      <w:rPr>
        <w:rFonts w:ascii="Arial" w:hAnsi="Arial" w:cs="Arial"/>
        <w:szCs w:val="20"/>
      </w:rPr>
      <w:t>—</w:t>
    </w:r>
    <w:r w:rsidRPr="00027DE7">
      <w:rPr>
        <w:szCs w:val="20"/>
      </w:rPr>
      <w:fldChar w:fldCharType="begin"/>
    </w:r>
    <w:r w:rsidRPr="00027DE7">
      <w:rPr>
        <w:szCs w:val="20"/>
      </w:rPr>
      <w:instrText xml:space="preserve"> PAGE   \* MERGEFORMAT </w:instrText>
    </w:r>
    <w:r w:rsidRPr="00027DE7">
      <w:rPr>
        <w:szCs w:val="20"/>
      </w:rPr>
      <w:fldChar w:fldCharType="separate"/>
    </w:r>
    <w:r w:rsidR="00E41303">
      <w:rPr>
        <w:noProof/>
        <w:szCs w:val="20"/>
      </w:rPr>
      <w:t>i</w:t>
    </w:r>
    <w:r w:rsidRPr="00027DE7">
      <w:rPr>
        <w:noProof/>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Pr="008537BA" w:rsidRDefault="0047458B" w:rsidP="0047458B">
    <w:pPr>
      <w:pStyle w:val="Footer"/>
    </w:pPr>
    <w:r w:rsidRPr="000D680A">
      <w:rPr>
        <w:szCs w:val="20"/>
      </w:rPr>
      <w:t>American Institutes for Research</w:t>
    </w:r>
    <w:r>
      <w:rPr>
        <w:szCs w:val="20"/>
      </w:rPr>
      <w:ptab w:relativeTo="margin" w:alignment="right" w:leader="none"/>
    </w:r>
    <w:r w:rsidRPr="00E86178">
      <w:t xml:space="preserve"> </w:t>
    </w:r>
    <w:r>
      <w:t>Deliverable 7b: Resource Guide for Mathematics</w:t>
    </w:r>
    <w:r>
      <w:rPr>
        <w:rFonts w:ascii="Arial" w:hAnsi="Arial" w:cs="Arial"/>
        <w:szCs w:val="20"/>
      </w:rPr>
      <w:t>—</w:t>
    </w:r>
    <w:r w:rsidRPr="00027DE7">
      <w:rPr>
        <w:szCs w:val="20"/>
      </w:rPr>
      <w:fldChar w:fldCharType="begin"/>
    </w:r>
    <w:r w:rsidRPr="00027DE7">
      <w:rPr>
        <w:szCs w:val="20"/>
      </w:rPr>
      <w:instrText xml:space="preserve"> PAGE   \* MERGEFORMAT </w:instrText>
    </w:r>
    <w:r w:rsidRPr="00027DE7">
      <w:rPr>
        <w:szCs w:val="20"/>
      </w:rPr>
      <w:fldChar w:fldCharType="separate"/>
    </w:r>
    <w:r>
      <w:rPr>
        <w:noProof/>
        <w:szCs w:val="20"/>
      </w:rPr>
      <w:t>15</w:t>
    </w:r>
    <w:r w:rsidRPr="00027DE7">
      <w:rPr>
        <w:noProof/>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Pr="008537BA" w:rsidRDefault="0047458B" w:rsidP="0047458B">
    <w:pPr>
      <w:pStyle w:val="Footer"/>
    </w:pPr>
    <w:r w:rsidRPr="000D680A">
      <w:rPr>
        <w:szCs w:val="20"/>
      </w:rPr>
      <w:t>American Institutes for Research</w:t>
    </w:r>
    <w:r>
      <w:rPr>
        <w:szCs w:val="20"/>
      </w:rPr>
      <w:ptab w:relativeTo="margin" w:alignment="right" w:leader="none"/>
    </w:r>
    <w:r w:rsidRPr="00E86178">
      <w:t xml:space="preserve"> </w:t>
    </w:r>
    <w:r w:rsidR="00663DD9">
      <w:t>Scaffolding Instruction for ELLs: Resource Guide for Mathematics</w:t>
    </w:r>
    <w:r>
      <w:rPr>
        <w:rFonts w:ascii="Arial" w:hAnsi="Arial" w:cs="Arial"/>
        <w:szCs w:val="20"/>
      </w:rPr>
      <w:t>—</w:t>
    </w:r>
    <w:r w:rsidRPr="00027DE7">
      <w:rPr>
        <w:szCs w:val="20"/>
      </w:rPr>
      <w:fldChar w:fldCharType="begin"/>
    </w:r>
    <w:r w:rsidRPr="00027DE7">
      <w:rPr>
        <w:szCs w:val="20"/>
      </w:rPr>
      <w:instrText xml:space="preserve"> PAGE   \* MERGEFORMAT </w:instrText>
    </w:r>
    <w:r w:rsidRPr="00027DE7">
      <w:rPr>
        <w:szCs w:val="20"/>
      </w:rPr>
      <w:fldChar w:fldCharType="separate"/>
    </w:r>
    <w:r w:rsidR="00BF0DF0">
      <w:rPr>
        <w:noProof/>
        <w:szCs w:val="20"/>
      </w:rPr>
      <w:t>0</w:t>
    </w:r>
    <w:r w:rsidRPr="00027DE7">
      <w:rPr>
        <w:noProof/>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Pr="008537BA" w:rsidRDefault="0047458B" w:rsidP="00C108B3">
    <w:pPr>
      <w:pStyle w:val="Footer"/>
    </w:pPr>
    <w:r w:rsidRPr="000D680A">
      <w:rPr>
        <w:szCs w:val="20"/>
      </w:rPr>
      <w:t>American Institutes for Research</w:t>
    </w:r>
    <w:r>
      <w:rPr>
        <w:szCs w:val="20"/>
      </w:rPr>
      <w:ptab w:relativeTo="margin" w:alignment="right" w:leader="none"/>
    </w:r>
    <w:r w:rsidRPr="00E86178">
      <w:t xml:space="preserve"> </w:t>
    </w:r>
    <w:r w:rsidR="00663DD9">
      <w:t>Scaffolding Instruction for ELLs: Resource Guide for Mathematics</w:t>
    </w:r>
    <w:r>
      <w:rPr>
        <w:rFonts w:ascii="Arial" w:hAnsi="Arial" w:cs="Arial"/>
        <w:szCs w:val="20"/>
      </w:rPr>
      <w:t>—</w:t>
    </w:r>
    <w:r w:rsidRPr="00027DE7">
      <w:rPr>
        <w:szCs w:val="20"/>
      </w:rPr>
      <w:fldChar w:fldCharType="begin"/>
    </w:r>
    <w:r w:rsidRPr="00027DE7">
      <w:rPr>
        <w:szCs w:val="20"/>
      </w:rPr>
      <w:instrText xml:space="preserve"> PAGE   \* MERGEFORMAT </w:instrText>
    </w:r>
    <w:r w:rsidRPr="00027DE7">
      <w:rPr>
        <w:szCs w:val="20"/>
      </w:rPr>
      <w:fldChar w:fldCharType="separate"/>
    </w:r>
    <w:r w:rsidR="00BF0DF0">
      <w:rPr>
        <w:noProof/>
        <w:szCs w:val="20"/>
      </w:rPr>
      <w:t>79</w:t>
    </w:r>
    <w:r w:rsidRPr="00027DE7">
      <w:rPr>
        <w:noProof/>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Default="0047458B" w:rsidP="001147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33E" w:rsidRDefault="0078133E" w:rsidP="00490CA6">
      <w:r>
        <w:separator/>
      </w:r>
    </w:p>
  </w:footnote>
  <w:footnote w:type="continuationSeparator" w:id="0">
    <w:p w:rsidR="0078133E" w:rsidRDefault="0078133E" w:rsidP="00490C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0B" w:rsidRDefault="00EC010B" w:rsidP="00EC010B">
    <w:pPr>
      <w:pStyle w:val="Header"/>
      <w:ind w:left="-1440"/>
    </w:pPr>
    <w:r>
      <w:rPr>
        <w:noProof/>
      </w:rPr>
      <w:drawing>
        <wp:inline distT="0" distB="0" distL="0" distR="0" wp14:anchorId="5E00CF6F" wp14:editId="6022B142">
          <wp:extent cx="7863840" cy="1410335"/>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863840" cy="141033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10B" w:rsidRDefault="00EC010B" w:rsidP="00EC010B">
    <w:pPr>
      <w:pStyle w:val="Header"/>
      <w:ind w:left="-1440"/>
    </w:pPr>
    <w:r>
      <w:rPr>
        <w:noProof/>
      </w:rPr>
      <w:drawing>
        <wp:inline distT="0" distB="0" distL="0" distR="0" wp14:anchorId="758D6BC5" wp14:editId="4D6C600C">
          <wp:extent cx="7863840" cy="141033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863840" cy="141033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Default="00663DD9">
    <w:pPr>
      <w:pStyle w:val="Header"/>
    </w:pPr>
    <w:r>
      <w:rPr>
        <w:noProof/>
      </w:rPr>
      <w:drawing>
        <wp:inline distT="0" distB="0" distL="0" distR="0" wp14:anchorId="2325EE60" wp14:editId="0136B138">
          <wp:extent cx="6949440" cy="635635"/>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949440" cy="63563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Default="00EC010B">
    <w:pPr>
      <w:pStyle w:val="Header"/>
    </w:pPr>
    <w:r>
      <w:rPr>
        <w:noProof/>
      </w:rPr>
      <w:drawing>
        <wp:inline distT="0" distB="0" distL="0" distR="0" wp14:anchorId="210426B6" wp14:editId="374DCB7D">
          <wp:extent cx="6949440" cy="635867"/>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949440" cy="635867"/>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Default="00663DD9">
    <w:pPr>
      <w:pStyle w:val="Header"/>
    </w:pPr>
    <w:r>
      <w:rPr>
        <w:noProof/>
      </w:rPr>
      <w:drawing>
        <wp:inline distT="0" distB="0" distL="0" distR="0" wp14:anchorId="6DE18CB9" wp14:editId="00E087A0">
          <wp:extent cx="6949440" cy="635635"/>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949440" cy="635635"/>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Default="00663DD9">
    <w:pPr>
      <w:pStyle w:val="Header"/>
    </w:pPr>
    <w:r>
      <w:rPr>
        <w:noProof/>
      </w:rPr>
      <w:drawing>
        <wp:inline distT="0" distB="0" distL="0" distR="0" wp14:anchorId="6DE18CB9" wp14:editId="00E087A0">
          <wp:extent cx="6949440" cy="635635"/>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949440" cy="635635"/>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Default="0047458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8B" w:rsidRPr="00CA1C50" w:rsidRDefault="00663DD9" w:rsidP="00CA1C50">
    <w:pPr>
      <w:pStyle w:val="Header"/>
    </w:pPr>
    <w:r>
      <w:rPr>
        <w:noProof/>
      </w:rPr>
      <w:drawing>
        <wp:inline distT="0" distB="0" distL="0" distR="0" wp14:anchorId="6DE18CB9" wp14:editId="00E087A0">
          <wp:extent cx="6949440" cy="635635"/>
          <wp:effectExtent l="0" t="0" r="381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Y_WordheaderIN.jpg"/>
                  <pic:cNvPicPr/>
                </pic:nvPicPr>
                <pic:blipFill>
                  <a:blip r:embed="rId1">
                    <a:extLst>
                      <a:ext uri="{28A0092B-C50C-407E-A947-70E740481C1C}">
                        <a14:useLocalDpi xmlns:a14="http://schemas.microsoft.com/office/drawing/2010/main" val="0"/>
                      </a:ext>
                    </a:extLst>
                  </a:blip>
                  <a:stretch>
                    <a:fillRect/>
                  </a:stretch>
                </pic:blipFill>
                <pic:spPr>
                  <a:xfrm>
                    <a:off x="0" y="0"/>
                    <a:ext cx="6949440" cy="6356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2ED512"/>
    <w:lvl w:ilvl="0">
      <w:start w:val="1"/>
      <w:numFmt w:val="decimal"/>
      <w:lvlText w:val="%1."/>
      <w:lvlJc w:val="left"/>
      <w:pPr>
        <w:tabs>
          <w:tab w:val="num" w:pos="1800"/>
        </w:tabs>
        <w:ind w:left="1800" w:hanging="360"/>
      </w:pPr>
    </w:lvl>
  </w:abstractNum>
  <w:abstractNum w:abstractNumId="1">
    <w:nsid w:val="FFFFFF7D"/>
    <w:multiLevelType w:val="singleLevel"/>
    <w:tmpl w:val="C8CCCCB8"/>
    <w:lvl w:ilvl="0">
      <w:start w:val="1"/>
      <w:numFmt w:val="decimal"/>
      <w:lvlText w:val="%1."/>
      <w:lvlJc w:val="left"/>
      <w:pPr>
        <w:tabs>
          <w:tab w:val="num" w:pos="1440"/>
        </w:tabs>
        <w:ind w:left="1440" w:hanging="360"/>
      </w:pPr>
    </w:lvl>
  </w:abstractNum>
  <w:abstractNum w:abstractNumId="2">
    <w:nsid w:val="FFFFFF7E"/>
    <w:multiLevelType w:val="singleLevel"/>
    <w:tmpl w:val="B8EA7812"/>
    <w:lvl w:ilvl="0">
      <w:start w:val="1"/>
      <w:numFmt w:val="decimal"/>
      <w:lvlText w:val="%1."/>
      <w:lvlJc w:val="left"/>
      <w:pPr>
        <w:tabs>
          <w:tab w:val="num" w:pos="1080"/>
        </w:tabs>
        <w:ind w:left="1080" w:hanging="360"/>
      </w:pPr>
    </w:lvl>
  </w:abstractNum>
  <w:abstractNum w:abstractNumId="3">
    <w:nsid w:val="FFFFFF7F"/>
    <w:multiLevelType w:val="singleLevel"/>
    <w:tmpl w:val="FE6AF1B6"/>
    <w:lvl w:ilvl="0">
      <w:start w:val="1"/>
      <w:numFmt w:val="decimal"/>
      <w:lvlText w:val="%1."/>
      <w:lvlJc w:val="left"/>
      <w:pPr>
        <w:tabs>
          <w:tab w:val="num" w:pos="720"/>
        </w:tabs>
        <w:ind w:left="720" w:hanging="360"/>
      </w:pPr>
    </w:lvl>
  </w:abstractNum>
  <w:abstractNum w:abstractNumId="4">
    <w:nsid w:val="FFFFFF80"/>
    <w:multiLevelType w:val="singleLevel"/>
    <w:tmpl w:val="9864D35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582C704"/>
    <w:lvl w:ilvl="0">
      <w:start w:val="1"/>
      <w:numFmt w:val="bullet"/>
      <w:lvlText w:val=""/>
      <w:lvlJc w:val="left"/>
      <w:pPr>
        <w:tabs>
          <w:tab w:val="num" w:pos="1440"/>
        </w:tabs>
        <w:ind w:left="1440" w:hanging="360"/>
      </w:pPr>
      <w:rPr>
        <w:rFonts w:ascii="Symbol" w:hAnsi="Symbol" w:hint="default"/>
      </w:rPr>
    </w:lvl>
  </w:abstractNum>
  <w:abstractNum w:abstractNumId="6">
    <w:nsid w:val="FFFFFF83"/>
    <w:multiLevelType w:val="singleLevel"/>
    <w:tmpl w:val="2F16E6D4"/>
    <w:lvl w:ilvl="0">
      <w:start w:val="1"/>
      <w:numFmt w:val="bullet"/>
      <w:pStyle w:val="ListBullet2"/>
      <w:lvlText w:val="–"/>
      <w:lvlJc w:val="left"/>
      <w:pPr>
        <w:ind w:left="720" w:hanging="360"/>
      </w:pPr>
      <w:rPr>
        <w:rFonts w:ascii="Times New Roman" w:hAnsi="Times New Roman" w:cs="Times New Roman" w:hint="default"/>
        <w:b w:val="0"/>
        <w:i w:val="0"/>
        <w:color w:val="000000" w:themeColor="text1"/>
        <w:sz w:val="20"/>
      </w:rPr>
    </w:lvl>
  </w:abstractNum>
  <w:abstractNum w:abstractNumId="7">
    <w:nsid w:val="FFFFFF88"/>
    <w:multiLevelType w:val="singleLevel"/>
    <w:tmpl w:val="87DA198E"/>
    <w:lvl w:ilvl="0">
      <w:start w:val="1"/>
      <w:numFmt w:val="decimal"/>
      <w:pStyle w:val="ListNumber"/>
      <w:lvlText w:val="%1."/>
      <w:lvlJc w:val="left"/>
      <w:pPr>
        <w:tabs>
          <w:tab w:val="num" w:pos="360"/>
        </w:tabs>
        <w:ind w:left="360" w:hanging="360"/>
      </w:pPr>
      <w:rPr>
        <w:rFonts w:hint="default"/>
      </w:rPr>
    </w:lvl>
  </w:abstractNum>
  <w:abstractNum w:abstractNumId="8">
    <w:nsid w:val="FFFFFF89"/>
    <w:multiLevelType w:val="singleLevel"/>
    <w:tmpl w:val="5546F242"/>
    <w:lvl w:ilvl="0">
      <w:start w:val="1"/>
      <w:numFmt w:val="bullet"/>
      <w:pStyle w:val="ListBullet"/>
      <w:lvlText w:val="■"/>
      <w:lvlJc w:val="left"/>
      <w:pPr>
        <w:ind w:left="360" w:hanging="360"/>
      </w:pPr>
      <w:rPr>
        <w:rFonts w:ascii="Times New Roman" w:hAnsi="Times New Roman" w:cs="Times New Roman" w:hint="default"/>
        <w:color w:val="385877"/>
      </w:rPr>
    </w:lvl>
  </w:abstractNum>
  <w:abstractNum w:abstractNumId="9">
    <w:nsid w:val="044E4CD8"/>
    <w:multiLevelType w:val="hybridMultilevel"/>
    <w:tmpl w:val="C4B01F72"/>
    <w:lvl w:ilvl="0" w:tplc="D3B6813A">
      <w:start w:val="1"/>
      <w:numFmt w:val="decimal"/>
      <w:pStyle w:val="TableNumberingGreen"/>
      <w:lvlText w:val="%1."/>
      <w:lvlJc w:val="left"/>
      <w:pPr>
        <w:ind w:left="720" w:hanging="360"/>
      </w:pPr>
      <w:rPr>
        <w:rFonts w:hint="default"/>
        <w:b w:val="0"/>
        <w:i w:val="0"/>
        <w:color w:val="00B05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CC0313"/>
    <w:multiLevelType w:val="hybridMultilevel"/>
    <w:tmpl w:val="2CA2D30C"/>
    <w:lvl w:ilvl="0" w:tplc="E33E6EB8">
      <w:start w:val="1"/>
      <w:numFmt w:val="upperLetter"/>
      <w:lvlText w:val="(%1)"/>
      <w:lvlJc w:val="left"/>
      <w:pPr>
        <w:ind w:left="1008" w:hanging="360"/>
      </w:pPr>
      <w:rPr>
        <w:rFonts w:asciiTheme="minorHAnsi" w:hAnsiTheme="minorHAnsi" w:cstheme="minorHAnsi"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
    <w:nsid w:val="08C76CC3"/>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12">
    <w:nsid w:val="0A407676"/>
    <w:multiLevelType w:val="hybridMultilevel"/>
    <w:tmpl w:val="8710068E"/>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3650F3"/>
    <w:multiLevelType w:val="multilevel"/>
    <w:tmpl w:val="65109A08"/>
    <w:numStyleLink w:val="ny-lesson-numbered-list"/>
  </w:abstractNum>
  <w:abstractNum w:abstractNumId="14">
    <w:nsid w:val="0B642BE7"/>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1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nsid w:val="13460FE4"/>
    <w:multiLevelType w:val="hybridMultilevel"/>
    <w:tmpl w:val="F9AE2E84"/>
    <w:lvl w:ilvl="0" w:tplc="EDDCAC22">
      <w:start w:val="1"/>
      <w:numFmt w:val="lowerLetter"/>
      <w:lvlText w:val="%1."/>
      <w:lvlJc w:val="left"/>
      <w:pPr>
        <w:ind w:left="720" w:hanging="360"/>
      </w:pPr>
      <w:rPr>
        <w:rFonts w:asciiTheme="minorHAnsi" w:eastAsia="Times New Roman" w:hAnsiTheme="minorHAnsi" w:cs="Times New Roman"/>
        <w:i w:val="0"/>
        <w:noProof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964D38"/>
    <w:multiLevelType w:val="hybridMultilevel"/>
    <w:tmpl w:val="32D0A1E6"/>
    <w:lvl w:ilvl="0" w:tplc="4446C5DE">
      <w:start w:val="1"/>
      <w:numFmt w:val="lowerRoman"/>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201F0861"/>
    <w:multiLevelType w:val="hybridMultilevel"/>
    <w:tmpl w:val="64220C42"/>
    <w:lvl w:ilvl="0" w:tplc="C3A4E7E8">
      <w:start w:val="3"/>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BD2B63"/>
    <w:multiLevelType w:val="hybridMultilevel"/>
    <w:tmpl w:val="C80E56C6"/>
    <w:lvl w:ilvl="0" w:tplc="C6287C46">
      <w:start w:val="1"/>
      <w:numFmt w:val="lowerLetter"/>
      <w:lvlText w:val="%1."/>
      <w:lvlJc w:val="left"/>
      <w:pPr>
        <w:ind w:left="1080" w:hanging="360"/>
      </w:pPr>
      <w:rPr>
        <w:rFonts w:hint="default"/>
        <w:b/>
        <w:i w:val="0"/>
        <w:color w:val="000000" w:themeColor="text1"/>
      </w:r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21">
    <w:nsid w:val="23B2273E"/>
    <w:multiLevelType w:val="hybridMultilevel"/>
    <w:tmpl w:val="BED0B6D6"/>
    <w:lvl w:ilvl="0" w:tplc="04090003">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67C0ADC"/>
    <w:multiLevelType w:val="hybridMultilevel"/>
    <w:tmpl w:val="B5AAC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9B303F"/>
    <w:multiLevelType w:val="hybridMultilevel"/>
    <w:tmpl w:val="BDF86D38"/>
    <w:lvl w:ilvl="0" w:tplc="09CE64FC">
      <w:start w:val="1"/>
      <w:numFmt w:val="lowerLetter"/>
      <w:lvlText w:val="%1."/>
      <w:lvlJc w:val="left"/>
      <w:pPr>
        <w:ind w:left="720" w:hanging="360"/>
      </w:pPr>
      <w:rPr>
        <w:rFonts w:hint="default"/>
        <w:b w:val="0"/>
        <w:bCs w:val="0"/>
        <w:i w:val="0"/>
        <w:iCs w:val="0"/>
        <w:caps w:val="0"/>
        <w:strike w:val="0"/>
        <w:dstrike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1C36E2"/>
    <w:multiLevelType w:val="hybridMultilevel"/>
    <w:tmpl w:val="8710068E"/>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8334CA"/>
    <w:multiLevelType w:val="hybridMultilevel"/>
    <w:tmpl w:val="32EA94F0"/>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32A77461"/>
    <w:multiLevelType w:val="hybridMultilevel"/>
    <w:tmpl w:val="32EA94F0"/>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82130C"/>
    <w:multiLevelType w:val="hybridMultilevel"/>
    <w:tmpl w:val="F9AE2E84"/>
    <w:lvl w:ilvl="0" w:tplc="EDDCAC22">
      <w:start w:val="1"/>
      <w:numFmt w:val="lowerLetter"/>
      <w:lvlText w:val="%1."/>
      <w:lvlJc w:val="left"/>
      <w:pPr>
        <w:ind w:left="720" w:hanging="360"/>
      </w:pPr>
      <w:rPr>
        <w:rFonts w:asciiTheme="minorHAnsi" w:eastAsia="Times New Roman" w:hAnsiTheme="minorHAnsi" w:cs="Times New Roman"/>
        <w:i w:val="0"/>
        <w:noProof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246568"/>
    <w:multiLevelType w:val="hybridMultilevel"/>
    <w:tmpl w:val="8710068E"/>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19260C"/>
    <w:multiLevelType w:val="hybridMultilevel"/>
    <w:tmpl w:val="BDF86D38"/>
    <w:lvl w:ilvl="0" w:tplc="09CE64FC">
      <w:start w:val="1"/>
      <w:numFmt w:val="lowerLetter"/>
      <w:lvlText w:val="%1."/>
      <w:lvlJc w:val="left"/>
      <w:pPr>
        <w:ind w:left="720" w:hanging="360"/>
      </w:pPr>
      <w:rPr>
        <w:rFonts w:hint="default"/>
        <w:b w:val="0"/>
        <w:bCs w:val="0"/>
        <w:i w:val="0"/>
        <w:iCs w:val="0"/>
        <w:caps w:val="0"/>
        <w:strike w:val="0"/>
        <w:dstrike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B962CC"/>
    <w:multiLevelType w:val="hybridMultilevel"/>
    <w:tmpl w:val="32EA94F0"/>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DDC4FDA"/>
    <w:multiLevelType w:val="hybridMultilevel"/>
    <w:tmpl w:val="3F8891B6"/>
    <w:lvl w:ilvl="0" w:tplc="76FAB972">
      <w:start w:val="1"/>
      <w:numFmt w:val="decimal"/>
      <w:pStyle w:val="TableNumbering"/>
      <w:lvlText w:val="%1."/>
      <w:lvlJc w:val="left"/>
      <w:pPr>
        <w:ind w:left="450" w:hanging="360"/>
      </w:pPr>
      <w:rPr>
        <w:b w:val="0"/>
        <w:bCs w:val="0"/>
        <w:i w:val="0"/>
        <w:iCs w:val="0"/>
        <w:caps w:val="0"/>
        <w:smallCaps w:val="0"/>
        <w:strike w:val="0"/>
        <w:dstrike w:val="0"/>
        <w:noProof w:val="0"/>
        <w:vanish w:val="0"/>
        <w:color w:val="000000" w:themeColor="text1"/>
        <w:spacing w:val="0"/>
        <w:kern w:val="0"/>
        <w:position w:val="0"/>
        <w:sz w:val="22"/>
        <w:szCs w:val="22"/>
        <w:u w:val="none"/>
        <w:effect w:val="none"/>
        <w:vertAlign w:val="baseline"/>
        <w:em w:val="none"/>
        <w:specVanish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3">
    <w:nsid w:val="3EA3311A"/>
    <w:multiLevelType w:val="hybridMultilevel"/>
    <w:tmpl w:val="32EA94F0"/>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3B5CA4"/>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35">
    <w:nsid w:val="41790FCB"/>
    <w:multiLevelType w:val="multilevel"/>
    <w:tmpl w:val="0D689E9E"/>
    <w:numStyleLink w:val="ny-numbering"/>
  </w:abstractNum>
  <w:abstractNum w:abstractNumId="36">
    <w:nsid w:val="4A072237"/>
    <w:multiLevelType w:val="multilevel"/>
    <w:tmpl w:val="76A060E4"/>
    <w:lvl w:ilvl="0">
      <w:start w:val="1"/>
      <w:numFmt w:val="bullet"/>
      <w:pStyle w:val="Bullet2"/>
      <w:lvlText w:val="–"/>
      <w:lvlJc w:val="left"/>
      <w:pPr>
        <w:ind w:left="1080" w:hanging="360"/>
      </w:pPr>
      <w:rPr>
        <w:rFonts w:ascii="Times New Roman" w:hAnsi="Times New Roman" w:cs="Times New Roman" w:hint="default"/>
        <w:b w:val="0"/>
        <w:i w:val="0"/>
        <w:color w:val="002C5F"/>
        <w:sz w:val="26"/>
      </w:rPr>
    </w:lvl>
    <w:lvl w:ilvl="1">
      <w:start w:val="1"/>
      <w:numFmt w:val="bullet"/>
      <w:pStyle w:val="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4E7B78FC"/>
    <w:multiLevelType w:val="hybridMultilevel"/>
    <w:tmpl w:val="36E07F4A"/>
    <w:lvl w:ilvl="0" w:tplc="AC360552">
      <w:start w:val="3"/>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0033A98"/>
    <w:multiLevelType w:val="hybridMultilevel"/>
    <w:tmpl w:val="5C3493EE"/>
    <w:lvl w:ilvl="0" w:tplc="AF1E8530">
      <w:start w:val="1"/>
      <w:numFmt w:val="lowerLetter"/>
      <w:lvlText w:val="%1."/>
      <w:lvlJc w:val="left"/>
      <w:pPr>
        <w:ind w:left="720" w:hanging="360"/>
      </w:pPr>
      <w:rPr>
        <w:rFonts w:asciiTheme="minorHAnsi" w:eastAsia="Times New Roman" w:hAnsiTheme="minorHAnsi" w:cs="Times New Roman"/>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2461B44"/>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40">
    <w:nsid w:val="52BB1A91"/>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41">
    <w:nsid w:val="532328E9"/>
    <w:multiLevelType w:val="hybridMultilevel"/>
    <w:tmpl w:val="8710068E"/>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7A06CAF"/>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43">
    <w:nsid w:val="59845E26"/>
    <w:multiLevelType w:val="hybridMultilevel"/>
    <w:tmpl w:val="597A0FFA"/>
    <w:lvl w:ilvl="0" w:tplc="3A4E35AE">
      <w:start w:val="1"/>
      <w:numFmt w:val="lowerLetter"/>
      <w:pStyle w:val="TableNumberingLvl2a"/>
      <w:lvlText w:val="%1."/>
      <w:lvlJc w:val="left"/>
      <w:pPr>
        <w:ind w:left="1800" w:hanging="360"/>
      </w:pPr>
      <w:rPr>
        <w:rFonts w:hint="default"/>
        <w:b/>
        <w:i w:val="0"/>
        <w:color w:val="00B05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nsid w:val="5F256B30"/>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46">
    <w:nsid w:val="61D74AB1"/>
    <w:multiLevelType w:val="hybridMultilevel"/>
    <w:tmpl w:val="DA383934"/>
    <w:lvl w:ilvl="0" w:tplc="EFBA3420">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64281EBD"/>
    <w:multiLevelType w:val="hybridMultilevel"/>
    <w:tmpl w:val="8B7E0944"/>
    <w:lvl w:ilvl="0" w:tplc="CA442FBE">
      <w:start w:val="1"/>
      <w:numFmt w:val="lowerLetter"/>
      <w:lvlText w:val="%1."/>
      <w:lvlJc w:val="left"/>
      <w:pPr>
        <w:ind w:left="1584" w:hanging="360"/>
      </w:pPr>
      <w:rPr>
        <w:rFonts w:asciiTheme="minorHAnsi" w:hAnsiTheme="minorHAnsi" w:cstheme="minorHAnsi" w:hint="default"/>
        <w:b w:val="0"/>
        <w:i/>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49">
    <w:nsid w:val="65610FE1"/>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5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321ABB"/>
    <w:multiLevelType w:val="hybridMultilevel"/>
    <w:tmpl w:val="8710068E"/>
    <w:lvl w:ilvl="0" w:tplc="B5B8FD34">
      <w:start w:val="1"/>
      <w:numFmt w:val="lowerLetter"/>
      <w:lvlText w:val="%1."/>
      <w:lvlJc w:val="left"/>
      <w:pPr>
        <w:ind w:left="720" w:hanging="360"/>
      </w:pPr>
      <w:rPr>
        <w:rFonts w:asciiTheme="minorHAnsi" w:eastAsia="Times New Roman" w:hAnsiTheme="minorHAnsi" w:cs="Times New Roman" w:hint="default"/>
        <w:b w:val="0"/>
        <w:bCs w:val="0"/>
        <w:i w:val="0"/>
        <w:iCs w:val="0"/>
        <w:caps w:val="0"/>
        <w:strike w:val="0"/>
        <w:dstrike w:val="0"/>
        <w:noProof w:val="0"/>
        <w:vanish w:val="0"/>
        <w:color w:val="auto"/>
        <w:spacing w:val="0"/>
        <w:kern w:val="0"/>
        <w:position w:val="0"/>
        <w:sz w:val="20"/>
        <w:u w:val="none"/>
        <w:effect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A4D628B"/>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53">
    <w:nsid w:val="6B723E00"/>
    <w:multiLevelType w:val="hybridMultilevel"/>
    <w:tmpl w:val="494676F8"/>
    <w:lvl w:ilvl="0" w:tplc="A1E40E82">
      <w:start w:val="1"/>
      <w:numFmt w:val="decimal"/>
      <w:pStyle w:val="NumberedList"/>
      <w:lvlText w:val="%1."/>
      <w:lvlJc w:val="left"/>
      <w:pPr>
        <w:ind w:left="720" w:hanging="360"/>
      </w:pPr>
      <w:rPr>
        <w:b w:val="0"/>
        <w:sz w:val="24"/>
      </w:rPr>
    </w:lvl>
    <w:lvl w:ilvl="1" w:tplc="04090019">
      <w:start w:val="1"/>
      <w:numFmt w:val="lowerLetter"/>
      <w:lvlText w:val="%2."/>
      <w:lvlJc w:val="left"/>
      <w:pPr>
        <w:ind w:left="1440" w:hanging="360"/>
      </w:pPr>
    </w:lvl>
    <w:lvl w:ilvl="2" w:tplc="6E60C876">
      <w:start w:val="4"/>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046156"/>
    <w:multiLevelType w:val="hybridMultilevel"/>
    <w:tmpl w:val="55667C0C"/>
    <w:lvl w:ilvl="0" w:tplc="52D2D05C">
      <w:start w:val="1"/>
      <w:numFmt w:val="lowerLetter"/>
      <w:lvlText w:val="%1."/>
      <w:lvlJc w:val="left"/>
      <w:pPr>
        <w:ind w:left="1080" w:hanging="360"/>
      </w:pPr>
      <w:rPr>
        <w:rFonts w:hint="default"/>
        <w:b/>
        <w:i w:val="0"/>
        <w:color w:val="000000" w:themeColor="text1"/>
      </w:r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55">
    <w:nsid w:val="767C3E20"/>
    <w:multiLevelType w:val="hybridMultilevel"/>
    <w:tmpl w:val="2C0C3164"/>
    <w:lvl w:ilvl="0" w:tplc="04090005">
      <w:start w:val="1"/>
      <w:numFmt w:val="lowerLetter"/>
      <w:lvlText w:val="%1."/>
      <w:lvlJc w:val="left"/>
      <w:pPr>
        <w:ind w:left="1584" w:hanging="360"/>
      </w:p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56">
    <w:nsid w:val="76864E06"/>
    <w:multiLevelType w:val="hybridMultilevel"/>
    <w:tmpl w:val="7812B8B0"/>
    <w:lvl w:ilvl="0" w:tplc="CE9CE1C2">
      <w:start w:val="1"/>
      <w:numFmt w:val="bullet"/>
      <w:pStyle w:val="TableBullet1Green"/>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524AED"/>
    <w:multiLevelType w:val="hybridMultilevel"/>
    <w:tmpl w:val="17C0A846"/>
    <w:lvl w:ilvl="0" w:tplc="260E74E6">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86D2E54"/>
    <w:multiLevelType w:val="multilevel"/>
    <w:tmpl w:val="11B24EFE"/>
    <w:numStyleLink w:val="ny-lesson-SF-numbering"/>
  </w:abstractNum>
  <w:abstractNum w:abstractNumId="6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nsid w:val="7E5B3B90"/>
    <w:multiLevelType w:val="hybridMultilevel"/>
    <w:tmpl w:val="F50C9892"/>
    <w:lvl w:ilvl="0" w:tplc="91EEDB5A">
      <w:start w:val="1"/>
      <w:numFmt w:val="lowerLetter"/>
      <w:lvlText w:val="%1."/>
      <w:lvlJc w:val="left"/>
      <w:pPr>
        <w:ind w:left="1584" w:hanging="360"/>
      </w:pPr>
      <w:rPr>
        <w:rFonts w:asciiTheme="minorHAnsi" w:hAnsiTheme="minorHAnsi" w:cstheme="minorHAnsi" w:hint="default"/>
        <w:b w:val="0"/>
        <w:sz w:val="24"/>
        <w:szCs w:val="24"/>
      </w:rPr>
    </w:lvl>
    <w:lvl w:ilvl="1" w:tplc="ABB49350" w:tentative="1">
      <w:start w:val="1"/>
      <w:numFmt w:val="lowerLetter"/>
      <w:lvlText w:val="%2."/>
      <w:lvlJc w:val="left"/>
      <w:pPr>
        <w:ind w:left="2304" w:hanging="360"/>
      </w:pPr>
    </w:lvl>
    <w:lvl w:ilvl="2" w:tplc="04090005" w:tentative="1">
      <w:start w:val="1"/>
      <w:numFmt w:val="lowerRoman"/>
      <w:lvlText w:val="%3."/>
      <w:lvlJc w:val="right"/>
      <w:pPr>
        <w:ind w:left="3024" w:hanging="180"/>
      </w:pPr>
    </w:lvl>
    <w:lvl w:ilvl="3" w:tplc="04090001" w:tentative="1">
      <w:start w:val="1"/>
      <w:numFmt w:val="decimal"/>
      <w:lvlText w:val="%4."/>
      <w:lvlJc w:val="left"/>
      <w:pPr>
        <w:ind w:left="3744" w:hanging="360"/>
      </w:pPr>
    </w:lvl>
    <w:lvl w:ilvl="4" w:tplc="04090003" w:tentative="1">
      <w:start w:val="1"/>
      <w:numFmt w:val="lowerLetter"/>
      <w:lvlText w:val="%5."/>
      <w:lvlJc w:val="left"/>
      <w:pPr>
        <w:ind w:left="4464" w:hanging="360"/>
      </w:pPr>
    </w:lvl>
    <w:lvl w:ilvl="5" w:tplc="04090005" w:tentative="1">
      <w:start w:val="1"/>
      <w:numFmt w:val="lowerRoman"/>
      <w:lvlText w:val="%6."/>
      <w:lvlJc w:val="right"/>
      <w:pPr>
        <w:ind w:left="5184" w:hanging="180"/>
      </w:pPr>
    </w:lvl>
    <w:lvl w:ilvl="6" w:tplc="04090001" w:tentative="1">
      <w:start w:val="1"/>
      <w:numFmt w:val="decimal"/>
      <w:lvlText w:val="%7."/>
      <w:lvlJc w:val="left"/>
      <w:pPr>
        <w:ind w:left="5904" w:hanging="360"/>
      </w:pPr>
    </w:lvl>
    <w:lvl w:ilvl="7" w:tplc="04090003" w:tentative="1">
      <w:start w:val="1"/>
      <w:numFmt w:val="lowerLetter"/>
      <w:lvlText w:val="%8."/>
      <w:lvlJc w:val="left"/>
      <w:pPr>
        <w:ind w:left="6624" w:hanging="360"/>
      </w:pPr>
    </w:lvl>
    <w:lvl w:ilvl="8" w:tplc="04090005" w:tentative="1">
      <w:start w:val="1"/>
      <w:numFmt w:val="lowerRoman"/>
      <w:lvlText w:val="%9."/>
      <w:lvlJc w:val="right"/>
      <w:pPr>
        <w:ind w:left="7344" w:hanging="180"/>
      </w:pPr>
    </w:lvl>
  </w:abstractNum>
  <w:abstractNum w:abstractNumId="62">
    <w:nsid w:val="7F827045"/>
    <w:multiLevelType w:val="hybridMultilevel"/>
    <w:tmpl w:val="BCE42052"/>
    <w:lvl w:ilvl="0" w:tplc="DBEA29F0">
      <w:start w:val="1"/>
      <w:numFmt w:val="bullet"/>
      <w:pStyle w:val="TableBullet2"/>
      <w:lvlText w:val="–"/>
      <w:lvlJc w:val="left"/>
      <w:pPr>
        <w:ind w:left="630" w:hanging="360"/>
      </w:pPr>
      <w:rPr>
        <w:rFonts w:ascii="Times New Roman" w:hAnsi="Times New Roman" w:cs="Times New Roman" w:hint="default"/>
        <w:b w:val="0"/>
        <w:i w:val="0"/>
        <w:color w:val="49176D"/>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53"/>
  </w:num>
  <w:num w:numId="2">
    <w:abstractNumId w:val="36"/>
  </w:num>
  <w:num w:numId="3">
    <w:abstractNumId w:val="44"/>
  </w:num>
  <w:num w:numId="4">
    <w:abstractNumId w:val="58"/>
  </w:num>
  <w:num w:numId="5">
    <w:abstractNumId w:val="50"/>
  </w:num>
  <w:num w:numId="6">
    <w:abstractNumId w:val="22"/>
  </w:num>
  <w:num w:numId="7">
    <w:abstractNumId w:val="38"/>
  </w:num>
  <w:num w:numId="8">
    <w:abstractNumId w:val="46"/>
  </w:num>
  <w:num w:numId="9">
    <w:abstractNumId w:val="21"/>
  </w:num>
  <w:num w:numId="10">
    <w:abstractNumId w:val="60"/>
  </w:num>
  <w:num w:numId="11">
    <w:abstractNumId w:val="15"/>
  </w:num>
  <w:num w:numId="12">
    <w:abstractNumId w:val="47"/>
  </w:num>
  <w:num w:numId="13">
    <w:abstractNumId w:val="13"/>
    <w:lvlOverride w:ilvl="0">
      <w:lvl w:ilvl="0">
        <w:start w:val="1"/>
        <w:numFmt w:val="decimal"/>
        <w:pStyle w:val="ny-lesson-numbering"/>
        <w:lvlText w:val="%1."/>
        <w:lvlJc w:val="left"/>
        <w:pPr>
          <w:ind w:left="360" w:hanging="360"/>
        </w:pPr>
        <w:rPr>
          <w:rFonts w:asciiTheme="minorHAnsi" w:hAnsiTheme="minorHAnsi" w:cstheme="minorHAnsi" w:hint="default"/>
          <w:sz w:val="24"/>
          <w:szCs w:val="24"/>
        </w:rPr>
      </w:lvl>
    </w:lvlOverride>
  </w:num>
  <w:num w:numId="14">
    <w:abstractNumId w:val="18"/>
  </w:num>
  <w:num w:numId="15">
    <w:abstractNumId w:val="59"/>
    <w:lvlOverride w:ilvl="0">
      <w:lvl w:ilvl="0">
        <w:start w:val="1"/>
        <w:numFmt w:val="decimal"/>
        <w:pStyle w:val="ny-lesson-SFinsert-number-list"/>
        <w:lvlText w:val="%1."/>
        <w:lvlJc w:val="left"/>
        <w:pPr>
          <w:ind w:left="1224" w:hanging="360"/>
        </w:pPr>
        <w:rPr>
          <w:rFonts w:ascii="Calibri" w:hAnsi="Calibri" w:hint="default"/>
          <w:b/>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6">
    <w:abstractNumId w:val="17"/>
  </w:num>
  <w:num w:numId="17">
    <w:abstractNumId w:val="26"/>
  </w:num>
  <w:num w:numId="18">
    <w:abstractNumId w:val="35"/>
  </w:num>
  <w:num w:numId="19">
    <w:abstractNumId w:val="55"/>
  </w:num>
  <w:num w:numId="20">
    <w:abstractNumId w:val="53"/>
  </w:num>
  <w:num w:numId="21">
    <w:abstractNumId w:val="57"/>
  </w:num>
  <w:num w:numId="22">
    <w:abstractNumId w:val="56"/>
  </w:num>
  <w:num w:numId="23">
    <w:abstractNumId w:val="62"/>
  </w:num>
  <w:num w:numId="24">
    <w:abstractNumId w:val="32"/>
  </w:num>
  <w:num w:numId="25">
    <w:abstractNumId w:val="9"/>
  </w:num>
  <w:num w:numId="26">
    <w:abstractNumId w:val="43"/>
  </w:num>
  <w:num w:numId="27">
    <w:abstractNumId w:val="8"/>
  </w:num>
  <w:num w:numId="28">
    <w:abstractNumId w:val="30"/>
  </w:num>
  <w:num w:numId="29">
    <w:abstractNumId w:val="23"/>
  </w:num>
  <w:num w:numId="30">
    <w:abstractNumId w:val="24"/>
  </w:num>
  <w:num w:numId="31">
    <w:abstractNumId w:val="28"/>
  </w:num>
  <w:num w:numId="32">
    <w:abstractNumId w:val="29"/>
  </w:num>
  <w:num w:numId="33">
    <w:abstractNumId w:val="41"/>
  </w:num>
  <w:num w:numId="34">
    <w:abstractNumId w:val="32"/>
    <w:lvlOverride w:ilvl="0">
      <w:startOverride w:val="1"/>
    </w:lvlOverride>
  </w:num>
  <w:num w:numId="35">
    <w:abstractNumId w:val="32"/>
    <w:lvlOverride w:ilvl="0">
      <w:startOverride w:val="1"/>
    </w:lvlOverride>
  </w:num>
  <w:num w:numId="36">
    <w:abstractNumId w:val="51"/>
  </w:num>
  <w:num w:numId="37">
    <w:abstractNumId w:val="33"/>
  </w:num>
  <w:num w:numId="38">
    <w:abstractNumId w:val="16"/>
  </w:num>
  <w:num w:numId="39">
    <w:abstractNumId w:val="19"/>
  </w:num>
  <w:num w:numId="40">
    <w:abstractNumId w:val="12"/>
  </w:num>
  <w:num w:numId="41">
    <w:abstractNumId w:val="31"/>
  </w:num>
  <w:num w:numId="42">
    <w:abstractNumId w:val="27"/>
  </w:num>
  <w:num w:numId="43">
    <w:abstractNumId w:val="37"/>
  </w:num>
  <w:num w:numId="44">
    <w:abstractNumId w:val="25"/>
  </w:num>
  <w:num w:numId="45">
    <w:abstractNumId w:val="10"/>
  </w:num>
  <w:num w:numId="46">
    <w:abstractNumId w:val="6"/>
  </w:num>
  <w:num w:numId="47">
    <w:abstractNumId w:val="7"/>
  </w:num>
  <w:num w:numId="48">
    <w:abstractNumId w:val="7"/>
    <w:lvlOverride w:ilvl="0">
      <w:startOverride w:val="1"/>
    </w:lvlOverride>
  </w:num>
  <w:num w:numId="49">
    <w:abstractNumId w:val="32"/>
    <w:lvlOverride w:ilvl="0">
      <w:startOverride w:val="1"/>
    </w:lvlOverride>
  </w:num>
  <w:num w:numId="50">
    <w:abstractNumId w:val="20"/>
  </w:num>
  <w:num w:numId="51">
    <w:abstractNumId w:val="54"/>
  </w:num>
  <w:num w:numId="52">
    <w:abstractNumId w:val="49"/>
  </w:num>
  <w:num w:numId="53">
    <w:abstractNumId w:val="45"/>
  </w:num>
  <w:num w:numId="54">
    <w:abstractNumId w:val="11"/>
  </w:num>
  <w:num w:numId="55">
    <w:abstractNumId w:val="52"/>
  </w:num>
  <w:num w:numId="56">
    <w:abstractNumId w:val="34"/>
  </w:num>
  <w:num w:numId="57">
    <w:abstractNumId w:val="39"/>
  </w:num>
  <w:num w:numId="58">
    <w:abstractNumId w:val="42"/>
  </w:num>
  <w:num w:numId="59">
    <w:abstractNumId w:val="40"/>
  </w:num>
  <w:num w:numId="60">
    <w:abstractNumId w:val="61"/>
  </w:num>
  <w:num w:numId="61">
    <w:abstractNumId w:val="32"/>
    <w:lvlOverride w:ilvl="0">
      <w:startOverride w:val="1"/>
    </w:lvlOverride>
  </w:num>
  <w:num w:numId="62">
    <w:abstractNumId w:val="14"/>
  </w:num>
  <w:num w:numId="63">
    <w:abstractNumId w:val="5"/>
  </w:num>
  <w:num w:numId="64">
    <w:abstractNumId w:val="4"/>
  </w:num>
  <w:num w:numId="65">
    <w:abstractNumId w:val="3"/>
  </w:num>
  <w:num w:numId="66">
    <w:abstractNumId w:val="2"/>
  </w:num>
  <w:num w:numId="67">
    <w:abstractNumId w:val="1"/>
  </w:num>
  <w:num w:numId="68">
    <w:abstractNumId w:val="0"/>
  </w:num>
  <w:num w:numId="69">
    <w:abstractNumId w:val="48"/>
  </w:num>
  <w:num w:numId="70">
    <w:abstractNumId w:val="7"/>
    <w:lvlOverride w:ilvl="0">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E2F"/>
    <w:rsid w:val="0000096D"/>
    <w:rsid w:val="00001086"/>
    <w:rsid w:val="0000196F"/>
    <w:rsid w:val="00004220"/>
    <w:rsid w:val="00006F23"/>
    <w:rsid w:val="00010191"/>
    <w:rsid w:val="000112BC"/>
    <w:rsid w:val="00011F39"/>
    <w:rsid w:val="00013C48"/>
    <w:rsid w:val="00014AD0"/>
    <w:rsid w:val="00014FB9"/>
    <w:rsid w:val="0001719D"/>
    <w:rsid w:val="0002134C"/>
    <w:rsid w:val="0002414E"/>
    <w:rsid w:val="00025FB6"/>
    <w:rsid w:val="00032AD3"/>
    <w:rsid w:val="0003469E"/>
    <w:rsid w:val="00040CA2"/>
    <w:rsid w:val="00040CA8"/>
    <w:rsid w:val="00041C19"/>
    <w:rsid w:val="00043408"/>
    <w:rsid w:val="000469B5"/>
    <w:rsid w:val="0004730E"/>
    <w:rsid w:val="00047D73"/>
    <w:rsid w:val="000500C6"/>
    <w:rsid w:val="00053DC3"/>
    <w:rsid w:val="00055273"/>
    <w:rsid w:val="00055442"/>
    <w:rsid w:val="00055942"/>
    <w:rsid w:val="00057027"/>
    <w:rsid w:val="000571C0"/>
    <w:rsid w:val="00057547"/>
    <w:rsid w:val="00060297"/>
    <w:rsid w:val="00060EC8"/>
    <w:rsid w:val="0006785D"/>
    <w:rsid w:val="0007014F"/>
    <w:rsid w:val="000736E4"/>
    <w:rsid w:val="000746EC"/>
    <w:rsid w:val="00075A5C"/>
    <w:rsid w:val="00076C4C"/>
    <w:rsid w:val="00080CC7"/>
    <w:rsid w:val="000866A5"/>
    <w:rsid w:val="00092DA5"/>
    <w:rsid w:val="0009751C"/>
    <w:rsid w:val="00097C43"/>
    <w:rsid w:val="000A0417"/>
    <w:rsid w:val="000A0946"/>
    <w:rsid w:val="000A19E9"/>
    <w:rsid w:val="000A201C"/>
    <w:rsid w:val="000A3E35"/>
    <w:rsid w:val="000A562B"/>
    <w:rsid w:val="000B0823"/>
    <w:rsid w:val="000B1F16"/>
    <w:rsid w:val="000B276C"/>
    <w:rsid w:val="000B5076"/>
    <w:rsid w:val="000B5B57"/>
    <w:rsid w:val="000B6369"/>
    <w:rsid w:val="000B6679"/>
    <w:rsid w:val="000B6C79"/>
    <w:rsid w:val="000B6F1B"/>
    <w:rsid w:val="000B7A56"/>
    <w:rsid w:val="000C0463"/>
    <w:rsid w:val="000C28F1"/>
    <w:rsid w:val="000C3CFB"/>
    <w:rsid w:val="000C42A3"/>
    <w:rsid w:val="000C4358"/>
    <w:rsid w:val="000C6389"/>
    <w:rsid w:val="000D04B3"/>
    <w:rsid w:val="000D141B"/>
    <w:rsid w:val="000D1BC7"/>
    <w:rsid w:val="000D467F"/>
    <w:rsid w:val="000D5AD8"/>
    <w:rsid w:val="000D7BAA"/>
    <w:rsid w:val="000E0884"/>
    <w:rsid w:val="000E5C3E"/>
    <w:rsid w:val="000E70CC"/>
    <w:rsid w:val="000F220E"/>
    <w:rsid w:val="000F2760"/>
    <w:rsid w:val="000F28E3"/>
    <w:rsid w:val="000F348A"/>
    <w:rsid w:val="000F3A05"/>
    <w:rsid w:val="000F7D55"/>
    <w:rsid w:val="0010219B"/>
    <w:rsid w:val="001039BB"/>
    <w:rsid w:val="00113BD5"/>
    <w:rsid w:val="0011476B"/>
    <w:rsid w:val="0011643F"/>
    <w:rsid w:val="00121729"/>
    <w:rsid w:val="001227FA"/>
    <w:rsid w:val="00124693"/>
    <w:rsid w:val="001255A7"/>
    <w:rsid w:val="001255EF"/>
    <w:rsid w:val="00130190"/>
    <w:rsid w:val="001306B6"/>
    <w:rsid w:val="00131D49"/>
    <w:rsid w:val="00131F0F"/>
    <w:rsid w:val="0014126C"/>
    <w:rsid w:val="00141A2B"/>
    <w:rsid w:val="00143215"/>
    <w:rsid w:val="00145C78"/>
    <w:rsid w:val="00147A17"/>
    <w:rsid w:val="0015732C"/>
    <w:rsid w:val="00160128"/>
    <w:rsid w:val="001616DF"/>
    <w:rsid w:val="00164FB4"/>
    <w:rsid w:val="0016570A"/>
    <w:rsid w:val="00165BCB"/>
    <w:rsid w:val="00166D45"/>
    <w:rsid w:val="001701C2"/>
    <w:rsid w:val="00172E1C"/>
    <w:rsid w:val="00177C84"/>
    <w:rsid w:val="00177D0F"/>
    <w:rsid w:val="00183649"/>
    <w:rsid w:val="00192A31"/>
    <w:rsid w:val="0019407E"/>
    <w:rsid w:val="001974E5"/>
    <w:rsid w:val="001A5008"/>
    <w:rsid w:val="001A537C"/>
    <w:rsid w:val="001A6598"/>
    <w:rsid w:val="001A78D3"/>
    <w:rsid w:val="001B3278"/>
    <w:rsid w:val="001B32C8"/>
    <w:rsid w:val="001B3489"/>
    <w:rsid w:val="001B3DC7"/>
    <w:rsid w:val="001B5E8C"/>
    <w:rsid w:val="001D52A7"/>
    <w:rsid w:val="001D7006"/>
    <w:rsid w:val="001E333B"/>
    <w:rsid w:val="001E5165"/>
    <w:rsid w:val="001E76DF"/>
    <w:rsid w:val="001F1A10"/>
    <w:rsid w:val="001F3217"/>
    <w:rsid w:val="001F4592"/>
    <w:rsid w:val="001F58AD"/>
    <w:rsid w:val="00200CB1"/>
    <w:rsid w:val="00206F3F"/>
    <w:rsid w:val="002102F5"/>
    <w:rsid w:val="00212C5C"/>
    <w:rsid w:val="00217495"/>
    <w:rsid w:val="00221034"/>
    <w:rsid w:val="00222A68"/>
    <w:rsid w:val="002250B9"/>
    <w:rsid w:val="002267A3"/>
    <w:rsid w:val="00230FFB"/>
    <w:rsid w:val="0023380D"/>
    <w:rsid w:val="00235164"/>
    <w:rsid w:val="00236403"/>
    <w:rsid w:val="002423A5"/>
    <w:rsid w:val="00242B1A"/>
    <w:rsid w:val="00245BF8"/>
    <w:rsid w:val="002460DE"/>
    <w:rsid w:val="002466D2"/>
    <w:rsid w:val="00253ACF"/>
    <w:rsid w:val="002556AD"/>
    <w:rsid w:val="00257351"/>
    <w:rsid w:val="00264CEC"/>
    <w:rsid w:val="00264FEA"/>
    <w:rsid w:val="00266905"/>
    <w:rsid w:val="00266FCE"/>
    <w:rsid w:val="00270D71"/>
    <w:rsid w:val="002713F1"/>
    <w:rsid w:val="00273033"/>
    <w:rsid w:val="0027320D"/>
    <w:rsid w:val="00273EE5"/>
    <w:rsid w:val="0027448C"/>
    <w:rsid w:val="002765C5"/>
    <w:rsid w:val="00280F38"/>
    <w:rsid w:val="00284B2D"/>
    <w:rsid w:val="00286229"/>
    <w:rsid w:val="0029108D"/>
    <w:rsid w:val="00293EBE"/>
    <w:rsid w:val="0029591B"/>
    <w:rsid w:val="00295BB8"/>
    <w:rsid w:val="002A2FA9"/>
    <w:rsid w:val="002A3086"/>
    <w:rsid w:val="002A7899"/>
    <w:rsid w:val="002B038C"/>
    <w:rsid w:val="002B3281"/>
    <w:rsid w:val="002C1A15"/>
    <w:rsid w:val="002C697C"/>
    <w:rsid w:val="002C71C5"/>
    <w:rsid w:val="002D2062"/>
    <w:rsid w:val="002D381D"/>
    <w:rsid w:val="002D67B3"/>
    <w:rsid w:val="002E6167"/>
    <w:rsid w:val="002E6B12"/>
    <w:rsid w:val="002E712F"/>
    <w:rsid w:val="002F2A29"/>
    <w:rsid w:val="002F3294"/>
    <w:rsid w:val="002F4C33"/>
    <w:rsid w:val="002F58DD"/>
    <w:rsid w:val="00306F89"/>
    <w:rsid w:val="0030743B"/>
    <w:rsid w:val="00315051"/>
    <w:rsid w:val="00315E3A"/>
    <w:rsid w:val="00316B29"/>
    <w:rsid w:val="00316F57"/>
    <w:rsid w:val="00320131"/>
    <w:rsid w:val="00321A37"/>
    <w:rsid w:val="003302FB"/>
    <w:rsid w:val="00331235"/>
    <w:rsid w:val="00332F96"/>
    <w:rsid w:val="0033395E"/>
    <w:rsid w:val="00333DF3"/>
    <w:rsid w:val="00336862"/>
    <w:rsid w:val="00336A65"/>
    <w:rsid w:val="00336D36"/>
    <w:rsid w:val="00337CFD"/>
    <w:rsid w:val="00346469"/>
    <w:rsid w:val="00346900"/>
    <w:rsid w:val="00346C1C"/>
    <w:rsid w:val="00352FE5"/>
    <w:rsid w:val="00355633"/>
    <w:rsid w:val="0035619B"/>
    <w:rsid w:val="00360FAD"/>
    <w:rsid w:val="003616DA"/>
    <w:rsid w:val="00361AA9"/>
    <w:rsid w:val="00362B08"/>
    <w:rsid w:val="003713B0"/>
    <w:rsid w:val="00372006"/>
    <w:rsid w:val="00372461"/>
    <w:rsid w:val="00374975"/>
    <w:rsid w:val="00381951"/>
    <w:rsid w:val="00385F7F"/>
    <w:rsid w:val="00385FA9"/>
    <w:rsid w:val="00387CB3"/>
    <w:rsid w:val="00391C13"/>
    <w:rsid w:val="0039246D"/>
    <w:rsid w:val="003937B8"/>
    <w:rsid w:val="003A0929"/>
    <w:rsid w:val="003A28B0"/>
    <w:rsid w:val="003A3495"/>
    <w:rsid w:val="003A52C8"/>
    <w:rsid w:val="003A5575"/>
    <w:rsid w:val="003A6769"/>
    <w:rsid w:val="003B6708"/>
    <w:rsid w:val="003C06FD"/>
    <w:rsid w:val="003C0A14"/>
    <w:rsid w:val="003C2E6A"/>
    <w:rsid w:val="003C3472"/>
    <w:rsid w:val="003C5423"/>
    <w:rsid w:val="003C5AE8"/>
    <w:rsid w:val="003C6B3D"/>
    <w:rsid w:val="003D18AD"/>
    <w:rsid w:val="003D35EE"/>
    <w:rsid w:val="003D4511"/>
    <w:rsid w:val="003E3C6A"/>
    <w:rsid w:val="003E4A73"/>
    <w:rsid w:val="003E53F9"/>
    <w:rsid w:val="003F0131"/>
    <w:rsid w:val="003F65EF"/>
    <w:rsid w:val="003F752A"/>
    <w:rsid w:val="00401D36"/>
    <w:rsid w:val="004035F8"/>
    <w:rsid w:val="00404D29"/>
    <w:rsid w:val="00407AF9"/>
    <w:rsid w:val="00411547"/>
    <w:rsid w:val="0041324B"/>
    <w:rsid w:val="00415BA1"/>
    <w:rsid w:val="00422960"/>
    <w:rsid w:val="0042346F"/>
    <w:rsid w:val="00423F89"/>
    <w:rsid w:val="00423FD8"/>
    <w:rsid w:val="0042438E"/>
    <w:rsid w:val="00424AD3"/>
    <w:rsid w:val="00424BCF"/>
    <w:rsid w:val="00425280"/>
    <w:rsid w:val="0042565A"/>
    <w:rsid w:val="00427E29"/>
    <w:rsid w:val="004302C4"/>
    <w:rsid w:val="00431FD9"/>
    <w:rsid w:val="00435A73"/>
    <w:rsid w:val="0043695E"/>
    <w:rsid w:val="004474A0"/>
    <w:rsid w:val="00447E7D"/>
    <w:rsid w:val="00450206"/>
    <w:rsid w:val="004513AB"/>
    <w:rsid w:val="004536B4"/>
    <w:rsid w:val="004547F3"/>
    <w:rsid w:val="00457B94"/>
    <w:rsid w:val="00463564"/>
    <w:rsid w:val="004700BE"/>
    <w:rsid w:val="004702EF"/>
    <w:rsid w:val="0047458B"/>
    <w:rsid w:val="00475958"/>
    <w:rsid w:val="00477D11"/>
    <w:rsid w:val="00480900"/>
    <w:rsid w:val="004843D9"/>
    <w:rsid w:val="00486B34"/>
    <w:rsid w:val="00487A2B"/>
    <w:rsid w:val="0049023A"/>
    <w:rsid w:val="00490989"/>
    <w:rsid w:val="00490CA6"/>
    <w:rsid w:val="00491D63"/>
    <w:rsid w:val="00492CD3"/>
    <w:rsid w:val="0049459E"/>
    <w:rsid w:val="00496A9E"/>
    <w:rsid w:val="004A3F22"/>
    <w:rsid w:val="004B073D"/>
    <w:rsid w:val="004B3323"/>
    <w:rsid w:val="004B63DD"/>
    <w:rsid w:val="004B7984"/>
    <w:rsid w:val="004C1DA7"/>
    <w:rsid w:val="004C5328"/>
    <w:rsid w:val="004D19C3"/>
    <w:rsid w:val="004E3064"/>
    <w:rsid w:val="004E3836"/>
    <w:rsid w:val="004E4B2E"/>
    <w:rsid w:val="004E52E3"/>
    <w:rsid w:val="004F22DA"/>
    <w:rsid w:val="00502BD3"/>
    <w:rsid w:val="005039D3"/>
    <w:rsid w:val="0050444F"/>
    <w:rsid w:val="00504ED9"/>
    <w:rsid w:val="00505414"/>
    <w:rsid w:val="005061DB"/>
    <w:rsid w:val="00506F7A"/>
    <w:rsid w:val="00507593"/>
    <w:rsid w:val="00507611"/>
    <w:rsid w:val="005102A1"/>
    <w:rsid w:val="00511EA5"/>
    <w:rsid w:val="00514CF1"/>
    <w:rsid w:val="00517FAE"/>
    <w:rsid w:val="00521FB8"/>
    <w:rsid w:val="0052393F"/>
    <w:rsid w:val="00527AE7"/>
    <w:rsid w:val="00530ED5"/>
    <w:rsid w:val="00536AC4"/>
    <w:rsid w:val="005403D2"/>
    <w:rsid w:val="00541F40"/>
    <w:rsid w:val="00542BEB"/>
    <w:rsid w:val="00544E2F"/>
    <w:rsid w:val="005516D1"/>
    <w:rsid w:val="00552FFD"/>
    <w:rsid w:val="00553E7E"/>
    <w:rsid w:val="0055485D"/>
    <w:rsid w:val="00557725"/>
    <w:rsid w:val="00561534"/>
    <w:rsid w:val="00561697"/>
    <w:rsid w:val="00565627"/>
    <w:rsid w:val="00570E2F"/>
    <w:rsid w:val="0057325B"/>
    <w:rsid w:val="0057327E"/>
    <w:rsid w:val="00573D33"/>
    <w:rsid w:val="00576006"/>
    <w:rsid w:val="00580F1C"/>
    <w:rsid w:val="005848D0"/>
    <w:rsid w:val="00587D07"/>
    <w:rsid w:val="00591826"/>
    <w:rsid w:val="005967C2"/>
    <w:rsid w:val="005A490B"/>
    <w:rsid w:val="005A52B9"/>
    <w:rsid w:val="005A7935"/>
    <w:rsid w:val="005B2053"/>
    <w:rsid w:val="005B424A"/>
    <w:rsid w:val="005C34DD"/>
    <w:rsid w:val="005C5921"/>
    <w:rsid w:val="005D03E1"/>
    <w:rsid w:val="005D0BB6"/>
    <w:rsid w:val="005D1E77"/>
    <w:rsid w:val="005D3D58"/>
    <w:rsid w:val="005D598D"/>
    <w:rsid w:val="005D5AA4"/>
    <w:rsid w:val="005D6597"/>
    <w:rsid w:val="005E1B28"/>
    <w:rsid w:val="005E287E"/>
    <w:rsid w:val="005F1020"/>
    <w:rsid w:val="005F29D1"/>
    <w:rsid w:val="005F63AB"/>
    <w:rsid w:val="006024A0"/>
    <w:rsid w:val="00603819"/>
    <w:rsid w:val="0060488D"/>
    <w:rsid w:val="00604C40"/>
    <w:rsid w:val="00606B61"/>
    <w:rsid w:val="00607227"/>
    <w:rsid w:val="00611A02"/>
    <w:rsid w:val="00612A2B"/>
    <w:rsid w:val="00616444"/>
    <w:rsid w:val="00616835"/>
    <w:rsid w:val="00616A00"/>
    <w:rsid w:val="00616B0E"/>
    <w:rsid w:val="00616FFA"/>
    <w:rsid w:val="00617876"/>
    <w:rsid w:val="00620631"/>
    <w:rsid w:val="00621A35"/>
    <w:rsid w:val="00623068"/>
    <w:rsid w:val="00623613"/>
    <w:rsid w:val="00626C52"/>
    <w:rsid w:val="00627589"/>
    <w:rsid w:val="006321AB"/>
    <w:rsid w:val="006415EB"/>
    <w:rsid w:val="0064188D"/>
    <w:rsid w:val="00641F5E"/>
    <w:rsid w:val="0064267D"/>
    <w:rsid w:val="0064346C"/>
    <w:rsid w:val="006440A8"/>
    <w:rsid w:val="0064533F"/>
    <w:rsid w:val="006471AE"/>
    <w:rsid w:val="0065146E"/>
    <w:rsid w:val="00651B92"/>
    <w:rsid w:val="00651D01"/>
    <w:rsid w:val="00651F55"/>
    <w:rsid w:val="00652395"/>
    <w:rsid w:val="00653D9A"/>
    <w:rsid w:val="00654567"/>
    <w:rsid w:val="00655A65"/>
    <w:rsid w:val="00655EEF"/>
    <w:rsid w:val="00657511"/>
    <w:rsid w:val="00657DA5"/>
    <w:rsid w:val="00660DE4"/>
    <w:rsid w:val="00663DD9"/>
    <w:rsid w:val="00666038"/>
    <w:rsid w:val="00666D36"/>
    <w:rsid w:val="0067126C"/>
    <w:rsid w:val="006720C9"/>
    <w:rsid w:val="006722AA"/>
    <w:rsid w:val="00673C25"/>
    <w:rsid w:val="006745D7"/>
    <w:rsid w:val="006817F2"/>
    <w:rsid w:val="00686032"/>
    <w:rsid w:val="0069178D"/>
    <w:rsid w:val="006A295E"/>
    <w:rsid w:val="006A4DA7"/>
    <w:rsid w:val="006A7279"/>
    <w:rsid w:val="006B1097"/>
    <w:rsid w:val="006B2525"/>
    <w:rsid w:val="006B607F"/>
    <w:rsid w:val="006B6952"/>
    <w:rsid w:val="006C1AFF"/>
    <w:rsid w:val="006C20A3"/>
    <w:rsid w:val="006C221D"/>
    <w:rsid w:val="006C38B7"/>
    <w:rsid w:val="006C45CC"/>
    <w:rsid w:val="006C736D"/>
    <w:rsid w:val="006D7B0B"/>
    <w:rsid w:val="006E26E5"/>
    <w:rsid w:val="006E27C1"/>
    <w:rsid w:val="006E71BB"/>
    <w:rsid w:val="006F30A2"/>
    <w:rsid w:val="006F32DC"/>
    <w:rsid w:val="006F381B"/>
    <w:rsid w:val="006F41FE"/>
    <w:rsid w:val="006F46D7"/>
    <w:rsid w:val="006F4AF4"/>
    <w:rsid w:val="006F4C37"/>
    <w:rsid w:val="006F5526"/>
    <w:rsid w:val="006F66D2"/>
    <w:rsid w:val="00700E5F"/>
    <w:rsid w:val="00701A4E"/>
    <w:rsid w:val="00701BA9"/>
    <w:rsid w:val="0070654E"/>
    <w:rsid w:val="00707D35"/>
    <w:rsid w:val="007105C8"/>
    <w:rsid w:val="00710AF0"/>
    <w:rsid w:val="00712A75"/>
    <w:rsid w:val="00715AB5"/>
    <w:rsid w:val="00716986"/>
    <w:rsid w:val="007216CE"/>
    <w:rsid w:val="00721839"/>
    <w:rsid w:val="00722F66"/>
    <w:rsid w:val="00727568"/>
    <w:rsid w:val="00727786"/>
    <w:rsid w:val="007318EA"/>
    <w:rsid w:val="007322AB"/>
    <w:rsid w:val="0073291C"/>
    <w:rsid w:val="00732FEC"/>
    <w:rsid w:val="00733D40"/>
    <w:rsid w:val="007357FC"/>
    <w:rsid w:val="00736B29"/>
    <w:rsid w:val="00736BF9"/>
    <w:rsid w:val="007370E3"/>
    <w:rsid w:val="0074179F"/>
    <w:rsid w:val="00741F87"/>
    <w:rsid w:val="007501E4"/>
    <w:rsid w:val="00750444"/>
    <w:rsid w:val="00753EA2"/>
    <w:rsid w:val="007658B5"/>
    <w:rsid w:val="00765B34"/>
    <w:rsid w:val="007667CA"/>
    <w:rsid w:val="007700F4"/>
    <w:rsid w:val="00770EFB"/>
    <w:rsid w:val="00771324"/>
    <w:rsid w:val="00771402"/>
    <w:rsid w:val="00772EBC"/>
    <w:rsid w:val="007754CD"/>
    <w:rsid w:val="0078065A"/>
    <w:rsid w:val="0078101A"/>
    <w:rsid w:val="0078133E"/>
    <w:rsid w:val="00781352"/>
    <w:rsid w:val="00785D85"/>
    <w:rsid w:val="00786DDE"/>
    <w:rsid w:val="00787475"/>
    <w:rsid w:val="00790DC2"/>
    <w:rsid w:val="0079193C"/>
    <w:rsid w:val="00793EF1"/>
    <w:rsid w:val="00794E54"/>
    <w:rsid w:val="0079518F"/>
    <w:rsid w:val="00795544"/>
    <w:rsid w:val="007960A5"/>
    <w:rsid w:val="00797EEA"/>
    <w:rsid w:val="007A4106"/>
    <w:rsid w:val="007A5E11"/>
    <w:rsid w:val="007A6670"/>
    <w:rsid w:val="007B156E"/>
    <w:rsid w:val="007B27CE"/>
    <w:rsid w:val="007B3A8A"/>
    <w:rsid w:val="007B3BE0"/>
    <w:rsid w:val="007B667E"/>
    <w:rsid w:val="007B6EEE"/>
    <w:rsid w:val="007C1A44"/>
    <w:rsid w:val="007C2334"/>
    <w:rsid w:val="007C381C"/>
    <w:rsid w:val="007C4AEF"/>
    <w:rsid w:val="007C5527"/>
    <w:rsid w:val="007C5BD4"/>
    <w:rsid w:val="007D03B8"/>
    <w:rsid w:val="007D1B46"/>
    <w:rsid w:val="007D2078"/>
    <w:rsid w:val="007D3AFF"/>
    <w:rsid w:val="007D3C69"/>
    <w:rsid w:val="007E0F79"/>
    <w:rsid w:val="007E277B"/>
    <w:rsid w:val="007E3F95"/>
    <w:rsid w:val="007E443A"/>
    <w:rsid w:val="007E512B"/>
    <w:rsid w:val="007E538E"/>
    <w:rsid w:val="007E53CB"/>
    <w:rsid w:val="007E5EEE"/>
    <w:rsid w:val="007E73F6"/>
    <w:rsid w:val="007F170A"/>
    <w:rsid w:val="008009F7"/>
    <w:rsid w:val="00800DE5"/>
    <w:rsid w:val="0080126C"/>
    <w:rsid w:val="00802D13"/>
    <w:rsid w:val="00803378"/>
    <w:rsid w:val="008049C2"/>
    <w:rsid w:val="00804B5B"/>
    <w:rsid w:val="00805E05"/>
    <w:rsid w:val="00807057"/>
    <w:rsid w:val="00810578"/>
    <w:rsid w:val="008111A1"/>
    <w:rsid w:val="0081153E"/>
    <w:rsid w:val="00812289"/>
    <w:rsid w:val="00812EA9"/>
    <w:rsid w:val="00812F96"/>
    <w:rsid w:val="00814EE5"/>
    <w:rsid w:val="00821142"/>
    <w:rsid w:val="008259FA"/>
    <w:rsid w:val="00827963"/>
    <w:rsid w:val="00841476"/>
    <w:rsid w:val="00843625"/>
    <w:rsid w:val="008444AF"/>
    <w:rsid w:val="00845F36"/>
    <w:rsid w:val="008506E5"/>
    <w:rsid w:val="00850A04"/>
    <w:rsid w:val="008537BA"/>
    <w:rsid w:val="008625A9"/>
    <w:rsid w:val="0086422D"/>
    <w:rsid w:val="00864AF3"/>
    <w:rsid w:val="008700EB"/>
    <w:rsid w:val="008735B6"/>
    <w:rsid w:val="00882362"/>
    <w:rsid w:val="008824BC"/>
    <w:rsid w:val="008827A2"/>
    <w:rsid w:val="008860F6"/>
    <w:rsid w:val="00887FA4"/>
    <w:rsid w:val="00891102"/>
    <w:rsid w:val="00891EEC"/>
    <w:rsid w:val="008922E2"/>
    <w:rsid w:val="008936F6"/>
    <w:rsid w:val="008952C3"/>
    <w:rsid w:val="008A2C08"/>
    <w:rsid w:val="008A2E08"/>
    <w:rsid w:val="008A4AB6"/>
    <w:rsid w:val="008A5436"/>
    <w:rsid w:val="008A66A6"/>
    <w:rsid w:val="008B0CF0"/>
    <w:rsid w:val="008B1C23"/>
    <w:rsid w:val="008B224E"/>
    <w:rsid w:val="008B3A19"/>
    <w:rsid w:val="008B7382"/>
    <w:rsid w:val="008C4EB4"/>
    <w:rsid w:val="008D1421"/>
    <w:rsid w:val="008D41B5"/>
    <w:rsid w:val="008E05C6"/>
    <w:rsid w:val="008E27B2"/>
    <w:rsid w:val="008E2DC0"/>
    <w:rsid w:val="008E3565"/>
    <w:rsid w:val="008E59A1"/>
    <w:rsid w:val="008E5D07"/>
    <w:rsid w:val="008E615F"/>
    <w:rsid w:val="008E785A"/>
    <w:rsid w:val="008F031F"/>
    <w:rsid w:val="008F59FB"/>
    <w:rsid w:val="008F5A1A"/>
    <w:rsid w:val="008F5C4D"/>
    <w:rsid w:val="0090011C"/>
    <w:rsid w:val="00901CEB"/>
    <w:rsid w:val="009022F3"/>
    <w:rsid w:val="00903156"/>
    <w:rsid w:val="009043D0"/>
    <w:rsid w:val="00904711"/>
    <w:rsid w:val="00910601"/>
    <w:rsid w:val="00910D7D"/>
    <w:rsid w:val="00912897"/>
    <w:rsid w:val="00913694"/>
    <w:rsid w:val="0091526F"/>
    <w:rsid w:val="0091613B"/>
    <w:rsid w:val="009209FB"/>
    <w:rsid w:val="00920F88"/>
    <w:rsid w:val="009211F9"/>
    <w:rsid w:val="00921388"/>
    <w:rsid w:val="00922E77"/>
    <w:rsid w:val="0092389A"/>
    <w:rsid w:val="009255BA"/>
    <w:rsid w:val="009257A8"/>
    <w:rsid w:val="00925894"/>
    <w:rsid w:val="0092645B"/>
    <w:rsid w:val="00927A47"/>
    <w:rsid w:val="0093098D"/>
    <w:rsid w:val="009324CC"/>
    <w:rsid w:val="009326D7"/>
    <w:rsid w:val="009344C8"/>
    <w:rsid w:val="00934C50"/>
    <w:rsid w:val="00940986"/>
    <w:rsid w:val="00941D84"/>
    <w:rsid w:val="00942911"/>
    <w:rsid w:val="00944477"/>
    <w:rsid w:val="00944CA6"/>
    <w:rsid w:val="0094530C"/>
    <w:rsid w:val="00945A0A"/>
    <w:rsid w:val="00945BDF"/>
    <w:rsid w:val="0094632E"/>
    <w:rsid w:val="00946556"/>
    <w:rsid w:val="00951158"/>
    <w:rsid w:val="00951165"/>
    <w:rsid w:val="00954C28"/>
    <w:rsid w:val="00955329"/>
    <w:rsid w:val="009563D2"/>
    <w:rsid w:val="009613C5"/>
    <w:rsid w:val="00962D67"/>
    <w:rsid w:val="00964BE0"/>
    <w:rsid w:val="00964E8E"/>
    <w:rsid w:val="0097086B"/>
    <w:rsid w:val="00972E0F"/>
    <w:rsid w:val="009747A7"/>
    <w:rsid w:val="009762B1"/>
    <w:rsid w:val="00977C57"/>
    <w:rsid w:val="009812D3"/>
    <w:rsid w:val="00981C51"/>
    <w:rsid w:val="009820FD"/>
    <w:rsid w:val="009858A2"/>
    <w:rsid w:val="00990545"/>
    <w:rsid w:val="0099225C"/>
    <w:rsid w:val="00993802"/>
    <w:rsid w:val="00993889"/>
    <w:rsid w:val="009941FA"/>
    <w:rsid w:val="00994FE2"/>
    <w:rsid w:val="0099513D"/>
    <w:rsid w:val="00995DB4"/>
    <w:rsid w:val="009A08D4"/>
    <w:rsid w:val="009A3BF6"/>
    <w:rsid w:val="009B0050"/>
    <w:rsid w:val="009B36C1"/>
    <w:rsid w:val="009B3BF2"/>
    <w:rsid w:val="009B6AEF"/>
    <w:rsid w:val="009C29DB"/>
    <w:rsid w:val="009C2DA6"/>
    <w:rsid w:val="009C3271"/>
    <w:rsid w:val="009C5667"/>
    <w:rsid w:val="009C7E68"/>
    <w:rsid w:val="009D3780"/>
    <w:rsid w:val="009D4252"/>
    <w:rsid w:val="009D58F7"/>
    <w:rsid w:val="009D6CCE"/>
    <w:rsid w:val="009E00DC"/>
    <w:rsid w:val="009E1200"/>
    <w:rsid w:val="009E1CFE"/>
    <w:rsid w:val="009E1D1E"/>
    <w:rsid w:val="009E36D8"/>
    <w:rsid w:val="009E3F0C"/>
    <w:rsid w:val="009E4FD0"/>
    <w:rsid w:val="009E511B"/>
    <w:rsid w:val="009E548D"/>
    <w:rsid w:val="009E5CCF"/>
    <w:rsid w:val="009F01DA"/>
    <w:rsid w:val="009F5408"/>
    <w:rsid w:val="009F7E95"/>
    <w:rsid w:val="00A001D0"/>
    <w:rsid w:val="00A036FB"/>
    <w:rsid w:val="00A040B6"/>
    <w:rsid w:val="00A0471A"/>
    <w:rsid w:val="00A04BAC"/>
    <w:rsid w:val="00A12F49"/>
    <w:rsid w:val="00A1498D"/>
    <w:rsid w:val="00A16BBE"/>
    <w:rsid w:val="00A20814"/>
    <w:rsid w:val="00A2308B"/>
    <w:rsid w:val="00A261B7"/>
    <w:rsid w:val="00A30CD5"/>
    <w:rsid w:val="00A330D8"/>
    <w:rsid w:val="00A33515"/>
    <w:rsid w:val="00A352F1"/>
    <w:rsid w:val="00A405FF"/>
    <w:rsid w:val="00A44B71"/>
    <w:rsid w:val="00A45EB3"/>
    <w:rsid w:val="00A45F3B"/>
    <w:rsid w:val="00A47088"/>
    <w:rsid w:val="00A47362"/>
    <w:rsid w:val="00A508CC"/>
    <w:rsid w:val="00A53745"/>
    <w:rsid w:val="00A54E3C"/>
    <w:rsid w:val="00A601F6"/>
    <w:rsid w:val="00A623DB"/>
    <w:rsid w:val="00A64754"/>
    <w:rsid w:val="00A648CE"/>
    <w:rsid w:val="00A64A76"/>
    <w:rsid w:val="00A657DB"/>
    <w:rsid w:val="00A701C6"/>
    <w:rsid w:val="00A70E32"/>
    <w:rsid w:val="00A71AD8"/>
    <w:rsid w:val="00A71C4D"/>
    <w:rsid w:val="00A75F83"/>
    <w:rsid w:val="00A84C4F"/>
    <w:rsid w:val="00A8644C"/>
    <w:rsid w:val="00A9398B"/>
    <w:rsid w:val="00A95019"/>
    <w:rsid w:val="00AA1B1C"/>
    <w:rsid w:val="00AA1D3A"/>
    <w:rsid w:val="00AA3E87"/>
    <w:rsid w:val="00AA4CCD"/>
    <w:rsid w:val="00AB0673"/>
    <w:rsid w:val="00AB4652"/>
    <w:rsid w:val="00AB521B"/>
    <w:rsid w:val="00AB5EC1"/>
    <w:rsid w:val="00AC12D8"/>
    <w:rsid w:val="00AC25E6"/>
    <w:rsid w:val="00AC401E"/>
    <w:rsid w:val="00AC42AD"/>
    <w:rsid w:val="00AC75FC"/>
    <w:rsid w:val="00AD74A7"/>
    <w:rsid w:val="00AD7CF0"/>
    <w:rsid w:val="00AE6D58"/>
    <w:rsid w:val="00AF2E5C"/>
    <w:rsid w:val="00AF5BD7"/>
    <w:rsid w:val="00B03C2A"/>
    <w:rsid w:val="00B0534A"/>
    <w:rsid w:val="00B06C7B"/>
    <w:rsid w:val="00B1005D"/>
    <w:rsid w:val="00B13650"/>
    <w:rsid w:val="00B15097"/>
    <w:rsid w:val="00B16CAC"/>
    <w:rsid w:val="00B16ED6"/>
    <w:rsid w:val="00B17A65"/>
    <w:rsid w:val="00B26D65"/>
    <w:rsid w:val="00B31877"/>
    <w:rsid w:val="00B36955"/>
    <w:rsid w:val="00B36E06"/>
    <w:rsid w:val="00B439A4"/>
    <w:rsid w:val="00B45FBD"/>
    <w:rsid w:val="00B46470"/>
    <w:rsid w:val="00B50160"/>
    <w:rsid w:val="00B501DD"/>
    <w:rsid w:val="00B50F62"/>
    <w:rsid w:val="00B52ADF"/>
    <w:rsid w:val="00B539FA"/>
    <w:rsid w:val="00B60B0E"/>
    <w:rsid w:val="00B62474"/>
    <w:rsid w:val="00B6430E"/>
    <w:rsid w:val="00B714E7"/>
    <w:rsid w:val="00B74FF2"/>
    <w:rsid w:val="00B75E71"/>
    <w:rsid w:val="00B7658D"/>
    <w:rsid w:val="00B80520"/>
    <w:rsid w:val="00B82843"/>
    <w:rsid w:val="00B85060"/>
    <w:rsid w:val="00B853CC"/>
    <w:rsid w:val="00B91261"/>
    <w:rsid w:val="00B92B6B"/>
    <w:rsid w:val="00B938BB"/>
    <w:rsid w:val="00BA430F"/>
    <w:rsid w:val="00BA6D80"/>
    <w:rsid w:val="00BB0D89"/>
    <w:rsid w:val="00BB4786"/>
    <w:rsid w:val="00BB723F"/>
    <w:rsid w:val="00BB747B"/>
    <w:rsid w:val="00BC0EBD"/>
    <w:rsid w:val="00BC3E42"/>
    <w:rsid w:val="00BC6B02"/>
    <w:rsid w:val="00BD044E"/>
    <w:rsid w:val="00BD45A2"/>
    <w:rsid w:val="00BD547C"/>
    <w:rsid w:val="00BD58ED"/>
    <w:rsid w:val="00BD5DD7"/>
    <w:rsid w:val="00BE0A90"/>
    <w:rsid w:val="00BE2DAE"/>
    <w:rsid w:val="00BE4690"/>
    <w:rsid w:val="00BE4E29"/>
    <w:rsid w:val="00BE65AF"/>
    <w:rsid w:val="00BE6F5A"/>
    <w:rsid w:val="00BF0DF0"/>
    <w:rsid w:val="00BF17E9"/>
    <w:rsid w:val="00BF232E"/>
    <w:rsid w:val="00BF24C0"/>
    <w:rsid w:val="00BF2CB0"/>
    <w:rsid w:val="00C01578"/>
    <w:rsid w:val="00C03746"/>
    <w:rsid w:val="00C03F0D"/>
    <w:rsid w:val="00C045C2"/>
    <w:rsid w:val="00C0733C"/>
    <w:rsid w:val="00C10381"/>
    <w:rsid w:val="00C108B3"/>
    <w:rsid w:val="00C14330"/>
    <w:rsid w:val="00C143DD"/>
    <w:rsid w:val="00C14450"/>
    <w:rsid w:val="00C14745"/>
    <w:rsid w:val="00C204F4"/>
    <w:rsid w:val="00C221B5"/>
    <w:rsid w:val="00C23952"/>
    <w:rsid w:val="00C30341"/>
    <w:rsid w:val="00C33739"/>
    <w:rsid w:val="00C33EE7"/>
    <w:rsid w:val="00C35626"/>
    <w:rsid w:val="00C436C4"/>
    <w:rsid w:val="00C441FD"/>
    <w:rsid w:val="00C45A37"/>
    <w:rsid w:val="00C47387"/>
    <w:rsid w:val="00C47CC6"/>
    <w:rsid w:val="00C50638"/>
    <w:rsid w:val="00C51BEF"/>
    <w:rsid w:val="00C547EA"/>
    <w:rsid w:val="00C60289"/>
    <w:rsid w:val="00C61886"/>
    <w:rsid w:val="00C6193F"/>
    <w:rsid w:val="00C64A74"/>
    <w:rsid w:val="00C666E2"/>
    <w:rsid w:val="00C70063"/>
    <w:rsid w:val="00C73872"/>
    <w:rsid w:val="00C741BC"/>
    <w:rsid w:val="00C75250"/>
    <w:rsid w:val="00C75AB0"/>
    <w:rsid w:val="00C76D16"/>
    <w:rsid w:val="00C81605"/>
    <w:rsid w:val="00C82B6C"/>
    <w:rsid w:val="00C83D5D"/>
    <w:rsid w:val="00C85085"/>
    <w:rsid w:val="00C85903"/>
    <w:rsid w:val="00C859F3"/>
    <w:rsid w:val="00C86C3B"/>
    <w:rsid w:val="00C87CF1"/>
    <w:rsid w:val="00C90D84"/>
    <w:rsid w:val="00CA0AEE"/>
    <w:rsid w:val="00CA1C50"/>
    <w:rsid w:val="00CA2BD9"/>
    <w:rsid w:val="00CB008E"/>
    <w:rsid w:val="00CB05C4"/>
    <w:rsid w:val="00CB10D7"/>
    <w:rsid w:val="00CB23C6"/>
    <w:rsid w:val="00CB32AA"/>
    <w:rsid w:val="00CC0986"/>
    <w:rsid w:val="00CC2651"/>
    <w:rsid w:val="00CC700C"/>
    <w:rsid w:val="00CC754F"/>
    <w:rsid w:val="00CD20B6"/>
    <w:rsid w:val="00CD4A80"/>
    <w:rsid w:val="00CE0CA1"/>
    <w:rsid w:val="00CE0CC7"/>
    <w:rsid w:val="00CE334D"/>
    <w:rsid w:val="00CE61D3"/>
    <w:rsid w:val="00D00D2C"/>
    <w:rsid w:val="00D02557"/>
    <w:rsid w:val="00D040E1"/>
    <w:rsid w:val="00D10001"/>
    <w:rsid w:val="00D10963"/>
    <w:rsid w:val="00D118FE"/>
    <w:rsid w:val="00D148D0"/>
    <w:rsid w:val="00D14E52"/>
    <w:rsid w:val="00D164A9"/>
    <w:rsid w:val="00D16F5B"/>
    <w:rsid w:val="00D172F5"/>
    <w:rsid w:val="00D17722"/>
    <w:rsid w:val="00D20AE4"/>
    <w:rsid w:val="00D218D2"/>
    <w:rsid w:val="00D26F93"/>
    <w:rsid w:val="00D305D7"/>
    <w:rsid w:val="00D3311A"/>
    <w:rsid w:val="00D344D3"/>
    <w:rsid w:val="00D34777"/>
    <w:rsid w:val="00D37182"/>
    <w:rsid w:val="00D4041F"/>
    <w:rsid w:val="00D40F6A"/>
    <w:rsid w:val="00D44172"/>
    <w:rsid w:val="00D478B5"/>
    <w:rsid w:val="00D47E03"/>
    <w:rsid w:val="00D50A37"/>
    <w:rsid w:val="00D539F3"/>
    <w:rsid w:val="00D57DA3"/>
    <w:rsid w:val="00D60053"/>
    <w:rsid w:val="00D60C38"/>
    <w:rsid w:val="00D65C5F"/>
    <w:rsid w:val="00D66794"/>
    <w:rsid w:val="00D67CD2"/>
    <w:rsid w:val="00D71256"/>
    <w:rsid w:val="00D7245F"/>
    <w:rsid w:val="00D72936"/>
    <w:rsid w:val="00D72EE5"/>
    <w:rsid w:val="00D74DE2"/>
    <w:rsid w:val="00D82C18"/>
    <w:rsid w:val="00D90305"/>
    <w:rsid w:val="00D919BE"/>
    <w:rsid w:val="00D927A4"/>
    <w:rsid w:val="00D93035"/>
    <w:rsid w:val="00D93E3A"/>
    <w:rsid w:val="00D94358"/>
    <w:rsid w:val="00D9575B"/>
    <w:rsid w:val="00D96790"/>
    <w:rsid w:val="00D96FC3"/>
    <w:rsid w:val="00DA1529"/>
    <w:rsid w:val="00DA39A4"/>
    <w:rsid w:val="00DA66CF"/>
    <w:rsid w:val="00DB055C"/>
    <w:rsid w:val="00DB32CC"/>
    <w:rsid w:val="00DC09C6"/>
    <w:rsid w:val="00DC1C48"/>
    <w:rsid w:val="00DC645C"/>
    <w:rsid w:val="00DC7AB0"/>
    <w:rsid w:val="00DD3913"/>
    <w:rsid w:val="00DD3D22"/>
    <w:rsid w:val="00DD3F59"/>
    <w:rsid w:val="00DD6053"/>
    <w:rsid w:val="00DD709C"/>
    <w:rsid w:val="00DE07D4"/>
    <w:rsid w:val="00DE3CC1"/>
    <w:rsid w:val="00DE655E"/>
    <w:rsid w:val="00DE7A2A"/>
    <w:rsid w:val="00DF0D7C"/>
    <w:rsid w:val="00DF220E"/>
    <w:rsid w:val="00DF4989"/>
    <w:rsid w:val="00DF560B"/>
    <w:rsid w:val="00E042EE"/>
    <w:rsid w:val="00E04328"/>
    <w:rsid w:val="00E04C2C"/>
    <w:rsid w:val="00E05A25"/>
    <w:rsid w:val="00E06518"/>
    <w:rsid w:val="00E06E66"/>
    <w:rsid w:val="00E10748"/>
    <w:rsid w:val="00E138CF"/>
    <w:rsid w:val="00E1612B"/>
    <w:rsid w:val="00E1622C"/>
    <w:rsid w:val="00E173A9"/>
    <w:rsid w:val="00E22F59"/>
    <w:rsid w:val="00E27A8B"/>
    <w:rsid w:val="00E30A49"/>
    <w:rsid w:val="00E31BE3"/>
    <w:rsid w:val="00E33E5C"/>
    <w:rsid w:val="00E34A46"/>
    <w:rsid w:val="00E350D9"/>
    <w:rsid w:val="00E37254"/>
    <w:rsid w:val="00E41303"/>
    <w:rsid w:val="00E415E7"/>
    <w:rsid w:val="00E41BAB"/>
    <w:rsid w:val="00E4446B"/>
    <w:rsid w:val="00E44C8A"/>
    <w:rsid w:val="00E4687A"/>
    <w:rsid w:val="00E47398"/>
    <w:rsid w:val="00E47A72"/>
    <w:rsid w:val="00E51C29"/>
    <w:rsid w:val="00E53AE2"/>
    <w:rsid w:val="00E704DA"/>
    <w:rsid w:val="00E70C43"/>
    <w:rsid w:val="00E742A3"/>
    <w:rsid w:val="00E7626A"/>
    <w:rsid w:val="00E77C43"/>
    <w:rsid w:val="00E851A3"/>
    <w:rsid w:val="00E86178"/>
    <w:rsid w:val="00E863CE"/>
    <w:rsid w:val="00E86CA2"/>
    <w:rsid w:val="00E8730C"/>
    <w:rsid w:val="00E905E5"/>
    <w:rsid w:val="00E92299"/>
    <w:rsid w:val="00E969C5"/>
    <w:rsid w:val="00EA1E53"/>
    <w:rsid w:val="00EA750C"/>
    <w:rsid w:val="00EB0693"/>
    <w:rsid w:val="00EB0E46"/>
    <w:rsid w:val="00EB2056"/>
    <w:rsid w:val="00EB5B34"/>
    <w:rsid w:val="00EC010B"/>
    <w:rsid w:val="00EC099F"/>
    <w:rsid w:val="00EC190B"/>
    <w:rsid w:val="00EC5B2E"/>
    <w:rsid w:val="00EC60BF"/>
    <w:rsid w:val="00ED2B65"/>
    <w:rsid w:val="00ED2D57"/>
    <w:rsid w:val="00ED7285"/>
    <w:rsid w:val="00EE0AA4"/>
    <w:rsid w:val="00EE1FB9"/>
    <w:rsid w:val="00EF0EC0"/>
    <w:rsid w:val="00EF157F"/>
    <w:rsid w:val="00EF1D0D"/>
    <w:rsid w:val="00EF6EBD"/>
    <w:rsid w:val="00F022B6"/>
    <w:rsid w:val="00F03079"/>
    <w:rsid w:val="00F06990"/>
    <w:rsid w:val="00F07D6B"/>
    <w:rsid w:val="00F07DCF"/>
    <w:rsid w:val="00F07E4B"/>
    <w:rsid w:val="00F10773"/>
    <w:rsid w:val="00F107F9"/>
    <w:rsid w:val="00F13722"/>
    <w:rsid w:val="00F1372B"/>
    <w:rsid w:val="00F17FAC"/>
    <w:rsid w:val="00F21222"/>
    <w:rsid w:val="00F24E47"/>
    <w:rsid w:val="00F267CC"/>
    <w:rsid w:val="00F26814"/>
    <w:rsid w:val="00F26A36"/>
    <w:rsid w:val="00F26F4B"/>
    <w:rsid w:val="00F30D5C"/>
    <w:rsid w:val="00F313EA"/>
    <w:rsid w:val="00F321B8"/>
    <w:rsid w:val="00F3252C"/>
    <w:rsid w:val="00F32E86"/>
    <w:rsid w:val="00F35105"/>
    <w:rsid w:val="00F36503"/>
    <w:rsid w:val="00F36762"/>
    <w:rsid w:val="00F452EF"/>
    <w:rsid w:val="00F45688"/>
    <w:rsid w:val="00F46FC0"/>
    <w:rsid w:val="00F5005C"/>
    <w:rsid w:val="00F50420"/>
    <w:rsid w:val="00F50648"/>
    <w:rsid w:val="00F550E0"/>
    <w:rsid w:val="00F55818"/>
    <w:rsid w:val="00F56411"/>
    <w:rsid w:val="00F56E49"/>
    <w:rsid w:val="00F60584"/>
    <w:rsid w:val="00F608CE"/>
    <w:rsid w:val="00F62129"/>
    <w:rsid w:val="00F6298C"/>
    <w:rsid w:val="00F64CCD"/>
    <w:rsid w:val="00F67A43"/>
    <w:rsid w:val="00F72379"/>
    <w:rsid w:val="00F72DC6"/>
    <w:rsid w:val="00F73502"/>
    <w:rsid w:val="00F74472"/>
    <w:rsid w:val="00F75D9D"/>
    <w:rsid w:val="00F82A23"/>
    <w:rsid w:val="00F82DB8"/>
    <w:rsid w:val="00F83DD6"/>
    <w:rsid w:val="00F85989"/>
    <w:rsid w:val="00F860F1"/>
    <w:rsid w:val="00F86153"/>
    <w:rsid w:val="00F86DE0"/>
    <w:rsid w:val="00F8731D"/>
    <w:rsid w:val="00F92160"/>
    <w:rsid w:val="00F95A46"/>
    <w:rsid w:val="00F96F1B"/>
    <w:rsid w:val="00F97DC9"/>
    <w:rsid w:val="00FA0684"/>
    <w:rsid w:val="00FA1C9D"/>
    <w:rsid w:val="00FA4ADE"/>
    <w:rsid w:val="00FB5692"/>
    <w:rsid w:val="00FB76B9"/>
    <w:rsid w:val="00FD21C2"/>
    <w:rsid w:val="00FD5414"/>
    <w:rsid w:val="00FD5725"/>
    <w:rsid w:val="00FD603D"/>
    <w:rsid w:val="00FD6769"/>
    <w:rsid w:val="00FE0BBD"/>
    <w:rsid w:val="00FE440E"/>
    <w:rsid w:val="00FE49A0"/>
    <w:rsid w:val="00FE5720"/>
    <w:rsid w:val="00FE5B79"/>
    <w:rsid w:val="00FE6645"/>
    <w:rsid w:val="00FF1D2E"/>
    <w:rsid w:val="00FF1F34"/>
    <w:rsid w:val="00FF323F"/>
    <w:rsid w:val="00FF3360"/>
    <w:rsid w:val="00FF3D79"/>
    <w:rsid w:val="00FF7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4"/>
    <w:lsdException w:name="heading 7" w:uiPriority="4" w:qFormat="1"/>
    <w:lsdException w:name="heading 8" w:uiPriority="4" w:qFormat="1"/>
    <w:lsdException w:name="heading 9" w:uiPriority="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5" w:qFormat="1"/>
    <w:lsdException w:name="page number" w:uiPriority="19"/>
    <w:lsdException w:name="List" w:uiPriority="0"/>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4"/>
    <w:rsid w:val="00955329"/>
  </w:style>
  <w:style w:type="paragraph" w:styleId="Heading1">
    <w:name w:val="heading 1"/>
    <w:basedOn w:val="Normal"/>
    <w:next w:val="Normal"/>
    <w:link w:val="Heading1Char"/>
    <w:uiPriority w:val="9"/>
    <w:qFormat/>
    <w:rsid w:val="0052393F"/>
    <w:pPr>
      <w:keepNext/>
      <w:keepLines/>
      <w:spacing w:before="4320"/>
      <w:jc w:val="center"/>
      <w:outlineLvl w:val="0"/>
    </w:pPr>
    <w:rPr>
      <w:rFonts w:asciiTheme="majorHAnsi" w:eastAsia="Times New Roman" w:hAnsiTheme="majorHAnsi" w:cs="Times New Roman"/>
      <w:b/>
      <w:bCs/>
      <w:color w:val="385877" w:themeColor="accent1" w:themeShade="BF"/>
      <w:sz w:val="52"/>
      <w:szCs w:val="32"/>
    </w:rPr>
  </w:style>
  <w:style w:type="paragraph" w:styleId="Heading2">
    <w:name w:val="heading 2"/>
    <w:basedOn w:val="Heading1"/>
    <w:next w:val="Normal"/>
    <w:link w:val="Heading2Char"/>
    <w:uiPriority w:val="9"/>
    <w:unhideWhenUsed/>
    <w:qFormat/>
    <w:rsid w:val="00E70C43"/>
    <w:pPr>
      <w:spacing w:before="360"/>
      <w:jc w:val="left"/>
      <w:outlineLvl w:val="1"/>
    </w:pPr>
    <w:rPr>
      <w:spacing w:val="-10"/>
      <w:sz w:val="32"/>
      <w:szCs w:val="40"/>
    </w:rPr>
  </w:style>
  <w:style w:type="paragraph" w:styleId="Heading3">
    <w:name w:val="heading 3"/>
    <w:basedOn w:val="Normal"/>
    <w:next w:val="Normal"/>
    <w:link w:val="Heading3Char"/>
    <w:unhideWhenUsed/>
    <w:qFormat/>
    <w:rsid w:val="00EB0E46"/>
    <w:pPr>
      <w:keepNext/>
      <w:spacing w:before="240" w:after="60"/>
      <w:outlineLvl w:val="2"/>
    </w:pPr>
    <w:rPr>
      <w:rFonts w:asciiTheme="majorHAnsi" w:eastAsia="Times New Roman" w:hAnsiTheme="majorHAnsi" w:cs="Times New Roman"/>
      <w:b/>
      <w:bCs/>
      <w:color w:val="385877"/>
      <w:sz w:val="26"/>
      <w:szCs w:val="28"/>
    </w:rPr>
  </w:style>
  <w:style w:type="paragraph" w:styleId="Heading4">
    <w:name w:val="heading 4"/>
    <w:basedOn w:val="Normal"/>
    <w:next w:val="TableHeading"/>
    <w:link w:val="Heading4Char"/>
    <w:uiPriority w:val="9"/>
    <w:unhideWhenUsed/>
    <w:qFormat/>
    <w:rsid w:val="00BD547C"/>
    <w:pPr>
      <w:keepNext/>
      <w:spacing w:before="240" w:after="120"/>
      <w:outlineLvl w:val="3"/>
    </w:pPr>
    <w:rPr>
      <w:rFonts w:asciiTheme="majorHAnsi" w:eastAsia="Times New Roman" w:hAnsiTheme="majorHAnsi" w:cs="Times"/>
      <w:b/>
      <w:bCs/>
      <w:color w:val="000000" w:themeColor="text1"/>
      <w:szCs w:val="28"/>
    </w:rPr>
  </w:style>
  <w:style w:type="paragraph" w:styleId="Heading5">
    <w:name w:val="heading 5"/>
    <w:basedOn w:val="Normal"/>
    <w:next w:val="Normal"/>
    <w:link w:val="Heading5Char"/>
    <w:uiPriority w:val="9"/>
    <w:unhideWhenUsed/>
    <w:qFormat/>
    <w:rsid w:val="00891EEC"/>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93F"/>
    <w:rPr>
      <w:rFonts w:asciiTheme="majorHAnsi" w:eastAsia="Times New Roman" w:hAnsiTheme="majorHAnsi" w:cs="Times New Roman"/>
      <w:b/>
      <w:bCs/>
      <w:color w:val="385877" w:themeColor="accent1" w:themeShade="BF"/>
      <w:sz w:val="52"/>
      <w:szCs w:val="32"/>
    </w:rPr>
  </w:style>
  <w:style w:type="character" w:customStyle="1" w:styleId="Heading2Char">
    <w:name w:val="Heading 2 Char"/>
    <w:basedOn w:val="DefaultParagraphFont"/>
    <w:link w:val="Heading2"/>
    <w:uiPriority w:val="9"/>
    <w:rsid w:val="00E70C43"/>
    <w:rPr>
      <w:rFonts w:asciiTheme="majorHAnsi" w:eastAsia="Times New Roman" w:hAnsiTheme="majorHAnsi" w:cs="Times New Roman"/>
      <w:b/>
      <w:bCs/>
      <w:color w:val="385877" w:themeColor="accent1" w:themeShade="BF"/>
      <w:spacing w:val="-10"/>
      <w:sz w:val="32"/>
      <w:szCs w:val="40"/>
    </w:rPr>
  </w:style>
  <w:style w:type="character" w:customStyle="1" w:styleId="Heading3Char">
    <w:name w:val="Heading 3 Char"/>
    <w:basedOn w:val="DefaultParagraphFont"/>
    <w:link w:val="Heading3"/>
    <w:rsid w:val="00EB0E46"/>
    <w:rPr>
      <w:rFonts w:asciiTheme="majorHAnsi" w:eastAsia="Times New Roman" w:hAnsiTheme="majorHAnsi" w:cs="Times New Roman"/>
      <w:b/>
      <w:bCs/>
      <w:color w:val="385877"/>
      <w:sz w:val="26"/>
      <w:szCs w:val="28"/>
    </w:rPr>
  </w:style>
  <w:style w:type="character" w:customStyle="1" w:styleId="Heading4Char">
    <w:name w:val="Heading 4 Char"/>
    <w:basedOn w:val="DefaultParagraphFont"/>
    <w:link w:val="Heading4"/>
    <w:uiPriority w:val="9"/>
    <w:rsid w:val="00BD547C"/>
    <w:rPr>
      <w:rFonts w:asciiTheme="majorHAnsi" w:eastAsia="Times New Roman" w:hAnsiTheme="majorHAnsi" w:cs="Times"/>
      <w:b/>
      <w:bCs/>
      <w:color w:val="000000" w:themeColor="text1"/>
      <w:szCs w:val="28"/>
    </w:rPr>
  </w:style>
  <w:style w:type="character" w:customStyle="1" w:styleId="Heading5Char">
    <w:name w:val="Heading 5 Char"/>
    <w:basedOn w:val="DefaultParagraphFont"/>
    <w:link w:val="Heading5"/>
    <w:uiPriority w:val="9"/>
    <w:rsid w:val="00891EEC"/>
    <w:rPr>
      <w:rFonts w:asciiTheme="majorHAnsi" w:eastAsia="Times New Roman" w:hAnsiTheme="majorHAnsi" w:cs="Times New Roman"/>
      <w:b/>
      <w:bCs/>
      <w:i/>
      <w:iCs/>
      <w:szCs w:val="26"/>
    </w:rPr>
  </w:style>
  <w:style w:type="paragraph" w:styleId="Header">
    <w:name w:val="header"/>
    <w:basedOn w:val="Normal"/>
    <w:link w:val="HeaderChar"/>
    <w:uiPriority w:val="99"/>
    <w:unhideWhenUsed/>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C204F4"/>
    <w:pPr>
      <w:tabs>
        <w:tab w:val="center" w:pos="4680"/>
        <w:tab w:val="right" w:pos="9360"/>
      </w:tabs>
    </w:pPr>
    <w:rPr>
      <w:sz w:val="20"/>
    </w:rPr>
  </w:style>
  <w:style w:type="character" w:customStyle="1" w:styleId="FooterChar">
    <w:name w:val="Footer Char"/>
    <w:basedOn w:val="DefaultParagraphFont"/>
    <w:link w:val="Footer"/>
    <w:uiPriority w:val="99"/>
    <w:rsid w:val="00C204F4"/>
    <w:rPr>
      <w:sz w:val="20"/>
    </w:rPr>
  </w:style>
  <w:style w:type="paragraph" w:styleId="NoSpacing">
    <w:name w:val="No Spacing"/>
    <w:link w:val="NoSpacingChar"/>
    <w:uiPriority w:val="1"/>
    <w:qFormat/>
    <w:rsid w:val="00E7626A"/>
  </w:style>
  <w:style w:type="character" w:customStyle="1" w:styleId="NoSpacingChar">
    <w:name w:val="No Spacing Char"/>
    <w:basedOn w:val="DefaultParagraphFont"/>
    <w:link w:val="NoSpacing"/>
    <w:uiPriority w:val="39"/>
    <w:rsid w:val="00047D73"/>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rsid w:val="00C01578"/>
    <w:rPr>
      <w:color w:val="0000FF"/>
      <w:u w:val="single"/>
      <w:lang w:val="en-US"/>
    </w:rPr>
  </w:style>
  <w:style w:type="paragraph" w:styleId="FootnoteText">
    <w:name w:val="footnote text"/>
    <w:basedOn w:val="Normal"/>
    <w:link w:val="FootnoteTextChar"/>
    <w:uiPriority w:val="99"/>
    <w:rsid w:val="006F381B"/>
    <w:rPr>
      <w:rFonts w:eastAsia="Times New Roman" w:cs="Times New Roman"/>
      <w:sz w:val="20"/>
      <w:szCs w:val="20"/>
    </w:rPr>
  </w:style>
  <w:style w:type="character" w:customStyle="1" w:styleId="FootnoteTextChar">
    <w:name w:val="Footnote Text Char"/>
    <w:basedOn w:val="DefaultParagraphFont"/>
    <w:link w:val="FootnoteText"/>
    <w:uiPriority w:val="99"/>
    <w:rsid w:val="00E10748"/>
    <w:rPr>
      <w:rFonts w:eastAsia="Times New Roman" w:cs="Times New Roman"/>
      <w:sz w:val="20"/>
      <w:szCs w:val="20"/>
    </w:rPr>
  </w:style>
  <w:style w:type="character" w:styleId="FootnoteReference">
    <w:name w:val="footnote reference"/>
    <w:uiPriority w:val="99"/>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rsid w:val="00DF0D7C"/>
    <w:pPr>
      <w:keepNext/>
      <w:keepLines/>
      <w:spacing w:before="240"/>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pPr>
    <w:rPr>
      <w:rFonts w:eastAsia="Times New Roman" w:cs="Times New Roman"/>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A1BFDF" w:themeFill="text2" w:themeFillTint="66"/>
      </w:tcPr>
    </w:tblStylePr>
    <w:tblStylePr w:type="band1Horz">
      <w:tblPr/>
      <w:tcPr>
        <w:shd w:val="clear" w:color="auto" w:fill="D0DFEF" w:themeFill="text2" w:themeFillTint="33"/>
      </w:tcPr>
    </w:tblStylePr>
  </w:style>
  <w:style w:type="table" w:customStyle="1" w:styleId="AIRLightGrayTable">
    <w:name w:val="AIR Light Gray Table"/>
    <w:basedOn w:val="TableNormal"/>
    <w:uiPriority w:val="99"/>
    <w:rsid w:val="00480900"/>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Autospacing="0" w:afterLines="0" w:afterAutospacing="0" w:line="240" w:lineRule="auto"/>
        <w:contextualSpacing w:val="0"/>
      </w:pPr>
      <w:rPr>
        <w:rFonts w:asciiTheme="minorHAnsi" w:hAnsiTheme="minorHAnsi"/>
        <w:sz w:val="22"/>
      </w:rPr>
    </w:tblStylePr>
  </w:style>
  <w:style w:type="paragraph" w:styleId="BodyText">
    <w:name w:val="Body Text"/>
    <w:basedOn w:val="Normal"/>
    <w:link w:val="BodyTextChar"/>
    <w:qFormat/>
    <w:rsid w:val="00891EEC"/>
    <w:pPr>
      <w:spacing w:before="240"/>
    </w:pPr>
    <w:rPr>
      <w:rFonts w:eastAsia="Times New Roman" w:cs="Times New Roman"/>
    </w:rPr>
  </w:style>
  <w:style w:type="character" w:customStyle="1" w:styleId="BodyTextChar">
    <w:name w:val="Body Text Char"/>
    <w:basedOn w:val="DefaultParagraphFont"/>
    <w:link w:val="BodyText"/>
    <w:rsid w:val="00891EEC"/>
    <w:rPr>
      <w:rFonts w:eastAsia="Times New Roman" w:cs="Times New Roman"/>
    </w:rPr>
  </w:style>
  <w:style w:type="paragraph" w:customStyle="1" w:styleId="Bullet1">
    <w:name w:val="Bullet 1"/>
    <w:basedOn w:val="Normal"/>
    <w:uiPriority w:val="2"/>
    <w:qFormat/>
    <w:rsid w:val="006F381B"/>
    <w:pPr>
      <w:numPr>
        <w:numId w:val="3"/>
      </w:numPr>
      <w:spacing w:before="120"/>
    </w:pPr>
    <w:rPr>
      <w:rFonts w:eastAsia="Times New Roman" w:cs="Times New Roman"/>
    </w:rPr>
  </w:style>
  <w:style w:type="paragraph" w:customStyle="1" w:styleId="Bullet2">
    <w:name w:val="Bullet 2"/>
    <w:basedOn w:val="Normal"/>
    <w:uiPriority w:val="2"/>
    <w:qFormat/>
    <w:rsid w:val="00C436C4"/>
    <w:pPr>
      <w:numPr>
        <w:numId w:val="2"/>
      </w:numPr>
      <w:spacing w:before="60"/>
    </w:pPr>
    <w:rPr>
      <w:rFonts w:eastAsia="Times New Roman" w:cs="Times New Roman"/>
    </w:rPr>
  </w:style>
  <w:style w:type="paragraph" w:customStyle="1" w:styleId="Bullet3">
    <w:name w:val="Bullet 3"/>
    <w:basedOn w:val="Normal"/>
    <w:uiPriority w:val="2"/>
    <w:qFormat/>
    <w:rsid w:val="00047D73"/>
    <w:pPr>
      <w:numPr>
        <w:ilvl w:val="1"/>
        <w:numId w:val="2"/>
      </w:numPr>
      <w:spacing w:before="120"/>
      <w:contextualSpacing/>
    </w:pPr>
  </w:style>
  <w:style w:type="paragraph" w:styleId="Caption">
    <w:name w:val="caption"/>
    <w:basedOn w:val="TableTitle"/>
    <w:next w:val="Normal"/>
    <w:uiPriority w:val="5"/>
    <w:qFormat/>
    <w:rsid w:val="006F381B"/>
  </w:style>
  <w:style w:type="paragraph" w:customStyle="1" w:styleId="NumberedList">
    <w:name w:val="Numbered List"/>
    <w:basedOn w:val="BodyText"/>
    <w:uiPriority w:val="2"/>
    <w:qFormat/>
    <w:rsid w:val="00891EEC"/>
    <w:pPr>
      <w:keepLines/>
      <w:numPr>
        <w:numId w:val="20"/>
      </w:numPr>
      <w:spacing w:before="120" w:line="276" w:lineRule="auto"/>
    </w:pPr>
  </w:style>
  <w:style w:type="paragraph" w:styleId="Quote">
    <w:name w:val="Quote"/>
    <w:basedOn w:val="Normal"/>
    <w:next w:val="Normal"/>
    <w:link w:val="QuoteChar"/>
    <w:uiPriority w:val="29"/>
    <w:qFormat/>
    <w:rsid w:val="00E7626A"/>
    <w:rPr>
      <w:rFonts w:eastAsia="Times New Roman" w:cs="Times New Roman"/>
      <w:i/>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uiPriority w:val="6"/>
    <w:qFormat/>
    <w:rsid w:val="007667CA"/>
    <w:pPr>
      <w:spacing w:before="40" w:after="40"/>
    </w:pPr>
    <w:rPr>
      <w:rFonts w:eastAsia="Times New Roman" w:cs="Times New Roman"/>
      <w:sz w:val="22"/>
    </w:rPr>
  </w:style>
  <w:style w:type="paragraph" w:customStyle="1" w:styleId="TableBullet1">
    <w:name w:val="Table Bullet 1"/>
    <w:basedOn w:val="TableText"/>
    <w:uiPriority w:val="7"/>
    <w:qFormat/>
    <w:rsid w:val="00A405FF"/>
    <w:pPr>
      <w:numPr>
        <w:numId w:val="21"/>
      </w:numPr>
      <w:ind w:left="360"/>
    </w:pPr>
    <w:rPr>
      <w:rFonts w:eastAsiaTheme="minorEastAsia"/>
    </w:rPr>
  </w:style>
  <w:style w:type="paragraph" w:customStyle="1" w:styleId="TableBullet2">
    <w:name w:val="Table Bullet 2"/>
    <w:basedOn w:val="TableText"/>
    <w:uiPriority w:val="7"/>
    <w:qFormat/>
    <w:rsid w:val="00891EEC"/>
    <w:pPr>
      <w:numPr>
        <w:numId w:val="23"/>
      </w:numPr>
    </w:pPr>
    <w:rPr>
      <w:rFonts w:eastAsiaTheme="minorEastAsia"/>
    </w:rPr>
  </w:style>
  <w:style w:type="paragraph" w:customStyle="1" w:styleId="TableNumbering">
    <w:name w:val="Table Numbering"/>
    <w:basedOn w:val="TableText"/>
    <w:uiPriority w:val="7"/>
    <w:qFormat/>
    <w:rsid w:val="00891EEC"/>
    <w:pPr>
      <w:numPr>
        <w:numId w:val="24"/>
      </w:numPr>
    </w:pPr>
    <w:rPr>
      <w:rFonts w:eastAsiaTheme="minorEastAsia"/>
    </w:rPr>
  </w:style>
  <w:style w:type="paragraph" w:customStyle="1" w:styleId="TableNote">
    <w:name w:val="Table Note"/>
    <w:basedOn w:val="Normal"/>
    <w:uiPriority w:val="8"/>
    <w:qFormat/>
    <w:rsid w:val="00891EEC"/>
    <w:pPr>
      <w:spacing w:before="120"/>
      <w:contextualSpacing/>
    </w:pPr>
    <w:rPr>
      <w:rFonts w:eastAsia="Times New Roman" w:cs="Times New Roman"/>
      <w:sz w:val="20"/>
    </w:rPr>
  </w:style>
  <w:style w:type="paragraph" w:customStyle="1" w:styleId="TableTitle">
    <w:name w:val="Table Title"/>
    <w:basedOn w:val="Normal"/>
    <w:uiPriority w:val="5"/>
    <w:qFormat/>
    <w:rsid w:val="00891EEC"/>
    <w:pPr>
      <w:keepNext/>
      <w:spacing w:before="240" w:after="60"/>
      <w:outlineLvl w:val="1"/>
    </w:pPr>
    <w:rPr>
      <w:rFonts w:asciiTheme="majorHAnsi" w:eastAsia="Times New Roman" w:hAnsiTheme="majorHAnsi" w:cs="Times New Roman"/>
      <w:b/>
      <w:bCs/>
      <w:iCs/>
      <w:sz w:val="22"/>
      <w:szCs w:val="22"/>
    </w:rPr>
  </w:style>
  <w:style w:type="paragraph" w:customStyle="1" w:styleId="TableTextCentered">
    <w:name w:val="Table Text Centered"/>
    <w:basedOn w:val="TableText"/>
    <w:uiPriority w:val="9"/>
    <w:qFormat/>
    <w:rsid w:val="00891EEC"/>
    <w:pPr>
      <w:jc w:val="center"/>
    </w:pPr>
  </w:style>
  <w:style w:type="table" w:customStyle="1" w:styleId="CustomLightBlueTable">
    <w:name w:val="Custom Light Blue Table"/>
    <w:basedOn w:val="TableNormal"/>
    <w:uiPriority w:val="99"/>
    <w:rsid w:val="00D67CD2"/>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A1BFDF" w:themeFill="text2" w:themeFillTint="66"/>
      </w:tcPr>
    </w:tblStylePr>
    <w:tblStylePr w:type="band1Horz">
      <w:tblPr/>
      <w:tcPr>
        <w:shd w:val="clear" w:color="auto" w:fill="D0DFEF" w:themeFill="text2" w:themeFillTint="33"/>
      </w:tcPr>
    </w:tblStylePr>
  </w:style>
  <w:style w:type="table" w:styleId="TableGrid">
    <w:name w:val="Table Grid"/>
    <w:basedOn w:val="TableNormal"/>
    <w:uiPriority w:val="59"/>
    <w:rsid w:val="00891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
    <w:rsid w:val="00891EEC"/>
    <w:rPr>
      <w:rFonts w:asciiTheme="majorHAnsi" w:eastAsiaTheme="minorEastAsia" w:hAnsiTheme="majorHAnsi"/>
      <w:b/>
      <w:bCs/>
      <w:szCs w:val="20"/>
    </w:rPr>
  </w:style>
  <w:style w:type="paragraph" w:customStyle="1" w:styleId="TableColHeadingCenter">
    <w:name w:val="Table Col Heading Center"/>
    <w:basedOn w:val="TableColHeadingLeft"/>
    <w:uiPriority w:val="9"/>
    <w:rsid w:val="00891EEC"/>
    <w:pPr>
      <w:jc w:val="center"/>
    </w:pPr>
  </w:style>
  <w:style w:type="character" w:styleId="PageNumber">
    <w:name w:val="page number"/>
    <w:basedOn w:val="DefaultParagraphFont"/>
    <w:uiPriority w:val="19"/>
    <w:rsid w:val="00411547"/>
  </w:style>
  <w:style w:type="paragraph" w:customStyle="1" w:styleId="TitlePageTitleSubtitle">
    <w:name w:val="Title Page Title/Subtitle"/>
    <w:basedOn w:val="TitlePageText"/>
    <w:qFormat/>
    <w:rsid w:val="000B6679"/>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B6679"/>
    <w:pPr>
      <w:spacing w:before="240"/>
    </w:pPr>
    <w:rPr>
      <w:b/>
      <w:sz w:val="32"/>
    </w:rPr>
  </w:style>
  <w:style w:type="paragraph" w:customStyle="1" w:styleId="TitlePageAuthor">
    <w:name w:val="Title Page Author"/>
    <w:basedOn w:val="TitlePageText"/>
    <w:qFormat/>
    <w:rsid w:val="000B6679"/>
    <w:pPr>
      <w:spacing w:before="240"/>
    </w:pPr>
    <w:rPr>
      <w:b/>
      <w:sz w:val="28"/>
    </w:rPr>
  </w:style>
  <w:style w:type="paragraph" w:customStyle="1" w:styleId="TitlePageOrganization">
    <w:name w:val="Title Page Organization"/>
    <w:basedOn w:val="TitlePageAuthor"/>
    <w:qFormat/>
    <w:rsid w:val="002D2062"/>
    <w:pPr>
      <w:spacing w:before="120"/>
    </w:pPr>
    <w:rPr>
      <w:i/>
      <w:iCs/>
    </w:rPr>
  </w:style>
  <w:style w:type="paragraph" w:customStyle="1" w:styleId="TitlePageCopyrightText">
    <w:name w:val="Title Page Copyright Text"/>
    <w:basedOn w:val="Normal"/>
    <w:link w:val="TitlePageCopyrightTextChar"/>
    <w:qFormat/>
    <w:rsid w:val="00D94358"/>
    <w:rPr>
      <w:sz w:val="20"/>
    </w:rPr>
  </w:style>
  <w:style w:type="paragraph" w:customStyle="1" w:styleId="TitlePageAddress">
    <w:name w:val="Title Page Address"/>
    <w:basedOn w:val="Normal"/>
    <w:link w:val="TitlePageAddressChar"/>
    <w:qFormat/>
    <w:rsid w:val="00D94358"/>
    <w:rPr>
      <w:sz w:val="20"/>
      <w:szCs w:val="20"/>
    </w:rPr>
  </w:style>
  <w:style w:type="character" w:customStyle="1" w:styleId="TitlePageCopyrightTextChar">
    <w:name w:val="Title Page Copyright Text Char"/>
    <w:basedOn w:val="DefaultParagraphFont"/>
    <w:link w:val="TitlePageCopyrightText"/>
    <w:rsid w:val="00D94358"/>
    <w:rPr>
      <w:sz w:val="20"/>
    </w:rPr>
  </w:style>
  <w:style w:type="character" w:customStyle="1" w:styleId="TitlePageAddressChar">
    <w:name w:val="Title Page Address Char"/>
    <w:basedOn w:val="DefaultParagraphFont"/>
    <w:link w:val="TitlePageAddress"/>
    <w:rsid w:val="00D94358"/>
    <w:rPr>
      <w:sz w:val="20"/>
      <w:szCs w:val="20"/>
    </w:rPr>
  </w:style>
  <w:style w:type="paragraph" w:customStyle="1" w:styleId="TitlePubID">
    <w:name w:val="Title PubID"/>
    <w:basedOn w:val="Normal"/>
    <w:next w:val="BodyText"/>
    <w:link w:val="TitlePubIDChar"/>
    <w:uiPriority w:val="34"/>
    <w:qFormat/>
    <w:rsid w:val="003937B8"/>
    <w:pPr>
      <w:tabs>
        <w:tab w:val="right" w:pos="9360"/>
      </w:tabs>
    </w:pPr>
    <w:rPr>
      <w:rFonts w:ascii="Times New Roman" w:eastAsia="MS Mincho" w:hAnsi="Times New Roman" w:cs="Times New Roman"/>
      <w:sz w:val="16"/>
      <w:szCs w:val="16"/>
    </w:rPr>
  </w:style>
  <w:style w:type="character" w:customStyle="1" w:styleId="TitlePubIDChar">
    <w:name w:val="Title PubID Char"/>
    <w:basedOn w:val="DefaultParagraphFont"/>
    <w:link w:val="TitlePubID"/>
    <w:uiPriority w:val="34"/>
    <w:rsid w:val="003937B8"/>
    <w:rPr>
      <w:rFonts w:ascii="Times New Roman" w:eastAsia="MS Mincho" w:hAnsi="Times New Roman" w:cs="Times New Roman"/>
      <w:sz w:val="16"/>
      <w:szCs w:val="16"/>
    </w:rPr>
  </w:style>
  <w:style w:type="table" w:customStyle="1" w:styleId="TableGrid1">
    <w:name w:val="Table Grid1"/>
    <w:basedOn w:val="TableNormal"/>
    <w:next w:val="TableGrid"/>
    <w:uiPriority w:val="59"/>
    <w:rsid w:val="00891EEC"/>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30743B"/>
    <w:pPr>
      <w:keepNext/>
      <w:tabs>
        <w:tab w:val="left" w:pos="450"/>
        <w:tab w:val="right" w:leader="dot" w:pos="9360"/>
      </w:tabs>
      <w:spacing w:before="120"/>
      <w:ind w:left="360" w:right="720"/>
    </w:pPr>
    <w:rPr>
      <w:rFonts w:eastAsia="Times New Roman" w:cs="Times New Roman"/>
      <w:noProof/>
    </w:rPr>
  </w:style>
  <w:style w:type="paragraph" w:styleId="TOC1">
    <w:name w:val="toc 1"/>
    <w:basedOn w:val="Normal"/>
    <w:next w:val="Normal"/>
    <w:autoRedefine/>
    <w:uiPriority w:val="39"/>
    <w:unhideWhenUsed/>
    <w:rsid w:val="0030743B"/>
    <w:pPr>
      <w:keepNext/>
      <w:tabs>
        <w:tab w:val="right" w:leader="dot" w:pos="9360"/>
      </w:tabs>
      <w:spacing w:before="240"/>
    </w:pPr>
    <w:rPr>
      <w:b/>
      <w:noProof/>
    </w:rPr>
  </w:style>
  <w:style w:type="paragraph" w:styleId="TOC4">
    <w:name w:val="toc 4"/>
    <w:basedOn w:val="Normal"/>
    <w:next w:val="Normal"/>
    <w:autoRedefine/>
    <w:uiPriority w:val="39"/>
    <w:rsid w:val="00891EEC"/>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rsid w:val="00A75F83"/>
    <w:pPr>
      <w:tabs>
        <w:tab w:val="right" w:leader="dot" w:pos="9360"/>
      </w:tabs>
      <w:spacing w:before="60"/>
      <w:ind w:left="720" w:right="720"/>
    </w:pPr>
  </w:style>
  <w:style w:type="paragraph" w:customStyle="1" w:styleId="BlockQuote">
    <w:name w:val="Block Quote"/>
    <w:basedOn w:val="BodyText"/>
    <w:uiPriority w:val="1"/>
    <w:qFormat/>
    <w:rsid w:val="002267A3"/>
    <w:pPr>
      <w:spacing w:before="120"/>
      <w:ind w:left="720"/>
    </w:pPr>
  </w:style>
  <w:style w:type="character" w:styleId="CommentReference">
    <w:name w:val="annotation reference"/>
    <w:basedOn w:val="DefaultParagraphFont"/>
    <w:uiPriority w:val="99"/>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customStyle="1" w:styleId="TitlePageText">
    <w:name w:val="Title Page Text"/>
    <w:basedOn w:val="Normal"/>
    <w:qFormat/>
    <w:rsid w:val="000B6679"/>
    <w:pPr>
      <w:ind w:left="720"/>
    </w:pPr>
    <w:rPr>
      <w:rFonts w:eastAsia="Calibri"/>
      <w:sz w:val="20"/>
    </w:rPr>
  </w:style>
  <w:style w:type="paragraph" w:customStyle="1" w:styleId="TitlePageURL">
    <w:name w:val="Title Page URL"/>
    <w:basedOn w:val="TitlePageAddress"/>
    <w:uiPriority w:val="34"/>
    <w:rsid w:val="00651F55"/>
    <w:rPr>
      <w:b/>
    </w:rPr>
  </w:style>
  <w:style w:type="paragraph" w:styleId="Revision">
    <w:name w:val="Revision"/>
    <w:hidden/>
    <w:uiPriority w:val="99"/>
    <w:semiHidden/>
    <w:rsid w:val="002267A3"/>
  </w:style>
  <w:style w:type="paragraph" w:customStyle="1" w:styleId="TableSubheading">
    <w:name w:val="Table Subheading"/>
    <w:basedOn w:val="TableText"/>
    <w:uiPriority w:val="6"/>
    <w:qFormat/>
    <w:rsid w:val="00891EEC"/>
    <w:rPr>
      <w:rFonts w:eastAsiaTheme="minorEastAsia"/>
      <w:b/>
    </w:rPr>
  </w:style>
  <w:style w:type="paragraph" w:customStyle="1" w:styleId="Reference">
    <w:name w:val="Reference"/>
    <w:link w:val="ReferenceChar"/>
    <w:uiPriority w:val="19"/>
    <w:qFormat/>
    <w:rsid w:val="00891EEC"/>
    <w:pPr>
      <w:keepLines/>
      <w:spacing w:before="240"/>
      <w:ind w:left="720" w:hanging="720"/>
    </w:pPr>
    <w:rPr>
      <w:rFonts w:ascii="Times New Roman" w:eastAsia="Times New Roman" w:hAnsi="Times New Roman" w:cs="Times New Roman"/>
      <w:szCs w:val="20"/>
    </w:rPr>
  </w:style>
  <w:style w:type="character" w:customStyle="1" w:styleId="ReferenceChar">
    <w:name w:val="Reference Char"/>
    <w:basedOn w:val="DefaultParagraphFont"/>
    <w:link w:val="Reference"/>
    <w:uiPriority w:val="19"/>
    <w:rsid w:val="00891EEC"/>
    <w:rPr>
      <w:rFonts w:ascii="Times New Roman" w:eastAsia="Times New Roman" w:hAnsi="Times New Roman" w:cs="Times New Roman"/>
      <w:szCs w:val="20"/>
    </w:rPr>
  </w:style>
  <w:style w:type="character" w:customStyle="1" w:styleId="ReferenceItalics">
    <w:name w:val="Reference Italics"/>
    <w:basedOn w:val="DefaultParagraphFont"/>
    <w:uiPriority w:val="19"/>
    <w:qFormat/>
    <w:rsid w:val="00891EEC"/>
    <w:rPr>
      <w:i/>
    </w:rPr>
  </w:style>
  <w:style w:type="paragraph" w:styleId="NormalWeb">
    <w:name w:val="Normal (Web)"/>
    <w:basedOn w:val="Normal"/>
    <w:uiPriority w:val="99"/>
    <w:unhideWhenUsed/>
    <w:rsid w:val="004513AB"/>
    <w:pPr>
      <w:spacing w:before="100" w:beforeAutospacing="1" w:after="100" w:afterAutospacing="1"/>
    </w:pPr>
    <w:rPr>
      <w:rFonts w:ascii="Times New Roman" w:eastAsia="Times New Roman" w:hAnsi="Times New Roman" w:cs="Times New Roman"/>
    </w:rPr>
  </w:style>
  <w:style w:type="character" w:customStyle="1" w:styleId="WW8Num4z0">
    <w:name w:val="WW8Num4z0"/>
    <w:rsid w:val="00372006"/>
    <w:rPr>
      <w:rFonts w:ascii="Symbol" w:hAnsi="Symbol" w:cs="OpenSymbol"/>
    </w:rPr>
  </w:style>
  <w:style w:type="character" w:customStyle="1" w:styleId="WW8Num6z0">
    <w:name w:val="WW8Num6z0"/>
    <w:rsid w:val="00372006"/>
    <w:rPr>
      <w:rFonts w:ascii="Wingdings 2" w:hAnsi="Wingdings 2" w:cs="OpenSymbol"/>
    </w:rPr>
  </w:style>
  <w:style w:type="character" w:customStyle="1" w:styleId="WW8Num6z1">
    <w:name w:val="WW8Num6z1"/>
    <w:rsid w:val="00372006"/>
    <w:rPr>
      <w:rFonts w:ascii="Symbol" w:hAnsi="Symbol"/>
    </w:rPr>
  </w:style>
  <w:style w:type="character" w:customStyle="1" w:styleId="WW8Num7z0">
    <w:name w:val="WW8Num7z0"/>
    <w:rsid w:val="00372006"/>
    <w:rPr>
      <w:rFonts w:ascii="Wingdings 2" w:hAnsi="Wingdings 2" w:cs="OpenSymbol"/>
    </w:rPr>
  </w:style>
  <w:style w:type="character" w:customStyle="1" w:styleId="WW8Num7z1">
    <w:name w:val="WW8Num7z1"/>
    <w:rsid w:val="00372006"/>
    <w:rPr>
      <w:rFonts w:ascii="OpenSymbol" w:hAnsi="OpenSymbol" w:cs="OpenSymbol"/>
    </w:rPr>
  </w:style>
  <w:style w:type="character" w:customStyle="1" w:styleId="WW8Num8z0">
    <w:name w:val="WW8Num8z0"/>
    <w:rsid w:val="00372006"/>
    <w:rPr>
      <w:rFonts w:ascii="Wingdings 2" w:hAnsi="Wingdings 2" w:cs="OpenSymbol"/>
    </w:rPr>
  </w:style>
  <w:style w:type="character" w:customStyle="1" w:styleId="WW8Num8z1">
    <w:name w:val="WW8Num8z1"/>
    <w:rsid w:val="00372006"/>
    <w:rPr>
      <w:rFonts w:ascii="OpenSymbol" w:hAnsi="OpenSymbol" w:cs="OpenSymbol"/>
    </w:rPr>
  </w:style>
  <w:style w:type="character" w:customStyle="1" w:styleId="WW8Num9z0">
    <w:name w:val="WW8Num9z0"/>
    <w:rsid w:val="00372006"/>
    <w:rPr>
      <w:rFonts w:ascii="Wingdings 2" w:hAnsi="Wingdings 2" w:cs="OpenSymbol"/>
    </w:rPr>
  </w:style>
  <w:style w:type="character" w:customStyle="1" w:styleId="WW8Num9z1">
    <w:name w:val="WW8Num9z1"/>
    <w:rsid w:val="00372006"/>
    <w:rPr>
      <w:rFonts w:ascii="OpenSymbol" w:hAnsi="OpenSymbol" w:cs="OpenSymbol"/>
    </w:rPr>
  </w:style>
  <w:style w:type="character" w:customStyle="1" w:styleId="WW8Num10z0">
    <w:name w:val="WW8Num10z0"/>
    <w:rsid w:val="00372006"/>
    <w:rPr>
      <w:rFonts w:ascii="Symbol" w:hAnsi="Symbol"/>
    </w:rPr>
  </w:style>
  <w:style w:type="character" w:customStyle="1" w:styleId="WW8Num10z1">
    <w:name w:val="WW8Num10z1"/>
    <w:rsid w:val="00372006"/>
    <w:rPr>
      <w:rFonts w:ascii="OpenSymbol" w:hAnsi="OpenSymbol" w:cs="OpenSymbol"/>
    </w:rPr>
  </w:style>
  <w:style w:type="character" w:customStyle="1" w:styleId="WW8Num11z0">
    <w:name w:val="WW8Num11z0"/>
    <w:rsid w:val="00372006"/>
    <w:rPr>
      <w:rFonts w:ascii="Symbol" w:hAnsi="Symbol"/>
    </w:rPr>
  </w:style>
  <w:style w:type="character" w:customStyle="1" w:styleId="WW8Num11z1">
    <w:name w:val="WW8Num11z1"/>
    <w:rsid w:val="00372006"/>
    <w:rPr>
      <w:rFonts w:ascii="OpenSymbol" w:hAnsi="OpenSymbol" w:cs="OpenSymbol"/>
    </w:rPr>
  </w:style>
  <w:style w:type="character" w:customStyle="1" w:styleId="WW8Num12z0">
    <w:name w:val="WW8Num12z0"/>
    <w:rsid w:val="00372006"/>
    <w:rPr>
      <w:rFonts w:ascii="Webdings" w:hAnsi="Webdings"/>
    </w:rPr>
  </w:style>
  <w:style w:type="character" w:customStyle="1" w:styleId="WW8Num12z1">
    <w:name w:val="WW8Num12z1"/>
    <w:rsid w:val="00372006"/>
    <w:rPr>
      <w:rFonts w:ascii="OpenSymbol" w:hAnsi="OpenSymbol" w:cs="OpenSymbol"/>
    </w:rPr>
  </w:style>
  <w:style w:type="character" w:customStyle="1" w:styleId="WW8Num13z0">
    <w:name w:val="WW8Num13z0"/>
    <w:rsid w:val="00372006"/>
    <w:rPr>
      <w:rFonts w:ascii="Symbol" w:hAnsi="Symbol"/>
    </w:rPr>
  </w:style>
  <w:style w:type="character" w:customStyle="1" w:styleId="WW8Num13z1">
    <w:name w:val="WW8Num13z1"/>
    <w:rsid w:val="00372006"/>
    <w:rPr>
      <w:rFonts w:ascii="OpenSymbol" w:hAnsi="OpenSymbol" w:cs="OpenSymbol"/>
    </w:rPr>
  </w:style>
  <w:style w:type="character" w:customStyle="1" w:styleId="WW8Num14z0">
    <w:name w:val="WW8Num14z0"/>
    <w:rsid w:val="00372006"/>
    <w:rPr>
      <w:rFonts w:ascii="Symbol" w:hAnsi="Symbol"/>
    </w:rPr>
  </w:style>
  <w:style w:type="character" w:customStyle="1" w:styleId="WW8Num14z1">
    <w:name w:val="WW8Num14z1"/>
    <w:rsid w:val="00372006"/>
    <w:rPr>
      <w:rFonts w:ascii="OpenSymbol" w:hAnsi="OpenSymbol" w:cs="OpenSymbol"/>
    </w:rPr>
  </w:style>
  <w:style w:type="character" w:customStyle="1" w:styleId="WW8Num15z0">
    <w:name w:val="WW8Num15z0"/>
    <w:rsid w:val="00372006"/>
    <w:rPr>
      <w:rFonts w:ascii="Wingdings 2" w:hAnsi="Wingdings 2" w:cs="OpenSymbol"/>
    </w:rPr>
  </w:style>
  <w:style w:type="character" w:customStyle="1" w:styleId="WW8Num15z1">
    <w:name w:val="WW8Num15z1"/>
    <w:rsid w:val="00372006"/>
    <w:rPr>
      <w:rFonts w:ascii="OpenSymbol" w:hAnsi="OpenSymbol" w:cs="OpenSymbol"/>
    </w:rPr>
  </w:style>
  <w:style w:type="character" w:customStyle="1" w:styleId="WW8Num16z0">
    <w:name w:val="WW8Num16z0"/>
    <w:rsid w:val="00372006"/>
    <w:rPr>
      <w:rFonts w:ascii="Symbol" w:hAnsi="Symbol"/>
    </w:rPr>
  </w:style>
  <w:style w:type="character" w:customStyle="1" w:styleId="WW8Num16z1">
    <w:name w:val="WW8Num16z1"/>
    <w:rsid w:val="00372006"/>
    <w:rPr>
      <w:rFonts w:ascii="OpenSymbol" w:hAnsi="OpenSymbol" w:cs="OpenSymbol"/>
    </w:rPr>
  </w:style>
  <w:style w:type="character" w:customStyle="1" w:styleId="WW8Num17z0">
    <w:name w:val="WW8Num17z0"/>
    <w:rsid w:val="00372006"/>
    <w:rPr>
      <w:rFonts w:ascii="Symbol" w:hAnsi="Symbol"/>
    </w:rPr>
  </w:style>
  <w:style w:type="character" w:customStyle="1" w:styleId="WW8Num17z1">
    <w:name w:val="WW8Num17z1"/>
    <w:rsid w:val="00372006"/>
    <w:rPr>
      <w:rFonts w:ascii="OpenSymbol" w:hAnsi="OpenSymbol" w:cs="OpenSymbol"/>
    </w:rPr>
  </w:style>
  <w:style w:type="character" w:customStyle="1" w:styleId="Absatz-Standardschriftart">
    <w:name w:val="Absatz-Standardschriftart"/>
    <w:rsid w:val="00372006"/>
  </w:style>
  <w:style w:type="character" w:customStyle="1" w:styleId="WW-Absatz-Standardschriftart">
    <w:name w:val="WW-Absatz-Standardschriftart"/>
    <w:rsid w:val="00372006"/>
  </w:style>
  <w:style w:type="character" w:customStyle="1" w:styleId="WW8Num1z0">
    <w:name w:val="WW8Num1z0"/>
    <w:rsid w:val="00372006"/>
    <w:rPr>
      <w:rFonts w:ascii="Symbol" w:hAnsi="Symbol"/>
    </w:rPr>
  </w:style>
  <w:style w:type="character" w:customStyle="1" w:styleId="WW8Num3z1">
    <w:name w:val="WW8Num3z1"/>
    <w:rsid w:val="00372006"/>
    <w:rPr>
      <w:rFonts w:ascii="Symbol" w:hAnsi="Symbol"/>
    </w:rPr>
  </w:style>
  <w:style w:type="character" w:customStyle="1" w:styleId="WW-Absatz-Standardschriftart1">
    <w:name w:val="WW-Absatz-Standardschriftart1"/>
    <w:rsid w:val="00372006"/>
  </w:style>
  <w:style w:type="character" w:customStyle="1" w:styleId="WW-Absatz-Standardschriftart11">
    <w:name w:val="WW-Absatz-Standardschriftart11"/>
    <w:rsid w:val="00372006"/>
  </w:style>
  <w:style w:type="character" w:customStyle="1" w:styleId="WW-Absatz-Standardschriftart111">
    <w:name w:val="WW-Absatz-Standardschriftart111"/>
    <w:rsid w:val="00372006"/>
  </w:style>
  <w:style w:type="character" w:customStyle="1" w:styleId="WW-Absatz-Standardschriftart1111">
    <w:name w:val="WW-Absatz-Standardschriftart1111"/>
    <w:rsid w:val="00372006"/>
  </w:style>
  <w:style w:type="character" w:customStyle="1" w:styleId="WW-Absatz-Standardschriftart11111">
    <w:name w:val="WW-Absatz-Standardschriftart11111"/>
    <w:rsid w:val="00372006"/>
  </w:style>
  <w:style w:type="character" w:customStyle="1" w:styleId="WW-Absatz-Standardschriftart111111">
    <w:name w:val="WW-Absatz-Standardschriftart111111"/>
    <w:rsid w:val="00372006"/>
  </w:style>
  <w:style w:type="character" w:customStyle="1" w:styleId="WW8Num4z1">
    <w:name w:val="WW8Num4z1"/>
    <w:rsid w:val="00372006"/>
    <w:rPr>
      <w:rFonts w:ascii="Symbol" w:hAnsi="Symbol"/>
    </w:rPr>
  </w:style>
  <w:style w:type="character" w:customStyle="1" w:styleId="WW-Absatz-Standardschriftart1111111">
    <w:name w:val="WW-Absatz-Standardschriftart1111111"/>
    <w:rsid w:val="00372006"/>
  </w:style>
  <w:style w:type="character" w:customStyle="1" w:styleId="WW-Absatz-Standardschriftart11111111">
    <w:name w:val="WW-Absatz-Standardschriftart11111111"/>
    <w:rsid w:val="00372006"/>
  </w:style>
  <w:style w:type="character" w:customStyle="1" w:styleId="WW8Num5z1">
    <w:name w:val="WW8Num5z1"/>
    <w:rsid w:val="00372006"/>
    <w:rPr>
      <w:rFonts w:ascii="Courier New" w:hAnsi="Courier New"/>
    </w:rPr>
  </w:style>
  <w:style w:type="character" w:customStyle="1" w:styleId="WW-Absatz-Standardschriftart111111111">
    <w:name w:val="WW-Absatz-Standardschriftart111111111"/>
    <w:rsid w:val="00372006"/>
  </w:style>
  <w:style w:type="character" w:customStyle="1" w:styleId="WW8Num1z1">
    <w:name w:val="WW8Num1z1"/>
    <w:rsid w:val="00372006"/>
    <w:rPr>
      <w:rFonts w:ascii="Courier New" w:hAnsi="Courier New"/>
    </w:rPr>
  </w:style>
  <w:style w:type="character" w:customStyle="1" w:styleId="WW8Num1z2">
    <w:name w:val="WW8Num1z2"/>
    <w:rsid w:val="00372006"/>
    <w:rPr>
      <w:rFonts w:ascii="Wingdings" w:hAnsi="Wingdings"/>
    </w:rPr>
  </w:style>
  <w:style w:type="character" w:customStyle="1" w:styleId="WW8Num5z0">
    <w:name w:val="WW8Num5z0"/>
    <w:rsid w:val="00372006"/>
    <w:rPr>
      <w:rFonts w:ascii="Symbol" w:hAnsi="Symbol"/>
    </w:rPr>
  </w:style>
  <w:style w:type="character" w:customStyle="1" w:styleId="WW8Num5z2">
    <w:name w:val="WW8Num5z2"/>
    <w:rsid w:val="00372006"/>
    <w:rPr>
      <w:rFonts w:ascii="Wingdings" w:hAnsi="Wingdings"/>
    </w:rPr>
  </w:style>
  <w:style w:type="character" w:customStyle="1" w:styleId="NumberingSymbols">
    <w:name w:val="Numbering Symbols"/>
    <w:rsid w:val="00372006"/>
  </w:style>
  <w:style w:type="character" w:customStyle="1" w:styleId="Bullets">
    <w:name w:val="Bullets"/>
    <w:rsid w:val="00372006"/>
    <w:rPr>
      <w:rFonts w:ascii="OpenSymbol" w:eastAsia="OpenSymbol" w:hAnsi="OpenSymbol" w:cs="OpenSymbol"/>
    </w:rPr>
  </w:style>
  <w:style w:type="paragraph" w:customStyle="1" w:styleId="Heading">
    <w:name w:val="Heading"/>
    <w:basedOn w:val="Normal"/>
    <w:next w:val="BodyText"/>
    <w:rsid w:val="00372006"/>
    <w:pPr>
      <w:keepNext/>
      <w:spacing w:before="240" w:after="120"/>
    </w:pPr>
    <w:rPr>
      <w:rFonts w:ascii="Arial" w:eastAsia="Arial Unicode MS" w:hAnsi="Arial" w:cs="Arial Unicode MS"/>
      <w:sz w:val="28"/>
      <w:szCs w:val="28"/>
    </w:rPr>
  </w:style>
  <w:style w:type="paragraph" w:customStyle="1" w:styleId="Index">
    <w:name w:val="Index"/>
    <w:basedOn w:val="Normal"/>
    <w:rsid w:val="00372006"/>
    <w:pPr>
      <w:suppressLineNumbers/>
    </w:pPr>
  </w:style>
  <w:style w:type="paragraph" w:customStyle="1" w:styleId="TableContents">
    <w:name w:val="Table Contents"/>
    <w:basedOn w:val="Normal"/>
    <w:rsid w:val="00891EEC"/>
    <w:pPr>
      <w:suppressLineNumbers/>
      <w:spacing w:line="276" w:lineRule="auto"/>
    </w:pPr>
    <w:rPr>
      <w:rFonts w:ascii="Palatino Linotype" w:eastAsiaTheme="minorHAnsi" w:hAnsi="Palatino Linotype"/>
    </w:rPr>
  </w:style>
  <w:style w:type="paragraph" w:customStyle="1" w:styleId="TableHeading">
    <w:name w:val="Table Heading"/>
    <w:basedOn w:val="Normal"/>
    <w:rsid w:val="00891EEC"/>
    <w:pPr>
      <w:jc w:val="center"/>
    </w:pPr>
    <w:rPr>
      <w:b/>
      <w:bCs/>
    </w:rPr>
  </w:style>
  <w:style w:type="character" w:customStyle="1" w:styleId="FootnoteCharacters">
    <w:name w:val="Footnote Characters"/>
    <w:rsid w:val="00372006"/>
    <w:rPr>
      <w:vertAlign w:val="superscript"/>
    </w:rPr>
  </w:style>
  <w:style w:type="paragraph" w:styleId="List">
    <w:name w:val="List"/>
    <w:basedOn w:val="BodyText"/>
    <w:rsid w:val="00891EEC"/>
    <w:pPr>
      <w:spacing w:before="0" w:after="120" w:line="276" w:lineRule="auto"/>
    </w:pPr>
    <w:rPr>
      <w:rFonts w:ascii="Palatino Linotype" w:eastAsiaTheme="minorHAnsi" w:hAnsi="Palatino Linotype" w:cstheme="minorBidi"/>
    </w:rPr>
  </w:style>
  <w:style w:type="paragraph" w:styleId="PlainText">
    <w:name w:val="Plain Text"/>
    <w:basedOn w:val="Normal"/>
    <w:link w:val="PlainTextChar"/>
    <w:uiPriority w:val="99"/>
    <w:unhideWhenUsed/>
    <w:rsid w:val="00372006"/>
    <w:rPr>
      <w:rFonts w:ascii="Consolas" w:hAnsi="Consolas"/>
      <w:sz w:val="21"/>
      <w:szCs w:val="21"/>
    </w:rPr>
  </w:style>
  <w:style w:type="character" w:customStyle="1" w:styleId="PlainTextChar">
    <w:name w:val="Plain Text Char"/>
    <w:basedOn w:val="DefaultParagraphFont"/>
    <w:link w:val="PlainText"/>
    <w:uiPriority w:val="99"/>
    <w:rsid w:val="00372006"/>
    <w:rPr>
      <w:rFonts w:ascii="Consolas" w:hAnsi="Consolas"/>
      <w:sz w:val="21"/>
      <w:szCs w:val="21"/>
    </w:rPr>
  </w:style>
  <w:style w:type="paragraph" w:styleId="ListParagraph">
    <w:name w:val="List Paragraph"/>
    <w:basedOn w:val="Normal"/>
    <w:uiPriority w:val="34"/>
    <w:qFormat/>
    <w:rsid w:val="00891EEC"/>
    <w:pPr>
      <w:ind w:left="720"/>
      <w:contextualSpacing/>
    </w:pPr>
  </w:style>
  <w:style w:type="character" w:customStyle="1" w:styleId="hps">
    <w:name w:val="hps"/>
    <w:basedOn w:val="DefaultParagraphFont"/>
    <w:rsid w:val="00372006"/>
  </w:style>
  <w:style w:type="character" w:customStyle="1" w:styleId="shorttext">
    <w:name w:val="short_text"/>
    <w:basedOn w:val="DefaultParagraphFont"/>
    <w:rsid w:val="00372006"/>
  </w:style>
  <w:style w:type="table" w:customStyle="1" w:styleId="TableGrid2">
    <w:name w:val="Table Grid2"/>
    <w:basedOn w:val="TableNormal"/>
    <w:next w:val="TableGrid"/>
    <w:uiPriority w:val="59"/>
    <w:rsid w:val="00891EEC"/>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372006"/>
    <w:pPr>
      <w:autoSpaceDE w:val="0"/>
      <w:autoSpaceDN w:val="0"/>
      <w:adjustRightInd w:val="0"/>
      <w:spacing w:line="241" w:lineRule="atLeast"/>
    </w:pPr>
    <w:rPr>
      <w:rFonts w:ascii="Garamond" w:hAnsi="Garamond"/>
    </w:rPr>
  </w:style>
  <w:style w:type="paragraph" w:customStyle="1" w:styleId="TableTextWOL">
    <w:name w:val="Table Text WOL"/>
    <w:basedOn w:val="Normal"/>
    <w:uiPriority w:val="4"/>
    <w:rsid w:val="00891EEC"/>
    <w:pPr>
      <w:tabs>
        <w:tab w:val="right" w:leader="underscore" w:pos="7616"/>
      </w:tabs>
      <w:spacing w:before="200" w:after="40"/>
    </w:pPr>
    <w:rPr>
      <w:rFonts w:ascii="Times New Roman" w:eastAsia="Times New Roman" w:hAnsi="Times New Roman" w:cs="Times New Roman"/>
      <w:sz w:val="22"/>
    </w:rPr>
  </w:style>
  <w:style w:type="character" w:styleId="FollowedHyperlink">
    <w:name w:val="FollowedHyperlink"/>
    <w:basedOn w:val="DefaultParagraphFont"/>
    <w:uiPriority w:val="99"/>
    <w:semiHidden/>
    <w:unhideWhenUsed/>
    <w:rsid w:val="00372006"/>
    <w:rPr>
      <w:color w:val="800080" w:themeColor="followedHyperlink"/>
      <w:u w:val="single"/>
    </w:rPr>
  </w:style>
  <w:style w:type="paragraph" w:customStyle="1" w:styleId="Default">
    <w:name w:val="Default"/>
    <w:rsid w:val="00372006"/>
    <w:pPr>
      <w:autoSpaceDE w:val="0"/>
      <w:autoSpaceDN w:val="0"/>
      <w:adjustRightInd w:val="0"/>
    </w:pPr>
    <w:rPr>
      <w:rFonts w:ascii="Georgia" w:eastAsiaTheme="minorHAnsi" w:hAnsi="Georgia" w:cs="Georgia"/>
      <w:color w:val="000000"/>
    </w:rPr>
  </w:style>
  <w:style w:type="paragraph" w:customStyle="1" w:styleId="ColorfulList-Accent11">
    <w:name w:val="Colorful List - Accent 11"/>
    <w:basedOn w:val="Normal"/>
    <w:uiPriority w:val="34"/>
    <w:qFormat/>
    <w:rsid w:val="00372006"/>
    <w:pPr>
      <w:ind w:left="720"/>
    </w:pPr>
    <w:rPr>
      <w:rFonts w:eastAsia="Times New Roman" w:cs="Times New Roman"/>
    </w:rPr>
  </w:style>
  <w:style w:type="paragraph" w:customStyle="1" w:styleId="Normal1">
    <w:name w:val="Normal1"/>
    <w:link w:val="NormalChar"/>
    <w:qFormat/>
    <w:rsid w:val="00372006"/>
    <w:rPr>
      <w:rFonts w:ascii="Calibri" w:eastAsia="Times New Roman" w:hAnsi="Calibri" w:cs="Calibri"/>
      <w:color w:val="000000"/>
      <w:sz w:val="22"/>
      <w:lang w:eastAsia="ja-JP"/>
    </w:rPr>
  </w:style>
  <w:style w:type="character" w:customStyle="1" w:styleId="NormalChar">
    <w:name w:val="Normal Char"/>
    <w:link w:val="Normal1"/>
    <w:locked/>
    <w:rsid w:val="00372006"/>
    <w:rPr>
      <w:rFonts w:ascii="Calibri" w:eastAsia="Times New Roman" w:hAnsi="Calibri" w:cs="Calibri"/>
      <w:color w:val="000000"/>
      <w:sz w:val="22"/>
      <w:lang w:eastAsia="ja-JP"/>
    </w:rPr>
  </w:style>
  <w:style w:type="character" w:customStyle="1" w:styleId="ipa">
    <w:name w:val="ipa"/>
    <w:basedOn w:val="DefaultParagraphFont"/>
    <w:rsid w:val="00372006"/>
  </w:style>
  <w:style w:type="character" w:customStyle="1" w:styleId="nocaps">
    <w:name w:val="nocaps"/>
    <w:basedOn w:val="DefaultParagraphFont"/>
    <w:rsid w:val="00372006"/>
  </w:style>
  <w:style w:type="paragraph" w:customStyle="1" w:styleId="Glossaryhead">
    <w:name w:val="Glossary head"/>
    <w:basedOn w:val="BodyText"/>
    <w:uiPriority w:val="4"/>
    <w:rsid w:val="00576006"/>
    <w:pPr>
      <w:keepNext/>
      <w:keepLines/>
      <w:spacing w:before="120" w:after="120"/>
      <w:jc w:val="center"/>
    </w:pPr>
    <w:rPr>
      <w:b/>
    </w:rPr>
  </w:style>
  <w:style w:type="paragraph" w:customStyle="1" w:styleId="Glossarytext">
    <w:name w:val="Glossary text"/>
    <w:basedOn w:val="Normal"/>
    <w:uiPriority w:val="4"/>
    <w:rsid w:val="00A648CE"/>
    <w:pPr>
      <w:spacing w:before="120"/>
    </w:pPr>
    <w:rPr>
      <w:rFonts w:ascii="Times New Roman" w:hAnsi="Times New Roman" w:cs="Times New Roman"/>
    </w:rPr>
  </w:style>
  <w:style w:type="paragraph" w:customStyle="1" w:styleId="Texttext">
    <w:name w:val="Text text"/>
    <w:basedOn w:val="BodyText"/>
    <w:uiPriority w:val="4"/>
    <w:rsid w:val="00A648CE"/>
    <w:pPr>
      <w:spacing w:before="0"/>
      <w:ind w:firstLine="346"/>
    </w:pPr>
    <w:rPr>
      <w:rFonts w:ascii="Times New Roman" w:hAnsi="Times New Roman"/>
    </w:rPr>
  </w:style>
  <w:style w:type="paragraph" w:customStyle="1" w:styleId="Textquestion">
    <w:name w:val="Text question"/>
    <w:basedOn w:val="Texttext"/>
    <w:uiPriority w:val="4"/>
    <w:rsid w:val="00F60584"/>
    <w:pPr>
      <w:ind w:firstLine="0"/>
    </w:pPr>
  </w:style>
  <w:style w:type="paragraph" w:customStyle="1" w:styleId="Modulelabel">
    <w:name w:val="Module label"/>
    <w:basedOn w:val="Normal"/>
    <w:uiPriority w:val="4"/>
    <w:rsid w:val="00BC6B02"/>
    <w:pPr>
      <w:keepNext/>
      <w:spacing w:before="160" w:after="160"/>
      <w:outlineLvl w:val="0"/>
    </w:pPr>
    <w:rPr>
      <w:rFonts w:ascii="Times New Roman" w:eastAsia="Cambria" w:hAnsi="Times New Roman" w:cs="Times New Roman"/>
      <w:b/>
      <w:color w:val="FFFFFF"/>
      <w:kern w:val="32"/>
      <w:sz w:val="36"/>
      <w:szCs w:val="40"/>
    </w:rPr>
  </w:style>
  <w:style w:type="paragraph" w:customStyle="1" w:styleId="Storyauthor">
    <w:name w:val="Story author"/>
    <w:basedOn w:val="BodyText"/>
    <w:uiPriority w:val="4"/>
    <w:rsid w:val="00BC6B02"/>
    <w:pPr>
      <w:shd w:val="clear" w:color="auto" w:fill="FFFFFF" w:themeFill="background1"/>
      <w:spacing w:before="120" w:after="120"/>
      <w:jc w:val="center"/>
    </w:pPr>
    <w:rPr>
      <w:rFonts w:ascii="Times New Roman" w:hAnsi="Times New Roman"/>
      <w:i/>
      <w:noProof/>
    </w:rPr>
  </w:style>
  <w:style w:type="paragraph" w:customStyle="1" w:styleId="Storytitle">
    <w:name w:val="Story title"/>
    <w:basedOn w:val="BodyText"/>
    <w:next w:val="Storyauthor"/>
    <w:uiPriority w:val="4"/>
    <w:rsid w:val="00BC6B02"/>
    <w:pPr>
      <w:shd w:val="clear" w:color="auto" w:fill="FFFFFF" w:themeFill="background1"/>
      <w:spacing w:before="120"/>
      <w:jc w:val="center"/>
    </w:pPr>
    <w:rPr>
      <w:rFonts w:ascii="Times New Roman" w:hAnsi="Times New Roman"/>
      <w:b/>
      <w:noProof/>
    </w:rPr>
  </w:style>
  <w:style w:type="paragraph" w:customStyle="1" w:styleId="Storytext">
    <w:name w:val="Story text"/>
    <w:basedOn w:val="BodyText"/>
    <w:uiPriority w:val="4"/>
    <w:rsid w:val="00A0471A"/>
    <w:pPr>
      <w:ind w:firstLine="360"/>
    </w:pPr>
    <w:rPr>
      <w:rFonts w:ascii="Times New Roman" w:hAnsi="Times New Roman"/>
    </w:rPr>
  </w:style>
  <w:style w:type="paragraph" w:customStyle="1" w:styleId="Storyinternalhead">
    <w:name w:val="Story internal head"/>
    <w:basedOn w:val="Storytext"/>
    <w:next w:val="Storytext"/>
    <w:uiPriority w:val="4"/>
    <w:rsid w:val="00CC0986"/>
    <w:pPr>
      <w:ind w:firstLine="0"/>
    </w:pPr>
    <w:rPr>
      <w:u w:val="single"/>
    </w:rPr>
  </w:style>
  <w:style w:type="paragraph" w:customStyle="1" w:styleId="Directions">
    <w:name w:val="Directions"/>
    <w:basedOn w:val="TableSubheading"/>
    <w:uiPriority w:val="4"/>
    <w:rsid w:val="00CE0CC7"/>
  </w:style>
  <w:style w:type="character" w:customStyle="1" w:styleId="Heading2Italic">
    <w:name w:val="Heading 2 Italic"/>
    <w:basedOn w:val="DefaultParagraphFont"/>
    <w:uiPriority w:val="1"/>
    <w:rsid w:val="008537BA"/>
    <w:rPr>
      <w:i/>
    </w:rPr>
  </w:style>
  <w:style w:type="paragraph" w:customStyle="1" w:styleId="ny-paragraph">
    <w:name w:val="ny-paragraph"/>
    <w:basedOn w:val="Normal"/>
    <w:link w:val="ny-paragraphChar"/>
    <w:qFormat/>
    <w:rsid w:val="00573D33"/>
    <w:pPr>
      <w:widowControl w:val="0"/>
      <w:spacing w:before="120" w:after="120" w:line="260" w:lineRule="exact"/>
    </w:pPr>
    <w:rPr>
      <w:rFonts w:ascii="Calibri" w:eastAsia="Myriad Pro" w:hAnsi="Calibri" w:cs="Myriad Pro"/>
      <w:color w:val="231F20"/>
      <w:sz w:val="22"/>
      <w:szCs w:val="22"/>
    </w:rPr>
  </w:style>
  <w:style w:type="character" w:customStyle="1" w:styleId="ny-paragraphChar">
    <w:name w:val="ny-paragraph Char"/>
    <w:basedOn w:val="DefaultParagraphFont"/>
    <w:link w:val="ny-paragraph"/>
    <w:rsid w:val="00573D33"/>
    <w:rPr>
      <w:rFonts w:ascii="Calibri" w:eastAsia="Myriad Pro" w:hAnsi="Calibri" w:cs="Myriad Pro"/>
      <w:color w:val="231F20"/>
      <w:sz w:val="22"/>
      <w:szCs w:val="22"/>
    </w:rPr>
  </w:style>
  <w:style w:type="paragraph" w:customStyle="1" w:styleId="ny-h4">
    <w:name w:val="ny-h4"/>
    <w:basedOn w:val="ny-paragraph"/>
    <w:qFormat/>
    <w:rsid w:val="00573D33"/>
    <w:pPr>
      <w:spacing w:before="240" w:after="180" w:line="300" w:lineRule="exact"/>
    </w:pPr>
    <w:rPr>
      <w:b/>
      <w:bCs/>
      <w:spacing w:val="-2"/>
      <w:sz w:val="26"/>
      <w:szCs w:val="26"/>
    </w:rPr>
  </w:style>
  <w:style w:type="paragraph" w:customStyle="1" w:styleId="ny-h2">
    <w:name w:val="ny-h2"/>
    <w:basedOn w:val="Normal"/>
    <w:qFormat/>
    <w:rsid w:val="00573D33"/>
    <w:pPr>
      <w:widowControl w:val="0"/>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573D33"/>
    <w:pPr>
      <w:widowControl w:val="0"/>
      <w:tabs>
        <w:tab w:val="center" w:pos="4920"/>
      </w:tabs>
      <w:spacing w:before="360" w:after="240"/>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573D33"/>
    <w:pPr>
      <w:widowControl w:val="0"/>
      <w:spacing w:before="60" w:after="60" w:line="260" w:lineRule="exact"/>
      <w:ind w:left="800" w:hanging="400"/>
    </w:pPr>
    <w:rPr>
      <w:rFonts w:ascii="Calibri" w:eastAsia="Myriad Pro" w:hAnsi="Calibri" w:cs="Myriad Pro"/>
      <w:color w:val="231F20"/>
      <w:sz w:val="22"/>
      <w:szCs w:val="22"/>
    </w:rPr>
  </w:style>
  <w:style w:type="character" w:customStyle="1" w:styleId="ny-standard-chart-title">
    <w:name w:val="ny-standard-chart-title"/>
    <w:basedOn w:val="DefaultParagraphFont"/>
    <w:uiPriority w:val="1"/>
    <w:qFormat/>
    <w:rsid w:val="00573D33"/>
    <w:rPr>
      <w:rFonts w:ascii="Calibri" w:hAnsi="Calibri"/>
      <w:b/>
      <w:bCs/>
      <w:spacing w:val="0"/>
    </w:rPr>
  </w:style>
  <w:style w:type="paragraph" w:customStyle="1" w:styleId="ny-bullet-list">
    <w:name w:val="ny-bullet-list"/>
    <w:basedOn w:val="ny-paragraph"/>
    <w:qFormat/>
    <w:rsid w:val="00573D33"/>
    <w:pPr>
      <w:numPr>
        <w:numId w:val="4"/>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3D33"/>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3D33"/>
    <w:rPr>
      <w:rFonts w:ascii="Wingdings" w:eastAsia="Wingdings" w:hAnsi="Wingdings" w:cs="Wingdings"/>
      <w:color w:val="CECB9E"/>
      <w:spacing w:val="3"/>
      <w:position w:val="-4"/>
      <w:sz w:val="28"/>
      <w:szCs w:val="28"/>
    </w:rPr>
  </w:style>
  <w:style w:type="paragraph" w:customStyle="1" w:styleId="ny-callout-text">
    <w:name w:val="ny-callout-text"/>
    <w:basedOn w:val="Normal"/>
    <w:qFormat/>
    <w:rsid w:val="00573D33"/>
    <w:pPr>
      <w:widowControl w:val="0"/>
      <w:spacing w:before="60" w:line="240" w:lineRule="exact"/>
    </w:pPr>
    <w:rPr>
      <w:rFonts w:ascii="Calibri" w:eastAsia="Myriad Pro" w:hAnsi="Calibri" w:cs="Myriad Pro"/>
      <w:color w:val="231F20"/>
      <w:sz w:val="18"/>
      <w:szCs w:val="18"/>
    </w:rPr>
  </w:style>
  <w:style w:type="paragraph" w:customStyle="1" w:styleId="ny-callout-hdr">
    <w:name w:val="ny-callout-hdr"/>
    <w:qFormat/>
    <w:rsid w:val="00573D33"/>
    <w:pPr>
      <w:widowControl w:val="0"/>
      <w:spacing w:line="280" w:lineRule="exact"/>
    </w:pPr>
    <w:rPr>
      <w:rFonts w:eastAsiaTheme="minorHAnsi"/>
      <w:b/>
      <w:color w:val="93A56C"/>
      <w:sz w:val="22"/>
      <w:szCs w:val="22"/>
    </w:rPr>
  </w:style>
  <w:style w:type="paragraph" w:customStyle="1" w:styleId="ny-materials">
    <w:name w:val="ny-materials"/>
    <w:basedOn w:val="ny-paragraph"/>
    <w:link w:val="ny-materialsChar"/>
    <w:qFormat/>
    <w:rsid w:val="00573D33"/>
    <w:pPr>
      <w:spacing w:after="240"/>
      <w:ind w:left="1080" w:hanging="1080"/>
    </w:pPr>
    <w:rPr>
      <w:rFonts w:cstheme="minorHAnsi"/>
    </w:rPr>
  </w:style>
  <w:style w:type="character" w:customStyle="1" w:styleId="ny-materialsChar">
    <w:name w:val="ny-materials Char"/>
    <w:basedOn w:val="ny-paragraphChar"/>
    <w:link w:val="ny-materials"/>
    <w:rsid w:val="00573D33"/>
    <w:rPr>
      <w:rFonts w:ascii="Calibri" w:eastAsia="Myriad Pro" w:hAnsi="Calibri" w:cstheme="minorHAnsi"/>
      <w:color w:val="231F20"/>
      <w:sz w:val="22"/>
      <w:szCs w:val="22"/>
    </w:rPr>
  </w:style>
  <w:style w:type="paragraph" w:customStyle="1" w:styleId="ny-h2-sub">
    <w:name w:val="ny-h2-sub"/>
    <w:basedOn w:val="ny-h2"/>
    <w:autoRedefine/>
    <w:qFormat/>
    <w:rsid w:val="00573D33"/>
    <w:pPr>
      <w:spacing w:before="120" w:line="360" w:lineRule="exact"/>
    </w:pPr>
    <w:rPr>
      <w:rFonts w:ascii="Calibri" w:hAnsi="Calibri"/>
      <w:sz w:val="32"/>
      <w:szCs w:val="32"/>
    </w:rPr>
  </w:style>
  <w:style w:type="paragraph" w:customStyle="1" w:styleId="ny-list-bullets">
    <w:name w:val="ny-list-bullets"/>
    <w:basedOn w:val="ny-paragraph"/>
    <w:link w:val="ny-list-bulletsChar"/>
    <w:qFormat/>
    <w:rsid w:val="002E6B12"/>
    <w:pPr>
      <w:numPr>
        <w:numId w:val="5"/>
      </w:numPr>
      <w:tabs>
        <w:tab w:val="clear" w:pos="400"/>
        <w:tab w:val="num" w:pos="360"/>
      </w:tabs>
      <w:spacing w:before="60" w:after="60"/>
      <w:ind w:left="0" w:firstLine="0"/>
    </w:pPr>
  </w:style>
  <w:style w:type="character" w:customStyle="1" w:styleId="ny-list-bulletsChar">
    <w:name w:val="ny-list-bullets Char"/>
    <w:basedOn w:val="ny-paragraphChar"/>
    <w:link w:val="ny-list-bullets"/>
    <w:rsid w:val="002E6B12"/>
    <w:rPr>
      <w:rFonts w:ascii="Calibri" w:eastAsia="Myriad Pro" w:hAnsi="Calibri" w:cs="Myriad Pro"/>
      <w:color w:val="231F20"/>
      <w:sz w:val="22"/>
      <w:szCs w:val="22"/>
    </w:rPr>
  </w:style>
  <w:style w:type="paragraph" w:customStyle="1" w:styleId="ny-h5">
    <w:name w:val="ny-h5"/>
    <w:basedOn w:val="ny-paragraph"/>
    <w:qFormat/>
    <w:rsid w:val="00621A35"/>
    <w:pPr>
      <w:spacing w:before="240"/>
    </w:pPr>
    <w:rPr>
      <w:b/>
      <w:spacing w:val="-2"/>
    </w:rPr>
  </w:style>
  <w:style w:type="paragraph" w:customStyle="1" w:styleId="ny-lesson-header">
    <w:name w:val="ny-lesson-header"/>
    <w:basedOn w:val="Normal"/>
    <w:qFormat/>
    <w:rsid w:val="00CA1C50"/>
    <w:pPr>
      <w:widowControl w:val="0"/>
      <w:spacing w:before="9" w:after="360" w:line="679" w:lineRule="exact"/>
    </w:pPr>
    <w:rPr>
      <w:rFonts w:ascii="Calibri" w:eastAsia="Myriad Pro" w:hAnsi="Calibri" w:cs="Myriad Pro"/>
      <w:b/>
      <w:bCs/>
      <w:color w:val="00789C"/>
      <w:position w:val="-1"/>
      <w:sz w:val="36"/>
      <w:szCs w:val="62"/>
    </w:rPr>
  </w:style>
  <w:style w:type="paragraph" w:customStyle="1" w:styleId="ny-lesson-paragraph">
    <w:name w:val="ny-lesson-paragraph"/>
    <w:basedOn w:val="ny-paragraph"/>
    <w:link w:val="ny-lesson-paragraphChar"/>
    <w:qFormat/>
    <w:rsid w:val="00CA1C50"/>
    <w:pPr>
      <w:spacing w:line="252" w:lineRule="auto"/>
    </w:pPr>
    <w:rPr>
      <w:sz w:val="20"/>
    </w:rPr>
  </w:style>
  <w:style w:type="paragraph" w:customStyle="1" w:styleId="ny-lesson-summary">
    <w:name w:val="ny-lesson-summary"/>
    <w:basedOn w:val="Normal"/>
    <w:link w:val="ny-lesson-summaryChar"/>
    <w:qFormat/>
    <w:rsid w:val="00CA1C50"/>
    <w:pPr>
      <w:widowControl w:val="0"/>
      <w:spacing w:before="120" w:after="120" w:line="276" w:lineRule="auto"/>
    </w:pPr>
    <w:rPr>
      <w:rFonts w:eastAsiaTheme="minorHAnsi"/>
      <w:b/>
      <w:color w:val="7F7F7F" w:themeColor="text1" w:themeTint="80"/>
      <w:sz w:val="22"/>
      <w:szCs w:val="22"/>
    </w:rPr>
  </w:style>
  <w:style w:type="paragraph" w:customStyle="1" w:styleId="ny-lesson-bullet">
    <w:name w:val="ny-lesson-bullet"/>
    <w:basedOn w:val="Normal"/>
    <w:link w:val="ny-lesson-bulletChar"/>
    <w:qFormat/>
    <w:rsid w:val="00CA1C50"/>
    <w:pPr>
      <w:widowControl w:val="0"/>
      <w:numPr>
        <w:numId w:val="8"/>
      </w:numPr>
      <w:spacing w:before="60" w:after="60" w:line="252" w:lineRule="auto"/>
      <w:ind w:left="806" w:hanging="403"/>
    </w:pPr>
    <w:rPr>
      <w:rFonts w:ascii="Calibri" w:eastAsia="Myriad Pro" w:hAnsi="Calibri" w:cs="Myriad Pro"/>
      <w:color w:val="231F20"/>
      <w:sz w:val="20"/>
      <w:szCs w:val="22"/>
    </w:rPr>
  </w:style>
  <w:style w:type="character" w:customStyle="1" w:styleId="ny-lesson-summaryChar">
    <w:name w:val="ny-lesson-summary Char"/>
    <w:basedOn w:val="DefaultParagraphFont"/>
    <w:link w:val="ny-lesson-summary"/>
    <w:rsid w:val="00CA1C50"/>
    <w:rPr>
      <w:rFonts w:eastAsiaTheme="minorHAnsi"/>
      <w:b/>
      <w:color w:val="7F7F7F" w:themeColor="text1" w:themeTint="80"/>
      <w:sz w:val="22"/>
      <w:szCs w:val="22"/>
    </w:rPr>
  </w:style>
  <w:style w:type="character" w:customStyle="1" w:styleId="ny-lesson-bulletChar">
    <w:name w:val="ny-lesson-bullet Char"/>
    <w:basedOn w:val="DefaultParagraphFont"/>
    <w:link w:val="ny-lesson-bullet"/>
    <w:rsid w:val="00CA1C50"/>
    <w:rPr>
      <w:rFonts w:ascii="Calibri" w:eastAsia="Myriad Pro" w:hAnsi="Calibri" w:cs="Myriad Pro"/>
      <w:color w:val="231F20"/>
      <w:sz w:val="20"/>
      <w:szCs w:val="22"/>
    </w:rPr>
  </w:style>
  <w:style w:type="paragraph" w:customStyle="1" w:styleId="ny-lesson-SFinsert">
    <w:name w:val="ny-lesson-SF insert"/>
    <w:basedOn w:val="ny-lesson-paragraph"/>
    <w:link w:val="ny-lesson-SFinsertChar"/>
    <w:qFormat/>
    <w:rsid w:val="00CA1C50"/>
    <w:pPr>
      <w:ind w:left="864" w:right="864"/>
    </w:pPr>
    <w:rPr>
      <w:b/>
      <w:sz w:val="16"/>
      <w:szCs w:val="18"/>
    </w:rPr>
  </w:style>
  <w:style w:type="paragraph" w:customStyle="1" w:styleId="ny-lesson-hdr-1">
    <w:name w:val="ny-lesson-hdr-1"/>
    <w:next w:val="ny-lesson-paragraph"/>
    <w:link w:val="ny-lesson-hdr-1Char"/>
    <w:qFormat/>
    <w:rsid w:val="00CA1C50"/>
    <w:pPr>
      <w:widowControl w:val="0"/>
      <w:spacing w:before="120" w:after="120" w:line="252" w:lineRule="auto"/>
    </w:pPr>
    <w:rPr>
      <w:rFonts w:ascii="Calibri Bold" w:eastAsia="Myriad Pro" w:hAnsi="Calibri Bold" w:cs="Myriad Pro"/>
      <w:b/>
      <w:color w:val="231F20"/>
      <w:sz w:val="22"/>
      <w:szCs w:val="22"/>
    </w:rPr>
  </w:style>
  <w:style w:type="character" w:customStyle="1" w:styleId="ny-lesson-hdr-1Char">
    <w:name w:val="ny-lesson-hdr-1 Char"/>
    <w:basedOn w:val="DefaultParagraphFont"/>
    <w:link w:val="ny-lesson-hdr-1"/>
    <w:rsid w:val="00CA1C50"/>
    <w:rPr>
      <w:rFonts w:ascii="Calibri Bold" w:eastAsia="Myriad Pro" w:hAnsi="Calibri Bold" w:cs="Myriad Pro"/>
      <w:b/>
      <w:color w:val="231F20"/>
      <w:sz w:val="22"/>
      <w:szCs w:val="22"/>
    </w:rPr>
  </w:style>
  <w:style w:type="character" w:customStyle="1" w:styleId="ny-lesson-paragraphChar">
    <w:name w:val="ny-lesson-paragraph Char"/>
    <w:basedOn w:val="ny-paragraphChar"/>
    <w:link w:val="ny-lesson-paragraph"/>
    <w:rsid w:val="00CA1C50"/>
    <w:rPr>
      <w:rFonts w:ascii="Calibri" w:eastAsia="Myriad Pro" w:hAnsi="Calibri" w:cs="Myriad Pro"/>
      <w:color w:val="231F20"/>
      <w:sz w:val="20"/>
      <w:szCs w:val="22"/>
    </w:rPr>
  </w:style>
  <w:style w:type="paragraph" w:customStyle="1" w:styleId="ny-lesson-SFinsert-response">
    <w:name w:val="ny-lesson-SF insert-response"/>
    <w:basedOn w:val="ny-lesson-paragraph"/>
    <w:link w:val="ny-lesson-SFinsert-responseChar"/>
    <w:qFormat/>
    <w:rsid w:val="00CA1C50"/>
    <w:pPr>
      <w:ind w:left="864" w:right="864"/>
    </w:pPr>
    <w:rPr>
      <w:b/>
      <w:i/>
      <w:color w:val="005A76"/>
      <w:sz w:val="16"/>
      <w:szCs w:val="18"/>
    </w:rPr>
  </w:style>
  <w:style w:type="character" w:customStyle="1" w:styleId="ny-lesson-SFinsertChar">
    <w:name w:val="ny-lesson-SF insert Char"/>
    <w:basedOn w:val="ny-lesson-paragraphChar"/>
    <w:link w:val="ny-lesson-SFinsert"/>
    <w:rsid w:val="00CA1C50"/>
    <w:rPr>
      <w:rFonts w:ascii="Calibri" w:eastAsia="Myriad Pro" w:hAnsi="Calibri" w:cs="Myriad Pro"/>
      <w:b/>
      <w:color w:val="231F20"/>
      <w:sz w:val="16"/>
      <w:szCs w:val="18"/>
    </w:rPr>
  </w:style>
  <w:style w:type="character" w:customStyle="1" w:styleId="ny-lesson-SFinsert-responseChar">
    <w:name w:val="ny-lesson-SF insert-response Char"/>
    <w:basedOn w:val="ny-lesson-paragraphChar"/>
    <w:link w:val="ny-lesson-SFinsert-response"/>
    <w:rsid w:val="00CA1C50"/>
    <w:rPr>
      <w:rFonts w:ascii="Calibri" w:eastAsia="Myriad Pro" w:hAnsi="Calibri" w:cs="Myriad Pro"/>
      <w:b/>
      <w:i/>
      <w:color w:val="005A76"/>
      <w:sz w:val="16"/>
      <w:szCs w:val="18"/>
    </w:rPr>
  </w:style>
  <w:style w:type="paragraph" w:customStyle="1" w:styleId="ny-list-ordered">
    <w:name w:val="ny-list-ordered"/>
    <w:basedOn w:val="ny-paragraph"/>
    <w:qFormat/>
    <w:rsid w:val="000B5B57"/>
    <w:pPr>
      <w:tabs>
        <w:tab w:val="num" w:pos="800"/>
      </w:tabs>
      <w:spacing w:before="60" w:after="60"/>
      <w:ind w:left="800" w:hanging="400"/>
    </w:pPr>
  </w:style>
  <w:style w:type="paragraph" w:customStyle="1" w:styleId="ny-h1-sub">
    <w:name w:val="ny-h1-sub"/>
    <w:qFormat/>
    <w:rsid w:val="000B5B57"/>
    <w:pPr>
      <w:widowControl w:val="0"/>
    </w:pPr>
    <w:rPr>
      <w:rFonts w:ascii="Calibri" w:eastAsia="Myriad Pro" w:hAnsi="Calibri" w:cs="Myriad Pro"/>
      <w:color w:val="9F586A"/>
      <w:sz w:val="40"/>
      <w:szCs w:val="40"/>
    </w:rPr>
  </w:style>
  <w:style w:type="paragraph" w:customStyle="1" w:styleId="ny-h1">
    <w:name w:val="ny-h1"/>
    <w:qFormat/>
    <w:rsid w:val="000B5B57"/>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0B5B57"/>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0B5B57"/>
    <w:pPr>
      <w:widowControl w:val="0"/>
      <w:spacing w:line="260" w:lineRule="exact"/>
    </w:pPr>
    <w:rPr>
      <w:rFonts w:ascii="Calibri" w:eastAsia="Myriad Pro Black" w:hAnsi="Calibri" w:cs="Myriad Pro Black"/>
      <w:b/>
      <w:bCs/>
      <w:color w:val="FFFFFF"/>
      <w:sz w:val="22"/>
      <w:szCs w:val="22"/>
    </w:rPr>
  </w:style>
  <w:style w:type="paragraph" w:customStyle="1" w:styleId="ny-table-text-hdr">
    <w:name w:val="ny-table-text-hdr"/>
    <w:basedOn w:val="Normal"/>
    <w:qFormat/>
    <w:rsid w:val="000B5B57"/>
    <w:pPr>
      <w:widowControl w:val="0"/>
      <w:spacing w:after="40" w:line="260" w:lineRule="exact"/>
      <w:ind w:left="1055" w:hanging="1055"/>
    </w:pPr>
    <w:rPr>
      <w:rFonts w:ascii="Calibri" w:eastAsia="Myriad Pro" w:hAnsi="Calibri" w:cs="Myriad Pro"/>
      <w:b/>
      <w:bCs/>
      <w:color w:val="231F20"/>
      <w:sz w:val="22"/>
      <w:szCs w:val="20"/>
    </w:rPr>
  </w:style>
  <w:style w:type="paragraph" w:customStyle="1" w:styleId="ny-concept-chart-label">
    <w:name w:val="ny-concept-chart-label"/>
    <w:qFormat/>
    <w:rsid w:val="000B5B57"/>
    <w:pPr>
      <w:widowControl w:val="0"/>
      <w:spacing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B5B57"/>
    <w:pPr>
      <w:widowControl w:val="0"/>
    </w:pPr>
    <w:rPr>
      <w:rFonts w:ascii="Calibri" w:eastAsia="Myriad Pro" w:hAnsi="Calibri" w:cs="Myriad Pro"/>
      <w:color w:val="231F20"/>
      <w:sz w:val="22"/>
      <w:szCs w:val="22"/>
    </w:rPr>
  </w:style>
  <w:style w:type="paragraph" w:customStyle="1" w:styleId="ny-standard-chart">
    <w:name w:val="ny-standard-chart"/>
    <w:qFormat/>
    <w:rsid w:val="000B5B57"/>
    <w:pPr>
      <w:widowControl w:val="0"/>
      <w:tabs>
        <w:tab w:val="left" w:pos="2160"/>
      </w:tabs>
      <w:spacing w:before="30" w:line="266" w:lineRule="auto"/>
    </w:pPr>
    <w:rPr>
      <w:rFonts w:ascii="Calibri" w:eastAsia="Myriad Pro Black" w:hAnsi="Calibri" w:cs="Myriad Pro Black"/>
      <w:color w:val="231F20"/>
      <w:spacing w:val="1"/>
      <w:sz w:val="18"/>
      <w:szCs w:val="18"/>
    </w:rPr>
  </w:style>
  <w:style w:type="paragraph" w:customStyle="1" w:styleId="ny-list-focusstandards">
    <w:name w:val="ny-list-focus standards"/>
    <w:basedOn w:val="Normal"/>
    <w:qFormat/>
    <w:rsid w:val="000B5B57"/>
    <w:pPr>
      <w:widowControl w:val="0"/>
      <w:spacing w:before="120" w:after="120" w:line="260" w:lineRule="exact"/>
      <w:ind w:left="1400" w:hanging="1000"/>
    </w:pPr>
    <w:rPr>
      <w:rFonts w:ascii="Calibri" w:eastAsia="Myriad Pro" w:hAnsi="Calibri" w:cs="Myriad Pro"/>
      <w:color w:val="231F20"/>
      <w:sz w:val="22"/>
      <w:szCs w:val="22"/>
    </w:rPr>
  </w:style>
  <w:style w:type="paragraph" w:customStyle="1" w:styleId="ny-list-focusstandards-sub">
    <w:name w:val="ny-list-focus standards-sub"/>
    <w:basedOn w:val="ny-list-focusstandards"/>
    <w:qFormat/>
    <w:rsid w:val="000B5B57"/>
    <w:pPr>
      <w:ind w:left="1800" w:hanging="400"/>
    </w:pPr>
  </w:style>
  <w:style w:type="character" w:customStyle="1" w:styleId="ny-bold-red">
    <w:name w:val="ny-bold-red"/>
    <w:basedOn w:val="DefaultParagraphFont"/>
    <w:uiPriority w:val="1"/>
    <w:qFormat/>
    <w:rsid w:val="000B5B57"/>
    <w:rPr>
      <w:b/>
      <w:color w:val="7F0B47"/>
    </w:rPr>
  </w:style>
  <w:style w:type="paragraph" w:customStyle="1" w:styleId="ny-table-bullet-list-lessons">
    <w:name w:val="ny-table-bullet-list-lessons"/>
    <w:basedOn w:val="Normal"/>
    <w:qFormat/>
    <w:rsid w:val="000B5B57"/>
    <w:pPr>
      <w:widowControl w:val="0"/>
      <w:numPr>
        <w:numId w:val="10"/>
      </w:numPr>
      <w:spacing w:before="60" w:after="20" w:line="260" w:lineRule="exact"/>
      <w:ind w:left="1420" w:hanging="1300"/>
    </w:pPr>
    <w:rPr>
      <w:rFonts w:ascii="Calibri" w:eastAsia="Myriad Pro" w:hAnsi="Calibri" w:cs="Myriad Pro"/>
      <w:color w:val="231F20"/>
      <w:sz w:val="22"/>
      <w:szCs w:val="22"/>
    </w:rPr>
  </w:style>
  <w:style w:type="character" w:customStyle="1" w:styleId="ny-chart-sq-green">
    <w:name w:val="ny-chart-sq-green"/>
    <w:uiPriority w:val="1"/>
    <w:qFormat/>
    <w:rsid w:val="000B5B57"/>
  </w:style>
  <w:style w:type="paragraph" w:customStyle="1" w:styleId="ny-bulletlist-notes">
    <w:name w:val="ny-bullet list-notes"/>
    <w:basedOn w:val="ny-list-bullets"/>
    <w:link w:val="ny-bulletlist-notesChar"/>
    <w:qFormat/>
    <w:rsid w:val="000B5B57"/>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0B5B57"/>
    <w:rPr>
      <w:rFonts w:eastAsia="Myriad Pro" w:cstheme="minorHAnsi"/>
      <w:color w:val="231F20"/>
      <w:sz w:val="18"/>
      <w:szCs w:val="18"/>
    </w:rPr>
  </w:style>
  <w:style w:type="character" w:customStyle="1" w:styleId="ny-chart-sq-terracotta">
    <w:name w:val="ny-chart-sq-terracotta"/>
    <w:basedOn w:val="DefaultParagraphFont"/>
    <w:uiPriority w:val="1"/>
    <w:rsid w:val="000B5B57"/>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0B5B57"/>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0B5B57"/>
    <w:rPr>
      <w:rFonts w:ascii="Calibri" w:eastAsia="Wingdings" w:hAnsi="Calibri" w:cs="Wingdings"/>
      <w:color w:val="00789C"/>
      <w:spacing w:val="3"/>
      <w:position w:val="-4"/>
      <w:sz w:val="28"/>
      <w:szCs w:val="28"/>
    </w:rPr>
  </w:style>
  <w:style w:type="paragraph" w:customStyle="1" w:styleId="ny-indented">
    <w:name w:val="ny-indented"/>
    <w:qFormat/>
    <w:rsid w:val="000B5B57"/>
    <w:pPr>
      <w:widowControl w:val="0"/>
      <w:spacing w:after="120" w:line="254" w:lineRule="auto"/>
      <w:ind w:left="800" w:hanging="400"/>
    </w:pPr>
    <w:rPr>
      <w:rFonts w:eastAsia="Myriad Pro" w:cs="Myriad Pro"/>
      <w:color w:val="231F20"/>
      <w:sz w:val="22"/>
      <w:szCs w:val="22"/>
    </w:rPr>
  </w:style>
  <w:style w:type="table" w:customStyle="1" w:styleId="TableGrid3">
    <w:name w:val="Table Grid3"/>
    <w:basedOn w:val="TableNormal"/>
    <w:next w:val="TableGrid"/>
    <w:uiPriority w:val="59"/>
    <w:rsid w:val="00891EEC"/>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0B5B57"/>
    <w:rPr>
      <w:i/>
      <w:iCs/>
    </w:rPr>
  </w:style>
  <w:style w:type="character" w:styleId="IntenseEmphasis">
    <w:name w:val="Intense Emphasis"/>
    <w:basedOn w:val="DefaultParagraphFont"/>
    <w:uiPriority w:val="21"/>
    <w:qFormat/>
    <w:rsid w:val="000B5B57"/>
    <w:rPr>
      <w:b/>
      <w:bCs/>
      <w:i/>
      <w:iCs/>
      <w:color w:val="4B76A0" w:themeColor="accent1"/>
    </w:rPr>
  </w:style>
  <w:style w:type="character" w:customStyle="1" w:styleId="ny-standards-green">
    <w:name w:val="ny-standards-green"/>
    <w:basedOn w:val="ny-standards"/>
    <w:uiPriority w:val="1"/>
    <w:rsid w:val="000B5B57"/>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qFormat/>
    <w:rsid w:val="000B5B57"/>
    <w:pPr>
      <w:widowControl w:val="0"/>
      <w:spacing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qFormat/>
    <w:rsid w:val="000B5B57"/>
    <w:pPr>
      <w:widowControl w:val="0"/>
      <w:spacing w:after="200" w:line="276" w:lineRule="auto"/>
      <w:jc w:val="right"/>
    </w:pPr>
    <w:rPr>
      <w:rFonts w:eastAsiaTheme="minorHAnsi"/>
      <w:i/>
      <w:color w:val="00789C"/>
      <w:sz w:val="18"/>
      <w:szCs w:val="22"/>
    </w:rPr>
  </w:style>
  <w:style w:type="paragraph" w:customStyle="1" w:styleId="ny-ordered-list">
    <w:name w:val="ny-ordered-list"/>
    <w:basedOn w:val="ny-h4"/>
    <w:qFormat/>
    <w:rsid w:val="000B5B57"/>
    <w:pPr>
      <w:numPr>
        <w:numId w:val="11"/>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0B5B57"/>
    <w:rPr>
      <w:b/>
      <w:color w:val="00789C"/>
    </w:rPr>
  </w:style>
  <w:style w:type="numbering" w:customStyle="1" w:styleId="ny-lesson-numbered-list">
    <w:name w:val="ny-lesson-numbered-list"/>
    <w:uiPriority w:val="99"/>
    <w:rsid w:val="000B5B57"/>
    <w:pPr>
      <w:numPr>
        <w:numId w:val="12"/>
      </w:numPr>
    </w:pPr>
  </w:style>
  <w:style w:type="paragraph" w:customStyle="1" w:styleId="ny-lesson-numbering">
    <w:name w:val="ny-lesson-numbering"/>
    <w:basedOn w:val="Normal"/>
    <w:link w:val="ny-lesson-numberingChar"/>
    <w:qFormat/>
    <w:rsid w:val="000B5B57"/>
    <w:pPr>
      <w:widowControl w:val="0"/>
      <w:numPr>
        <w:numId w:val="13"/>
      </w:numPr>
      <w:spacing w:before="60" w:after="60" w:line="252" w:lineRule="auto"/>
    </w:pPr>
    <w:rPr>
      <w:rFonts w:ascii="Calibri" w:eastAsia="Myriad Pro" w:hAnsi="Calibri" w:cs="Myriad Pro"/>
      <w:color w:val="231F20"/>
      <w:sz w:val="20"/>
      <w:szCs w:val="22"/>
    </w:rPr>
  </w:style>
  <w:style w:type="character" w:customStyle="1" w:styleId="ny-lesson-numberingChar">
    <w:name w:val="ny-lesson-numbering Char"/>
    <w:basedOn w:val="DefaultParagraphFont"/>
    <w:link w:val="ny-lesson-numbering"/>
    <w:rsid w:val="000B5B57"/>
    <w:rPr>
      <w:rFonts w:ascii="Calibri" w:eastAsia="Myriad Pro" w:hAnsi="Calibri" w:cs="Myriad Pro"/>
      <w:color w:val="231F20"/>
      <w:sz w:val="20"/>
      <w:szCs w:val="22"/>
    </w:rPr>
  </w:style>
  <w:style w:type="paragraph" w:customStyle="1" w:styleId="ny-lesson-example">
    <w:name w:val="ny-lesson-example"/>
    <w:basedOn w:val="Normal"/>
    <w:qFormat/>
    <w:rsid w:val="000B5B57"/>
    <w:pPr>
      <w:widowControl w:val="0"/>
      <w:spacing w:before="120" w:after="120" w:line="260" w:lineRule="exact"/>
    </w:pPr>
    <w:rPr>
      <w:rFonts w:ascii="Calibri" w:eastAsia="Myriad Pro" w:hAnsi="Calibri" w:cs="Myriad Pro"/>
      <w:color w:val="231F20"/>
      <w:sz w:val="20"/>
      <w:szCs w:val="22"/>
    </w:rPr>
  </w:style>
  <w:style w:type="character" w:customStyle="1" w:styleId="ny-bold-green">
    <w:name w:val="ny-bold-green"/>
    <w:basedOn w:val="DefaultParagraphFont"/>
    <w:uiPriority w:val="1"/>
    <w:rsid w:val="000B5B57"/>
    <w:rPr>
      <w:b/>
      <w:color w:val="395711" w:themeColor="accent3" w:themeShade="80"/>
    </w:rPr>
  </w:style>
  <w:style w:type="paragraph" w:customStyle="1" w:styleId="ny-table-lesson">
    <w:name w:val="ny-table-lesson"/>
    <w:basedOn w:val="Normal"/>
    <w:qFormat/>
    <w:rsid w:val="000B5B57"/>
    <w:pPr>
      <w:widowControl w:val="0"/>
      <w:spacing w:line="252" w:lineRule="auto"/>
    </w:pPr>
    <w:rPr>
      <w:rFonts w:eastAsiaTheme="minorHAnsi"/>
      <w:sz w:val="20"/>
      <w:szCs w:val="22"/>
    </w:rPr>
  </w:style>
  <w:style w:type="paragraph" w:customStyle="1" w:styleId="ny-lesson-SFinsert-response-number-list">
    <w:name w:val="ny-lesson-SF insert-response-number-list"/>
    <w:basedOn w:val="ny-lesson-SFinsert-number-list"/>
    <w:qFormat/>
    <w:rsid w:val="000B5B57"/>
    <w:rPr>
      <w:i/>
      <w:color w:val="005A76"/>
    </w:rPr>
  </w:style>
  <w:style w:type="paragraph" w:customStyle="1" w:styleId="ny-lesson-SFinsert-table">
    <w:name w:val="ny-lesson-SF insert-table"/>
    <w:basedOn w:val="ny-lesson-SFinsert"/>
    <w:qFormat/>
    <w:rsid w:val="000B5B57"/>
    <w:pPr>
      <w:spacing w:before="0" w:after="0"/>
      <w:ind w:left="0" w:right="0"/>
    </w:pPr>
  </w:style>
  <w:style w:type="paragraph" w:customStyle="1" w:styleId="ny-lesson-hdr-2">
    <w:name w:val="ny-lesson-hdr-2"/>
    <w:next w:val="ny-lesson-paragraph"/>
    <w:link w:val="ny-lesson-hdr-2Char"/>
    <w:rsid w:val="000B5B57"/>
    <w:pPr>
      <w:widowControl w:val="0"/>
      <w:spacing w:before="120" w:after="120" w:line="252" w:lineRule="auto"/>
    </w:pPr>
    <w:rPr>
      <w:rFonts w:ascii="Calibri Bold" w:eastAsia="Myriad Pro" w:hAnsi="Calibri Bold" w:cs="Myriad Pro"/>
      <w:b/>
      <w:color w:val="231F20"/>
      <w:sz w:val="20"/>
      <w:szCs w:val="22"/>
    </w:rPr>
  </w:style>
  <w:style w:type="character" w:customStyle="1" w:styleId="ny-lesson-hdr-2Char">
    <w:name w:val="ny-lesson-hdr-2 Char"/>
    <w:basedOn w:val="ny-lesson-paragraphChar"/>
    <w:link w:val="ny-lesson-hdr-2"/>
    <w:rsid w:val="000B5B57"/>
    <w:rPr>
      <w:rFonts w:ascii="Calibri Bold" w:eastAsia="Myriad Pro" w:hAnsi="Calibri Bold" w:cs="Myriad Pro"/>
      <w:b/>
      <w:color w:val="231F20"/>
      <w:sz w:val="20"/>
      <w:szCs w:val="22"/>
    </w:rPr>
  </w:style>
  <w:style w:type="paragraph" w:customStyle="1" w:styleId="ny-lesson-SFinsert-response-table">
    <w:name w:val="ny-lesson-SF insert-response-table"/>
    <w:basedOn w:val="ny-lesson-SFinsert-table"/>
    <w:qFormat/>
    <w:rsid w:val="000B5B57"/>
    <w:rPr>
      <w:i/>
      <w:color w:val="005A76"/>
    </w:rPr>
  </w:style>
  <w:style w:type="character" w:customStyle="1" w:styleId="ny-lesson-hdr-3">
    <w:name w:val="ny-lesson-hdr-3"/>
    <w:basedOn w:val="ny-standards"/>
    <w:uiPriority w:val="1"/>
    <w:qFormat/>
    <w:rsid w:val="000B5B57"/>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0B5B57"/>
    <w:pPr>
      <w:numPr>
        <w:numId w:val="14"/>
      </w:numPr>
    </w:pPr>
  </w:style>
  <w:style w:type="paragraph" w:customStyle="1" w:styleId="ny-lesson-SFinsert-number-list">
    <w:name w:val="ny-lesson-SF insert-number-list"/>
    <w:basedOn w:val="Normal"/>
    <w:link w:val="ny-lesson-SFinsert-number-listChar"/>
    <w:qFormat/>
    <w:rsid w:val="000B5B57"/>
    <w:pPr>
      <w:widowControl w:val="0"/>
      <w:numPr>
        <w:numId w:val="1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0B5B57"/>
    <w:rPr>
      <w:rFonts w:ascii="Calibri" w:eastAsia="Myriad Pro" w:hAnsi="Calibri" w:cs="Myriad Pro"/>
      <w:b/>
      <w:color w:val="231F20"/>
      <w:sz w:val="16"/>
      <w:szCs w:val="18"/>
    </w:rPr>
  </w:style>
  <w:style w:type="paragraph" w:customStyle="1" w:styleId="MTDisplayEquation">
    <w:name w:val="MTDisplayEquation"/>
    <w:basedOn w:val="Normal"/>
    <w:next w:val="Normal"/>
    <w:rsid w:val="000B5B57"/>
    <w:pPr>
      <w:tabs>
        <w:tab w:val="center" w:pos="4320"/>
        <w:tab w:val="right" w:pos="8640"/>
      </w:tabs>
    </w:pPr>
    <w:rPr>
      <w:rFonts w:ascii="Times New Roman" w:hAnsi="Times New Roman" w:cs="Times New Roman"/>
    </w:rPr>
  </w:style>
  <w:style w:type="character" w:customStyle="1" w:styleId="ny-bold-blue">
    <w:name w:val="ny-bold-blue"/>
    <w:basedOn w:val="DefaultParagraphFont"/>
    <w:uiPriority w:val="1"/>
    <w:qFormat/>
    <w:rsid w:val="000B5B57"/>
    <w:rPr>
      <w:b/>
      <w:bCs w:val="0"/>
      <w:color w:val="00789C"/>
    </w:rPr>
  </w:style>
  <w:style w:type="character" w:customStyle="1" w:styleId="ny-chart-sq-brown">
    <w:name w:val="ny-chart-sq-brown"/>
    <w:uiPriority w:val="1"/>
    <w:qFormat/>
    <w:rsid w:val="000B5B57"/>
    <w:rPr>
      <w:rFonts w:ascii="Calibri" w:eastAsia="Wingdings" w:hAnsi="Calibri" w:cs="Wingdings" w:hint="default"/>
      <w:color w:val="C38A76"/>
      <w:spacing w:val="3"/>
      <w:position w:val="-4"/>
      <w:sz w:val="28"/>
      <w:szCs w:val="28"/>
    </w:rPr>
  </w:style>
  <w:style w:type="character" w:customStyle="1" w:styleId="Style1">
    <w:name w:val="Style1"/>
    <w:basedOn w:val="DefaultParagraphFont"/>
    <w:rsid w:val="000B5B57"/>
    <w:rPr>
      <w:rFonts w:ascii="Calibri" w:hAnsi="Calibri" w:hint="default"/>
      <w:color w:val="617656"/>
      <w:sz w:val="28"/>
      <w:bdr w:val="none" w:sz="0" w:space="0" w:color="auto" w:frame="1"/>
      <w:shd w:val="clear" w:color="auto" w:fill="F8F9F4"/>
    </w:rPr>
  </w:style>
  <w:style w:type="paragraph" w:customStyle="1" w:styleId="ny-h3-boxed-1">
    <w:name w:val="ny-h3-boxed-1"/>
    <w:next w:val="ny-h3-boxed"/>
    <w:rsid w:val="000B5B57"/>
    <w:pPr>
      <w:widowControl w:val="0"/>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pPr>
    <w:rPr>
      <w:rFonts w:ascii="Calibri Bold" w:eastAsia="Myriad Pro" w:hAnsi="Calibri Bold" w:cs="Myriad Pro"/>
      <w:b/>
      <w:color w:val="809178"/>
      <w:sz w:val="28"/>
      <w:szCs w:val="40"/>
    </w:rPr>
  </w:style>
  <w:style w:type="numbering" w:customStyle="1" w:styleId="ny-numbering">
    <w:name w:val="ny-numbering"/>
    <w:basedOn w:val="NoList"/>
    <w:uiPriority w:val="99"/>
    <w:rsid w:val="000B5B57"/>
    <w:pPr>
      <w:numPr>
        <w:numId w:val="17"/>
      </w:numPr>
    </w:pPr>
  </w:style>
  <w:style w:type="paragraph" w:customStyle="1" w:styleId="ny-numbering-assessment">
    <w:name w:val="ny-numbering-assessment"/>
    <w:basedOn w:val="ListParagraph"/>
    <w:link w:val="ny-numbering-assessmentChar"/>
    <w:rsid w:val="000B5B57"/>
    <w:pPr>
      <w:widowControl w:val="0"/>
      <w:numPr>
        <w:numId w:val="18"/>
      </w:numPr>
      <w:spacing w:after="200"/>
    </w:pPr>
    <w:rPr>
      <w:rFonts w:eastAsiaTheme="minorHAnsi"/>
      <w:sz w:val="22"/>
      <w:szCs w:val="22"/>
    </w:rPr>
  </w:style>
  <w:style w:type="character" w:customStyle="1" w:styleId="ny-numbering-assessmentChar">
    <w:name w:val="ny-numbering-assessment Char"/>
    <w:basedOn w:val="DefaultParagraphFont"/>
    <w:link w:val="ny-numbering-assessment"/>
    <w:rsid w:val="000B5B57"/>
    <w:rPr>
      <w:rFonts w:eastAsiaTheme="minorHAnsi"/>
      <w:sz w:val="22"/>
      <w:szCs w:val="22"/>
    </w:rPr>
  </w:style>
  <w:style w:type="paragraph" w:customStyle="1" w:styleId="ny-lesson-table">
    <w:name w:val="ny-lesson-table"/>
    <w:basedOn w:val="Normal"/>
    <w:qFormat/>
    <w:rsid w:val="000B5B57"/>
    <w:pPr>
      <w:widowControl w:val="0"/>
      <w:spacing w:line="252" w:lineRule="auto"/>
    </w:pPr>
    <w:rPr>
      <w:rFonts w:eastAsiaTheme="minorHAnsi"/>
      <w:color w:val="231F20"/>
      <w:sz w:val="20"/>
      <w:szCs w:val="22"/>
    </w:rPr>
  </w:style>
  <w:style w:type="character" w:customStyle="1" w:styleId="apple-converted-space">
    <w:name w:val="apple-converted-space"/>
    <w:basedOn w:val="DefaultParagraphFont"/>
    <w:rsid w:val="000B5B57"/>
  </w:style>
  <w:style w:type="paragraph" w:styleId="BlockText">
    <w:name w:val="Block Text"/>
    <w:basedOn w:val="Normal"/>
    <w:uiPriority w:val="99"/>
    <w:unhideWhenUsed/>
    <w:rsid w:val="000C3CFB"/>
    <w:pPr>
      <w:pBdr>
        <w:top w:val="single" w:sz="2" w:space="10" w:color="4B76A0" w:themeColor="accent1" w:shadow="1"/>
        <w:left w:val="single" w:sz="2" w:space="10" w:color="4B76A0" w:themeColor="accent1" w:shadow="1"/>
        <w:bottom w:val="single" w:sz="2" w:space="10" w:color="4B76A0" w:themeColor="accent1" w:shadow="1"/>
        <w:right w:val="single" w:sz="2" w:space="10" w:color="4B76A0" w:themeColor="accent1" w:shadow="1"/>
      </w:pBdr>
      <w:ind w:left="1152" w:right="1152"/>
    </w:pPr>
    <w:rPr>
      <w:i/>
      <w:iCs/>
      <w:color w:val="4B76A0" w:themeColor="accent1"/>
    </w:rPr>
  </w:style>
  <w:style w:type="paragraph" w:styleId="ListBullet3">
    <w:name w:val="List Bullet 3"/>
    <w:basedOn w:val="Normal"/>
    <w:uiPriority w:val="99"/>
    <w:unhideWhenUsed/>
    <w:rsid w:val="00891EEC"/>
    <w:pPr>
      <w:tabs>
        <w:tab w:val="num" w:pos="1440"/>
      </w:tabs>
      <w:ind w:left="1440" w:hanging="360"/>
      <w:contextualSpacing/>
    </w:pPr>
    <w:rPr>
      <w:szCs w:val="22"/>
    </w:rPr>
  </w:style>
  <w:style w:type="paragraph" w:customStyle="1" w:styleId="References">
    <w:name w:val="References"/>
    <w:basedOn w:val="BodyText"/>
    <w:uiPriority w:val="4"/>
    <w:rsid w:val="00891EEC"/>
    <w:pPr>
      <w:spacing w:before="180"/>
      <w:ind w:left="720" w:hanging="720"/>
    </w:pPr>
  </w:style>
  <w:style w:type="paragraph" w:customStyle="1" w:styleId="TableBullet1Green">
    <w:name w:val="Table Bullet 1_Green"/>
    <w:basedOn w:val="TableBullet1"/>
    <w:uiPriority w:val="4"/>
    <w:rsid w:val="0002134C"/>
    <w:pPr>
      <w:numPr>
        <w:numId w:val="22"/>
      </w:numPr>
      <w:ind w:left="360"/>
    </w:pPr>
    <w:rPr>
      <w:color w:val="336600"/>
    </w:rPr>
  </w:style>
  <w:style w:type="table" w:customStyle="1" w:styleId="TableGrid11">
    <w:name w:val="Table Grid11"/>
    <w:basedOn w:val="TableNormal"/>
    <w:next w:val="TableGrid"/>
    <w:uiPriority w:val="59"/>
    <w:rsid w:val="00891EEC"/>
    <w:rPr>
      <w:rFonts w:ascii="Times New Roman" w:eastAsiaTheme="minorHAns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91EEC"/>
    <w:rPr>
      <w:rFonts w:ascii="Cambria" w:eastAsiaTheme="minorHAnsi"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891EE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91EE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ingGreen">
    <w:name w:val="Table Numbering_Green"/>
    <w:uiPriority w:val="4"/>
    <w:rsid w:val="00891EEC"/>
    <w:pPr>
      <w:numPr>
        <w:numId w:val="25"/>
      </w:numPr>
      <w:spacing w:after="120"/>
    </w:pPr>
    <w:rPr>
      <w:rFonts w:cs="Times New Roman"/>
      <w:color w:val="00B050"/>
      <w:sz w:val="22"/>
    </w:rPr>
  </w:style>
  <w:style w:type="paragraph" w:customStyle="1" w:styleId="TableNumberingLvl2a">
    <w:name w:val="Table Numbering_Lvl 2 (a"/>
    <w:aliases w:val="b,c)_Green"/>
    <w:basedOn w:val="ListParagraph"/>
    <w:uiPriority w:val="4"/>
    <w:rsid w:val="00891EEC"/>
    <w:pPr>
      <w:numPr>
        <w:numId w:val="26"/>
      </w:numPr>
      <w:spacing w:after="120"/>
    </w:pPr>
    <w:rPr>
      <w:rFonts w:ascii="Times New Roman" w:hAnsi="Times New Roman" w:cs="Times New Roman"/>
      <w:b/>
      <w:color w:val="00B050"/>
    </w:rPr>
  </w:style>
  <w:style w:type="paragraph" w:customStyle="1" w:styleId="TableSpacer">
    <w:name w:val="Table Spacer"/>
    <w:basedOn w:val="Normal"/>
    <w:uiPriority w:val="4"/>
    <w:rsid w:val="00891EEC"/>
    <w:pPr>
      <w:spacing w:before="120" w:after="120"/>
    </w:pPr>
    <w:rPr>
      <w:rFonts w:ascii="Times New Roman" w:hAnsi="Times New Roman"/>
      <w:b/>
    </w:rPr>
  </w:style>
  <w:style w:type="paragraph" w:customStyle="1" w:styleId="TableTextIndentSpace">
    <w:name w:val="Table Text_Indent_Space"/>
    <w:basedOn w:val="TableText"/>
    <w:uiPriority w:val="4"/>
    <w:rsid w:val="00891EEC"/>
    <w:pPr>
      <w:spacing w:line="360" w:lineRule="auto"/>
      <w:ind w:left="288"/>
    </w:pPr>
  </w:style>
  <w:style w:type="paragraph" w:customStyle="1" w:styleId="TextRight">
    <w:name w:val="Text Right"/>
    <w:rsid w:val="00891EEC"/>
    <w:pPr>
      <w:spacing w:after="240" w:line="228" w:lineRule="auto"/>
      <w:jc w:val="right"/>
    </w:pPr>
    <w:rPr>
      <w:rFonts w:ascii="Times New Roman" w:eastAsia="Times New Roman" w:hAnsi="Times New Roman" w:cs="Times New Roman"/>
      <w:bCs/>
      <w:szCs w:val="28"/>
    </w:rPr>
  </w:style>
  <w:style w:type="paragraph" w:styleId="BodyText2">
    <w:name w:val="Body Text 2"/>
    <w:basedOn w:val="BodyText"/>
    <w:link w:val="BodyText2Char"/>
    <w:uiPriority w:val="99"/>
    <w:unhideWhenUsed/>
    <w:rsid w:val="00372461"/>
    <w:pPr>
      <w:spacing w:before="120"/>
    </w:pPr>
  </w:style>
  <w:style w:type="character" w:customStyle="1" w:styleId="BodyText2Char">
    <w:name w:val="Body Text 2 Char"/>
    <w:basedOn w:val="DefaultParagraphFont"/>
    <w:link w:val="BodyText2"/>
    <w:uiPriority w:val="99"/>
    <w:rsid w:val="00372461"/>
    <w:rPr>
      <w:rFonts w:eastAsia="Times New Roman" w:cs="Times New Roman"/>
    </w:rPr>
  </w:style>
  <w:style w:type="paragraph" w:customStyle="1" w:styleId="BodyTextGreen">
    <w:name w:val="Body Text_Green"/>
    <w:basedOn w:val="BodyText"/>
    <w:uiPriority w:val="4"/>
    <w:rsid w:val="000866A5"/>
    <w:rPr>
      <w:color w:val="336600"/>
    </w:rPr>
  </w:style>
  <w:style w:type="paragraph" w:styleId="ListBullet">
    <w:name w:val="List Bullet"/>
    <w:basedOn w:val="Normal"/>
    <w:uiPriority w:val="99"/>
    <w:unhideWhenUsed/>
    <w:rsid w:val="00955329"/>
    <w:pPr>
      <w:numPr>
        <w:numId w:val="27"/>
      </w:numPr>
      <w:spacing w:before="120"/>
    </w:pPr>
  </w:style>
  <w:style w:type="paragraph" w:styleId="BodyTextIndent">
    <w:name w:val="Body Text Indent"/>
    <w:basedOn w:val="Normal"/>
    <w:link w:val="BodyTextIndentChar"/>
    <w:uiPriority w:val="99"/>
    <w:unhideWhenUsed/>
    <w:rsid w:val="00882362"/>
    <w:pPr>
      <w:spacing w:before="120"/>
      <w:ind w:left="360"/>
    </w:pPr>
  </w:style>
  <w:style w:type="character" w:customStyle="1" w:styleId="BodyTextIndentChar">
    <w:name w:val="Body Text Indent Char"/>
    <w:basedOn w:val="DefaultParagraphFont"/>
    <w:link w:val="BodyTextIndent"/>
    <w:uiPriority w:val="99"/>
    <w:rsid w:val="00882362"/>
  </w:style>
  <w:style w:type="table" w:customStyle="1" w:styleId="ELLBasicTable">
    <w:name w:val="ELL_Basic Table"/>
    <w:basedOn w:val="TableNormal"/>
    <w:uiPriority w:val="99"/>
    <w:rsid w:val="00404D29"/>
    <w:rPr>
      <w:sz w:val="22"/>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cPr>
      <w:shd w:val="clear" w:color="auto" w:fill="auto"/>
    </w:tcPr>
    <w:tblStylePr w:type="firstRow">
      <w:pPr>
        <w:jc w:val="center"/>
      </w:pPr>
      <w:rPr>
        <w:rFonts w:ascii="Times New Roman" w:hAnsi="Times New Roman"/>
      </w:rPr>
      <w:tblPr/>
      <w:tcPr>
        <w:shd w:val="clear" w:color="auto" w:fill="FBEFD0" w:themeFill="accent5" w:themeFillTint="33"/>
        <w:vAlign w:val="bottom"/>
      </w:tcPr>
    </w:tblStylePr>
  </w:style>
  <w:style w:type="paragraph" w:customStyle="1" w:styleId="TableTextGreen">
    <w:name w:val="Table Text_Green"/>
    <w:basedOn w:val="TableText"/>
    <w:uiPriority w:val="4"/>
    <w:rsid w:val="00352FE5"/>
    <w:rPr>
      <w:color w:val="336600"/>
    </w:rPr>
  </w:style>
  <w:style w:type="paragraph" w:customStyle="1" w:styleId="TableTextIndented-Hanging">
    <w:name w:val="Table Text_Indented-Hanging"/>
    <w:basedOn w:val="ny-list-idented"/>
    <w:uiPriority w:val="4"/>
    <w:rsid w:val="002460DE"/>
    <w:pPr>
      <w:spacing w:line="240" w:lineRule="auto"/>
      <w:ind w:left="806" w:hanging="403"/>
    </w:pPr>
    <w:rPr>
      <w:rFonts w:asciiTheme="minorHAnsi" w:hAnsiTheme="minorHAnsi" w:cstheme="minorHAnsi"/>
      <w:szCs w:val="24"/>
    </w:rPr>
  </w:style>
  <w:style w:type="paragraph" w:customStyle="1" w:styleId="BoxHead">
    <w:name w:val="Box Head"/>
    <w:uiPriority w:val="4"/>
    <w:rsid w:val="000C6389"/>
    <w:pPr>
      <w:spacing w:line="280" w:lineRule="exact"/>
    </w:pPr>
    <w:rPr>
      <w:rFonts w:eastAsia="Times New Roman" w:cs="Times New Roman"/>
      <w:b/>
      <w:color w:val="000000" w:themeColor="text1"/>
    </w:rPr>
  </w:style>
  <w:style w:type="paragraph" w:customStyle="1" w:styleId="BoxText">
    <w:name w:val="Box Text"/>
    <w:uiPriority w:val="4"/>
    <w:rsid w:val="000C6389"/>
    <w:pPr>
      <w:spacing w:before="60"/>
    </w:pPr>
    <w:rPr>
      <w:rFonts w:eastAsia="Myriad Pro" w:cstheme="minorHAnsi"/>
      <w:color w:val="231F20"/>
      <w:sz w:val="18"/>
      <w:szCs w:val="18"/>
    </w:rPr>
  </w:style>
  <w:style w:type="paragraph" w:styleId="ListNumber">
    <w:name w:val="List Number"/>
    <w:basedOn w:val="Normal"/>
    <w:uiPriority w:val="99"/>
    <w:unhideWhenUsed/>
    <w:rsid w:val="00D148D0"/>
    <w:pPr>
      <w:numPr>
        <w:numId w:val="47"/>
      </w:numPr>
      <w:spacing w:before="120"/>
    </w:pPr>
  </w:style>
  <w:style w:type="paragraph" w:styleId="ListBullet2">
    <w:name w:val="List Bullet 2"/>
    <w:basedOn w:val="Normal"/>
    <w:uiPriority w:val="99"/>
    <w:unhideWhenUsed/>
    <w:rsid w:val="00D40F6A"/>
    <w:pPr>
      <w:numPr>
        <w:numId w:val="46"/>
      </w:numPr>
      <w:spacing w:before="60"/>
    </w:pPr>
  </w:style>
  <w:style w:type="paragraph" w:styleId="BodyTextIndent3">
    <w:name w:val="Body Text Indent 3"/>
    <w:basedOn w:val="Normal"/>
    <w:link w:val="BodyTextIndent3Char"/>
    <w:uiPriority w:val="99"/>
    <w:unhideWhenUsed/>
    <w:rsid w:val="006E27C1"/>
    <w:pPr>
      <w:spacing w:after="120"/>
      <w:ind w:left="360"/>
    </w:pPr>
    <w:rPr>
      <w:sz w:val="16"/>
      <w:szCs w:val="16"/>
    </w:rPr>
  </w:style>
  <w:style w:type="character" w:customStyle="1" w:styleId="BodyTextIndent3Char">
    <w:name w:val="Body Text Indent 3 Char"/>
    <w:basedOn w:val="DefaultParagraphFont"/>
    <w:link w:val="BodyTextIndent3"/>
    <w:uiPriority w:val="99"/>
    <w:rsid w:val="006E27C1"/>
    <w:rPr>
      <w:sz w:val="16"/>
      <w:szCs w:val="16"/>
    </w:rPr>
  </w:style>
  <w:style w:type="paragraph" w:customStyle="1" w:styleId="AboutAIRText">
    <w:name w:val="About AIR Text"/>
    <w:basedOn w:val="Normal"/>
    <w:uiPriority w:val="99"/>
    <w:rsid w:val="00663DD9"/>
    <w:pPr>
      <w:suppressAutoHyphens/>
      <w:autoSpaceDE w:val="0"/>
      <w:autoSpaceDN w:val="0"/>
      <w:adjustRightInd w:val="0"/>
      <w:spacing w:before="60" w:line="360" w:lineRule="auto"/>
      <w:textAlignment w:val="center"/>
    </w:pPr>
    <w:rPr>
      <w:rFonts w:ascii="Franklin Gothic Book" w:eastAsia="Calibri" w:hAnsi="Franklin Gothic Book" w:cs="ITCFranklinGothicStd-Book"/>
      <w:bCs/>
      <w:color w:val="000000"/>
      <w:sz w:val="18"/>
      <w:szCs w:val="18"/>
    </w:rPr>
  </w:style>
  <w:style w:type="paragraph" w:customStyle="1" w:styleId="AboutAIRLocations">
    <w:name w:val="About AIR Locations"/>
    <w:uiPriority w:val="99"/>
    <w:rsid w:val="00663DD9"/>
    <w:pPr>
      <w:suppressAutoHyphens/>
    </w:pPr>
    <w:rPr>
      <w:rFonts w:ascii="Franklin Gothic Book" w:eastAsia="Calibri" w:hAnsi="Franklin Gothic Book" w:cs="ITCFranklinGothicStd-Book"/>
      <w:color w:val="005295"/>
    </w:rPr>
  </w:style>
  <w:style w:type="paragraph" w:customStyle="1" w:styleId="CoverBackAddress">
    <w:name w:val="Cover Back Address"/>
    <w:basedOn w:val="Normal"/>
    <w:uiPriority w:val="99"/>
    <w:rsid w:val="00663DD9"/>
    <w:pPr>
      <w:suppressAutoHyphens/>
      <w:autoSpaceDE w:val="0"/>
      <w:autoSpaceDN w:val="0"/>
      <w:adjustRightInd w:val="0"/>
      <w:spacing w:line="288" w:lineRule="auto"/>
      <w:textAlignment w:val="center"/>
    </w:pPr>
    <w:rPr>
      <w:rFonts w:ascii="Franklin Gothic Book" w:eastAsia="Calibri" w:hAnsi="Franklin Gothic Book" w:cs="ITCFranklinGothicStd-Book"/>
      <w:bCs/>
      <w:color w:val="000000"/>
      <w:sz w:val="20"/>
      <w:szCs w:val="20"/>
    </w:rPr>
  </w:style>
  <w:style w:type="paragraph" w:customStyle="1" w:styleId="CoverBackURL">
    <w:name w:val="Cover Back URL"/>
    <w:basedOn w:val="Normal"/>
    <w:uiPriority w:val="99"/>
    <w:rsid w:val="00663DD9"/>
    <w:pPr>
      <w:suppressAutoHyphens/>
      <w:autoSpaceDE w:val="0"/>
      <w:autoSpaceDN w:val="0"/>
      <w:adjustRightInd w:val="0"/>
      <w:spacing w:before="90" w:line="288" w:lineRule="auto"/>
      <w:textAlignment w:val="center"/>
    </w:pPr>
    <w:rPr>
      <w:rFonts w:ascii="Franklin Gothic Demi" w:eastAsia="Calibri" w:hAnsi="Franklin Gothic Demi" w:cs="ITCFranklinGothicStd-Demi"/>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4"/>
    <w:lsdException w:name="heading 7" w:uiPriority="4" w:qFormat="1"/>
    <w:lsdException w:name="heading 8" w:uiPriority="4" w:qFormat="1"/>
    <w:lsdException w:name="heading 9" w:uiPriority="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5" w:qFormat="1"/>
    <w:lsdException w:name="page number" w:uiPriority="19"/>
    <w:lsdException w:name="List" w:uiPriority="0"/>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4"/>
    <w:rsid w:val="00955329"/>
  </w:style>
  <w:style w:type="paragraph" w:styleId="Heading1">
    <w:name w:val="heading 1"/>
    <w:basedOn w:val="Normal"/>
    <w:next w:val="Normal"/>
    <w:link w:val="Heading1Char"/>
    <w:uiPriority w:val="9"/>
    <w:qFormat/>
    <w:rsid w:val="0052393F"/>
    <w:pPr>
      <w:keepNext/>
      <w:keepLines/>
      <w:spacing w:before="4320"/>
      <w:jc w:val="center"/>
      <w:outlineLvl w:val="0"/>
    </w:pPr>
    <w:rPr>
      <w:rFonts w:asciiTheme="majorHAnsi" w:eastAsia="Times New Roman" w:hAnsiTheme="majorHAnsi" w:cs="Times New Roman"/>
      <w:b/>
      <w:bCs/>
      <w:color w:val="385877" w:themeColor="accent1" w:themeShade="BF"/>
      <w:sz w:val="52"/>
      <w:szCs w:val="32"/>
    </w:rPr>
  </w:style>
  <w:style w:type="paragraph" w:styleId="Heading2">
    <w:name w:val="heading 2"/>
    <w:basedOn w:val="Heading1"/>
    <w:next w:val="Normal"/>
    <w:link w:val="Heading2Char"/>
    <w:uiPriority w:val="9"/>
    <w:unhideWhenUsed/>
    <w:qFormat/>
    <w:rsid w:val="00E70C43"/>
    <w:pPr>
      <w:spacing w:before="360"/>
      <w:jc w:val="left"/>
      <w:outlineLvl w:val="1"/>
    </w:pPr>
    <w:rPr>
      <w:spacing w:val="-10"/>
      <w:sz w:val="32"/>
      <w:szCs w:val="40"/>
    </w:rPr>
  </w:style>
  <w:style w:type="paragraph" w:styleId="Heading3">
    <w:name w:val="heading 3"/>
    <w:basedOn w:val="Normal"/>
    <w:next w:val="Normal"/>
    <w:link w:val="Heading3Char"/>
    <w:unhideWhenUsed/>
    <w:qFormat/>
    <w:rsid w:val="00EB0E46"/>
    <w:pPr>
      <w:keepNext/>
      <w:spacing w:before="240" w:after="60"/>
      <w:outlineLvl w:val="2"/>
    </w:pPr>
    <w:rPr>
      <w:rFonts w:asciiTheme="majorHAnsi" w:eastAsia="Times New Roman" w:hAnsiTheme="majorHAnsi" w:cs="Times New Roman"/>
      <w:b/>
      <w:bCs/>
      <w:color w:val="385877"/>
      <w:sz w:val="26"/>
      <w:szCs w:val="28"/>
    </w:rPr>
  </w:style>
  <w:style w:type="paragraph" w:styleId="Heading4">
    <w:name w:val="heading 4"/>
    <w:basedOn w:val="Normal"/>
    <w:next w:val="TableHeading"/>
    <w:link w:val="Heading4Char"/>
    <w:uiPriority w:val="9"/>
    <w:unhideWhenUsed/>
    <w:qFormat/>
    <w:rsid w:val="00BD547C"/>
    <w:pPr>
      <w:keepNext/>
      <w:spacing w:before="240" w:after="120"/>
      <w:outlineLvl w:val="3"/>
    </w:pPr>
    <w:rPr>
      <w:rFonts w:asciiTheme="majorHAnsi" w:eastAsia="Times New Roman" w:hAnsiTheme="majorHAnsi" w:cs="Times"/>
      <w:b/>
      <w:bCs/>
      <w:color w:val="000000" w:themeColor="text1"/>
      <w:szCs w:val="28"/>
    </w:rPr>
  </w:style>
  <w:style w:type="paragraph" w:styleId="Heading5">
    <w:name w:val="heading 5"/>
    <w:basedOn w:val="Normal"/>
    <w:next w:val="Normal"/>
    <w:link w:val="Heading5Char"/>
    <w:uiPriority w:val="9"/>
    <w:unhideWhenUsed/>
    <w:qFormat/>
    <w:rsid w:val="00891EEC"/>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393F"/>
    <w:rPr>
      <w:rFonts w:asciiTheme="majorHAnsi" w:eastAsia="Times New Roman" w:hAnsiTheme="majorHAnsi" w:cs="Times New Roman"/>
      <w:b/>
      <w:bCs/>
      <w:color w:val="385877" w:themeColor="accent1" w:themeShade="BF"/>
      <w:sz w:val="52"/>
      <w:szCs w:val="32"/>
    </w:rPr>
  </w:style>
  <w:style w:type="character" w:customStyle="1" w:styleId="Heading2Char">
    <w:name w:val="Heading 2 Char"/>
    <w:basedOn w:val="DefaultParagraphFont"/>
    <w:link w:val="Heading2"/>
    <w:uiPriority w:val="9"/>
    <w:rsid w:val="00E70C43"/>
    <w:rPr>
      <w:rFonts w:asciiTheme="majorHAnsi" w:eastAsia="Times New Roman" w:hAnsiTheme="majorHAnsi" w:cs="Times New Roman"/>
      <w:b/>
      <w:bCs/>
      <w:color w:val="385877" w:themeColor="accent1" w:themeShade="BF"/>
      <w:spacing w:val="-10"/>
      <w:sz w:val="32"/>
      <w:szCs w:val="40"/>
    </w:rPr>
  </w:style>
  <w:style w:type="character" w:customStyle="1" w:styleId="Heading3Char">
    <w:name w:val="Heading 3 Char"/>
    <w:basedOn w:val="DefaultParagraphFont"/>
    <w:link w:val="Heading3"/>
    <w:rsid w:val="00EB0E46"/>
    <w:rPr>
      <w:rFonts w:asciiTheme="majorHAnsi" w:eastAsia="Times New Roman" w:hAnsiTheme="majorHAnsi" w:cs="Times New Roman"/>
      <w:b/>
      <w:bCs/>
      <w:color w:val="385877"/>
      <w:sz w:val="26"/>
      <w:szCs w:val="28"/>
    </w:rPr>
  </w:style>
  <w:style w:type="character" w:customStyle="1" w:styleId="Heading4Char">
    <w:name w:val="Heading 4 Char"/>
    <w:basedOn w:val="DefaultParagraphFont"/>
    <w:link w:val="Heading4"/>
    <w:uiPriority w:val="9"/>
    <w:rsid w:val="00BD547C"/>
    <w:rPr>
      <w:rFonts w:asciiTheme="majorHAnsi" w:eastAsia="Times New Roman" w:hAnsiTheme="majorHAnsi" w:cs="Times"/>
      <w:b/>
      <w:bCs/>
      <w:color w:val="000000" w:themeColor="text1"/>
      <w:szCs w:val="28"/>
    </w:rPr>
  </w:style>
  <w:style w:type="character" w:customStyle="1" w:styleId="Heading5Char">
    <w:name w:val="Heading 5 Char"/>
    <w:basedOn w:val="DefaultParagraphFont"/>
    <w:link w:val="Heading5"/>
    <w:uiPriority w:val="9"/>
    <w:rsid w:val="00891EEC"/>
    <w:rPr>
      <w:rFonts w:asciiTheme="majorHAnsi" w:eastAsia="Times New Roman" w:hAnsiTheme="majorHAnsi" w:cs="Times New Roman"/>
      <w:b/>
      <w:bCs/>
      <w:i/>
      <w:iCs/>
      <w:szCs w:val="26"/>
    </w:rPr>
  </w:style>
  <w:style w:type="paragraph" w:styleId="Header">
    <w:name w:val="header"/>
    <w:basedOn w:val="Normal"/>
    <w:link w:val="HeaderChar"/>
    <w:uiPriority w:val="99"/>
    <w:unhideWhenUsed/>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C204F4"/>
    <w:pPr>
      <w:tabs>
        <w:tab w:val="center" w:pos="4680"/>
        <w:tab w:val="right" w:pos="9360"/>
      </w:tabs>
    </w:pPr>
    <w:rPr>
      <w:sz w:val="20"/>
    </w:rPr>
  </w:style>
  <w:style w:type="character" w:customStyle="1" w:styleId="FooterChar">
    <w:name w:val="Footer Char"/>
    <w:basedOn w:val="DefaultParagraphFont"/>
    <w:link w:val="Footer"/>
    <w:uiPriority w:val="99"/>
    <w:rsid w:val="00C204F4"/>
    <w:rPr>
      <w:sz w:val="20"/>
    </w:rPr>
  </w:style>
  <w:style w:type="paragraph" w:styleId="NoSpacing">
    <w:name w:val="No Spacing"/>
    <w:link w:val="NoSpacingChar"/>
    <w:uiPriority w:val="1"/>
    <w:qFormat/>
    <w:rsid w:val="00E7626A"/>
  </w:style>
  <w:style w:type="character" w:customStyle="1" w:styleId="NoSpacingChar">
    <w:name w:val="No Spacing Char"/>
    <w:basedOn w:val="DefaultParagraphFont"/>
    <w:link w:val="NoSpacing"/>
    <w:uiPriority w:val="39"/>
    <w:rsid w:val="00047D73"/>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iPriority w:val="99"/>
    <w:semiHidden/>
    <w:unhideWhenUsed/>
    <w:rsid w:val="001E76DF"/>
    <w:rPr>
      <w:rFonts w:ascii="Tahoma" w:hAnsi="Tahoma" w:cs="Tahoma"/>
      <w:sz w:val="16"/>
      <w:szCs w:val="16"/>
    </w:rPr>
  </w:style>
  <w:style w:type="character" w:customStyle="1" w:styleId="BalloonTextChar">
    <w:name w:val="Balloon Text Char"/>
    <w:basedOn w:val="DefaultParagraphFont"/>
    <w:link w:val="BalloonText"/>
    <w:uiPriority w:val="99"/>
    <w:semiHidden/>
    <w:rsid w:val="001E76DF"/>
    <w:rPr>
      <w:rFonts w:ascii="Tahoma" w:hAnsi="Tahoma" w:cs="Tahoma"/>
      <w:sz w:val="16"/>
      <w:szCs w:val="16"/>
    </w:rPr>
  </w:style>
  <w:style w:type="character" w:styleId="Hyperlink">
    <w:name w:val="Hyperlink"/>
    <w:uiPriority w:val="99"/>
    <w:rsid w:val="00C01578"/>
    <w:rPr>
      <w:color w:val="0000FF"/>
      <w:u w:val="single"/>
      <w:lang w:val="en-US"/>
    </w:rPr>
  </w:style>
  <w:style w:type="paragraph" w:styleId="FootnoteText">
    <w:name w:val="footnote text"/>
    <w:basedOn w:val="Normal"/>
    <w:link w:val="FootnoteTextChar"/>
    <w:uiPriority w:val="99"/>
    <w:rsid w:val="006F381B"/>
    <w:rPr>
      <w:rFonts w:eastAsia="Times New Roman" w:cs="Times New Roman"/>
      <w:sz w:val="20"/>
      <w:szCs w:val="20"/>
    </w:rPr>
  </w:style>
  <w:style w:type="character" w:customStyle="1" w:styleId="FootnoteTextChar">
    <w:name w:val="Footnote Text Char"/>
    <w:basedOn w:val="DefaultParagraphFont"/>
    <w:link w:val="FootnoteText"/>
    <w:uiPriority w:val="99"/>
    <w:rsid w:val="00E10748"/>
    <w:rPr>
      <w:rFonts w:eastAsia="Times New Roman" w:cs="Times New Roman"/>
      <w:sz w:val="20"/>
      <w:szCs w:val="20"/>
    </w:rPr>
  </w:style>
  <w:style w:type="character" w:styleId="FootnoteReference">
    <w:name w:val="footnote reference"/>
    <w:uiPriority w:val="99"/>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rsid w:val="00DF0D7C"/>
    <w:pPr>
      <w:keepNext/>
      <w:keepLines/>
      <w:spacing w:before="240"/>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pPr>
    <w:rPr>
      <w:rFonts w:eastAsia="Times New Roman" w:cs="Times New Roman"/>
    </w:rPr>
    <w:tblPr>
      <w:tblStyleRowBandSize w:val="1"/>
      <w:tblStyleColBandSize w:val="1"/>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left w:w="115"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A1BFDF" w:themeFill="text2" w:themeFillTint="66"/>
      </w:tcPr>
    </w:tblStylePr>
    <w:tblStylePr w:type="band1Horz">
      <w:tblPr/>
      <w:tcPr>
        <w:shd w:val="clear" w:color="auto" w:fill="D0DFEF" w:themeFill="text2" w:themeFillTint="33"/>
      </w:tcPr>
    </w:tblStylePr>
  </w:style>
  <w:style w:type="table" w:customStyle="1" w:styleId="AIRLightGrayTable">
    <w:name w:val="AIR Light Gray Table"/>
    <w:basedOn w:val="TableNormal"/>
    <w:uiPriority w:val="99"/>
    <w:rsid w:val="00480900"/>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Autospacing="0" w:afterLines="0" w:afterAutospacing="0" w:line="240" w:lineRule="auto"/>
        <w:contextualSpacing w:val="0"/>
      </w:pPr>
      <w:rPr>
        <w:rFonts w:asciiTheme="minorHAnsi" w:hAnsiTheme="minorHAnsi"/>
        <w:sz w:val="22"/>
      </w:rPr>
    </w:tblStylePr>
  </w:style>
  <w:style w:type="paragraph" w:styleId="BodyText">
    <w:name w:val="Body Text"/>
    <w:basedOn w:val="Normal"/>
    <w:link w:val="BodyTextChar"/>
    <w:qFormat/>
    <w:rsid w:val="00891EEC"/>
    <w:pPr>
      <w:spacing w:before="240"/>
    </w:pPr>
    <w:rPr>
      <w:rFonts w:eastAsia="Times New Roman" w:cs="Times New Roman"/>
    </w:rPr>
  </w:style>
  <w:style w:type="character" w:customStyle="1" w:styleId="BodyTextChar">
    <w:name w:val="Body Text Char"/>
    <w:basedOn w:val="DefaultParagraphFont"/>
    <w:link w:val="BodyText"/>
    <w:rsid w:val="00891EEC"/>
    <w:rPr>
      <w:rFonts w:eastAsia="Times New Roman" w:cs="Times New Roman"/>
    </w:rPr>
  </w:style>
  <w:style w:type="paragraph" w:customStyle="1" w:styleId="Bullet1">
    <w:name w:val="Bullet 1"/>
    <w:basedOn w:val="Normal"/>
    <w:uiPriority w:val="2"/>
    <w:qFormat/>
    <w:rsid w:val="006F381B"/>
    <w:pPr>
      <w:numPr>
        <w:numId w:val="3"/>
      </w:numPr>
      <w:spacing w:before="120"/>
    </w:pPr>
    <w:rPr>
      <w:rFonts w:eastAsia="Times New Roman" w:cs="Times New Roman"/>
    </w:rPr>
  </w:style>
  <w:style w:type="paragraph" w:customStyle="1" w:styleId="Bullet2">
    <w:name w:val="Bullet 2"/>
    <w:basedOn w:val="Normal"/>
    <w:uiPriority w:val="2"/>
    <w:qFormat/>
    <w:rsid w:val="00C436C4"/>
    <w:pPr>
      <w:numPr>
        <w:numId w:val="2"/>
      </w:numPr>
      <w:spacing w:before="60"/>
    </w:pPr>
    <w:rPr>
      <w:rFonts w:eastAsia="Times New Roman" w:cs="Times New Roman"/>
    </w:rPr>
  </w:style>
  <w:style w:type="paragraph" w:customStyle="1" w:styleId="Bullet3">
    <w:name w:val="Bullet 3"/>
    <w:basedOn w:val="Normal"/>
    <w:uiPriority w:val="2"/>
    <w:qFormat/>
    <w:rsid w:val="00047D73"/>
    <w:pPr>
      <w:numPr>
        <w:ilvl w:val="1"/>
        <w:numId w:val="2"/>
      </w:numPr>
      <w:spacing w:before="120"/>
      <w:contextualSpacing/>
    </w:pPr>
  </w:style>
  <w:style w:type="paragraph" w:styleId="Caption">
    <w:name w:val="caption"/>
    <w:basedOn w:val="TableTitle"/>
    <w:next w:val="Normal"/>
    <w:uiPriority w:val="5"/>
    <w:qFormat/>
    <w:rsid w:val="006F381B"/>
  </w:style>
  <w:style w:type="paragraph" w:customStyle="1" w:styleId="NumberedList">
    <w:name w:val="Numbered List"/>
    <w:basedOn w:val="BodyText"/>
    <w:uiPriority w:val="2"/>
    <w:qFormat/>
    <w:rsid w:val="00891EEC"/>
    <w:pPr>
      <w:keepLines/>
      <w:numPr>
        <w:numId w:val="20"/>
      </w:numPr>
      <w:spacing w:before="120" w:line="276" w:lineRule="auto"/>
    </w:pPr>
  </w:style>
  <w:style w:type="paragraph" w:styleId="Quote">
    <w:name w:val="Quote"/>
    <w:basedOn w:val="Normal"/>
    <w:next w:val="Normal"/>
    <w:link w:val="QuoteChar"/>
    <w:uiPriority w:val="29"/>
    <w:qFormat/>
    <w:rsid w:val="00E7626A"/>
    <w:rPr>
      <w:rFonts w:eastAsia="Times New Roman" w:cs="Times New Roman"/>
      <w:i/>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uiPriority w:val="6"/>
    <w:qFormat/>
    <w:rsid w:val="007667CA"/>
    <w:pPr>
      <w:spacing w:before="40" w:after="40"/>
    </w:pPr>
    <w:rPr>
      <w:rFonts w:eastAsia="Times New Roman" w:cs="Times New Roman"/>
      <w:sz w:val="22"/>
    </w:rPr>
  </w:style>
  <w:style w:type="paragraph" w:customStyle="1" w:styleId="TableBullet1">
    <w:name w:val="Table Bullet 1"/>
    <w:basedOn w:val="TableText"/>
    <w:uiPriority w:val="7"/>
    <w:qFormat/>
    <w:rsid w:val="00A405FF"/>
    <w:pPr>
      <w:numPr>
        <w:numId w:val="21"/>
      </w:numPr>
      <w:ind w:left="360"/>
    </w:pPr>
    <w:rPr>
      <w:rFonts w:eastAsiaTheme="minorEastAsia"/>
    </w:rPr>
  </w:style>
  <w:style w:type="paragraph" w:customStyle="1" w:styleId="TableBullet2">
    <w:name w:val="Table Bullet 2"/>
    <w:basedOn w:val="TableText"/>
    <w:uiPriority w:val="7"/>
    <w:qFormat/>
    <w:rsid w:val="00891EEC"/>
    <w:pPr>
      <w:numPr>
        <w:numId w:val="23"/>
      </w:numPr>
    </w:pPr>
    <w:rPr>
      <w:rFonts w:eastAsiaTheme="minorEastAsia"/>
    </w:rPr>
  </w:style>
  <w:style w:type="paragraph" w:customStyle="1" w:styleId="TableNumbering">
    <w:name w:val="Table Numbering"/>
    <w:basedOn w:val="TableText"/>
    <w:uiPriority w:val="7"/>
    <w:qFormat/>
    <w:rsid w:val="00891EEC"/>
    <w:pPr>
      <w:numPr>
        <w:numId w:val="24"/>
      </w:numPr>
    </w:pPr>
    <w:rPr>
      <w:rFonts w:eastAsiaTheme="minorEastAsia"/>
    </w:rPr>
  </w:style>
  <w:style w:type="paragraph" w:customStyle="1" w:styleId="TableNote">
    <w:name w:val="Table Note"/>
    <w:basedOn w:val="Normal"/>
    <w:uiPriority w:val="8"/>
    <w:qFormat/>
    <w:rsid w:val="00891EEC"/>
    <w:pPr>
      <w:spacing w:before="120"/>
      <w:contextualSpacing/>
    </w:pPr>
    <w:rPr>
      <w:rFonts w:eastAsia="Times New Roman" w:cs="Times New Roman"/>
      <w:sz w:val="20"/>
    </w:rPr>
  </w:style>
  <w:style w:type="paragraph" w:customStyle="1" w:styleId="TableTitle">
    <w:name w:val="Table Title"/>
    <w:basedOn w:val="Normal"/>
    <w:uiPriority w:val="5"/>
    <w:qFormat/>
    <w:rsid w:val="00891EEC"/>
    <w:pPr>
      <w:keepNext/>
      <w:spacing w:before="240" w:after="60"/>
      <w:outlineLvl w:val="1"/>
    </w:pPr>
    <w:rPr>
      <w:rFonts w:asciiTheme="majorHAnsi" w:eastAsia="Times New Roman" w:hAnsiTheme="majorHAnsi" w:cs="Times New Roman"/>
      <w:b/>
      <w:bCs/>
      <w:iCs/>
      <w:sz w:val="22"/>
      <w:szCs w:val="22"/>
    </w:rPr>
  </w:style>
  <w:style w:type="paragraph" w:customStyle="1" w:styleId="TableTextCentered">
    <w:name w:val="Table Text Centered"/>
    <w:basedOn w:val="TableText"/>
    <w:uiPriority w:val="9"/>
    <w:qFormat/>
    <w:rsid w:val="00891EEC"/>
    <w:pPr>
      <w:jc w:val="center"/>
    </w:pPr>
  </w:style>
  <w:style w:type="table" w:customStyle="1" w:styleId="CustomLightBlueTable">
    <w:name w:val="Custom Light Blue Table"/>
    <w:basedOn w:val="TableNormal"/>
    <w:uiPriority w:val="99"/>
    <w:rsid w:val="00D67CD2"/>
    <w:pPr>
      <w:spacing w:before="40" w:after="40"/>
    </w:pPr>
    <w:rPr>
      <w:rFonts w:eastAsia="Times New Roman" w:cs="Times New Roman"/>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A1BFDF" w:themeFill="text2" w:themeFillTint="66"/>
      </w:tcPr>
    </w:tblStylePr>
    <w:tblStylePr w:type="band1Horz">
      <w:tblPr/>
      <w:tcPr>
        <w:shd w:val="clear" w:color="auto" w:fill="D0DFEF" w:themeFill="text2" w:themeFillTint="33"/>
      </w:tcPr>
    </w:tblStylePr>
  </w:style>
  <w:style w:type="table" w:styleId="TableGrid">
    <w:name w:val="Table Grid"/>
    <w:basedOn w:val="TableNormal"/>
    <w:uiPriority w:val="59"/>
    <w:rsid w:val="00891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HeadingLeft">
    <w:name w:val="Table Col Heading Left"/>
    <w:basedOn w:val="TableText"/>
    <w:uiPriority w:val="9"/>
    <w:rsid w:val="00891EEC"/>
    <w:rPr>
      <w:rFonts w:asciiTheme="majorHAnsi" w:eastAsiaTheme="minorEastAsia" w:hAnsiTheme="majorHAnsi"/>
      <w:b/>
      <w:bCs/>
      <w:szCs w:val="20"/>
    </w:rPr>
  </w:style>
  <w:style w:type="paragraph" w:customStyle="1" w:styleId="TableColHeadingCenter">
    <w:name w:val="Table Col Heading Center"/>
    <w:basedOn w:val="TableColHeadingLeft"/>
    <w:uiPriority w:val="9"/>
    <w:rsid w:val="00891EEC"/>
    <w:pPr>
      <w:jc w:val="center"/>
    </w:pPr>
  </w:style>
  <w:style w:type="character" w:styleId="PageNumber">
    <w:name w:val="page number"/>
    <w:basedOn w:val="DefaultParagraphFont"/>
    <w:uiPriority w:val="19"/>
    <w:rsid w:val="00411547"/>
  </w:style>
  <w:style w:type="paragraph" w:customStyle="1" w:styleId="TitlePageTitleSubtitle">
    <w:name w:val="Title Page Title/Subtitle"/>
    <w:basedOn w:val="TitlePageText"/>
    <w:qFormat/>
    <w:rsid w:val="000B6679"/>
    <w:pPr>
      <w:keepNext/>
      <w:keepLines/>
      <w:spacing w:before="120"/>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0B6679"/>
    <w:pPr>
      <w:spacing w:before="240"/>
    </w:pPr>
    <w:rPr>
      <w:b/>
      <w:sz w:val="32"/>
    </w:rPr>
  </w:style>
  <w:style w:type="paragraph" w:customStyle="1" w:styleId="TitlePageAuthor">
    <w:name w:val="Title Page Author"/>
    <w:basedOn w:val="TitlePageText"/>
    <w:qFormat/>
    <w:rsid w:val="000B6679"/>
    <w:pPr>
      <w:spacing w:before="240"/>
    </w:pPr>
    <w:rPr>
      <w:b/>
      <w:sz w:val="28"/>
    </w:rPr>
  </w:style>
  <w:style w:type="paragraph" w:customStyle="1" w:styleId="TitlePageOrganization">
    <w:name w:val="Title Page Organization"/>
    <w:basedOn w:val="TitlePageAuthor"/>
    <w:qFormat/>
    <w:rsid w:val="002D2062"/>
    <w:pPr>
      <w:spacing w:before="120"/>
    </w:pPr>
    <w:rPr>
      <w:i/>
      <w:iCs/>
    </w:rPr>
  </w:style>
  <w:style w:type="paragraph" w:customStyle="1" w:styleId="TitlePageCopyrightText">
    <w:name w:val="Title Page Copyright Text"/>
    <w:basedOn w:val="Normal"/>
    <w:link w:val="TitlePageCopyrightTextChar"/>
    <w:qFormat/>
    <w:rsid w:val="00D94358"/>
    <w:rPr>
      <w:sz w:val="20"/>
    </w:rPr>
  </w:style>
  <w:style w:type="paragraph" w:customStyle="1" w:styleId="TitlePageAddress">
    <w:name w:val="Title Page Address"/>
    <w:basedOn w:val="Normal"/>
    <w:link w:val="TitlePageAddressChar"/>
    <w:qFormat/>
    <w:rsid w:val="00D94358"/>
    <w:rPr>
      <w:sz w:val="20"/>
      <w:szCs w:val="20"/>
    </w:rPr>
  </w:style>
  <w:style w:type="character" w:customStyle="1" w:styleId="TitlePageCopyrightTextChar">
    <w:name w:val="Title Page Copyright Text Char"/>
    <w:basedOn w:val="DefaultParagraphFont"/>
    <w:link w:val="TitlePageCopyrightText"/>
    <w:rsid w:val="00D94358"/>
    <w:rPr>
      <w:sz w:val="20"/>
    </w:rPr>
  </w:style>
  <w:style w:type="character" w:customStyle="1" w:styleId="TitlePageAddressChar">
    <w:name w:val="Title Page Address Char"/>
    <w:basedOn w:val="DefaultParagraphFont"/>
    <w:link w:val="TitlePageAddress"/>
    <w:rsid w:val="00D94358"/>
    <w:rPr>
      <w:sz w:val="20"/>
      <w:szCs w:val="20"/>
    </w:rPr>
  </w:style>
  <w:style w:type="paragraph" w:customStyle="1" w:styleId="TitlePubID">
    <w:name w:val="Title PubID"/>
    <w:basedOn w:val="Normal"/>
    <w:next w:val="BodyText"/>
    <w:link w:val="TitlePubIDChar"/>
    <w:uiPriority w:val="34"/>
    <w:qFormat/>
    <w:rsid w:val="003937B8"/>
    <w:pPr>
      <w:tabs>
        <w:tab w:val="right" w:pos="9360"/>
      </w:tabs>
    </w:pPr>
    <w:rPr>
      <w:rFonts w:ascii="Times New Roman" w:eastAsia="MS Mincho" w:hAnsi="Times New Roman" w:cs="Times New Roman"/>
      <w:sz w:val="16"/>
      <w:szCs w:val="16"/>
    </w:rPr>
  </w:style>
  <w:style w:type="character" w:customStyle="1" w:styleId="TitlePubIDChar">
    <w:name w:val="Title PubID Char"/>
    <w:basedOn w:val="DefaultParagraphFont"/>
    <w:link w:val="TitlePubID"/>
    <w:uiPriority w:val="34"/>
    <w:rsid w:val="003937B8"/>
    <w:rPr>
      <w:rFonts w:ascii="Times New Roman" w:eastAsia="MS Mincho" w:hAnsi="Times New Roman" w:cs="Times New Roman"/>
      <w:sz w:val="16"/>
      <w:szCs w:val="16"/>
    </w:rPr>
  </w:style>
  <w:style w:type="table" w:customStyle="1" w:styleId="TableGrid1">
    <w:name w:val="Table Grid1"/>
    <w:basedOn w:val="TableNormal"/>
    <w:next w:val="TableGrid"/>
    <w:uiPriority w:val="59"/>
    <w:rsid w:val="00891EEC"/>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autoRedefine/>
    <w:uiPriority w:val="39"/>
    <w:rsid w:val="0030743B"/>
    <w:pPr>
      <w:keepNext/>
      <w:tabs>
        <w:tab w:val="left" w:pos="450"/>
        <w:tab w:val="right" w:leader="dot" w:pos="9360"/>
      </w:tabs>
      <w:spacing w:before="120"/>
      <w:ind w:left="360" w:right="720"/>
    </w:pPr>
    <w:rPr>
      <w:rFonts w:eastAsia="Times New Roman" w:cs="Times New Roman"/>
      <w:noProof/>
    </w:rPr>
  </w:style>
  <w:style w:type="paragraph" w:styleId="TOC1">
    <w:name w:val="toc 1"/>
    <w:basedOn w:val="Normal"/>
    <w:next w:val="Normal"/>
    <w:autoRedefine/>
    <w:uiPriority w:val="39"/>
    <w:unhideWhenUsed/>
    <w:rsid w:val="0030743B"/>
    <w:pPr>
      <w:keepNext/>
      <w:tabs>
        <w:tab w:val="right" w:leader="dot" w:pos="9360"/>
      </w:tabs>
      <w:spacing w:before="240"/>
    </w:pPr>
    <w:rPr>
      <w:b/>
      <w:noProof/>
    </w:rPr>
  </w:style>
  <w:style w:type="paragraph" w:styleId="TOC4">
    <w:name w:val="toc 4"/>
    <w:basedOn w:val="Normal"/>
    <w:next w:val="Normal"/>
    <w:autoRedefine/>
    <w:uiPriority w:val="39"/>
    <w:rsid w:val="00891EEC"/>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styleId="TOC3">
    <w:name w:val="toc 3"/>
    <w:basedOn w:val="Normal"/>
    <w:next w:val="Normal"/>
    <w:autoRedefine/>
    <w:uiPriority w:val="39"/>
    <w:rsid w:val="00A75F83"/>
    <w:pPr>
      <w:tabs>
        <w:tab w:val="right" w:leader="dot" w:pos="9360"/>
      </w:tabs>
      <w:spacing w:before="60"/>
      <w:ind w:left="720" w:right="720"/>
    </w:pPr>
  </w:style>
  <w:style w:type="paragraph" w:customStyle="1" w:styleId="BlockQuote">
    <w:name w:val="Block Quote"/>
    <w:basedOn w:val="BodyText"/>
    <w:uiPriority w:val="1"/>
    <w:qFormat/>
    <w:rsid w:val="002267A3"/>
    <w:pPr>
      <w:spacing w:before="120"/>
      <w:ind w:left="720"/>
    </w:pPr>
  </w:style>
  <w:style w:type="character" w:styleId="CommentReference">
    <w:name w:val="annotation reference"/>
    <w:basedOn w:val="DefaultParagraphFont"/>
    <w:uiPriority w:val="99"/>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12A75"/>
    <w:rPr>
      <w:b/>
      <w:bCs/>
    </w:rPr>
  </w:style>
  <w:style w:type="character" w:customStyle="1" w:styleId="CommentSubjectChar">
    <w:name w:val="Comment Subject Char"/>
    <w:basedOn w:val="CommentTextChar"/>
    <w:link w:val="CommentSubject"/>
    <w:uiPriority w:val="99"/>
    <w:semiHidden/>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customStyle="1" w:styleId="TitlePageText">
    <w:name w:val="Title Page Text"/>
    <w:basedOn w:val="Normal"/>
    <w:qFormat/>
    <w:rsid w:val="000B6679"/>
    <w:pPr>
      <w:ind w:left="720"/>
    </w:pPr>
    <w:rPr>
      <w:rFonts w:eastAsia="Calibri"/>
      <w:sz w:val="20"/>
    </w:rPr>
  </w:style>
  <w:style w:type="paragraph" w:customStyle="1" w:styleId="TitlePageURL">
    <w:name w:val="Title Page URL"/>
    <w:basedOn w:val="TitlePageAddress"/>
    <w:uiPriority w:val="34"/>
    <w:rsid w:val="00651F55"/>
    <w:rPr>
      <w:b/>
    </w:rPr>
  </w:style>
  <w:style w:type="paragraph" w:styleId="Revision">
    <w:name w:val="Revision"/>
    <w:hidden/>
    <w:uiPriority w:val="99"/>
    <w:semiHidden/>
    <w:rsid w:val="002267A3"/>
  </w:style>
  <w:style w:type="paragraph" w:customStyle="1" w:styleId="TableSubheading">
    <w:name w:val="Table Subheading"/>
    <w:basedOn w:val="TableText"/>
    <w:uiPriority w:val="6"/>
    <w:qFormat/>
    <w:rsid w:val="00891EEC"/>
    <w:rPr>
      <w:rFonts w:eastAsiaTheme="minorEastAsia"/>
      <w:b/>
    </w:rPr>
  </w:style>
  <w:style w:type="paragraph" w:customStyle="1" w:styleId="Reference">
    <w:name w:val="Reference"/>
    <w:link w:val="ReferenceChar"/>
    <w:uiPriority w:val="19"/>
    <w:qFormat/>
    <w:rsid w:val="00891EEC"/>
    <w:pPr>
      <w:keepLines/>
      <w:spacing w:before="240"/>
      <w:ind w:left="720" w:hanging="720"/>
    </w:pPr>
    <w:rPr>
      <w:rFonts w:ascii="Times New Roman" w:eastAsia="Times New Roman" w:hAnsi="Times New Roman" w:cs="Times New Roman"/>
      <w:szCs w:val="20"/>
    </w:rPr>
  </w:style>
  <w:style w:type="character" w:customStyle="1" w:styleId="ReferenceChar">
    <w:name w:val="Reference Char"/>
    <w:basedOn w:val="DefaultParagraphFont"/>
    <w:link w:val="Reference"/>
    <w:uiPriority w:val="19"/>
    <w:rsid w:val="00891EEC"/>
    <w:rPr>
      <w:rFonts w:ascii="Times New Roman" w:eastAsia="Times New Roman" w:hAnsi="Times New Roman" w:cs="Times New Roman"/>
      <w:szCs w:val="20"/>
    </w:rPr>
  </w:style>
  <w:style w:type="character" w:customStyle="1" w:styleId="ReferenceItalics">
    <w:name w:val="Reference Italics"/>
    <w:basedOn w:val="DefaultParagraphFont"/>
    <w:uiPriority w:val="19"/>
    <w:qFormat/>
    <w:rsid w:val="00891EEC"/>
    <w:rPr>
      <w:i/>
    </w:rPr>
  </w:style>
  <w:style w:type="paragraph" w:styleId="NormalWeb">
    <w:name w:val="Normal (Web)"/>
    <w:basedOn w:val="Normal"/>
    <w:uiPriority w:val="99"/>
    <w:unhideWhenUsed/>
    <w:rsid w:val="004513AB"/>
    <w:pPr>
      <w:spacing w:before="100" w:beforeAutospacing="1" w:after="100" w:afterAutospacing="1"/>
    </w:pPr>
    <w:rPr>
      <w:rFonts w:ascii="Times New Roman" w:eastAsia="Times New Roman" w:hAnsi="Times New Roman" w:cs="Times New Roman"/>
    </w:rPr>
  </w:style>
  <w:style w:type="character" w:customStyle="1" w:styleId="WW8Num4z0">
    <w:name w:val="WW8Num4z0"/>
    <w:rsid w:val="00372006"/>
    <w:rPr>
      <w:rFonts w:ascii="Symbol" w:hAnsi="Symbol" w:cs="OpenSymbol"/>
    </w:rPr>
  </w:style>
  <w:style w:type="character" w:customStyle="1" w:styleId="WW8Num6z0">
    <w:name w:val="WW8Num6z0"/>
    <w:rsid w:val="00372006"/>
    <w:rPr>
      <w:rFonts w:ascii="Wingdings 2" w:hAnsi="Wingdings 2" w:cs="OpenSymbol"/>
    </w:rPr>
  </w:style>
  <w:style w:type="character" w:customStyle="1" w:styleId="WW8Num6z1">
    <w:name w:val="WW8Num6z1"/>
    <w:rsid w:val="00372006"/>
    <w:rPr>
      <w:rFonts w:ascii="Symbol" w:hAnsi="Symbol"/>
    </w:rPr>
  </w:style>
  <w:style w:type="character" w:customStyle="1" w:styleId="WW8Num7z0">
    <w:name w:val="WW8Num7z0"/>
    <w:rsid w:val="00372006"/>
    <w:rPr>
      <w:rFonts w:ascii="Wingdings 2" w:hAnsi="Wingdings 2" w:cs="OpenSymbol"/>
    </w:rPr>
  </w:style>
  <w:style w:type="character" w:customStyle="1" w:styleId="WW8Num7z1">
    <w:name w:val="WW8Num7z1"/>
    <w:rsid w:val="00372006"/>
    <w:rPr>
      <w:rFonts w:ascii="OpenSymbol" w:hAnsi="OpenSymbol" w:cs="OpenSymbol"/>
    </w:rPr>
  </w:style>
  <w:style w:type="character" w:customStyle="1" w:styleId="WW8Num8z0">
    <w:name w:val="WW8Num8z0"/>
    <w:rsid w:val="00372006"/>
    <w:rPr>
      <w:rFonts w:ascii="Wingdings 2" w:hAnsi="Wingdings 2" w:cs="OpenSymbol"/>
    </w:rPr>
  </w:style>
  <w:style w:type="character" w:customStyle="1" w:styleId="WW8Num8z1">
    <w:name w:val="WW8Num8z1"/>
    <w:rsid w:val="00372006"/>
    <w:rPr>
      <w:rFonts w:ascii="OpenSymbol" w:hAnsi="OpenSymbol" w:cs="OpenSymbol"/>
    </w:rPr>
  </w:style>
  <w:style w:type="character" w:customStyle="1" w:styleId="WW8Num9z0">
    <w:name w:val="WW8Num9z0"/>
    <w:rsid w:val="00372006"/>
    <w:rPr>
      <w:rFonts w:ascii="Wingdings 2" w:hAnsi="Wingdings 2" w:cs="OpenSymbol"/>
    </w:rPr>
  </w:style>
  <w:style w:type="character" w:customStyle="1" w:styleId="WW8Num9z1">
    <w:name w:val="WW8Num9z1"/>
    <w:rsid w:val="00372006"/>
    <w:rPr>
      <w:rFonts w:ascii="OpenSymbol" w:hAnsi="OpenSymbol" w:cs="OpenSymbol"/>
    </w:rPr>
  </w:style>
  <w:style w:type="character" w:customStyle="1" w:styleId="WW8Num10z0">
    <w:name w:val="WW8Num10z0"/>
    <w:rsid w:val="00372006"/>
    <w:rPr>
      <w:rFonts w:ascii="Symbol" w:hAnsi="Symbol"/>
    </w:rPr>
  </w:style>
  <w:style w:type="character" w:customStyle="1" w:styleId="WW8Num10z1">
    <w:name w:val="WW8Num10z1"/>
    <w:rsid w:val="00372006"/>
    <w:rPr>
      <w:rFonts w:ascii="OpenSymbol" w:hAnsi="OpenSymbol" w:cs="OpenSymbol"/>
    </w:rPr>
  </w:style>
  <w:style w:type="character" w:customStyle="1" w:styleId="WW8Num11z0">
    <w:name w:val="WW8Num11z0"/>
    <w:rsid w:val="00372006"/>
    <w:rPr>
      <w:rFonts w:ascii="Symbol" w:hAnsi="Symbol"/>
    </w:rPr>
  </w:style>
  <w:style w:type="character" w:customStyle="1" w:styleId="WW8Num11z1">
    <w:name w:val="WW8Num11z1"/>
    <w:rsid w:val="00372006"/>
    <w:rPr>
      <w:rFonts w:ascii="OpenSymbol" w:hAnsi="OpenSymbol" w:cs="OpenSymbol"/>
    </w:rPr>
  </w:style>
  <w:style w:type="character" w:customStyle="1" w:styleId="WW8Num12z0">
    <w:name w:val="WW8Num12z0"/>
    <w:rsid w:val="00372006"/>
    <w:rPr>
      <w:rFonts w:ascii="Webdings" w:hAnsi="Webdings"/>
    </w:rPr>
  </w:style>
  <w:style w:type="character" w:customStyle="1" w:styleId="WW8Num12z1">
    <w:name w:val="WW8Num12z1"/>
    <w:rsid w:val="00372006"/>
    <w:rPr>
      <w:rFonts w:ascii="OpenSymbol" w:hAnsi="OpenSymbol" w:cs="OpenSymbol"/>
    </w:rPr>
  </w:style>
  <w:style w:type="character" w:customStyle="1" w:styleId="WW8Num13z0">
    <w:name w:val="WW8Num13z0"/>
    <w:rsid w:val="00372006"/>
    <w:rPr>
      <w:rFonts w:ascii="Symbol" w:hAnsi="Symbol"/>
    </w:rPr>
  </w:style>
  <w:style w:type="character" w:customStyle="1" w:styleId="WW8Num13z1">
    <w:name w:val="WW8Num13z1"/>
    <w:rsid w:val="00372006"/>
    <w:rPr>
      <w:rFonts w:ascii="OpenSymbol" w:hAnsi="OpenSymbol" w:cs="OpenSymbol"/>
    </w:rPr>
  </w:style>
  <w:style w:type="character" w:customStyle="1" w:styleId="WW8Num14z0">
    <w:name w:val="WW8Num14z0"/>
    <w:rsid w:val="00372006"/>
    <w:rPr>
      <w:rFonts w:ascii="Symbol" w:hAnsi="Symbol"/>
    </w:rPr>
  </w:style>
  <w:style w:type="character" w:customStyle="1" w:styleId="WW8Num14z1">
    <w:name w:val="WW8Num14z1"/>
    <w:rsid w:val="00372006"/>
    <w:rPr>
      <w:rFonts w:ascii="OpenSymbol" w:hAnsi="OpenSymbol" w:cs="OpenSymbol"/>
    </w:rPr>
  </w:style>
  <w:style w:type="character" w:customStyle="1" w:styleId="WW8Num15z0">
    <w:name w:val="WW8Num15z0"/>
    <w:rsid w:val="00372006"/>
    <w:rPr>
      <w:rFonts w:ascii="Wingdings 2" w:hAnsi="Wingdings 2" w:cs="OpenSymbol"/>
    </w:rPr>
  </w:style>
  <w:style w:type="character" w:customStyle="1" w:styleId="WW8Num15z1">
    <w:name w:val="WW8Num15z1"/>
    <w:rsid w:val="00372006"/>
    <w:rPr>
      <w:rFonts w:ascii="OpenSymbol" w:hAnsi="OpenSymbol" w:cs="OpenSymbol"/>
    </w:rPr>
  </w:style>
  <w:style w:type="character" w:customStyle="1" w:styleId="WW8Num16z0">
    <w:name w:val="WW8Num16z0"/>
    <w:rsid w:val="00372006"/>
    <w:rPr>
      <w:rFonts w:ascii="Symbol" w:hAnsi="Symbol"/>
    </w:rPr>
  </w:style>
  <w:style w:type="character" w:customStyle="1" w:styleId="WW8Num16z1">
    <w:name w:val="WW8Num16z1"/>
    <w:rsid w:val="00372006"/>
    <w:rPr>
      <w:rFonts w:ascii="OpenSymbol" w:hAnsi="OpenSymbol" w:cs="OpenSymbol"/>
    </w:rPr>
  </w:style>
  <w:style w:type="character" w:customStyle="1" w:styleId="WW8Num17z0">
    <w:name w:val="WW8Num17z0"/>
    <w:rsid w:val="00372006"/>
    <w:rPr>
      <w:rFonts w:ascii="Symbol" w:hAnsi="Symbol"/>
    </w:rPr>
  </w:style>
  <w:style w:type="character" w:customStyle="1" w:styleId="WW8Num17z1">
    <w:name w:val="WW8Num17z1"/>
    <w:rsid w:val="00372006"/>
    <w:rPr>
      <w:rFonts w:ascii="OpenSymbol" w:hAnsi="OpenSymbol" w:cs="OpenSymbol"/>
    </w:rPr>
  </w:style>
  <w:style w:type="character" w:customStyle="1" w:styleId="Absatz-Standardschriftart">
    <w:name w:val="Absatz-Standardschriftart"/>
    <w:rsid w:val="00372006"/>
  </w:style>
  <w:style w:type="character" w:customStyle="1" w:styleId="WW-Absatz-Standardschriftart">
    <w:name w:val="WW-Absatz-Standardschriftart"/>
    <w:rsid w:val="00372006"/>
  </w:style>
  <w:style w:type="character" w:customStyle="1" w:styleId="WW8Num1z0">
    <w:name w:val="WW8Num1z0"/>
    <w:rsid w:val="00372006"/>
    <w:rPr>
      <w:rFonts w:ascii="Symbol" w:hAnsi="Symbol"/>
    </w:rPr>
  </w:style>
  <w:style w:type="character" w:customStyle="1" w:styleId="WW8Num3z1">
    <w:name w:val="WW8Num3z1"/>
    <w:rsid w:val="00372006"/>
    <w:rPr>
      <w:rFonts w:ascii="Symbol" w:hAnsi="Symbol"/>
    </w:rPr>
  </w:style>
  <w:style w:type="character" w:customStyle="1" w:styleId="WW-Absatz-Standardschriftart1">
    <w:name w:val="WW-Absatz-Standardschriftart1"/>
    <w:rsid w:val="00372006"/>
  </w:style>
  <w:style w:type="character" w:customStyle="1" w:styleId="WW-Absatz-Standardschriftart11">
    <w:name w:val="WW-Absatz-Standardschriftart11"/>
    <w:rsid w:val="00372006"/>
  </w:style>
  <w:style w:type="character" w:customStyle="1" w:styleId="WW-Absatz-Standardschriftart111">
    <w:name w:val="WW-Absatz-Standardschriftart111"/>
    <w:rsid w:val="00372006"/>
  </w:style>
  <w:style w:type="character" w:customStyle="1" w:styleId="WW-Absatz-Standardschriftart1111">
    <w:name w:val="WW-Absatz-Standardschriftart1111"/>
    <w:rsid w:val="00372006"/>
  </w:style>
  <w:style w:type="character" w:customStyle="1" w:styleId="WW-Absatz-Standardschriftart11111">
    <w:name w:val="WW-Absatz-Standardschriftart11111"/>
    <w:rsid w:val="00372006"/>
  </w:style>
  <w:style w:type="character" w:customStyle="1" w:styleId="WW-Absatz-Standardschriftart111111">
    <w:name w:val="WW-Absatz-Standardschriftart111111"/>
    <w:rsid w:val="00372006"/>
  </w:style>
  <w:style w:type="character" w:customStyle="1" w:styleId="WW8Num4z1">
    <w:name w:val="WW8Num4z1"/>
    <w:rsid w:val="00372006"/>
    <w:rPr>
      <w:rFonts w:ascii="Symbol" w:hAnsi="Symbol"/>
    </w:rPr>
  </w:style>
  <w:style w:type="character" w:customStyle="1" w:styleId="WW-Absatz-Standardschriftart1111111">
    <w:name w:val="WW-Absatz-Standardschriftart1111111"/>
    <w:rsid w:val="00372006"/>
  </w:style>
  <w:style w:type="character" w:customStyle="1" w:styleId="WW-Absatz-Standardschriftart11111111">
    <w:name w:val="WW-Absatz-Standardschriftart11111111"/>
    <w:rsid w:val="00372006"/>
  </w:style>
  <w:style w:type="character" w:customStyle="1" w:styleId="WW8Num5z1">
    <w:name w:val="WW8Num5z1"/>
    <w:rsid w:val="00372006"/>
    <w:rPr>
      <w:rFonts w:ascii="Courier New" w:hAnsi="Courier New"/>
    </w:rPr>
  </w:style>
  <w:style w:type="character" w:customStyle="1" w:styleId="WW-Absatz-Standardschriftart111111111">
    <w:name w:val="WW-Absatz-Standardschriftart111111111"/>
    <w:rsid w:val="00372006"/>
  </w:style>
  <w:style w:type="character" w:customStyle="1" w:styleId="WW8Num1z1">
    <w:name w:val="WW8Num1z1"/>
    <w:rsid w:val="00372006"/>
    <w:rPr>
      <w:rFonts w:ascii="Courier New" w:hAnsi="Courier New"/>
    </w:rPr>
  </w:style>
  <w:style w:type="character" w:customStyle="1" w:styleId="WW8Num1z2">
    <w:name w:val="WW8Num1z2"/>
    <w:rsid w:val="00372006"/>
    <w:rPr>
      <w:rFonts w:ascii="Wingdings" w:hAnsi="Wingdings"/>
    </w:rPr>
  </w:style>
  <w:style w:type="character" w:customStyle="1" w:styleId="WW8Num5z0">
    <w:name w:val="WW8Num5z0"/>
    <w:rsid w:val="00372006"/>
    <w:rPr>
      <w:rFonts w:ascii="Symbol" w:hAnsi="Symbol"/>
    </w:rPr>
  </w:style>
  <w:style w:type="character" w:customStyle="1" w:styleId="WW8Num5z2">
    <w:name w:val="WW8Num5z2"/>
    <w:rsid w:val="00372006"/>
    <w:rPr>
      <w:rFonts w:ascii="Wingdings" w:hAnsi="Wingdings"/>
    </w:rPr>
  </w:style>
  <w:style w:type="character" w:customStyle="1" w:styleId="NumberingSymbols">
    <w:name w:val="Numbering Symbols"/>
    <w:rsid w:val="00372006"/>
  </w:style>
  <w:style w:type="character" w:customStyle="1" w:styleId="Bullets">
    <w:name w:val="Bullets"/>
    <w:rsid w:val="00372006"/>
    <w:rPr>
      <w:rFonts w:ascii="OpenSymbol" w:eastAsia="OpenSymbol" w:hAnsi="OpenSymbol" w:cs="OpenSymbol"/>
    </w:rPr>
  </w:style>
  <w:style w:type="paragraph" w:customStyle="1" w:styleId="Heading">
    <w:name w:val="Heading"/>
    <w:basedOn w:val="Normal"/>
    <w:next w:val="BodyText"/>
    <w:rsid w:val="00372006"/>
    <w:pPr>
      <w:keepNext/>
      <w:spacing w:before="240" w:after="120"/>
    </w:pPr>
    <w:rPr>
      <w:rFonts w:ascii="Arial" w:eastAsia="Arial Unicode MS" w:hAnsi="Arial" w:cs="Arial Unicode MS"/>
      <w:sz w:val="28"/>
      <w:szCs w:val="28"/>
    </w:rPr>
  </w:style>
  <w:style w:type="paragraph" w:customStyle="1" w:styleId="Index">
    <w:name w:val="Index"/>
    <w:basedOn w:val="Normal"/>
    <w:rsid w:val="00372006"/>
    <w:pPr>
      <w:suppressLineNumbers/>
    </w:pPr>
  </w:style>
  <w:style w:type="paragraph" w:customStyle="1" w:styleId="TableContents">
    <w:name w:val="Table Contents"/>
    <w:basedOn w:val="Normal"/>
    <w:rsid w:val="00891EEC"/>
    <w:pPr>
      <w:suppressLineNumbers/>
      <w:spacing w:line="276" w:lineRule="auto"/>
    </w:pPr>
    <w:rPr>
      <w:rFonts w:ascii="Palatino Linotype" w:eastAsiaTheme="minorHAnsi" w:hAnsi="Palatino Linotype"/>
    </w:rPr>
  </w:style>
  <w:style w:type="paragraph" w:customStyle="1" w:styleId="TableHeading">
    <w:name w:val="Table Heading"/>
    <w:basedOn w:val="Normal"/>
    <w:rsid w:val="00891EEC"/>
    <w:pPr>
      <w:jc w:val="center"/>
    </w:pPr>
    <w:rPr>
      <w:b/>
      <w:bCs/>
    </w:rPr>
  </w:style>
  <w:style w:type="character" w:customStyle="1" w:styleId="FootnoteCharacters">
    <w:name w:val="Footnote Characters"/>
    <w:rsid w:val="00372006"/>
    <w:rPr>
      <w:vertAlign w:val="superscript"/>
    </w:rPr>
  </w:style>
  <w:style w:type="paragraph" w:styleId="List">
    <w:name w:val="List"/>
    <w:basedOn w:val="BodyText"/>
    <w:rsid w:val="00891EEC"/>
    <w:pPr>
      <w:spacing w:before="0" w:after="120" w:line="276" w:lineRule="auto"/>
    </w:pPr>
    <w:rPr>
      <w:rFonts w:ascii="Palatino Linotype" w:eastAsiaTheme="minorHAnsi" w:hAnsi="Palatino Linotype" w:cstheme="minorBidi"/>
    </w:rPr>
  </w:style>
  <w:style w:type="paragraph" w:styleId="PlainText">
    <w:name w:val="Plain Text"/>
    <w:basedOn w:val="Normal"/>
    <w:link w:val="PlainTextChar"/>
    <w:uiPriority w:val="99"/>
    <w:unhideWhenUsed/>
    <w:rsid w:val="00372006"/>
    <w:rPr>
      <w:rFonts w:ascii="Consolas" w:hAnsi="Consolas"/>
      <w:sz w:val="21"/>
      <w:szCs w:val="21"/>
    </w:rPr>
  </w:style>
  <w:style w:type="character" w:customStyle="1" w:styleId="PlainTextChar">
    <w:name w:val="Plain Text Char"/>
    <w:basedOn w:val="DefaultParagraphFont"/>
    <w:link w:val="PlainText"/>
    <w:uiPriority w:val="99"/>
    <w:rsid w:val="00372006"/>
    <w:rPr>
      <w:rFonts w:ascii="Consolas" w:hAnsi="Consolas"/>
      <w:sz w:val="21"/>
      <w:szCs w:val="21"/>
    </w:rPr>
  </w:style>
  <w:style w:type="paragraph" w:styleId="ListParagraph">
    <w:name w:val="List Paragraph"/>
    <w:basedOn w:val="Normal"/>
    <w:uiPriority w:val="34"/>
    <w:qFormat/>
    <w:rsid w:val="00891EEC"/>
    <w:pPr>
      <w:ind w:left="720"/>
      <w:contextualSpacing/>
    </w:pPr>
  </w:style>
  <w:style w:type="character" w:customStyle="1" w:styleId="hps">
    <w:name w:val="hps"/>
    <w:basedOn w:val="DefaultParagraphFont"/>
    <w:rsid w:val="00372006"/>
  </w:style>
  <w:style w:type="character" w:customStyle="1" w:styleId="shorttext">
    <w:name w:val="short_text"/>
    <w:basedOn w:val="DefaultParagraphFont"/>
    <w:rsid w:val="00372006"/>
  </w:style>
  <w:style w:type="table" w:customStyle="1" w:styleId="TableGrid2">
    <w:name w:val="Table Grid2"/>
    <w:basedOn w:val="TableNormal"/>
    <w:next w:val="TableGrid"/>
    <w:uiPriority w:val="59"/>
    <w:rsid w:val="00891EEC"/>
    <w:rPr>
      <w:rFonts w:ascii="Times New Roman" w:eastAsiaTheme="minorHAns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372006"/>
    <w:pPr>
      <w:autoSpaceDE w:val="0"/>
      <w:autoSpaceDN w:val="0"/>
      <w:adjustRightInd w:val="0"/>
      <w:spacing w:line="241" w:lineRule="atLeast"/>
    </w:pPr>
    <w:rPr>
      <w:rFonts w:ascii="Garamond" w:hAnsi="Garamond"/>
    </w:rPr>
  </w:style>
  <w:style w:type="paragraph" w:customStyle="1" w:styleId="TableTextWOL">
    <w:name w:val="Table Text WOL"/>
    <w:basedOn w:val="Normal"/>
    <w:uiPriority w:val="4"/>
    <w:rsid w:val="00891EEC"/>
    <w:pPr>
      <w:tabs>
        <w:tab w:val="right" w:leader="underscore" w:pos="7616"/>
      </w:tabs>
      <w:spacing w:before="200" w:after="40"/>
    </w:pPr>
    <w:rPr>
      <w:rFonts w:ascii="Times New Roman" w:eastAsia="Times New Roman" w:hAnsi="Times New Roman" w:cs="Times New Roman"/>
      <w:sz w:val="22"/>
    </w:rPr>
  </w:style>
  <w:style w:type="character" w:styleId="FollowedHyperlink">
    <w:name w:val="FollowedHyperlink"/>
    <w:basedOn w:val="DefaultParagraphFont"/>
    <w:uiPriority w:val="99"/>
    <w:semiHidden/>
    <w:unhideWhenUsed/>
    <w:rsid w:val="00372006"/>
    <w:rPr>
      <w:color w:val="800080" w:themeColor="followedHyperlink"/>
      <w:u w:val="single"/>
    </w:rPr>
  </w:style>
  <w:style w:type="paragraph" w:customStyle="1" w:styleId="Default">
    <w:name w:val="Default"/>
    <w:rsid w:val="00372006"/>
    <w:pPr>
      <w:autoSpaceDE w:val="0"/>
      <w:autoSpaceDN w:val="0"/>
      <w:adjustRightInd w:val="0"/>
    </w:pPr>
    <w:rPr>
      <w:rFonts w:ascii="Georgia" w:eastAsiaTheme="minorHAnsi" w:hAnsi="Georgia" w:cs="Georgia"/>
      <w:color w:val="000000"/>
    </w:rPr>
  </w:style>
  <w:style w:type="paragraph" w:customStyle="1" w:styleId="ColorfulList-Accent11">
    <w:name w:val="Colorful List - Accent 11"/>
    <w:basedOn w:val="Normal"/>
    <w:uiPriority w:val="34"/>
    <w:qFormat/>
    <w:rsid w:val="00372006"/>
    <w:pPr>
      <w:ind w:left="720"/>
    </w:pPr>
    <w:rPr>
      <w:rFonts w:eastAsia="Times New Roman" w:cs="Times New Roman"/>
    </w:rPr>
  </w:style>
  <w:style w:type="paragraph" w:customStyle="1" w:styleId="Normal1">
    <w:name w:val="Normal1"/>
    <w:link w:val="NormalChar"/>
    <w:qFormat/>
    <w:rsid w:val="00372006"/>
    <w:rPr>
      <w:rFonts w:ascii="Calibri" w:eastAsia="Times New Roman" w:hAnsi="Calibri" w:cs="Calibri"/>
      <w:color w:val="000000"/>
      <w:sz w:val="22"/>
      <w:lang w:eastAsia="ja-JP"/>
    </w:rPr>
  </w:style>
  <w:style w:type="character" w:customStyle="1" w:styleId="NormalChar">
    <w:name w:val="Normal Char"/>
    <w:link w:val="Normal1"/>
    <w:locked/>
    <w:rsid w:val="00372006"/>
    <w:rPr>
      <w:rFonts w:ascii="Calibri" w:eastAsia="Times New Roman" w:hAnsi="Calibri" w:cs="Calibri"/>
      <w:color w:val="000000"/>
      <w:sz w:val="22"/>
      <w:lang w:eastAsia="ja-JP"/>
    </w:rPr>
  </w:style>
  <w:style w:type="character" w:customStyle="1" w:styleId="ipa">
    <w:name w:val="ipa"/>
    <w:basedOn w:val="DefaultParagraphFont"/>
    <w:rsid w:val="00372006"/>
  </w:style>
  <w:style w:type="character" w:customStyle="1" w:styleId="nocaps">
    <w:name w:val="nocaps"/>
    <w:basedOn w:val="DefaultParagraphFont"/>
    <w:rsid w:val="00372006"/>
  </w:style>
  <w:style w:type="paragraph" w:customStyle="1" w:styleId="Glossaryhead">
    <w:name w:val="Glossary head"/>
    <w:basedOn w:val="BodyText"/>
    <w:uiPriority w:val="4"/>
    <w:rsid w:val="00576006"/>
    <w:pPr>
      <w:keepNext/>
      <w:keepLines/>
      <w:spacing w:before="120" w:after="120"/>
      <w:jc w:val="center"/>
    </w:pPr>
    <w:rPr>
      <w:b/>
    </w:rPr>
  </w:style>
  <w:style w:type="paragraph" w:customStyle="1" w:styleId="Glossarytext">
    <w:name w:val="Glossary text"/>
    <w:basedOn w:val="Normal"/>
    <w:uiPriority w:val="4"/>
    <w:rsid w:val="00A648CE"/>
    <w:pPr>
      <w:spacing w:before="120"/>
    </w:pPr>
    <w:rPr>
      <w:rFonts w:ascii="Times New Roman" w:hAnsi="Times New Roman" w:cs="Times New Roman"/>
    </w:rPr>
  </w:style>
  <w:style w:type="paragraph" w:customStyle="1" w:styleId="Texttext">
    <w:name w:val="Text text"/>
    <w:basedOn w:val="BodyText"/>
    <w:uiPriority w:val="4"/>
    <w:rsid w:val="00A648CE"/>
    <w:pPr>
      <w:spacing w:before="0"/>
      <w:ind w:firstLine="346"/>
    </w:pPr>
    <w:rPr>
      <w:rFonts w:ascii="Times New Roman" w:hAnsi="Times New Roman"/>
    </w:rPr>
  </w:style>
  <w:style w:type="paragraph" w:customStyle="1" w:styleId="Textquestion">
    <w:name w:val="Text question"/>
    <w:basedOn w:val="Texttext"/>
    <w:uiPriority w:val="4"/>
    <w:rsid w:val="00F60584"/>
    <w:pPr>
      <w:ind w:firstLine="0"/>
    </w:pPr>
  </w:style>
  <w:style w:type="paragraph" w:customStyle="1" w:styleId="Modulelabel">
    <w:name w:val="Module label"/>
    <w:basedOn w:val="Normal"/>
    <w:uiPriority w:val="4"/>
    <w:rsid w:val="00BC6B02"/>
    <w:pPr>
      <w:keepNext/>
      <w:spacing w:before="160" w:after="160"/>
      <w:outlineLvl w:val="0"/>
    </w:pPr>
    <w:rPr>
      <w:rFonts w:ascii="Times New Roman" w:eastAsia="Cambria" w:hAnsi="Times New Roman" w:cs="Times New Roman"/>
      <w:b/>
      <w:color w:val="FFFFFF"/>
      <w:kern w:val="32"/>
      <w:sz w:val="36"/>
      <w:szCs w:val="40"/>
    </w:rPr>
  </w:style>
  <w:style w:type="paragraph" w:customStyle="1" w:styleId="Storyauthor">
    <w:name w:val="Story author"/>
    <w:basedOn w:val="BodyText"/>
    <w:uiPriority w:val="4"/>
    <w:rsid w:val="00BC6B02"/>
    <w:pPr>
      <w:shd w:val="clear" w:color="auto" w:fill="FFFFFF" w:themeFill="background1"/>
      <w:spacing w:before="120" w:after="120"/>
      <w:jc w:val="center"/>
    </w:pPr>
    <w:rPr>
      <w:rFonts w:ascii="Times New Roman" w:hAnsi="Times New Roman"/>
      <w:i/>
      <w:noProof/>
    </w:rPr>
  </w:style>
  <w:style w:type="paragraph" w:customStyle="1" w:styleId="Storytitle">
    <w:name w:val="Story title"/>
    <w:basedOn w:val="BodyText"/>
    <w:next w:val="Storyauthor"/>
    <w:uiPriority w:val="4"/>
    <w:rsid w:val="00BC6B02"/>
    <w:pPr>
      <w:shd w:val="clear" w:color="auto" w:fill="FFFFFF" w:themeFill="background1"/>
      <w:spacing w:before="120"/>
      <w:jc w:val="center"/>
    </w:pPr>
    <w:rPr>
      <w:rFonts w:ascii="Times New Roman" w:hAnsi="Times New Roman"/>
      <w:b/>
      <w:noProof/>
    </w:rPr>
  </w:style>
  <w:style w:type="paragraph" w:customStyle="1" w:styleId="Storytext">
    <w:name w:val="Story text"/>
    <w:basedOn w:val="BodyText"/>
    <w:uiPriority w:val="4"/>
    <w:rsid w:val="00A0471A"/>
    <w:pPr>
      <w:ind w:firstLine="360"/>
    </w:pPr>
    <w:rPr>
      <w:rFonts w:ascii="Times New Roman" w:hAnsi="Times New Roman"/>
    </w:rPr>
  </w:style>
  <w:style w:type="paragraph" w:customStyle="1" w:styleId="Storyinternalhead">
    <w:name w:val="Story internal head"/>
    <w:basedOn w:val="Storytext"/>
    <w:next w:val="Storytext"/>
    <w:uiPriority w:val="4"/>
    <w:rsid w:val="00CC0986"/>
    <w:pPr>
      <w:ind w:firstLine="0"/>
    </w:pPr>
    <w:rPr>
      <w:u w:val="single"/>
    </w:rPr>
  </w:style>
  <w:style w:type="paragraph" w:customStyle="1" w:styleId="Directions">
    <w:name w:val="Directions"/>
    <w:basedOn w:val="TableSubheading"/>
    <w:uiPriority w:val="4"/>
    <w:rsid w:val="00CE0CC7"/>
  </w:style>
  <w:style w:type="character" w:customStyle="1" w:styleId="Heading2Italic">
    <w:name w:val="Heading 2 Italic"/>
    <w:basedOn w:val="DefaultParagraphFont"/>
    <w:uiPriority w:val="1"/>
    <w:rsid w:val="008537BA"/>
    <w:rPr>
      <w:i/>
    </w:rPr>
  </w:style>
  <w:style w:type="paragraph" w:customStyle="1" w:styleId="ny-paragraph">
    <w:name w:val="ny-paragraph"/>
    <w:basedOn w:val="Normal"/>
    <w:link w:val="ny-paragraphChar"/>
    <w:qFormat/>
    <w:rsid w:val="00573D33"/>
    <w:pPr>
      <w:widowControl w:val="0"/>
      <w:spacing w:before="120" w:after="120" w:line="260" w:lineRule="exact"/>
    </w:pPr>
    <w:rPr>
      <w:rFonts w:ascii="Calibri" w:eastAsia="Myriad Pro" w:hAnsi="Calibri" w:cs="Myriad Pro"/>
      <w:color w:val="231F20"/>
      <w:sz w:val="22"/>
      <w:szCs w:val="22"/>
    </w:rPr>
  </w:style>
  <w:style w:type="character" w:customStyle="1" w:styleId="ny-paragraphChar">
    <w:name w:val="ny-paragraph Char"/>
    <w:basedOn w:val="DefaultParagraphFont"/>
    <w:link w:val="ny-paragraph"/>
    <w:rsid w:val="00573D33"/>
    <w:rPr>
      <w:rFonts w:ascii="Calibri" w:eastAsia="Myriad Pro" w:hAnsi="Calibri" w:cs="Myriad Pro"/>
      <w:color w:val="231F20"/>
      <w:sz w:val="22"/>
      <w:szCs w:val="22"/>
    </w:rPr>
  </w:style>
  <w:style w:type="paragraph" w:customStyle="1" w:styleId="ny-h4">
    <w:name w:val="ny-h4"/>
    <w:basedOn w:val="ny-paragraph"/>
    <w:qFormat/>
    <w:rsid w:val="00573D33"/>
    <w:pPr>
      <w:spacing w:before="240" w:after="180" w:line="300" w:lineRule="exact"/>
    </w:pPr>
    <w:rPr>
      <w:b/>
      <w:bCs/>
      <w:spacing w:val="-2"/>
      <w:sz w:val="26"/>
      <w:szCs w:val="26"/>
    </w:rPr>
  </w:style>
  <w:style w:type="paragraph" w:customStyle="1" w:styleId="ny-h2">
    <w:name w:val="ny-h2"/>
    <w:basedOn w:val="Normal"/>
    <w:qFormat/>
    <w:rsid w:val="00573D33"/>
    <w:pPr>
      <w:widowControl w:val="0"/>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573D33"/>
    <w:pPr>
      <w:widowControl w:val="0"/>
      <w:tabs>
        <w:tab w:val="center" w:pos="4920"/>
      </w:tabs>
      <w:spacing w:before="360" w:after="240"/>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573D33"/>
    <w:pPr>
      <w:widowControl w:val="0"/>
      <w:spacing w:before="60" w:after="60" w:line="260" w:lineRule="exact"/>
      <w:ind w:left="800" w:hanging="400"/>
    </w:pPr>
    <w:rPr>
      <w:rFonts w:ascii="Calibri" w:eastAsia="Myriad Pro" w:hAnsi="Calibri" w:cs="Myriad Pro"/>
      <w:color w:val="231F20"/>
      <w:sz w:val="22"/>
      <w:szCs w:val="22"/>
    </w:rPr>
  </w:style>
  <w:style w:type="character" w:customStyle="1" w:styleId="ny-standard-chart-title">
    <w:name w:val="ny-standard-chart-title"/>
    <w:basedOn w:val="DefaultParagraphFont"/>
    <w:uiPriority w:val="1"/>
    <w:qFormat/>
    <w:rsid w:val="00573D33"/>
    <w:rPr>
      <w:rFonts w:ascii="Calibri" w:hAnsi="Calibri"/>
      <w:b/>
      <w:bCs/>
      <w:spacing w:val="0"/>
    </w:rPr>
  </w:style>
  <w:style w:type="paragraph" w:customStyle="1" w:styleId="ny-bullet-list">
    <w:name w:val="ny-bullet-list"/>
    <w:basedOn w:val="ny-paragraph"/>
    <w:qFormat/>
    <w:rsid w:val="00573D33"/>
    <w:pPr>
      <w:numPr>
        <w:numId w:val="4"/>
      </w:numPr>
      <w:tabs>
        <w:tab w:val="left" w:pos="202"/>
        <w:tab w:val="num" w:pos="360"/>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3D33"/>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3D33"/>
    <w:rPr>
      <w:rFonts w:ascii="Wingdings" w:eastAsia="Wingdings" w:hAnsi="Wingdings" w:cs="Wingdings"/>
      <w:color w:val="CECB9E"/>
      <w:spacing w:val="3"/>
      <w:position w:val="-4"/>
      <w:sz w:val="28"/>
      <w:szCs w:val="28"/>
    </w:rPr>
  </w:style>
  <w:style w:type="paragraph" w:customStyle="1" w:styleId="ny-callout-text">
    <w:name w:val="ny-callout-text"/>
    <w:basedOn w:val="Normal"/>
    <w:qFormat/>
    <w:rsid w:val="00573D33"/>
    <w:pPr>
      <w:widowControl w:val="0"/>
      <w:spacing w:before="60" w:line="240" w:lineRule="exact"/>
    </w:pPr>
    <w:rPr>
      <w:rFonts w:ascii="Calibri" w:eastAsia="Myriad Pro" w:hAnsi="Calibri" w:cs="Myriad Pro"/>
      <w:color w:val="231F20"/>
      <w:sz w:val="18"/>
      <w:szCs w:val="18"/>
    </w:rPr>
  </w:style>
  <w:style w:type="paragraph" w:customStyle="1" w:styleId="ny-callout-hdr">
    <w:name w:val="ny-callout-hdr"/>
    <w:qFormat/>
    <w:rsid w:val="00573D33"/>
    <w:pPr>
      <w:widowControl w:val="0"/>
      <w:spacing w:line="280" w:lineRule="exact"/>
    </w:pPr>
    <w:rPr>
      <w:rFonts w:eastAsiaTheme="minorHAnsi"/>
      <w:b/>
      <w:color w:val="93A56C"/>
      <w:sz w:val="22"/>
      <w:szCs w:val="22"/>
    </w:rPr>
  </w:style>
  <w:style w:type="paragraph" w:customStyle="1" w:styleId="ny-materials">
    <w:name w:val="ny-materials"/>
    <w:basedOn w:val="ny-paragraph"/>
    <w:link w:val="ny-materialsChar"/>
    <w:qFormat/>
    <w:rsid w:val="00573D33"/>
    <w:pPr>
      <w:spacing w:after="240"/>
      <w:ind w:left="1080" w:hanging="1080"/>
    </w:pPr>
    <w:rPr>
      <w:rFonts w:cstheme="minorHAnsi"/>
    </w:rPr>
  </w:style>
  <w:style w:type="character" w:customStyle="1" w:styleId="ny-materialsChar">
    <w:name w:val="ny-materials Char"/>
    <w:basedOn w:val="ny-paragraphChar"/>
    <w:link w:val="ny-materials"/>
    <w:rsid w:val="00573D33"/>
    <w:rPr>
      <w:rFonts w:ascii="Calibri" w:eastAsia="Myriad Pro" w:hAnsi="Calibri" w:cstheme="minorHAnsi"/>
      <w:color w:val="231F20"/>
      <w:sz w:val="22"/>
      <w:szCs w:val="22"/>
    </w:rPr>
  </w:style>
  <w:style w:type="paragraph" w:customStyle="1" w:styleId="ny-h2-sub">
    <w:name w:val="ny-h2-sub"/>
    <w:basedOn w:val="ny-h2"/>
    <w:autoRedefine/>
    <w:qFormat/>
    <w:rsid w:val="00573D33"/>
    <w:pPr>
      <w:spacing w:before="120" w:line="360" w:lineRule="exact"/>
    </w:pPr>
    <w:rPr>
      <w:rFonts w:ascii="Calibri" w:hAnsi="Calibri"/>
      <w:sz w:val="32"/>
      <w:szCs w:val="32"/>
    </w:rPr>
  </w:style>
  <w:style w:type="paragraph" w:customStyle="1" w:styleId="ny-list-bullets">
    <w:name w:val="ny-list-bullets"/>
    <w:basedOn w:val="ny-paragraph"/>
    <w:link w:val="ny-list-bulletsChar"/>
    <w:qFormat/>
    <w:rsid w:val="002E6B12"/>
    <w:pPr>
      <w:numPr>
        <w:numId w:val="5"/>
      </w:numPr>
      <w:tabs>
        <w:tab w:val="clear" w:pos="400"/>
        <w:tab w:val="num" w:pos="360"/>
      </w:tabs>
      <w:spacing w:before="60" w:after="60"/>
      <w:ind w:left="0" w:firstLine="0"/>
    </w:pPr>
  </w:style>
  <w:style w:type="character" w:customStyle="1" w:styleId="ny-list-bulletsChar">
    <w:name w:val="ny-list-bullets Char"/>
    <w:basedOn w:val="ny-paragraphChar"/>
    <w:link w:val="ny-list-bullets"/>
    <w:rsid w:val="002E6B12"/>
    <w:rPr>
      <w:rFonts w:ascii="Calibri" w:eastAsia="Myriad Pro" w:hAnsi="Calibri" w:cs="Myriad Pro"/>
      <w:color w:val="231F20"/>
      <w:sz w:val="22"/>
      <w:szCs w:val="22"/>
    </w:rPr>
  </w:style>
  <w:style w:type="paragraph" w:customStyle="1" w:styleId="ny-h5">
    <w:name w:val="ny-h5"/>
    <w:basedOn w:val="ny-paragraph"/>
    <w:qFormat/>
    <w:rsid w:val="00621A35"/>
    <w:pPr>
      <w:spacing w:before="240"/>
    </w:pPr>
    <w:rPr>
      <w:b/>
      <w:spacing w:val="-2"/>
    </w:rPr>
  </w:style>
  <w:style w:type="paragraph" w:customStyle="1" w:styleId="ny-lesson-header">
    <w:name w:val="ny-lesson-header"/>
    <w:basedOn w:val="Normal"/>
    <w:qFormat/>
    <w:rsid w:val="00CA1C50"/>
    <w:pPr>
      <w:widowControl w:val="0"/>
      <w:spacing w:before="9" w:after="360" w:line="679" w:lineRule="exact"/>
    </w:pPr>
    <w:rPr>
      <w:rFonts w:ascii="Calibri" w:eastAsia="Myriad Pro" w:hAnsi="Calibri" w:cs="Myriad Pro"/>
      <w:b/>
      <w:bCs/>
      <w:color w:val="00789C"/>
      <w:position w:val="-1"/>
      <w:sz w:val="36"/>
      <w:szCs w:val="62"/>
    </w:rPr>
  </w:style>
  <w:style w:type="paragraph" w:customStyle="1" w:styleId="ny-lesson-paragraph">
    <w:name w:val="ny-lesson-paragraph"/>
    <w:basedOn w:val="ny-paragraph"/>
    <w:link w:val="ny-lesson-paragraphChar"/>
    <w:qFormat/>
    <w:rsid w:val="00CA1C50"/>
    <w:pPr>
      <w:spacing w:line="252" w:lineRule="auto"/>
    </w:pPr>
    <w:rPr>
      <w:sz w:val="20"/>
    </w:rPr>
  </w:style>
  <w:style w:type="paragraph" w:customStyle="1" w:styleId="ny-lesson-summary">
    <w:name w:val="ny-lesson-summary"/>
    <w:basedOn w:val="Normal"/>
    <w:link w:val="ny-lesson-summaryChar"/>
    <w:qFormat/>
    <w:rsid w:val="00CA1C50"/>
    <w:pPr>
      <w:widowControl w:val="0"/>
      <w:spacing w:before="120" w:after="120" w:line="276" w:lineRule="auto"/>
    </w:pPr>
    <w:rPr>
      <w:rFonts w:eastAsiaTheme="minorHAnsi"/>
      <w:b/>
      <w:color w:val="7F7F7F" w:themeColor="text1" w:themeTint="80"/>
      <w:sz w:val="22"/>
      <w:szCs w:val="22"/>
    </w:rPr>
  </w:style>
  <w:style w:type="paragraph" w:customStyle="1" w:styleId="ny-lesson-bullet">
    <w:name w:val="ny-lesson-bullet"/>
    <w:basedOn w:val="Normal"/>
    <w:link w:val="ny-lesson-bulletChar"/>
    <w:qFormat/>
    <w:rsid w:val="00CA1C50"/>
    <w:pPr>
      <w:widowControl w:val="0"/>
      <w:numPr>
        <w:numId w:val="8"/>
      </w:numPr>
      <w:spacing w:before="60" w:after="60" w:line="252" w:lineRule="auto"/>
      <w:ind w:left="806" w:hanging="403"/>
    </w:pPr>
    <w:rPr>
      <w:rFonts w:ascii="Calibri" w:eastAsia="Myriad Pro" w:hAnsi="Calibri" w:cs="Myriad Pro"/>
      <w:color w:val="231F20"/>
      <w:sz w:val="20"/>
      <w:szCs w:val="22"/>
    </w:rPr>
  </w:style>
  <w:style w:type="character" w:customStyle="1" w:styleId="ny-lesson-summaryChar">
    <w:name w:val="ny-lesson-summary Char"/>
    <w:basedOn w:val="DefaultParagraphFont"/>
    <w:link w:val="ny-lesson-summary"/>
    <w:rsid w:val="00CA1C50"/>
    <w:rPr>
      <w:rFonts w:eastAsiaTheme="minorHAnsi"/>
      <w:b/>
      <w:color w:val="7F7F7F" w:themeColor="text1" w:themeTint="80"/>
      <w:sz w:val="22"/>
      <w:szCs w:val="22"/>
    </w:rPr>
  </w:style>
  <w:style w:type="character" w:customStyle="1" w:styleId="ny-lesson-bulletChar">
    <w:name w:val="ny-lesson-bullet Char"/>
    <w:basedOn w:val="DefaultParagraphFont"/>
    <w:link w:val="ny-lesson-bullet"/>
    <w:rsid w:val="00CA1C50"/>
    <w:rPr>
      <w:rFonts w:ascii="Calibri" w:eastAsia="Myriad Pro" w:hAnsi="Calibri" w:cs="Myriad Pro"/>
      <w:color w:val="231F20"/>
      <w:sz w:val="20"/>
      <w:szCs w:val="22"/>
    </w:rPr>
  </w:style>
  <w:style w:type="paragraph" w:customStyle="1" w:styleId="ny-lesson-SFinsert">
    <w:name w:val="ny-lesson-SF insert"/>
    <w:basedOn w:val="ny-lesson-paragraph"/>
    <w:link w:val="ny-lesson-SFinsertChar"/>
    <w:qFormat/>
    <w:rsid w:val="00CA1C50"/>
    <w:pPr>
      <w:ind w:left="864" w:right="864"/>
    </w:pPr>
    <w:rPr>
      <w:b/>
      <w:sz w:val="16"/>
      <w:szCs w:val="18"/>
    </w:rPr>
  </w:style>
  <w:style w:type="paragraph" w:customStyle="1" w:styleId="ny-lesson-hdr-1">
    <w:name w:val="ny-lesson-hdr-1"/>
    <w:next w:val="ny-lesson-paragraph"/>
    <w:link w:val="ny-lesson-hdr-1Char"/>
    <w:qFormat/>
    <w:rsid w:val="00CA1C50"/>
    <w:pPr>
      <w:widowControl w:val="0"/>
      <w:spacing w:before="120" w:after="120" w:line="252" w:lineRule="auto"/>
    </w:pPr>
    <w:rPr>
      <w:rFonts w:ascii="Calibri Bold" w:eastAsia="Myriad Pro" w:hAnsi="Calibri Bold" w:cs="Myriad Pro"/>
      <w:b/>
      <w:color w:val="231F20"/>
      <w:sz w:val="22"/>
      <w:szCs w:val="22"/>
    </w:rPr>
  </w:style>
  <w:style w:type="character" w:customStyle="1" w:styleId="ny-lesson-hdr-1Char">
    <w:name w:val="ny-lesson-hdr-1 Char"/>
    <w:basedOn w:val="DefaultParagraphFont"/>
    <w:link w:val="ny-lesson-hdr-1"/>
    <w:rsid w:val="00CA1C50"/>
    <w:rPr>
      <w:rFonts w:ascii="Calibri Bold" w:eastAsia="Myriad Pro" w:hAnsi="Calibri Bold" w:cs="Myriad Pro"/>
      <w:b/>
      <w:color w:val="231F20"/>
      <w:sz w:val="22"/>
      <w:szCs w:val="22"/>
    </w:rPr>
  </w:style>
  <w:style w:type="character" w:customStyle="1" w:styleId="ny-lesson-paragraphChar">
    <w:name w:val="ny-lesson-paragraph Char"/>
    <w:basedOn w:val="ny-paragraphChar"/>
    <w:link w:val="ny-lesson-paragraph"/>
    <w:rsid w:val="00CA1C50"/>
    <w:rPr>
      <w:rFonts w:ascii="Calibri" w:eastAsia="Myriad Pro" w:hAnsi="Calibri" w:cs="Myriad Pro"/>
      <w:color w:val="231F20"/>
      <w:sz w:val="20"/>
      <w:szCs w:val="22"/>
    </w:rPr>
  </w:style>
  <w:style w:type="paragraph" w:customStyle="1" w:styleId="ny-lesson-SFinsert-response">
    <w:name w:val="ny-lesson-SF insert-response"/>
    <w:basedOn w:val="ny-lesson-paragraph"/>
    <w:link w:val="ny-lesson-SFinsert-responseChar"/>
    <w:qFormat/>
    <w:rsid w:val="00CA1C50"/>
    <w:pPr>
      <w:ind w:left="864" w:right="864"/>
    </w:pPr>
    <w:rPr>
      <w:b/>
      <w:i/>
      <w:color w:val="005A76"/>
      <w:sz w:val="16"/>
      <w:szCs w:val="18"/>
    </w:rPr>
  </w:style>
  <w:style w:type="character" w:customStyle="1" w:styleId="ny-lesson-SFinsertChar">
    <w:name w:val="ny-lesson-SF insert Char"/>
    <w:basedOn w:val="ny-lesson-paragraphChar"/>
    <w:link w:val="ny-lesson-SFinsert"/>
    <w:rsid w:val="00CA1C50"/>
    <w:rPr>
      <w:rFonts w:ascii="Calibri" w:eastAsia="Myriad Pro" w:hAnsi="Calibri" w:cs="Myriad Pro"/>
      <w:b/>
      <w:color w:val="231F20"/>
      <w:sz w:val="16"/>
      <w:szCs w:val="18"/>
    </w:rPr>
  </w:style>
  <w:style w:type="character" w:customStyle="1" w:styleId="ny-lesson-SFinsert-responseChar">
    <w:name w:val="ny-lesson-SF insert-response Char"/>
    <w:basedOn w:val="ny-lesson-paragraphChar"/>
    <w:link w:val="ny-lesson-SFinsert-response"/>
    <w:rsid w:val="00CA1C50"/>
    <w:rPr>
      <w:rFonts w:ascii="Calibri" w:eastAsia="Myriad Pro" w:hAnsi="Calibri" w:cs="Myriad Pro"/>
      <w:b/>
      <w:i/>
      <w:color w:val="005A76"/>
      <w:sz w:val="16"/>
      <w:szCs w:val="18"/>
    </w:rPr>
  </w:style>
  <w:style w:type="paragraph" w:customStyle="1" w:styleId="ny-list-ordered">
    <w:name w:val="ny-list-ordered"/>
    <w:basedOn w:val="ny-paragraph"/>
    <w:qFormat/>
    <w:rsid w:val="000B5B57"/>
    <w:pPr>
      <w:tabs>
        <w:tab w:val="num" w:pos="800"/>
      </w:tabs>
      <w:spacing w:before="60" w:after="60"/>
      <w:ind w:left="800" w:hanging="400"/>
    </w:pPr>
  </w:style>
  <w:style w:type="paragraph" w:customStyle="1" w:styleId="ny-h1-sub">
    <w:name w:val="ny-h1-sub"/>
    <w:qFormat/>
    <w:rsid w:val="000B5B57"/>
    <w:pPr>
      <w:widowControl w:val="0"/>
    </w:pPr>
    <w:rPr>
      <w:rFonts w:ascii="Calibri" w:eastAsia="Myriad Pro" w:hAnsi="Calibri" w:cs="Myriad Pro"/>
      <w:color w:val="9F586A"/>
      <w:sz w:val="40"/>
      <w:szCs w:val="40"/>
    </w:rPr>
  </w:style>
  <w:style w:type="paragraph" w:customStyle="1" w:styleId="ny-h1">
    <w:name w:val="ny-h1"/>
    <w:qFormat/>
    <w:rsid w:val="000B5B57"/>
    <w:pPr>
      <w:widowControl w:val="0"/>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0B5B57"/>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0B5B57"/>
    <w:pPr>
      <w:widowControl w:val="0"/>
      <w:spacing w:line="260" w:lineRule="exact"/>
    </w:pPr>
    <w:rPr>
      <w:rFonts w:ascii="Calibri" w:eastAsia="Myriad Pro Black" w:hAnsi="Calibri" w:cs="Myriad Pro Black"/>
      <w:b/>
      <w:bCs/>
      <w:color w:val="FFFFFF"/>
      <w:sz w:val="22"/>
      <w:szCs w:val="22"/>
    </w:rPr>
  </w:style>
  <w:style w:type="paragraph" w:customStyle="1" w:styleId="ny-table-text-hdr">
    <w:name w:val="ny-table-text-hdr"/>
    <w:basedOn w:val="Normal"/>
    <w:qFormat/>
    <w:rsid w:val="000B5B57"/>
    <w:pPr>
      <w:widowControl w:val="0"/>
      <w:spacing w:after="40" w:line="260" w:lineRule="exact"/>
      <w:ind w:left="1055" w:hanging="1055"/>
    </w:pPr>
    <w:rPr>
      <w:rFonts w:ascii="Calibri" w:eastAsia="Myriad Pro" w:hAnsi="Calibri" w:cs="Myriad Pro"/>
      <w:b/>
      <w:bCs/>
      <w:color w:val="231F20"/>
      <w:sz w:val="22"/>
      <w:szCs w:val="20"/>
    </w:rPr>
  </w:style>
  <w:style w:type="paragraph" w:customStyle="1" w:styleId="ny-concept-chart-label">
    <w:name w:val="ny-concept-chart-label"/>
    <w:qFormat/>
    <w:rsid w:val="000B5B57"/>
    <w:pPr>
      <w:widowControl w:val="0"/>
      <w:spacing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0B5B57"/>
    <w:pPr>
      <w:widowControl w:val="0"/>
    </w:pPr>
    <w:rPr>
      <w:rFonts w:ascii="Calibri" w:eastAsia="Myriad Pro" w:hAnsi="Calibri" w:cs="Myriad Pro"/>
      <w:color w:val="231F20"/>
      <w:sz w:val="22"/>
      <w:szCs w:val="22"/>
    </w:rPr>
  </w:style>
  <w:style w:type="paragraph" w:customStyle="1" w:styleId="ny-standard-chart">
    <w:name w:val="ny-standard-chart"/>
    <w:qFormat/>
    <w:rsid w:val="000B5B57"/>
    <w:pPr>
      <w:widowControl w:val="0"/>
      <w:tabs>
        <w:tab w:val="left" w:pos="2160"/>
      </w:tabs>
      <w:spacing w:before="30" w:line="266" w:lineRule="auto"/>
    </w:pPr>
    <w:rPr>
      <w:rFonts w:ascii="Calibri" w:eastAsia="Myriad Pro Black" w:hAnsi="Calibri" w:cs="Myriad Pro Black"/>
      <w:color w:val="231F20"/>
      <w:spacing w:val="1"/>
      <w:sz w:val="18"/>
      <w:szCs w:val="18"/>
    </w:rPr>
  </w:style>
  <w:style w:type="paragraph" w:customStyle="1" w:styleId="ny-list-focusstandards">
    <w:name w:val="ny-list-focus standards"/>
    <w:basedOn w:val="Normal"/>
    <w:qFormat/>
    <w:rsid w:val="000B5B57"/>
    <w:pPr>
      <w:widowControl w:val="0"/>
      <w:spacing w:before="120" w:after="120" w:line="260" w:lineRule="exact"/>
      <w:ind w:left="1400" w:hanging="1000"/>
    </w:pPr>
    <w:rPr>
      <w:rFonts w:ascii="Calibri" w:eastAsia="Myriad Pro" w:hAnsi="Calibri" w:cs="Myriad Pro"/>
      <w:color w:val="231F20"/>
      <w:sz w:val="22"/>
      <w:szCs w:val="22"/>
    </w:rPr>
  </w:style>
  <w:style w:type="paragraph" w:customStyle="1" w:styleId="ny-list-focusstandards-sub">
    <w:name w:val="ny-list-focus standards-sub"/>
    <w:basedOn w:val="ny-list-focusstandards"/>
    <w:qFormat/>
    <w:rsid w:val="000B5B57"/>
    <w:pPr>
      <w:ind w:left="1800" w:hanging="400"/>
    </w:pPr>
  </w:style>
  <w:style w:type="character" w:customStyle="1" w:styleId="ny-bold-red">
    <w:name w:val="ny-bold-red"/>
    <w:basedOn w:val="DefaultParagraphFont"/>
    <w:uiPriority w:val="1"/>
    <w:qFormat/>
    <w:rsid w:val="000B5B57"/>
    <w:rPr>
      <w:b/>
      <w:color w:val="7F0B47"/>
    </w:rPr>
  </w:style>
  <w:style w:type="paragraph" w:customStyle="1" w:styleId="ny-table-bullet-list-lessons">
    <w:name w:val="ny-table-bullet-list-lessons"/>
    <w:basedOn w:val="Normal"/>
    <w:qFormat/>
    <w:rsid w:val="000B5B57"/>
    <w:pPr>
      <w:widowControl w:val="0"/>
      <w:numPr>
        <w:numId w:val="10"/>
      </w:numPr>
      <w:spacing w:before="60" w:after="20" w:line="260" w:lineRule="exact"/>
      <w:ind w:left="1420" w:hanging="1300"/>
    </w:pPr>
    <w:rPr>
      <w:rFonts w:ascii="Calibri" w:eastAsia="Myriad Pro" w:hAnsi="Calibri" w:cs="Myriad Pro"/>
      <w:color w:val="231F20"/>
      <w:sz w:val="22"/>
      <w:szCs w:val="22"/>
    </w:rPr>
  </w:style>
  <w:style w:type="character" w:customStyle="1" w:styleId="ny-chart-sq-green">
    <w:name w:val="ny-chart-sq-green"/>
    <w:uiPriority w:val="1"/>
    <w:qFormat/>
    <w:rsid w:val="000B5B57"/>
  </w:style>
  <w:style w:type="paragraph" w:customStyle="1" w:styleId="ny-bulletlist-notes">
    <w:name w:val="ny-bullet list-notes"/>
    <w:basedOn w:val="ny-list-bullets"/>
    <w:link w:val="ny-bulletlist-notesChar"/>
    <w:qFormat/>
    <w:rsid w:val="000B5B57"/>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0B5B57"/>
    <w:rPr>
      <w:rFonts w:eastAsia="Myriad Pro" w:cstheme="minorHAnsi"/>
      <w:color w:val="231F20"/>
      <w:sz w:val="18"/>
      <w:szCs w:val="18"/>
    </w:rPr>
  </w:style>
  <w:style w:type="character" w:customStyle="1" w:styleId="ny-chart-sq-terracotta">
    <w:name w:val="ny-chart-sq-terracotta"/>
    <w:basedOn w:val="DefaultParagraphFont"/>
    <w:uiPriority w:val="1"/>
    <w:rsid w:val="000B5B57"/>
    <w:rPr>
      <w:rFonts w:ascii="Calibri" w:eastAsia="Wingdings" w:hAnsi="Calibri" w:cs="Wingdings"/>
      <w:color w:val="C38A76"/>
      <w:spacing w:val="3"/>
      <w:position w:val="-4"/>
      <w:sz w:val="28"/>
      <w:szCs w:val="28"/>
    </w:rPr>
  </w:style>
  <w:style w:type="character" w:customStyle="1" w:styleId="ny-chart-sq-grey">
    <w:name w:val="ny-chart-sq-grey"/>
    <w:uiPriority w:val="1"/>
    <w:qFormat/>
    <w:rsid w:val="000B5B57"/>
    <w:rPr>
      <w:rFonts w:ascii="Calibri" w:eastAsia="Wingdings" w:hAnsi="Calibri" w:cs="Wingdings"/>
      <w:color w:val="7F7F7F" w:themeColor="text1" w:themeTint="80"/>
      <w:spacing w:val="3"/>
      <w:position w:val="-4"/>
      <w:sz w:val="28"/>
      <w:szCs w:val="28"/>
    </w:rPr>
  </w:style>
  <w:style w:type="character" w:customStyle="1" w:styleId="ny-chart-sq-blue">
    <w:name w:val="ny-chart-sq-blue"/>
    <w:uiPriority w:val="1"/>
    <w:qFormat/>
    <w:rsid w:val="000B5B57"/>
    <w:rPr>
      <w:rFonts w:ascii="Calibri" w:eastAsia="Wingdings" w:hAnsi="Calibri" w:cs="Wingdings"/>
      <w:color w:val="00789C"/>
      <w:spacing w:val="3"/>
      <w:position w:val="-4"/>
      <w:sz w:val="28"/>
      <w:szCs w:val="28"/>
    </w:rPr>
  </w:style>
  <w:style w:type="paragraph" w:customStyle="1" w:styleId="ny-indented">
    <w:name w:val="ny-indented"/>
    <w:qFormat/>
    <w:rsid w:val="000B5B57"/>
    <w:pPr>
      <w:widowControl w:val="0"/>
      <w:spacing w:after="120" w:line="254" w:lineRule="auto"/>
      <w:ind w:left="800" w:hanging="400"/>
    </w:pPr>
    <w:rPr>
      <w:rFonts w:eastAsia="Myriad Pro" w:cs="Myriad Pro"/>
      <w:color w:val="231F20"/>
      <w:sz w:val="22"/>
      <w:szCs w:val="22"/>
    </w:rPr>
  </w:style>
  <w:style w:type="table" w:customStyle="1" w:styleId="TableGrid3">
    <w:name w:val="Table Grid3"/>
    <w:basedOn w:val="TableNormal"/>
    <w:next w:val="TableGrid"/>
    <w:uiPriority w:val="59"/>
    <w:rsid w:val="00891EEC"/>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0B5B57"/>
    <w:rPr>
      <w:i/>
      <w:iCs/>
    </w:rPr>
  </w:style>
  <w:style w:type="character" w:styleId="IntenseEmphasis">
    <w:name w:val="Intense Emphasis"/>
    <w:basedOn w:val="DefaultParagraphFont"/>
    <w:uiPriority w:val="21"/>
    <w:qFormat/>
    <w:rsid w:val="000B5B57"/>
    <w:rPr>
      <w:b/>
      <w:bCs/>
      <w:i/>
      <w:iCs/>
      <w:color w:val="4B76A0" w:themeColor="accent1"/>
    </w:rPr>
  </w:style>
  <w:style w:type="character" w:customStyle="1" w:styleId="ny-standards-green">
    <w:name w:val="ny-standards-green"/>
    <w:basedOn w:val="ny-standards"/>
    <w:uiPriority w:val="1"/>
    <w:rsid w:val="000B5B57"/>
    <w:rPr>
      <w:rFonts w:ascii="Calibri" w:eastAsia="Myriad Pro" w:hAnsi="Calibri" w:cs="Myriad Pro"/>
      <w:color w:val="617656"/>
      <w:sz w:val="26"/>
      <w:szCs w:val="26"/>
      <w:bdr w:val="single" w:sz="18" w:space="0" w:color="E4E8DA"/>
      <w:shd w:val="clear" w:color="auto" w:fill="E4E8DA"/>
    </w:rPr>
  </w:style>
  <w:style w:type="paragraph" w:customStyle="1" w:styleId="ny-module-overview">
    <w:name w:val="ny-module-overview"/>
    <w:basedOn w:val="Normal"/>
    <w:qFormat/>
    <w:rsid w:val="000B5B57"/>
    <w:pPr>
      <w:widowControl w:val="0"/>
      <w:spacing w:line="322" w:lineRule="exact"/>
      <w:jc w:val="right"/>
    </w:pPr>
    <w:rPr>
      <w:rFonts w:ascii="Calibri" w:eastAsia="Myriad Pro" w:hAnsi="Calibri" w:cs="Myriad Pro"/>
      <w:b/>
      <w:bCs/>
      <w:color w:val="444B5A"/>
      <w:sz w:val="29"/>
      <w:szCs w:val="29"/>
    </w:rPr>
  </w:style>
  <w:style w:type="paragraph" w:customStyle="1" w:styleId="ny-lesson-name">
    <w:name w:val="ny-lesson-name"/>
    <w:basedOn w:val="Normal"/>
    <w:qFormat/>
    <w:rsid w:val="000B5B57"/>
    <w:pPr>
      <w:widowControl w:val="0"/>
      <w:spacing w:after="200" w:line="276" w:lineRule="auto"/>
      <w:jc w:val="right"/>
    </w:pPr>
    <w:rPr>
      <w:rFonts w:eastAsiaTheme="minorHAnsi"/>
      <w:i/>
      <w:color w:val="00789C"/>
      <w:sz w:val="18"/>
      <w:szCs w:val="22"/>
    </w:rPr>
  </w:style>
  <w:style w:type="paragraph" w:customStyle="1" w:styleId="ny-ordered-list">
    <w:name w:val="ny-ordered-list"/>
    <w:basedOn w:val="ny-h4"/>
    <w:qFormat/>
    <w:rsid w:val="000B5B57"/>
    <w:pPr>
      <w:numPr>
        <w:numId w:val="11"/>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0B5B57"/>
    <w:rPr>
      <w:b/>
      <w:color w:val="00789C"/>
    </w:rPr>
  </w:style>
  <w:style w:type="numbering" w:customStyle="1" w:styleId="ny-lesson-numbered-list">
    <w:name w:val="ny-lesson-numbered-list"/>
    <w:uiPriority w:val="99"/>
    <w:rsid w:val="000B5B57"/>
    <w:pPr>
      <w:numPr>
        <w:numId w:val="12"/>
      </w:numPr>
    </w:pPr>
  </w:style>
  <w:style w:type="paragraph" w:customStyle="1" w:styleId="ny-lesson-numbering">
    <w:name w:val="ny-lesson-numbering"/>
    <w:basedOn w:val="Normal"/>
    <w:link w:val="ny-lesson-numberingChar"/>
    <w:qFormat/>
    <w:rsid w:val="000B5B57"/>
    <w:pPr>
      <w:widowControl w:val="0"/>
      <w:numPr>
        <w:numId w:val="13"/>
      </w:numPr>
      <w:spacing w:before="60" w:after="60" w:line="252" w:lineRule="auto"/>
    </w:pPr>
    <w:rPr>
      <w:rFonts w:ascii="Calibri" w:eastAsia="Myriad Pro" w:hAnsi="Calibri" w:cs="Myriad Pro"/>
      <w:color w:val="231F20"/>
      <w:sz w:val="20"/>
      <w:szCs w:val="22"/>
    </w:rPr>
  </w:style>
  <w:style w:type="character" w:customStyle="1" w:styleId="ny-lesson-numberingChar">
    <w:name w:val="ny-lesson-numbering Char"/>
    <w:basedOn w:val="DefaultParagraphFont"/>
    <w:link w:val="ny-lesson-numbering"/>
    <w:rsid w:val="000B5B57"/>
    <w:rPr>
      <w:rFonts w:ascii="Calibri" w:eastAsia="Myriad Pro" w:hAnsi="Calibri" w:cs="Myriad Pro"/>
      <w:color w:val="231F20"/>
      <w:sz w:val="20"/>
      <w:szCs w:val="22"/>
    </w:rPr>
  </w:style>
  <w:style w:type="paragraph" w:customStyle="1" w:styleId="ny-lesson-example">
    <w:name w:val="ny-lesson-example"/>
    <w:basedOn w:val="Normal"/>
    <w:qFormat/>
    <w:rsid w:val="000B5B57"/>
    <w:pPr>
      <w:widowControl w:val="0"/>
      <w:spacing w:before="120" w:after="120" w:line="260" w:lineRule="exact"/>
    </w:pPr>
    <w:rPr>
      <w:rFonts w:ascii="Calibri" w:eastAsia="Myriad Pro" w:hAnsi="Calibri" w:cs="Myriad Pro"/>
      <w:color w:val="231F20"/>
      <w:sz w:val="20"/>
      <w:szCs w:val="22"/>
    </w:rPr>
  </w:style>
  <w:style w:type="character" w:customStyle="1" w:styleId="ny-bold-green">
    <w:name w:val="ny-bold-green"/>
    <w:basedOn w:val="DefaultParagraphFont"/>
    <w:uiPriority w:val="1"/>
    <w:rsid w:val="000B5B57"/>
    <w:rPr>
      <w:b/>
      <w:color w:val="395711" w:themeColor="accent3" w:themeShade="80"/>
    </w:rPr>
  </w:style>
  <w:style w:type="paragraph" w:customStyle="1" w:styleId="ny-table-lesson">
    <w:name w:val="ny-table-lesson"/>
    <w:basedOn w:val="Normal"/>
    <w:qFormat/>
    <w:rsid w:val="000B5B57"/>
    <w:pPr>
      <w:widowControl w:val="0"/>
      <w:spacing w:line="252" w:lineRule="auto"/>
    </w:pPr>
    <w:rPr>
      <w:rFonts w:eastAsiaTheme="minorHAnsi"/>
      <w:sz w:val="20"/>
      <w:szCs w:val="22"/>
    </w:rPr>
  </w:style>
  <w:style w:type="paragraph" w:customStyle="1" w:styleId="ny-lesson-SFinsert-response-number-list">
    <w:name w:val="ny-lesson-SF insert-response-number-list"/>
    <w:basedOn w:val="ny-lesson-SFinsert-number-list"/>
    <w:qFormat/>
    <w:rsid w:val="000B5B57"/>
    <w:rPr>
      <w:i/>
      <w:color w:val="005A76"/>
    </w:rPr>
  </w:style>
  <w:style w:type="paragraph" w:customStyle="1" w:styleId="ny-lesson-SFinsert-table">
    <w:name w:val="ny-lesson-SF insert-table"/>
    <w:basedOn w:val="ny-lesson-SFinsert"/>
    <w:qFormat/>
    <w:rsid w:val="000B5B57"/>
    <w:pPr>
      <w:spacing w:before="0" w:after="0"/>
      <w:ind w:left="0" w:right="0"/>
    </w:pPr>
  </w:style>
  <w:style w:type="paragraph" w:customStyle="1" w:styleId="ny-lesson-hdr-2">
    <w:name w:val="ny-lesson-hdr-2"/>
    <w:next w:val="ny-lesson-paragraph"/>
    <w:link w:val="ny-lesson-hdr-2Char"/>
    <w:rsid w:val="000B5B57"/>
    <w:pPr>
      <w:widowControl w:val="0"/>
      <w:spacing w:before="120" w:after="120" w:line="252" w:lineRule="auto"/>
    </w:pPr>
    <w:rPr>
      <w:rFonts w:ascii="Calibri Bold" w:eastAsia="Myriad Pro" w:hAnsi="Calibri Bold" w:cs="Myriad Pro"/>
      <w:b/>
      <w:color w:val="231F20"/>
      <w:sz w:val="20"/>
      <w:szCs w:val="22"/>
    </w:rPr>
  </w:style>
  <w:style w:type="character" w:customStyle="1" w:styleId="ny-lesson-hdr-2Char">
    <w:name w:val="ny-lesson-hdr-2 Char"/>
    <w:basedOn w:val="ny-lesson-paragraphChar"/>
    <w:link w:val="ny-lesson-hdr-2"/>
    <w:rsid w:val="000B5B57"/>
    <w:rPr>
      <w:rFonts w:ascii="Calibri Bold" w:eastAsia="Myriad Pro" w:hAnsi="Calibri Bold" w:cs="Myriad Pro"/>
      <w:b/>
      <w:color w:val="231F20"/>
      <w:sz w:val="20"/>
      <w:szCs w:val="22"/>
    </w:rPr>
  </w:style>
  <w:style w:type="paragraph" w:customStyle="1" w:styleId="ny-lesson-SFinsert-response-table">
    <w:name w:val="ny-lesson-SF insert-response-table"/>
    <w:basedOn w:val="ny-lesson-SFinsert-table"/>
    <w:qFormat/>
    <w:rsid w:val="000B5B57"/>
    <w:rPr>
      <w:i/>
      <w:color w:val="005A76"/>
    </w:rPr>
  </w:style>
  <w:style w:type="character" w:customStyle="1" w:styleId="ny-lesson-hdr-3">
    <w:name w:val="ny-lesson-hdr-3"/>
    <w:basedOn w:val="ny-standards"/>
    <w:uiPriority w:val="1"/>
    <w:qFormat/>
    <w:rsid w:val="000B5B57"/>
    <w:rPr>
      <w:rFonts w:ascii="Calibri" w:eastAsia="Myriad Pro" w:hAnsi="Calibri" w:cs="Myriad Pro"/>
      <w:b/>
      <w:color w:val="00789C"/>
      <w:sz w:val="22"/>
      <w:szCs w:val="26"/>
      <w:bdr w:val="single" w:sz="18" w:space="0" w:color="EAEEF2"/>
      <w:shd w:val="clear" w:color="auto" w:fill="EAEEF2"/>
    </w:rPr>
  </w:style>
  <w:style w:type="numbering" w:customStyle="1" w:styleId="ny-lesson-SF-numbering">
    <w:name w:val="ny-lesson-SF-numbering"/>
    <w:basedOn w:val="NoList"/>
    <w:uiPriority w:val="99"/>
    <w:rsid w:val="000B5B57"/>
    <w:pPr>
      <w:numPr>
        <w:numId w:val="14"/>
      </w:numPr>
    </w:pPr>
  </w:style>
  <w:style w:type="paragraph" w:customStyle="1" w:styleId="ny-lesson-SFinsert-number-list">
    <w:name w:val="ny-lesson-SF insert-number-list"/>
    <w:basedOn w:val="Normal"/>
    <w:link w:val="ny-lesson-SFinsert-number-listChar"/>
    <w:qFormat/>
    <w:rsid w:val="000B5B57"/>
    <w:pPr>
      <w:widowControl w:val="0"/>
      <w:numPr>
        <w:numId w:val="1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0B5B57"/>
    <w:rPr>
      <w:rFonts w:ascii="Calibri" w:eastAsia="Myriad Pro" w:hAnsi="Calibri" w:cs="Myriad Pro"/>
      <w:b/>
      <w:color w:val="231F20"/>
      <w:sz w:val="16"/>
      <w:szCs w:val="18"/>
    </w:rPr>
  </w:style>
  <w:style w:type="paragraph" w:customStyle="1" w:styleId="MTDisplayEquation">
    <w:name w:val="MTDisplayEquation"/>
    <w:basedOn w:val="Normal"/>
    <w:next w:val="Normal"/>
    <w:rsid w:val="000B5B57"/>
    <w:pPr>
      <w:tabs>
        <w:tab w:val="center" w:pos="4320"/>
        <w:tab w:val="right" w:pos="8640"/>
      </w:tabs>
    </w:pPr>
    <w:rPr>
      <w:rFonts w:ascii="Times New Roman" w:hAnsi="Times New Roman" w:cs="Times New Roman"/>
    </w:rPr>
  </w:style>
  <w:style w:type="character" w:customStyle="1" w:styleId="ny-bold-blue">
    <w:name w:val="ny-bold-blue"/>
    <w:basedOn w:val="DefaultParagraphFont"/>
    <w:uiPriority w:val="1"/>
    <w:qFormat/>
    <w:rsid w:val="000B5B57"/>
    <w:rPr>
      <w:b/>
      <w:bCs w:val="0"/>
      <w:color w:val="00789C"/>
    </w:rPr>
  </w:style>
  <w:style w:type="character" w:customStyle="1" w:styleId="ny-chart-sq-brown">
    <w:name w:val="ny-chart-sq-brown"/>
    <w:uiPriority w:val="1"/>
    <w:qFormat/>
    <w:rsid w:val="000B5B57"/>
    <w:rPr>
      <w:rFonts w:ascii="Calibri" w:eastAsia="Wingdings" w:hAnsi="Calibri" w:cs="Wingdings" w:hint="default"/>
      <w:color w:val="C38A76"/>
      <w:spacing w:val="3"/>
      <w:position w:val="-4"/>
      <w:sz w:val="28"/>
      <w:szCs w:val="28"/>
    </w:rPr>
  </w:style>
  <w:style w:type="character" w:customStyle="1" w:styleId="Style1">
    <w:name w:val="Style1"/>
    <w:basedOn w:val="DefaultParagraphFont"/>
    <w:rsid w:val="000B5B57"/>
    <w:rPr>
      <w:rFonts w:ascii="Calibri" w:hAnsi="Calibri" w:hint="default"/>
      <w:color w:val="617656"/>
      <w:sz w:val="28"/>
      <w:bdr w:val="none" w:sz="0" w:space="0" w:color="auto" w:frame="1"/>
      <w:shd w:val="clear" w:color="auto" w:fill="F8F9F4"/>
    </w:rPr>
  </w:style>
  <w:style w:type="paragraph" w:customStyle="1" w:styleId="ny-h3-boxed-1">
    <w:name w:val="ny-h3-boxed-1"/>
    <w:next w:val="ny-h3-boxed"/>
    <w:rsid w:val="000B5B57"/>
    <w:pPr>
      <w:widowControl w:val="0"/>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pPr>
    <w:rPr>
      <w:rFonts w:ascii="Calibri Bold" w:eastAsia="Myriad Pro" w:hAnsi="Calibri Bold" w:cs="Myriad Pro"/>
      <w:b/>
      <w:color w:val="809178"/>
      <w:sz w:val="28"/>
      <w:szCs w:val="40"/>
    </w:rPr>
  </w:style>
  <w:style w:type="numbering" w:customStyle="1" w:styleId="ny-numbering">
    <w:name w:val="ny-numbering"/>
    <w:basedOn w:val="NoList"/>
    <w:uiPriority w:val="99"/>
    <w:rsid w:val="000B5B57"/>
    <w:pPr>
      <w:numPr>
        <w:numId w:val="17"/>
      </w:numPr>
    </w:pPr>
  </w:style>
  <w:style w:type="paragraph" w:customStyle="1" w:styleId="ny-numbering-assessment">
    <w:name w:val="ny-numbering-assessment"/>
    <w:basedOn w:val="ListParagraph"/>
    <w:link w:val="ny-numbering-assessmentChar"/>
    <w:rsid w:val="000B5B57"/>
    <w:pPr>
      <w:widowControl w:val="0"/>
      <w:numPr>
        <w:numId w:val="18"/>
      </w:numPr>
      <w:spacing w:after="200"/>
    </w:pPr>
    <w:rPr>
      <w:rFonts w:eastAsiaTheme="minorHAnsi"/>
      <w:sz w:val="22"/>
      <w:szCs w:val="22"/>
    </w:rPr>
  </w:style>
  <w:style w:type="character" w:customStyle="1" w:styleId="ny-numbering-assessmentChar">
    <w:name w:val="ny-numbering-assessment Char"/>
    <w:basedOn w:val="DefaultParagraphFont"/>
    <w:link w:val="ny-numbering-assessment"/>
    <w:rsid w:val="000B5B57"/>
    <w:rPr>
      <w:rFonts w:eastAsiaTheme="minorHAnsi"/>
      <w:sz w:val="22"/>
      <w:szCs w:val="22"/>
    </w:rPr>
  </w:style>
  <w:style w:type="paragraph" w:customStyle="1" w:styleId="ny-lesson-table">
    <w:name w:val="ny-lesson-table"/>
    <w:basedOn w:val="Normal"/>
    <w:qFormat/>
    <w:rsid w:val="000B5B57"/>
    <w:pPr>
      <w:widowControl w:val="0"/>
      <w:spacing w:line="252" w:lineRule="auto"/>
    </w:pPr>
    <w:rPr>
      <w:rFonts w:eastAsiaTheme="minorHAnsi"/>
      <w:color w:val="231F20"/>
      <w:sz w:val="20"/>
      <w:szCs w:val="22"/>
    </w:rPr>
  </w:style>
  <w:style w:type="character" w:customStyle="1" w:styleId="apple-converted-space">
    <w:name w:val="apple-converted-space"/>
    <w:basedOn w:val="DefaultParagraphFont"/>
    <w:rsid w:val="000B5B57"/>
  </w:style>
  <w:style w:type="paragraph" w:styleId="BlockText">
    <w:name w:val="Block Text"/>
    <w:basedOn w:val="Normal"/>
    <w:uiPriority w:val="99"/>
    <w:unhideWhenUsed/>
    <w:rsid w:val="000C3CFB"/>
    <w:pPr>
      <w:pBdr>
        <w:top w:val="single" w:sz="2" w:space="10" w:color="4B76A0" w:themeColor="accent1" w:shadow="1"/>
        <w:left w:val="single" w:sz="2" w:space="10" w:color="4B76A0" w:themeColor="accent1" w:shadow="1"/>
        <w:bottom w:val="single" w:sz="2" w:space="10" w:color="4B76A0" w:themeColor="accent1" w:shadow="1"/>
        <w:right w:val="single" w:sz="2" w:space="10" w:color="4B76A0" w:themeColor="accent1" w:shadow="1"/>
      </w:pBdr>
      <w:ind w:left="1152" w:right="1152"/>
    </w:pPr>
    <w:rPr>
      <w:i/>
      <w:iCs/>
      <w:color w:val="4B76A0" w:themeColor="accent1"/>
    </w:rPr>
  </w:style>
  <w:style w:type="paragraph" w:styleId="ListBullet3">
    <w:name w:val="List Bullet 3"/>
    <w:basedOn w:val="Normal"/>
    <w:uiPriority w:val="99"/>
    <w:unhideWhenUsed/>
    <w:rsid w:val="00891EEC"/>
    <w:pPr>
      <w:tabs>
        <w:tab w:val="num" w:pos="1440"/>
      </w:tabs>
      <w:ind w:left="1440" w:hanging="360"/>
      <w:contextualSpacing/>
    </w:pPr>
    <w:rPr>
      <w:szCs w:val="22"/>
    </w:rPr>
  </w:style>
  <w:style w:type="paragraph" w:customStyle="1" w:styleId="References">
    <w:name w:val="References"/>
    <w:basedOn w:val="BodyText"/>
    <w:uiPriority w:val="4"/>
    <w:rsid w:val="00891EEC"/>
    <w:pPr>
      <w:spacing w:before="180"/>
      <w:ind w:left="720" w:hanging="720"/>
    </w:pPr>
  </w:style>
  <w:style w:type="paragraph" w:customStyle="1" w:styleId="TableBullet1Green">
    <w:name w:val="Table Bullet 1_Green"/>
    <w:basedOn w:val="TableBullet1"/>
    <w:uiPriority w:val="4"/>
    <w:rsid w:val="0002134C"/>
    <w:pPr>
      <w:numPr>
        <w:numId w:val="22"/>
      </w:numPr>
      <w:ind w:left="360"/>
    </w:pPr>
    <w:rPr>
      <w:color w:val="336600"/>
    </w:rPr>
  </w:style>
  <w:style w:type="table" w:customStyle="1" w:styleId="TableGrid11">
    <w:name w:val="Table Grid11"/>
    <w:basedOn w:val="TableNormal"/>
    <w:next w:val="TableGrid"/>
    <w:uiPriority w:val="59"/>
    <w:rsid w:val="00891EEC"/>
    <w:rPr>
      <w:rFonts w:ascii="Times New Roman" w:eastAsiaTheme="minorHAnsi"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91EEC"/>
    <w:rPr>
      <w:rFonts w:ascii="Cambria" w:eastAsiaTheme="minorHAnsi"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891EE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91EE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ingGreen">
    <w:name w:val="Table Numbering_Green"/>
    <w:uiPriority w:val="4"/>
    <w:rsid w:val="00891EEC"/>
    <w:pPr>
      <w:numPr>
        <w:numId w:val="25"/>
      </w:numPr>
      <w:spacing w:after="120"/>
    </w:pPr>
    <w:rPr>
      <w:rFonts w:cs="Times New Roman"/>
      <w:color w:val="00B050"/>
      <w:sz w:val="22"/>
    </w:rPr>
  </w:style>
  <w:style w:type="paragraph" w:customStyle="1" w:styleId="TableNumberingLvl2a">
    <w:name w:val="Table Numbering_Lvl 2 (a"/>
    <w:aliases w:val="b,c)_Green"/>
    <w:basedOn w:val="ListParagraph"/>
    <w:uiPriority w:val="4"/>
    <w:rsid w:val="00891EEC"/>
    <w:pPr>
      <w:numPr>
        <w:numId w:val="26"/>
      </w:numPr>
      <w:spacing w:after="120"/>
    </w:pPr>
    <w:rPr>
      <w:rFonts w:ascii="Times New Roman" w:hAnsi="Times New Roman" w:cs="Times New Roman"/>
      <w:b/>
      <w:color w:val="00B050"/>
    </w:rPr>
  </w:style>
  <w:style w:type="paragraph" w:customStyle="1" w:styleId="TableSpacer">
    <w:name w:val="Table Spacer"/>
    <w:basedOn w:val="Normal"/>
    <w:uiPriority w:val="4"/>
    <w:rsid w:val="00891EEC"/>
    <w:pPr>
      <w:spacing w:before="120" w:after="120"/>
    </w:pPr>
    <w:rPr>
      <w:rFonts w:ascii="Times New Roman" w:hAnsi="Times New Roman"/>
      <w:b/>
    </w:rPr>
  </w:style>
  <w:style w:type="paragraph" w:customStyle="1" w:styleId="TableTextIndentSpace">
    <w:name w:val="Table Text_Indent_Space"/>
    <w:basedOn w:val="TableText"/>
    <w:uiPriority w:val="4"/>
    <w:rsid w:val="00891EEC"/>
    <w:pPr>
      <w:spacing w:line="360" w:lineRule="auto"/>
      <w:ind w:left="288"/>
    </w:pPr>
  </w:style>
  <w:style w:type="paragraph" w:customStyle="1" w:styleId="TextRight">
    <w:name w:val="Text Right"/>
    <w:rsid w:val="00891EEC"/>
    <w:pPr>
      <w:spacing w:after="240" w:line="228" w:lineRule="auto"/>
      <w:jc w:val="right"/>
    </w:pPr>
    <w:rPr>
      <w:rFonts w:ascii="Times New Roman" w:eastAsia="Times New Roman" w:hAnsi="Times New Roman" w:cs="Times New Roman"/>
      <w:bCs/>
      <w:szCs w:val="28"/>
    </w:rPr>
  </w:style>
  <w:style w:type="paragraph" w:styleId="BodyText2">
    <w:name w:val="Body Text 2"/>
    <w:basedOn w:val="BodyText"/>
    <w:link w:val="BodyText2Char"/>
    <w:uiPriority w:val="99"/>
    <w:unhideWhenUsed/>
    <w:rsid w:val="00372461"/>
    <w:pPr>
      <w:spacing w:before="120"/>
    </w:pPr>
  </w:style>
  <w:style w:type="character" w:customStyle="1" w:styleId="BodyText2Char">
    <w:name w:val="Body Text 2 Char"/>
    <w:basedOn w:val="DefaultParagraphFont"/>
    <w:link w:val="BodyText2"/>
    <w:uiPriority w:val="99"/>
    <w:rsid w:val="00372461"/>
    <w:rPr>
      <w:rFonts w:eastAsia="Times New Roman" w:cs="Times New Roman"/>
    </w:rPr>
  </w:style>
  <w:style w:type="paragraph" w:customStyle="1" w:styleId="BodyTextGreen">
    <w:name w:val="Body Text_Green"/>
    <w:basedOn w:val="BodyText"/>
    <w:uiPriority w:val="4"/>
    <w:rsid w:val="000866A5"/>
    <w:rPr>
      <w:color w:val="336600"/>
    </w:rPr>
  </w:style>
  <w:style w:type="paragraph" w:styleId="ListBullet">
    <w:name w:val="List Bullet"/>
    <w:basedOn w:val="Normal"/>
    <w:uiPriority w:val="99"/>
    <w:unhideWhenUsed/>
    <w:rsid w:val="00955329"/>
    <w:pPr>
      <w:numPr>
        <w:numId w:val="27"/>
      </w:numPr>
      <w:spacing w:before="120"/>
    </w:pPr>
  </w:style>
  <w:style w:type="paragraph" w:styleId="BodyTextIndent">
    <w:name w:val="Body Text Indent"/>
    <w:basedOn w:val="Normal"/>
    <w:link w:val="BodyTextIndentChar"/>
    <w:uiPriority w:val="99"/>
    <w:unhideWhenUsed/>
    <w:rsid w:val="00882362"/>
    <w:pPr>
      <w:spacing w:before="120"/>
      <w:ind w:left="360"/>
    </w:pPr>
  </w:style>
  <w:style w:type="character" w:customStyle="1" w:styleId="BodyTextIndentChar">
    <w:name w:val="Body Text Indent Char"/>
    <w:basedOn w:val="DefaultParagraphFont"/>
    <w:link w:val="BodyTextIndent"/>
    <w:uiPriority w:val="99"/>
    <w:rsid w:val="00882362"/>
  </w:style>
  <w:style w:type="table" w:customStyle="1" w:styleId="ELLBasicTable">
    <w:name w:val="ELL_Basic Table"/>
    <w:basedOn w:val="TableNormal"/>
    <w:uiPriority w:val="99"/>
    <w:rsid w:val="00404D29"/>
    <w:rPr>
      <w:sz w:val="22"/>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cPr>
      <w:shd w:val="clear" w:color="auto" w:fill="auto"/>
    </w:tcPr>
    <w:tblStylePr w:type="firstRow">
      <w:pPr>
        <w:jc w:val="center"/>
      </w:pPr>
      <w:rPr>
        <w:rFonts w:ascii="Times New Roman" w:hAnsi="Times New Roman"/>
      </w:rPr>
      <w:tblPr/>
      <w:tcPr>
        <w:shd w:val="clear" w:color="auto" w:fill="FBEFD0" w:themeFill="accent5" w:themeFillTint="33"/>
        <w:vAlign w:val="bottom"/>
      </w:tcPr>
    </w:tblStylePr>
  </w:style>
  <w:style w:type="paragraph" w:customStyle="1" w:styleId="TableTextGreen">
    <w:name w:val="Table Text_Green"/>
    <w:basedOn w:val="TableText"/>
    <w:uiPriority w:val="4"/>
    <w:rsid w:val="00352FE5"/>
    <w:rPr>
      <w:color w:val="336600"/>
    </w:rPr>
  </w:style>
  <w:style w:type="paragraph" w:customStyle="1" w:styleId="TableTextIndented-Hanging">
    <w:name w:val="Table Text_Indented-Hanging"/>
    <w:basedOn w:val="ny-list-idented"/>
    <w:uiPriority w:val="4"/>
    <w:rsid w:val="002460DE"/>
    <w:pPr>
      <w:spacing w:line="240" w:lineRule="auto"/>
      <w:ind w:left="806" w:hanging="403"/>
    </w:pPr>
    <w:rPr>
      <w:rFonts w:asciiTheme="minorHAnsi" w:hAnsiTheme="minorHAnsi" w:cstheme="minorHAnsi"/>
      <w:szCs w:val="24"/>
    </w:rPr>
  </w:style>
  <w:style w:type="paragraph" w:customStyle="1" w:styleId="BoxHead">
    <w:name w:val="Box Head"/>
    <w:uiPriority w:val="4"/>
    <w:rsid w:val="000C6389"/>
    <w:pPr>
      <w:spacing w:line="280" w:lineRule="exact"/>
    </w:pPr>
    <w:rPr>
      <w:rFonts w:eastAsia="Times New Roman" w:cs="Times New Roman"/>
      <w:b/>
      <w:color w:val="000000" w:themeColor="text1"/>
    </w:rPr>
  </w:style>
  <w:style w:type="paragraph" w:customStyle="1" w:styleId="BoxText">
    <w:name w:val="Box Text"/>
    <w:uiPriority w:val="4"/>
    <w:rsid w:val="000C6389"/>
    <w:pPr>
      <w:spacing w:before="60"/>
    </w:pPr>
    <w:rPr>
      <w:rFonts w:eastAsia="Myriad Pro" w:cstheme="minorHAnsi"/>
      <w:color w:val="231F20"/>
      <w:sz w:val="18"/>
      <w:szCs w:val="18"/>
    </w:rPr>
  </w:style>
  <w:style w:type="paragraph" w:styleId="ListNumber">
    <w:name w:val="List Number"/>
    <w:basedOn w:val="Normal"/>
    <w:uiPriority w:val="99"/>
    <w:unhideWhenUsed/>
    <w:rsid w:val="00D148D0"/>
    <w:pPr>
      <w:numPr>
        <w:numId w:val="47"/>
      </w:numPr>
      <w:spacing w:before="120"/>
    </w:pPr>
  </w:style>
  <w:style w:type="paragraph" w:styleId="ListBullet2">
    <w:name w:val="List Bullet 2"/>
    <w:basedOn w:val="Normal"/>
    <w:uiPriority w:val="99"/>
    <w:unhideWhenUsed/>
    <w:rsid w:val="00D40F6A"/>
    <w:pPr>
      <w:numPr>
        <w:numId w:val="46"/>
      </w:numPr>
      <w:spacing w:before="60"/>
    </w:pPr>
  </w:style>
  <w:style w:type="paragraph" w:styleId="BodyTextIndent3">
    <w:name w:val="Body Text Indent 3"/>
    <w:basedOn w:val="Normal"/>
    <w:link w:val="BodyTextIndent3Char"/>
    <w:uiPriority w:val="99"/>
    <w:unhideWhenUsed/>
    <w:rsid w:val="006E27C1"/>
    <w:pPr>
      <w:spacing w:after="120"/>
      <w:ind w:left="360"/>
    </w:pPr>
    <w:rPr>
      <w:sz w:val="16"/>
      <w:szCs w:val="16"/>
    </w:rPr>
  </w:style>
  <w:style w:type="character" w:customStyle="1" w:styleId="BodyTextIndent3Char">
    <w:name w:val="Body Text Indent 3 Char"/>
    <w:basedOn w:val="DefaultParagraphFont"/>
    <w:link w:val="BodyTextIndent3"/>
    <w:uiPriority w:val="99"/>
    <w:rsid w:val="006E27C1"/>
    <w:rPr>
      <w:sz w:val="16"/>
      <w:szCs w:val="16"/>
    </w:rPr>
  </w:style>
  <w:style w:type="paragraph" w:customStyle="1" w:styleId="AboutAIRText">
    <w:name w:val="About AIR Text"/>
    <w:basedOn w:val="Normal"/>
    <w:uiPriority w:val="99"/>
    <w:rsid w:val="00663DD9"/>
    <w:pPr>
      <w:suppressAutoHyphens/>
      <w:autoSpaceDE w:val="0"/>
      <w:autoSpaceDN w:val="0"/>
      <w:adjustRightInd w:val="0"/>
      <w:spacing w:before="60" w:line="360" w:lineRule="auto"/>
      <w:textAlignment w:val="center"/>
    </w:pPr>
    <w:rPr>
      <w:rFonts w:ascii="Franklin Gothic Book" w:eastAsia="Calibri" w:hAnsi="Franklin Gothic Book" w:cs="ITCFranklinGothicStd-Book"/>
      <w:bCs/>
      <w:color w:val="000000"/>
      <w:sz w:val="18"/>
      <w:szCs w:val="18"/>
    </w:rPr>
  </w:style>
  <w:style w:type="paragraph" w:customStyle="1" w:styleId="AboutAIRLocations">
    <w:name w:val="About AIR Locations"/>
    <w:uiPriority w:val="99"/>
    <w:rsid w:val="00663DD9"/>
    <w:pPr>
      <w:suppressAutoHyphens/>
    </w:pPr>
    <w:rPr>
      <w:rFonts w:ascii="Franklin Gothic Book" w:eastAsia="Calibri" w:hAnsi="Franklin Gothic Book" w:cs="ITCFranklinGothicStd-Book"/>
      <w:color w:val="005295"/>
    </w:rPr>
  </w:style>
  <w:style w:type="paragraph" w:customStyle="1" w:styleId="CoverBackAddress">
    <w:name w:val="Cover Back Address"/>
    <w:basedOn w:val="Normal"/>
    <w:uiPriority w:val="99"/>
    <w:rsid w:val="00663DD9"/>
    <w:pPr>
      <w:suppressAutoHyphens/>
      <w:autoSpaceDE w:val="0"/>
      <w:autoSpaceDN w:val="0"/>
      <w:adjustRightInd w:val="0"/>
      <w:spacing w:line="288" w:lineRule="auto"/>
      <w:textAlignment w:val="center"/>
    </w:pPr>
    <w:rPr>
      <w:rFonts w:ascii="Franklin Gothic Book" w:eastAsia="Calibri" w:hAnsi="Franklin Gothic Book" w:cs="ITCFranklinGothicStd-Book"/>
      <w:bCs/>
      <w:color w:val="000000"/>
      <w:sz w:val="20"/>
      <w:szCs w:val="20"/>
    </w:rPr>
  </w:style>
  <w:style w:type="paragraph" w:customStyle="1" w:styleId="CoverBackURL">
    <w:name w:val="Cover Back URL"/>
    <w:basedOn w:val="Normal"/>
    <w:uiPriority w:val="99"/>
    <w:rsid w:val="00663DD9"/>
    <w:pPr>
      <w:suppressAutoHyphens/>
      <w:autoSpaceDE w:val="0"/>
      <w:autoSpaceDN w:val="0"/>
      <w:adjustRightInd w:val="0"/>
      <w:spacing w:before="90" w:line="288" w:lineRule="auto"/>
      <w:textAlignment w:val="center"/>
    </w:pPr>
    <w:rPr>
      <w:rFonts w:ascii="Franklin Gothic Demi" w:eastAsia="Calibri" w:hAnsi="Franklin Gothic Demi" w:cs="ITCFranklinGothicStd-Demi"/>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8.xml"/><Relationship Id="rId21" Type="http://schemas.openxmlformats.org/officeDocument/2006/relationships/header" Target="header5.xml"/><Relationship Id="rId42" Type="http://schemas.openxmlformats.org/officeDocument/2006/relationships/image" Target="media/image16.jpeg"/><Relationship Id="rId47" Type="http://schemas.openxmlformats.org/officeDocument/2006/relationships/image" Target="media/image21.png"/><Relationship Id="rId63" Type="http://schemas.openxmlformats.org/officeDocument/2006/relationships/image" Target="media/image34.png"/><Relationship Id="rId68" Type="http://schemas.openxmlformats.org/officeDocument/2006/relationships/image" Target="media/image39.jpeg"/><Relationship Id="rId84" Type="http://schemas.openxmlformats.org/officeDocument/2006/relationships/image" Target="media/image53.jpeg"/><Relationship Id="rId89" Type="http://schemas.openxmlformats.org/officeDocument/2006/relationships/image" Target="media/image57.wmf"/><Relationship Id="rId112" Type="http://schemas.openxmlformats.org/officeDocument/2006/relationships/image" Target="media/image77.png"/><Relationship Id="rId16" Type="http://schemas.openxmlformats.org/officeDocument/2006/relationships/footer" Target="footer2.xml"/><Relationship Id="rId107" Type="http://schemas.openxmlformats.org/officeDocument/2006/relationships/image" Target="media/image75.emf"/><Relationship Id="rId11" Type="http://schemas.openxmlformats.org/officeDocument/2006/relationships/footnotes" Target="footnotes.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9.png"/><Relationship Id="rId53" Type="http://schemas.openxmlformats.org/officeDocument/2006/relationships/image" Target="media/image240.png"/><Relationship Id="rId58" Type="http://schemas.openxmlformats.org/officeDocument/2006/relationships/image" Target="media/image29.png"/><Relationship Id="rId66" Type="http://schemas.openxmlformats.org/officeDocument/2006/relationships/image" Target="media/image37.wmf"/><Relationship Id="rId74" Type="http://schemas.openxmlformats.org/officeDocument/2006/relationships/image" Target="media/image45.png"/><Relationship Id="rId79" Type="http://schemas.openxmlformats.org/officeDocument/2006/relationships/image" Target="media/image49.jpg"/><Relationship Id="rId87" Type="http://schemas.openxmlformats.org/officeDocument/2006/relationships/image" Target="media/image55.jpeg"/><Relationship Id="rId102" Type="http://schemas.openxmlformats.org/officeDocument/2006/relationships/image" Target="media/image70.wmf"/><Relationship Id="rId110" Type="http://schemas.openxmlformats.org/officeDocument/2006/relationships/hyperlink" Target="http://www.youtube.com/watch?v=AmFMJC45f1Q" TargetMode="External"/><Relationship Id="rId115" Type="http://schemas.openxmlformats.org/officeDocument/2006/relationships/image" Target="media/image80.png"/><Relationship Id="rId5" Type="http://schemas.openxmlformats.org/officeDocument/2006/relationships/customXml" Target="../customXml/item4.xml"/><Relationship Id="rId61" Type="http://schemas.openxmlformats.org/officeDocument/2006/relationships/image" Target="media/image32.png"/><Relationship Id="rId82" Type="http://schemas.openxmlformats.org/officeDocument/2006/relationships/image" Target="media/image50.jpeg"/><Relationship Id="rId90" Type="http://schemas.openxmlformats.org/officeDocument/2006/relationships/image" Target="media/image58.wmf"/><Relationship Id="rId95" Type="http://schemas.openxmlformats.org/officeDocument/2006/relationships/image" Target="media/image63.wmf"/><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header" Target="header7.xml"/><Relationship Id="rId35" Type="http://schemas.openxmlformats.org/officeDocument/2006/relationships/hyperlink" Target="http://www.kidport.com/Gradek/math/MeasureGeo/MathK_Tall.htm"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image" Target="media/image35.wmf"/><Relationship Id="rId69" Type="http://schemas.openxmlformats.org/officeDocument/2006/relationships/image" Target="media/image40.wmf"/><Relationship Id="rId77" Type="http://schemas.openxmlformats.org/officeDocument/2006/relationships/image" Target="media/image47.jpeg"/><Relationship Id="rId100" Type="http://schemas.openxmlformats.org/officeDocument/2006/relationships/image" Target="media/image68.wmf"/><Relationship Id="rId105" Type="http://schemas.openxmlformats.org/officeDocument/2006/relationships/image" Target="media/image73.wmf"/><Relationship Id="rId113" Type="http://schemas.openxmlformats.org/officeDocument/2006/relationships/image" Target="media/image78.png"/><Relationship Id="rId118" Type="http://schemas.openxmlformats.org/officeDocument/2006/relationships/footer" Target="footer8.xml"/><Relationship Id="rId8" Type="http://schemas.microsoft.com/office/2007/relationships/stylesWithEffects" Target="stylesWithEffects.xml"/><Relationship Id="rId51" Type="http://schemas.openxmlformats.org/officeDocument/2006/relationships/image" Target="media/image220.png"/><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hyperlink" Target="http://www.lauracandler.com/filecabinet/literacy/PDFRead/VocabFoldDir.pdf" TargetMode="External"/><Relationship Id="rId93" Type="http://schemas.openxmlformats.org/officeDocument/2006/relationships/image" Target="media/image61.wmf"/><Relationship Id="rId98" Type="http://schemas.openxmlformats.org/officeDocument/2006/relationships/image" Target="media/image66.wmf"/><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hyperlink" Target="http://www.kidport.com/Gradek/math/MeasureGeo/MathK_Tall.htm"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8.wmf"/><Relationship Id="rId103" Type="http://schemas.openxmlformats.org/officeDocument/2006/relationships/image" Target="media/image71.emf"/><Relationship Id="rId108" Type="http://schemas.openxmlformats.org/officeDocument/2006/relationships/image" Target="media/image76.png"/><Relationship Id="rId116" Type="http://schemas.openxmlformats.org/officeDocument/2006/relationships/image" Target="media/image81.png"/><Relationship Id="rId20" Type="http://schemas.openxmlformats.org/officeDocument/2006/relationships/footer" Target="footer4.xml"/><Relationship Id="rId41" Type="http://schemas.openxmlformats.org/officeDocument/2006/relationships/image" Target="media/image15.jpeg"/><Relationship Id="rId54" Type="http://schemas.openxmlformats.org/officeDocument/2006/relationships/image" Target="media/image25.png"/><Relationship Id="rId62" Type="http://schemas.openxmlformats.org/officeDocument/2006/relationships/image" Target="media/image33.wmf"/><Relationship Id="rId70" Type="http://schemas.openxmlformats.org/officeDocument/2006/relationships/image" Target="media/image41.wmf"/><Relationship Id="rId75" Type="http://schemas.openxmlformats.org/officeDocument/2006/relationships/image" Target="media/image46.png"/><Relationship Id="rId83" Type="http://schemas.openxmlformats.org/officeDocument/2006/relationships/image" Target="media/image51.jpeg"/><Relationship Id="rId88" Type="http://schemas.openxmlformats.org/officeDocument/2006/relationships/image" Target="media/image56.jpeg"/><Relationship Id="rId91" Type="http://schemas.openxmlformats.org/officeDocument/2006/relationships/image" Target="media/image59.wmf"/><Relationship Id="rId96" Type="http://schemas.openxmlformats.org/officeDocument/2006/relationships/image" Target="media/image64.wmf"/><Relationship Id="rId111" Type="http://schemas.openxmlformats.org/officeDocument/2006/relationships/hyperlink" Target="https://www.youtube.com/watch?v=AmFMJC45f1Q"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teacher.scholastic.com/products/teach-english-language-learners/pdf/Kinsella_ELD_CCSS_4-19-12Handout.pdf"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28.png"/><Relationship Id="rId106" Type="http://schemas.openxmlformats.org/officeDocument/2006/relationships/image" Target="media/image74.emf"/><Relationship Id="rId114" Type="http://schemas.openxmlformats.org/officeDocument/2006/relationships/image" Target="media/image79.png"/><Relationship Id="rId119"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footer" Target="footer7.xml"/><Relationship Id="rId44" Type="http://schemas.openxmlformats.org/officeDocument/2006/relationships/image" Target="media/image18.png"/><Relationship Id="rId52" Type="http://schemas.openxmlformats.org/officeDocument/2006/relationships/image" Target="media/image230.png"/><Relationship Id="rId60" Type="http://schemas.openxmlformats.org/officeDocument/2006/relationships/image" Target="media/image31.png"/><Relationship Id="rId65" Type="http://schemas.openxmlformats.org/officeDocument/2006/relationships/image" Target="media/image36.wmf"/><Relationship Id="rId73" Type="http://schemas.openxmlformats.org/officeDocument/2006/relationships/image" Target="media/image44.png"/><Relationship Id="rId78" Type="http://schemas.openxmlformats.org/officeDocument/2006/relationships/image" Target="media/image48.png"/><Relationship Id="rId81" Type="http://schemas.openxmlformats.org/officeDocument/2006/relationships/image" Target="media/image52.jpeg"/><Relationship Id="rId86" Type="http://schemas.openxmlformats.org/officeDocument/2006/relationships/image" Target="media/image54.png"/><Relationship Id="rId94" Type="http://schemas.openxmlformats.org/officeDocument/2006/relationships/image" Target="media/image62.wmf"/><Relationship Id="rId99" Type="http://schemas.openxmlformats.org/officeDocument/2006/relationships/image" Target="media/image67.wmf"/><Relationship Id="rId101" Type="http://schemas.openxmlformats.org/officeDocument/2006/relationships/image" Target="media/image69.emf"/><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png"/><Relationship Id="rId109" Type="http://schemas.openxmlformats.org/officeDocument/2006/relationships/hyperlink" Target="http://ed.ted.com/lessons/how-folding-paper-can-get-you-to-the-moon" TargetMode="External"/><Relationship Id="rId34" Type="http://schemas.openxmlformats.org/officeDocument/2006/relationships/image" Target="media/image90.png"/><Relationship Id="rId50" Type="http://schemas.openxmlformats.org/officeDocument/2006/relationships/image" Target="media/image24.png"/><Relationship Id="rId55" Type="http://schemas.openxmlformats.org/officeDocument/2006/relationships/image" Target="media/image26.png"/><Relationship Id="rId76" Type="http://schemas.openxmlformats.org/officeDocument/2006/relationships/image" Target="media/image46.jpeg"/><Relationship Id="rId97" Type="http://schemas.openxmlformats.org/officeDocument/2006/relationships/image" Target="media/image65.wmf"/><Relationship Id="rId104" Type="http://schemas.openxmlformats.org/officeDocument/2006/relationships/image" Target="media/image72.wmf"/><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2.png"/><Relationship Id="rId92" Type="http://schemas.openxmlformats.org/officeDocument/2006/relationships/image" Target="media/image60.wmf"/><Relationship Id="rId2" Type="http://schemas.openxmlformats.org/officeDocument/2006/relationships/customXml" Target="../customXml/item1.xml"/><Relationship Id="rId29" Type="http://schemas.openxmlformats.org/officeDocument/2006/relationships/hyperlink" Target="http://ell.stanford.edu/teaching_resources/math"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ir.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g"/></Relationships>
</file>

<file path=word/_rels/footer2.xml.rels><?xml version="1.0" encoding="UTF-8" standalone="yes"?>
<Relationships xmlns="http://schemas.openxmlformats.org/package/2006/relationships"><Relationship Id="rId3" Type="http://schemas.openxmlformats.org/officeDocument/2006/relationships/hyperlink" Target="http://www.air.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_AIR_Corporate_Theme">
  <a:themeElements>
    <a:clrScheme name="AIR Corporate">
      <a:dk1>
        <a:srgbClr val="000000"/>
      </a:dk1>
      <a:lt1>
        <a:srgbClr val="FFFFFF"/>
      </a:lt1>
      <a:dk2>
        <a:srgbClr val="326295"/>
      </a:dk2>
      <a:lt2>
        <a:srgbClr val="FFFFFF"/>
      </a:lt2>
      <a:accent1>
        <a:srgbClr val="4B76A0"/>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2.xml><?xml version="1.0" encoding="utf-8"?>
<ds:datastoreItem xmlns:ds="http://schemas.openxmlformats.org/officeDocument/2006/customXml" ds:itemID="{C403E89F-924C-4578-80B4-C7D0DE9BA45E}">
  <ds:schemaRefs>
    <ds:schemaRef ds:uri="http://purl.org/dc/dcmityp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http://www.w3.org/XML/1998/namespace"/>
  </ds:schemaRefs>
</ds:datastoreItem>
</file>

<file path=customXml/itemProps3.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6459F3D-BEA2-4992-8750-8F728A065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24301</Words>
  <Characters>138522</Characters>
  <Application>Microsoft Office Word</Application>
  <DocSecurity>4</DocSecurity>
  <Lines>1154</Lines>
  <Paragraphs>324</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162499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Pady</dc:creator>
  <cp:lastModifiedBy>Margo Reynolds</cp:lastModifiedBy>
  <cp:revision>2</cp:revision>
  <cp:lastPrinted>2014-08-21T15:51:00Z</cp:lastPrinted>
  <dcterms:created xsi:type="dcterms:W3CDTF">2014-08-25T16:03:00Z</dcterms:created>
  <dcterms:modified xsi:type="dcterms:W3CDTF">2014-08-25T16:03:00Z</dcterms:modified>
</cp:coreProperties>
</file>