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6D5F2797" w:rsidR="009021BD" w:rsidRPr="00D0546C" w:rsidRDefault="0090589A" w:rsidP="009021BD">
      <w:pPr>
        <w:pStyle w:val="ny-lesson-header"/>
      </w:pPr>
      <w:r>
        <w:t>Lesson 18</w:t>
      </w:r>
      <w:r w:rsidR="009021BD" w:rsidRPr="00D0546C">
        <w:t>:</w:t>
      </w:r>
      <w:r w:rsidR="009021BD">
        <w:t xml:space="preserve"> </w:t>
      </w:r>
      <w:r w:rsidR="009021BD" w:rsidRPr="00D0546C">
        <w:t xml:space="preserve"> </w:t>
      </w:r>
      <w:r>
        <w:t xml:space="preserve">Analyzing Decisions and Strategies Using </w:t>
      </w:r>
      <w:r w:rsidR="00470A62">
        <w:t>Probability</w:t>
      </w:r>
    </w:p>
    <w:p w14:paraId="40C04FE2" w14:textId="77777777" w:rsidR="009021BD" w:rsidRDefault="009021BD" w:rsidP="0083730B">
      <w:pPr>
        <w:pStyle w:val="ny-callout-hdr"/>
      </w:pPr>
    </w:p>
    <w:p w14:paraId="2CC56E9D" w14:textId="3E3D5138" w:rsidR="009021BD" w:rsidRPr="00D36552" w:rsidRDefault="009021BD" w:rsidP="00E63B71">
      <w:pPr>
        <w:pStyle w:val="ny-callout-hdr"/>
      </w:pPr>
      <w:r w:rsidRPr="00D36552">
        <w:t>Classwork</w:t>
      </w:r>
      <w:r w:rsidR="006D099C">
        <w:t xml:space="preserve"> </w:t>
      </w:r>
    </w:p>
    <w:p w14:paraId="03D2F43F" w14:textId="443A1B5C" w:rsidR="009021BD" w:rsidRPr="004A4B57" w:rsidRDefault="00217893" w:rsidP="00D43AA3">
      <w:pPr>
        <w:pStyle w:val="ny-lesson-hdr-1"/>
      </w:pPr>
      <w:r w:rsidRPr="00D43AA3">
        <w:t>Exercise 1</w:t>
      </w:r>
    </w:p>
    <w:p w14:paraId="0F50734E" w14:textId="21B40E28" w:rsidR="00217893" w:rsidRDefault="00217893" w:rsidP="00B71A90">
      <w:pPr>
        <w:pStyle w:val="ny-lesson-paragraph"/>
        <w:rPr>
          <w:b/>
        </w:rPr>
      </w:pPr>
      <w:r w:rsidRPr="00217893">
        <w:t xml:space="preserve">Suppose that someone is offering to sell you raffle tickets.  There are blue, green, yellow, and red tickets available.  </w:t>
      </w:r>
      <w:r w:rsidR="005B3DFB">
        <w:t xml:space="preserve">Each ticket costs the same to purchase regardless of color.  </w:t>
      </w:r>
      <w:r w:rsidRPr="00217893">
        <w:t xml:space="preserve">The person selling the tickets tells you that </w:t>
      </w:r>
      <m:oMath>
        <m:r>
          <w:rPr>
            <w:rFonts w:ascii="Cambria Math" w:hAnsi="Cambria Math"/>
          </w:rPr>
          <m:t>369</m:t>
        </m:r>
      </m:oMath>
      <w:r w:rsidRPr="00217893">
        <w:t xml:space="preserve"> blue tickets, </w:t>
      </w:r>
      <m:oMath>
        <m:r>
          <w:rPr>
            <w:rFonts w:ascii="Cambria Math" w:hAnsi="Cambria Math"/>
          </w:rPr>
          <m:t>488</m:t>
        </m:r>
      </m:oMath>
      <w:r w:rsidRPr="00217893">
        <w:t xml:space="preserve"> green tickets, </w:t>
      </w:r>
      <m:oMath>
        <m:r>
          <w:rPr>
            <w:rFonts w:ascii="Cambria Math" w:hAnsi="Cambria Math"/>
          </w:rPr>
          <m:t>523</m:t>
        </m:r>
      </m:oMath>
      <w:r w:rsidRPr="00217893">
        <w:t xml:space="preserve"> yellow tickets, and </w:t>
      </w:r>
      <m:oMath>
        <m:r>
          <w:rPr>
            <w:rFonts w:ascii="Cambria Math" w:hAnsi="Cambria Math"/>
          </w:rPr>
          <m:t>331</m:t>
        </m:r>
      </m:oMath>
      <w:r w:rsidRPr="00217893">
        <w:t xml:space="preserve"> red tickets have been sold.  At the drawing, one ticket of each color will be drawn, and four identical prizes will be awarded.  Which color ticket would you buy?  Explain your answer.</w:t>
      </w:r>
    </w:p>
    <w:p w14:paraId="47F1E29B" w14:textId="77777777" w:rsidR="00EB5A6F" w:rsidRDefault="00EB5A6F" w:rsidP="00D43AA3">
      <w:pPr>
        <w:pStyle w:val="ny-lesson-paragraph"/>
      </w:pPr>
    </w:p>
    <w:p w14:paraId="258F29BB" w14:textId="77777777" w:rsidR="00EB5A6F" w:rsidRDefault="00EB5A6F" w:rsidP="00D43AA3">
      <w:pPr>
        <w:pStyle w:val="ny-lesson-paragraph"/>
      </w:pPr>
    </w:p>
    <w:p w14:paraId="2524902A" w14:textId="77777777" w:rsidR="001E355E" w:rsidRDefault="001E355E" w:rsidP="00D43AA3">
      <w:pPr>
        <w:pStyle w:val="ny-lesson-paragraph"/>
      </w:pPr>
    </w:p>
    <w:p w14:paraId="06BB5A20" w14:textId="77777777" w:rsidR="001E355E" w:rsidRDefault="001E355E" w:rsidP="00D43AA3">
      <w:pPr>
        <w:pStyle w:val="ny-lesson-paragraph"/>
      </w:pPr>
    </w:p>
    <w:p w14:paraId="60AE85D7" w14:textId="77777777" w:rsidR="000476A9" w:rsidRDefault="000476A9" w:rsidP="00D43AA3">
      <w:pPr>
        <w:pStyle w:val="ny-lesson-paragraph"/>
      </w:pPr>
    </w:p>
    <w:p w14:paraId="225162DF" w14:textId="77777777" w:rsidR="000476A9" w:rsidRDefault="000476A9" w:rsidP="00D43AA3">
      <w:pPr>
        <w:pStyle w:val="ny-lesson-paragraph"/>
      </w:pPr>
    </w:p>
    <w:p w14:paraId="274ACFB8" w14:textId="77777777" w:rsidR="000476A9" w:rsidRDefault="000476A9" w:rsidP="00D43AA3">
      <w:pPr>
        <w:pStyle w:val="ny-lesson-paragraph"/>
      </w:pPr>
    </w:p>
    <w:p w14:paraId="7C0F7CFD" w14:textId="77777777" w:rsidR="000476A9" w:rsidRDefault="000476A9" w:rsidP="00D43AA3">
      <w:pPr>
        <w:pStyle w:val="ny-lesson-paragraph"/>
      </w:pPr>
    </w:p>
    <w:p w14:paraId="0040A11C" w14:textId="77777777" w:rsidR="00EB5A6F" w:rsidRPr="00217893" w:rsidRDefault="00EB5A6F" w:rsidP="00D43AA3">
      <w:pPr>
        <w:pStyle w:val="ny-lesson-paragraph"/>
      </w:pPr>
    </w:p>
    <w:p w14:paraId="7BED8862" w14:textId="4E37A641" w:rsidR="00EB5A6F" w:rsidRPr="004A4B57" w:rsidRDefault="00EB5A6F" w:rsidP="00D43AA3">
      <w:pPr>
        <w:pStyle w:val="ny-lesson-hdr-1"/>
      </w:pPr>
      <w:r w:rsidRPr="00D43AA3">
        <w:t>Exercise 2</w:t>
      </w:r>
    </w:p>
    <w:p w14:paraId="2787A405" w14:textId="7C460EEA" w:rsidR="00EB5A6F" w:rsidRDefault="00EB5A6F" w:rsidP="00B71A90">
      <w:pPr>
        <w:pStyle w:val="ny-lesson-paragraph"/>
        <w:rPr>
          <w:b/>
        </w:rPr>
      </w:pPr>
      <w:r w:rsidRPr="00EB5A6F">
        <w:t xml:space="preserve">Suppose that you are taking part in a TV game show.  The presenter has a set of </w:t>
      </w:r>
      <m:oMath>
        <m:r>
          <w:rPr>
            <w:rFonts w:ascii="Cambria Math" w:hAnsi="Cambria Math"/>
          </w:rPr>
          <m:t>60</m:t>
        </m:r>
      </m:oMath>
      <w:r w:rsidRPr="00EB5A6F">
        <w:t xml:space="preserve"> cards, </w:t>
      </w:r>
      <m:oMath>
        <m:r>
          <w:rPr>
            <w:rFonts w:ascii="Cambria Math" w:hAnsi="Cambria Math"/>
          </w:rPr>
          <m:t>10</m:t>
        </m:r>
      </m:oMath>
      <w:r w:rsidRPr="00EB5A6F">
        <w:t xml:space="preserve"> of which are red and the rest are blue.  The presenter randomly splits the cards into two piles and places one on your left and one on your right. </w:t>
      </w:r>
      <w:r w:rsidR="007215E4">
        <w:t xml:space="preserve"> </w:t>
      </w:r>
      <w:r w:rsidRPr="00EB5A6F">
        <w:t xml:space="preserve">The presenter tells you that there are </w:t>
      </w:r>
      <m:oMath>
        <m:r>
          <w:rPr>
            <w:rFonts w:ascii="Cambria Math" w:hAnsi="Cambria Math"/>
          </w:rPr>
          <m:t>32</m:t>
        </m:r>
      </m:oMath>
      <w:r w:rsidRPr="00EB5A6F">
        <w:t xml:space="preserve"> blue cards in the pile on your right.  You look at the pile of cards on your left and estimate that it contains </w:t>
      </w:r>
      <m:oMath>
        <m:r>
          <w:rPr>
            <w:rFonts w:ascii="Cambria Math" w:hAnsi="Cambria Math"/>
          </w:rPr>
          <m:t>24</m:t>
        </m:r>
      </m:oMath>
      <w:r w:rsidRPr="00EB5A6F">
        <w:t xml:space="preserve"> cards.  You will be given a chance to pick a card at random, and you know that if you pick a red card you will </w:t>
      </w:r>
      <w:proofErr w:type="gramStart"/>
      <w:r w:rsidRPr="00EB5A6F">
        <w:t xml:space="preserve">win </w:t>
      </w:r>
      <w:proofErr w:type="gramEnd"/>
      <m:oMath>
        <m:r>
          <w:rPr>
            <w:rFonts w:ascii="Cambria Math" w:hAnsi="Cambria Math"/>
          </w:rPr>
          <m:t>$5,000.00</m:t>
        </m:r>
      </m:oMath>
      <w:r w:rsidRPr="00EB5A6F">
        <w:t xml:space="preserve">.  If you pick a blue </w:t>
      </w:r>
      <w:r w:rsidR="008D4DFF" w:rsidRPr="00EB5A6F">
        <w:t>card,</w:t>
      </w:r>
      <w:r w:rsidRPr="00EB5A6F">
        <w:t xml:space="preserve"> you will get nothing.  The presenter gives you the choice of picking a card at random from the pile on the left, from the pile on the right, or from the entire set of cards.  Which should you choose?  Explain your answer.</w:t>
      </w:r>
    </w:p>
    <w:p w14:paraId="0FF091B9" w14:textId="77777777" w:rsidR="00EB5A6F" w:rsidRPr="007A3441" w:rsidRDefault="00EB5A6F" w:rsidP="00D43AA3">
      <w:pPr>
        <w:pStyle w:val="ny-lesson-paragraph"/>
      </w:pPr>
    </w:p>
    <w:p w14:paraId="64349CF9" w14:textId="77777777" w:rsidR="000476A9" w:rsidRPr="007A3441" w:rsidRDefault="000476A9" w:rsidP="00D43AA3">
      <w:pPr>
        <w:pStyle w:val="ny-lesson-paragraph"/>
      </w:pPr>
    </w:p>
    <w:p w14:paraId="5176E415" w14:textId="77777777" w:rsidR="000476A9" w:rsidRPr="007A3441" w:rsidRDefault="000476A9" w:rsidP="00D43AA3">
      <w:pPr>
        <w:pStyle w:val="ny-lesson-paragraph"/>
      </w:pPr>
    </w:p>
    <w:p w14:paraId="5918DB7C" w14:textId="77777777" w:rsidR="000476A9" w:rsidRPr="007A3441" w:rsidRDefault="000476A9" w:rsidP="00D43AA3">
      <w:pPr>
        <w:pStyle w:val="ny-lesson-paragraph"/>
      </w:pPr>
    </w:p>
    <w:p w14:paraId="3D49C31E" w14:textId="77777777" w:rsidR="00DB2BA4" w:rsidRPr="007A3441" w:rsidRDefault="00DB2BA4" w:rsidP="00D43AA3">
      <w:pPr>
        <w:pStyle w:val="ny-lesson-paragraph"/>
      </w:pPr>
    </w:p>
    <w:p w14:paraId="088379E0" w14:textId="77777777" w:rsidR="000476A9" w:rsidRDefault="000476A9" w:rsidP="00D43AA3">
      <w:pPr>
        <w:pStyle w:val="ny-lesson-paragraph"/>
      </w:pPr>
    </w:p>
    <w:p w14:paraId="6D0E58A4" w14:textId="77777777" w:rsidR="009D08A0" w:rsidRDefault="009D08A0" w:rsidP="00D43AA3">
      <w:pPr>
        <w:pStyle w:val="ny-lesson-paragraph"/>
      </w:pPr>
    </w:p>
    <w:p w14:paraId="5A6B8629" w14:textId="77777777" w:rsidR="009D08A0" w:rsidRPr="007A3441" w:rsidRDefault="009D08A0" w:rsidP="00D43AA3">
      <w:pPr>
        <w:pStyle w:val="ny-lesson-paragraph"/>
      </w:pPr>
    </w:p>
    <w:p w14:paraId="1B131B1C" w14:textId="36E740D2" w:rsidR="00EB5A6F" w:rsidRPr="000476A9" w:rsidRDefault="003C5B29" w:rsidP="00D43AA3">
      <w:pPr>
        <w:pStyle w:val="ny-lesson-hdr-1"/>
      </w:pPr>
      <w:r w:rsidRPr="00D43AA3">
        <w:lastRenderedPageBreak/>
        <w:t>Exercise 3</w:t>
      </w:r>
    </w:p>
    <w:p w14:paraId="524DB355" w14:textId="4193D4F5" w:rsidR="003C5B29" w:rsidRDefault="003C5B29" w:rsidP="00B71A90">
      <w:pPr>
        <w:pStyle w:val="ny-lesson-paragraph"/>
        <w:rPr>
          <w:b/>
        </w:rPr>
      </w:pPr>
      <w:r w:rsidRPr="003C5B29">
        <w:t xml:space="preserve">The American Lyme Disease Foundation states that a commonly used test called the ELISA test will be positive for virtually all patients who have the disease but that the test is also positive for around </w:t>
      </w:r>
      <m:oMath>
        <m:r>
          <w:rPr>
            <w:rFonts w:ascii="Cambria Math" w:hAnsi="Cambria Math"/>
          </w:rPr>
          <m:t>6%</m:t>
        </m:r>
      </m:oMath>
      <w:r w:rsidRPr="003C5B29">
        <w:t xml:space="preserve"> of those who do not have the disease.  </w:t>
      </w:r>
      <w:r w:rsidR="0072646A" w:rsidRPr="003C5B29">
        <w:t>(</w:t>
      </w:r>
      <w:hyperlink r:id="rId12" w:history="1">
        <w:r w:rsidR="0072646A" w:rsidRPr="0060467E">
          <w:rPr>
            <w:rStyle w:val="Hyperlink"/>
            <w:szCs w:val="20"/>
          </w:rPr>
          <w:t>http://www.aldf.com/faq.shtml#Testing</w:t>
        </w:r>
      </w:hyperlink>
      <w:r w:rsidR="0072646A" w:rsidRPr="003C5B29">
        <w:t xml:space="preserve">) </w:t>
      </w:r>
      <w:r w:rsidR="0072646A">
        <w:t xml:space="preserve"> </w:t>
      </w:r>
      <w:r w:rsidRPr="003C5B29">
        <w:t xml:space="preserve">For the purposes of this question, assume that the ELISA test is positive for all patients who have the disease and for </w:t>
      </w:r>
      <m:oMath>
        <m:r>
          <w:rPr>
            <w:rFonts w:ascii="Cambria Math" w:hAnsi="Cambria Math"/>
          </w:rPr>
          <m:t>6%</m:t>
        </m:r>
      </m:oMath>
      <w:r w:rsidRPr="003C5B29">
        <w:t xml:space="preserve"> of those who do not have the disease.  Suppose the test is performed on a randomly selected resident of Connecticut where, according to the Centers for Disease Control and Prevention, </w:t>
      </w:r>
      <m:oMath>
        <m:r>
          <w:rPr>
            <w:rFonts w:ascii="Cambria Math" w:hAnsi="Cambria Math"/>
          </w:rPr>
          <m:t>46</m:t>
        </m:r>
      </m:oMath>
      <w:r w:rsidRPr="003C5B29">
        <w:t xml:space="preserve"> out of every </w:t>
      </w:r>
      <m:oMath>
        <m:r>
          <w:rPr>
            <w:rFonts w:ascii="Cambria Math" w:hAnsi="Cambria Math"/>
          </w:rPr>
          <m:t>100,000</m:t>
        </m:r>
      </m:oMath>
      <w:r w:rsidRPr="003C5B29">
        <w:t xml:space="preserve"> people have Lyme disease.</w:t>
      </w:r>
      <w:r w:rsidR="0060467E">
        <w:t xml:space="preserve">  </w:t>
      </w:r>
      <w:r w:rsidR="0060467E" w:rsidRPr="003C5B29">
        <w:t>(</w:t>
      </w:r>
      <w:hyperlink r:id="rId13" w:history="1">
        <w:r w:rsidR="0060467E" w:rsidRPr="0060467E">
          <w:rPr>
            <w:rStyle w:val="Hyperlink"/>
            <w:szCs w:val="20"/>
          </w:rPr>
          <w:t>http://www.cdc.gov/lyme/stats/chartstables/reportedcases_statelocality.html</w:t>
        </w:r>
      </w:hyperlink>
      <w:r w:rsidR="0060467E" w:rsidRPr="003C5B29">
        <w:t>)</w:t>
      </w:r>
    </w:p>
    <w:p w14:paraId="3565B1F8" w14:textId="77777777" w:rsidR="003C5B29" w:rsidRPr="003C5B29" w:rsidRDefault="003C5B29" w:rsidP="00D43AA3">
      <w:pPr>
        <w:pStyle w:val="ny-lesson-numbering"/>
        <w:numPr>
          <w:ilvl w:val="0"/>
          <w:numId w:val="0"/>
        </w:numPr>
        <w:ind w:left="360"/>
      </w:pPr>
    </w:p>
    <w:p w14:paraId="09E5A391" w14:textId="65E02702" w:rsidR="003C5B29" w:rsidRPr="003C5B29" w:rsidRDefault="003C5B29" w:rsidP="00470A62">
      <w:pPr>
        <w:pStyle w:val="ny-lesson-numbering"/>
        <w:numPr>
          <w:ilvl w:val="1"/>
          <w:numId w:val="9"/>
        </w:numPr>
        <w:spacing w:after="120"/>
      </w:pPr>
      <w:r w:rsidRPr="003C5B29">
        <w:t xml:space="preserve">Complete the hypothetical </w:t>
      </w:r>
      <m:oMath>
        <m:r>
          <w:rPr>
            <w:rFonts w:ascii="Cambria Math" w:hAnsi="Cambria Math"/>
          </w:rPr>
          <m:t>100,000</m:t>
        </m:r>
      </m:oMath>
      <w:r w:rsidRPr="003C5B29">
        <w:t xml:space="preserve">-person two-way frequency table below for </w:t>
      </w:r>
      <m:oMath>
        <m:r>
          <w:rPr>
            <w:rFonts w:ascii="Cambria Math" w:hAnsi="Cambria Math"/>
          </w:rPr>
          <m:t>100,000</m:t>
        </m:r>
      </m:oMath>
      <w:r w:rsidRPr="003C5B29">
        <w:t xml:space="preserve"> Connecticut residents.</w:t>
      </w:r>
    </w:p>
    <w:tbl>
      <w:tblPr>
        <w:tblStyle w:val="TableGrid"/>
        <w:tblW w:w="0" w:type="auto"/>
        <w:jc w:val="center"/>
        <w:tblLook w:val="04A0" w:firstRow="1" w:lastRow="0" w:firstColumn="1" w:lastColumn="0" w:noHBand="0" w:noVBand="1"/>
      </w:tblPr>
      <w:tblGrid>
        <w:gridCol w:w="2346"/>
        <w:gridCol w:w="1526"/>
        <w:gridCol w:w="1495"/>
        <w:gridCol w:w="922"/>
      </w:tblGrid>
      <w:tr w:rsidR="003C5B29" w:rsidRPr="00D43AA3" w14:paraId="20DC4F32" w14:textId="77777777" w:rsidTr="009D1D7D">
        <w:trPr>
          <w:jc w:val="center"/>
        </w:trPr>
        <w:tc>
          <w:tcPr>
            <w:tcW w:w="0" w:type="auto"/>
          </w:tcPr>
          <w:p w14:paraId="7E4A7DD0" w14:textId="77777777" w:rsidR="003C5B29" w:rsidRPr="00D43AA3" w:rsidRDefault="003C5B29" w:rsidP="009C060C">
            <w:pPr>
              <w:pStyle w:val="ny-lesson-SFinsert-table"/>
              <w:rPr>
                <w:b w:val="0"/>
                <w:sz w:val="20"/>
                <w:szCs w:val="20"/>
              </w:rPr>
            </w:pPr>
          </w:p>
        </w:tc>
        <w:tc>
          <w:tcPr>
            <w:tcW w:w="1526" w:type="dxa"/>
          </w:tcPr>
          <w:p w14:paraId="0AC98003" w14:textId="77777777" w:rsidR="003C5B29" w:rsidRPr="00D43AA3" w:rsidRDefault="003C5B29" w:rsidP="000A473A">
            <w:pPr>
              <w:pStyle w:val="ny-lesson-SFinsert-table"/>
              <w:jc w:val="center"/>
              <w:rPr>
                <w:b w:val="0"/>
                <w:sz w:val="20"/>
                <w:szCs w:val="20"/>
              </w:rPr>
            </w:pPr>
            <w:r w:rsidRPr="00D43AA3">
              <w:rPr>
                <w:b w:val="0"/>
                <w:sz w:val="20"/>
                <w:szCs w:val="20"/>
              </w:rPr>
              <w:t>Test is Positive</w:t>
            </w:r>
          </w:p>
        </w:tc>
        <w:tc>
          <w:tcPr>
            <w:tcW w:w="0" w:type="auto"/>
          </w:tcPr>
          <w:p w14:paraId="6F40B8D8" w14:textId="77777777" w:rsidR="003C5B29" w:rsidRPr="00D43AA3" w:rsidRDefault="003C5B29" w:rsidP="000A473A">
            <w:pPr>
              <w:pStyle w:val="ny-lesson-SFinsert-table"/>
              <w:jc w:val="center"/>
              <w:rPr>
                <w:b w:val="0"/>
                <w:sz w:val="20"/>
                <w:szCs w:val="20"/>
              </w:rPr>
            </w:pPr>
            <w:r w:rsidRPr="00D43AA3">
              <w:rPr>
                <w:b w:val="0"/>
                <w:sz w:val="20"/>
                <w:szCs w:val="20"/>
              </w:rPr>
              <w:t>Test is Negative</w:t>
            </w:r>
          </w:p>
        </w:tc>
        <w:tc>
          <w:tcPr>
            <w:tcW w:w="0" w:type="auto"/>
          </w:tcPr>
          <w:p w14:paraId="21003ACB" w14:textId="77777777" w:rsidR="003C5B29" w:rsidRPr="00D43AA3" w:rsidRDefault="003C5B29" w:rsidP="000A473A">
            <w:pPr>
              <w:pStyle w:val="ny-lesson-SFinsert-table"/>
              <w:jc w:val="center"/>
              <w:rPr>
                <w:b w:val="0"/>
                <w:sz w:val="20"/>
                <w:szCs w:val="20"/>
              </w:rPr>
            </w:pPr>
            <w:r w:rsidRPr="00D43AA3">
              <w:rPr>
                <w:b w:val="0"/>
                <w:sz w:val="20"/>
                <w:szCs w:val="20"/>
              </w:rPr>
              <w:t>Total</w:t>
            </w:r>
          </w:p>
        </w:tc>
      </w:tr>
      <w:tr w:rsidR="003C5B29" w:rsidRPr="00D43AA3" w14:paraId="0AE1ED5B" w14:textId="77777777" w:rsidTr="009D1D7D">
        <w:trPr>
          <w:jc w:val="center"/>
        </w:trPr>
        <w:tc>
          <w:tcPr>
            <w:tcW w:w="0" w:type="auto"/>
          </w:tcPr>
          <w:p w14:paraId="3ED6F5A6" w14:textId="44438565" w:rsidR="003C5B29" w:rsidRPr="00D43AA3" w:rsidRDefault="003C5B29" w:rsidP="009C060C">
            <w:pPr>
              <w:pStyle w:val="ny-lesson-SFinsert-table"/>
              <w:rPr>
                <w:b w:val="0"/>
                <w:sz w:val="20"/>
                <w:szCs w:val="20"/>
              </w:rPr>
            </w:pPr>
            <w:r w:rsidRPr="00D43AA3">
              <w:rPr>
                <w:b w:val="0"/>
                <w:sz w:val="20"/>
                <w:szCs w:val="20"/>
              </w:rPr>
              <w:t xml:space="preserve">Has the </w:t>
            </w:r>
            <w:r w:rsidR="00C11027" w:rsidRPr="00D43AA3">
              <w:rPr>
                <w:b w:val="0"/>
                <w:sz w:val="20"/>
                <w:szCs w:val="20"/>
              </w:rPr>
              <w:t>d</w:t>
            </w:r>
            <w:r w:rsidRPr="00D43AA3">
              <w:rPr>
                <w:b w:val="0"/>
                <w:sz w:val="20"/>
                <w:szCs w:val="20"/>
              </w:rPr>
              <w:t>isease</w:t>
            </w:r>
          </w:p>
        </w:tc>
        <w:tc>
          <w:tcPr>
            <w:tcW w:w="1526" w:type="dxa"/>
          </w:tcPr>
          <w:p w14:paraId="579ABBE4"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66270AD1"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02D6F0D6" w14:textId="77777777" w:rsidR="003C5B29" w:rsidRPr="00D43AA3" w:rsidRDefault="003C5B29" w:rsidP="00D43AA3">
            <w:pPr>
              <w:pStyle w:val="ny-lesson-SFinsert-table"/>
              <w:jc w:val="center"/>
              <w:rPr>
                <w:rFonts w:ascii="Cambria Math" w:hAnsi="Cambria Math"/>
                <w:sz w:val="20"/>
                <w:szCs w:val="20"/>
                <w:oMath/>
              </w:rPr>
            </w:pPr>
          </w:p>
        </w:tc>
      </w:tr>
      <w:tr w:rsidR="003C5B29" w:rsidRPr="00D43AA3" w14:paraId="44A31A2B" w14:textId="77777777" w:rsidTr="009D1D7D">
        <w:trPr>
          <w:jc w:val="center"/>
        </w:trPr>
        <w:tc>
          <w:tcPr>
            <w:tcW w:w="0" w:type="auto"/>
          </w:tcPr>
          <w:p w14:paraId="185B649A" w14:textId="6D615937" w:rsidR="003C5B29" w:rsidRPr="00D43AA3" w:rsidRDefault="003C5B29" w:rsidP="009C060C">
            <w:pPr>
              <w:pStyle w:val="ny-lesson-SFinsert-table"/>
              <w:rPr>
                <w:b w:val="0"/>
                <w:sz w:val="20"/>
                <w:szCs w:val="20"/>
              </w:rPr>
            </w:pPr>
            <w:r w:rsidRPr="00D43AA3">
              <w:rPr>
                <w:b w:val="0"/>
                <w:sz w:val="20"/>
                <w:szCs w:val="20"/>
              </w:rPr>
              <w:t xml:space="preserve">Does not have the </w:t>
            </w:r>
            <w:r w:rsidR="00C11027" w:rsidRPr="00D43AA3">
              <w:rPr>
                <w:b w:val="0"/>
                <w:sz w:val="20"/>
                <w:szCs w:val="20"/>
              </w:rPr>
              <w:t>d</w:t>
            </w:r>
            <w:r w:rsidRPr="00D43AA3">
              <w:rPr>
                <w:b w:val="0"/>
                <w:sz w:val="20"/>
                <w:szCs w:val="20"/>
              </w:rPr>
              <w:t>isease</w:t>
            </w:r>
          </w:p>
        </w:tc>
        <w:tc>
          <w:tcPr>
            <w:tcW w:w="1526" w:type="dxa"/>
          </w:tcPr>
          <w:p w14:paraId="052F1652"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7A77FCB9"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68273EDA" w14:textId="77777777" w:rsidR="003C5B29" w:rsidRPr="00D43AA3" w:rsidRDefault="003C5B29" w:rsidP="00D43AA3">
            <w:pPr>
              <w:pStyle w:val="ny-lesson-SFinsert-table"/>
              <w:jc w:val="center"/>
              <w:rPr>
                <w:rFonts w:ascii="Cambria Math" w:hAnsi="Cambria Math"/>
                <w:sz w:val="20"/>
                <w:szCs w:val="20"/>
                <w:oMath/>
              </w:rPr>
            </w:pPr>
          </w:p>
        </w:tc>
      </w:tr>
      <w:tr w:rsidR="003C5B29" w:rsidRPr="00D43AA3" w14:paraId="0E369371" w14:textId="77777777" w:rsidTr="009D1D7D">
        <w:trPr>
          <w:jc w:val="center"/>
        </w:trPr>
        <w:tc>
          <w:tcPr>
            <w:tcW w:w="0" w:type="auto"/>
          </w:tcPr>
          <w:p w14:paraId="402FCFD1" w14:textId="77777777" w:rsidR="003C5B29" w:rsidRPr="00D43AA3" w:rsidRDefault="003C5B29" w:rsidP="009C060C">
            <w:pPr>
              <w:pStyle w:val="ny-lesson-SFinsert-table"/>
              <w:rPr>
                <w:b w:val="0"/>
                <w:sz w:val="20"/>
                <w:szCs w:val="20"/>
              </w:rPr>
            </w:pPr>
            <w:r w:rsidRPr="00D43AA3">
              <w:rPr>
                <w:b w:val="0"/>
                <w:sz w:val="20"/>
                <w:szCs w:val="20"/>
              </w:rPr>
              <w:t>Total</w:t>
            </w:r>
          </w:p>
        </w:tc>
        <w:tc>
          <w:tcPr>
            <w:tcW w:w="1526" w:type="dxa"/>
          </w:tcPr>
          <w:p w14:paraId="054469DC"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2C9DC3BC" w14:textId="77777777" w:rsidR="003C5B29" w:rsidRPr="00D43AA3" w:rsidRDefault="003C5B29" w:rsidP="00D43AA3">
            <w:pPr>
              <w:pStyle w:val="ny-lesson-SFinsert-table"/>
              <w:jc w:val="center"/>
              <w:rPr>
                <w:rFonts w:ascii="Cambria Math" w:hAnsi="Cambria Math"/>
                <w:sz w:val="20"/>
                <w:szCs w:val="20"/>
                <w:oMath/>
              </w:rPr>
            </w:pPr>
          </w:p>
        </w:tc>
        <w:tc>
          <w:tcPr>
            <w:tcW w:w="0" w:type="auto"/>
          </w:tcPr>
          <w:p w14:paraId="3B6AE095" w14:textId="0C737367" w:rsidR="003C5B29" w:rsidRPr="00470A62" w:rsidRDefault="00470A62" w:rsidP="00470A62">
            <w:pPr>
              <w:pStyle w:val="ny-lesson-table"/>
              <w:rPr>
                <w:rFonts w:ascii="Cambria Math" w:hAnsi="Cambria Math"/>
                <w:oMath/>
              </w:rPr>
            </w:pPr>
            <m:oMathPara>
              <m:oMath>
                <m:r>
                  <m:rPr>
                    <m:sty m:val="p"/>
                  </m:rPr>
                  <w:rPr>
                    <w:rFonts w:ascii="Cambria Math" w:hAnsi="Cambria Math"/>
                  </w:rPr>
                  <m:t>100,000</m:t>
                </m:r>
              </m:oMath>
            </m:oMathPara>
          </w:p>
        </w:tc>
      </w:tr>
    </w:tbl>
    <w:p w14:paraId="4703BDCA" w14:textId="77777777" w:rsidR="00EB5A6F" w:rsidRDefault="00EB5A6F" w:rsidP="00D43AA3">
      <w:pPr>
        <w:pStyle w:val="ny-lesson-numbering"/>
        <w:numPr>
          <w:ilvl w:val="0"/>
          <w:numId w:val="0"/>
        </w:numPr>
        <w:ind w:left="360"/>
      </w:pPr>
    </w:p>
    <w:p w14:paraId="62622B3C" w14:textId="77777777" w:rsidR="00F52D44" w:rsidRDefault="00F52D44" w:rsidP="00D43AA3">
      <w:pPr>
        <w:pStyle w:val="ny-lesson-numbering"/>
        <w:numPr>
          <w:ilvl w:val="0"/>
          <w:numId w:val="0"/>
        </w:numPr>
        <w:ind w:left="360"/>
      </w:pPr>
    </w:p>
    <w:p w14:paraId="1E0EEF1C" w14:textId="77777777" w:rsidR="009D08A0" w:rsidRDefault="009D08A0" w:rsidP="00D43AA3">
      <w:pPr>
        <w:pStyle w:val="ny-lesson-numbering"/>
        <w:numPr>
          <w:ilvl w:val="0"/>
          <w:numId w:val="0"/>
        </w:numPr>
        <w:ind w:left="360"/>
      </w:pPr>
    </w:p>
    <w:p w14:paraId="6B217B5B" w14:textId="77777777" w:rsidR="00F52D44" w:rsidRDefault="00F52D44" w:rsidP="00D43AA3">
      <w:pPr>
        <w:pStyle w:val="ny-lesson-numbering"/>
        <w:numPr>
          <w:ilvl w:val="0"/>
          <w:numId w:val="0"/>
        </w:numPr>
        <w:ind w:left="360"/>
      </w:pPr>
      <w:bookmarkStart w:id="0" w:name="_GoBack"/>
      <w:bookmarkEnd w:id="0"/>
    </w:p>
    <w:p w14:paraId="6A06B306" w14:textId="77777777" w:rsidR="009D08A0" w:rsidRDefault="009D08A0" w:rsidP="00D43AA3">
      <w:pPr>
        <w:pStyle w:val="ny-lesson-numbering"/>
        <w:numPr>
          <w:ilvl w:val="0"/>
          <w:numId w:val="0"/>
        </w:numPr>
        <w:ind w:left="360"/>
      </w:pPr>
    </w:p>
    <w:p w14:paraId="3DF7B74D" w14:textId="77777777" w:rsidR="009D08A0" w:rsidRPr="00EB5A6F" w:rsidRDefault="009D08A0" w:rsidP="00D43AA3">
      <w:pPr>
        <w:pStyle w:val="ny-lesson-numbering"/>
        <w:numPr>
          <w:ilvl w:val="0"/>
          <w:numId w:val="0"/>
        </w:numPr>
        <w:ind w:left="360"/>
      </w:pPr>
    </w:p>
    <w:p w14:paraId="533A2CA9" w14:textId="4AA897E7" w:rsidR="00F52D44" w:rsidRPr="00F52D44" w:rsidRDefault="00F52D44" w:rsidP="00D43AA3">
      <w:pPr>
        <w:pStyle w:val="ny-lesson-numbering"/>
        <w:numPr>
          <w:ilvl w:val="1"/>
          <w:numId w:val="9"/>
        </w:numPr>
      </w:pPr>
      <w:r w:rsidRPr="00F52D44">
        <w:t>If a randomly selected person from Connecticut is tested for the disease using the ELISA test and the test is positive, what is the probability that the person has the disease?  (Round your answer to the nearest thousandth.)</w:t>
      </w:r>
    </w:p>
    <w:p w14:paraId="79D0439B" w14:textId="5B0B202B" w:rsidR="00F52D44" w:rsidRDefault="00F52D44" w:rsidP="00D43AA3">
      <w:pPr>
        <w:pStyle w:val="ny-lesson-numbering"/>
        <w:numPr>
          <w:ilvl w:val="0"/>
          <w:numId w:val="0"/>
        </w:numPr>
        <w:ind w:left="360"/>
      </w:pPr>
    </w:p>
    <w:p w14:paraId="54DDF739" w14:textId="77777777" w:rsidR="00F52D44" w:rsidRDefault="00F52D44" w:rsidP="00D43AA3">
      <w:pPr>
        <w:pStyle w:val="ny-lesson-numbering"/>
        <w:numPr>
          <w:ilvl w:val="0"/>
          <w:numId w:val="0"/>
        </w:numPr>
        <w:ind w:left="360"/>
      </w:pPr>
    </w:p>
    <w:p w14:paraId="7E8634BC" w14:textId="77777777" w:rsidR="00F52D44" w:rsidRDefault="00F52D44" w:rsidP="00D43AA3">
      <w:pPr>
        <w:pStyle w:val="ny-lesson-numbering"/>
        <w:numPr>
          <w:ilvl w:val="0"/>
          <w:numId w:val="0"/>
        </w:numPr>
        <w:ind w:left="360"/>
      </w:pPr>
    </w:p>
    <w:p w14:paraId="6EAD3F1E" w14:textId="77777777" w:rsidR="00A1074F" w:rsidRDefault="00A1074F" w:rsidP="00D43AA3">
      <w:pPr>
        <w:pStyle w:val="ny-lesson-numbering"/>
        <w:numPr>
          <w:ilvl w:val="0"/>
          <w:numId w:val="0"/>
        </w:numPr>
        <w:ind w:left="360"/>
      </w:pPr>
    </w:p>
    <w:p w14:paraId="5ECD9869" w14:textId="77777777" w:rsidR="00E41FEF" w:rsidRPr="00F52D44" w:rsidRDefault="00E41FEF" w:rsidP="00D43AA3">
      <w:pPr>
        <w:pStyle w:val="ny-lesson-numbering"/>
        <w:numPr>
          <w:ilvl w:val="0"/>
          <w:numId w:val="0"/>
        </w:numPr>
        <w:ind w:left="360"/>
      </w:pPr>
    </w:p>
    <w:p w14:paraId="45BE86F2" w14:textId="77777777" w:rsidR="00F52D44" w:rsidRPr="00F52D44" w:rsidRDefault="00F52D44" w:rsidP="00D43AA3">
      <w:pPr>
        <w:pStyle w:val="ny-lesson-numbering"/>
        <w:numPr>
          <w:ilvl w:val="0"/>
          <w:numId w:val="0"/>
        </w:numPr>
        <w:ind w:left="360"/>
      </w:pPr>
    </w:p>
    <w:p w14:paraId="394BD2A6" w14:textId="77777777" w:rsidR="00F52D44" w:rsidRDefault="00F52D44" w:rsidP="00D43AA3">
      <w:pPr>
        <w:pStyle w:val="ny-lesson-numbering"/>
        <w:numPr>
          <w:ilvl w:val="1"/>
          <w:numId w:val="9"/>
        </w:numPr>
      </w:pPr>
      <w:r w:rsidRPr="00F52D44">
        <w:t>Comment on your answer to part (b).  What should the medical response be if a person is tested using the ELISA test and the test is positive?</w:t>
      </w:r>
    </w:p>
    <w:p w14:paraId="0FECEED7" w14:textId="77777777" w:rsidR="004347EA" w:rsidRDefault="004347EA" w:rsidP="00D43AA3">
      <w:pPr>
        <w:pStyle w:val="ny-lesson-numbering"/>
        <w:numPr>
          <w:ilvl w:val="0"/>
          <w:numId w:val="0"/>
        </w:numPr>
        <w:ind w:left="360"/>
      </w:pPr>
    </w:p>
    <w:p w14:paraId="0F9361E2" w14:textId="77777777" w:rsidR="004347EA" w:rsidRDefault="004347EA" w:rsidP="00D43AA3">
      <w:pPr>
        <w:pStyle w:val="ny-lesson-numbering"/>
        <w:numPr>
          <w:ilvl w:val="0"/>
          <w:numId w:val="0"/>
        </w:numPr>
        <w:ind w:left="360"/>
      </w:pPr>
    </w:p>
    <w:p w14:paraId="241EE249" w14:textId="77777777" w:rsidR="004347EA" w:rsidRDefault="004347EA" w:rsidP="00D43AA3">
      <w:pPr>
        <w:pStyle w:val="ny-lesson-numbering"/>
        <w:numPr>
          <w:ilvl w:val="0"/>
          <w:numId w:val="0"/>
        </w:numPr>
        <w:ind w:left="360"/>
      </w:pPr>
    </w:p>
    <w:p w14:paraId="4FDBD36D" w14:textId="77777777" w:rsidR="004347EA" w:rsidRDefault="004347EA" w:rsidP="00D43AA3">
      <w:pPr>
        <w:pStyle w:val="ny-lesson-numbering"/>
        <w:numPr>
          <w:ilvl w:val="0"/>
          <w:numId w:val="0"/>
        </w:numPr>
        <w:ind w:left="360"/>
      </w:pPr>
    </w:p>
    <w:p w14:paraId="633FCC4D" w14:textId="77777777" w:rsidR="009D08A0" w:rsidRDefault="009D08A0" w:rsidP="00D43AA3">
      <w:pPr>
        <w:pStyle w:val="ny-lesson-numbering"/>
        <w:numPr>
          <w:ilvl w:val="0"/>
          <w:numId w:val="0"/>
        </w:numPr>
        <w:ind w:left="360"/>
      </w:pPr>
    </w:p>
    <w:p w14:paraId="54687065" w14:textId="77777777" w:rsidR="000476A9" w:rsidRDefault="000476A9" w:rsidP="00D43AA3">
      <w:pPr>
        <w:pStyle w:val="ny-lesson-numbering"/>
        <w:numPr>
          <w:ilvl w:val="0"/>
          <w:numId w:val="0"/>
        </w:numPr>
        <w:ind w:left="360"/>
      </w:pPr>
    </w:p>
    <w:p w14:paraId="774E6223" w14:textId="77777777" w:rsidR="00470A62" w:rsidRDefault="00470A62" w:rsidP="00D43AA3">
      <w:pPr>
        <w:pStyle w:val="ny-lesson-numbering"/>
        <w:numPr>
          <w:ilvl w:val="0"/>
          <w:numId w:val="0"/>
        </w:numPr>
        <w:ind w:left="360"/>
      </w:pPr>
    </w:p>
    <w:p w14:paraId="4C148749" w14:textId="26B726FD" w:rsidR="009C060C" w:rsidRPr="0050516F" w:rsidRDefault="009C060C" w:rsidP="009C060C">
      <w:pPr>
        <w:pStyle w:val="ny-lesson-SFinsert-number-list"/>
        <w:numPr>
          <w:ilvl w:val="0"/>
          <w:numId w:val="0"/>
        </w:numPr>
        <w:rPr>
          <w:b w:val="0"/>
          <w:sz w:val="20"/>
          <w:szCs w:val="20"/>
        </w:rPr>
      </w:pPr>
      <w:r>
        <w:rPr>
          <w:rStyle w:val="ny-lesson-hdr-2"/>
          <w:b/>
        </w:rPr>
        <w:lastRenderedPageBreak/>
        <w:t>Example 1</w:t>
      </w:r>
      <w:r w:rsidRPr="00427849">
        <w:rPr>
          <w:rStyle w:val="ny-lesson-hdr-2"/>
          <w:b/>
        </w:rPr>
        <w:t xml:space="preserve"> </w:t>
      </w:r>
    </w:p>
    <w:p w14:paraId="24BFBA23" w14:textId="5B5F74AD" w:rsidR="009C060C" w:rsidRPr="009C060C" w:rsidRDefault="009C060C" w:rsidP="00D43AA3">
      <w:pPr>
        <w:pStyle w:val="ny-lesson-paragraph"/>
      </w:pPr>
      <w:r w:rsidRPr="009C060C">
        <w:t xml:space="preserve">You are playing a game that uses a deck of cards consisting of </w:t>
      </w:r>
      <m:oMath>
        <m:r>
          <w:rPr>
            <w:rFonts w:ascii="Cambria Math" w:hAnsi="Cambria Math"/>
          </w:rPr>
          <m:t>10</m:t>
        </m:r>
      </m:oMath>
      <w:r w:rsidRPr="009C060C">
        <w:t xml:space="preserve"> green,</w:t>
      </w:r>
      <w:r w:rsidRPr="006B4CBB">
        <w:t xml:space="preserve"> </w:t>
      </w:r>
      <m:oMath>
        <m:r>
          <w:rPr>
            <w:rFonts w:ascii="Cambria Math" w:hAnsi="Cambria Math"/>
          </w:rPr>
          <m:t>10</m:t>
        </m:r>
      </m:oMath>
      <w:r w:rsidRPr="009C060C">
        <w:t xml:space="preserve"> blue, </w:t>
      </w:r>
      <m:oMath>
        <m:r>
          <w:rPr>
            <w:rFonts w:ascii="Cambria Math" w:hAnsi="Cambria Math"/>
          </w:rPr>
          <m:t>10</m:t>
        </m:r>
      </m:oMath>
      <w:r w:rsidRPr="009C060C">
        <w:t xml:space="preserve"> purple, and </w:t>
      </w:r>
      <m:oMath>
        <m:r>
          <w:rPr>
            <w:rFonts w:ascii="Cambria Math" w:hAnsi="Cambria Math"/>
          </w:rPr>
          <m:t>10</m:t>
        </m:r>
      </m:oMath>
      <w:r w:rsidRPr="009C060C">
        <w:t xml:space="preserve"> red cards.  You will select four cards at random, and you want all four cards to be the same color.  You are given two alternatives</w:t>
      </w:r>
      <w:r w:rsidR="005B3DFB">
        <w:t>.</w:t>
      </w:r>
      <w:r w:rsidRPr="009C060C">
        <w:t xml:space="preserve">  You can randomly select the four cards one at a time, with each card being returned to the deck and the deck being shuffled before you pick the next card.  Alternatively, you can randomly select four cards without the cards being returned to the deck.  Which should you choose?  Explain your answer.</w:t>
      </w:r>
    </w:p>
    <w:p w14:paraId="77E6DAEC" w14:textId="77777777" w:rsidR="00E41FEF" w:rsidRDefault="00E41FEF" w:rsidP="009021BD">
      <w:pPr>
        <w:pStyle w:val="ny-lesson-paragraph"/>
      </w:pPr>
    </w:p>
    <w:p w14:paraId="737B53E9" w14:textId="77777777" w:rsidR="009D08A0" w:rsidRDefault="009D08A0" w:rsidP="009021BD">
      <w:pPr>
        <w:pStyle w:val="ny-lesson-paragraph"/>
      </w:pPr>
    </w:p>
    <w:p w14:paraId="5D4EF8BF" w14:textId="77777777" w:rsidR="009D08A0" w:rsidRDefault="009D08A0" w:rsidP="009021BD">
      <w:pPr>
        <w:pStyle w:val="ny-lesson-paragraph"/>
      </w:pPr>
    </w:p>
    <w:p w14:paraId="39A98ED4" w14:textId="77777777" w:rsidR="009D08A0" w:rsidRDefault="009D08A0" w:rsidP="009021BD">
      <w:pPr>
        <w:pStyle w:val="ny-lesson-paragraph"/>
      </w:pPr>
    </w:p>
    <w:p w14:paraId="38D933E2" w14:textId="77777777" w:rsidR="009D08A0" w:rsidRDefault="009D08A0" w:rsidP="009021BD">
      <w:pPr>
        <w:pStyle w:val="ny-lesson-paragraph"/>
      </w:pPr>
    </w:p>
    <w:p w14:paraId="7FA828E8" w14:textId="77777777" w:rsidR="009D08A0" w:rsidRDefault="009D08A0" w:rsidP="009021BD">
      <w:pPr>
        <w:pStyle w:val="ny-lesson-paragraph"/>
      </w:pPr>
    </w:p>
    <w:p w14:paraId="71365B3E" w14:textId="77777777" w:rsidR="009D08A0" w:rsidRDefault="009D08A0" w:rsidP="009021BD">
      <w:pPr>
        <w:pStyle w:val="ny-lesson-paragraph"/>
      </w:pPr>
    </w:p>
    <w:p w14:paraId="13A57E4C" w14:textId="77777777" w:rsidR="001E355E" w:rsidRPr="00957B0D" w:rsidRDefault="001E355E" w:rsidP="009021BD">
      <w:pPr>
        <w:pStyle w:val="ny-lesson-paragraph"/>
      </w:pPr>
    </w:p>
    <w:p w14:paraId="7EB72238" w14:textId="14B05B4C" w:rsidR="00E63B71" w:rsidRPr="0050516F" w:rsidRDefault="004950EC" w:rsidP="008C75EF">
      <w:pPr>
        <w:pStyle w:val="ny-lesson-hdr-1"/>
        <w:rPr>
          <w:b w:val="0"/>
        </w:rPr>
      </w:pPr>
      <w:r w:rsidRPr="00D43AA3">
        <w:t>Exercise 4</w:t>
      </w:r>
    </w:p>
    <w:p w14:paraId="5C00B5C0" w14:textId="60CACE4A" w:rsidR="004950EC" w:rsidRDefault="004950EC" w:rsidP="00B71A90">
      <w:pPr>
        <w:pStyle w:val="ny-lesson-paragraph"/>
      </w:pPr>
      <w:r w:rsidRPr="004950EC">
        <w:t>You are at a stall at a fair where you have to throw a ball at a target.  There are two versions of the game.  In the first version</w:t>
      </w:r>
      <w:r w:rsidR="00D3550D">
        <w:t>,</w:t>
      </w:r>
      <w:r w:rsidRPr="004950EC">
        <w:t xml:space="preserve"> you are given three attempts, and you estimate that your probability of success on any given throw </w:t>
      </w:r>
      <w:proofErr w:type="gramStart"/>
      <w:r w:rsidRPr="004950EC">
        <w:t>is</w:t>
      </w:r>
      <w:r w:rsidRPr="006B4CBB">
        <w:t xml:space="preserve"> </w:t>
      </w:r>
      <w:proofErr w:type="gramEnd"/>
      <m:oMath>
        <m:r>
          <w:rPr>
            <w:rFonts w:ascii="Cambria Math" w:hAnsi="Cambria Math"/>
          </w:rPr>
          <m:t>0.1</m:t>
        </m:r>
      </m:oMath>
      <w:r w:rsidRPr="004950EC">
        <w:t>.  In the second version, you are given five attempts, but the target is smaller</w:t>
      </w:r>
      <w:r w:rsidR="00D3550D">
        <w:t>,</w:t>
      </w:r>
      <w:r w:rsidRPr="004950EC">
        <w:t xml:space="preserve"> and you estimate that your probability of success on any given throw </w:t>
      </w:r>
      <w:proofErr w:type="gramStart"/>
      <w:r w:rsidRPr="004950EC">
        <w:t xml:space="preserve">is </w:t>
      </w:r>
      <w:proofErr w:type="gramEnd"/>
      <m:oMath>
        <m:r>
          <w:rPr>
            <w:rFonts w:ascii="Cambria Math" w:hAnsi="Cambria Math"/>
          </w:rPr>
          <m:t>0.05</m:t>
        </m:r>
      </m:oMath>
      <w:r w:rsidRPr="004950EC">
        <w:t xml:space="preserve">.  The prizes for the two versions of the game are the same, and you are willing to assume that the outcomes of your throws are independent.  Which version of the game should you choose?  (Hint:  In the first version of the game, the probability that you do </w:t>
      </w:r>
      <w:r w:rsidRPr="00D43AA3">
        <w:t>not</w:t>
      </w:r>
      <w:r w:rsidRPr="004950EC">
        <w:t xml:space="preserve"> get the prize is the probability that you fail on all three attempts.)</w:t>
      </w:r>
    </w:p>
    <w:p w14:paraId="3CD112E8" w14:textId="77777777" w:rsidR="009D08A0" w:rsidRDefault="009D08A0" w:rsidP="00B71A90">
      <w:pPr>
        <w:pStyle w:val="ny-lesson-paragraph"/>
      </w:pPr>
    </w:p>
    <w:p w14:paraId="3BCF2FC3" w14:textId="77777777" w:rsidR="009D08A0" w:rsidRDefault="009D08A0" w:rsidP="00B71A90">
      <w:pPr>
        <w:pStyle w:val="ny-lesson-paragraph"/>
      </w:pPr>
    </w:p>
    <w:p w14:paraId="36492110" w14:textId="7FD03568" w:rsidR="005B3DFB" w:rsidRDefault="005B3DFB" w:rsidP="00B71A90">
      <w:pPr>
        <w:pStyle w:val="ny-lesson-paragraph"/>
      </w:pPr>
      <w:r>
        <w:br w:type="page"/>
      </w:r>
    </w:p>
    <w:p w14:paraId="476714BC" w14:textId="6A7F85C0" w:rsidR="009D08A0" w:rsidRDefault="009D08A0" w:rsidP="00427849">
      <w:pPr>
        <w:pStyle w:val="ny-callout-hdr"/>
        <w:rPr>
          <w:b w:val="0"/>
          <w:sz w:val="20"/>
          <w:szCs w:val="20"/>
        </w:rPr>
      </w:pPr>
      <w:r w:rsidRPr="00E92506">
        <w:rPr>
          <w:noProof/>
          <w:sz w:val="20"/>
          <w:szCs w:val="20"/>
        </w:rPr>
        <w:lastRenderedPageBreak/>
        <mc:AlternateContent>
          <mc:Choice Requires="wps">
            <w:drawing>
              <wp:anchor distT="0" distB="0" distL="114300" distR="114300" simplePos="0" relativeHeight="251659264" behindDoc="0" locked="0" layoutInCell="1" allowOverlap="1" wp14:anchorId="0B06FDA6" wp14:editId="41774FCD">
                <wp:simplePos x="508635" y="1446530"/>
                <wp:positionH relativeFrom="margin">
                  <wp:align>center</wp:align>
                </wp:positionH>
                <wp:positionV relativeFrom="margin">
                  <wp:align>top</wp:align>
                </wp:positionV>
                <wp:extent cx="6217920" cy="895350"/>
                <wp:effectExtent l="19050" t="19050" r="11430"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95350"/>
                        </a:xfrm>
                        <a:prstGeom prst="rect">
                          <a:avLst/>
                        </a:prstGeom>
                        <a:solidFill>
                          <a:srgbClr val="FFFFFF"/>
                        </a:solidFill>
                        <a:ln w="38100" cmpd="dbl">
                          <a:solidFill>
                            <a:srgbClr val="4F6228"/>
                          </a:solidFill>
                          <a:miter lim="800000"/>
                          <a:headEnd/>
                          <a:tailEnd/>
                        </a:ln>
                      </wps:spPr>
                      <wps:txbx>
                        <w:txbxContent>
                          <w:p w14:paraId="21A70CE0" w14:textId="77777777" w:rsidR="004950EC" w:rsidRPr="00D43AA3" w:rsidRDefault="004950EC" w:rsidP="00DB31FC">
                            <w:pPr>
                              <w:pStyle w:val="ny-lesson-summary"/>
                              <w:rPr>
                                <w:rStyle w:val="ny-chart-sq-grey"/>
                                <w:rFonts w:asciiTheme="minorHAnsi" w:eastAsiaTheme="minorHAnsi" w:hAnsiTheme="minorHAnsi" w:cstheme="minorBidi"/>
                                <w:spacing w:val="0"/>
                                <w:position w:val="0"/>
                                <w:sz w:val="22"/>
                                <w:szCs w:val="22"/>
                              </w:rPr>
                            </w:pPr>
                            <w:r w:rsidRPr="00D43AA3">
                              <w:rPr>
                                <w:rStyle w:val="ny-chart-sq-grey"/>
                                <w:rFonts w:asciiTheme="minorHAnsi" w:eastAsiaTheme="minorHAnsi" w:hAnsiTheme="minorHAnsi" w:cstheme="minorBidi"/>
                                <w:spacing w:val="0"/>
                                <w:position w:val="0"/>
                                <w:sz w:val="22"/>
                                <w:szCs w:val="22"/>
                              </w:rPr>
                              <w:t>Lesson Summary</w:t>
                            </w:r>
                          </w:p>
                          <w:p w14:paraId="20A5A5F3" w14:textId="77777777" w:rsidR="004950EC" w:rsidRDefault="004950EC" w:rsidP="00D43AA3">
                            <w:pPr>
                              <w:pStyle w:val="ny-lesson-paragraph"/>
                            </w:pPr>
                            <w:r>
                              <w:t>If</w:t>
                            </w:r>
                            <w:r w:rsidRPr="00DB3B10">
                              <w:t xml:space="preserve"> a number of strategies</w:t>
                            </w:r>
                            <w:r>
                              <w:t xml:space="preserve"> are available</w:t>
                            </w:r>
                            <w:r w:rsidRPr="00DB3B10">
                              <w:t xml:space="preserve"> </w:t>
                            </w:r>
                            <w:r>
                              <w:t>and</w:t>
                            </w:r>
                            <w:r w:rsidRPr="00DB3B10">
                              <w:t xml:space="preserve"> the possible outcomes are success and failure, the best strategy is the one that has the highest probability of success</w:t>
                            </w:r>
                            <w:r>
                              <w:t xml:space="preserve">. </w:t>
                            </w:r>
                          </w:p>
                          <w:p w14:paraId="0DDC1414" w14:textId="77777777" w:rsidR="004950EC" w:rsidRDefault="004950E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489.6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" strokecolor="#4f6228" strokeweight="3pt">
                <v:stroke linestyle="thinThin"/>
                <v:textbox>
                  <w:txbxContent>
                    <w:p w14:paraId="21A70CE0" w14:textId="77777777" w:rsidR="004950EC" w:rsidRPr="00D43AA3" w:rsidRDefault="004950EC" w:rsidP="00DB31FC">
                      <w:pPr>
                        <w:pStyle w:val="ny-lesson-summary"/>
                        <w:rPr>
                          <w:rStyle w:val="ny-chart-sq-grey"/>
                          <w:rFonts w:asciiTheme="minorHAnsi" w:eastAsiaTheme="minorHAnsi" w:hAnsiTheme="minorHAnsi" w:cstheme="minorBidi"/>
                          <w:spacing w:val="0"/>
                          <w:position w:val="0"/>
                          <w:sz w:val="22"/>
                          <w:szCs w:val="22"/>
                        </w:rPr>
                      </w:pPr>
                      <w:r w:rsidRPr="00D43AA3">
                        <w:rPr>
                          <w:rStyle w:val="ny-chart-sq-grey"/>
                          <w:rFonts w:asciiTheme="minorHAnsi" w:eastAsiaTheme="minorHAnsi" w:hAnsiTheme="minorHAnsi" w:cstheme="minorBidi"/>
                          <w:spacing w:val="0"/>
                          <w:position w:val="0"/>
                          <w:sz w:val="22"/>
                          <w:szCs w:val="22"/>
                        </w:rPr>
                        <w:t>Lesson Summary</w:t>
                      </w:r>
                    </w:p>
                    <w:p w14:paraId="20A5A5F3" w14:textId="77777777" w:rsidR="004950EC" w:rsidRDefault="004950EC" w:rsidP="00D43AA3">
                      <w:pPr>
                        <w:pStyle w:val="ny-lesson-paragraph"/>
                      </w:pPr>
                      <w:r>
                        <w:t>If</w:t>
                      </w:r>
                      <w:r w:rsidRPr="00DB3B10">
                        <w:t xml:space="preserve"> a number of strategies</w:t>
                      </w:r>
                      <w:r>
                        <w:t xml:space="preserve"> are available</w:t>
                      </w:r>
                      <w:r w:rsidRPr="00DB3B10">
                        <w:t xml:space="preserve"> </w:t>
                      </w:r>
                      <w:r>
                        <w:t>and</w:t>
                      </w:r>
                      <w:r w:rsidRPr="00DB3B10">
                        <w:t xml:space="preserve"> the possible outcomes are success and failure, the best strategy is the one that has the highest probability of success</w:t>
                      </w:r>
                      <w:r>
                        <w:t xml:space="preserve">. </w:t>
                      </w:r>
                    </w:p>
                    <w:p w14:paraId="0DDC1414" w14:textId="77777777" w:rsidR="004950EC" w:rsidRDefault="004950EC">
                      <w:pPr>
                        <w:pStyle w:val="ny-lesson-paragraph"/>
                      </w:pPr>
                    </w:p>
                  </w:txbxContent>
                </v:textbox>
                <w10:wrap type="square" anchorx="margin" anchory="margin"/>
              </v:rect>
            </w:pict>
          </mc:Fallback>
        </mc:AlternateContent>
      </w:r>
    </w:p>
    <w:p w14:paraId="2922D67C" w14:textId="5D1D3FFA" w:rsidR="00F4772B" w:rsidRDefault="00546146" w:rsidP="00427849">
      <w:pPr>
        <w:pStyle w:val="ny-callout-hdr"/>
      </w:pPr>
      <w:r>
        <w:t>Problem Set</w:t>
      </w:r>
    </w:p>
    <w:p w14:paraId="1D835DED" w14:textId="77777777" w:rsidR="00B71A90" w:rsidRPr="00E92506" w:rsidRDefault="00B71A90" w:rsidP="00427849">
      <w:pPr>
        <w:pStyle w:val="ny-callout-hdr"/>
        <w:rPr>
          <w:b w:val="0"/>
          <w:sz w:val="20"/>
          <w:szCs w:val="20"/>
        </w:rPr>
      </w:pPr>
    </w:p>
    <w:p w14:paraId="4D2FA82B" w14:textId="47EB9A07" w:rsidR="00E92506" w:rsidRPr="00BB7A79" w:rsidRDefault="00E92506" w:rsidP="00D43AA3">
      <w:pPr>
        <w:pStyle w:val="ny-lesson-numbering"/>
        <w:numPr>
          <w:ilvl w:val="0"/>
          <w:numId w:val="21"/>
        </w:numPr>
      </w:pPr>
      <w:r w:rsidRPr="00E92506">
        <w:t xml:space="preserve">Jonathan is getting dressed in the dark. </w:t>
      </w:r>
      <w:r w:rsidR="00460C3B">
        <w:t xml:space="preserve"> </w:t>
      </w:r>
      <w:r w:rsidRPr="00E92506">
        <w:t xml:space="preserve">He has three drawers of socks.  The top drawer contains </w:t>
      </w:r>
      <m:oMath>
        <m:r>
          <w:rPr>
            <w:rFonts w:ascii="Cambria Math" w:hAnsi="Cambria Math"/>
          </w:rPr>
          <m:t>5</m:t>
        </m:r>
      </m:oMath>
      <w:r w:rsidR="006B4CBB" w:rsidRPr="00E92506">
        <w:t xml:space="preserve"> </w:t>
      </w:r>
      <w:r w:rsidRPr="00E92506">
        <w:t xml:space="preserve">blue and </w:t>
      </w:r>
      <m:oMath>
        <m:r>
          <w:rPr>
            <w:rFonts w:ascii="Cambria Math" w:hAnsi="Cambria Math"/>
          </w:rPr>
          <m:t>5</m:t>
        </m:r>
      </m:oMath>
      <w:r w:rsidR="006B4CBB" w:rsidRPr="00E92506">
        <w:t xml:space="preserve"> </w:t>
      </w:r>
      <w:r w:rsidRPr="00E92506">
        <w:t xml:space="preserve">red socks, the middle drawer contains </w:t>
      </w:r>
      <m:oMath>
        <m:r>
          <w:rPr>
            <w:rFonts w:ascii="Cambria Math" w:hAnsi="Cambria Math"/>
          </w:rPr>
          <m:t>6</m:t>
        </m:r>
      </m:oMath>
      <w:r w:rsidR="006B4CBB" w:rsidRPr="00E92506">
        <w:t xml:space="preserve"> </w:t>
      </w:r>
      <w:r w:rsidRPr="00E92506">
        <w:t xml:space="preserve">blue and </w:t>
      </w:r>
      <m:oMath>
        <m:r>
          <w:rPr>
            <w:rFonts w:ascii="Cambria Math" w:hAnsi="Cambria Math"/>
          </w:rPr>
          <m:t>4</m:t>
        </m:r>
      </m:oMath>
      <w:r w:rsidR="006B4CBB" w:rsidRPr="00E92506">
        <w:t xml:space="preserve"> </w:t>
      </w:r>
      <w:r w:rsidRPr="00E92506">
        <w:t xml:space="preserve">red socks, and the bottom drawer contains </w:t>
      </w:r>
      <m:oMath>
        <m:r>
          <w:rPr>
            <w:rFonts w:ascii="Cambria Math" w:hAnsi="Cambria Math"/>
          </w:rPr>
          <m:t>3</m:t>
        </m:r>
      </m:oMath>
      <w:r w:rsidR="006B4CBB" w:rsidRPr="00E92506">
        <w:t xml:space="preserve"> </w:t>
      </w:r>
      <w:r w:rsidRPr="00E92506">
        <w:t xml:space="preserve">blue and </w:t>
      </w:r>
      <m:oMath>
        <m:r>
          <w:rPr>
            <w:rFonts w:ascii="Cambria Math" w:hAnsi="Cambria Math"/>
          </w:rPr>
          <m:t>2</m:t>
        </m:r>
      </m:oMath>
      <w:r w:rsidR="006B4CBB" w:rsidRPr="00E92506">
        <w:t xml:space="preserve"> </w:t>
      </w:r>
      <w:r w:rsidRPr="00E92506">
        <w:t xml:space="preserve">red socks.  Jonathan will open one drawer and will select two socks at random. </w:t>
      </w:r>
    </w:p>
    <w:p w14:paraId="38535E67" w14:textId="3480D948" w:rsidR="00E92506" w:rsidRPr="00E92506" w:rsidRDefault="00E92506" w:rsidP="00D43AA3">
      <w:pPr>
        <w:pStyle w:val="ny-lesson-numbering"/>
        <w:numPr>
          <w:ilvl w:val="1"/>
          <w:numId w:val="9"/>
        </w:numPr>
      </w:pPr>
      <w:r w:rsidRPr="00E92506">
        <w:t xml:space="preserve">Which drawer should he choose in order to make it most likely that he will select </w:t>
      </w:r>
      <m:oMath>
        <m:r>
          <w:rPr>
            <w:rFonts w:ascii="Cambria Math" w:hAnsi="Cambria Math"/>
          </w:rPr>
          <m:t>2</m:t>
        </m:r>
      </m:oMath>
      <w:r w:rsidR="006B4CBB" w:rsidRPr="00E92506">
        <w:t xml:space="preserve"> </w:t>
      </w:r>
      <w:r w:rsidRPr="00E92506">
        <w:t>red socks?</w:t>
      </w:r>
    </w:p>
    <w:p w14:paraId="3CC9CA96" w14:textId="4E1C77B9" w:rsidR="00E92506" w:rsidRPr="00E92506" w:rsidRDefault="00E92506" w:rsidP="00D43AA3">
      <w:pPr>
        <w:pStyle w:val="ny-lesson-numbering"/>
        <w:numPr>
          <w:ilvl w:val="1"/>
          <w:numId w:val="9"/>
        </w:numPr>
      </w:pPr>
      <w:r w:rsidRPr="00E92506">
        <w:t xml:space="preserve">Which drawer should he choose in order to make it most likely that he will select </w:t>
      </w:r>
      <m:oMath>
        <m:r>
          <w:rPr>
            <w:rFonts w:ascii="Cambria Math" w:hAnsi="Cambria Math"/>
          </w:rPr>
          <m:t>2</m:t>
        </m:r>
      </m:oMath>
      <w:r w:rsidR="006B4CBB" w:rsidRPr="00E92506">
        <w:t xml:space="preserve"> </w:t>
      </w:r>
      <w:r w:rsidRPr="00E92506">
        <w:t>blue socks?</w:t>
      </w:r>
    </w:p>
    <w:p w14:paraId="0B6062BB" w14:textId="77777777" w:rsidR="00E92506" w:rsidRPr="00E92506" w:rsidRDefault="00E92506" w:rsidP="00D43AA3">
      <w:pPr>
        <w:pStyle w:val="ny-lesson-numbering"/>
        <w:numPr>
          <w:ilvl w:val="1"/>
          <w:numId w:val="9"/>
        </w:numPr>
      </w:pPr>
      <w:r w:rsidRPr="00E92506">
        <w:t xml:space="preserve">Which drawer should he choose in order to make it most likely that he will select a matching pair? </w:t>
      </w:r>
    </w:p>
    <w:p w14:paraId="5AE2DC27" w14:textId="77777777" w:rsidR="00E92506" w:rsidRDefault="00E92506" w:rsidP="00D43AA3">
      <w:pPr>
        <w:pStyle w:val="ny-lesson-numbering"/>
        <w:numPr>
          <w:ilvl w:val="0"/>
          <w:numId w:val="0"/>
        </w:numPr>
        <w:ind w:left="360"/>
      </w:pPr>
    </w:p>
    <w:p w14:paraId="4C24BCCD" w14:textId="661BAA40" w:rsidR="00E92506" w:rsidRPr="00E92506" w:rsidRDefault="00E92506" w:rsidP="00D43AA3">
      <w:pPr>
        <w:pStyle w:val="ny-lesson-numbering"/>
      </w:pPr>
      <w:r w:rsidRPr="00E92506">
        <w:t>Commuters in London have the problem that buses are often already full and</w:t>
      </w:r>
      <w:r w:rsidR="005B3DFB">
        <w:t>,</w:t>
      </w:r>
      <w:r w:rsidRPr="00E92506">
        <w:t xml:space="preserve"> therefore</w:t>
      </w:r>
      <w:r w:rsidR="005B3DFB">
        <w:t>,</w:t>
      </w:r>
      <w:r w:rsidRPr="00E92506">
        <w:t xml:space="preserve"> cannot take any further passengers.  Sarah is heading home from work.  She has the choice of going to Bus Stop A, where there are three buses per hour and </w:t>
      </w:r>
      <m:oMath>
        <m:r>
          <w:rPr>
            <w:rFonts w:ascii="Cambria Math" w:hAnsi="Cambria Math"/>
          </w:rPr>
          <m:t>30%</m:t>
        </m:r>
      </m:oMath>
      <w:r w:rsidRPr="00E92506">
        <w:t xml:space="preserve"> of the buses are full, or Bus Stop B, where there are four buses per hour and </w:t>
      </w:r>
      <m:oMath>
        <m:r>
          <w:rPr>
            <w:rFonts w:ascii="Cambria Math" w:hAnsi="Cambria Math"/>
          </w:rPr>
          <m:t>40%</m:t>
        </m:r>
      </m:oMath>
      <w:r w:rsidRPr="00E92506">
        <w:t xml:space="preserve"> of the buses </w:t>
      </w:r>
      <w:proofErr w:type="gramStart"/>
      <w:r w:rsidRPr="00E92506">
        <w:t>are</w:t>
      </w:r>
      <w:proofErr w:type="gramEnd"/>
      <w:r w:rsidRPr="00E92506">
        <w:t xml:space="preserve"> full.  Which stop should she choose in order to maximize the probability that she will be able to get on a bus within the next hour?  (Hint:  Calculate the probability, for each bus stop, that she will fail to get on a bus within the next hour.  You may assume that the buses are full, or not, independently of each other.)</w:t>
      </w:r>
    </w:p>
    <w:p w14:paraId="62D51F67" w14:textId="3D517286" w:rsidR="00E92506" w:rsidRDefault="00E92506" w:rsidP="00D43AA3">
      <w:pPr>
        <w:pStyle w:val="ny-lesson-numbering"/>
        <w:numPr>
          <w:ilvl w:val="0"/>
          <w:numId w:val="0"/>
        </w:numPr>
        <w:ind w:left="360"/>
      </w:pPr>
    </w:p>
    <w:p w14:paraId="252295ED" w14:textId="1BE0B56D" w:rsidR="00E92506" w:rsidRPr="00E92506" w:rsidRDefault="00E92506" w:rsidP="00D43AA3">
      <w:pPr>
        <w:pStyle w:val="ny-lesson-numbering"/>
      </w:pPr>
      <w:r w:rsidRPr="00E92506">
        <w:t xml:space="preserve">An insurance salesman has been told by his company that about </w:t>
      </w:r>
      <m:oMath>
        <m:r>
          <w:rPr>
            <w:rFonts w:ascii="Cambria Math" w:hAnsi="Cambria Math"/>
          </w:rPr>
          <m:t>20%</m:t>
        </m:r>
      </m:oMath>
      <w:r w:rsidRPr="00E92506">
        <w:t xml:space="preserve"> of the people in a city are likely to buy life insurance.  Of those who buy life insurance, around</w:t>
      </w:r>
      <w:r w:rsidRPr="006B4CBB">
        <w:t xml:space="preserve"> </w:t>
      </w:r>
      <m:oMath>
        <m:r>
          <w:rPr>
            <w:rFonts w:ascii="Cambria Math" w:hAnsi="Cambria Math"/>
          </w:rPr>
          <m:t>30%</m:t>
        </m:r>
      </m:oMath>
      <w:r w:rsidRPr="006B4CBB">
        <w:t xml:space="preserve"> </w:t>
      </w:r>
      <w:r w:rsidRPr="00E92506">
        <w:t>own their homes, and of those who do not buy life insurance</w:t>
      </w:r>
      <w:r w:rsidR="00460C3B">
        <w:t>,</w:t>
      </w:r>
      <w:r w:rsidRPr="00E92506">
        <w:t xml:space="preserve"> around </w:t>
      </w:r>
      <m:oMath>
        <m:r>
          <w:rPr>
            <w:rFonts w:ascii="Cambria Math" w:hAnsi="Cambria Math"/>
          </w:rPr>
          <m:t>10%</m:t>
        </m:r>
      </m:oMath>
      <w:r w:rsidRPr="00E92506">
        <w:t xml:space="preserve"> own their homes.  In the questions that follow, assume that these estimates are correct.</w:t>
      </w:r>
    </w:p>
    <w:p w14:paraId="3ADE60F7" w14:textId="23BD955A" w:rsidR="00E92506" w:rsidRPr="00E92506" w:rsidRDefault="00E92506" w:rsidP="00D43AA3">
      <w:pPr>
        <w:pStyle w:val="ny-lesson-numbering"/>
        <w:numPr>
          <w:ilvl w:val="1"/>
          <w:numId w:val="9"/>
        </w:numPr>
      </w:pPr>
      <w:r w:rsidRPr="00E92506">
        <w:t xml:space="preserve">If a homeowner is selected at random, what is the probability that the person will buy life insurance?  (Hint:  Use a hypothetical </w:t>
      </w:r>
      <m:oMath>
        <m:r>
          <w:rPr>
            <w:rFonts w:ascii="Cambria Math" w:hAnsi="Cambria Math"/>
          </w:rPr>
          <m:t>1,000</m:t>
        </m:r>
      </m:oMath>
      <w:r w:rsidRPr="00E92506">
        <w:t>-person two-way frequency table.)</w:t>
      </w:r>
    </w:p>
    <w:p w14:paraId="4BC24E13" w14:textId="51F9904B" w:rsidR="00E92506" w:rsidRPr="00E92506" w:rsidRDefault="00E92506" w:rsidP="00D43AA3">
      <w:pPr>
        <w:pStyle w:val="ny-lesson-numbering"/>
        <w:numPr>
          <w:ilvl w:val="1"/>
          <w:numId w:val="9"/>
        </w:numPr>
      </w:pPr>
      <w:r w:rsidRPr="00E92506">
        <w:t>If a person is selected at random from those who do not own their homes, what is the probability that the person will buy life insurance?</w:t>
      </w:r>
    </w:p>
    <w:p w14:paraId="23D24517" w14:textId="6E216150" w:rsidR="00E92506" w:rsidRPr="00E92506" w:rsidRDefault="00E92506" w:rsidP="00D43AA3">
      <w:pPr>
        <w:pStyle w:val="ny-lesson-numbering"/>
        <w:numPr>
          <w:ilvl w:val="1"/>
          <w:numId w:val="9"/>
        </w:numPr>
      </w:pPr>
      <w:r w:rsidRPr="00E92506">
        <w:t xml:space="preserve">Is the insurance salesman better off trying to sell life insurance to homeowners or to people who do not own their homes? </w:t>
      </w:r>
    </w:p>
    <w:p w14:paraId="6AFF8C58" w14:textId="235E68A4" w:rsidR="008A4D75" w:rsidRPr="00B71A90" w:rsidRDefault="008A4D75" w:rsidP="00D43AA3">
      <w:pPr>
        <w:pStyle w:val="ny-lesson-numbering"/>
        <w:numPr>
          <w:ilvl w:val="0"/>
          <w:numId w:val="0"/>
        </w:numPr>
        <w:ind w:left="360"/>
      </w:pPr>
    </w:p>
    <w:p w14:paraId="76CB943B" w14:textId="2F29532C" w:rsidR="00622396" w:rsidRDefault="00E92506" w:rsidP="00D43AA3">
      <w:pPr>
        <w:pStyle w:val="ny-lesson-numbering"/>
      </w:pPr>
      <w:r w:rsidRPr="00E92506">
        <w:t xml:space="preserve">You are playing a game.  You are given the choice of rolling a fair six-sided number cube (with faces labeled 1–6) three times or selecting three cards at random from a deck that consists of </w:t>
      </w:r>
    </w:p>
    <w:p w14:paraId="4CAA17D8" w14:textId="0363E984" w:rsidR="00E92506" w:rsidRPr="00D43AA3"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1</m:t>
        </m:r>
      </m:oMath>
    </w:p>
    <w:p w14:paraId="346191BC" w14:textId="591DB89F" w:rsidR="00E92506" w:rsidRPr="00D43AA3"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2</m:t>
        </m:r>
      </m:oMath>
    </w:p>
    <w:p w14:paraId="1E20B217" w14:textId="0C13CE94" w:rsidR="00E92506" w:rsidRPr="00D43AA3"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3</m:t>
        </m:r>
      </m:oMath>
    </w:p>
    <w:p w14:paraId="675CD932" w14:textId="12E41434" w:rsidR="00E92506" w:rsidRPr="00D43AA3"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4</m:t>
        </m:r>
      </m:oMath>
    </w:p>
    <w:p w14:paraId="70053FE2" w14:textId="3529C282" w:rsidR="00E92506" w:rsidRPr="00D43AA3"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5</m:t>
        </m:r>
      </m:oMath>
    </w:p>
    <w:p w14:paraId="1470B073" w14:textId="0E0862F8" w:rsidR="00E92506" w:rsidRDefault="006B4CBB" w:rsidP="00D43AA3">
      <w:pPr>
        <w:pStyle w:val="ny-list-ordered"/>
        <w:numPr>
          <w:ilvl w:val="0"/>
          <w:numId w:val="24"/>
        </w:numPr>
        <w:rPr>
          <w:sz w:val="20"/>
        </w:rPr>
      </w:pPr>
      <m:oMath>
        <m:r>
          <w:rPr>
            <w:rFonts w:ascii="Cambria Math" w:hAnsi="Cambria Math"/>
            <w:sz w:val="20"/>
          </w:rPr>
          <m:t>4</m:t>
        </m:r>
      </m:oMath>
      <w:r w:rsidR="00E92506" w:rsidRPr="00D43AA3">
        <w:rPr>
          <w:sz w:val="20"/>
        </w:rPr>
        <w:t xml:space="preserve"> cards labeled </w:t>
      </w:r>
      <m:oMath>
        <m:r>
          <w:rPr>
            <w:rFonts w:ascii="Cambria Math" w:hAnsi="Cambria Math"/>
            <w:sz w:val="20"/>
          </w:rPr>
          <m:t>6</m:t>
        </m:r>
      </m:oMath>
    </w:p>
    <w:p w14:paraId="4805059F" w14:textId="77777777" w:rsidR="00D43AA3" w:rsidRPr="00D43AA3" w:rsidRDefault="00D43AA3" w:rsidP="00D43AA3">
      <w:pPr>
        <w:pStyle w:val="ny-list-ordered"/>
        <w:tabs>
          <w:tab w:val="clear" w:pos="800"/>
        </w:tabs>
        <w:rPr>
          <w:sz w:val="20"/>
        </w:rPr>
      </w:pPr>
    </w:p>
    <w:p w14:paraId="422DDC42" w14:textId="6972F61E" w:rsidR="00E92506" w:rsidRPr="00E92506" w:rsidRDefault="00E92506" w:rsidP="00D43AA3">
      <w:pPr>
        <w:pStyle w:val="ny-lesson-numbering"/>
        <w:numPr>
          <w:ilvl w:val="0"/>
          <w:numId w:val="0"/>
        </w:numPr>
        <w:ind w:left="360"/>
      </w:pPr>
      <w:r w:rsidRPr="00E92506">
        <w:lastRenderedPageBreak/>
        <w:t xml:space="preserve">If you decide to select from the deck of cards, then you will </w:t>
      </w:r>
      <w:r w:rsidRPr="00D43AA3">
        <w:t>not</w:t>
      </w:r>
      <w:r w:rsidRPr="00E92506">
        <w:t xml:space="preserve"> replace the cards in the deck between your selections.  You will win the game if you get a triple (that is, rolling the same number three times or selecting three cards with the same number).  Which of the two alternatives, the number cube or the cards, will make it more likely that you will get a triple?  Explain your answer.</w:t>
      </w:r>
    </w:p>
    <w:p w14:paraId="762F5BBA" w14:textId="77777777" w:rsidR="00E92506" w:rsidRPr="00E92506" w:rsidRDefault="00E92506" w:rsidP="00D43AA3">
      <w:pPr>
        <w:pStyle w:val="ny-lesson-numbering"/>
        <w:numPr>
          <w:ilvl w:val="0"/>
          <w:numId w:val="0"/>
        </w:numPr>
        <w:ind w:left="360"/>
      </w:pPr>
    </w:p>
    <w:p w14:paraId="11DEEACE" w14:textId="7A0F8176" w:rsidR="00E92506" w:rsidRPr="00E92506" w:rsidRDefault="00E92506" w:rsidP="00470A62">
      <w:pPr>
        <w:pStyle w:val="ny-lesson-numbering"/>
        <w:spacing w:after="120"/>
      </w:pPr>
      <w:r w:rsidRPr="00E92506">
        <w:t xml:space="preserve">There are two routes Jasmine can take to work.  Route A has five stoplights.  The probability distribution of how many lights at which she will need to stop is below.  The average amount of time spent at each stoplight on Route A is </w:t>
      </w:r>
      <m:oMath>
        <m:r>
          <w:rPr>
            <w:rFonts w:ascii="Cambria Math" w:hAnsi="Cambria Math"/>
          </w:rPr>
          <m:t xml:space="preserve">30 </m:t>
        </m:r>
      </m:oMath>
      <w:r w:rsidRPr="00E92506">
        <w:t>seconds.</w:t>
      </w:r>
    </w:p>
    <w:tbl>
      <w:tblPr>
        <w:tblStyle w:val="TableGrid"/>
        <w:tblW w:w="0" w:type="auto"/>
        <w:jc w:val="center"/>
        <w:tblLook w:val="04A0" w:firstRow="1" w:lastRow="0" w:firstColumn="1" w:lastColumn="0" w:noHBand="0" w:noVBand="1"/>
      </w:tblPr>
      <w:tblGrid>
        <w:gridCol w:w="2137"/>
        <w:gridCol w:w="1008"/>
        <w:gridCol w:w="1008"/>
        <w:gridCol w:w="1008"/>
        <w:gridCol w:w="1008"/>
        <w:gridCol w:w="1008"/>
        <w:gridCol w:w="1008"/>
      </w:tblGrid>
      <w:tr w:rsidR="00E92506" w:rsidRPr="00C672A7" w14:paraId="76FBD19F" w14:textId="77777777" w:rsidTr="00D43AA3">
        <w:trPr>
          <w:jc w:val="center"/>
        </w:trPr>
        <w:tc>
          <w:tcPr>
            <w:tcW w:w="2137" w:type="dxa"/>
          </w:tcPr>
          <w:p w14:paraId="235207DF" w14:textId="77777777" w:rsidR="00E92506" w:rsidRPr="005B3DFB" w:rsidRDefault="00E92506" w:rsidP="008C2D8B">
            <w:pPr>
              <w:pStyle w:val="ny-lesson-SFinsert-number-list"/>
              <w:numPr>
                <w:ilvl w:val="0"/>
                <w:numId w:val="0"/>
              </w:numPr>
              <w:ind w:right="0"/>
              <w:rPr>
                <w:b w:val="0"/>
                <w:sz w:val="20"/>
                <w:szCs w:val="20"/>
              </w:rPr>
            </w:pPr>
            <w:r w:rsidRPr="005B3DFB">
              <w:rPr>
                <w:b w:val="0"/>
                <w:sz w:val="20"/>
                <w:szCs w:val="20"/>
              </w:rPr>
              <w:t>Number of Red Lights</w:t>
            </w:r>
          </w:p>
        </w:tc>
        <w:tc>
          <w:tcPr>
            <w:tcW w:w="1008" w:type="dxa"/>
          </w:tcPr>
          <w:p w14:paraId="1D04CE81" w14:textId="1593048F" w:rsidR="00E92506" w:rsidRPr="00C672A7" w:rsidRDefault="00C672A7" w:rsidP="00C672A7">
            <w:pPr>
              <w:pStyle w:val="ny-lesson-table"/>
            </w:pPr>
            <m:oMathPara>
              <m:oMath>
                <m:r>
                  <m:rPr>
                    <m:sty m:val="p"/>
                  </m:rPr>
                  <w:rPr>
                    <w:rFonts w:ascii="Cambria Math" w:hAnsi="Cambria Math"/>
                  </w:rPr>
                  <m:t>0</m:t>
                </m:r>
              </m:oMath>
            </m:oMathPara>
          </w:p>
        </w:tc>
        <w:tc>
          <w:tcPr>
            <w:tcW w:w="1008" w:type="dxa"/>
          </w:tcPr>
          <w:p w14:paraId="5C72F232" w14:textId="7DE5271A" w:rsidR="00E92506" w:rsidRPr="00C672A7" w:rsidRDefault="00C672A7" w:rsidP="00C672A7">
            <w:pPr>
              <w:pStyle w:val="ny-lesson-table"/>
            </w:pPr>
            <m:oMathPara>
              <m:oMath>
                <m:r>
                  <m:rPr>
                    <m:sty m:val="p"/>
                  </m:rPr>
                  <w:rPr>
                    <w:rFonts w:ascii="Cambria Math" w:hAnsi="Cambria Math"/>
                  </w:rPr>
                  <m:t>1</m:t>
                </m:r>
              </m:oMath>
            </m:oMathPara>
          </w:p>
        </w:tc>
        <w:tc>
          <w:tcPr>
            <w:tcW w:w="1008" w:type="dxa"/>
          </w:tcPr>
          <w:p w14:paraId="40C23F02" w14:textId="121D208F" w:rsidR="00E92506" w:rsidRPr="00C672A7" w:rsidRDefault="00C672A7" w:rsidP="00C672A7">
            <w:pPr>
              <w:pStyle w:val="ny-lesson-table"/>
            </w:pPr>
            <m:oMathPara>
              <m:oMath>
                <m:r>
                  <m:rPr>
                    <m:sty m:val="p"/>
                  </m:rPr>
                  <w:rPr>
                    <w:rFonts w:ascii="Cambria Math" w:hAnsi="Cambria Math"/>
                  </w:rPr>
                  <m:t>2</m:t>
                </m:r>
              </m:oMath>
            </m:oMathPara>
          </w:p>
        </w:tc>
        <w:tc>
          <w:tcPr>
            <w:tcW w:w="1008" w:type="dxa"/>
          </w:tcPr>
          <w:p w14:paraId="76F7F735" w14:textId="1FCAB113" w:rsidR="00E92506" w:rsidRPr="00C672A7" w:rsidRDefault="00C672A7" w:rsidP="00C672A7">
            <w:pPr>
              <w:pStyle w:val="ny-lesson-table"/>
            </w:pPr>
            <m:oMathPara>
              <m:oMath>
                <m:r>
                  <m:rPr>
                    <m:sty m:val="p"/>
                  </m:rPr>
                  <w:rPr>
                    <w:rFonts w:ascii="Cambria Math" w:hAnsi="Cambria Math"/>
                  </w:rPr>
                  <m:t>3</m:t>
                </m:r>
              </m:oMath>
            </m:oMathPara>
          </w:p>
        </w:tc>
        <w:tc>
          <w:tcPr>
            <w:tcW w:w="1008" w:type="dxa"/>
          </w:tcPr>
          <w:p w14:paraId="21D39109" w14:textId="6BF03DA8" w:rsidR="00E92506" w:rsidRPr="00C672A7" w:rsidRDefault="00C672A7" w:rsidP="00C672A7">
            <w:pPr>
              <w:pStyle w:val="ny-lesson-table"/>
            </w:pPr>
            <m:oMathPara>
              <m:oMath>
                <m:r>
                  <m:rPr>
                    <m:sty m:val="p"/>
                  </m:rPr>
                  <w:rPr>
                    <w:rFonts w:ascii="Cambria Math" w:hAnsi="Cambria Math"/>
                  </w:rPr>
                  <m:t>4</m:t>
                </m:r>
              </m:oMath>
            </m:oMathPara>
          </w:p>
        </w:tc>
        <w:tc>
          <w:tcPr>
            <w:tcW w:w="1008" w:type="dxa"/>
          </w:tcPr>
          <w:p w14:paraId="4C6FC595" w14:textId="3F542FB0" w:rsidR="00E92506" w:rsidRPr="00C672A7" w:rsidRDefault="00C672A7" w:rsidP="00C672A7">
            <w:pPr>
              <w:pStyle w:val="ny-lesson-table"/>
            </w:pPr>
            <m:oMathPara>
              <m:oMath>
                <m:r>
                  <m:rPr>
                    <m:sty m:val="p"/>
                  </m:rPr>
                  <w:rPr>
                    <w:rFonts w:ascii="Cambria Math" w:hAnsi="Cambria Math"/>
                  </w:rPr>
                  <m:t>5</m:t>
                </m:r>
              </m:oMath>
            </m:oMathPara>
          </w:p>
        </w:tc>
      </w:tr>
      <w:tr w:rsidR="00E92506" w:rsidRPr="00C672A7" w14:paraId="45276235" w14:textId="77777777" w:rsidTr="00D43AA3">
        <w:trPr>
          <w:jc w:val="center"/>
        </w:trPr>
        <w:tc>
          <w:tcPr>
            <w:tcW w:w="2137" w:type="dxa"/>
          </w:tcPr>
          <w:p w14:paraId="35A5C190" w14:textId="77777777" w:rsidR="00E92506" w:rsidRPr="005B3DFB" w:rsidRDefault="00E92506" w:rsidP="008C2D8B">
            <w:pPr>
              <w:pStyle w:val="ny-lesson-SFinsert-number-list"/>
              <w:numPr>
                <w:ilvl w:val="0"/>
                <w:numId w:val="0"/>
              </w:numPr>
              <w:ind w:right="0"/>
              <w:rPr>
                <w:b w:val="0"/>
                <w:sz w:val="20"/>
                <w:szCs w:val="20"/>
              </w:rPr>
            </w:pPr>
            <w:r w:rsidRPr="005B3DFB">
              <w:rPr>
                <w:b w:val="0"/>
                <w:sz w:val="20"/>
                <w:szCs w:val="20"/>
              </w:rPr>
              <w:t>Probability</w:t>
            </w:r>
          </w:p>
        </w:tc>
        <w:tc>
          <w:tcPr>
            <w:tcW w:w="1008" w:type="dxa"/>
          </w:tcPr>
          <w:p w14:paraId="32FF9472" w14:textId="3BE673B1" w:rsidR="00E92506" w:rsidRPr="00C672A7" w:rsidRDefault="00C672A7" w:rsidP="00C672A7">
            <w:pPr>
              <w:pStyle w:val="ny-lesson-table"/>
            </w:pPr>
            <m:oMathPara>
              <m:oMath>
                <m:r>
                  <m:rPr>
                    <m:sty m:val="p"/>
                  </m:rPr>
                  <w:rPr>
                    <w:rFonts w:ascii="Cambria Math" w:hAnsi="Cambria Math"/>
                  </w:rPr>
                  <m:t>0.04</m:t>
                </m:r>
              </m:oMath>
            </m:oMathPara>
          </w:p>
        </w:tc>
        <w:tc>
          <w:tcPr>
            <w:tcW w:w="1008" w:type="dxa"/>
          </w:tcPr>
          <w:p w14:paraId="11EE98CE" w14:textId="406004F8" w:rsidR="00E92506" w:rsidRPr="00C672A7" w:rsidRDefault="00C672A7" w:rsidP="00C672A7">
            <w:pPr>
              <w:pStyle w:val="ny-lesson-table"/>
            </w:pPr>
            <m:oMathPara>
              <m:oMath>
                <m:r>
                  <m:rPr>
                    <m:sty m:val="p"/>
                  </m:rPr>
                  <w:rPr>
                    <w:rFonts w:ascii="Cambria Math" w:hAnsi="Cambria Math"/>
                  </w:rPr>
                  <m:t>0.28</m:t>
                </m:r>
              </m:oMath>
            </m:oMathPara>
          </w:p>
        </w:tc>
        <w:tc>
          <w:tcPr>
            <w:tcW w:w="1008" w:type="dxa"/>
          </w:tcPr>
          <w:p w14:paraId="0968E3F1" w14:textId="39AD5E9F" w:rsidR="00E92506" w:rsidRPr="00C672A7" w:rsidRDefault="00C672A7" w:rsidP="00C672A7">
            <w:pPr>
              <w:pStyle w:val="ny-lesson-table"/>
            </w:pPr>
            <m:oMathPara>
              <m:oMath>
                <m:r>
                  <m:rPr>
                    <m:sty m:val="p"/>
                  </m:rPr>
                  <w:rPr>
                    <w:rFonts w:ascii="Cambria Math" w:hAnsi="Cambria Math"/>
                  </w:rPr>
                  <m:t>0.37</m:t>
                </m:r>
              </m:oMath>
            </m:oMathPara>
          </w:p>
        </w:tc>
        <w:tc>
          <w:tcPr>
            <w:tcW w:w="1008" w:type="dxa"/>
          </w:tcPr>
          <w:p w14:paraId="17FD4482" w14:textId="684C322A" w:rsidR="00E92506" w:rsidRPr="00C672A7" w:rsidRDefault="00C672A7" w:rsidP="00C672A7">
            <w:pPr>
              <w:pStyle w:val="ny-lesson-table"/>
            </w:pPr>
            <m:oMathPara>
              <m:oMath>
                <m:r>
                  <m:rPr>
                    <m:sty m:val="p"/>
                  </m:rPr>
                  <w:rPr>
                    <w:rFonts w:ascii="Cambria Math" w:hAnsi="Cambria Math"/>
                  </w:rPr>
                  <m:t>0.14</m:t>
                </m:r>
              </m:oMath>
            </m:oMathPara>
          </w:p>
        </w:tc>
        <w:tc>
          <w:tcPr>
            <w:tcW w:w="1008" w:type="dxa"/>
          </w:tcPr>
          <w:p w14:paraId="6A39EC4A" w14:textId="6F30A177" w:rsidR="00E92506" w:rsidRPr="00C672A7" w:rsidRDefault="00C672A7" w:rsidP="00C672A7">
            <w:pPr>
              <w:pStyle w:val="ny-lesson-table"/>
            </w:pPr>
            <m:oMathPara>
              <m:oMath>
                <m:r>
                  <m:rPr>
                    <m:sty m:val="p"/>
                  </m:rPr>
                  <w:rPr>
                    <w:rFonts w:ascii="Cambria Math" w:hAnsi="Cambria Math"/>
                  </w:rPr>
                  <m:t>0.11</m:t>
                </m:r>
              </m:oMath>
            </m:oMathPara>
          </w:p>
        </w:tc>
        <w:tc>
          <w:tcPr>
            <w:tcW w:w="1008" w:type="dxa"/>
          </w:tcPr>
          <w:p w14:paraId="4B2AD482" w14:textId="678BBE8C" w:rsidR="00E92506" w:rsidRPr="00C672A7" w:rsidRDefault="00C672A7" w:rsidP="00C672A7">
            <w:pPr>
              <w:pStyle w:val="ny-lesson-table"/>
            </w:pPr>
            <m:oMathPara>
              <m:oMath>
                <m:r>
                  <m:rPr>
                    <m:sty m:val="p"/>
                  </m:rPr>
                  <w:rPr>
                    <w:rFonts w:ascii="Cambria Math" w:hAnsi="Cambria Math"/>
                  </w:rPr>
                  <m:t>0.06</m:t>
                </m:r>
              </m:oMath>
            </m:oMathPara>
          </w:p>
        </w:tc>
      </w:tr>
    </w:tbl>
    <w:p w14:paraId="04B87EE3" w14:textId="749397AA" w:rsidR="00E92506" w:rsidRPr="00E92506" w:rsidRDefault="00E92506" w:rsidP="00470A62">
      <w:pPr>
        <w:pStyle w:val="ny-lesson-numbering"/>
        <w:numPr>
          <w:ilvl w:val="0"/>
          <w:numId w:val="0"/>
        </w:numPr>
        <w:spacing w:before="240" w:after="120"/>
        <w:ind w:left="360"/>
      </w:pPr>
      <w:r w:rsidRPr="00E92506">
        <w:t xml:space="preserve">Route B has three stoplights.  The probability distribution of Route B is below.  The average wait time for these lights is </w:t>
      </w:r>
      <m:oMath>
        <m:r>
          <w:rPr>
            <w:rFonts w:ascii="Cambria Math" w:hAnsi="Cambria Math"/>
          </w:rPr>
          <m:t>45</m:t>
        </m:r>
        <m:r>
          <m:rPr>
            <m:sty m:val="bi"/>
          </m:rPr>
          <w:rPr>
            <w:rFonts w:ascii="Cambria Math" w:hAnsi="Cambria Math"/>
          </w:rPr>
          <m:t xml:space="preserve"> </m:t>
        </m:r>
      </m:oMath>
      <w:r w:rsidRPr="00E92506">
        <w:t>seconds.</w:t>
      </w:r>
    </w:p>
    <w:tbl>
      <w:tblPr>
        <w:tblStyle w:val="TableGrid"/>
        <w:tblW w:w="0" w:type="auto"/>
        <w:jc w:val="center"/>
        <w:tblLook w:val="04A0" w:firstRow="1" w:lastRow="0" w:firstColumn="1" w:lastColumn="0" w:noHBand="0" w:noVBand="1"/>
      </w:tblPr>
      <w:tblGrid>
        <w:gridCol w:w="2234"/>
        <w:gridCol w:w="1008"/>
        <w:gridCol w:w="1008"/>
        <w:gridCol w:w="1008"/>
        <w:gridCol w:w="1008"/>
      </w:tblGrid>
      <w:tr w:rsidR="00E92506" w:rsidRPr="00C672A7" w14:paraId="4F715BFA" w14:textId="77777777" w:rsidTr="00D43AA3">
        <w:trPr>
          <w:jc w:val="center"/>
        </w:trPr>
        <w:tc>
          <w:tcPr>
            <w:tcW w:w="2234" w:type="dxa"/>
          </w:tcPr>
          <w:p w14:paraId="55907F98" w14:textId="77777777" w:rsidR="00E92506" w:rsidRPr="005B3DFB" w:rsidRDefault="00E92506" w:rsidP="008C2D8B">
            <w:pPr>
              <w:pStyle w:val="ny-lesson-SFinsert-number-list"/>
              <w:numPr>
                <w:ilvl w:val="0"/>
                <w:numId w:val="0"/>
              </w:numPr>
              <w:ind w:right="0"/>
              <w:rPr>
                <w:b w:val="0"/>
                <w:sz w:val="20"/>
                <w:szCs w:val="20"/>
              </w:rPr>
            </w:pPr>
            <w:r w:rsidRPr="005B3DFB">
              <w:rPr>
                <w:b w:val="0"/>
                <w:sz w:val="20"/>
                <w:szCs w:val="20"/>
              </w:rPr>
              <w:t>Number of Red Lights</w:t>
            </w:r>
          </w:p>
        </w:tc>
        <w:tc>
          <w:tcPr>
            <w:tcW w:w="1008" w:type="dxa"/>
          </w:tcPr>
          <w:p w14:paraId="237BC855" w14:textId="39DE890C" w:rsidR="00E92506" w:rsidRPr="00C672A7" w:rsidRDefault="00C672A7" w:rsidP="00C672A7">
            <w:pPr>
              <w:pStyle w:val="ny-lesson-table"/>
            </w:pPr>
            <m:oMathPara>
              <m:oMath>
                <m:r>
                  <m:rPr>
                    <m:sty m:val="p"/>
                  </m:rPr>
                  <w:rPr>
                    <w:rFonts w:ascii="Cambria Math" w:hAnsi="Cambria Math"/>
                  </w:rPr>
                  <m:t>0</m:t>
                </m:r>
              </m:oMath>
            </m:oMathPara>
          </w:p>
        </w:tc>
        <w:tc>
          <w:tcPr>
            <w:tcW w:w="1008" w:type="dxa"/>
          </w:tcPr>
          <w:p w14:paraId="5EC11DBF" w14:textId="0E50D08C" w:rsidR="00E92506" w:rsidRPr="00C672A7" w:rsidRDefault="00C672A7" w:rsidP="00C672A7">
            <w:pPr>
              <w:pStyle w:val="ny-lesson-table"/>
            </w:pPr>
            <m:oMathPara>
              <m:oMath>
                <m:r>
                  <m:rPr>
                    <m:sty m:val="p"/>
                  </m:rPr>
                  <w:rPr>
                    <w:rFonts w:ascii="Cambria Math" w:hAnsi="Cambria Math"/>
                  </w:rPr>
                  <m:t>1</m:t>
                </m:r>
              </m:oMath>
            </m:oMathPara>
          </w:p>
        </w:tc>
        <w:tc>
          <w:tcPr>
            <w:tcW w:w="1008" w:type="dxa"/>
          </w:tcPr>
          <w:p w14:paraId="319F236C" w14:textId="0DDF72E6" w:rsidR="00E92506" w:rsidRPr="00C672A7" w:rsidRDefault="00C672A7" w:rsidP="00C672A7">
            <w:pPr>
              <w:pStyle w:val="ny-lesson-table"/>
            </w:pPr>
            <m:oMathPara>
              <m:oMath>
                <m:r>
                  <m:rPr>
                    <m:sty m:val="p"/>
                  </m:rPr>
                  <w:rPr>
                    <w:rFonts w:ascii="Cambria Math" w:hAnsi="Cambria Math"/>
                  </w:rPr>
                  <m:t>2</m:t>
                </m:r>
              </m:oMath>
            </m:oMathPara>
          </w:p>
        </w:tc>
        <w:tc>
          <w:tcPr>
            <w:tcW w:w="1008" w:type="dxa"/>
          </w:tcPr>
          <w:p w14:paraId="411EA373" w14:textId="67100FD9" w:rsidR="00E92506" w:rsidRPr="00C672A7" w:rsidRDefault="00C672A7" w:rsidP="00C672A7">
            <w:pPr>
              <w:pStyle w:val="ny-lesson-table"/>
            </w:pPr>
            <m:oMathPara>
              <m:oMath>
                <m:r>
                  <m:rPr>
                    <m:sty m:val="p"/>
                  </m:rPr>
                  <w:rPr>
                    <w:rFonts w:ascii="Cambria Math" w:hAnsi="Cambria Math"/>
                  </w:rPr>
                  <m:t>3</m:t>
                </m:r>
              </m:oMath>
            </m:oMathPara>
          </w:p>
        </w:tc>
      </w:tr>
      <w:tr w:rsidR="00E92506" w:rsidRPr="00C672A7" w14:paraId="41D7C357" w14:textId="77777777" w:rsidTr="00D43AA3">
        <w:trPr>
          <w:jc w:val="center"/>
        </w:trPr>
        <w:tc>
          <w:tcPr>
            <w:tcW w:w="2234" w:type="dxa"/>
          </w:tcPr>
          <w:p w14:paraId="4AE2608F" w14:textId="77777777" w:rsidR="00E92506" w:rsidRPr="005B3DFB" w:rsidRDefault="00E92506" w:rsidP="008C2D8B">
            <w:pPr>
              <w:pStyle w:val="ny-lesson-SFinsert-number-list"/>
              <w:numPr>
                <w:ilvl w:val="0"/>
                <w:numId w:val="0"/>
              </w:numPr>
              <w:ind w:right="0"/>
              <w:rPr>
                <w:b w:val="0"/>
                <w:sz w:val="20"/>
                <w:szCs w:val="20"/>
              </w:rPr>
            </w:pPr>
            <w:r w:rsidRPr="005B3DFB">
              <w:rPr>
                <w:b w:val="0"/>
                <w:sz w:val="20"/>
                <w:szCs w:val="20"/>
              </w:rPr>
              <w:t>Probability</w:t>
            </w:r>
          </w:p>
        </w:tc>
        <w:tc>
          <w:tcPr>
            <w:tcW w:w="1008" w:type="dxa"/>
          </w:tcPr>
          <w:p w14:paraId="699F2683" w14:textId="15165A25" w:rsidR="00E92506" w:rsidRPr="00C672A7" w:rsidRDefault="00C672A7" w:rsidP="00C672A7">
            <w:pPr>
              <w:pStyle w:val="ny-lesson-table"/>
            </w:pPr>
            <m:oMathPara>
              <m:oMath>
                <m:r>
                  <m:rPr>
                    <m:sty m:val="p"/>
                  </m:rPr>
                  <w:rPr>
                    <w:rFonts w:ascii="Cambria Math" w:hAnsi="Cambria Math"/>
                  </w:rPr>
                  <m:t>0.09</m:t>
                </m:r>
              </m:oMath>
            </m:oMathPara>
          </w:p>
        </w:tc>
        <w:tc>
          <w:tcPr>
            <w:tcW w:w="1008" w:type="dxa"/>
          </w:tcPr>
          <w:p w14:paraId="19956442" w14:textId="4F7DC022" w:rsidR="00E92506" w:rsidRPr="00C672A7" w:rsidRDefault="00C672A7" w:rsidP="00C672A7">
            <w:pPr>
              <w:pStyle w:val="ny-lesson-table"/>
            </w:pPr>
            <m:oMathPara>
              <m:oMath>
                <m:r>
                  <m:rPr>
                    <m:sty m:val="p"/>
                  </m:rPr>
                  <w:rPr>
                    <w:rFonts w:ascii="Cambria Math" w:hAnsi="Cambria Math"/>
                  </w:rPr>
                  <m:t>0.31</m:t>
                </m:r>
              </m:oMath>
            </m:oMathPara>
          </w:p>
        </w:tc>
        <w:tc>
          <w:tcPr>
            <w:tcW w:w="1008" w:type="dxa"/>
          </w:tcPr>
          <w:p w14:paraId="1333E456" w14:textId="67934B11" w:rsidR="00E92506" w:rsidRPr="00C672A7" w:rsidRDefault="00C672A7" w:rsidP="00C672A7">
            <w:pPr>
              <w:pStyle w:val="ny-lesson-table"/>
            </w:pPr>
            <m:oMathPara>
              <m:oMath>
                <m:r>
                  <m:rPr>
                    <m:sty m:val="p"/>
                  </m:rPr>
                  <w:rPr>
                    <w:rFonts w:ascii="Cambria Math" w:hAnsi="Cambria Math"/>
                  </w:rPr>
                  <m:t>0.40</m:t>
                </m:r>
              </m:oMath>
            </m:oMathPara>
          </w:p>
        </w:tc>
        <w:tc>
          <w:tcPr>
            <w:tcW w:w="1008" w:type="dxa"/>
          </w:tcPr>
          <w:p w14:paraId="48CB7F19" w14:textId="007F6E2F" w:rsidR="00E92506" w:rsidRPr="00C672A7" w:rsidRDefault="00C672A7" w:rsidP="00C672A7">
            <w:pPr>
              <w:pStyle w:val="ny-lesson-table"/>
            </w:pPr>
            <m:oMathPara>
              <m:oMath>
                <m:r>
                  <m:rPr>
                    <m:sty m:val="p"/>
                  </m:rPr>
                  <w:rPr>
                    <w:rFonts w:ascii="Cambria Math" w:hAnsi="Cambria Math"/>
                  </w:rPr>
                  <m:t>0.20</m:t>
                </m:r>
              </m:oMath>
            </m:oMathPara>
          </w:p>
        </w:tc>
      </w:tr>
    </w:tbl>
    <w:p w14:paraId="44434859" w14:textId="748CE20D" w:rsidR="00E92506" w:rsidRPr="00E92506" w:rsidRDefault="00E92506" w:rsidP="00470A62">
      <w:pPr>
        <w:pStyle w:val="ny-lesson-numbering"/>
        <w:numPr>
          <w:ilvl w:val="1"/>
          <w:numId w:val="9"/>
        </w:numPr>
        <w:spacing w:before="240"/>
      </w:pPr>
      <w:r w:rsidRPr="00E92506">
        <w:t xml:space="preserve">In terms of </w:t>
      </w:r>
      <w:r w:rsidR="005B3DFB">
        <w:t xml:space="preserve">stopping at the </w:t>
      </w:r>
      <w:r w:rsidRPr="00E92506">
        <w:t>least number of stoplights, which route may be the best for Jasmine to take?</w:t>
      </w:r>
    </w:p>
    <w:p w14:paraId="1CB04B28" w14:textId="77777777" w:rsidR="00E92506" w:rsidRPr="00E92506" w:rsidRDefault="00E92506" w:rsidP="00D43AA3">
      <w:pPr>
        <w:pStyle w:val="ny-lesson-numbering"/>
        <w:numPr>
          <w:ilvl w:val="1"/>
          <w:numId w:val="9"/>
        </w:numPr>
      </w:pPr>
      <w:r w:rsidRPr="00E92506">
        <w:t>In terms of least time spent at stoplights, which route may be the best for Jasmine to take?</w:t>
      </w:r>
    </w:p>
    <w:p w14:paraId="2FC9C160" w14:textId="77777777" w:rsidR="000476A9" w:rsidRDefault="000476A9" w:rsidP="00D43AA3">
      <w:pPr>
        <w:pStyle w:val="ny-lesson-numbering"/>
        <w:numPr>
          <w:ilvl w:val="0"/>
          <w:numId w:val="0"/>
        </w:numPr>
        <w:ind w:left="360"/>
      </w:pPr>
    </w:p>
    <w:p w14:paraId="454C6BD4" w14:textId="7109D87E" w:rsidR="00E92506" w:rsidRPr="00E92506" w:rsidRDefault="00E92506" w:rsidP="00470A62">
      <w:pPr>
        <w:pStyle w:val="ny-lesson-numbering"/>
        <w:spacing w:after="120"/>
      </w:pPr>
      <w:r w:rsidRPr="00E92506">
        <w:t>A manufacturing plant has been shorthanded lately</w:t>
      </w:r>
      <w:r w:rsidR="009E6EA9">
        <w:t>,</w:t>
      </w:r>
      <w:r w:rsidRPr="00E92506">
        <w:t xml:space="preserve"> and one of its plant managers recently gathered some data about shift length and frequency of work-related accidents in the past month (accidents can range from forgetting safety equipment to breaking a nail to other, more serious injuries).  Below is the table displaying his </w:t>
      </w:r>
      <w:proofErr w:type="gramStart"/>
      <w:r w:rsidRPr="00E92506">
        <w:t>findings.</w:t>
      </w:r>
      <w:proofErr w:type="gramEnd"/>
    </w:p>
    <w:tbl>
      <w:tblPr>
        <w:tblStyle w:val="TableGrid"/>
        <w:tblW w:w="7873" w:type="dxa"/>
        <w:jc w:val="center"/>
        <w:tblLook w:val="04A0" w:firstRow="1" w:lastRow="0" w:firstColumn="1" w:lastColumn="0" w:noHBand="0" w:noVBand="1"/>
      </w:tblPr>
      <w:tblGrid>
        <w:gridCol w:w="1840"/>
        <w:gridCol w:w="2189"/>
        <w:gridCol w:w="2190"/>
        <w:gridCol w:w="1654"/>
      </w:tblGrid>
      <w:tr w:rsidR="00E92506" w:rsidRPr="00C672A7" w14:paraId="27E0EFC7" w14:textId="77777777" w:rsidTr="00D43AA3">
        <w:trPr>
          <w:jc w:val="center"/>
        </w:trPr>
        <w:tc>
          <w:tcPr>
            <w:tcW w:w="1840" w:type="dxa"/>
          </w:tcPr>
          <w:p w14:paraId="413DDE98" w14:textId="77777777" w:rsidR="00E92506" w:rsidRPr="00C672A7" w:rsidRDefault="00E92506" w:rsidP="00C672A7">
            <w:pPr>
              <w:pStyle w:val="ny-lesson-table"/>
            </w:pPr>
          </w:p>
        </w:tc>
        <w:tc>
          <w:tcPr>
            <w:tcW w:w="2189" w:type="dxa"/>
          </w:tcPr>
          <w:p w14:paraId="7D915058" w14:textId="109FD860" w:rsidR="00E92506" w:rsidRPr="00C672A7" w:rsidRDefault="00E92506" w:rsidP="00C672A7">
            <w:pPr>
              <w:pStyle w:val="ny-lesson-table"/>
              <w:jc w:val="center"/>
            </w:pPr>
            <w:r w:rsidRPr="00C672A7">
              <w:t xml:space="preserve">Number of shifts with </w:t>
            </w:r>
            <m:oMath>
              <m:r>
                <w:rPr>
                  <w:rFonts w:ascii="Cambria Math" w:hAnsi="Cambria Math"/>
                </w:rPr>
                <m:t>0</m:t>
              </m:r>
            </m:oMath>
            <w:r w:rsidRPr="00C672A7">
              <w:t xml:space="preserve"> accidents</w:t>
            </w:r>
          </w:p>
        </w:tc>
        <w:tc>
          <w:tcPr>
            <w:tcW w:w="2190" w:type="dxa"/>
          </w:tcPr>
          <w:p w14:paraId="4AC44C16" w14:textId="77777777" w:rsidR="00E92506" w:rsidRPr="00C672A7" w:rsidRDefault="00E92506" w:rsidP="00C672A7">
            <w:pPr>
              <w:pStyle w:val="ny-lesson-table"/>
              <w:jc w:val="center"/>
            </w:pPr>
            <w:r w:rsidRPr="00C672A7">
              <w:t>Number of shifts with at least one accident</w:t>
            </w:r>
          </w:p>
        </w:tc>
        <w:tc>
          <w:tcPr>
            <w:tcW w:w="1654" w:type="dxa"/>
            <w:vAlign w:val="center"/>
          </w:tcPr>
          <w:p w14:paraId="67A7B53E" w14:textId="77777777" w:rsidR="00E92506" w:rsidRPr="00C672A7" w:rsidRDefault="00E92506" w:rsidP="00C672A7">
            <w:pPr>
              <w:pStyle w:val="ny-lesson-table"/>
              <w:jc w:val="center"/>
            </w:pPr>
            <w:r w:rsidRPr="00C672A7">
              <w:t>Total</w:t>
            </w:r>
          </w:p>
        </w:tc>
      </w:tr>
      <w:tr w:rsidR="00E92506" w:rsidRPr="00C672A7" w14:paraId="42BCFA79" w14:textId="77777777" w:rsidTr="00D43AA3">
        <w:trPr>
          <w:jc w:val="center"/>
        </w:trPr>
        <w:tc>
          <w:tcPr>
            <w:tcW w:w="1840" w:type="dxa"/>
          </w:tcPr>
          <w:p w14:paraId="7B5B807A" w14:textId="343423C0" w:rsidR="00E92506" w:rsidRPr="00C672A7" w:rsidRDefault="00C672A7" w:rsidP="00C672A7">
            <w:pPr>
              <w:pStyle w:val="ny-lesson-table"/>
            </w:pPr>
            <m:oMath>
              <m:r>
                <m:rPr>
                  <m:sty m:val="p"/>
                </m:rPr>
                <w:rPr>
                  <w:rFonts w:ascii="Cambria Math" w:hAnsi="Cambria Math"/>
                </w:rPr>
                <m:t>0</m:t>
              </m:r>
              <m:r>
                <w:rPr>
                  <w:rFonts w:ascii="Cambria Math" w:hAnsi="Cambria Math"/>
                </w:rPr>
                <m:t>&lt;x</m:t>
              </m:r>
              <m:r>
                <m:rPr>
                  <m:sty m:val="p"/>
                </m:rPr>
                <w:rPr>
                  <w:rFonts w:ascii="Cambria Math" w:hAnsi="Cambria Math"/>
                </w:rPr>
                <m:t>&lt;</m:t>
              </m:r>
              <m:r>
                <w:rPr>
                  <w:rFonts w:ascii="Cambria Math" w:hAnsi="Cambria Math"/>
                </w:rPr>
                <m:t xml:space="preserve">8 </m:t>
              </m:r>
            </m:oMath>
            <w:r w:rsidR="00E92506" w:rsidRPr="00C672A7">
              <w:t>hours</w:t>
            </w:r>
          </w:p>
        </w:tc>
        <w:tc>
          <w:tcPr>
            <w:tcW w:w="2189" w:type="dxa"/>
          </w:tcPr>
          <w:p w14:paraId="005CCAB3" w14:textId="3D5AFF45" w:rsidR="00E92506" w:rsidRPr="00C672A7" w:rsidRDefault="00C672A7" w:rsidP="00C672A7">
            <w:pPr>
              <w:pStyle w:val="ny-lesson-table"/>
              <w:rPr>
                <w:rFonts w:ascii="Cambria Math" w:hAnsi="Cambria Math"/>
                <w:oMath/>
              </w:rPr>
            </w:pPr>
            <m:oMathPara>
              <m:oMath>
                <m:r>
                  <w:rPr>
                    <w:rFonts w:ascii="Cambria Math" w:hAnsi="Cambria Math"/>
                  </w:rPr>
                  <m:t>815</m:t>
                </m:r>
              </m:oMath>
            </m:oMathPara>
          </w:p>
        </w:tc>
        <w:tc>
          <w:tcPr>
            <w:tcW w:w="2190" w:type="dxa"/>
          </w:tcPr>
          <w:p w14:paraId="02D8EA9B" w14:textId="00CA2D70" w:rsidR="00E92506" w:rsidRPr="00C672A7" w:rsidRDefault="00C672A7" w:rsidP="00C672A7">
            <w:pPr>
              <w:pStyle w:val="ny-lesson-table"/>
              <w:rPr>
                <w:rFonts w:ascii="Cambria Math" w:hAnsi="Cambria Math"/>
                <w:oMath/>
              </w:rPr>
            </w:pPr>
            <m:oMathPara>
              <m:oMath>
                <m:r>
                  <w:rPr>
                    <w:rFonts w:ascii="Cambria Math" w:hAnsi="Cambria Math"/>
                  </w:rPr>
                  <m:t>12</m:t>
                </m:r>
              </m:oMath>
            </m:oMathPara>
          </w:p>
        </w:tc>
        <w:tc>
          <w:tcPr>
            <w:tcW w:w="1654" w:type="dxa"/>
          </w:tcPr>
          <w:p w14:paraId="56ACEAEA" w14:textId="4AB73777" w:rsidR="00E92506" w:rsidRPr="00C672A7" w:rsidRDefault="00C672A7" w:rsidP="00C672A7">
            <w:pPr>
              <w:pStyle w:val="ny-lesson-table"/>
              <w:rPr>
                <w:rFonts w:ascii="Cambria Math" w:hAnsi="Cambria Math"/>
                <w:oMath/>
              </w:rPr>
            </w:pPr>
            <m:oMathPara>
              <m:oMath>
                <m:r>
                  <w:rPr>
                    <w:rFonts w:ascii="Cambria Math" w:hAnsi="Cambria Math"/>
                  </w:rPr>
                  <m:t>827</m:t>
                </m:r>
              </m:oMath>
            </m:oMathPara>
          </w:p>
        </w:tc>
      </w:tr>
      <w:tr w:rsidR="00E92506" w:rsidRPr="00C672A7" w14:paraId="32FBA756" w14:textId="77777777" w:rsidTr="00D43AA3">
        <w:trPr>
          <w:jc w:val="center"/>
        </w:trPr>
        <w:tc>
          <w:tcPr>
            <w:tcW w:w="1840" w:type="dxa"/>
          </w:tcPr>
          <w:p w14:paraId="66E1C7F3" w14:textId="646A5259" w:rsidR="00E92506" w:rsidRPr="00C672A7" w:rsidRDefault="00C672A7" w:rsidP="00C672A7">
            <w:pPr>
              <w:pStyle w:val="ny-lesson-table"/>
            </w:pPr>
            <m:oMath>
              <m:r>
                <m:rPr>
                  <m:sty m:val="p"/>
                </m:rPr>
                <w:rPr>
                  <w:rFonts w:ascii="Cambria Math" w:hAnsi="Cambria Math"/>
                </w:rPr>
                <m:t>8≤</m:t>
              </m:r>
              <m:r>
                <w:rPr>
                  <w:rFonts w:ascii="Cambria Math" w:hAnsi="Cambria Math"/>
                </w:rPr>
                <m:t>x</m:t>
              </m:r>
              <m:r>
                <m:rPr>
                  <m:sty m:val="p"/>
                </m:rPr>
                <w:rPr>
                  <w:rFonts w:ascii="Cambria Math" w:hAnsi="Cambria Math"/>
                </w:rPr>
                <m:t>≤10</m:t>
              </m:r>
            </m:oMath>
            <w:r w:rsidR="00E92506" w:rsidRPr="00C672A7">
              <w:t xml:space="preserve"> hours</w:t>
            </w:r>
          </w:p>
        </w:tc>
        <w:tc>
          <w:tcPr>
            <w:tcW w:w="2189" w:type="dxa"/>
          </w:tcPr>
          <w:p w14:paraId="7EC0A6DD" w14:textId="5CCC23DC" w:rsidR="00E92506" w:rsidRPr="00C672A7" w:rsidRDefault="00C672A7" w:rsidP="00C672A7">
            <w:pPr>
              <w:pStyle w:val="ny-lesson-table"/>
              <w:rPr>
                <w:rFonts w:ascii="Cambria Math" w:hAnsi="Cambria Math"/>
                <w:oMath/>
              </w:rPr>
            </w:pPr>
            <m:oMathPara>
              <m:oMath>
                <m:r>
                  <w:rPr>
                    <w:rFonts w:ascii="Cambria Math" w:hAnsi="Cambria Math"/>
                  </w:rPr>
                  <m:t>53</m:t>
                </m:r>
              </m:oMath>
            </m:oMathPara>
          </w:p>
        </w:tc>
        <w:tc>
          <w:tcPr>
            <w:tcW w:w="2190" w:type="dxa"/>
          </w:tcPr>
          <w:p w14:paraId="3FCE7A93" w14:textId="783B23C4" w:rsidR="00E92506" w:rsidRPr="00C672A7" w:rsidRDefault="00C672A7" w:rsidP="00C672A7">
            <w:pPr>
              <w:pStyle w:val="ny-lesson-table"/>
              <w:rPr>
                <w:rFonts w:ascii="Cambria Math" w:hAnsi="Cambria Math"/>
                <w:oMath/>
              </w:rPr>
            </w:pPr>
            <m:oMathPara>
              <m:oMath>
                <m:r>
                  <w:rPr>
                    <w:rFonts w:ascii="Cambria Math" w:hAnsi="Cambria Math"/>
                  </w:rPr>
                  <m:t>27</m:t>
                </m:r>
              </m:oMath>
            </m:oMathPara>
          </w:p>
        </w:tc>
        <w:tc>
          <w:tcPr>
            <w:tcW w:w="1654" w:type="dxa"/>
          </w:tcPr>
          <w:p w14:paraId="6F4130D7" w14:textId="6E64F699" w:rsidR="00E92506" w:rsidRPr="00C672A7" w:rsidRDefault="00C672A7" w:rsidP="00C672A7">
            <w:pPr>
              <w:pStyle w:val="ny-lesson-table"/>
              <w:rPr>
                <w:rFonts w:ascii="Cambria Math" w:hAnsi="Cambria Math"/>
                <w:oMath/>
              </w:rPr>
            </w:pPr>
            <m:oMathPara>
              <m:oMath>
                <m:r>
                  <w:rPr>
                    <w:rFonts w:ascii="Cambria Math" w:hAnsi="Cambria Math"/>
                  </w:rPr>
                  <m:t>80</m:t>
                </m:r>
              </m:oMath>
            </m:oMathPara>
          </w:p>
        </w:tc>
      </w:tr>
      <w:tr w:rsidR="00E92506" w:rsidRPr="00C672A7" w14:paraId="113FE6E1" w14:textId="77777777" w:rsidTr="00D43AA3">
        <w:trPr>
          <w:jc w:val="center"/>
        </w:trPr>
        <w:tc>
          <w:tcPr>
            <w:tcW w:w="1840" w:type="dxa"/>
          </w:tcPr>
          <w:p w14:paraId="7B4F5233" w14:textId="7893B23D" w:rsidR="00E92506" w:rsidRPr="00C672A7" w:rsidRDefault="00C672A7" w:rsidP="00C672A7">
            <w:pPr>
              <w:pStyle w:val="ny-lesson-table"/>
            </w:pPr>
            <m:oMath>
              <m:r>
                <w:rPr>
                  <w:rFonts w:ascii="Cambria Math" w:hAnsi="Cambria Math"/>
                </w:rPr>
                <m:t>x</m:t>
              </m:r>
              <m:r>
                <m:rPr>
                  <m:sty m:val="p"/>
                </m:rPr>
                <w:rPr>
                  <w:rFonts w:ascii="Cambria Math" w:hAnsi="Cambria Math"/>
                </w:rPr>
                <m:t>&gt;</m:t>
              </m:r>
              <m:r>
                <w:rPr>
                  <w:rFonts w:ascii="Cambria Math" w:hAnsi="Cambria Math"/>
                </w:rPr>
                <m:t>10</m:t>
              </m:r>
            </m:oMath>
            <w:r w:rsidR="00E92506" w:rsidRPr="00C672A7">
              <w:t xml:space="preserve"> hours</w:t>
            </w:r>
          </w:p>
        </w:tc>
        <w:tc>
          <w:tcPr>
            <w:tcW w:w="2189" w:type="dxa"/>
          </w:tcPr>
          <w:p w14:paraId="2D116511" w14:textId="3F6E7C80" w:rsidR="00E92506" w:rsidRPr="00C672A7" w:rsidRDefault="00C672A7" w:rsidP="00C672A7">
            <w:pPr>
              <w:pStyle w:val="ny-lesson-table"/>
              <w:rPr>
                <w:rFonts w:ascii="Cambria Math" w:hAnsi="Cambria Math"/>
                <w:oMath/>
              </w:rPr>
            </w:pPr>
            <m:oMathPara>
              <m:oMath>
                <m:r>
                  <w:rPr>
                    <w:rFonts w:ascii="Cambria Math" w:hAnsi="Cambria Math"/>
                  </w:rPr>
                  <m:t>52</m:t>
                </m:r>
              </m:oMath>
            </m:oMathPara>
          </w:p>
        </w:tc>
        <w:tc>
          <w:tcPr>
            <w:tcW w:w="2190" w:type="dxa"/>
          </w:tcPr>
          <w:p w14:paraId="0F5EFE71" w14:textId="1B3DB383" w:rsidR="00E92506" w:rsidRPr="00C672A7" w:rsidRDefault="00C672A7" w:rsidP="00C672A7">
            <w:pPr>
              <w:pStyle w:val="ny-lesson-table"/>
              <w:rPr>
                <w:rFonts w:ascii="Cambria Math" w:hAnsi="Cambria Math"/>
                <w:oMath/>
              </w:rPr>
            </w:pPr>
            <m:oMathPara>
              <m:oMath>
                <m:r>
                  <w:rPr>
                    <w:rFonts w:ascii="Cambria Math" w:hAnsi="Cambria Math"/>
                  </w:rPr>
                  <m:t>41</m:t>
                </m:r>
              </m:oMath>
            </m:oMathPara>
          </w:p>
        </w:tc>
        <w:tc>
          <w:tcPr>
            <w:tcW w:w="1654" w:type="dxa"/>
          </w:tcPr>
          <w:p w14:paraId="4A53F08B" w14:textId="413E1BC0" w:rsidR="00E92506" w:rsidRPr="00C672A7" w:rsidRDefault="00C672A7" w:rsidP="00C672A7">
            <w:pPr>
              <w:pStyle w:val="ny-lesson-table"/>
              <w:rPr>
                <w:rFonts w:ascii="Cambria Math" w:hAnsi="Cambria Math"/>
                <w:oMath/>
              </w:rPr>
            </w:pPr>
            <m:oMathPara>
              <m:oMath>
                <m:r>
                  <w:rPr>
                    <w:rFonts w:ascii="Cambria Math" w:hAnsi="Cambria Math"/>
                  </w:rPr>
                  <m:t>93</m:t>
                </m:r>
              </m:oMath>
            </m:oMathPara>
          </w:p>
        </w:tc>
      </w:tr>
      <w:tr w:rsidR="00E92506" w:rsidRPr="00C672A7" w14:paraId="6EC1BDF4" w14:textId="77777777" w:rsidTr="00D43AA3">
        <w:trPr>
          <w:jc w:val="center"/>
        </w:trPr>
        <w:tc>
          <w:tcPr>
            <w:tcW w:w="1840" w:type="dxa"/>
          </w:tcPr>
          <w:p w14:paraId="5B890C2B" w14:textId="77777777" w:rsidR="00E92506" w:rsidRPr="00C672A7" w:rsidRDefault="00E92506" w:rsidP="00C672A7">
            <w:pPr>
              <w:pStyle w:val="ny-lesson-table"/>
            </w:pPr>
            <w:r w:rsidRPr="00C672A7">
              <w:t>Total</w:t>
            </w:r>
          </w:p>
        </w:tc>
        <w:tc>
          <w:tcPr>
            <w:tcW w:w="2189" w:type="dxa"/>
          </w:tcPr>
          <w:p w14:paraId="33A4C3EF" w14:textId="61297608" w:rsidR="00E92506" w:rsidRPr="00C672A7" w:rsidRDefault="00C672A7" w:rsidP="00C672A7">
            <w:pPr>
              <w:pStyle w:val="ny-lesson-table"/>
              <w:rPr>
                <w:rFonts w:ascii="Cambria Math" w:hAnsi="Cambria Math"/>
                <w:oMath/>
              </w:rPr>
            </w:pPr>
            <m:oMathPara>
              <m:oMath>
                <m:r>
                  <w:rPr>
                    <w:rFonts w:ascii="Cambria Math" w:hAnsi="Cambria Math"/>
                  </w:rPr>
                  <m:t>920</m:t>
                </m:r>
              </m:oMath>
            </m:oMathPara>
          </w:p>
        </w:tc>
        <w:tc>
          <w:tcPr>
            <w:tcW w:w="2190" w:type="dxa"/>
          </w:tcPr>
          <w:p w14:paraId="52FD7A65" w14:textId="7852298B" w:rsidR="00E92506" w:rsidRPr="00C672A7" w:rsidRDefault="00C672A7" w:rsidP="00C672A7">
            <w:pPr>
              <w:pStyle w:val="ny-lesson-table"/>
              <w:rPr>
                <w:rFonts w:ascii="Cambria Math" w:hAnsi="Cambria Math"/>
                <w:oMath/>
              </w:rPr>
            </w:pPr>
            <m:oMathPara>
              <m:oMath>
                <m:r>
                  <w:rPr>
                    <w:rFonts w:ascii="Cambria Math" w:hAnsi="Cambria Math"/>
                  </w:rPr>
                  <m:t>80</m:t>
                </m:r>
              </m:oMath>
            </m:oMathPara>
          </w:p>
        </w:tc>
        <w:tc>
          <w:tcPr>
            <w:tcW w:w="1654" w:type="dxa"/>
          </w:tcPr>
          <w:p w14:paraId="614D54F9" w14:textId="584230D3" w:rsidR="00E92506" w:rsidRPr="00C672A7" w:rsidRDefault="00C672A7" w:rsidP="00C672A7">
            <w:pPr>
              <w:pStyle w:val="ny-lesson-table"/>
              <w:rPr>
                <w:rFonts w:ascii="Cambria Math" w:hAnsi="Cambria Math"/>
                <w:oMath/>
              </w:rPr>
            </w:pPr>
            <m:oMathPara>
              <m:oMath>
                <m:r>
                  <w:rPr>
                    <w:rFonts w:ascii="Cambria Math" w:hAnsi="Cambria Math"/>
                  </w:rPr>
                  <m:t>1,000</m:t>
                </m:r>
              </m:oMath>
            </m:oMathPara>
          </w:p>
        </w:tc>
      </w:tr>
    </w:tbl>
    <w:p w14:paraId="57C4F5C5" w14:textId="77777777" w:rsidR="00E92506" w:rsidRPr="00E92506" w:rsidRDefault="00E92506" w:rsidP="00470A62">
      <w:pPr>
        <w:pStyle w:val="ny-lesson-numbering"/>
        <w:numPr>
          <w:ilvl w:val="1"/>
          <w:numId w:val="9"/>
        </w:numPr>
        <w:spacing w:before="240"/>
        <w:rPr>
          <w:color w:val="auto"/>
        </w:rPr>
      </w:pPr>
      <w:r w:rsidRPr="00E92506">
        <w:rPr>
          <w:color w:val="auto"/>
        </w:rPr>
        <w:t>What is the probability that a person had an accident?</w:t>
      </w:r>
    </w:p>
    <w:p w14:paraId="051B1104" w14:textId="046262E2" w:rsidR="00E92506" w:rsidRPr="00E92506" w:rsidRDefault="00E92506" w:rsidP="00D43AA3">
      <w:pPr>
        <w:pStyle w:val="ny-lesson-numbering"/>
        <w:numPr>
          <w:ilvl w:val="1"/>
          <w:numId w:val="9"/>
        </w:numPr>
        <w:rPr>
          <w:color w:val="auto"/>
        </w:rPr>
      </w:pPr>
      <w:r w:rsidRPr="00E92506">
        <w:rPr>
          <w:color w:val="auto"/>
        </w:rPr>
        <w:t xml:space="preserve">What happens to the accident likelihood as the number of </w:t>
      </w:r>
      <w:proofErr w:type="gramStart"/>
      <w:r w:rsidRPr="00E92506">
        <w:rPr>
          <w:color w:val="auto"/>
        </w:rPr>
        <w:t>hours</w:t>
      </w:r>
      <w:proofErr w:type="gramEnd"/>
      <w:r w:rsidRPr="00E92506">
        <w:rPr>
          <w:color w:val="auto"/>
        </w:rPr>
        <w:t xml:space="preserve"> increase</w:t>
      </w:r>
      <w:r w:rsidR="005B3DFB">
        <w:rPr>
          <w:color w:val="auto"/>
        </w:rPr>
        <w:t>s</w:t>
      </w:r>
      <w:r w:rsidRPr="00E92506">
        <w:rPr>
          <w:color w:val="auto"/>
        </w:rPr>
        <w:t>?</w:t>
      </w:r>
    </w:p>
    <w:p w14:paraId="6F80CE7C" w14:textId="115E7D23" w:rsidR="00B11AA2" w:rsidRPr="00C71B86" w:rsidRDefault="00E92506" w:rsidP="00D43AA3">
      <w:pPr>
        <w:pStyle w:val="ny-lesson-numbering"/>
        <w:numPr>
          <w:ilvl w:val="1"/>
          <w:numId w:val="9"/>
        </w:numPr>
      </w:pPr>
      <w:r w:rsidRPr="00E92506">
        <w:rPr>
          <w:color w:val="auto"/>
        </w:rPr>
        <w:t>What are some options the plant could pursue in order to try to cut down or eliminate accidents?</w:t>
      </w:r>
    </w:p>
    <w:sectPr w:rsidR="00B11AA2" w:rsidRPr="00C71B86" w:rsidSect="00063091">
      <w:headerReference w:type="default" r:id="rId14"/>
      <w:footerReference w:type="default" r:id="rId15"/>
      <w:type w:val="continuous"/>
      <w:pgSz w:w="12240" w:h="15840"/>
      <w:pgMar w:top="1920" w:right="1600" w:bottom="1200" w:left="800" w:header="553" w:footer="1606" w:gutter="0"/>
      <w:pgNumType w:start="1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EFA1" w14:textId="77777777" w:rsidR="008940C2" w:rsidRDefault="008940C2">
      <w:pPr>
        <w:spacing w:after="0" w:line="240" w:lineRule="auto"/>
      </w:pPr>
      <w:r>
        <w:separator/>
      </w:r>
    </w:p>
  </w:endnote>
  <w:endnote w:type="continuationSeparator" w:id="0">
    <w:p w14:paraId="65B4D2C4" w14:textId="77777777" w:rsidR="008940C2" w:rsidRDefault="0089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9C060C" w:rsidRPr="00C83A8A" w:rsidRDefault="009C060C"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9C060C" w:rsidRPr="003E4777" w:rsidRDefault="009C060C"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D1D7D">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9C060C" w:rsidRPr="003E4777" w:rsidRDefault="009C060C"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D1D7D">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A60DAD8" w:rsidR="009C060C" w:rsidRDefault="009C060C"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Analyzing Decisions and Strategies Using </w:t>
                          </w:r>
                          <w:r w:rsidR="00470A62">
                            <w:rPr>
                              <w:rFonts w:cstheme="minorHAnsi"/>
                              <w:color w:val="41343A"/>
                              <w:sz w:val="16"/>
                              <w:szCs w:val="16"/>
                            </w:rPr>
                            <w:t>Probability</w:t>
                          </w:r>
                        </w:p>
                        <w:p w14:paraId="69187ED7" w14:textId="66152F80" w:rsidR="009C060C" w:rsidRPr="002273E5" w:rsidRDefault="009C060C"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1D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C060C" w:rsidRPr="002273E5" w:rsidRDefault="009C060C"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A60DAD8" w:rsidR="009C060C" w:rsidRDefault="009C060C"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Analyzing Decisions and Strategies Using </w:t>
                    </w:r>
                    <w:r w:rsidR="00470A62">
                      <w:rPr>
                        <w:rFonts w:cstheme="minorHAnsi"/>
                        <w:color w:val="41343A"/>
                        <w:sz w:val="16"/>
                        <w:szCs w:val="16"/>
                      </w:rPr>
                      <w:t>Probability</w:t>
                    </w:r>
                  </w:p>
                  <w:p w14:paraId="69187ED7" w14:textId="66152F80" w:rsidR="009C060C" w:rsidRPr="002273E5" w:rsidRDefault="009C060C"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1D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C060C" w:rsidRPr="002273E5" w:rsidRDefault="009C060C"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9C060C" w:rsidRPr="00B81D46" w:rsidRDefault="009C060C"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9C060C" w:rsidRPr="00B81D46" w:rsidRDefault="009C060C"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9C060C" w:rsidRPr="002273E5" w:rsidRDefault="009C060C"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9C060C" w:rsidRPr="002273E5" w:rsidRDefault="009C060C"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5665" w14:textId="77777777" w:rsidR="008940C2" w:rsidRDefault="008940C2">
      <w:pPr>
        <w:spacing w:after="0" w:line="240" w:lineRule="auto"/>
      </w:pPr>
      <w:r>
        <w:separator/>
      </w:r>
    </w:p>
  </w:footnote>
  <w:footnote w:type="continuationSeparator" w:id="0">
    <w:p w14:paraId="01758FB0" w14:textId="77777777" w:rsidR="008940C2" w:rsidRDefault="0089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9C060C" w:rsidRDefault="009C060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64D9003" w:rsidR="009C060C" w:rsidRPr="003212BA" w:rsidRDefault="009C060C" w:rsidP="00E324FC">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64D9003" w:rsidR="009C060C" w:rsidRPr="003212BA" w:rsidRDefault="009C060C" w:rsidP="00E324FC">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349BBED" w:rsidR="009C060C" w:rsidRPr="002273E5" w:rsidRDefault="009C060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349BBED" w:rsidR="009C060C" w:rsidRPr="002273E5" w:rsidRDefault="009C060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9C060C" w:rsidRPr="002273E5" w:rsidRDefault="009C060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9C060C" w:rsidRPr="002273E5" w:rsidRDefault="009C060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C060C" w:rsidRDefault="009C060C" w:rsidP="00E324FC">
                          <w:pPr>
                            <w:jc w:val="center"/>
                          </w:pPr>
                        </w:p>
                        <w:p w14:paraId="3FA26D3C" w14:textId="77777777" w:rsidR="009C060C" w:rsidRDefault="009C060C" w:rsidP="00E324FC">
                          <w:pPr>
                            <w:jc w:val="center"/>
                          </w:pPr>
                        </w:p>
                        <w:p w14:paraId="55455DC1" w14:textId="77777777" w:rsidR="009C060C" w:rsidRDefault="009C060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C060C" w:rsidRDefault="009C060C" w:rsidP="00E324FC">
                    <w:pPr>
                      <w:jc w:val="center"/>
                    </w:pPr>
                  </w:p>
                  <w:p w14:paraId="3FA26D3C" w14:textId="77777777" w:rsidR="009C060C" w:rsidRDefault="009C060C" w:rsidP="00E324FC">
                    <w:pPr>
                      <w:jc w:val="center"/>
                    </w:pPr>
                  </w:p>
                  <w:p w14:paraId="55455DC1" w14:textId="77777777" w:rsidR="009C060C" w:rsidRDefault="009C060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C060C" w:rsidRDefault="009C060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C060C" w:rsidRDefault="009C060C" w:rsidP="00E324FC">
                    <w:pPr>
                      <w:jc w:val="center"/>
                    </w:pPr>
                    <w:r>
                      <w:t xml:space="preserve">  </w:t>
                    </w:r>
                  </w:p>
                </w:txbxContent>
              </v:textbox>
              <w10:wrap type="through"/>
            </v:shape>
          </w:pict>
        </mc:Fallback>
      </mc:AlternateContent>
    </w:r>
  </w:p>
  <w:p w14:paraId="55E2D7C9" w14:textId="77777777" w:rsidR="009C060C" w:rsidRPr="00015AD5" w:rsidRDefault="009C060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CAB0F9B" w:rsidR="009C060C" w:rsidRPr="002F031E" w:rsidRDefault="009C060C" w:rsidP="00E324FC">
                          <w:pPr>
                            <w:pStyle w:val="ny-lesson-name"/>
                          </w:pPr>
                          <w:r>
                            <w:t>PRECALCULUS</w:t>
                          </w:r>
                          <w:r w:rsidR="000E2BCE">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CAB0F9B" w:rsidR="009C060C" w:rsidRPr="002F031E" w:rsidRDefault="009C060C" w:rsidP="00E324FC">
                    <w:pPr>
                      <w:pStyle w:val="ny-lesson-name"/>
                    </w:pPr>
                    <w:r>
                      <w:t>PRECALCULUS</w:t>
                    </w:r>
                    <w:r w:rsidR="000E2BCE">
                      <w:t xml:space="preserve"> AND ADVANCED TOPICS</w:t>
                    </w:r>
                  </w:p>
                </w:txbxContent>
              </v:textbox>
            </v:shape>
          </w:pict>
        </mc:Fallback>
      </mc:AlternateContent>
    </w:r>
  </w:p>
  <w:p w14:paraId="7A7D138E" w14:textId="70F3629B" w:rsidR="009C060C" w:rsidRDefault="009C060C" w:rsidP="00E324FC">
    <w:pPr>
      <w:pStyle w:val="Header"/>
      <w:tabs>
        <w:tab w:val="clear" w:pos="4320"/>
        <w:tab w:val="clear" w:pos="8640"/>
        <w:tab w:val="left" w:pos="1070"/>
      </w:tabs>
    </w:pPr>
  </w:p>
  <w:p w14:paraId="2B64311D" w14:textId="441ACBAB" w:rsidR="009C060C" w:rsidRDefault="009C060C" w:rsidP="00E324FC">
    <w:pPr>
      <w:pStyle w:val="Header"/>
      <w:tabs>
        <w:tab w:val="clear" w:pos="4320"/>
        <w:tab w:val="clear" w:pos="8640"/>
        <w:tab w:val="left" w:pos="3407"/>
      </w:tabs>
    </w:pPr>
  </w:p>
  <w:p w14:paraId="55DCA98A" w14:textId="77777777" w:rsidR="009C060C" w:rsidRPr="00E324FC" w:rsidRDefault="009C060C"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3650F3"/>
    <w:multiLevelType w:val="multilevel"/>
    <w:tmpl w:val="CDE6695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DEA4033"/>
    <w:multiLevelType w:val="hybridMultilevel"/>
    <w:tmpl w:val="751AEA0A"/>
    <w:lvl w:ilvl="0" w:tplc="B942A43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2CDC3311"/>
    <w:multiLevelType w:val="hybridMultilevel"/>
    <w:tmpl w:val="751AEA0A"/>
    <w:lvl w:ilvl="0" w:tplc="B942A43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915AFD"/>
    <w:multiLevelType w:val="hybridMultilevel"/>
    <w:tmpl w:val="BFB6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790FCB"/>
    <w:multiLevelType w:val="multilevel"/>
    <w:tmpl w:val="0D689E9E"/>
    <w:numStyleLink w:val="ny-numbering"/>
  </w:abstractNum>
  <w:abstractNum w:abstractNumId="8">
    <w:nsid w:val="4475062D"/>
    <w:multiLevelType w:val="multilevel"/>
    <w:tmpl w:val="5C20CDAC"/>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i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5F726D80"/>
    <w:multiLevelType w:val="hybridMultilevel"/>
    <w:tmpl w:val="2EDADA2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EF54E898"/>
    <w:lvl w:ilvl="0" w:tplc="9BB88CB4">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36F69"/>
    <w:multiLevelType w:val="hybridMultilevel"/>
    <w:tmpl w:val="36D01BD4"/>
    <w:lvl w:ilvl="0" w:tplc="144E76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74D73793"/>
    <w:multiLevelType w:val="hybridMultilevel"/>
    <w:tmpl w:val="63948F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7863402E"/>
    <w:multiLevelType w:val="hybridMultilevel"/>
    <w:tmpl w:val="D458E2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DEC0DA7"/>
    <w:multiLevelType w:val="hybridMultilevel"/>
    <w:tmpl w:val="EDC41B2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2"/>
  </w:num>
  <w:num w:numId="3">
    <w:abstractNumId w:val="16"/>
  </w:num>
  <w:num w:numId="4">
    <w:abstractNumId w:val="5"/>
  </w:num>
  <w:num w:numId="5">
    <w:abstractNumId w:val="7"/>
  </w:num>
  <w:num w:numId="6">
    <w:abstractNumId w:val="11"/>
  </w:num>
  <w:num w:numId="7">
    <w:abstractNumId w:val="1"/>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4"/>
  </w:num>
  <w:num w:numId="18">
    <w:abstractNumId w:val="9"/>
  </w:num>
  <w:num w:numId="19">
    <w:abstractNumId w:val="13"/>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DF6"/>
    <w:rsid w:val="00015BAE"/>
    <w:rsid w:val="00021A6D"/>
    <w:rsid w:val="00024141"/>
    <w:rsid w:val="0003054A"/>
    <w:rsid w:val="00036CEB"/>
    <w:rsid w:val="00037FDE"/>
    <w:rsid w:val="00040BD3"/>
    <w:rsid w:val="00042A93"/>
    <w:rsid w:val="000476A9"/>
    <w:rsid w:val="000514CC"/>
    <w:rsid w:val="00055004"/>
    <w:rsid w:val="00056710"/>
    <w:rsid w:val="00060D70"/>
    <w:rsid w:val="0006236D"/>
    <w:rsid w:val="00063091"/>
    <w:rsid w:val="000650D8"/>
    <w:rsid w:val="000662F5"/>
    <w:rsid w:val="000736FE"/>
    <w:rsid w:val="00075C6E"/>
    <w:rsid w:val="0008226E"/>
    <w:rsid w:val="00087BF9"/>
    <w:rsid w:val="000A473A"/>
    <w:rsid w:val="000B02EC"/>
    <w:rsid w:val="000B17D3"/>
    <w:rsid w:val="000C0A8D"/>
    <w:rsid w:val="000C11D0"/>
    <w:rsid w:val="000C1FCA"/>
    <w:rsid w:val="000C3173"/>
    <w:rsid w:val="000D5F5D"/>
    <w:rsid w:val="000D5FE7"/>
    <w:rsid w:val="000E2BCE"/>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03F7"/>
    <w:rsid w:val="001818F0"/>
    <w:rsid w:val="00186A90"/>
    <w:rsid w:val="00186ABF"/>
    <w:rsid w:val="00190322"/>
    <w:rsid w:val="001972AC"/>
    <w:rsid w:val="001A044A"/>
    <w:rsid w:val="001A69F1"/>
    <w:rsid w:val="001A6D21"/>
    <w:rsid w:val="001B07CF"/>
    <w:rsid w:val="001B1B04"/>
    <w:rsid w:val="001B4CD6"/>
    <w:rsid w:val="001C1F15"/>
    <w:rsid w:val="001C7361"/>
    <w:rsid w:val="001D60EC"/>
    <w:rsid w:val="001E22AC"/>
    <w:rsid w:val="001E355E"/>
    <w:rsid w:val="001E62F0"/>
    <w:rsid w:val="001F0879"/>
    <w:rsid w:val="001F0D7E"/>
    <w:rsid w:val="001F11B4"/>
    <w:rsid w:val="001F1682"/>
    <w:rsid w:val="001F1C95"/>
    <w:rsid w:val="001F67D0"/>
    <w:rsid w:val="001F6FDC"/>
    <w:rsid w:val="00200AA8"/>
    <w:rsid w:val="00202640"/>
    <w:rsid w:val="0020307C"/>
    <w:rsid w:val="00205424"/>
    <w:rsid w:val="0021127A"/>
    <w:rsid w:val="00214158"/>
    <w:rsid w:val="00216971"/>
    <w:rsid w:val="00217893"/>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068"/>
    <w:rsid w:val="00256FBF"/>
    <w:rsid w:val="002635F9"/>
    <w:rsid w:val="00265F73"/>
    <w:rsid w:val="00276D82"/>
    <w:rsid w:val="002823C1"/>
    <w:rsid w:val="0028284C"/>
    <w:rsid w:val="00285186"/>
    <w:rsid w:val="00285E0E"/>
    <w:rsid w:val="0029160D"/>
    <w:rsid w:val="0029248B"/>
    <w:rsid w:val="00293211"/>
    <w:rsid w:val="00296BFE"/>
    <w:rsid w:val="0029737A"/>
    <w:rsid w:val="002A1393"/>
    <w:rsid w:val="002A76EC"/>
    <w:rsid w:val="002A7B31"/>
    <w:rsid w:val="002C2562"/>
    <w:rsid w:val="002C6BA9"/>
    <w:rsid w:val="002C6F93"/>
    <w:rsid w:val="002D2BE1"/>
    <w:rsid w:val="002D577A"/>
    <w:rsid w:val="002E1AAB"/>
    <w:rsid w:val="002E6655"/>
    <w:rsid w:val="002E6CFA"/>
    <w:rsid w:val="002E753C"/>
    <w:rsid w:val="002F500C"/>
    <w:rsid w:val="002F675A"/>
    <w:rsid w:val="00302860"/>
    <w:rsid w:val="00305DF2"/>
    <w:rsid w:val="00313843"/>
    <w:rsid w:val="0032074C"/>
    <w:rsid w:val="003208CD"/>
    <w:rsid w:val="003220FF"/>
    <w:rsid w:val="003251C1"/>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5B29"/>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347EA"/>
    <w:rsid w:val="00440CF6"/>
    <w:rsid w:val="00441D83"/>
    <w:rsid w:val="00442684"/>
    <w:rsid w:val="004507DB"/>
    <w:rsid w:val="004508CD"/>
    <w:rsid w:val="00457535"/>
    <w:rsid w:val="00460C3B"/>
    <w:rsid w:val="00465D77"/>
    <w:rsid w:val="00470A62"/>
    <w:rsid w:val="00475140"/>
    <w:rsid w:val="00476870"/>
    <w:rsid w:val="00487C22"/>
    <w:rsid w:val="00491F7E"/>
    <w:rsid w:val="00492D1B"/>
    <w:rsid w:val="004950EC"/>
    <w:rsid w:val="004A0F47"/>
    <w:rsid w:val="004A6ECC"/>
    <w:rsid w:val="004B1D62"/>
    <w:rsid w:val="004B7415"/>
    <w:rsid w:val="004C2035"/>
    <w:rsid w:val="004C6BA7"/>
    <w:rsid w:val="004C75D4"/>
    <w:rsid w:val="004D201C"/>
    <w:rsid w:val="004D3EE8"/>
    <w:rsid w:val="004E4101"/>
    <w:rsid w:val="004F0429"/>
    <w:rsid w:val="004F0998"/>
    <w:rsid w:val="005029B3"/>
    <w:rsid w:val="00502E5D"/>
    <w:rsid w:val="0050516F"/>
    <w:rsid w:val="00512914"/>
    <w:rsid w:val="005156AD"/>
    <w:rsid w:val="00515CEB"/>
    <w:rsid w:val="0052261F"/>
    <w:rsid w:val="00535FF9"/>
    <w:rsid w:val="0054590D"/>
    <w:rsid w:val="0054614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D5D"/>
    <w:rsid w:val="005B234D"/>
    <w:rsid w:val="005B3DFB"/>
    <w:rsid w:val="005B6379"/>
    <w:rsid w:val="005C1677"/>
    <w:rsid w:val="005C2CF5"/>
    <w:rsid w:val="005C3C78"/>
    <w:rsid w:val="005C5D00"/>
    <w:rsid w:val="005D1522"/>
    <w:rsid w:val="005D6DA8"/>
    <w:rsid w:val="005E1428"/>
    <w:rsid w:val="005E7DB4"/>
    <w:rsid w:val="005F08EB"/>
    <w:rsid w:val="005F413D"/>
    <w:rsid w:val="0060467E"/>
    <w:rsid w:val="0061064A"/>
    <w:rsid w:val="006128AD"/>
    <w:rsid w:val="00616206"/>
    <w:rsid w:val="00622396"/>
    <w:rsid w:val="006256DC"/>
    <w:rsid w:val="00642705"/>
    <w:rsid w:val="00644336"/>
    <w:rsid w:val="006443DE"/>
    <w:rsid w:val="00647EDC"/>
    <w:rsid w:val="00651667"/>
    <w:rsid w:val="00653041"/>
    <w:rsid w:val="006610C6"/>
    <w:rsid w:val="00662B5A"/>
    <w:rsid w:val="00662E9F"/>
    <w:rsid w:val="00665071"/>
    <w:rsid w:val="006703E2"/>
    <w:rsid w:val="00672ADD"/>
    <w:rsid w:val="00676990"/>
    <w:rsid w:val="00676D2A"/>
    <w:rsid w:val="006828C1"/>
    <w:rsid w:val="00685037"/>
    <w:rsid w:val="00693353"/>
    <w:rsid w:val="0069524C"/>
    <w:rsid w:val="006A1413"/>
    <w:rsid w:val="006A2A91"/>
    <w:rsid w:val="006A4B27"/>
    <w:rsid w:val="006A4D8B"/>
    <w:rsid w:val="006A5192"/>
    <w:rsid w:val="006A53ED"/>
    <w:rsid w:val="006B42AF"/>
    <w:rsid w:val="006B4CBB"/>
    <w:rsid w:val="006C40D8"/>
    <w:rsid w:val="006D0638"/>
    <w:rsid w:val="006D099C"/>
    <w:rsid w:val="006D0D93"/>
    <w:rsid w:val="006D15A6"/>
    <w:rsid w:val="006D2E63"/>
    <w:rsid w:val="006D38BC"/>
    <w:rsid w:val="006D42C4"/>
    <w:rsid w:val="006F6494"/>
    <w:rsid w:val="006F7963"/>
    <w:rsid w:val="007035CB"/>
    <w:rsid w:val="0070388F"/>
    <w:rsid w:val="00705643"/>
    <w:rsid w:val="00712F20"/>
    <w:rsid w:val="0071400D"/>
    <w:rsid w:val="007158D3"/>
    <w:rsid w:val="007168BC"/>
    <w:rsid w:val="007215E4"/>
    <w:rsid w:val="00722B27"/>
    <w:rsid w:val="00722B35"/>
    <w:rsid w:val="0072646A"/>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CDB"/>
    <w:rsid w:val="00797ECC"/>
    <w:rsid w:val="007A0FF8"/>
    <w:rsid w:val="007A2796"/>
    <w:rsid w:val="007A3441"/>
    <w:rsid w:val="007A37B9"/>
    <w:rsid w:val="007A5467"/>
    <w:rsid w:val="007A5DCD"/>
    <w:rsid w:val="007A69BC"/>
    <w:rsid w:val="007A701B"/>
    <w:rsid w:val="007B28E6"/>
    <w:rsid w:val="007B2C2A"/>
    <w:rsid w:val="007B3B8C"/>
    <w:rsid w:val="007B4B59"/>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7182"/>
    <w:rsid w:val="00830ED9"/>
    <w:rsid w:val="0083356D"/>
    <w:rsid w:val="0083730B"/>
    <w:rsid w:val="008453E1"/>
    <w:rsid w:val="008524D6"/>
    <w:rsid w:val="00854ECE"/>
    <w:rsid w:val="008550E2"/>
    <w:rsid w:val="00856535"/>
    <w:rsid w:val="008567FF"/>
    <w:rsid w:val="00856C27"/>
    <w:rsid w:val="00861293"/>
    <w:rsid w:val="00863B0B"/>
    <w:rsid w:val="008721EA"/>
    <w:rsid w:val="00873364"/>
    <w:rsid w:val="0087640E"/>
    <w:rsid w:val="00877AAB"/>
    <w:rsid w:val="0088150F"/>
    <w:rsid w:val="008940C2"/>
    <w:rsid w:val="0089534D"/>
    <w:rsid w:val="008A0025"/>
    <w:rsid w:val="008A44AE"/>
    <w:rsid w:val="008A4D75"/>
    <w:rsid w:val="008A4E80"/>
    <w:rsid w:val="008A69A0"/>
    <w:rsid w:val="008A76B7"/>
    <w:rsid w:val="008B48DB"/>
    <w:rsid w:val="008C09A4"/>
    <w:rsid w:val="008C696F"/>
    <w:rsid w:val="008C75EF"/>
    <w:rsid w:val="008D1016"/>
    <w:rsid w:val="008D35C1"/>
    <w:rsid w:val="008D4DFF"/>
    <w:rsid w:val="008E1E35"/>
    <w:rsid w:val="008E225E"/>
    <w:rsid w:val="008E260A"/>
    <w:rsid w:val="008E36F3"/>
    <w:rsid w:val="008F2532"/>
    <w:rsid w:val="008F5624"/>
    <w:rsid w:val="00900164"/>
    <w:rsid w:val="009021BD"/>
    <w:rsid w:val="009031DA"/>
    <w:rsid w:val="009035DC"/>
    <w:rsid w:val="009055A2"/>
    <w:rsid w:val="0090589A"/>
    <w:rsid w:val="009108E3"/>
    <w:rsid w:val="009145CB"/>
    <w:rsid w:val="009150C5"/>
    <w:rsid w:val="009158B3"/>
    <w:rsid w:val="009160D6"/>
    <w:rsid w:val="009163E9"/>
    <w:rsid w:val="00921B77"/>
    <w:rsid w:val="009222DE"/>
    <w:rsid w:val="009241F6"/>
    <w:rsid w:val="00924ABC"/>
    <w:rsid w:val="00931B54"/>
    <w:rsid w:val="00933FD4"/>
    <w:rsid w:val="00936EB7"/>
    <w:rsid w:val="009370A6"/>
    <w:rsid w:val="00941BA6"/>
    <w:rsid w:val="00944237"/>
    <w:rsid w:val="00945DAE"/>
    <w:rsid w:val="00946290"/>
    <w:rsid w:val="009540F2"/>
    <w:rsid w:val="00962902"/>
    <w:rsid w:val="00962945"/>
    <w:rsid w:val="009654C8"/>
    <w:rsid w:val="0096639A"/>
    <w:rsid w:val="009663B8"/>
    <w:rsid w:val="009670B0"/>
    <w:rsid w:val="00972405"/>
    <w:rsid w:val="00976FB2"/>
    <w:rsid w:val="0098550C"/>
    <w:rsid w:val="00987C6F"/>
    <w:rsid w:val="009B4149"/>
    <w:rsid w:val="009B702E"/>
    <w:rsid w:val="009C060C"/>
    <w:rsid w:val="009D05D1"/>
    <w:rsid w:val="009D08A0"/>
    <w:rsid w:val="009D1D7D"/>
    <w:rsid w:val="009D263D"/>
    <w:rsid w:val="009D52F7"/>
    <w:rsid w:val="009E1635"/>
    <w:rsid w:val="009E4AB3"/>
    <w:rsid w:val="009E6EA9"/>
    <w:rsid w:val="009F24D9"/>
    <w:rsid w:val="009F2666"/>
    <w:rsid w:val="009F285F"/>
    <w:rsid w:val="00A00C15"/>
    <w:rsid w:val="00A01A40"/>
    <w:rsid w:val="00A1074F"/>
    <w:rsid w:val="00A11921"/>
    <w:rsid w:val="00A3783B"/>
    <w:rsid w:val="00A40A9B"/>
    <w:rsid w:val="00A620EB"/>
    <w:rsid w:val="00A716E5"/>
    <w:rsid w:val="00A7696D"/>
    <w:rsid w:val="00A777F6"/>
    <w:rsid w:val="00A83F04"/>
    <w:rsid w:val="00A86E17"/>
    <w:rsid w:val="00A87852"/>
    <w:rsid w:val="00A87883"/>
    <w:rsid w:val="00A908BE"/>
    <w:rsid w:val="00A90B21"/>
    <w:rsid w:val="00A94F04"/>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BF6"/>
    <w:rsid w:val="00B00B07"/>
    <w:rsid w:val="00B06291"/>
    <w:rsid w:val="00B10853"/>
    <w:rsid w:val="00B10C29"/>
    <w:rsid w:val="00B11AA2"/>
    <w:rsid w:val="00B13EEA"/>
    <w:rsid w:val="00B16304"/>
    <w:rsid w:val="00B22162"/>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1A90"/>
    <w:rsid w:val="00B73643"/>
    <w:rsid w:val="00B82FC0"/>
    <w:rsid w:val="00B86947"/>
    <w:rsid w:val="00B90B9B"/>
    <w:rsid w:val="00B97CCA"/>
    <w:rsid w:val="00BA5E1F"/>
    <w:rsid w:val="00BA756A"/>
    <w:rsid w:val="00BB0AC7"/>
    <w:rsid w:val="00BB7A79"/>
    <w:rsid w:val="00BC321A"/>
    <w:rsid w:val="00BC4AF6"/>
    <w:rsid w:val="00BC6D0B"/>
    <w:rsid w:val="00BD4AD1"/>
    <w:rsid w:val="00BE30A6"/>
    <w:rsid w:val="00BE3990"/>
    <w:rsid w:val="00BE3C08"/>
    <w:rsid w:val="00BE4A95"/>
    <w:rsid w:val="00BE5C12"/>
    <w:rsid w:val="00BF43B4"/>
    <w:rsid w:val="00BF707B"/>
    <w:rsid w:val="00C0036F"/>
    <w:rsid w:val="00C01232"/>
    <w:rsid w:val="00C01267"/>
    <w:rsid w:val="00C074E3"/>
    <w:rsid w:val="00C11027"/>
    <w:rsid w:val="00C20419"/>
    <w:rsid w:val="00C23D6D"/>
    <w:rsid w:val="00C26C0D"/>
    <w:rsid w:val="00C33236"/>
    <w:rsid w:val="00C344BC"/>
    <w:rsid w:val="00C36678"/>
    <w:rsid w:val="00C4018B"/>
    <w:rsid w:val="00C41AF6"/>
    <w:rsid w:val="00C432F5"/>
    <w:rsid w:val="00C4543F"/>
    <w:rsid w:val="00C476E0"/>
    <w:rsid w:val="00C6350A"/>
    <w:rsid w:val="00C672A7"/>
    <w:rsid w:val="00C70DDE"/>
    <w:rsid w:val="00C71B86"/>
    <w:rsid w:val="00C71F3D"/>
    <w:rsid w:val="00C724FC"/>
    <w:rsid w:val="00C80637"/>
    <w:rsid w:val="00C807F0"/>
    <w:rsid w:val="00C81251"/>
    <w:rsid w:val="00C82E8D"/>
    <w:rsid w:val="00C83A8A"/>
    <w:rsid w:val="00C944D6"/>
    <w:rsid w:val="00C95729"/>
    <w:rsid w:val="00C96403"/>
    <w:rsid w:val="00C96FDB"/>
    <w:rsid w:val="00C97EBE"/>
    <w:rsid w:val="00CA6293"/>
    <w:rsid w:val="00CB67DE"/>
    <w:rsid w:val="00CC5DAB"/>
    <w:rsid w:val="00CF1AE5"/>
    <w:rsid w:val="00D0235F"/>
    <w:rsid w:val="00D038C2"/>
    <w:rsid w:val="00D04092"/>
    <w:rsid w:val="00D047C7"/>
    <w:rsid w:val="00D0682D"/>
    <w:rsid w:val="00D11A02"/>
    <w:rsid w:val="00D303B0"/>
    <w:rsid w:val="00D30E9B"/>
    <w:rsid w:val="00D353E3"/>
    <w:rsid w:val="00D3550D"/>
    <w:rsid w:val="00D43AA3"/>
    <w:rsid w:val="00D46936"/>
    <w:rsid w:val="00D50E63"/>
    <w:rsid w:val="00D5193B"/>
    <w:rsid w:val="00D52A95"/>
    <w:rsid w:val="00D735F4"/>
    <w:rsid w:val="00D77641"/>
    <w:rsid w:val="00D77FFE"/>
    <w:rsid w:val="00D83E48"/>
    <w:rsid w:val="00D84B4E"/>
    <w:rsid w:val="00D91B91"/>
    <w:rsid w:val="00D9236D"/>
    <w:rsid w:val="00D95F8B"/>
    <w:rsid w:val="00DA0076"/>
    <w:rsid w:val="00DA0B2D"/>
    <w:rsid w:val="00DA2915"/>
    <w:rsid w:val="00DA58BB"/>
    <w:rsid w:val="00DB1C6C"/>
    <w:rsid w:val="00DB2196"/>
    <w:rsid w:val="00DB2BA4"/>
    <w:rsid w:val="00DB31FC"/>
    <w:rsid w:val="00DB358B"/>
    <w:rsid w:val="00DB5C94"/>
    <w:rsid w:val="00DC3A72"/>
    <w:rsid w:val="00DC7E4D"/>
    <w:rsid w:val="00DD7B52"/>
    <w:rsid w:val="00DE4F38"/>
    <w:rsid w:val="00DF59B8"/>
    <w:rsid w:val="00DF70E0"/>
    <w:rsid w:val="00E02BB3"/>
    <w:rsid w:val="00E03A5D"/>
    <w:rsid w:val="00E062B1"/>
    <w:rsid w:val="00E07B74"/>
    <w:rsid w:val="00E1411E"/>
    <w:rsid w:val="00E276F4"/>
    <w:rsid w:val="00E27BDB"/>
    <w:rsid w:val="00E324FC"/>
    <w:rsid w:val="00E33038"/>
    <w:rsid w:val="00E411E9"/>
    <w:rsid w:val="00E41BD7"/>
    <w:rsid w:val="00E41FEF"/>
    <w:rsid w:val="00E473B9"/>
    <w:rsid w:val="00E53979"/>
    <w:rsid w:val="00E63B71"/>
    <w:rsid w:val="00E71293"/>
    <w:rsid w:val="00E71AC6"/>
    <w:rsid w:val="00E71E15"/>
    <w:rsid w:val="00E752A2"/>
    <w:rsid w:val="00E7765C"/>
    <w:rsid w:val="00E84216"/>
    <w:rsid w:val="00E85710"/>
    <w:rsid w:val="00E92506"/>
    <w:rsid w:val="00EB2D31"/>
    <w:rsid w:val="00EB5A6F"/>
    <w:rsid w:val="00EB6274"/>
    <w:rsid w:val="00EC4DC5"/>
    <w:rsid w:val="00ED2BE2"/>
    <w:rsid w:val="00EE1948"/>
    <w:rsid w:val="00EE6D8B"/>
    <w:rsid w:val="00EE735F"/>
    <w:rsid w:val="00EF03CE"/>
    <w:rsid w:val="00EF22F0"/>
    <w:rsid w:val="00F0049A"/>
    <w:rsid w:val="00F04689"/>
    <w:rsid w:val="00F05108"/>
    <w:rsid w:val="00F10777"/>
    <w:rsid w:val="00F16CB4"/>
    <w:rsid w:val="00F17413"/>
    <w:rsid w:val="00F1773D"/>
    <w:rsid w:val="00F229A0"/>
    <w:rsid w:val="00F246BA"/>
    <w:rsid w:val="00F24782"/>
    <w:rsid w:val="00F27393"/>
    <w:rsid w:val="00F330D0"/>
    <w:rsid w:val="00F36805"/>
    <w:rsid w:val="00F36AE4"/>
    <w:rsid w:val="00F44B22"/>
    <w:rsid w:val="00F4772B"/>
    <w:rsid w:val="00F50032"/>
    <w:rsid w:val="00F517AB"/>
    <w:rsid w:val="00F52D44"/>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2F4E"/>
    <w:rsid w:val="00FB376B"/>
    <w:rsid w:val="00FB4E98"/>
    <w:rsid w:val="00FC4DA1"/>
    <w:rsid w:val="00FD1517"/>
    <w:rsid w:val="00FD1893"/>
    <w:rsid w:val="00FE1D68"/>
    <w:rsid w:val="00FE45C7"/>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0516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516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0516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0516F"/>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0516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516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0516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0516F"/>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lyme/stats/chartstables/reportedcases_statelocality.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df.com/faq.shtml%23Tes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Made changes I made to teacher version.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00B4-B02A-40CA-B27D-EFFE2332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53</cp:revision>
  <cp:lastPrinted>2012-11-24T17:54:00Z</cp:lastPrinted>
  <dcterms:created xsi:type="dcterms:W3CDTF">2014-09-16T22:05:00Z</dcterms:created>
  <dcterms:modified xsi:type="dcterms:W3CDTF">2014-10-09T20:56:00Z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