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0"/>
        <w:gridCol w:w="7380"/>
      </w:tblGrid>
      <w:tr w:rsidR="00AB17A8" w:rsidRPr="00EB4001" w14:paraId="74A55627" w14:textId="77777777" w:rsidTr="008F01E1">
        <w:trPr>
          <w:trHeight w:val="864"/>
        </w:trPr>
        <w:tc>
          <w:tcPr>
            <w:tcW w:w="1980" w:type="dxa"/>
            <w:shd w:val="clear" w:color="1F497D" w:themeColor="text2" w:fill="244061" w:themeFill="accent1" w:themeFillShade="80"/>
            <w:vAlign w:val="center"/>
          </w:tcPr>
          <w:p w14:paraId="487F6F66" w14:textId="47E02799" w:rsidR="00AB17A8" w:rsidRPr="00EB4001" w:rsidRDefault="000A0A22" w:rsidP="00297239">
            <w:pPr>
              <w:pStyle w:val="Header-banner"/>
              <w:rPr>
                <w:rFonts w:asciiTheme="minorHAnsi" w:hAnsiTheme="minorHAnsi"/>
              </w:rPr>
            </w:pPr>
            <w:bookmarkStart w:id="0" w:name="_Toc356982305"/>
            <w:r>
              <w:rPr>
                <w:rFonts w:asciiTheme="minorHAnsi" w:hAnsiTheme="minorHAnsi"/>
              </w:rPr>
              <w:t>1</w:t>
            </w:r>
            <w:r w:rsidR="00A26D0B">
              <w:rPr>
                <w:rFonts w:asciiTheme="minorHAnsi" w:hAnsiTheme="minorHAnsi"/>
              </w:rPr>
              <w:t>2</w:t>
            </w:r>
            <w:r w:rsidR="00AB17A8" w:rsidRPr="00EB4001">
              <w:rPr>
                <w:rFonts w:asciiTheme="minorHAnsi" w:hAnsiTheme="minorHAnsi"/>
              </w:rPr>
              <w:t>.</w:t>
            </w:r>
            <w:r w:rsidR="00CD1B0B">
              <w:rPr>
                <w:rFonts w:asciiTheme="minorHAnsi" w:hAnsiTheme="minorHAnsi"/>
              </w:rPr>
              <w:t>3</w:t>
            </w:r>
          </w:p>
        </w:tc>
        <w:tc>
          <w:tcPr>
            <w:tcW w:w="7380" w:type="dxa"/>
            <w:shd w:val="clear" w:color="1F497D" w:themeColor="text2" w:fill="365F91" w:themeFill="accent1" w:themeFillShade="BF"/>
            <w:vAlign w:val="center"/>
          </w:tcPr>
          <w:p w14:paraId="5BE17DD6" w14:textId="77777777" w:rsidR="00AB17A8" w:rsidRPr="00EB4001" w:rsidRDefault="00AB17A8" w:rsidP="00297239">
            <w:pPr>
              <w:pStyle w:val="Header2banner"/>
              <w:rPr>
                <w:rFonts w:asciiTheme="minorHAnsi" w:hAnsiTheme="minorHAnsi"/>
              </w:rPr>
            </w:pPr>
            <w:r w:rsidRPr="00EB4001">
              <w:rPr>
                <w:rFonts w:asciiTheme="minorHAnsi" w:hAnsiTheme="minorHAnsi"/>
              </w:rPr>
              <w:t>Module Overview</w:t>
            </w:r>
          </w:p>
        </w:tc>
      </w:tr>
      <w:tr w:rsidR="00AB17A8" w:rsidRPr="0015343B" w14:paraId="0B07A6A5" w14:textId="77777777" w:rsidTr="008F01E1">
        <w:trPr>
          <w:trHeight w:val="864"/>
        </w:trPr>
        <w:tc>
          <w:tcPr>
            <w:tcW w:w="9360" w:type="dxa"/>
            <w:gridSpan w:val="2"/>
            <w:shd w:val="solid" w:color="F2F2F2" w:themeColor="background1" w:themeShade="F2" w:fill="auto"/>
            <w:vAlign w:val="center"/>
          </w:tcPr>
          <w:p w14:paraId="05E70717" w14:textId="3C063C7F" w:rsidR="00AB17A8" w:rsidRPr="008F01E1" w:rsidRDefault="006C3D72" w:rsidP="008F01E1">
            <w:pPr>
              <w:pStyle w:val="Heading1nospace"/>
              <w:rPr>
                <w:rFonts w:asciiTheme="minorHAnsi" w:hAnsiTheme="minorHAnsi"/>
                <w:color w:val="auto"/>
                <w:sz w:val="38"/>
                <w:szCs w:val="38"/>
              </w:rPr>
            </w:pPr>
            <w:r w:rsidRPr="008F01E1">
              <w:rPr>
                <w:rFonts w:ascii="Calibri" w:hAnsi="Calibri"/>
                <w:color w:val="auto"/>
                <w:sz w:val="38"/>
                <w:szCs w:val="38"/>
              </w:rPr>
              <w:t>Researching Multiple Perspectives to Develop a Position</w:t>
            </w:r>
          </w:p>
        </w:tc>
      </w:tr>
      <w:tr w:rsidR="00AB17A8" w:rsidRPr="003F77B8" w14:paraId="3FC2F362" w14:textId="77777777">
        <w:trPr>
          <w:trHeight w:val="1008"/>
        </w:trPr>
        <w:tc>
          <w:tcPr>
            <w:tcW w:w="1980" w:type="dxa"/>
            <w:shd w:val="solid" w:color="F2F2F2" w:themeColor="background1" w:themeShade="F2" w:fill="auto"/>
          </w:tcPr>
          <w:p w14:paraId="3F90BEA4" w14:textId="77777777" w:rsidR="00AB17A8" w:rsidRPr="008667A1" w:rsidRDefault="00AB17A8" w:rsidP="00297239">
            <w:pPr>
              <w:rPr>
                <w:b/>
                <w:color w:val="244061" w:themeColor="accent1" w:themeShade="80"/>
                <w:sz w:val="24"/>
              </w:rPr>
            </w:pPr>
            <w:r w:rsidRPr="008667A1">
              <w:rPr>
                <w:b/>
                <w:color w:val="244061" w:themeColor="accent1" w:themeShade="80"/>
                <w:sz w:val="24"/>
              </w:rPr>
              <w:t>Texts</w:t>
            </w:r>
          </w:p>
        </w:tc>
        <w:tc>
          <w:tcPr>
            <w:tcW w:w="7380" w:type="dxa"/>
            <w:shd w:val="solid" w:color="F2F2F2" w:themeColor="background1" w:themeShade="F2" w:fill="auto"/>
            <w:vAlign w:val="center"/>
          </w:tcPr>
          <w:p w14:paraId="51E603D5" w14:textId="77777777" w:rsidR="00111E51" w:rsidRPr="00111E51" w:rsidRDefault="00111E51" w:rsidP="00111E51">
            <w:pPr>
              <w:rPr>
                <w:b/>
              </w:rPr>
            </w:pPr>
            <w:r w:rsidRPr="00111E51">
              <w:rPr>
                <w:b/>
              </w:rPr>
              <w:t>12.3.</w:t>
            </w:r>
            <w:r w:rsidR="00AB17A8" w:rsidRPr="00111E51">
              <w:rPr>
                <w:b/>
              </w:rPr>
              <w:t>1:</w:t>
            </w:r>
          </w:p>
          <w:p w14:paraId="0A7E7C30" w14:textId="002DF540" w:rsidR="00856C1A" w:rsidRDefault="00A26D0B" w:rsidP="00111E51">
            <w:r w:rsidRPr="00111E51">
              <w:rPr>
                <w:i/>
              </w:rPr>
              <w:t>Guns, Germs, and Steel</w:t>
            </w:r>
            <w:r w:rsidR="00111E51">
              <w:t>, Jared</w:t>
            </w:r>
            <w:r w:rsidR="00BF4AB3">
              <w:t xml:space="preserve"> </w:t>
            </w:r>
            <w:r w:rsidR="00111E51">
              <w:t>Diamond</w:t>
            </w:r>
            <w:r>
              <w:t xml:space="preserve"> </w:t>
            </w:r>
          </w:p>
          <w:p w14:paraId="7F847CA8" w14:textId="10C089D8" w:rsidR="00A26D0B" w:rsidRPr="00BD52D4" w:rsidRDefault="00A26D0B" w:rsidP="00111E51">
            <w:r>
              <w:t>Student</w:t>
            </w:r>
            <w:r w:rsidR="00111E51">
              <w:t xml:space="preserve">s also </w:t>
            </w:r>
            <w:r>
              <w:t xml:space="preserve">choose </w:t>
            </w:r>
            <w:r w:rsidR="00111E51">
              <w:t>from the following m</w:t>
            </w:r>
            <w:r w:rsidRPr="00BD52D4">
              <w:t xml:space="preserve">odel </w:t>
            </w:r>
            <w:r w:rsidR="00111E51">
              <w:t>r</w:t>
            </w:r>
            <w:r w:rsidRPr="00BD52D4">
              <w:t xml:space="preserve">esearch </w:t>
            </w:r>
            <w:r w:rsidR="00111E51">
              <w:t>s</w:t>
            </w:r>
            <w:r w:rsidRPr="00BD52D4">
              <w:t xml:space="preserve">ources: </w:t>
            </w:r>
          </w:p>
          <w:p w14:paraId="67002A3E" w14:textId="77777777" w:rsidR="00111E51" w:rsidRPr="009F7F5E" w:rsidRDefault="00111E51" w:rsidP="00111E51">
            <w:pPr>
              <w:pStyle w:val="BulletedList"/>
              <w:outlineLvl w:val="3"/>
            </w:pPr>
            <w:r>
              <w:t xml:space="preserve">Source #1: </w:t>
            </w:r>
            <w:r w:rsidRPr="00B55D2C">
              <w:t xml:space="preserve">“Empowering Women is Smart Economics” </w:t>
            </w:r>
            <w:r>
              <w:t>by Ana Revenga and Sudhir Shetty</w:t>
            </w:r>
          </w:p>
          <w:p w14:paraId="0C617A72" w14:textId="77777777" w:rsidR="00111E51" w:rsidRPr="009F7F5E" w:rsidRDefault="00111E51" w:rsidP="00111E51">
            <w:pPr>
              <w:pStyle w:val="BulletedList"/>
              <w:outlineLvl w:val="3"/>
            </w:pPr>
            <w:r>
              <w:t>Source #2:</w:t>
            </w:r>
            <w:r w:rsidRPr="00B55D2C">
              <w:t xml:space="preserve"> “Poverty</w:t>
            </w:r>
            <w:r>
              <w:t xml:space="preserve"> Facts and Stats” by Anup Shah</w:t>
            </w:r>
          </w:p>
          <w:p w14:paraId="12A32CCD" w14:textId="77777777" w:rsidR="00111E51" w:rsidRPr="00B55D2C" w:rsidRDefault="00111E51" w:rsidP="00111E51">
            <w:pPr>
              <w:pStyle w:val="BulletedList"/>
            </w:pPr>
            <w:r>
              <w:t>Source #3:</w:t>
            </w:r>
            <w:r w:rsidRPr="00B55D2C">
              <w:t xml:space="preserve"> “Evidence For Action: Gender Equality and Economic Growth” by John Ward, Bernice Lee, Simon Baptist</w:t>
            </w:r>
            <w:r>
              <w:t>,</w:t>
            </w:r>
            <w:r w:rsidRPr="00B55D2C">
              <w:t xml:space="preserve"> and Helen Jackson</w:t>
            </w:r>
          </w:p>
          <w:p w14:paraId="18FA6F98" w14:textId="77777777" w:rsidR="00111E51" w:rsidRPr="009F7F5E" w:rsidRDefault="00111E51" w:rsidP="00111E51">
            <w:pPr>
              <w:pStyle w:val="BulletedList"/>
              <w:outlineLvl w:val="3"/>
            </w:pPr>
            <w:r>
              <w:t>Source #4:</w:t>
            </w:r>
            <w:r w:rsidRPr="00B55D2C">
              <w:t xml:space="preserve"> “How Many Americans Live in Poverty?” by </w:t>
            </w:r>
            <w:r>
              <w:t>Pam Fessler</w:t>
            </w:r>
          </w:p>
          <w:p w14:paraId="5A97D9C2" w14:textId="77777777" w:rsidR="00111E51" w:rsidRPr="009F7F5E" w:rsidRDefault="00111E51" w:rsidP="00111E51">
            <w:pPr>
              <w:pStyle w:val="BulletedList"/>
              <w:outlineLvl w:val="3"/>
            </w:pPr>
            <w:r>
              <w:t>Source #5:</w:t>
            </w:r>
            <w:r w:rsidRPr="00B55D2C">
              <w:t xml:space="preserve"> “Human Capital Investment in the Developing World: An Analysis of</w:t>
            </w:r>
            <w:r>
              <w:t xml:space="preserve"> Praxis” by Adeyemi O. Ogunade</w:t>
            </w:r>
          </w:p>
          <w:p w14:paraId="0E89C285" w14:textId="77777777" w:rsidR="00111E51" w:rsidRPr="009F7F5E" w:rsidRDefault="00111E51" w:rsidP="00111E51">
            <w:pPr>
              <w:pStyle w:val="BulletedList"/>
              <w:outlineLvl w:val="3"/>
            </w:pPr>
            <w:r>
              <w:t>Source #6:</w:t>
            </w:r>
            <w:r w:rsidRPr="00B55D2C">
              <w:t xml:space="preserve"> “The Case for Universal Basic Education for the World’s Poorest Boys </w:t>
            </w:r>
            <w:r>
              <w:t>and Girls” by Gene B. Sperling</w:t>
            </w:r>
          </w:p>
          <w:p w14:paraId="55F81007" w14:textId="60FF49B4" w:rsidR="00111E51" w:rsidRPr="009F7F5E" w:rsidRDefault="00111E51" w:rsidP="00111E51">
            <w:pPr>
              <w:pStyle w:val="BulletedList"/>
              <w:outlineLvl w:val="1"/>
            </w:pPr>
            <w:r>
              <w:t>Source #7:</w:t>
            </w:r>
            <w:r w:rsidRPr="00B55D2C">
              <w:t xml:space="preserve"> </w:t>
            </w:r>
            <w:r w:rsidRPr="00500689">
              <w:t>“</w:t>
            </w:r>
            <w:r w:rsidR="00196C13">
              <w:t xml:space="preserve">2005 EFA Global Monitoring Report. </w:t>
            </w:r>
            <w:r w:rsidRPr="00500689">
              <w:t>E</w:t>
            </w:r>
            <w:r>
              <w:t xml:space="preserve">ducation for </w:t>
            </w:r>
            <w:r w:rsidRPr="00500689">
              <w:t>A</w:t>
            </w:r>
            <w:r>
              <w:t>ll</w:t>
            </w:r>
            <w:r w:rsidR="00196C13">
              <w:t>: The Quality Imperative</w:t>
            </w:r>
            <w:r>
              <w:t>” by UNESCO</w:t>
            </w:r>
          </w:p>
          <w:p w14:paraId="288BC0B9" w14:textId="77777777" w:rsidR="00111E51" w:rsidRPr="00B55D2C" w:rsidRDefault="00111E51" w:rsidP="00111E51">
            <w:pPr>
              <w:pStyle w:val="BulletedList"/>
            </w:pPr>
            <w:r>
              <w:t>Source #8:</w:t>
            </w:r>
            <w:r w:rsidRPr="00B55D2C">
              <w:t xml:space="preserve"> “Bridging the Gender Divide: How Technology Can Advance Women Economically” by Kirrin Gill, Kim Brooks, James McDougall, Payal Patel</w:t>
            </w:r>
            <w:r>
              <w:t>, and Aslihan Kes</w:t>
            </w:r>
          </w:p>
          <w:p w14:paraId="0491E486" w14:textId="77777777" w:rsidR="00111E51" w:rsidRDefault="00111E51" w:rsidP="00111E51">
            <w:pPr>
              <w:pStyle w:val="BulletedList"/>
              <w:outlineLvl w:val="3"/>
            </w:pPr>
            <w:r>
              <w:t>Source #9:</w:t>
            </w:r>
            <w:r w:rsidRPr="00B55D2C">
              <w:t xml:space="preserve"> “Investing in Development: A Practical Plan to Achieve the Millennium Development Goa</w:t>
            </w:r>
            <w:r>
              <w:t>ls” by Jeffrey D. Sachs, et al.</w:t>
            </w:r>
          </w:p>
          <w:p w14:paraId="57C3ED00" w14:textId="6BF88F31" w:rsidR="00111E51" w:rsidRPr="00111E51" w:rsidRDefault="00111E51" w:rsidP="00111E51">
            <w:pPr>
              <w:pStyle w:val="BulletedList"/>
              <w:outlineLvl w:val="3"/>
            </w:pPr>
            <w:r>
              <w:t>Source #10:</w:t>
            </w:r>
            <w:r w:rsidRPr="00B55D2C">
              <w:t xml:space="preserve"> </w:t>
            </w:r>
            <w:r>
              <w:t>“Economic Impacts of Broadband”</w:t>
            </w:r>
            <w:r w:rsidRPr="00B55D2C">
              <w:t xml:space="preserve"> </w:t>
            </w:r>
            <w:r>
              <w:t>b</w:t>
            </w:r>
            <w:r w:rsidRPr="00B55D2C">
              <w:t>y Christine Zhen-</w:t>
            </w:r>
            <w:r>
              <w:t>Wei Qiang and Carlo M. Rossotto</w:t>
            </w:r>
            <w:r w:rsidRPr="00B55D2C">
              <w:t xml:space="preserve"> </w:t>
            </w:r>
            <w:r>
              <w:t xml:space="preserve">with Kaoru Kimura in </w:t>
            </w:r>
            <w:r w:rsidRPr="00111E51">
              <w:rPr>
                <w:i/>
                <w:lang w:val="x-none"/>
              </w:rPr>
              <w:t>Information and Communications for Development 2009: Extending Reach and Increasing Impact</w:t>
            </w:r>
            <w:r w:rsidRPr="00111E51">
              <w:rPr>
                <w:lang w:val="x-none"/>
              </w:rPr>
              <w:t xml:space="preserve"> by World Bank Publications</w:t>
            </w:r>
          </w:p>
          <w:p w14:paraId="1B11F454" w14:textId="77777777" w:rsidR="00111E51" w:rsidRPr="00111E51" w:rsidRDefault="00111E51" w:rsidP="00111E51">
            <w:pPr>
              <w:rPr>
                <w:b/>
              </w:rPr>
            </w:pPr>
            <w:r w:rsidRPr="00111E51">
              <w:rPr>
                <w:b/>
              </w:rPr>
              <w:t>12.3.</w:t>
            </w:r>
            <w:r w:rsidR="00A26D0B" w:rsidRPr="00111E51">
              <w:rPr>
                <w:b/>
              </w:rPr>
              <w:t>2</w:t>
            </w:r>
            <w:r w:rsidR="00AB17A8" w:rsidRPr="00111E51">
              <w:rPr>
                <w:b/>
              </w:rPr>
              <w:t>:</w:t>
            </w:r>
          </w:p>
          <w:p w14:paraId="24CBF6AC" w14:textId="1AD6FAE2" w:rsidR="00183244" w:rsidRPr="002766BF" w:rsidRDefault="0080216F" w:rsidP="00111E51">
            <w:r w:rsidRPr="0080216F">
              <w:t>Student research sources vary</w:t>
            </w:r>
            <w:r>
              <w:t xml:space="preserve">. </w:t>
            </w:r>
            <w:r w:rsidR="00B75870">
              <w:t xml:space="preserve">By </w:t>
            </w:r>
            <w:r w:rsidR="00111E51">
              <w:t>12.3.2</w:t>
            </w:r>
            <w:r w:rsidR="00B75870">
              <w:t xml:space="preserve">, students have chosen texts for research based on their individual </w:t>
            </w:r>
            <w:r w:rsidR="00EC4D2A">
              <w:t>problem-based questions</w:t>
            </w:r>
            <w:r w:rsidR="00B75870">
              <w:t>.</w:t>
            </w:r>
          </w:p>
        </w:tc>
      </w:tr>
      <w:tr w:rsidR="00AB17A8" w:rsidRPr="003F77B8" w14:paraId="0C904D9F" w14:textId="77777777" w:rsidTr="008F01E1">
        <w:trPr>
          <w:trHeight w:val="432"/>
        </w:trPr>
        <w:tc>
          <w:tcPr>
            <w:tcW w:w="1980" w:type="dxa"/>
            <w:shd w:val="solid" w:color="F2F2F2" w:themeColor="background1" w:themeShade="F2" w:fill="auto"/>
            <w:vAlign w:val="center"/>
          </w:tcPr>
          <w:p w14:paraId="34FFDAB5" w14:textId="0BAE5B95" w:rsidR="00AB17A8" w:rsidRPr="008667A1" w:rsidRDefault="00AB17A8" w:rsidP="00111E51">
            <w:pPr>
              <w:rPr>
                <w:b/>
                <w:color w:val="244061" w:themeColor="accent1" w:themeShade="80"/>
                <w:sz w:val="24"/>
              </w:rPr>
            </w:pPr>
            <w:r w:rsidRPr="008667A1">
              <w:rPr>
                <w:b/>
                <w:color w:val="244061" w:themeColor="accent1" w:themeShade="80"/>
                <w:sz w:val="24"/>
              </w:rPr>
              <w:t xml:space="preserve">Number of </w:t>
            </w:r>
            <w:r w:rsidR="00111E51">
              <w:rPr>
                <w:b/>
                <w:color w:val="244061" w:themeColor="accent1" w:themeShade="80"/>
                <w:sz w:val="24"/>
              </w:rPr>
              <w:t xml:space="preserve">Lessons </w:t>
            </w:r>
            <w:r w:rsidRPr="008667A1">
              <w:rPr>
                <w:b/>
                <w:color w:val="244061" w:themeColor="accent1" w:themeShade="80"/>
                <w:sz w:val="24"/>
              </w:rPr>
              <w:t>in Module</w:t>
            </w:r>
          </w:p>
        </w:tc>
        <w:tc>
          <w:tcPr>
            <w:tcW w:w="7380" w:type="dxa"/>
            <w:shd w:val="solid" w:color="F2F2F2" w:themeColor="background1" w:themeShade="F2" w:fill="auto"/>
            <w:vAlign w:val="center"/>
          </w:tcPr>
          <w:p w14:paraId="56761F01" w14:textId="4574E628" w:rsidR="00AB17A8" w:rsidRDefault="009A611F" w:rsidP="0015343B">
            <w:r>
              <w:t>4</w:t>
            </w:r>
            <w:r w:rsidR="00BF4AB3">
              <w:t>1</w:t>
            </w:r>
            <w:r w:rsidR="00E92581">
              <w:t xml:space="preserve"> </w:t>
            </w:r>
            <w:r w:rsidR="00AB17A8" w:rsidRPr="005608C6">
              <w:t xml:space="preserve">(including </w:t>
            </w:r>
            <w:r w:rsidR="00E92581">
              <w:t>M</w:t>
            </w:r>
            <w:r w:rsidR="00AB17A8" w:rsidRPr="005608C6">
              <w:t xml:space="preserve">odule </w:t>
            </w:r>
            <w:r w:rsidR="00111E51">
              <w:t xml:space="preserve">12.3 </w:t>
            </w:r>
            <w:r w:rsidR="00E92581">
              <w:t>P</w:t>
            </w:r>
            <w:r w:rsidR="00AB17A8" w:rsidRPr="005608C6">
              <w:t xml:space="preserve">erformance </w:t>
            </w:r>
            <w:r w:rsidR="003D17F6">
              <w:t>Assessment</w:t>
            </w:r>
            <w:r w:rsidR="00AB17A8" w:rsidRPr="005608C6">
              <w:t>)</w:t>
            </w:r>
          </w:p>
        </w:tc>
      </w:tr>
    </w:tbl>
    <w:bookmarkEnd w:id="0"/>
    <w:p w14:paraId="16FE8197" w14:textId="77777777" w:rsidR="00AD3E72" w:rsidRDefault="00864651" w:rsidP="00716292">
      <w:pPr>
        <w:pStyle w:val="Heading1"/>
      </w:pPr>
      <w:r>
        <w:lastRenderedPageBreak/>
        <w:t>Introduction</w:t>
      </w:r>
    </w:p>
    <w:p w14:paraId="3CBE3381" w14:textId="4CAEA799" w:rsidR="001E5B1C" w:rsidRPr="003F747B" w:rsidRDefault="004B144B" w:rsidP="003F747B">
      <w:pPr>
        <w:spacing w:after="180"/>
      </w:pPr>
      <w:r w:rsidRPr="003F747B">
        <w:t>In M</w:t>
      </w:r>
      <w:r w:rsidR="00941976" w:rsidRPr="003F747B">
        <w:t>odule 1</w:t>
      </w:r>
      <w:r w:rsidR="00A26D0B">
        <w:t>2</w:t>
      </w:r>
      <w:r w:rsidR="00941976" w:rsidRPr="003F747B">
        <w:t>.</w:t>
      </w:r>
      <w:r w:rsidR="00CD1B0B" w:rsidRPr="003F747B">
        <w:t>3</w:t>
      </w:r>
      <w:r w:rsidR="00EB4001" w:rsidRPr="003F747B">
        <w:t xml:space="preserve">, </w:t>
      </w:r>
      <w:r w:rsidR="00AC290F" w:rsidRPr="003F747B">
        <w:t>students engage in an inquiry-based, iterative research</w:t>
      </w:r>
      <w:r w:rsidR="00392C9F">
        <w:t xml:space="preserve"> process </w:t>
      </w:r>
      <w:r w:rsidR="00111E51">
        <w:t>that</w:t>
      </w:r>
      <w:r w:rsidR="00392C9F">
        <w:t xml:space="preserve"> serves as the basis of a culminating research-based argument paper</w:t>
      </w:r>
      <w:r w:rsidR="00AC290F" w:rsidRPr="003F747B">
        <w:t>. Building on work with evide</w:t>
      </w:r>
      <w:r w:rsidR="00D672D9" w:rsidRPr="003F747B">
        <w:t>nce-based</w:t>
      </w:r>
      <w:r w:rsidR="0080216F" w:rsidRPr="003F747B">
        <w:t xml:space="preserve"> analysis in Modules 1</w:t>
      </w:r>
      <w:r w:rsidR="00A26D0B">
        <w:t>2</w:t>
      </w:r>
      <w:r w:rsidR="0080216F" w:rsidRPr="003F747B">
        <w:t>.1 and 1</w:t>
      </w:r>
      <w:r w:rsidR="00A26D0B">
        <w:t>2</w:t>
      </w:r>
      <w:r w:rsidR="00AC290F" w:rsidRPr="003F747B">
        <w:t xml:space="preserve">.2, students </w:t>
      </w:r>
      <w:r w:rsidR="00732EFA">
        <w:t xml:space="preserve">use a seed text to surface and </w:t>
      </w:r>
      <w:r w:rsidR="00AC290F" w:rsidRPr="003F747B">
        <w:t xml:space="preserve">explore </w:t>
      </w:r>
      <w:r w:rsidR="00A26D0B">
        <w:t>issues</w:t>
      </w:r>
      <w:r w:rsidR="000D4D51">
        <w:t xml:space="preserve"> </w:t>
      </w:r>
      <w:r w:rsidR="00AC290F" w:rsidRPr="003F747B">
        <w:t xml:space="preserve">that </w:t>
      </w:r>
      <w:r w:rsidR="00CA0835" w:rsidRPr="003F747B">
        <w:t xml:space="preserve">lend themselves to </w:t>
      </w:r>
      <w:r w:rsidR="00AC290F" w:rsidRPr="003F747B">
        <w:t>multiple positions and perspectives</w:t>
      </w:r>
      <w:r w:rsidR="00CA0835" w:rsidRPr="003F747B">
        <w:t xml:space="preserve">. </w:t>
      </w:r>
      <w:r w:rsidR="009665A7">
        <w:t>Module 12.3 fosters students’ independent learning by decreasing scaffolds in key research lessons as s</w:t>
      </w:r>
      <w:r w:rsidR="00CA0835" w:rsidRPr="003F747B">
        <w:t xml:space="preserve">tudents </w:t>
      </w:r>
      <w:r w:rsidR="00AC290F" w:rsidRPr="003F747B">
        <w:t>gather and analyz</w:t>
      </w:r>
      <w:r w:rsidR="000B5A17" w:rsidRPr="003F747B">
        <w:t>e</w:t>
      </w:r>
      <w:r w:rsidR="00AC290F" w:rsidRPr="003F747B">
        <w:t xml:space="preserve"> research based on vetted sources</w:t>
      </w:r>
      <w:r w:rsidR="000B5A17" w:rsidRPr="003F747B">
        <w:t xml:space="preserve"> </w:t>
      </w:r>
      <w:r w:rsidR="00AC290F" w:rsidRPr="003F747B">
        <w:t xml:space="preserve">to establish a position of their own. Students first </w:t>
      </w:r>
      <w:r w:rsidR="0080216F" w:rsidRPr="003F747B">
        <w:t>generate</w:t>
      </w:r>
      <w:r w:rsidR="00AC290F" w:rsidRPr="003F747B">
        <w:t xml:space="preserve"> a written evidence-based perspective, which serve</w:t>
      </w:r>
      <w:r w:rsidR="0080216F" w:rsidRPr="003F747B">
        <w:t>s</w:t>
      </w:r>
      <w:r w:rsidR="00AC290F" w:rsidRPr="003F747B">
        <w:t xml:space="preserve"> as the early foundation of what will ultimately become </w:t>
      </w:r>
      <w:r w:rsidR="00392C9F">
        <w:t>the</w:t>
      </w:r>
      <w:r w:rsidR="00111E51">
        <w:t>ir</w:t>
      </w:r>
      <w:r w:rsidR="000E14A8">
        <w:t xml:space="preserve"> </w:t>
      </w:r>
      <w:r w:rsidR="00AC290F" w:rsidRPr="003F747B">
        <w:t xml:space="preserve">research-based argument </w:t>
      </w:r>
      <w:r w:rsidR="00B02515" w:rsidRPr="003F747B">
        <w:t xml:space="preserve">paper. </w:t>
      </w:r>
    </w:p>
    <w:p w14:paraId="436C3FBC" w14:textId="6B89C71D" w:rsidR="00A26D0B" w:rsidRDefault="00111E51" w:rsidP="00A26D0B">
      <w:pPr>
        <w:spacing w:after="180"/>
      </w:pPr>
      <w:r>
        <w:t>In</w:t>
      </w:r>
      <w:r w:rsidR="005E1B7E" w:rsidRPr="003F747B">
        <w:t xml:space="preserve"> </w:t>
      </w:r>
      <w:r w:rsidR="004B010C" w:rsidRPr="003F747B">
        <w:t>1</w:t>
      </w:r>
      <w:r w:rsidR="00A26D0B">
        <w:t>2</w:t>
      </w:r>
      <w:r w:rsidR="004B010C" w:rsidRPr="003F747B">
        <w:t>.</w:t>
      </w:r>
      <w:r w:rsidR="00CD1B0B" w:rsidRPr="003F747B">
        <w:t>3</w:t>
      </w:r>
      <w:r w:rsidR="009C0BB1" w:rsidRPr="003F747B">
        <w:t>.</w:t>
      </w:r>
      <w:r w:rsidR="005E1B7E" w:rsidRPr="003F747B">
        <w:t xml:space="preserve">1, </w:t>
      </w:r>
      <w:r w:rsidR="00506E53" w:rsidRPr="003F747B">
        <w:t>s</w:t>
      </w:r>
      <w:r w:rsidR="00B317C2" w:rsidRPr="003F747B">
        <w:t xml:space="preserve">tudents </w:t>
      </w:r>
      <w:r>
        <w:t>r</w:t>
      </w:r>
      <w:r w:rsidR="00506E53" w:rsidRPr="003F747B">
        <w:t>ead</w:t>
      </w:r>
      <w:r w:rsidR="00B317C2" w:rsidRPr="003F747B">
        <w:t xml:space="preserve"> </w:t>
      </w:r>
      <w:r>
        <w:t xml:space="preserve">closely </w:t>
      </w:r>
      <w:r w:rsidR="00A26D0B">
        <w:t xml:space="preserve">excerpts of </w:t>
      </w:r>
      <w:r w:rsidR="00A26D0B" w:rsidRPr="00BD52D4">
        <w:rPr>
          <w:i/>
        </w:rPr>
        <w:t>Guns, Germs, and Steel</w:t>
      </w:r>
      <w:r w:rsidR="00A26D0B">
        <w:t xml:space="preserve"> by Jared</w:t>
      </w:r>
      <w:r w:rsidR="00135AEE">
        <w:t xml:space="preserve"> Diamond, which explores the ultimate causes for resource and wealth</w:t>
      </w:r>
      <w:r w:rsidR="000D4D51">
        <w:t xml:space="preserve"> inequity</w:t>
      </w:r>
      <w:r w:rsidR="008C176A">
        <w:t xml:space="preserve"> across the globe</w:t>
      </w:r>
      <w:r w:rsidR="00135AEE">
        <w:t xml:space="preserve">. </w:t>
      </w:r>
      <w:r w:rsidR="000D4D51">
        <w:t>While analyzing the text, s</w:t>
      </w:r>
      <w:r w:rsidR="00135AEE">
        <w:t>tudents</w:t>
      </w:r>
      <w:r w:rsidR="000D4D51">
        <w:t xml:space="preserve"> consider</w:t>
      </w:r>
      <w:r w:rsidR="00135AEE" w:rsidRPr="00F82963">
        <w:t xml:space="preserve"> </w:t>
      </w:r>
      <w:r w:rsidR="00135AEE">
        <w:t>Diamond</w:t>
      </w:r>
      <w:r w:rsidR="008C176A">
        <w:t>’s purpose and how he</w:t>
      </w:r>
      <w:r w:rsidR="00135AEE">
        <w:t xml:space="preserve"> </w:t>
      </w:r>
      <w:r w:rsidR="00216426">
        <w:t>structures</w:t>
      </w:r>
      <w:r w:rsidR="00135AEE">
        <w:t xml:space="preserve"> </w:t>
      </w:r>
      <w:r w:rsidR="000D4D51">
        <w:t>ideas in his complex research</w:t>
      </w:r>
      <w:r w:rsidR="00216426">
        <w:t xml:space="preserve"> to support his various claims</w:t>
      </w:r>
      <w:r w:rsidR="00135AEE">
        <w:t xml:space="preserve">. </w:t>
      </w:r>
      <w:r w:rsidR="00AC2495">
        <w:t>Additionally, in preparation for their own a</w:t>
      </w:r>
      <w:r>
        <w:t>rgument writing</w:t>
      </w:r>
      <w:r w:rsidR="00AC290F" w:rsidRPr="003F747B">
        <w:t xml:space="preserve"> students </w:t>
      </w:r>
      <w:r w:rsidR="00AC2495">
        <w:t>evaluate</w:t>
      </w:r>
      <w:r w:rsidR="0082227B" w:rsidRPr="003F747B">
        <w:t xml:space="preserve"> </w:t>
      </w:r>
      <w:r w:rsidR="00AC2495">
        <w:t>Diamond’s</w:t>
      </w:r>
      <w:r w:rsidR="00686836" w:rsidRPr="003F747B">
        <w:t xml:space="preserve"> </w:t>
      </w:r>
      <w:r w:rsidR="00AC2495">
        <w:t>claims, evidence</w:t>
      </w:r>
      <w:r>
        <w:t>,</w:t>
      </w:r>
      <w:r w:rsidR="00AC2495">
        <w:t xml:space="preserve"> and reasoning</w:t>
      </w:r>
      <w:r w:rsidR="00135AEE">
        <w:t xml:space="preserve"> about the causes and explanations of inequality of resources across societies throughout history to </w:t>
      </w:r>
      <w:r>
        <w:t xml:space="preserve">the </w:t>
      </w:r>
      <w:r w:rsidR="00135AEE">
        <w:t>modern-day</w:t>
      </w:r>
      <w:r w:rsidR="00686836" w:rsidRPr="003F747B">
        <w:t xml:space="preserve">. </w:t>
      </w:r>
      <w:r w:rsidR="0044584F">
        <w:t>The</w:t>
      </w:r>
      <w:r w:rsidR="00B317C2" w:rsidRPr="003F747B">
        <w:t xml:space="preserve"> text</w:t>
      </w:r>
      <w:r w:rsidR="000723B0" w:rsidRPr="003F747B">
        <w:t xml:space="preserve"> serve</w:t>
      </w:r>
      <w:r w:rsidR="00D672D9" w:rsidRPr="003F747B">
        <w:t>s</w:t>
      </w:r>
      <w:r w:rsidR="00B317C2" w:rsidRPr="003F747B">
        <w:t xml:space="preserve"> as </w:t>
      </w:r>
      <w:r w:rsidR="0044584F">
        <w:t xml:space="preserve">a </w:t>
      </w:r>
      <w:r w:rsidR="00B317C2" w:rsidRPr="003F747B">
        <w:t>springboard</w:t>
      </w:r>
      <w:r w:rsidR="00D672D9" w:rsidRPr="003F747B">
        <w:t xml:space="preserve"> to</w:t>
      </w:r>
      <w:r w:rsidR="00B317C2" w:rsidRPr="003F747B">
        <w:t xml:space="preserve"> research, </w:t>
      </w:r>
      <w:r w:rsidR="000B5A17" w:rsidRPr="003F747B">
        <w:t>as students</w:t>
      </w:r>
      <w:r w:rsidR="00B317C2" w:rsidRPr="003F747B">
        <w:t xml:space="preserve"> surfac</w:t>
      </w:r>
      <w:r w:rsidR="000B5A17" w:rsidRPr="003F747B">
        <w:t>e</w:t>
      </w:r>
      <w:r w:rsidR="00B317C2" w:rsidRPr="003F747B">
        <w:t xml:space="preserve"> and track potential </w:t>
      </w:r>
      <w:r w:rsidR="00427A13" w:rsidRPr="003F747B">
        <w:t xml:space="preserve">research </w:t>
      </w:r>
      <w:r w:rsidR="00135AEE">
        <w:t>issues</w:t>
      </w:r>
      <w:r w:rsidR="00135AEE" w:rsidRPr="003F747B">
        <w:t xml:space="preserve"> </w:t>
      </w:r>
      <w:r w:rsidR="000B5A17" w:rsidRPr="003F747B">
        <w:t>that</w:t>
      </w:r>
      <w:r w:rsidR="00B317C2" w:rsidRPr="003F747B">
        <w:t xml:space="preserve"> emerge from the text. </w:t>
      </w:r>
    </w:p>
    <w:p w14:paraId="66FA0870" w14:textId="5F6DE943" w:rsidR="00ED5FC8" w:rsidRPr="003F747B" w:rsidRDefault="00111E51" w:rsidP="00A26D0B">
      <w:pPr>
        <w:spacing w:after="180"/>
      </w:pPr>
      <w:r>
        <w:t>In the second half of 12.3.1</w:t>
      </w:r>
      <w:r w:rsidR="00A26D0B">
        <w:t xml:space="preserve">, </w:t>
      </w:r>
      <w:r w:rsidR="00ED5FC8" w:rsidRPr="003F747B">
        <w:t>students</w:t>
      </w:r>
      <w:r w:rsidR="00DF5493">
        <w:t xml:space="preserve">’ focus turns </w:t>
      </w:r>
      <w:r w:rsidR="003A57FC">
        <w:t xml:space="preserve">more heavily </w:t>
      </w:r>
      <w:r w:rsidR="00DF5493">
        <w:t>to</w:t>
      </w:r>
      <w:r w:rsidR="003A57FC">
        <w:t>ward</w:t>
      </w:r>
      <w:r w:rsidR="00ED5FC8" w:rsidRPr="003F747B">
        <w:t xml:space="preserve"> the res</w:t>
      </w:r>
      <w:r w:rsidR="006C3D72" w:rsidRPr="003F747B">
        <w:t xml:space="preserve">earch process. </w:t>
      </w:r>
      <w:r w:rsidR="00ED5FC8" w:rsidRPr="003F747B">
        <w:t xml:space="preserve">Students engage </w:t>
      </w:r>
      <w:r w:rsidR="00BE545B" w:rsidRPr="003F747B">
        <w:t xml:space="preserve">in this </w:t>
      </w:r>
      <w:r w:rsidR="00ED5FC8" w:rsidRPr="003F747B">
        <w:t>iterative process</w:t>
      </w:r>
      <w:r w:rsidR="003D7B3A" w:rsidRPr="003F747B">
        <w:t xml:space="preserve"> by pursuing</w:t>
      </w:r>
      <w:r w:rsidR="00A14815">
        <w:t xml:space="preserve"> self-selected areas of investigation</w:t>
      </w:r>
      <w:r w:rsidR="0044584F">
        <w:t xml:space="preserve"> as they</w:t>
      </w:r>
      <w:r w:rsidR="003F747B">
        <w:t xml:space="preserve"> gather,</w:t>
      </w:r>
      <w:r w:rsidR="00ED5FC8" w:rsidRPr="003F747B">
        <w:t xml:space="preserve"> assess, </w:t>
      </w:r>
      <w:r w:rsidR="007F669D" w:rsidRPr="003F747B">
        <w:t>read,</w:t>
      </w:r>
      <w:r w:rsidR="00ED5FC8" w:rsidRPr="003F747B">
        <w:t xml:space="preserve"> and analyze sources</w:t>
      </w:r>
      <w:r>
        <w:t>. S</w:t>
      </w:r>
      <w:r w:rsidR="004168C0" w:rsidRPr="003F747B">
        <w:t xml:space="preserve">tudents </w:t>
      </w:r>
      <w:r>
        <w:t xml:space="preserve">also </w:t>
      </w:r>
      <w:r w:rsidR="004168C0" w:rsidRPr="003F747B">
        <w:t>begin to organize and synthesize</w:t>
      </w:r>
      <w:r w:rsidR="00ED5FC8" w:rsidRPr="003F747B">
        <w:t xml:space="preserve"> research </w:t>
      </w:r>
      <w:r w:rsidR="00A552C7" w:rsidRPr="003F747B">
        <w:t xml:space="preserve">findings </w:t>
      </w:r>
      <w:r w:rsidR="00ED5FC8" w:rsidRPr="003F747B">
        <w:t xml:space="preserve">to </w:t>
      </w:r>
      <w:r w:rsidR="006C3D72" w:rsidRPr="003F747B">
        <w:t>establish a p</w:t>
      </w:r>
      <w:r w:rsidR="00D411DB">
        <w:t xml:space="preserve">erspective </w:t>
      </w:r>
      <w:r w:rsidR="00ED5FC8" w:rsidRPr="003F747B">
        <w:t>about a specific problem</w:t>
      </w:r>
      <w:r w:rsidR="006C3D72" w:rsidRPr="003F747B">
        <w:t>-based question</w:t>
      </w:r>
      <w:r>
        <w:t>.</w:t>
      </w:r>
    </w:p>
    <w:p w14:paraId="2122B025" w14:textId="710334F8" w:rsidR="00B317C2" w:rsidRDefault="00111E51" w:rsidP="0093407A">
      <w:pPr>
        <w:spacing w:after="120"/>
      </w:pPr>
      <w:r>
        <w:t>In</w:t>
      </w:r>
      <w:r w:rsidR="007C738F" w:rsidRPr="003F747B">
        <w:t xml:space="preserve"> </w:t>
      </w:r>
      <w:r w:rsidR="000A3699" w:rsidRPr="003F747B">
        <w:t>1</w:t>
      </w:r>
      <w:r w:rsidR="00135AEE">
        <w:t>2</w:t>
      </w:r>
      <w:r w:rsidR="000A3699" w:rsidRPr="003F747B">
        <w:t>.</w:t>
      </w:r>
      <w:r w:rsidR="00CD1B0B" w:rsidRPr="003F747B">
        <w:t>3</w:t>
      </w:r>
      <w:r w:rsidR="000A3699" w:rsidRPr="003F747B">
        <w:t>.</w:t>
      </w:r>
      <w:r w:rsidR="00135AEE">
        <w:t>2</w:t>
      </w:r>
      <w:r w:rsidR="007C738F" w:rsidRPr="003F747B">
        <w:t>, students engage in the writing process with the goal of articulating</w:t>
      </w:r>
      <w:r w:rsidR="0044584F">
        <w:t xml:space="preserve"> and supporting</w:t>
      </w:r>
      <w:r w:rsidR="007C738F" w:rsidRPr="003F747B">
        <w:t xml:space="preserve"> their evidence-based research </w:t>
      </w:r>
      <w:r w:rsidR="00EB46CD" w:rsidRPr="003F747B">
        <w:t>p</w:t>
      </w:r>
      <w:r w:rsidR="007F30E9">
        <w:t>erspective.</w:t>
      </w:r>
      <w:r w:rsidR="00206984" w:rsidRPr="003F747B">
        <w:t xml:space="preserve"> </w:t>
      </w:r>
      <w:r w:rsidR="00AC290F" w:rsidRPr="003F747B">
        <w:t xml:space="preserve">The end product of </w:t>
      </w:r>
      <w:r>
        <w:t>12.3.2</w:t>
      </w:r>
      <w:r w:rsidR="00AC290F" w:rsidRPr="003F747B">
        <w:t xml:space="preserve"> is a final draft of a research-based argument paper </w:t>
      </w:r>
      <w:r w:rsidR="0044584F">
        <w:t>that</w:t>
      </w:r>
      <w:r w:rsidR="0044584F" w:rsidRPr="003F747B">
        <w:t xml:space="preserve"> synthesizes</w:t>
      </w:r>
      <w:r w:rsidR="0044584F">
        <w:t xml:space="preserve"> and supports </w:t>
      </w:r>
      <w:r w:rsidR="0044584F" w:rsidRPr="003F747B">
        <w:t>several claims using relevant and sufficient evidence</w:t>
      </w:r>
      <w:r w:rsidR="0044584F">
        <w:t xml:space="preserve"> and valid reasoning</w:t>
      </w:r>
      <w:r w:rsidR="0044584F" w:rsidRPr="003F747B">
        <w:t xml:space="preserve">. </w:t>
      </w:r>
      <w:r w:rsidR="00B051F6" w:rsidRPr="003F747B">
        <w:t>The</w:t>
      </w:r>
      <w:r w:rsidR="003C7F4F" w:rsidRPr="003F747B">
        <w:t xml:space="preserve"> writing cycle</w:t>
      </w:r>
      <w:r w:rsidR="0093407A">
        <w:t>,</w:t>
      </w:r>
      <w:r w:rsidR="00742E35" w:rsidRPr="003F747B">
        <w:t xml:space="preserve"> </w:t>
      </w:r>
      <w:r w:rsidR="003C7F4F" w:rsidRPr="003F747B">
        <w:t xml:space="preserve">in which </w:t>
      </w:r>
      <w:r w:rsidR="00B051F6" w:rsidRPr="003F747B">
        <w:t xml:space="preserve">students </w:t>
      </w:r>
      <w:r w:rsidR="003C7F4F" w:rsidRPr="003F747B">
        <w:t>self-edit, peer review</w:t>
      </w:r>
      <w:r w:rsidR="00EB46CD" w:rsidRPr="003F747B">
        <w:t>,</w:t>
      </w:r>
      <w:r w:rsidR="003C7F4F" w:rsidRPr="003F747B">
        <w:t xml:space="preserve"> and continually revise their work</w:t>
      </w:r>
      <w:r w:rsidR="0093407A">
        <w:t xml:space="preserve">, </w:t>
      </w:r>
      <w:r w:rsidR="0072321A" w:rsidRPr="003F747B">
        <w:t xml:space="preserve">serves as </w:t>
      </w:r>
      <w:r w:rsidR="001935A5" w:rsidRPr="003F747B">
        <w:t xml:space="preserve">the primary </w:t>
      </w:r>
      <w:r w:rsidR="007124AE" w:rsidRPr="003F747B">
        <w:t>frame</w:t>
      </w:r>
      <w:r w:rsidR="001935A5" w:rsidRPr="003F747B">
        <w:t>work</w:t>
      </w:r>
      <w:r w:rsidR="007124AE" w:rsidRPr="003F747B">
        <w:t xml:space="preserve"> </w:t>
      </w:r>
      <w:r w:rsidR="002738CE" w:rsidRPr="003F747B">
        <w:t xml:space="preserve">for </w:t>
      </w:r>
      <w:r>
        <w:t>12.3.2</w:t>
      </w:r>
      <w:r w:rsidR="003C7F4F" w:rsidRPr="003F747B">
        <w:t>.</w:t>
      </w:r>
      <w:r w:rsidR="003C7F4F">
        <w:t xml:space="preserve">  </w:t>
      </w:r>
    </w:p>
    <w:p w14:paraId="4ACC2DCB" w14:textId="77777777" w:rsidR="00A00FC3" w:rsidRPr="00EB4001" w:rsidRDefault="00A00FC3" w:rsidP="00EB4001">
      <w:pPr>
        <w:pStyle w:val="Heading1"/>
      </w:pPr>
      <w:r w:rsidRPr="00EB4001">
        <w:t>Literacy Skills &amp; Habits</w:t>
      </w:r>
    </w:p>
    <w:p w14:paraId="1605A0FC" w14:textId="23140515" w:rsidR="00500F92" w:rsidRDefault="00500F92" w:rsidP="00500F92">
      <w:pPr>
        <w:pStyle w:val="BulletedList"/>
      </w:pPr>
      <w:r w:rsidRPr="001274D3">
        <w:t>R</w:t>
      </w:r>
      <w:r>
        <w:t>ead closely for textual details</w:t>
      </w:r>
      <w:r w:rsidR="00111E51">
        <w:t>.</w:t>
      </w:r>
    </w:p>
    <w:p w14:paraId="70FDAE06" w14:textId="5213BB30" w:rsidR="00500F92" w:rsidRPr="001274D3" w:rsidRDefault="00500F92" w:rsidP="00500F92">
      <w:pPr>
        <w:pStyle w:val="BulletedList"/>
      </w:pPr>
      <w:r w:rsidRPr="001274D3">
        <w:t>Annotate texts to support comprehension and analysis</w:t>
      </w:r>
      <w:r w:rsidR="00111E51">
        <w:t>.</w:t>
      </w:r>
    </w:p>
    <w:p w14:paraId="4F0A0B26" w14:textId="69937BEB" w:rsidR="00500F92" w:rsidRDefault="00500F92" w:rsidP="00500F92">
      <w:pPr>
        <w:pStyle w:val="BulletedList"/>
      </w:pPr>
      <w:r w:rsidRPr="001274D3">
        <w:t>Engage in productive</w:t>
      </w:r>
      <w:r w:rsidR="00111E51">
        <w:t>,</w:t>
      </w:r>
      <w:r w:rsidRPr="001274D3">
        <w:t xml:space="preserve"> evidence-based conversations about text</w:t>
      </w:r>
      <w:r w:rsidR="00111E51">
        <w:t>s.</w:t>
      </w:r>
    </w:p>
    <w:p w14:paraId="4F5A8B18" w14:textId="73B65A24" w:rsidR="00ED08D3" w:rsidRDefault="00ED08D3" w:rsidP="00560DCC">
      <w:pPr>
        <w:pStyle w:val="BulletedList"/>
      </w:pPr>
      <w:r>
        <w:t>Conduct independent searches</w:t>
      </w:r>
      <w:r w:rsidR="00560DCC">
        <w:t xml:space="preserve"> and assess sources for credibility, relevance, and accessibility</w:t>
      </w:r>
      <w:r w:rsidR="00111E51">
        <w:t>.</w:t>
      </w:r>
    </w:p>
    <w:p w14:paraId="5F96ECD6" w14:textId="35AD145C" w:rsidR="0066510C" w:rsidRDefault="0066510C" w:rsidP="0066510C">
      <w:pPr>
        <w:pStyle w:val="BulletedList"/>
      </w:pPr>
      <w:r>
        <w:t>Develop, refine, and select inquiry que</w:t>
      </w:r>
      <w:r w:rsidR="00685268">
        <w:t>stions for independent research</w:t>
      </w:r>
      <w:r w:rsidR="00111E51">
        <w:t>.</w:t>
      </w:r>
    </w:p>
    <w:p w14:paraId="3C08B4C5" w14:textId="4BF2DBDF" w:rsidR="001A32B3" w:rsidRDefault="001A32B3" w:rsidP="001A32B3">
      <w:pPr>
        <w:pStyle w:val="BulletedList"/>
      </w:pPr>
      <w:r w:rsidRPr="00677A89">
        <w:t xml:space="preserve">Collect </w:t>
      </w:r>
      <w:r>
        <w:t>and organize evidence from research</w:t>
      </w:r>
      <w:r w:rsidRPr="00677A89">
        <w:t xml:space="preserve"> to support analysis in writing</w:t>
      </w:r>
      <w:r w:rsidR="00111E51">
        <w:t>.</w:t>
      </w:r>
    </w:p>
    <w:p w14:paraId="350BBA0A" w14:textId="54C65FB3" w:rsidR="0020391A" w:rsidRDefault="0020391A" w:rsidP="001A32B3">
      <w:pPr>
        <w:pStyle w:val="BulletedList"/>
      </w:pPr>
      <w:r>
        <w:t>Identify</w:t>
      </w:r>
      <w:r w:rsidR="004517FA">
        <w:t xml:space="preserve"> and evaluate arguments and claims</w:t>
      </w:r>
      <w:r>
        <w:t xml:space="preserve"> in text</w:t>
      </w:r>
      <w:r w:rsidR="00111E51">
        <w:t>s.</w:t>
      </w:r>
    </w:p>
    <w:p w14:paraId="1DECEE9F" w14:textId="2C76B81A" w:rsidR="00500F92" w:rsidRDefault="00500F92" w:rsidP="00500F92">
      <w:pPr>
        <w:pStyle w:val="BulletedList"/>
      </w:pPr>
      <w:r>
        <w:t>Generate an evidence-based perspective from research</w:t>
      </w:r>
      <w:r w:rsidR="00111E51">
        <w:t>.</w:t>
      </w:r>
    </w:p>
    <w:p w14:paraId="258B0D33" w14:textId="61817916" w:rsidR="00500F92" w:rsidRDefault="00500F92" w:rsidP="00500F92">
      <w:pPr>
        <w:pStyle w:val="BulletedList"/>
      </w:pPr>
      <w:r>
        <w:t>Revise writing</w:t>
      </w:r>
      <w:r w:rsidR="00111E51">
        <w:t>.</w:t>
      </w:r>
    </w:p>
    <w:p w14:paraId="62862349" w14:textId="556C2697" w:rsidR="00AA2402" w:rsidRDefault="00AA2402" w:rsidP="00AA2402">
      <w:pPr>
        <w:pStyle w:val="BulletedList"/>
      </w:pPr>
      <w:r>
        <w:lastRenderedPageBreak/>
        <w:t>Utilize rubrics for self-assess</w:t>
      </w:r>
      <w:r w:rsidR="00111E51">
        <w:t>ment and peer review of writing.</w:t>
      </w:r>
    </w:p>
    <w:p w14:paraId="6EB386AC" w14:textId="44E38841" w:rsidR="006B6DFA" w:rsidRDefault="006B6DFA" w:rsidP="008C5752">
      <w:pPr>
        <w:pStyle w:val="BulletedList"/>
      </w:pPr>
      <w:r>
        <w:t>Craft a research-based argument paper</w:t>
      </w:r>
      <w:r w:rsidR="00111E51">
        <w:t>.</w:t>
      </w:r>
    </w:p>
    <w:p w14:paraId="4F04857B" w14:textId="77777777" w:rsidR="00055986" w:rsidRDefault="00055986" w:rsidP="00EB4001">
      <w:pPr>
        <w:pStyle w:val="Heading1"/>
      </w:pPr>
      <w:r w:rsidRPr="00A4688B">
        <w:t>English Language Arts Outcomes</w:t>
      </w:r>
    </w:p>
    <w:p w14:paraId="7B8190FA" w14:textId="77777777" w:rsidR="00B52DE7" w:rsidRPr="00EB4001" w:rsidRDefault="00B52DE7" w:rsidP="00EB4001">
      <w:pPr>
        <w:pStyle w:val="Heading2"/>
      </w:pPr>
      <w:r w:rsidRPr="00EB4001">
        <w:t>Yearlong Target Standards</w:t>
      </w:r>
    </w:p>
    <w:p w14:paraId="34A3CA18" w14:textId="4C304C5C" w:rsidR="00E7032E" w:rsidRPr="002E6E78" w:rsidRDefault="00E7032E" w:rsidP="00E7032E">
      <w:r w:rsidRPr="002E6E78">
        <w:t xml:space="preserve">These standards embody the pedagogical shifts required by the Common Core </w:t>
      </w:r>
      <w:r>
        <w:t xml:space="preserve">State </w:t>
      </w:r>
      <w:r w:rsidRPr="002E6E78">
        <w:t xml:space="preserve">Standards and </w:t>
      </w:r>
      <w:r w:rsidR="0093407A">
        <w:t>are</w:t>
      </w:r>
      <w:r w:rsidRPr="002E6E78">
        <w:t xml:space="preserve"> a strong focus in every E</w:t>
      </w:r>
      <w:r>
        <w:t xml:space="preserve">nglish </w:t>
      </w:r>
      <w:r w:rsidRPr="002E6E78">
        <w:t>L</w:t>
      </w:r>
      <w:r>
        <w:t xml:space="preserve">anguage </w:t>
      </w:r>
      <w:r w:rsidRPr="002E6E78">
        <w:t>A</w:t>
      </w:r>
      <w:r>
        <w:t>rts</w:t>
      </w:r>
      <w:r w:rsidRPr="002E6E78">
        <w:t xml:space="preserve"> module and unit in grades 9–12.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64"/>
        <w:gridCol w:w="7929"/>
      </w:tblGrid>
      <w:tr w:rsidR="00E7032E" w:rsidRPr="002E6E78" w14:paraId="591C341A" w14:textId="77777777" w:rsidTr="003D48DD">
        <w:tc>
          <w:tcPr>
            <w:tcW w:w="9293" w:type="dxa"/>
            <w:gridSpan w:val="2"/>
            <w:shd w:val="clear" w:color="auto" w:fill="365F91"/>
          </w:tcPr>
          <w:p w14:paraId="0A8CDD8E" w14:textId="77777777" w:rsidR="00E7032E" w:rsidRPr="002E6E78" w:rsidRDefault="00E7032E" w:rsidP="003D48DD">
            <w:pPr>
              <w:pStyle w:val="TableHeaders"/>
              <w:keepNext/>
            </w:pPr>
            <w:r w:rsidRPr="002E6E78">
              <w:t>CCS Standards: Reading—Literature</w:t>
            </w:r>
          </w:p>
        </w:tc>
      </w:tr>
      <w:tr w:rsidR="00E7032E" w:rsidRPr="002E6E78" w14:paraId="439854B9" w14:textId="77777777" w:rsidTr="003D48DD">
        <w:tc>
          <w:tcPr>
            <w:tcW w:w="1364" w:type="dxa"/>
          </w:tcPr>
          <w:p w14:paraId="2A07A708" w14:textId="77777777" w:rsidR="00E7032E" w:rsidRPr="002E6E78" w:rsidRDefault="00E7032E" w:rsidP="003D48DD">
            <w:pPr>
              <w:pStyle w:val="TableText"/>
            </w:pPr>
            <w:r w:rsidRPr="002E6E78">
              <w:t>RL.11</w:t>
            </w:r>
            <w:r>
              <w:t>-</w:t>
            </w:r>
            <w:r w:rsidRPr="002E6E78">
              <w:t>12.1</w:t>
            </w:r>
          </w:p>
        </w:tc>
        <w:tc>
          <w:tcPr>
            <w:tcW w:w="7929" w:type="dxa"/>
          </w:tcPr>
          <w:p w14:paraId="029FB2BB" w14:textId="77777777" w:rsidR="00E7032E" w:rsidRPr="00195F63" w:rsidRDefault="00E7032E" w:rsidP="003D48DD">
            <w:pPr>
              <w:pStyle w:val="TableText"/>
            </w:pPr>
            <w:r w:rsidRPr="00195F63">
              <w:t>Cite strong and thorough textual evidence to support analysis of what the text says explicitly as well as inferences drawn from the text, including determining where the text leaves matters uncertain.</w:t>
            </w:r>
          </w:p>
        </w:tc>
      </w:tr>
      <w:tr w:rsidR="00E7032E" w:rsidRPr="002E6E78" w14:paraId="0E614536" w14:textId="77777777" w:rsidTr="003D48DD">
        <w:tc>
          <w:tcPr>
            <w:tcW w:w="1364" w:type="dxa"/>
          </w:tcPr>
          <w:p w14:paraId="45F71E2B" w14:textId="77777777" w:rsidR="00E7032E" w:rsidRPr="002E6E78" w:rsidRDefault="00E7032E" w:rsidP="003D48DD">
            <w:pPr>
              <w:pStyle w:val="TableText"/>
            </w:pPr>
            <w:r w:rsidRPr="002E6E78">
              <w:t>RL.11</w:t>
            </w:r>
            <w:r>
              <w:t>-</w:t>
            </w:r>
            <w:r w:rsidRPr="002E6E78">
              <w:t>12.4</w:t>
            </w:r>
          </w:p>
        </w:tc>
        <w:tc>
          <w:tcPr>
            <w:tcW w:w="7929" w:type="dxa"/>
          </w:tcPr>
          <w:p w14:paraId="344D23C0" w14:textId="77777777" w:rsidR="00E7032E" w:rsidRPr="001D5023" w:rsidRDefault="00E7032E" w:rsidP="003D48DD">
            <w:pPr>
              <w:pStyle w:val="TableText"/>
            </w:pPr>
            <w:r w:rsidRPr="001D5023">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E7032E" w:rsidRPr="002E6E78" w14:paraId="1F063583" w14:textId="77777777" w:rsidTr="003D48DD">
        <w:tc>
          <w:tcPr>
            <w:tcW w:w="1364" w:type="dxa"/>
          </w:tcPr>
          <w:p w14:paraId="44A8CE88" w14:textId="77777777" w:rsidR="00E7032E" w:rsidRPr="002E6E78" w:rsidRDefault="00E7032E" w:rsidP="003D48DD">
            <w:pPr>
              <w:pStyle w:val="TableText"/>
            </w:pPr>
            <w:r w:rsidRPr="002E6E78">
              <w:t>RL.11</w:t>
            </w:r>
            <w:r>
              <w:t>-</w:t>
            </w:r>
            <w:r w:rsidRPr="002E6E78">
              <w:t>12.10</w:t>
            </w:r>
          </w:p>
        </w:tc>
        <w:tc>
          <w:tcPr>
            <w:tcW w:w="7929" w:type="dxa"/>
          </w:tcPr>
          <w:p w14:paraId="1B080DCD" w14:textId="492CBBC6" w:rsidR="00E7032E" w:rsidRDefault="00E7032E" w:rsidP="00B63C5C">
            <w:pPr>
              <w:pStyle w:val="TableText"/>
            </w:pPr>
            <w:r w:rsidRPr="002E6E78">
              <w:rPr>
                <w:color w:val="000000"/>
              </w:rPr>
              <w:t>By the end of grade 1</w:t>
            </w:r>
            <w:r w:rsidR="00B63C5C">
              <w:rPr>
                <w:color w:val="000000"/>
              </w:rPr>
              <w:t>2</w:t>
            </w:r>
            <w:r w:rsidRPr="002E6E78">
              <w:rPr>
                <w:color w:val="000000"/>
              </w:rPr>
              <w:t xml:space="preserve">, </w:t>
            </w:r>
            <w:r w:rsidRPr="002E6E78">
              <w:t>read and comprehend literature, including stories, dramas</w:t>
            </w:r>
            <w:r w:rsidR="00B63C5C">
              <w:t xml:space="preserve">, and poems, at the high end of the </w:t>
            </w:r>
            <w:r w:rsidRPr="002E6E78">
              <w:t xml:space="preserve">grades 11–CCR text complexity band </w:t>
            </w:r>
            <w:r w:rsidR="00B63C5C">
              <w:t xml:space="preserve">and </w:t>
            </w:r>
            <w:r w:rsidRPr="002E6E78">
              <w:t>proficiently</w:t>
            </w:r>
            <w:r w:rsidR="00B63C5C">
              <w:t>.</w:t>
            </w:r>
          </w:p>
        </w:tc>
      </w:tr>
      <w:tr w:rsidR="00E7032E" w:rsidRPr="002E6E78" w14:paraId="3E056081" w14:textId="77777777" w:rsidTr="003D48DD">
        <w:tc>
          <w:tcPr>
            <w:tcW w:w="9293" w:type="dxa"/>
            <w:gridSpan w:val="2"/>
            <w:shd w:val="clear" w:color="auto" w:fill="365F91"/>
          </w:tcPr>
          <w:p w14:paraId="4C3F935E" w14:textId="77777777" w:rsidR="00E7032E" w:rsidRPr="002E6E78" w:rsidRDefault="00E7032E" w:rsidP="003D48DD">
            <w:pPr>
              <w:pStyle w:val="TableHeaders"/>
            </w:pPr>
            <w:r w:rsidRPr="002E6E78">
              <w:t>CCS Standards: Reading—Informational Text</w:t>
            </w:r>
          </w:p>
        </w:tc>
      </w:tr>
      <w:tr w:rsidR="00E7032E" w:rsidRPr="00A134F2" w14:paraId="489AF61C" w14:textId="77777777" w:rsidTr="003D48DD">
        <w:tc>
          <w:tcPr>
            <w:tcW w:w="1364" w:type="dxa"/>
          </w:tcPr>
          <w:p w14:paraId="6F540928" w14:textId="77777777" w:rsidR="00E7032E" w:rsidRPr="00A134F2" w:rsidRDefault="00E7032E" w:rsidP="003D48DD">
            <w:pPr>
              <w:pStyle w:val="TableText"/>
            </w:pPr>
            <w:r w:rsidRPr="00A134F2">
              <w:t>RI.11-12.1.a</w:t>
            </w:r>
          </w:p>
        </w:tc>
        <w:tc>
          <w:tcPr>
            <w:tcW w:w="7929" w:type="dxa"/>
          </w:tcPr>
          <w:p w14:paraId="05F02AA3" w14:textId="77777777" w:rsidR="00E7032E" w:rsidRPr="00A134F2" w:rsidRDefault="00E7032E" w:rsidP="003D48DD">
            <w:pPr>
              <w:pStyle w:val="TableText"/>
            </w:pPr>
            <w:r w:rsidRPr="00A134F2">
              <w:t xml:space="preserve">Cite strong and thorough textual evidence to support analysis of what the text says explicitly as well as inferences drawn from the text, including determining where the text leaves matters uncertain. </w:t>
            </w:r>
          </w:p>
          <w:p w14:paraId="69A0604A" w14:textId="77777777" w:rsidR="00E7032E" w:rsidRPr="00A134F2" w:rsidRDefault="00E7032E" w:rsidP="00CF43E4">
            <w:pPr>
              <w:pStyle w:val="TableText"/>
              <w:numPr>
                <w:ilvl w:val="0"/>
                <w:numId w:val="12"/>
              </w:numPr>
              <w:ind w:left="360"/>
            </w:pPr>
            <w:r w:rsidRPr="00A134F2">
              <w:t>Develop factual, interpretive, and evaluative questions for further exploration of the topic(s).</w:t>
            </w:r>
          </w:p>
        </w:tc>
      </w:tr>
      <w:tr w:rsidR="00E7032E" w:rsidRPr="00A134F2" w14:paraId="567F2C65" w14:textId="77777777" w:rsidTr="003D48DD">
        <w:tc>
          <w:tcPr>
            <w:tcW w:w="1364" w:type="dxa"/>
          </w:tcPr>
          <w:p w14:paraId="7BE07A58" w14:textId="77777777" w:rsidR="00E7032E" w:rsidRPr="00A134F2" w:rsidRDefault="00E7032E" w:rsidP="003D48DD">
            <w:pPr>
              <w:pStyle w:val="TableText"/>
            </w:pPr>
            <w:r w:rsidRPr="00A134F2">
              <w:t xml:space="preserve">RI.11-12.4 </w:t>
            </w:r>
          </w:p>
        </w:tc>
        <w:tc>
          <w:tcPr>
            <w:tcW w:w="7929" w:type="dxa"/>
          </w:tcPr>
          <w:p w14:paraId="6DC26A91" w14:textId="77777777" w:rsidR="00E7032E" w:rsidRPr="00A134F2" w:rsidRDefault="00E7032E" w:rsidP="003D48DD">
            <w:pPr>
              <w:pStyle w:val="TableText"/>
            </w:pPr>
            <w:r w:rsidRPr="00A134F2">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4C0635">
              <w:rPr>
                <w:i/>
              </w:rPr>
              <w:t>faction</w:t>
            </w:r>
            <w:r w:rsidRPr="00A134F2">
              <w:t xml:space="preserve"> in</w:t>
            </w:r>
            <w:r w:rsidRPr="004C0635">
              <w:rPr>
                <w:i/>
              </w:rPr>
              <w:t xml:space="preserve"> Federalist</w:t>
            </w:r>
            <w:r w:rsidRPr="00A134F2">
              <w:t xml:space="preserve"> No. 10).</w:t>
            </w:r>
          </w:p>
        </w:tc>
      </w:tr>
      <w:tr w:rsidR="00E7032E" w:rsidRPr="00A134F2" w14:paraId="405DB147" w14:textId="77777777" w:rsidTr="003D48DD">
        <w:tc>
          <w:tcPr>
            <w:tcW w:w="1364" w:type="dxa"/>
          </w:tcPr>
          <w:p w14:paraId="67D6F1EF" w14:textId="77777777" w:rsidR="00E7032E" w:rsidRPr="00A134F2" w:rsidRDefault="00E7032E" w:rsidP="003D48DD">
            <w:pPr>
              <w:pStyle w:val="TableText"/>
            </w:pPr>
            <w:r w:rsidRPr="00A134F2">
              <w:t>RI.11-12.10</w:t>
            </w:r>
          </w:p>
        </w:tc>
        <w:tc>
          <w:tcPr>
            <w:tcW w:w="7929" w:type="dxa"/>
          </w:tcPr>
          <w:p w14:paraId="3C0C5676" w14:textId="2D848AD2" w:rsidR="00E7032E" w:rsidRPr="00A134F2" w:rsidRDefault="00E7032E" w:rsidP="003E6809">
            <w:pPr>
              <w:pStyle w:val="TableText"/>
            </w:pPr>
            <w:r w:rsidRPr="00A134F2">
              <w:t>By the end of grade 1</w:t>
            </w:r>
            <w:r w:rsidR="003E6809">
              <w:t>2</w:t>
            </w:r>
            <w:r w:rsidRPr="00A134F2">
              <w:t xml:space="preserve">, read and comprehend literary nonfiction </w:t>
            </w:r>
            <w:r w:rsidR="003E6809">
              <w:t xml:space="preserve">at the high end of </w:t>
            </w:r>
            <w:r w:rsidRPr="00A134F2">
              <w:t xml:space="preserve">the grades 11–CCR text complexity band </w:t>
            </w:r>
            <w:r w:rsidR="003E6809">
              <w:t xml:space="preserve">independently and </w:t>
            </w:r>
            <w:r w:rsidRPr="00A134F2">
              <w:t>profic</w:t>
            </w:r>
            <w:r w:rsidR="003E6809">
              <w:t>iently.</w:t>
            </w:r>
          </w:p>
        </w:tc>
      </w:tr>
      <w:tr w:rsidR="00E7032E" w:rsidRPr="002E6E78" w14:paraId="3289E542" w14:textId="77777777" w:rsidTr="003D48DD">
        <w:trPr>
          <w:trHeight w:val="155"/>
        </w:trPr>
        <w:tc>
          <w:tcPr>
            <w:tcW w:w="9293" w:type="dxa"/>
            <w:gridSpan w:val="2"/>
            <w:shd w:val="clear" w:color="auto" w:fill="365F91"/>
          </w:tcPr>
          <w:p w14:paraId="6566C469" w14:textId="77777777" w:rsidR="00E7032E" w:rsidRPr="002E6E78" w:rsidRDefault="00E7032E" w:rsidP="003D48DD">
            <w:pPr>
              <w:pStyle w:val="TableHeaders"/>
              <w:keepNext/>
            </w:pPr>
            <w:r w:rsidRPr="002E6E78">
              <w:lastRenderedPageBreak/>
              <w:t>CCS Standards: Writing</w:t>
            </w:r>
          </w:p>
        </w:tc>
      </w:tr>
      <w:tr w:rsidR="00E7032E" w:rsidRPr="002E6E78" w14:paraId="7C368F22" w14:textId="77777777" w:rsidTr="003D48DD">
        <w:trPr>
          <w:trHeight w:val="1216"/>
        </w:trPr>
        <w:tc>
          <w:tcPr>
            <w:tcW w:w="1364" w:type="dxa"/>
          </w:tcPr>
          <w:p w14:paraId="6F2CEB24" w14:textId="57296CC1" w:rsidR="00E7032E" w:rsidRPr="002E6E78" w:rsidRDefault="00E7032E" w:rsidP="00AF27F4">
            <w:pPr>
              <w:pStyle w:val="TableText"/>
            </w:pPr>
            <w:r w:rsidRPr="002E6E78">
              <w:t>W.11</w:t>
            </w:r>
            <w:r>
              <w:t>-</w:t>
            </w:r>
            <w:r w:rsidRPr="002E6E78">
              <w:t>12.9</w:t>
            </w:r>
            <w:r>
              <w:t>.a,b</w:t>
            </w:r>
          </w:p>
        </w:tc>
        <w:tc>
          <w:tcPr>
            <w:tcW w:w="7929" w:type="dxa"/>
          </w:tcPr>
          <w:p w14:paraId="2945BFF0" w14:textId="77777777" w:rsidR="00E7032E" w:rsidRPr="00195F63" w:rsidRDefault="00E7032E" w:rsidP="003D48DD">
            <w:pPr>
              <w:pStyle w:val="TableText"/>
            </w:pPr>
            <w:r w:rsidRPr="00195F63">
              <w:t>Draw evidence from literary or informational texts to support analysis, reflection, and research.</w:t>
            </w:r>
          </w:p>
          <w:p w14:paraId="73E11767" w14:textId="77777777" w:rsidR="00E7032E" w:rsidRPr="00FE0988" w:rsidRDefault="00E7032E" w:rsidP="00CF43E4">
            <w:pPr>
              <w:pStyle w:val="ListParagraph"/>
              <w:numPr>
                <w:ilvl w:val="0"/>
                <w:numId w:val="13"/>
              </w:numPr>
              <w:autoSpaceDE w:val="0"/>
              <w:autoSpaceDN w:val="0"/>
              <w:adjustRightInd w:val="0"/>
              <w:spacing w:before="0" w:after="0"/>
              <w:ind w:left="360"/>
              <w:rPr>
                <w:rFonts w:asciiTheme="minorHAnsi" w:hAnsiTheme="minorHAnsi" w:cs="Perpetua"/>
                <w:color w:val="000000"/>
              </w:rPr>
            </w:pPr>
            <w:r w:rsidRPr="00195F63">
              <w:t xml:space="preserve">Apply </w:t>
            </w:r>
            <w:r w:rsidRPr="00FE0988">
              <w:rPr>
                <w:i/>
              </w:rPr>
              <w:t>grades 11–12 Reading standards</w:t>
            </w:r>
            <w:r w:rsidRPr="00195F63">
              <w:t xml:space="preserve"> to literature</w:t>
            </w:r>
            <w:r>
              <w:t xml:space="preserve"> </w:t>
            </w:r>
            <w:r w:rsidRPr="00FE0988">
              <w:rPr>
                <w:rFonts w:asciiTheme="minorHAnsi" w:hAnsiTheme="minorHAnsi" w:cs="Perpetua"/>
                <w:color w:val="000000"/>
              </w:rPr>
              <w:t>(e.g., “Demonstrate knowledge of eighteenth-, nineteenth- and early-twentieth-century foundational works of American literature, including how two or more texts from the same period treat similar themes or topics”).</w:t>
            </w:r>
          </w:p>
          <w:p w14:paraId="1D4BB39F" w14:textId="77777777" w:rsidR="00E7032E" w:rsidRPr="00FE0988" w:rsidRDefault="00E7032E" w:rsidP="00CF43E4">
            <w:pPr>
              <w:pStyle w:val="ListParagraph"/>
              <w:numPr>
                <w:ilvl w:val="0"/>
                <w:numId w:val="13"/>
              </w:numPr>
              <w:autoSpaceDE w:val="0"/>
              <w:autoSpaceDN w:val="0"/>
              <w:adjustRightInd w:val="0"/>
              <w:spacing w:before="0" w:after="0"/>
              <w:ind w:left="360"/>
              <w:rPr>
                <w:rFonts w:asciiTheme="minorHAnsi" w:hAnsiTheme="minorHAnsi"/>
              </w:rPr>
            </w:pPr>
            <w:r w:rsidRPr="00FE0988">
              <w:rPr>
                <w:rFonts w:asciiTheme="minorHAnsi" w:hAnsiTheme="minorHAnsi" w:cs="Perpetua"/>
                <w:color w:val="000000"/>
              </w:rPr>
              <w:t xml:space="preserve">Apply </w:t>
            </w:r>
            <w:r w:rsidRPr="00FE0988">
              <w:rPr>
                <w:rFonts w:asciiTheme="minorHAnsi" w:hAnsiTheme="minorHAnsi" w:cs="Perpetua-Italic"/>
                <w:i/>
                <w:iCs/>
                <w:color w:val="000000"/>
              </w:rPr>
              <w:t xml:space="preserve">grades 11–12 Reading standards </w:t>
            </w:r>
            <w:r w:rsidRPr="00FE0988">
              <w:rPr>
                <w:rFonts w:asciiTheme="minorHAnsi" w:hAnsiTheme="minorHAnsi" w:cs="Perpetua"/>
                <w:color w:val="000000"/>
              </w:rPr>
              <w:t>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Pr>
                <w:rFonts w:asciiTheme="minorHAnsi" w:hAnsiTheme="minorHAnsi" w:cs="Perpetua"/>
                <w:color w:val="000000"/>
              </w:rPr>
              <w:t xml:space="preserve"> </w:t>
            </w:r>
            <w:r w:rsidRPr="00FE0988">
              <w:rPr>
                <w:rFonts w:asciiTheme="minorHAnsi" w:hAnsiTheme="minorHAnsi" w:cs="Perpetua-Italic"/>
                <w:i/>
                <w:iCs/>
                <w:color w:val="000000"/>
              </w:rPr>
              <w:t>The Federalist</w:t>
            </w:r>
            <w:r w:rsidRPr="00FE0988">
              <w:rPr>
                <w:rFonts w:asciiTheme="minorHAnsi" w:hAnsiTheme="minorHAnsi" w:cs="Perpetua"/>
                <w:color w:val="000000"/>
              </w:rPr>
              <w:t>, presidential addresses]”).</w:t>
            </w:r>
          </w:p>
        </w:tc>
      </w:tr>
      <w:tr w:rsidR="00E7032E" w:rsidRPr="002E6E78" w14:paraId="223E2CF8" w14:textId="77777777" w:rsidTr="003D48DD">
        <w:trPr>
          <w:trHeight w:val="1051"/>
        </w:trPr>
        <w:tc>
          <w:tcPr>
            <w:tcW w:w="1364" w:type="dxa"/>
          </w:tcPr>
          <w:p w14:paraId="541E0A47" w14:textId="77777777" w:rsidR="00E7032E" w:rsidRPr="002E6E78" w:rsidRDefault="00E7032E" w:rsidP="003D48DD">
            <w:pPr>
              <w:pStyle w:val="TableText"/>
            </w:pPr>
            <w:r w:rsidRPr="002E6E78">
              <w:t>W.11</w:t>
            </w:r>
            <w:r>
              <w:t>-</w:t>
            </w:r>
            <w:r w:rsidRPr="002E6E78">
              <w:t>12.10</w:t>
            </w:r>
          </w:p>
        </w:tc>
        <w:tc>
          <w:tcPr>
            <w:tcW w:w="7929" w:type="dxa"/>
          </w:tcPr>
          <w:p w14:paraId="1F7D3A9C" w14:textId="77777777" w:rsidR="00E7032E" w:rsidRPr="002E6E78" w:rsidRDefault="00E7032E" w:rsidP="003D48DD">
            <w:pPr>
              <w:pStyle w:val="TableText"/>
            </w:pPr>
            <w:r w:rsidRPr="002E6E78">
              <w:t>Write routinely over extended time frames (time for research, reflection, and revision) and shorter time frames (a single sitting or a day or two) for a range of tasks, purposes, and audiences.</w:t>
            </w:r>
          </w:p>
        </w:tc>
      </w:tr>
      <w:tr w:rsidR="00E7032E" w:rsidRPr="002E6E78" w14:paraId="022C32C4" w14:textId="77777777" w:rsidTr="003D48DD">
        <w:trPr>
          <w:trHeight w:val="315"/>
        </w:trPr>
        <w:tc>
          <w:tcPr>
            <w:tcW w:w="9293" w:type="dxa"/>
            <w:gridSpan w:val="2"/>
            <w:shd w:val="clear" w:color="auto" w:fill="365F91"/>
          </w:tcPr>
          <w:p w14:paraId="464FE5B5" w14:textId="77777777" w:rsidR="00E7032E" w:rsidRPr="002E6E78" w:rsidRDefault="00E7032E" w:rsidP="003D48DD">
            <w:pPr>
              <w:pStyle w:val="TableHeaders"/>
              <w:keepNext/>
            </w:pPr>
            <w:r w:rsidRPr="002E6E78">
              <w:t>CCS Standards: Speaking &amp; Listening</w:t>
            </w:r>
          </w:p>
        </w:tc>
      </w:tr>
      <w:tr w:rsidR="00E7032E" w:rsidRPr="002E6E78" w14:paraId="05170DC1" w14:textId="77777777" w:rsidTr="003D48DD">
        <w:trPr>
          <w:trHeight w:val="1051"/>
        </w:trPr>
        <w:tc>
          <w:tcPr>
            <w:tcW w:w="1364" w:type="dxa"/>
          </w:tcPr>
          <w:p w14:paraId="74A42CCB" w14:textId="77777777" w:rsidR="00E7032E" w:rsidRPr="002E6E78" w:rsidRDefault="00E7032E" w:rsidP="003D48DD">
            <w:pPr>
              <w:pStyle w:val="TableText"/>
            </w:pPr>
            <w:r w:rsidRPr="002E6E78">
              <w:t>SL.11</w:t>
            </w:r>
            <w:r>
              <w:t>-</w:t>
            </w:r>
            <w:r w:rsidRPr="002E6E78">
              <w:t>12.1</w:t>
            </w:r>
          </w:p>
        </w:tc>
        <w:tc>
          <w:tcPr>
            <w:tcW w:w="7929" w:type="dxa"/>
          </w:tcPr>
          <w:p w14:paraId="59574C4D" w14:textId="77777777" w:rsidR="00E7032E" w:rsidRPr="002E6E78" w:rsidRDefault="00E7032E" w:rsidP="003D48DD">
            <w:pPr>
              <w:pStyle w:val="TableText"/>
              <w:rPr>
                <w:rFonts w:cs="MyriadNC-Regular"/>
                <w:color w:val="000000"/>
              </w:rPr>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tc>
      </w:tr>
      <w:tr w:rsidR="00E7032E" w:rsidRPr="002E6E78" w14:paraId="5B18E6D9" w14:textId="77777777" w:rsidTr="003D48DD">
        <w:trPr>
          <w:trHeight w:val="301"/>
        </w:trPr>
        <w:tc>
          <w:tcPr>
            <w:tcW w:w="9293" w:type="dxa"/>
            <w:gridSpan w:val="2"/>
            <w:shd w:val="clear" w:color="auto" w:fill="365F91"/>
          </w:tcPr>
          <w:p w14:paraId="6077482E" w14:textId="77777777" w:rsidR="00E7032E" w:rsidRPr="002E6E78" w:rsidRDefault="00E7032E" w:rsidP="003D48DD">
            <w:pPr>
              <w:pStyle w:val="TableHeaders"/>
            </w:pPr>
            <w:r w:rsidRPr="002E6E78">
              <w:t>CCS Standards: Language</w:t>
            </w:r>
          </w:p>
        </w:tc>
      </w:tr>
      <w:tr w:rsidR="00E7032E" w:rsidRPr="002E6E78" w14:paraId="09E50D69" w14:textId="77777777" w:rsidTr="003D48DD">
        <w:trPr>
          <w:trHeight w:val="1652"/>
        </w:trPr>
        <w:tc>
          <w:tcPr>
            <w:tcW w:w="1364" w:type="dxa"/>
          </w:tcPr>
          <w:p w14:paraId="655D0060" w14:textId="77777777" w:rsidR="00E7032E" w:rsidRPr="002E6E78" w:rsidRDefault="00E7032E" w:rsidP="003D48DD">
            <w:pPr>
              <w:pStyle w:val="TableText"/>
            </w:pPr>
            <w:r w:rsidRPr="002E6E78">
              <w:t>L.11</w:t>
            </w:r>
            <w:r>
              <w:t>-</w:t>
            </w:r>
            <w:r w:rsidRPr="002E6E78">
              <w:t>12.4</w:t>
            </w:r>
            <w:r>
              <w:t>.a-d</w:t>
            </w:r>
          </w:p>
        </w:tc>
        <w:tc>
          <w:tcPr>
            <w:tcW w:w="7929" w:type="dxa"/>
          </w:tcPr>
          <w:p w14:paraId="3BE45225" w14:textId="77777777" w:rsidR="00E7032E" w:rsidRPr="003E6809" w:rsidRDefault="00E7032E" w:rsidP="003E6809">
            <w:pPr>
              <w:pStyle w:val="TableText"/>
            </w:pPr>
            <w:r w:rsidRPr="003E6809">
              <w:t xml:space="preserve">Determine or clarify the meaning of unknown and multiple-meaning words and phrases based on </w:t>
            </w:r>
            <w:r w:rsidRPr="003E6809">
              <w:rPr>
                <w:i/>
              </w:rPr>
              <w:t>grades 11–12 reading and content</w:t>
            </w:r>
            <w:r w:rsidRPr="003E6809">
              <w:t>, choosing flexibly from a range of strategies.</w:t>
            </w:r>
          </w:p>
          <w:p w14:paraId="4130252A" w14:textId="77777777" w:rsidR="00E7032E" w:rsidRPr="000E14B6" w:rsidRDefault="00E7032E" w:rsidP="00CF43E4">
            <w:pPr>
              <w:pStyle w:val="TableText"/>
              <w:numPr>
                <w:ilvl w:val="0"/>
                <w:numId w:val="14"/>
              </w:numPr>
              <w:ind w:left="360"/>
            </w:pPr>
            <w:r w:rsidRPr="000E14B6">
              <w:t>Use context (e.g., the overall meaning of a sentence, paragraph, or text; a word’s position or function in a sentence) as a clue to the meaning of a word or phrase.</w:t>
            </w:r>
          </w:p>
          <w:p w14:paraId="6F0EA049" w14:textId="77777777" w:rsidR="00E7032E" w:rsidRPr="000E14B6" w:rsidRDefault="00E7032E" w:rsidP="00CF43E4">
            <w:pPr>
              <w:pStyle w:val="TableText"/>
              <w:numPr>
                <w:ilvl w:val="0"/>
                <w:numId w:val="14"/>
              </w:numPr>
              <w:ind w:left="360"/>
            </w:pPr>
            <w:r w:rsidRPr="000E14B6">
              <w:t xml:space="preserve">Identify and correctly use patterns of word changes that indicate different meanings or parts of speech (e.g., </w:t>
            </w:r>
            <w:r w:rsidRPr="00FE0988">
              <w:rPr>
                <w:i/>
              </w:rPr>
              <w:t>conceive, conception, conceivable</w:t>
            </w:r>
            <w:r w:rsidRPr="000E14B6">
              <w:t>).</w:t>
            </w:r>
          </w:p>
          <w:p w14:paraId="1F27FD2B" w14:textId="77777777" w:rsidR="00E7032E" w:rsidRPr="000E14B6" w:rsidRDefault="00E7032E" w:rsidP="00CF43E4">
            <w:pPr>
              <w:pStyle w:val="TableText"/>
              <w:numPr>
                <w:ilvl w:val="0"/>
                <w:numId w:val="14"/>
              </w:numPr>
              <w:ind w:left="360"/>
            </w:pPr>
            <w:r w:rsidRPr="000E14B6">
              <w:t>Consult general and specialized reference materials (e.g., dictionaries, glossaries, thesauruses), both print and digital, to find the pronunciation of a word or determine or clarify its precise meaning, its part of speech, its etymology, or its standard usage.</w:t>
            </w:r>
          </w:p>
          <w:p w14:paraId="5C281CC8" w14:textId="72DB284D" w:rsidR="00E7032E" w:rsidRPr="000E14B6" w:rsidRDefault="00E7032E" w:rsidP="00CF43E4">
            <w:pPr>
              <w:pStyle w:val="TableText"/>
              <w:numPr>
                <w:ilvl w:val="0"/>
                <w:numId w:val="14"/>
              </w:numPr>
              <w:ind w:left="360"/>
            </w:pPr>
            <w:r w:rsidRPr="000E14B6">
              <w:t>Verify the preliminary determination of the meaning of a word or phrase (e.g., by checking the inferred meaning in context or in a dictionary).</w:t>
            </w:r>
          </w:p>
        </w:tc>
      </w:tr>
    </w:tbl>
    <w:p w14:paraId="33402613" w14:textId="77777777" w:rsidR="00B52DE7" w:rsidRDefault="00B52DE7" w:rsidP="00B52DE7"/>
    <w:p w14:paraId="3F0171D5" w14:textId="77777777" w:rsidR="00B52DE7" w:rsidRDefault="00B52DE7" w:rsidP="00EB4001">
      <w:pPr>
        <w:pStyle w:val="Heading2"/>
      </w:pPr>
      <w:r w:rsidRPr="003673FE">
        <w:lastRenderedPageBreak/>
        <w:t>Module</w:t>
      </w:r>
      <w:r w:rsidR="00DA6769">
        <w:t>-Specific</w:t>
      </w:r>
      <w:r w:rsidR="00193E2B">
        <w:t xml:space="preserve"> </w:t>
      </w:r>
      <w:r w:rsidRPr="003673FE">
        <w:t>Standards</w:t>
      </w:r>
    </w:p>
    <w:p w14:paraId="724E6162" w14:textId="43FAEFCD" w:rsidR="001D5023" w:rsidRPr="001D5023" w:rsidRDefault="001D5023" w:rsidP="001D5023">
      <w:pPr>
        <w:pStyle w:val="Heading2"/>
        <w:spacing w:before="120"/>
      </w:pPr>
      <w:r>
        <w:t>Assessed Standards</w:t>
      </w:r>
    </w:p>
    <w:p w14:paraId="1A378F58" w14:textId="05C7A516" w:rsidR="00E9785B" w:rsidRDefault="00193E2B" w:rsidP="009608FF">
      <w:r>
        <w:t xml:space="preserve">These </w:t>
      </w:r>
      <w:r w:rsidR="00B52DE7" w:rsidRPr="003673FE">
        <w:t xml:space="preserve">standards </w:t>
      </w:r>
      <w:r w:rsidR="004D5260">
        <w:t>are</w:t>
      </w:r>
      <w:r w:rsidR="00B52DE7" w:rsidRPr="003673FE">
        <w:t xml:space="preserve"> the specific focus of instruction and assessment, based on the texts studied and</w:t>
      </w:r>
      <w:r w:rsidR="009A27F0">
        <w:t xml:space="preserve"> proficiencies developed in</w:t>
      </w:r>
      <w:r w:rsidR="00B52DE7" w:rsidRPr="003673FE">
        <w:t xml:space="preserve"> </w:t>
      </w:r>
      <w:r w:rsidR="009A27F0">
        <w:t>M</w:t>
      </w:r>
      <w:r w:rsidR="00B52DE7" w:rsidRPr="003673FE">
        <w:t>odule</w:t>
      </w:r>
      <w:r w:rsidR="009A27F0">
        <w:t xml:space="preserve"> 12.3</w:t>
      </w:r>
      <w:r w:rsidR="00B52DE7" w:rsidRPr="003673FE">
        <w:t>.</w:t>
      </w: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7"/>
        <w:gridCol w:w="1251"/>
        <w:gridCol w:w="6"/>
        <w:gridCol w:w="8071"/>
        <w:gridCol w:w="112"/>
      </w:tblGrid>
      <w:tr w:rsidR="0095324A" w14:paraId="34423FEA" w14:textId="77777777" w:rsidTr="0095324A">
        <w:trPr>
          <w:gridBefore w:val="1"/>
          <w:gridAfter w:val="1"/>
          <w:wBefore w:w="7" w:type="dxa"/>
          <w:wAfter w:w="112" w:type="dxa"/>
        </w:trPr>
        <w:tc>
          <w:tcPr>
            <w:tcW w:w="0" w:type="auto"/>
            <w:gridSpan w:val="3"/>
            <w:shd w:val="clear" w:color="auto" w:fill="365F91" w:themeFill="accent1" w:themeFillShade="BF"/>
          </w:tcPr>
          <w:p w14:paraId="664D083F" w14:textId="3C98D3AC" w:rsidR="0095324A" w:rsidRDefault="0095324A" w:rsidP="0095324A">
            <w:pPr>
              <w:pStyle w:val="TableHeaders"/>
              <w:spacing w:before="60" w:afterLines="60" w:after="144" w:line="276" w:lineRule="auto"/>
            </w:pPr>
            <w:r>
              <w:t>College and Career Readiness Anchor Standards for Reading</w:t>
            </w:r>
          </w:p>
        </w:tc>
      </w:tr>
      <w:tr w:rsidR="0095324A" w:rsidRPr="006D611A" w14:paraId="64D1F69B" w14:textId="77777777" w:rsidTr="0095324A">
        <w:trPr>
          <w:gridAfter w:val="1"/>
          <w:wAfter w:w="112" w:type="dxa"/>
        </w:trPr>
        <w:tc>
          <w:tcPr>
            <w:tcW w:w="1259" w:type="dxa"/>
            <w:gridSpan w:val="2"/>
          </w:tcPr>
          <w:p w14:paraId="74BD8520" w14:textId="77777777" w:rsidR="0095324A" w:rsidRPr="001D5023" w:rsidRDefault="0095324A" w:rsidP="00BB0929">
            <w:pPr>
              <w:pStyle w:val="TableText"/>
              <w:spacing w:after="0"/>
            </w:pPr>
            <w:r w:rsidRPr="001D5023">
              <w:t>CCRA.8</w:t>
            </w:r>
          </w:p>
        </w:tc>
        <w:tc>
          <w:tcPr>
            <w:tcW w:w="8083" w:type="dxa"/>
            <w:gridSpan w:val="2"/>
          </w:tcPr>
          <w:p w14:paraId="25A923DF" w14:textId="77777777" w:rsidR="0095324A" w:rsidRDefault="0095324A" w:rsidP="00BB0929">
            <w:pPr>
              <w:pStyle w:val="TableText"/>
            </w:pPr>
            <w:r>
              <w:t>Delineate and evaluate the argument and specific claims in a text, including the validity of the reasoning as well as the relevance and sufficiency of the evidence.</w:t>
            </w:r>
          </w:p>
        </w:tc>
      </w:tr>
      <w:tr w:rsidR="003C227F" w:rsidRPr="00FE5F2C" w14:paraId="3210D6F6" w14:textId="77777777" w:rsidTr="0095324A">
        <w:trPr>
          <w:gridBefore w:val="1"/>
          <w:gridAfter w:val="1"/>
          <w:wBefore w:w="7" w:type="dxa"/>
          <w:wAfter w:w="112" w:type="dxa"/>
        </w:trPr>
        <w:tc>
          <w:tcPr>
            <w:tcW w:w="0" w:type="auto"/>
            <w:gridSpan w:val="3"/>
            <w:shd w:val="clear" w:color="auto" w:fill="365F91" w:themeFill="accent1" w:themeFillShade="BF"/>
          </w:tcPr>
          <w:p w14:paraId="751497CF" w14:textId="77777777" w:rsidR="00373954" w:rsidRDefault="003C227F" w:rsidP="00C41433">
            <w:pPr>
              <w:pStyle w:val="TableHeaders"/>
              <w:spacing w:before="60" w:afterLines="60" w:after="144" w:line="276" w:lineRule="auto"/>
            </w:pPr>
            <w:r w:rsidRPr="00FE5F2C">
              <w:t>CCS Standards: Reading – Literature</w:t>
            </w:r>
          </w:p>
        </w:tc>
      </w:tr>
      <w:tr w:rsidR="006A0981" w:rsidRPr="0053542D" w14:paraId="43F48A64" w14:textId="77777777" w:rsidTr="0095324A">
        <w:trPr>
          <w:gridBefore w:val="1"/>
          <w:gridAfter w:val="1"/>
          <w:wBefore w:w="7" w:type="dxa"/>
          <w:wAfter w:w="112"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Pr>
          <w:p w14:paraId="4B137176" w14:textId="77777777" w:rsidR="006A0981" w:rsidRPr="009A1757" w:rsidRDefault="006A0981" w:rsidP="005C44BF">
            <w:pPr>
              <w:pStyle w:val="TableText"/>
            </w:pPr>
            <w:r>
              <w:t>None.</w:t>
            </w:r>
          </w:p>
        </w:tc>
      </w:tr>
      <w:tr w:rsidR="003C227F" w:rsidRPr="00FE5F2C" w14:paraId="72E7437F" w14:textId="77777777" w:rsidTr="0095324A">
        <w:trPr>
          <w:gridBefore w:val="1"/>
          <w:gridAfter w:val="1"/>
          <w:wBefore w:w="7" w:type="dxa"/>
          <w:wAfter w:w="112" w:type="dxa"/>
        </w:trPr>
        <w:tc>
          <w:tcPr>
            <w:tcW w:w="0" w:type="auto"/>
            <w:gridSpan w:val="3"/>
            <w:shd w:val="clear" w:color="auto" w:fill="365F91" w:themeFill="accent1" w:themeFillShade="BF"/>
          </w:tcPr>
          <w:p w14:paraId="176E05F5" w14:textId="77777777" w:rsidR="00373954" w:rsidRDefault="003C227F" w:rsidP="00C41433">
            <w:pPr>
              <w:pStyle w:val="TableHeaders"/>
              <w:spacing w:before="60" w:afterLines="60" w:after="144" w:line="276" w:lineRule="auto"/>
            </w:pPr>
            <w:r w:rsidRPr="00FE5F2C">
              <w:t>CCS Standards: Reading – Informational Text</w:t>
            </w:r>
          </w:p>
        </w:tc>
      </w:tr>
      <w:tr w:rsidR="00C771AF" w:rsidRPr="006D611A" w14:paraId="3AB68D40" w14:textId="77777777" w:rsidTr="0095324A">
        <w:trPr>
          <w:gridBefore w:val="1"/>
          <w:gridAfter w:val="1"/>
          <w:wBefore w:w="7" w:type="dxa"/>
          <w:wAfter w:w="112" w:type="dxa"/>
        </w:trPr>
        <w:tc>
          <w:tcPr>
            <w:tcW w:w="1258" w:type="dxa"/>
            <w:gridSpan w:val="2"/>
          </w:tcPr>
          <w:p w14:paraId="606AC97D" w14:textId="158AAD4E" w:rsidR="00C771AF" w:rsidRPr="001D5023" w:rsidRDefault="00C771AF" w:rsidP="005C44BF">
            <w:pPr>
              <w:pStyle w:val="TableText"/>
              <w:rPr>
                <w:spacing w:val="-4"/>
              </w:rPr>
            </w:pPr>
            <w:r w:rsidRPr="001D5023">
              <w:rPr>
                <w:spacing w:val="-4"/>
              </w:rPr>
              <w:t>RI.11-12.1</w:t>
            </w:r>
            <w:r w:rsidR="00103C57" w:rsidRPr="001D5023">
              <w:rPr>
                <w:spacing w:val="-4"/>
              </w:rPr>
              <w:t>.</w:t>
            </w:r>
            <w:r w:rsidRPr="001D5023">
              <w:rPr>
                <w:spacing w:val="-4"/>
              </w:rPr>
              <w:t>a</w:t>
            </w:r>
          </w:p>
        </w:tc>
        <w:tc>
          <w:tcPr>
            <w:tcW w:w="8077" w:type="dxa"/>
          </w:tcPr>
          <w:p w14:paraId="7BC0A110" w14:textId="77777777" w:rsidR="00C771AF" w:rsidRPr="006D611A" w:rsidRDefault="00C771AF" w:rsidP="005C44BF">
            <w:pPr>
              <w:pStyle w:val="TableText"/>
            </w:pPr>
            <w:r w:rsidRPr="00195F63">
              <w:t>Cite strong and thorough textual evidence to support analysis of what the text says explicitly as well as inferences drawn from the text, including determining where th</w:t>
            </w:r>
            <w:r>
              <w:t>e text leaves matters uncertain</w:t>
            </w:r>
            <w:r w:rsidRPr="006D611A">
              <w:t>.</w:t>
            </w:r>
          </w:p>
          <w:p w14:paraId="27EFEF28" w14:textId="77777777" w:rsidR="00C771AF" w:rsidRPr="006D611A" w:rsidRDefault="00C771AF" w:rsidP="00CF43E4">
            <w:pPr>
              <w:pStyle w:val="BulletedList"/>
              <w:numPr>
                <w:ilvl w:val="0"/>
                <w:numId w:val="10"/>
              </w:numPr>
            </w:pPr>
            <w:r w:rsidRPr="006D611A">
              <w:t>Develop factual, interpretive, and evaluative questions for further exploration of the topic(s).</w:t>
            </w:r>
          </w:p>
        </w:tc>
      </w:tr>
      <w:tr w:rsidR="00F838B2" w:rsidRPr="008061AD" w14:paraId="261C13A4" w14:textId="77777777" w:rsidTr="0095324A">
        <w:trPr>
          <w:gridBefore w:val="1"/>
          <w:gridAfter w:val="1"/>
          <w:wBefore w:w="7" w:type="dxa"/>
          <w:wAfter w:w="112" w:type="dxa"/>
        </w:trPr>
        <w:tc>
          <w:tcPr>
            <w:tcW w:w="1258" w:type="dxa"/>
            <w:gridSpan w:val="2"/>
            <w:tcMar>
              <w:top w:w="100" w:type="dxa"/>
              <w:left w:w="108" w:type="dxa"/>
              <w:bottom w:w="100" w:type="dxa"/>
              <w:right w:w="108" w:type="dxa"/>
            </w:tcMar>
          </w:tcPr>
          <w:p w14:paraId="17D73B61" w14:textId="1E2A4176" w:rsidR="00F838B2" w:rsidRPr="008061AD" w:rsidRDefault="00F838B2" w:rsidP="007176DB">
            <w:pPr>
              <w:pStyle w:val="TableText"/>
              <w:rPr>
                <w:rFonts w:asciiTheme="minorHAnsi" w:hAnsiTheme="minorHAnsi"/>
              </w:rPr>
            </w:pPr>
            <w:r>
              <w:rPr>
                <w:rFonts w:asciiTheme="minorHAnsi" w:hAnsiTheme="minorHAnsi"/>
              </w:rPr>
              <w:t>RI.11-12.3</w:t>
            </w:r>
          </w:p>
        </w:tc>
        <w:tc>
          <w:tcPr>
            <w:tcW w:w="8077" w:type="dxa"/>
            <w:tcMar>
              <w:top w:w="100" w:type="dxa"/>
              <w:left w:w="108" w:type="dxa"/>
              <w:bottom w:w="100" w:type="dxa"/>
              <w:right w:w="108" w:type="dxa"/>
            </w:tcMar>
          </w:tcPr>
          <w:p w14:paraId="370DC3C4" w14:textId="05C6F3E9" w:rsidR="00F838B2" w:rsidRPr="00B906C5" w:rsidRDefault="00B906C5" w:rsidP="009D7E4B">
            <w:pPr>
              <w:pStyle w:val="TableText"/>
            </w:pPr>
            <w:r w:rsidRPr="00BD52D4">
              <w:rPr>
                <w:color w:val="202020"/>
              </w:rPr>
              <w:t>Analyze a complex set of ideas or sequence of events and explain how specific individuals, ideas, or events interact and develop over the course of the text.</w:t>
            </w:r>
          </w:p>
        </w:tc>
      </w:tr>
      <w:tr w:rsidR="00C771AF" w:rsidRPr="008061AD" w14:paraId="48AC366E" w14:textId="77777777" w:rsidTr="0095324A">
        <w:trPr>
          <w:gridBefore w:val="1"/>
          <w:gridAfter w:val="1"/>
          <w:wBefore w:w="7" w:type="dxa"/>
          <w:wAfter w:w="112" w:type="dxa"/>
        </w:trPr>
        <w:tc>
          <w:tcPr>
            <w:tcW w:w="1258" w:type="dxa"/>
            <w:gridSpan w:val="2"/>
            <w:tcMar>
              <w:top w:w="100" w:type="dxa"/>
              <w:left w:w="108" w:type="dxa"/>
              <w:bottom w:w="100" w:type="dxa"/>
              <w:right w:w="108" w:type="dxa"/>
            </w:tcMar>
          </w:tcPr>
          <w:p w14:paraId="29373DEC" w14:textId="77777777" w:rsidR="00C771AF" w:rsidRPr="008061AD" w:rsidRDefault="00C771AF" w:rsidP="005C44BF">
            <w:pPr>
              <w:pStyle w:val="TableText"/>
              <w:rPr>
                <w:rFonts w:asciiTheme="minorHAnsi" w:hAnsiTheme="minorHAnsi"/>
              </w:rPr>
            </w:pPr>
            <w:r w:rsidRPr="008061AD">
              <w:rPr>
                <w:rFonts w:asciiTheme="minorHAnsi" w:hAnsiTheme="minorHAnsi"/>
              </w:rPr>
              <w:t>RI.11-12.6</w:t>
            </w:r>
          </w:p>
        </w:tc>
        <w:tc>
          <w:tcPr>
            <w:tcW w:w="8077" w:type="dxa"/>
            <w:tcMar>
              <w:top w:w="100" w:type="dxa"/>
              <w:left w:w="108" w:type="dxa"/>
              <w:bottom w:w="100" w:type="dxa"/>
              <w:right w:w="108" w:type="dxa"/>
            </w:tcMar>
          </w:tcPr>
          <w:p w14:paraId="474F4F91" w14:textId="77777777" w:rsidR="00C771AF" w:rsidRPr="008061AD" w:rsidRDefault="00C771AF" w:rsidP="009D7E4B">
            <w:pPr>
              <w:pStyle w:val="TableText"/>
            </w:pPr>
            <w:r w:rsidRPr="008061AD">
              <w:t>Determine an author’s point of view or purpose in a text in which the rhetoric is particularly effective, analyzing how style and content contribute to the power, persuasiveness, or beauty of the text.</w:t>
            </w:r>
          </w:p>
        </w:tc>
      </w:tr>
      <w:tr w:rsidR="00C771AF" w:rsidRPr="006C20B9" w14:paraId="4EAAD871" w14:textId="77777777" w:rsidTr="0095324A">
        <w:trPr>
          <w:gridBefore w:val="1"/>
          <w:wBefore w:w="7" w:type="dxa"/>
        </w:trPr>
        <w:tc>
          <w:tcPr>
            <w:tcW w:w="0" w:type="auto"/>
            <w:gridSpan w:val="4"/>
            <w:shd w:val="clear" w:color="auto" w:fill="365F91" w:themeFill="accent1" w:themeFillShade="BF"/>
          </w:tcPr>
          <w:p w14:paraId="11B1021D" w14:textId="77777777" w:rsidR="00C771AF" w:rsidRPr="006C20B9" w:rsidRDefault="00C771AF" w:rsidP="00D87C15">
            <w:pPr>
              <w:pStyle w:val="TableHeaders"/>
              <w:spacing w:before="60" w:afterLines="60" w:after="144" w:line="276" w:lineRule="auto"/>
              <w:rPr>
                <w:rFonts w:asciiTheme="minorHAnsi" w:hAnsiTheme="minorHAnsi"/>
              </w:rPr>
            </w:pPr>
            <w:r w:rsidRPr="006C20B9">
              <w:rPr>
                <w:rFonts w:asciiTheme="minorHAnsi" w:hAnsiTheme="minorHAnsi"/>
              </w:rPr>
              <w:br w:type="page"/>
              <w:t>CCS Standards: Writing</w:t>
            </w:r>
          </w:p>
        </w:tc>
      </w:tr>
      <w:tr w:rsidR="00C771AF" w:rsidRPr="006C20B9" w14:paraId="05A2291A" w14:textId="77777777" w:rsidTr="0095324A">
        <w:trPr>
          <w:gridBefore w:val="1"/>
          <w:wBefore w:w="7" w:type="dxa"/>
        </w:trPr>
        <w:tc>
          <w:tcPr>
            <w:tcW w:w="1258" w:type="dxa"/>
            <w:gridSpan w:val="2"/>
            <w:shd w:val="clear" w:color="auto" w:fill="auto"/>
          </w:tcPr>
          <w:p w14:paraId="0B3E52F3" w14:textId="4A958B1C" w:rsidR="00C771AF" w:rsidRPr="006C20B9" w:rsidRDefault="00C771AF" w:rsidP="00EB46CD">
            <w:pPr>
              <w:pStyle w:val="TableText"/>
              <w:rPr>
                <w:rFonts w:asciiTheme="minorHAnsi" w:hAnsiTheme="minorHAnsi"/>
              </w:rPr>
            </w:pPr>
            <w:r w:rsidRPr="006C20B9">
              <w:rPr>
                <w:rFonts w:asciiTheme="minorHAnsi" w:hAnsiTheme="minorHAnsi"/>
              </w:rPr>
              <w:t>W.11-12.1</w:t>
            </w:r>
            <w:r w:rsidR="004D5260">
              <w:rPr>
                <w:rFonts w:asciiTheme="minorHAnsi" w:hAnsiTheme="minorHAnsi"/>
              </w:rPr>
              <w:t>.a-e</w:t>
            </w:r>
          </w:p>
        </w:tc>
        <w:tc>
          <w:tcPr>
            <w:tcW w:w="8189" w:type="dxa"/>
            <w:gridSpan w:val="2"/>
            <w:shd w:val="clear" w:color="auto" w:fill="auto"/>
          </w:tcPr>
          <w:p w14:paraId="7100FD54" w14:textId="77777777" w:rsidR="00C771AF" w:rsidRPr="008061AD" w:rsidRDefault="00C771AF" w:rsidP="009D7E4B">
            <w:pPr>
              <w:pStyle w:val="TableText"/>
            </w:pPr>
            <w:r w:rsidRPr="008061AD">
              <w:t xml:space="preserve">Write arguments to support claims in an analysis of substantive topics or texts, using valid reasoning and relevant and sufficient evidence. </w:t>
            </w:r>
            <w:r w:rsidRPr="004D5260">
              <w:t>Explore and inquire into areas of interest to formulate an argument.</w:t>
            </w:r>
          </w:p>
          <w:p w14:paraId="4E03838A" w14:textId="2DB97B40" w:rsidR="00C771AF" w:rsidRPr="008061AD" w:rsidRDefault="00C771AF" w:rsidP="004D5260">
            <w:pPr>
              <w:pStyle w:val="SubStandard"/>
            </w:pPr>
            <w:r w:rsidRPr="008061AD">
              <w:t>Introduce precise, knowledgeable claim(s), establish the significance of the claim(s), distinguish the claim(s) from alternate or opposing claims, and create an organization that logically sequences claim(s), counterclaims, reasons, and evidence.</w:t>
            </w:r>
          </w:p>
          <w:p w14:paraId="77DA2111" w14:textId="05CEFFCE" w:rsidR="00C771AF" w:rsidRPr="008061AD" w:rsidRDefault="00C771AF" w:rsidP="004D5260">
            <w:pPr>
              <w:pStyle w:val="SubStandard"/>
            </w:pPr>
            <w:r w:rsidRPr="008061AD">
              <w:t>Develop claim(s) and counterclaims fairly and thoroughly, supplying the most relevant evidence for each while pointing out the strengths and limitations of both in a manner that anticipates the audience’s knowledge level, concerns, values, and possible biases.</w:t>
            </w:r>
          </w:p>
          <w:p w14:paraId="06338483" w14:textId="22FA4916" w:rsidR="00C771AF" w:rsidRPr="008061AD" w:rsidRDefault="00C771AF" w:rsidP="004D5260">
            <w:pPr>
              <w:pStyle w:val="SubStandard"/>
            </w:pPr>
            <w:r w:rsidRPr="008061AD">
              <w:t xml:space="preserve">Use words, phrases, and clauses as well as varied syntax to link the major sections of </w:t>
            </w:r>
            <w:r w:rsidRPr="008061AD">
              <w:lastRenderedPageBreak/>
              <w:t>the text, create cohesion, and clarify the relationships between claim(s) and reasons, between reasons and evidence, and between claim(s) and counterclaims.</w:t>
            </w:r>
          </w:p>
          <w:p w14:paraId="016F4878" w14:textId="41A76CD7" w:rsidR="00C771AF" w:rsidRPr="008061AD" w:rsidRDefault="004D5260" w:rsidP="004D5260">
            <w:pPr>
              <w:pStyle w:val="SubStandard"/>
            </w:pPr>
            <w:r>
              <w:t>E</w:t>
            </w:r>
            <w:r w:rsidR="00C771AF" w:rsidRPr="008061AD">
              <w:t>stablish and maintain a formal style and objective tone while attending to the norms and conventions of the discipline in which they are writing.</w:t>
            </w:r>
          </w:p>
          <w:p w14:paraId="253BE3E2" w14:textId="5048B58C" w:rsidR="00C771AF" w:rsidRPr="008061AD" w:rsidRDefault="00C771AF" w:rsidP="00792FD0">
            <w:pPr>
              <w:pStyle w:val="SubStandard"/>
              <w:spacing w:after="0"/>
              <w:rPr>
                <w:rFonts w:eastAsia="Times New Roman"/>
              </w:rPr>
            </w:pPr>
            <w:r w:rsidRPr="008061AD">
              <w:t>Provide a concluding statement or section that follows from and supports the argument presented.</w:t>
            </w:r>
          </w:p>
        </w:tc>
      </w:tr>
      <w:tr w:rsidR="00C90E32" w:rsidRPr="006C20B9" w14:paraId="088F3551" w14:textId="77777777" w:rsidTr="0095324A">
        <w:trPr>
          <w:gridBefore w:val="1"/>
          <w:wBefore w:w="7" w:type="dxa"/>
        </w:trPr>
        <w:tc>
          <w:tcPr>
            <w:tcW w:w="1258" w:type="dxa"/>
            <w:gridSpan w:val="2"/>
            <w:shd w:val="clear" w:color="auto" w:fill="auto"/>
          </w:tcPr>
          <w:p w14:paraId="390F7AD0" w14:textId="0BF90D00" w:rsidR="00C90E32" w:rsidRPr="006C20B9" w:rsidRDefault="00C90E32" w:rsidP="00EB46CD">
            <w:pPr>
              <w:pStyle w:val="TableText"/>
              <w:rPr>
                <w:rFonts w:asciiTheme="minorHAnsi" w:hAnsiTheme="minorHAnsi"/>
              </w:rPr>
            </w:pPr>
            <w:r>
              <w:rPr>
                <w:rFonts w:asciiTheme="minorHAnsi" w:hAnsiTheme="minorHAnsi"/>
              </w:rPr>
              <w:lastRenderedPageBreak/>
              <w:t>W.11-12.2</w:t>
            </w:r>
            <w:r w:rsidR="002C59F2">
              <w:rPr>
                <w:rFonts w:asciiTheme="minorHAnsi" w:hAnsiTheme="minorHAnsi"/>
              </w:rPr>
              <w:t>.a</w:t>
            </w:r>
            <w:r w:rsidR="00ED1A3B">
              <w:rPr>
                <w:rFonts w:asciiTheme="minorHAnsi" w:hAnsiTheme="minorHAnsi"/>
              </w:rPr>
              <w:t>-f</w:t>
            </w:r>
          </w:p>
        </w:tc>
        <w:tc>
          <w:tcPr>
            <w:tcW w:w="8189" w:type="dxa"/>
            <w:gridSpan w:val="2"/>
            <w:shd w:val="clear" w:color="auto" w:fill="auto"/>
          </w:tcPr>
          <w:p w14:paraId="21E74DC7" w14:textId="77777777" w:rsidR="00465342" w:rsidRPr="00250B7A" w:rsidRDefault="00465342" w:rsidP="00465342">
            <w:pPr>
              <w:pStyle w:val="TableText"/>
            </w:pPr>
            <w:r w:rsidRPr="00250B7A">
              <w:t>Write informative/explanatory texts to examine and convey complex ideas, concepts, and information clearly and accurately through the effective selection, organization, and analysis of content.</w:t>
            </w:r>
          </w:p>
          <w:p w14:paraId="1B7C11D0" w14:textId="77777777" w:rsidR="009905BA" w:rsidRPr="003E6809" w:rsidRDefault="009905BA" w:rsidP="003E6809">
            <w:pPr>
              <w:pStyle w:val="SubStandard"/>
              <w:numPr>
                <w:ilvl w:val="0"/>
                <w:numId w:val="28"/>
              </w:numPr>
            </w:pPr>
            <w:r w:rsidRPr="003E6809">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1C423CB" w14:textId="460827F4" w:rsidR="009905BA" w:rsidRPr="003E6809" w:rsidRDefault="009905BA" w:rsidP="003E6809">
            <w:pPr>
              <w:pStyle w:val="SubStandard"/>
              <w:numPr>
                <w:ilvl w:val="0"/>
                <w:numId w:val="41"/>
              </w:numPr>
            </w:pPr>
            <w:r w:rsidRPr="003E6809">
              <w:t>Develop the topic thoroughly by selecting the most significant and relevant facts, extended definitions, concrete details, quotations, or other information and examples appropriate to the audience’s knowledge of the topic.</w:t>
            </w:r>
          </w:p>
          <w:p w14:paraId="7B997D02" w14:textId="7FB2E9F5" w:rsidR="00ED1A3B" w:rsidRPr="003E6809" w:rsidRDefault="005D08F6" w:rsidP="003E6809">
            <w:pPr>
              <w:pStyle w:val="SubStandard"/>
            </w:pPr>
            <w:r w:rsidRPr="003E6809">
              <w:t>Use appropriate and varied transitions and syntax to link the major sections of the text, create cohesion, and clarify the relationships among complex ideas and concepts.</w:t>
            </w:r>
          </w:p>
          <w:p w14:paraId="5C9DE44F" w14:textId="77777777" w:rsidR="009905BA" w:rsidRPr="003E6809" w:rsidRDefault="009905BA" w:rsidP="003E6809">
            <w:pPr>
              <w:pStyle w:val="SubStandard"/>
            </w:pPr>
            <w:r w:rsidRPr="003E6809">
              <w:t>Use precise language, domain-specific vocabulary, and techniques such as metaphor, simile, and analogy to manage the complexity of the topic.</w:t>
            </w:r>
          </w:p>
          <w:p w14:paraId="7AAD958E" w14:textId="77777777" w:rsidR="009905BA" w:rsidRPr="003E6809" w:rsidRDefault="009905BA" w:rsidP="003E6809">
            <w:pPr>
              <w:pStyle w:val="SubStandard"/>
            </w:pPr>
            <w:r w:rsidRPr="003E6809">
              <w:t>Establish and maintain a formal style and objective tone while attending to the norms and conventions of the discipline in which they are writing.</w:t>
            </w:r>
          </w:p>
          <w:p w14:paraId="4B39EEE9" w14:textId="731A8251" w:rsidR="00C90E32" w:rsidRPr="008061AD" w:rsidRDefault="009905BA" w:rsidP="003E6809">
            <w:pPr>
              <w:pStyle w:val="SubStandard"/>
              <w:rPr>
                <w:rFonts w:asciiTheme="minorHAnsi" w:hAnsiTheme="minorHAnsi" w:cs="Perpetua"/>
              </w:rPr>
            </w:pPr>
            <w:r w:rsidRPr="003E6809">
              <w:t>Provide a concluding statement or section that follows from and supports the information or explanation presented (e.g., articulating implications or the significance of the topic).</w:t>
            </w:r>
          </w:p>
        </w:tc>
      </w:tr>
      <w:tr w:rsidR="00C771AF" w:rsidRPr="006C20B9" w14:paraId="074CA209" w14:textId="77777777" w:rsidTr="0095324A">
        <w:trPr>
          <w:gridBefore w:val="1"/>
          <w:wBefore w:w="7" w:type="dxa"/>
        </w:trPr>
        <w:tc>
          <w:tcPr>
            <w:tcW w:w="1258" w:type="dxa"/>
            <w:gridSpan w:val="2"/>
            <w:shd w:val="clear" w:color="auto" w:fill="auto"/>
          </w:tcPr>
          <w:p w14:paraId="78FD21A4" w14:textId="77777777" w:rsidR="00C771AF" w:rsidRPr="006C20B9" w:rsidRDefault="00C771AF" w:rsidP="005C44BF">
            <w:pPr>
              <w:pStyle w:val="TableText"/>
              <w:rPr>
                <w:rFonts w:asciiTheme="minorHAnsi" w:hAnsiTheme="minorHAnsi"/>
              </w:rPr>
            </w:pPr>
            <w:r w:rsidRPr="006C20B9">
              <w:rPr>
                <w:rFonts w:asciiTheme="minorHAnsi" w:hAnsiTheme="minorHAnsi" w:cs="Calibri"/>
              </w:rPr>
              <w:t>W.11-12.4</w:t>
            </w:r>
          </w:p>
        </w:tc>
        <w:tc>
          <w:tcPr>
            <w:tcW w:w="8189" w:type="dxa"/>
            <w:gridSpan w:val="2"/>
            <w:shd w:val="clear" w:color="auto" w:fill="auto"/>
          </w:tcPr>
          <w:p w14:paraId="220079C8" w14:textId="1A149CE7" w:rsidR="00C771AF" w:rsidRPr="006C20B9" w:rsidRDefault="00C771AF" w:rsidP="00C43F9A">
            <w:pPr>
              <w:pStyle w:val="TableText"/>
              <w:rPr>
                <w:rFonts w:asciiTheme="minorHAnsi" w:hAnsiTheme="minorHAnsi"/>
              </w:rPr>
            </w:pPr>
            <w:r w:rsidRPr="006C20B9">
              <w:rPr>
                <w:rFonts w:asciiTheme="minorHAnsi" w:hAnsiTheme="minorHAnsi"/>
              </w:rPr>
              <w:t xml:space="preserve">Produce clear and coherent writing in which the development, organization, and style are appropriate to task, purpose, and audience. </w:t>
            </w:r>
          </w:p>
        </w:tc>
      </w:tr>
      <w:tr w:rsidR="00C771AF" w:rsidRPr="006C20B9" w14:paraId="6728B3B2" w14:textId="77777777" w:rsidTr="0095324A">
        <w:trPr>
          <w:gridBefore w:val="1"/>
          <w:wBefore w:w="7" w:type="dxa"/>
        </w:trPr>
        <w:tc>
          <w:tcPr>
            <w:tcW w:w="1258" w:type="dxa"/>
            <w:gridSpan w:val="2"/>
            <w:shd w:val="clear" w:color="auto" w:fill="auto"/>
          </w:tcPr>
          <w:p w14:paraId="21F0E579" w14:textId="77777777" w:rsidR="00C771AF" w:rsidRPr="006C20B9" w:rsidRDefault="00C771AF" w:rsidP="005C44BF">
            <w:pPr>
              <w:pStyle w:val="TableText"/>
              <w:rPr>
                <w:rFonts w:asciiTheme="minorHAnsi" w:hAnsiTheme="minorHAnsi"/>
              </w:rPr>
            </w:pPr>
            <w:r w:rsidRPr="006C20B9">
              <w:rPr>
                <w:rFonts w:asciiTheme="minorHAnsi" w:hAnsiTheme="minorHAnsi"/>
              </w:rPr>
              <w:t>W.11-12.5</w:t>
            </w:r>
          </w:p>
        </w:tc>
        <w:tc>
          <w:tcPr>
            <w:tcW w:w="8189" w:type="dxa"/>
            <w:gridSpan w:val="2"/>
            <w:shd w:val="clear" w:color="auto" w:fill="auto"/>
          </w:tcPr>
          <w:p w14:paraId="31A02142" w14:textId="6D3113A5" w:rsidR="00C771AF" w:rsidRPr="006C20B9" w:rsidRDefault="00C771AF" w:rsidP="009D7E4B">
            <w:pPr>
              <w:pStyle w:val="TableText"/>
              <w:rPr>
                <w:rFonts w:asciiTheme="minorHAnsi" w:hAnsiTheme="minorHAnsi"/>
              </w:rPr>
            </w:pPr>
            <w:r w:rsidRPr="006C20B9">
              <w:rPr>
                <w:rFonts w:asciiTheme="minorHAnsi" w:hAnsiTheme="minorHAnsi"/>
              </w:rPr>
              <w:t xml:space="preserve">Develop and strengthen writing as needed by planning, revising, editing, rewriting, or trying a new approach, focusing on addressing what is most significant for a specific purpose and audience. </w:t>
            </w:r>
          </w:p>
        </w:tc>
      </w:tr>
      <w:tr w:rsidR="00C771AF" w:rsidRPr="006C20B9" w14:paraId="38DD666C" w14:textId="77777777" w:rsidTr="0095324A">
        <w:trPr>
          <w:gridBefore w:val="1"/>
          <w:wBefore w:w="7" w:type="dxa"/>
        </w:trPr>
        <w:tc>
          <w:tcPr>
            <w:tcW w:w="1258" w:type="dxa"/>
            <w:gridSpan w:val="2"/>
            <w:shd w:val="clear" w:color="auto" w:fill="auto"/>
          </w:tcPr>
          <w:p w14:paraId="1F82A1E3" w14:textId="77777777" w:rsidR="00C771AF" w:rsidRPr="006C20B9" w:rsidRDefault="00C771AF" w:rsidP="005C44BF">
            <w:pPr>
              <w:pStyle w:val="TableText"/>
              <w:rPr>
                <w:rFonts w:asciiTheme="minorHAnsi" w:hAnsiTheme="minorHAnsi"/>
              </w:rPr>
            </w:pPr>
            <w:r w:rsidRPr="006C20B9">
              <w:rPr>
                <w:rFonts w:asciiTheme="minorHAnsi" w:hAnsiTheme="minorHAnsi"/>
              </w:rPr>
              <w:t>W.11-12.7</w:t>
            </w:r>
          </w:p>
        </w:tc>
        <w:tc>
          <w:tcPr>
            <w:tcW w:w="8189" w:type="dxa"/>
            <w:gridSpan w:val="2"/>
            <w:shd w:val="clear" w:color="auto" w:fill="auto"/>
          </w:tcPr>
          <w:p w14:paraId="71893C5B" w14:textId="77777777" w:rsidR="00C771AF" w:rsidRPr="009F7A42" w:rsidRDefault="00C771AF" w:rsidP="005C44BF">
            <w:pPr>
              <w:pStyle w:val="TableText"/>
              <w:rPr>
                <w:rFonts w:asciiTheme="minorHAnsi" w:hAnsiTheme="minorHAnsi"/>
              </w:rPr>
            </w:pPr>
            <w:r w:rsidRPr="009F7A42">
              <w:rPr>
                <w:rFonts w:asciiTheme="minorHAnsi" w:eastAsia="Times New Roman" w:hAnsiTheme="minorHAnsi"/>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C771AF" w:rsidRPr="006C20B9" w14:paraId="32BF31E0" w14:textId="77777777" w:rsidTr="0095324A">
        <w:trPr>
          <w:gridBefore w:val="1"/>
          <w:wBefore w:w="7" w:type="dxa"/>
        </w:trPr>
        <w:tc>
          <w:tcPr>
            <w:tcW w:w="1258" w:type="dxa"/>
            <w:gridSpan w:val="2"/>
            <w:shd w:val="clear" w:color="auto" w:fill="auto"/>
          </w:tcPr>
          <w:p w14:paraId="20AEFE59" w14:textId="77777777" w:rsidR="00C771AF" w:rsidRPr="006C20B9" w:rsidRDefault="00C771AF" w:rsidP="005C44BF">
            <w:pPr>
              <w:pStyle w:val="TableText"/>
              <w:rPr>
                <w:rFonts w:asciiTheme="minorHAnsi" w:hAnsiTheme="minorHAnsi"/>
              </w:rPr>
            </w:pPr>
            <w:r w:rsidRPr="006C20B9">
              <w:rPr>
                <w:rFonts w:asciiTheme="minorHAnsi" w:hAnsiTheme="minorHAnsi"/>
              </w:rPr>
              <w:t>W.11-12.8</w:t>
            </w:r>
          </w:p>
        </w:tc>
        <w:tc>
          <w:tcPr>
            <w:tcW w:w="8189" w:type="dxa"/>
            <w:gridSpan w:val="2"/>
            <w:shd w:val="clear" w:color="auto" w:fill="auto"/>
          </w:tcPr>
          <w:p w14:paraId="74607040" w14:textId="77777777" w:rsidR="00C771AF" w:rsidRPr="009F7A42" w:rsidRDefault="00C771AF" w:rsidP="009F7A42">
            <w:pPr>
              <w:autoSpaceDE w:val="0"/>
              <w:autoSpaceDN w:val="0"/>
              <w:adjustRightInd w:val="0"/>
              <w:spacing w:before="0" w:after="0"/>
              <w:rPr>
                <w:rFonts w:asciiTheme="minorHAnsi" w:eastAsia="Times New Roman" w:hAnsiTheme="minorHAnsi"/>
              </w:rPr>
            </w:pPr>
            <w:r w:rsidRPr="009F7A42">
              <w:rPr>
                <w:rFonts w:asciiTheme="minorHAnsi" w:eastAsia="Times New Roman" w:hAnsiTheme="minorHAnsi"/>
                <w:shd w:val="clear" w:color="auto" w:fill="FFFFFF"/>
              </w:rPr>
              <w:t>Gather relevant information from multiple authoritative print and digital sources, using advanced searches effectively; assess the</w:t>
            </w:r>
            <w:r w:rsidRPr="009F7A42">
              <w:rPr>
                <w:rFonts w:asciiTheme="minorHAnsi" w:hAnsiTheme="minorHAnsi" w:cs="Perpetua"/>
              </w:rPr>
              <w:t xml:space="preserve"> strengths and limitations of each source in </w:t>
            </w:r>
            <w:r w:rsidRPr="009F7A42">
              <w:rPr>
                <w:rFonts w:asciiTheme="minorHAnsi" w:hAnsiTheme="minorHAnsi" w:cs="Perpetua"/>
              </w:rPr>
              <w:lastRenderedPageBreak/>
              <w:t>terms of the task, purpose, and audience; integrate information into the text selectively to maintain the flow of ideas, avoiding plagiarism and overreliance on any one source and following a</w:t>
            </w:r>
            <w:r w:rsidRPr="009F7A42">
              <w:rPr>
                <w:rFonts w:asciiTheme="minorHAnsi" w:eastAsia="Times New Roman" w:hAnsiTheme="minorHAnsi"/>
                <w:shd w:val="clear" w:color="auto" w:fill="FFFFFF"/>
              </w:rPr>
              <w:t xml:space="preserve"> standard format for citation. </w:t>
            </w:r>
          </w:p>
        </w:tc>
      </w:tr>
      <w:tr w:rsidR="00C771AF" w:rsidRPr="006C20B9" w14:paraId="1B1D1614" w14:textId="77777777" w:rsidTr="0095324A">
        <w:trPr>
          <w:gridBefore w:val="1"/>
          <w:wBefore w:w="7" w:type="dxa"/>
        </w:trPr>
        <w:tc>
          <w:tcPr>
            <w:tcW w:w="1258" w:type="dxa"/>
            <w:gridSpan w:val="2"/>
            <w:shd w:val="clear" w:color="auto" w:fill="auto"/>
          </w:tcPr>
          <w:p w14:paraId="6BE92422" w14:textId="6C746308" w:rsidR="00C771AF" w:rsidRPr="006C20B9" w:rsidRDefault="00C771AF" w:rsidP="005C44BF">
            <w:pPr>
              <w:pStyle w:val="TableText"/>
              <w:rPr>
                <w:rFonts w:asciiTheme="minorHAnsi" w:hAnsiTheme="minorHAnsi"/>
              </w:rPr>
            </w:pPr>
            <w:r w:rsidRPr="006C20B9">
              <w:rPr>
                <w:rFonts w:asciiTheme="minorHAnsi" w:hAnsiTheme="minorHAnsi"/>
              </w:rPr>
              <w:lastRenderedPageBreak/>
              <w:t xml:space="preserve">W.11-12.9 </w:t>
            </w:r>
          </w:p>
        </w:tc>
        <w:tc>
          <w:tcPr>
            <w:tcW w:w="8189" w:type="dxa"/>
            <w:gridSpan w:val="2"/>
            <w:shd w:val="clear" w:color="auto" w:fill="auto"/>
          </w:tcPr>
          <w:p w14:paraId="50C47082" w14:textId="576ACB7B" w:rsidR="00465342" w:rsidRPr="006C20B9" w:rsidRDefault="00C771AF" w:rsidP="00BD52D4">
            <w:pPr>
              <w:pStyle w:val="TableText"/>
              <w:rPr>
                <w:rFonts w:asciiTheme="minorHAnsi" w:hAnsiTheme="minorHAnsi"/>
              </w:rPr>
            </w:pPr>
            <w:r w:rsidRPr="006C20B9">
              <w:rPr>
                <w:rFonts w:asciiTheme="minorHAnsi" w:hAnsiTheme="minorHAnsi"/>
              </w:rPr>
              <w:t xml:space="preserve">Draw evidence from literary or informational texts to support analysis, reflection, </w:t>
            </w:r>
            <w:r w:rsidRPr="006C20B9">
              <w:rPr>
                <w:rFonts w:asciiTheme="minorHAnsi" w:hAnsiTheme="minorHAnsi"/>
              </w:rPr>
              <w:br/>
              <w:t>and research.</w:t>
            </w:r>
          </w:p>
        </w:tc>
      </w:tr>
      <w:tr w:rsidR="00C771AF" w:rsidRPr="006C20B9" w14:paraId="7179F966" w14:textId="77777777" w:rsidTr="0095324A">
        <w:trPr>
          <w:gridBefore w:val="1"/>
          <w:wBefore w:w="7" w:type="dxa"/>
        </w:trPr>
        <w:tc>
          <w:tcPr>
            <w:tcW w:w="0" w:type="auto"/>
            <w:gridSpan w:val="4"/>
            <w:shd w:val="clear" w:color="auto" w:fill="365F91" w:themeFill="accent1" w:themeFillShade="BF"/>
          </w:tcPr>
          <w:p w14:paraId="45E4B17E" w14:textId="77777777" w:rsidR="00C771AF" w:rsidRPr="006C20B9" w:rsidRDefault="00C771AF" w:rsidP="00D87C15">
            <w:pPr>
              <w:pStyle w:val="TableHeaders"/>
              <w:spacing w:before="60" w:afterLines="60" w:after="144" w:line="276" w:lineRule="auto"/>
              <w:rPr>
                <w:rFonts w:asciiTheme="minorHAnsi" w:hAnsiTheme="minorHAnsi"/>
              </w:rPr>
            </w:pPr>
            <w:r w:rsidRPr="006C20B9">
              <w:rPr>
                <w:rFonts w:asciiTheme="minorHAnsi" w:hAnsiTheme="minorHAnsi"/>
              </w:rPr>
              <w:t>CCS Standards: Speaking &amp; Listening</w:t>
            </w:r>
          </w:p>
        </w:tc>
      </w:tr>
      <w:tr w:rsidR="00C771AF" w:rsidRPr="00B42658" w14:paraId="254B03BB" w14:textId="77777777" w:rsidTr="0095324A">
        <w:trPr>
          <w:gridBefore w:val="1"/>
          <w:wBefore w:w="7" w:type="dxa"/>
        </w:trPr>
        <w:tc>
          <w:tcPr>
            <w:tcW w:w="1258" w:type="dxa"/>
            <w:gridSpan w:val="2"/>
            <w:shd w:val="clear" w:color="auto" w:fill="auto"/>
          </w:tcPr>
          <w:p w14:paraId="6F61BAF5" w14:textId="77777777" w:rsidR="00C771AF" w:rsidRPr="00AF27F4" w:rsidRDefault="00465342" w:rsidP="00AF27F4">
            <w:pPr>
              <w:pStyle w:val="TableText"/>
            </w:pPr>
            <w:r w:rsidRPr="00AF27F4">
              <w:t>SL.11-12.1.d</w:t>
            </w:r>
          </w:p>
        </w:tc>
        <w:tc>
          <w:tcPr>
            <w:tcW w:w="8189" w:type="dxa"/>
            <w:gridSpan w:val="2"/>
            <w:shd w:val="clear" w:color="auto" w:fill="auto"/>
          </w:tcPr>
          <w:p w14:paraId="134E416B" w14:textId="77777777" w:rsidR="00465342" w:rsidRDefault="00465342" w:rsidP="009D7E4B">
            <w:pPr>
              <w:pStyle w:val="TableText"/>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p w14:paraId="3C305573" w14:textId="3BB181EE" w:rsidR="00C771AF" w:rsidRPr="007176DB" w:rsidRDefault="009D7E4B" w:rsidP="00792FD0">
            <w:pPr>
              <w:pStyle w:val="SubStandard"/>
              <w:numPr>
                <w:ilvl w:val="0"/>
                <w:numId w:val="0"/>
              </w:numPr>
              <w:ind w:left="213" w:hanging="239"/>
              <w:rPr>
                <w:rFonts w:asciiTheme="minorHAnsi" w:eastAsia="Times New Roman" w:hAnsiTheme="minorHAnsi"/>
              </w:rPr>
            </w:pPr>
            <w:r>
              <w:t xml:space="preserve">d.  </w:t>
            </w:r>
            <w:r w:rsidR="00465342" w:rsidRPr="00053534">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C771AF" w:rsidRPr="00B42658" w14:paraId="0EB4502C" w14:textId="77777777" w:rsidTr="0095324A">
        <w:trPr>
          <w:gridBefore w:val="1"/>
          <w:wBefore w:w="7" w:type="dxa"/>
        </w:trPr>
        <w:tc>
          <w:tcPr>
            <w:tcW w:w="1258" w:type="dxa"/>
            <w:gridSpan w:val="2"/>
            <w:shd w:val="clear" w:color="auto" w:fill="auto"/>
          </w:tcPr>
          <w:p w14:paraId="49DAE670" w14:textId="77777777" w:rsidR="00C771AF" w:rsidRPr="00B42658" w:rsidRDefault="00C771AF" w:rsidP="00B42658">
            <w:pPr>
              <w:pStyle w:val="TableText"/>
              <w:rPr>
                <w:rFonts w:asciiTheme="minorHAnsi" w:hAnsiTheme="minorHAnsi"/>
              </w:rPr>
            </w:pPr>
            <w:r w:rsidRPr="00B42658">
              <w:rPr>
                <w:rFonts w:asciiTheme="minorHAnsi" w:hAnsiTheme="minorHAnsi"/>
              </w:rPr>
              <w:t>SL.11-12.4</w:t>
            </w:r>
          </w:p>
        </w:tc>
        <w:tc>
          <w:tcPr>
            <w:tcW w:w="8189" w:type="dxa"/>
            <w:gridSpan w:val="2"/>
            <w:shd w:val="clear" w:color="auto" w:fill="auto"/>
          </w:tcPr>
          <w:p w14:paraId="6DC737CB" w14:textId="77777777" w:rsidR="00C771AF" w:rsidRPr="00B42658" w:rsidRDefault="00C771AF" w:rsidP="009D7E4B">
            <w:pPr>
              <w:pStyle w:val="TableText"/>
              <w:rPr>
                <w:rFonts w:eastAsia="Times New Roman"/>
                <w:color w:val="3B3B3A"/>
                <w:shd w:val="clear" w:color="auto" w:fill="FFFFFF"/>
              </w:rPr>
            </w:pPr>
            <w:r w:rsidRPr="00B42658">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851FFE" w:rsidRPr="00B42658" w14:paraId="05DF0683" w14:textId="77777777" w:rsidTr="0095324A">
        <w:trPr>
          <w:gridBefore w:val="1"/>
          <w:wBefore w:w="7" w:type="dxa"/>
        </w:trPr>
        <w:tc>
          <w:tcPr>
            <w:tcW w:w="1258" w:type="dxa"/>
            <w:gridSpan w:val="2"/>
            <w:shd w:val="clear" w:color="auto" w:fill="auto"/>
          </w:tcPr>
          <w:p w14:paraId="76426B40" w14:textId="4C4CA95A" w:rsidR="00851FFE" w:rsidRPr="00B42658" w:rsidRDefault="00851FFE" w:rsidP="00B42658">
            <w:pPr>
              <w:pStyle w:val="TableText"/>
              <w:rPr>
                <w:rFonts w:asciiTheme="minorHAnsi" w:hAnsiTheme="minorHAnsi"/>
              </w:rPr>
            </w:pPr>
            <w:r>
              <w:rPr>
                <w:color w:val="222222"/>
              </w:rPr>
              <w:t>SL.11-12.5</w:t>
            </w:r>
          </w:p>
        </w:tc>
        <w:tc>
          <w:tcPr>
            <w:tcW w:w="8189" w:type="dxa"/>
            <w:gridSpan w:val="2"/>
            <w:shd w:val="clear" w:color="auto" w:fill="auto"/>
          </w:tcPr>
          <w:p w14:paraId="6D197D0B" w14:textId="3409BBAF" w:rsidR="00851FFE" w:rsidRPr="00B42658" w:rsidRDefault="00851FFE" w:rsidP="009D7E4B">
            <w:pPr>
              <w:pStyle w:val="TableText"/>
              <w:rPr>
                <w:rFonts w:asciiTheme="minorHAnsi" w:hAnsiTheme="minorHAnsi" w:cs="Perpetua"/>
              </w:rPr>
            </w:pPr>
            <w:r w:rsidRPr="009D7B98">
              <w:t>Make strategic use of digital media (e.g., textual, graphical, audio, visual, and</w:t>
            </w:r>
            <w:r>
              <w:t xml:space="preserve"> </w:t>
            </w:r>
            <w:r w:rsidRPr="009D7B98">
              <w:t>interactive elements) in presentations to enhance understanding of findings,</w:t>
            </w:r>
            <w:r>
              <w:t xml:space="preserve"> </w:t>
            </w:r>
            <w:r w:rsidRPr="009D7B98">
              <w:t>reasoning, and evidence and to add interest.</w:t>
            </w:r>
          </w:p>
        </w:tc>
      </w:tr>
      <w:tr w:rsidR="00851FFE" w:rsidRPr="00B42658" w:rsidDel="005506E0" w14:paraId="340EFB74" w14:textId="3B112E50" w:rsidTr="0095324A">
        <w:trPr>
          <w:gridBefore w:val="1"/>
          <w:wBefore w:w="7" w:type="dxa"/>
        </w:trPr>
        <w:tc>
          <w:tcPr>
            <w:tcW w:w="1258" w:type="dxa"/>
            <w:gridSpan w:val="2"/>
            <w:shd w:val="clear" w:color="auto" w:fill="auto"/>
          </w:tcPr>
          <w:p w14:paraId="1179BF65" w14:textId="45275C84" w:rsidR="00851FFE" w:rsidRPr="00B42658" w:rsidDel="005506E0" w:rsidRDefault="00851FFE" w:rsidP="00B42658">
            <w:pPr>
              <w:pStyle w:val="TableText"/>
              <w:rPr>
                <w:rFonts w:asciiTheme="minorHAnsi" w:hAnsiTheme="minorHAnsi"/>
              </w:rPr>
            </w:pPr>
            <w:r w:rsidDel="005506E0">
              <w:rPr>
                <w:color w:val="222222"/>
              </w:rPr>
              <w:t>SL.11-12.6</w:t>
            </w:r>
          </w:p>
        </w:tc>
        <w:tc>
          <w:tcPr>
            <w:tcW w:w="8189" w:type="dxa"/>
            <w:gridSpan w:val="2"/>
            <w:shd w:val="clear" w:color="auto" w:fill="auto"/>
          </w:tcPr>
          <w:p w14:paraId="06B049E1" w14:textId="23D25C82" w:rsidR="00851FFE" w:rsidRPr="00B42658" w:rsidDel="005506E0" w:rsidRDefault="00851FFE" w:rsidP="009D7E4B">
            <w:pPr>
              <w:pStyle w:val="TableText"/>
              <w:rPr>
                <w:rFonts w:asciiTheme="minorHAnsi" w:hAnsiTheme="minorHAnsi" w:cs="Perpetua"/>
              </w:rPr>
            </w:pPr>
            <w:r w:rsidDel="005506E0">
              <w:t>Ad</w:t>
            </w:r>
            <w:r w:rsidRPr="009D7B98" w:rsidDel="005506E0">
              <w:t>apt speech to a variety of contexts and tasks, demonstrating a command</w:t>
            </w:r>
            <w:r w:rsidDel="005506E0">
              <w:t xml:space="preserve"> </w:t>
            </w:r>
            <w:r w:rsidRPr="009D7B98" w:rsidDel="005506E0">
              <w:t xml:space="preserve">of formal English when indicated or appropriate. </w:t>
            </w:r>
          </w:p>
        </w:tc>
      </w:tr>
      <w:tr w:rsidR="00C771AF" w:rsidRPr="006C20B9" w14:paraId="2C2CE9C7" w14:textId="77777777" w:rsidTr="0095324A">
        <w:trPr>
          <w:gridBefore w:val="1"/>
          <w:wBefore w:w="7" w:type="dxa"/>
        </w:trPr>
        <w:tc>
          <w:tcPr>
            <w:tcW w:w="0" w:type="auto"/>
            <w:gridSpan w:val="4"/>
            <w:shd w:val="clear" w:color="auto" w:fill="365F91" w:themeFill="accent1" w:themeFillShade="BF"/>
          </w:tcPr>
          <w:p w14:paraId="36747157" w14:textId="77777777" w:rsidR="00C771AF" w:rsidRPr="006C20B9" w:rsidRDefault="00C771AF" w:rsidP="00D87C15">
            <w:pPr>
              <w:pStyle w:val="TableHeaders"/>
              <w:spacing w:before="60" w:afterLines="60" w:after="144" w:line="276" w:lineRule="auto"/>
              <w:rPr>
                <w:rFonts w:asciiTheme="minorHAnsi" w:hAnsiTheme="minorHAnsi"/>
              </w:rPr>
            </w:pPr>
            <w:r w:rsidRPr="006C20B9">
              <w:rPr>
                <w:rFonts w:asciiTheme="minorHAnsi" w:hAnsiTheme="minorHAnsi"/>
              </w:rPr>
              <w:t>CCS Standards: Language</w:t>
            </w:r>
          </w:p>
        </w:tc>
      </w:tr>
      <w:tr w:rsidR="00C771AF" w:rsidRPr="001C2E52" w14:paraId="66DCBFAC" w14:textId="77777777" w:rsidTr="0095324A">
        <w:trPr>
          <w:gridBefore w:val="1"/>
          <w:wBefore w:w="7" w:type="dxa"/>
        </w:trPr>
        <w:tc>
          <w:tcPr>
            <w:tcW w:w="1258" w:type="dxa"/>
            <w:gridSpan w:val="2"/>
            <w:shd w:val="clear" w:color="auto" w:fill="auto"/>
          </w:tcPr>
          <w:p w14:paraId="52114298" w14:textId="6E568C90" w:rsidR="00C771AF" w:rsidRPr="001C2E52" w:rsidRDefault="00C771AF" w:rsidP="001C2E52">
            <w:pPr>
              <w:pStyle w:val="TableText"/>
              <w:rPr>
                <w:rFonts w:asciiTheme="minorHAnsi" w:hAnsiTheme="minorHAnsi"/>
              </w:rPr>
            </w:pPr>
            <w:r w:rsidRPr="001C2E52">
              <w:rPr>
                <w:rFonts w:asciiTheme="minorHAnsi" w:hAnsiTheme="minorHAnsi"/>
              </w:rPr>
              <w:t>L.11-12.1</w:t>
            </w:r>
          </w:p>
        </w:tc>
        <w:tc>
          <w:tcPr>
            <w:tcW w:w="8189" w:type="dxa"/>
            <w:gridSpan w:val="2"/>
            <w:shd w:val="clear" w:color="auto" w:fill="auto"/>
          </w:tcPr>
          <w:p w14:paraId="777BE3BD" w14:textId="5833A0EC" w:rsidR="00C771AF" w:rsidRPr="008C745D" w:rsidRDefault="00C771AF" w:rsidP="008C745D">
            <w:pPr>
              <w:pStyle w:val="TableText"/>
            </w:pPr>
            <w:r w:rsidRPr="008C745D">
              <w:t>Demonstrate command of the conventions of standard English grammar and usage when writing or speaking.</w:t>
            </w:r>
          </w:p>
        </w:tc>
      </w:tr>
      <w:tr w:rsidR="00C771AF" w:rsidRPr="001C2E52" w14:paraId="6ADDE69E" w14:textId="77777777" w:rsidTr="0095324A">
        <w:trPr>
          <w:gridBefore w:val="1"/>
          <w:wBefore w:w="7" w:type="dxa"/>
        </w:trPr>
        <w:tc>
          <w:tcPr>
            <w:tcW w:w="1258" w:type="dxa"/>
            <w:gridSpan w:val="2"/>
            <w:shd w:val="clear" w:color="auto" w:fill="auto"/>
          </w:tcPr>
          <w:p w14:paraId="3DB2069F" w14:textId="31DEB5CF" w:rsidR="00C771AF" w:rsidRPr="001C2E52" w:rsidRDefault="00C771AF" w:rsidP="001C2E52">
            <w:pPr>
              <w:pStyle w:val="TableText"/>
              <w:rPr>
                <w:rFonts w:asciiTheme="minorHAnsi" w:hAnsiTheme="minorHAnsi"/>
              </w:rPr>
            </w:pPr>
            <w:r w:rsidRPr="001C2E52">
              <w:rPr>
                <w:rFonts w:asciiTheme="minorHAnsi" w:hAnsiTheme="minorHAnsi"/>
              </w:rPr>
              <w:t>L.11-12.2</w:t>
            </w:r>
          </w:p>
        </w:tc>
        <w:tc>
          <w:tcPr>
            <w:tcW w:w="8189" w:type="dxa"/>
            <w:gridSpan w:val="2"/>
            <w:shd w:val="clear" w:color="auto" w:fill="auto"/>
          </w:tcPr>
          <w:p w14:paraId="1D874E92" w14:textId="4FB15254" w:rsidR="00C771AF" w:rsidRPr="008C745D" w:rsidRDefault="00C771AF" w:rsidP="008C745D">
            <w:pPr>
              <w:pStyle w:val="TableText"/>
            </w:pPr>
            <w:r w:rsidRPr="008C745D">
              <w:t>Demonstrate command of the conventions of standard English capitalization, punctuation, and spelling when writing.</w:t>
            </w:r>
          </w:p>
        </w:tc>
      </w:tr>
      <w:tr w:rsidR="00C771AF" w:rsidRPr="001C2E52" w14:paraId="1B0B6561" w14:textId="77777777" w:rsidTr="0095324A">
        <w:trPr>
          <w:gridBefore w:val="1"/>
          <w:wBefore w:w="7" w:type="dxa"/>
        </w:trPr>
        <w:tc>
          <w:tcPr>
            <w:tcW w:w="1258" w:type="dxa"/>
            <w:gridSpan w:val="2"/>
            <w:tcMar>
              <w:top w:w="100" w:type="dxa"/>
              <w:left w:w="108" w:type="dxa"/>
              <w:bottom w:w="100" w:type="dxa"/>
              <w:right w:w="108" w:type="dxa"/>
            </w:tcMar>
          </w:tcPr>
          <w:p w14:paraId="5DE52259" w14:textId="77777777" w:rsidR="00C771AF" w:rsidRPr="001C2E52" w:rsidRDefault="00C771AF" w:rsidP="001C2E52">
            <w:pPr>
              <w:pStyle w:val="TableText"/>
              <w:rPr>
                <w:rFonts w:asciiTheme="minorHAnsi" w:hAnsiTheme="minorHAnsi"/>
                <w:shd w:val="clear" w:color="auto" w:fill="FFFFFF"/>
                <w:lang w:eastAsia="fr-FR"/>
              </w:rPr>
            </w:pPr>
            <w:r w:rsidRPr="001C2E52">
              <w:rPr>
                <w:rFonts w:asciiTheme="minorHAnsi" w:hAnsiTheme="minorHAnsi"/>
                <w:shd w:val="clear" w:color="auto" w:fill="FFFFFF"/>
                <w:lang w:eastAsia="fr-FR"/>
              </w:rPr>
              <w:t>L.11-12.3</w:t>
            </w:r>
          </w:p>
        </w:tc>
        <w:tc>
          <w:tcPr>
            <w:tcW w:w="8189" w:type="dxa"/>
            <w:gridSpan w:val="2"/>
          </w:tcPr>
          <w:p w14:paraId="3A63A05A" w14:textId="57BBFCB8" w:rsidR="00C771AF" w:rsidRPr="008C745D" w:rsidRDefault="00377743" w:rsidP="008C745D">
            <w:pPr>
              <w:pStyle w:val="TableText"/>
            </w:pPr>
            <w:r w:rsidRPr="008C745D">
              <w:t xml:space="preserve">Apply knowledge of language to understand how language functions in different contexts, to make effective choices for meaning or style, and to comprehend more fully when reading or listening. </w:t>
            </w:r>
          </w:p>
        </w:tc>
      </w:tr>
    </w:tbl>
    <w:p w14:paraId="1F3CF50F" w14:textId="77777777" w:rsidR="00B52DE7" w:rsidRPr="00B52DE7" w:rsidRDefault="00DA6769" w:rsidP="00EB4001">
      <w:pPr>
        <w:pStyle w:val="Heading2"/>
      </w:pPr>
      <w:r>
        <w:t>Addressed</w:t>
      </w:r>
      <w:r w:rsidRPr="00B52DE7">
        <w:t xml:space="preserve"> </w:t>
      </w:r>
      <w:r w:rsidR="00B52DE7" w:rsidRPr="00B52DE7">
        <w:t>Standards</w:t>
      </w:r>
    </w:p>
    <w:p w14:paraId="5D515987" w14:textId="2F31FADB" w:rsidR="00E9785B" w:rsidRDefault="00B52DE7" w:rsidP="009608FF">
      <w:r>
        <w:t xml:space="preserve">These standards will be addressed at the unit or module level, and may be considered in assessment, but will not be the focus of </w:t>
      </w:r>
      <w:r w:rsidR="00DA6769">
        <w:t xml:space="preserve">extended </w:t>
      </w:r>
      <w:r w:rsidR="009608FF">
        <w:t xml:space="preserve">instruction in </w:t>
      </w:r>
      <w:r w:rsidR="009A27F0">
        <w:t>M</w:t>
      </w:r>
      <w:r w:rsidR="009608FF">
        <w:t>odule</w:t>
      </w:r>
      <w:r w:rsidR="009A27F0">
        <w:t xml:space="preserve"> 12.3</w:t>
      </w:r>
      <w:r w:rsidR="009608FF">
        <w:t>.</w:t>
      </w:r>
    </w:p>
    <w:p w14:paraId="720C4F76" w14:textId="77777777" w:rsidR="00E9785B" w:rsidRDefault="00E9785B" w:rsidP="00B52DE7"/>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64"/>
        <w:gridCol w:w="7929"/>
      </w:tblGrid>
      <w:tr w:rsidR="00B52DE7" w:rsidRPr="00FE5F2C" w14:paraId="51208C0C" w14:textId="77777777" w:rsidTr="0095324A">
        <w:tc>
          <w:tcPr>
            <w:tcW w:w="9293" w:type="dxa"/>
            <w:gridSpan w:val="2"/>
            <w:shd w:val="clear" w:color="auto" w:fill="365F91" w:themeFill="accent1" w:themeFillShade="BF"/>
          </w:tcPr>
          <w:p w14:paraId="7DA8D5D7" w14:textId="77777777" w:rsidR="00B52DE7" w:rsidRPr="00FE5F2C" w:rsidRDefault="00B52DE7" w:rsidP="007E01CD">
            <w:pPr>
              <w:pStyle w:val="TableHeaders"/>
            </w:pPr>
            <w:r w:rsidRPr="00FE5F2C">
              <w:t>CCS Standards: Reading – Literature</w:t>
            </w:r>
          </w:p>
        </w:tc>
      </w:tr>
      <w:tr w:rsidR="00143CE6" w:rsidRPr="0053542D" w14:paraId="4998B456" w14:textId="77777777" w:rsidTr="0095324A">
        <w:tc>
          <w:tcPr>
            <w:tcW w:w="9293" w:type="dxa"/>
            <w:gridSpan w:val="2"/>
            <w:tcBorders>
              <w:top w:val="single" w:sz="6" w:space="0" w:color="000000"/>
              <w:left w:val="single" w:sz="6" w:space="0" w:color="000000"/>
              <w:bottom w:val="single" w:sz="6" w:space="0" w:color="000000"/>
              <w:right w:val="single" w:sz="6" w:space="0" w:color="000000"/>
            </w:tcBorders>
            <w:shd w:val="clear" w:color="auto" w:fill="auto"/>
          </w:tcPr>
          <w:p w14:paraId="68A97FCC" w14:textId="77777777" w:rsidR="00143CE6" w:rsidRPr="009A1757" w:rsidRDefault="00F84F9D" w:rsidP="007E01CD">
            <w:r>
              <w:t>None.</w:t>
            </w:r>
          </w:p>
        </w:tc>
      </w:tr>
      <w:tr w:rsidR="00B52DE7" w:rsidRPr="00FE5F2C" w14:paraId="19B3981C" w14:textId="77777777" w:rsidTr="0095324A">
        <w:tc>
          <w:tcPr>
            <w:tcW w:w="9293" w:type="dxa"/>
            <w:gridSpan w:val="2"/>
            <w:shd w:val="clear" w:color="auto" w:fill="365F91" w:themeFill="accent1" w:themeFillShade="BF"/>
          </w:tcPr>
          <w:p w14:paraId="024B316B" w14:textId="77777777" w:rsidR="00B52DE7" w:rsidRPr="00FE5F2C" w:rsidRDefault="00B52DE7" w:rsidP="007E01CD">
            <w:pPr>
              <w:pStyle w:val="TableHeaders"/>
            </w:pPr>
            <w:r w:rsidRPr="00FE5F2C">
              <w:t>CCS Standards: Reading – Informational Text</w:t>
            </w:r>
          </w:p>
        </w:tc>
      </w:tr>
      <w:tr w:rsidR="00CA5422" w:rsidRPr="00597621" w14:paraId="22C8AC38" w14:textId="77777777" w:rsidTr="0095324A">
        <w:trPr>
          <w:trHeight w:val="399"/>
        </w:trPr>
        <w:tc>
          <w:tcPr>
            <w:tcW w:w="9293" w:type="dxa"/>
            <w:gridSpan w:val="2"/>
            <w:shd w:val="clear" w:color="auto" w:fill="auto"/>
          </w:tcPr>
          <w:p w14:paraId="19DF3388" w14:textId="77777777" w:rsidR="00CA5422" w:rsidRPr="00597621" w:rsidRDefault="00CA5422" w:rsidP="00597621">
            <w:pPr>
              <w:autoSpaceDE w:val="0"/>
              <w:autoSpaceDN w:val="0"/>
              <w:adjustRightInd w:val="0"/>
              <w:spacing w:before="0" w:after="0"/>
              <w:rPr>
                <w:rFonts w:asciiTheme="minorHAnsi" w:hAnsiTheme="minorHAnsi"/>
              </w:rPr>
            </w:pPr>
            <w:r>
              <w:rPr>
                <w:rFonts w:asciiTheme="minorHAnsi" w:hAnsiTheme="minorHAnsi"/>
              </w:rPr>
              <w:t>None.</w:t>
            </w:r>
          </w:p>
        </w:tc>
      </w:tr>
      <w:tr w:rsidR="00C75CE2" w:rsidRPr="00FE5F2C" w14:paraId="6000F77B" w14:textId="77777777" w:rsidTr="0095324A">
        <w:trPr>
          <w:trHeight w:val="138"/>
        </w:trPr>
        <w:tc>
          <w:tcPr>
            <w:tcW w:w="9293" w:type="dxa"/>
            <w:gridSpan w:val="2"/>
            <w:shd w:val="clear" w:color="auto" w:fill="365F91" w:themeFill="accent1" w:themeFillShade="BF"/>
          </w:tcPr>
          <w:p w14:paraId="0783A296" w14:textId="77777777" w:rsidR="00C75CE2" w:rsidRPr="00FE5F2C" w:rsidRDefault="00C75CE2" w:rsidP="007E01CD">
            <w:pPr>
              <w:pStyle w:val="TableHeaders"/>
            </w:pPr>
            <w:r w:rsidRPr="00FE5F2C">
              <w:t>CCS Standards: Writing</w:t>
            </w:r>
          </w:p>
        </w:tc>
      </w:tr>
      <w:tr w:rsidR="008E0859" w:rsidRPr="001E2415" w14:paraId="7F0AE6A5" w14:textId="77777777" w:rsidTr="00BD52D4">
        <w:tblPrEx>
          <w:tblLook w:val="04A0" w:firstRow="1" w:lastRow="0" w:firstColumn="1" w:lastColumn="0" w:noHBand="0" w:noVBand="1"/>
        </w:tblPrEx>
        <w:tc>
          <w:tcPr>
            <w:tcW w:w="1364" w:type="dxa"/>
            <w:tcMar>
              <w:top w:w="100" w:type="dxa"/>
              <w:left w:w="108" w:type="dxa"/>
              <w:bottom w:w="100" w:type="dxa"/>
              <w:right w:w="108" w:type="dxa"/>
            </w:tcMar>
          </w:tcPr>
          <w:p w14:paraId="56065722" w14:textId="370D00A1" w:rsidR="008E0859" w:rsidRPr="001E2415" w:rsidRDefault="008E0859" w:rsidP="008C745D">
            <w:pPr>
              <w:pStyle w:val="TableText"/>
              <w:rPr>
                <w:rFonts w:asciiTheme="minorHAnsi" w:eastAsia="Times New Roman" w:hAnsiTheme="minorHAnsi"/>
              </w:rPr>
            </w:pPr>
            <w:r>
              <w:t>W.11-12.9.b</w:t>
            </w:r>
          </w:p>
        </w:tc>
        <w:tc>
          <w:tcPr>
            <w:tcW w:w="7929" w:type="dxa"/>
          </w:tcPr>
          <w:p w14:paraId="1672BA5B" w14:textId="082A8E4B" w:rsidR="008C745D" w:rsidRDefault="008C745D" w:rsidP="008C745D">
            <w:pPr>
              <w:pStyle w:val="TableText"/>
            </w:pPr>
            <w:r>
              <w:t>Draw evidence from literary or informational texts to support analysis, reflection, and research.</w:t>
            </w:r>
          </w:p>
          <w:p w14:paraId="20232338" w14:textId="1E218CFD" w:rsidR="008E0859" w:rsidRPr="008C745D" w:rsidRDefault="006078D4" w:rsidP="008C745D">
            <w:pPr>
              <w:pStyle w:val="SubStandard"/>
              <w:numPr>
                <w:ilvl w:val="0"/>
                <w:numId w:val="42"/>
              </w:numPr>
              <w:rPr>
                <w:rFonts w:asciiTheme="minorHAnsi" w:eastAsia="Times New Roman" w:hAnsiTheme="minorHAnsi"/>
              </w:rPr>
            </w:pPr>
            <w:r w:rsidRPr="00E330B6">
              <w:t>Apply </w:t>
            </w:r>
            <w:r w:rsidRPr="008C745D">
              <w:rPr>
                <w:i/>
              </w:rPr>
              <w:t>grades 11</w:t>
            </w:r>
            <w:r w:rsidR="008C745D">
              <w:rPr>
                <w:i/>
              </w:rPr>
              <w:t>–</w:t>
            </w:r>
            <w:r w:rsidRPr="008C745D">
              <w:rPr>
                <w:i/>
              </w:rPr>
              <w:t>12 Reading standards</w:t>
            </w:r>
            <w:r w:rsidRPr="00E330B6">
              <w:t>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8C745D">
              <w:rPr>
                <w:i/>
              </w:rPr>
              <w:t>The Federalist</w:t>
            </w:r>
            <w:r w:rsidRPr="00E330B6">
              <w:t>, presidential addresses]").</w:t>
            </w:r>
          </w:p>
        </w:tc>
      </w:tr>
      <w:tr w:rsidR="00C75CE2" w:rsidRPr="008D0E9D" w14:paraId="742782FC" w14:textId="77777777" w:rsidTr="0095324A">
        <w:tc>
          <w:tcPr>
            <w:tcW w:w="9293" w:type="dxa"/>
            <w:gridSpan w:val="2"/>
            <w:shd w:val="clear" w:color="auto" w:fill="365F91" w:themeFill="accent1" w:themeFillShade="BF"/>
          </w:tcPr>
          <w:p w14:paraId="603F36D5" w14:textId="77777777" w:rsidR="00C75CE2" w:rsidRPr="008D0E9D" w:rsidRDefault="00C75CE2" w:rsidP="009D164E">
            <w:pPr>
              <w:pStyle w:val="TableHeaders"/>
            </w:pPr>
            <w:r w:rsidRPr="008D0E9D">
              <w:t>CCS Standards: Speaking &amp; Listening</w:t>
            </w:r>
          </w:p>
        </w:tc>
      </w:tr>
      <w:tr w:rsidR="006E247E" w:rsidRPr="00B42658" w14:paraId="67D50A83" w14:textId="77777777" w:rsidTr="0095324A">
        <w:tc>
          <w:tcPr>
            <w:tcW w:w="1364" w:type="dxa"/>
            <w:shd w:val="clear" w:color="auto" w:fill="auto"/>
          </w:tcPr>
          <w:p w14:paraId="2AD8F62F" w14:textId="1925EA73" w:rsidR="006E247E" w:rsidRPr="00AF27F4" w:rsidRDefault="006E247E" w:rsidP="00AF27F4">
            <w:pPr>
              <w:pStyle w:val="TableText"/>
            </w:pPr>
            <w:r w:rsidRPr="00AF27F4">
              <w:t>SL.11-12.1.</w:t>
            </w:r>
            <w:r w:rsidR="008C745D" w:rsidRPr="00AF27F4">
              <w:t>a,</w:t>
            </w:r>
            <w:r w:rsidRPr="00AF27F4">
              <w:t>c</w:t>
            </w:r>
          </w:p>
          <w:p w14:paraId="60692DA2" w14:textId="77777777" w:rsidR="006E247E" w:rsidRPr="00B42658" w:rsidRDefault="006E247E" w:rsidP="003D48DD">
            <w:pPr>
              <w:pStyle w:val="TableText"/>
              <w:rPr>
                <w:rFonts w:asciiTheme="minorHAnsi" w:hAnsiTheme="minorHAnsi"/>
              </w:rPr>
            </w:pPr>
          </w:p>
        </w:tc>
        <w:tc>
          <w:tcPr>
            <w:tcW w:w="7929" w:type="dxa"/>
            <w:shd w:val="clear" w:color="auto" w:fill="auto"/>
          </w:tcPr>
          <w:p w14:paraId="3E088169" w14:textId="5FD22C3C" w:rsidR="006E247E" w:rsidRPr="00B42658" w:rsidRDefault="006E247E" w:rsidP="008C745D">
            <w:pPr>
              <w:pStyle w:val="TableText"/>
            </w:pPr>
            <w:r w:rsidRPr="00B42658">
              <w:t xml:space="preserve">Initiate and participate effectively in a range of collaborative discussions (one-on-one, in groups, and teacher-led) with diverse partners on </w:t>
            </w:r>
            <w:r w:rsidRPr="00B42658">
              <w:rPr>
                <w:rFonts w:cs="Perpetua-Italic"/>
                <w:i/>
                <w:iCs/>
              </w:rPr>
              <w:t>grades 11–12 topics</w:t>
            </w:r>
            <w:r w:rsidRPr="00B42658">
              <w:t xml:space="preserve">, </w:t>
            </w:r>
            <w:r w:rsidRPr="00B42658">
              <w:rPr>
                <w:rFonts w:cs="Perpetua-Italic"/>
                <w:i/>
                <w:iCs/>
              </w:rPr>
              <w:t>texts</w:t>
            </w:r>
            <w:r w:rsidRPr="00B42658">
              <w:t xml:space="preserve">, </w:t>
            </w:r>
            <w:r w:rsidRPr="00B42658">
              <w:rPr>
                <w:rFonts w:cs="Perpetua-Italic"/>
                <w:i/>
                <w:iCs/>
              </w:rPr>
              <w:t>and issues</w:t>
            </w:r>
            <w:r w:rsidRPr="00B42658">
              <w:t>, building on others’ ideas and expressing their own clearly and persuasively.</w:t>
            </w:r>
          </w:p>
          <w:p w14:paraId="6344AF75" w14:textId="77777777" w:rsidR="005C69A8" w:rsidRPr="001E1880" w:rsidRDefault="005C69A8" w:rsidP="005C69A8">
            <w:pPr>
              <w:pStyle w:val="SubStandard"/>
              <w:numPr>
                <w:ilvl w:val="0"/>
                <w:numId w:val="39"/>
              </w:numPr>
              <w:spacing w:before="0" w:after="60"/>
            </w:pPr>
            <w:r w:rsidRPr="001E1880">
              <w:t>Come to discussions prepared, having read and researched material under study; explicitly draw on that preparation by referring to evidence from texts and other research on the topic or issue to stimulate a thoughtful, well-reasoned exchange of ideas.</w:t>
            </w:r>
          </w:p>
          <w:p w14:paraId="4D05853B" w14:textId="4EFE480B" w:rsidR="006E247E" w:rsidRPr="00A45EB4" w:rsidRDefault="005C69A8" w:rsidP="00496F81">
            <w:pPr>
              <w:pStyle w:val="SubStandard"/>
              <w:numPr>
                <w:ilvl w:val="0"/>
                <w:numId w:val="38"/>
              </w:numPr>
              <w:spacing w:before="0" w:after="60"/>
            </w:pPr>
            <w:r w:rsidRPr="004815A5">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944190" w:rsidRPr="00B42658" w14:paraId="6825AA62" w14:textId="77777777" w:rsidTr="0095324A">
        <w:tc>
          <w:tcPr>
            <w:tcW w:w="1364" w:type="dxa"/>
            <w:shd w:val="clear" w:color="auto" w:fill="auto"/>
          </w:tcPr>
          <w:p w14:paraId="61CBB0F9" w14:textId="0806612C" w:rsidR="00944190" w:rsidRPr="009D7E4B" w:rsidRDefault="00944190" w:rsidP="008C745D">
            <w:pPr>
              <w:pStyle w:val="TableText"/>
            </w:pPr>
            <w:r>
              <w:t>SL.11-12.3</w:t>
            </w:r>
          </w:p>
        </w:tc>
        <w:tc>
          <w:tcPr>
            <w:tcW w:w="7929" w:type="dxa"/>
            <w:shd w:val="clear" w:color="auto" w:fill="auto"/>
          </w:tcPr>
          <w:p w14:paraId="5E51187F" w14:textId="53A1D79D" w:rsidR="00944190" w:rsidRPr="00B42658" w:rsidRDefault="00D276A8" w:rsidP="008C745D">
            <w:pPr>
              <w:pStyle w:val="TableText"/>
              <w:rPr>
                <w:rFonts w:cs="Perpetua"/>
              </w:rPr>
            </w:pPr>
            <w:r>
              <w:t>Evaluate a speaker’s point of view, reasoning, and use of evidence and rhetoric, assessing the stance, premises, links among ideas, word choice, points of emphasis, and tone used.</w:t>
            </w:r>
          </w:p>
        </w:tc>
      </w:tr>
      <w:tr w:rsidR="00C75CE2" w:rsidRPr="008D0E9D" w14:paraId="4705A169" w14:textId="77777777" w:rsidTr="0095324A">
        <w:tc>
          <w:tcPr>
            <w:tcW w:w="9293" w:type="dxa"/>
            <w:gridSpan w:val="2"/>
            <w:shd w:val="clear" w:color="auto" w:fill="365F91" w:themeFill="accent1" w:themeFillShade="BF"/>
          </w:tcPr>
          <w:p w14:paraId="6E04BE4E" w14:textId="77777777" w:rsidR="00C75CE2" w:rsidRPr="008D0E9D" w:rsidRDefault="00C75CE2" w:rsidP="009D164E">
            <w:pPr>
              <w:pStyle w:val="TableHeaders"/>
            </w:pPr>
            <w:r w:rsidRPr="008D0E9D">
              <w:t>CCS Standards: Language</w:t>
            </w:r>
          </w:p>
        </w:tc>
      </w:tr>
      <w:tr w:rsidR="00F45315" w:rsidRPr="00FA66C1" w14:paraId="4E39D14B" w14:textId="77777777" w:rsidTr="0095324A">
        <w:tblPrEx>
          <w:tblLook w:val="04A0" w:firstRow="1" w:lastRow="0" w:firstColumn="1" w:lastColumn="0" w:noHBand="0" w:noVBand="1"/>
        </w:tblPrEx>
        <w:tc>
          <w:tcPr>
            <w:tcW w:w="1364" w:type="dxa"/>
            <w:tcMar>
              <w:top w:w="100" w:type="dxa"/>
              <w:left w:w="108" w:type="dxa"/>
              <w:bottom w:w="100" w:type="dxa"/>
              <w:right w:w="108" w:type="dxa"/>
            </w:tcMar>
          </w:tcPr>
          <w:p w14:paraId="082306EA" w14:textId="31F0F726" w:rsidR="00F45315" w:rsidRPr="008253A7" w:rsidRDefault="00F45315" w:rsidP="008253A7">
            <w:pPr>
              <w:spacing w:before="0" w:after="0"/>
              <w:rPr>
                <w:rFonts w:asciiTheme="minorHAnsi" w:hAnsiTheme="minorHAnsi"/>
              </w:rPr>
            </w:pPr>
            <w:r w:rsidRPr="008253A7">
              <w:rPr>
                <w:rFonts w:asciiTheme="minorHAnsi" w:hAnsiTheme="minorHAnsi"/>
              </w:rPr>
              <w:t>L.11-12.1.</w:t>
            </w:r>
            <w:r w:rsidR="00440D8B">
              <w:rPr>
                <w:rFonts w:asciiTheme="minorHAnsi" w:hAnsiTheme="minorHAnsi"/>
              </w:rPr>
              <w:t>b</w:t>
            </w:r>
          </w:p>
        </w:tc>
        <w:tc>
          <w:tcPr>
            <w:tcW w:w="7929" w:type="dxa"/>
          </w:tcPr>
          <w:p w14:paraId="55F9DBE3" w14:textId="1C9A7AF7" w:rsidR="00F45315" w:rsidRPr="00DF0AFE" w:rsidRDefault="00F45315" w:rsidP="008C745D">
            <w:pPr>
              <w:pStyle w:val="TableText"/>
            </w:pPr>
            <w:r w:rsidRPr="00DF0AFE">
              <w:t>Demonstrate command of the conventions of standard</w:t>
            </w:r>
            <w:r w:rsidR="005B6394" w:rsidRPr="008253A7">
              <w:t xml:space="preserve"> English grammar and usage when</w:t>
            </w:r>
            <w:r w:rsidR="005B6394">
              <w:t xml:space="preserve"> </w:t>
            </w:r>
            <w:r w:rsidRPr="00DF0AFE">
              <w:t>writing or speaking.</w:t>
            </w:r>
          </w:p>
          <w:p w14:paraId="42CD04B1" w14:textId="31506209" w:rsidR="00440D8B" w:rsidRPr="008C745D" w:rsidRDefault="00440D8B" w:rsidP="008C745D">
            <w:pPr>
              <w:pStyle w:val="SubStandard"/>
              <w:numPr>
                <w:ilvl w:val="0"/>
                <w:numId w:val="43"/>
              </w:numPr>
            </w:pPr>
            <w:r w:rsidRPr="008C745D">
              <w:t xml:space="preserve">Resolve issues of complex or contested usage, consulting references (e.g., </w:t>
            </w:r>
            <w:r w:rsidRPr="008C745D">
              <w:rPr>
                <w:i/>
              </w:rPr>
              <w:t>Merriam-Webster’s Dictionary of English Usage</w:t>
            </w:r>
            <w:r w:rsidRPr="008C745D">
              <w:t xml:space="preserve">, </w:t>
            </w:r>
            <w:r w:rsidRPr="008C745D">
              <w:rPr>
                <w:i/>
              </w:rPr>
              <w:t>Garner’s Modern American Usage</w:t>
            </w:r>
            <w:r w:rsidRPr="008C745D">
              <w:t>) as needed.</w:t>
            </w:r>
          </w:p>
        </w:tc>
      </w:tr>
      <w:tr w:rsidR="0080127F" w:rsidRPr="00FA66C1" w14:paraId="0FE40F86" w14:textId="77777777" w:rsidTr="0095324A">
        <w:tblPrEx>
          <w:tblLook w:val="04A0" w:firstRow="1" w:lastRow="0" w:firstColumn="1" w:lastColumn="0" w:noHBand="0" w:noVBand="1"/>
        </w:tblPrEx>
        <w:tc>
          <w:tcPr>
            <w:tcW w:w="1364" w:type="dxa"/>
            <w:tcMar>
              <w:top w:w="100" w:type="dxa"/>
              <w:left w:w="108" w:type="dxa"/>
              <w:bottom w:w="100" w:type="dxa"/>
              <w:right w:w="108" w:type="dxa"/>
            </w:tcMar>
          </w:tcPr>
          <w:p w14:paraId="585BFCDB" w14:textId="07F82ED6" w:rsidR="0080127F" w:rsidRPr="008253A7" w:rsidRDefault="00AF27F4" w:rsidP="008253A7">
            <w:pPr>
              <w:spacing w:before="0" w:after="0"/>
              <w:rPr>
                <w:rFonts w:asciiTheme="minorHAnsi" w:hAnsiTheme="minorHAnsi"/>
              </w:rPr>
            </w:pPr>
            <w:r>
              <w:rPr>
                <w:rFonts w:asciiTheme="minorHAnsi" w:hAnsiTheme="minorHAnsi"/>
              </w:rPr>
              <w:lastRenderedPageBreak/>
              <w:t>L.11-12.2.a,</w:t>
            </w:r>
            <w:r w:rsidR="0080127F">
              <w:rPr>
                <w:rFonts w:asciiTheme="minorHAnsi" w:hAnsiTheme="minorHAnsi"/>
              </w:rPr>
              <w:t>b</w:t>
            </w:r>
          </w:p>
        </w:tc>
        <w:tc>
          <w:tcPr>
            <w:tcW w:w="7929" w:type="dxa"/>
          </w:tcPr>
          <w:p w14:paraId="5441C1DD" w14:textId="28DC2E28" w:rsidR="0080127F" w:rsidRPr="008C745D" w:rsidRDefault="0080127F" w:rsidP="008C745D">
            <w:pPr>
              <w:pStyle w:val="TableText"/>
            </w:pPr>
            <w:r w:rsidRPr="008C745D">
              <w:t xml:space="preserve">Demonstrate command of the conventions of standard English capitalization, punctuation, and spelling when writing. </w:t>
            </w:r>
          </w:p>
          <w:p w14:paraId="79B72382" w14:textId="04096D56" w:rsidR="0080127F" w:rsidRPr="0080127F" w:rsidRDefault="0080127F" w:rsidP="0080127F">
            <w:pPr>
              <w:pStyle w:val="SubStandard"/>
              <w:numPr>
                <w:ilvl w:val="0"/>
                <w:numId w:val="35"/>
              </w:numPr>
            </w:pPr>
            <w:r w:rsidRPr="0080127F">
              <w:t xml:space="preserve">Observe hyphenation conventions. </w:t>
            </w:r>
          </w:p>
          <w:p w14:paraId="5C003AFE" w14:textId="550F168E" w:rsidR="0080127F" w:rsidRPr="00DF0AFE" w:rsidRDefault="0080127F" w:rsidP="00792FD0">
            <w:pPr>
              <w:pStyle w:val="SubStandard"/>
              <w:spacing w:after="0"/>
            </w:pPr>
            <w:r w:rsidRPr="0080127F">
              <w:t xml:space="preserve">Spell correctly. </w:t>
            </w:r>
          </w:p>
        </w:tc>
      </w:tr>
      <w:tr w:rsidR="005B6394" w:rsidRPr="00FA66C1" w14:paraId="48AF9A62" w14:textId="77777777" w:rsidTr="0095324A">
        <w:tblPrEx>
          <w:tblLook w:val="04A0" w:firstRow="1" w:lastRow="0" w:firstColumn="1" w:lastColumn="0" w:noHBand="0" w:noVBand="1"/>
        </w:tblPrEx>
        <w:tc>
          <w:tcPr>
            <w:tcW w:w="1364" w:type="dxa"/>
            <w:tcMar>
              <w:top w:w="100" w:type="dxa"/>
              <w:left w:w="108" w:type="dxa"/>
              <w:bottom w:w="100" w:type="dxa"/>
              <w:right w:w="108" w:type="dxa"/>
            </w:tcMar>
          </w:tcPr>
          <w:p w14:paraId="75060EB8" w14:textId="751F7185" w:rsidR="005B6394" w:rsidRPr="008253A7" w:rsidRDefault="005B6394" w:rsidP="008253A7">
            <w:pPr>
              <w:spacing w:before="0" w:after="0"/>
              <w:rPr>
                <w:rFonts w:asciiTheme="minorHAnsi" w:hAnsiTheme="minorHAnsi"/>
              </w:rPr>
            </w:pPr>
            <w:r w:rsidRPr="008253A7">
              <w:rPr>
                <w:rFonts w:asciiTheme="minorHAnsi" w:hAnsiTheme="minorHAnsi"/>
              </w:rPr>
              <w:t>L.11-12.3.a</w:t>
            </w:r>
          </w:p>
        </w:tc>
        <w:tc>
          <w:tcPr>
            <w:tcW w:w="7929" w:type="dxa"/>
          </w:tcPr>
          <w:p w14:paraId="4C202314" w14:textId="119AC944" w:rsidR="005B6394" w:rsidRPr="00DF0AFE" w:rsidRDefault="005B6394" w:rsidP="00DF0AFE">
            <w:pPr>
              <w:autoSpaceDE w:val="0"/>
              <w:autoSpaceDN w:val="0"/>
              <w:adjustRightInd w:val="0"/>
              <w:spacing w:before="0" w:after="0"/>
              <w:rPr>
                <w:rFonts w:asciiTheme="minorHAnsi" w:hAnsiTheme="minorHAnsi" w:cs="Perpetua"/>
              </w:rPr>
            </w:pPr>
            <w:r w:rsidRPr="00DF0AFE">
              <w:rPr>
                <w:rFonts w:asciiTheme="minorHAnsi" w:hAnsiTheme="minorHAnsi" w:cs="Perpetua"/>
              </w:rPr>
              <w:t>Apply knowledge of language to understand how language func</w:t>
            </w:r>
            <w:r w:rsidRPr="008253A7">
              <w:rPr>
                <w:rFonts w:asciiTheme="minorHAnsi" w:hAnsiTheme="minorHAnsi" w:cs="Perpetua"/>
              </w:rPr>
              <w:t>tions in different contexts, to</w:t>
            </w:r>
            <w:r>
              <w:rPr>
                <w:rFonts w:asciiTheme="minorHAnsi" w:hAnsiTheme="minorHAnsi" w:cs="Perpetua"/>
              </w:rPr>
              <w:t xml:space="preserve"> </w:t>
            </w:r>
            <w:r w:rsidRPr="00DF0AFE">
              <w:rPr>
                <w:rFonts w:asciiTheme="minorHAnsi" w:hAnsiTheme="minorHAnsi" w:cs="Perpetua"/>
              </w:rPr>
              <w:t>make effective choices for meaning or style, and to compre</w:t>
            </w:r>
            <w:r w:rsidRPr="008253A7">
              <w:rPr>
                <w:rFonts w:asciiTheme="minorHAnsi" w:hAnsiTheme="minorHAnsi" w:cs="Perpetua"/>
              </w:rPr>
              <w:t>hend more fully when reading or</w:t>
            </w:r>
            <w:r>
              <w:rPr>
                <w:rFonts w:asciiTheme="minorHAnsi" w:hAnsiTheme="minorHAnsi" w:cs="Perpetua"/>
              </w:rPr>
              <w:t xml:space="preserve"> </w:t>
            </w:r>
            <w:r w:rsidRPr="00DF0AFE">
              <w:rPr>
                <w:rFonts w:asciiTheme="minorHAnsi" w:hAnsiTheme="minorHAnsi" w:cs="Perpetua"/>
              </w:rPr>
              <w:t>listening.</w:t>
            </w:r>
          </w:p>
          <w:p w14:paraId="046F9B90" w14:textId="598089B0" w:rsidR="005B6394" w:rsidRPr="00DF0AFE" w:rsidRDefault="005B6394" w:rsidP="00792FD0">
            <w:pPr>
              <w:pStyle w:val="SubStandard"/>
              <w:numPr>
                <w:ilvl w:val="0"/>
                <w:numId w:val="34"/>
              </w:numPr>
              <w:spacing w:after="0"/>
            </w:pPr>
            <w:r w:rsidRPr="00DF0AFE">
              <w:t xml:space="preserve">Vary syntax for effect, consulting references (e.g., Tufte’s </w:t>
            </w:r>
            <w:r w:rsidRPr="00C5334A">
              <w:rPr>
                <w:rFonts w:cs="Perpetua-Italic"/>
                <w:i/>
                <w:iCs/>
              </w:rPr>
              <w:t>Artful Sentences</w:t>
            </w:r>
            <w:r w:rsidRPr="008253A7">
              <w:t>) for guidance as</w:t>
            </w:r>
            <w:r>
              <w:t xml:space="preserve"> </w:t>
            </w:r>
            <w:r w:rsidRPr="00DF0AFE">
              <w:t>needed; apply an understanding of syntax to the study of complex texts when reading.</w:t>
            </w:r>
          </w:p>
        </w:tc>
      </w:tr>
      <w:tr w:rsidR="00C60D6A" w:rsidRPr="002E6E78" w14:paraId="3E7C45C5" w14:textId="77777777" w:rsidTr="0095324A">
        <w:tblPrEx>
          <w:tblCellMar>
            <w:left w:w="108" w:type="dxa"/>
            <w:right w:w="108" w:type="dxa"/>
          </w:tblCellMar>
        </w:tblPrEx>
        <w:trPr>
          <w:trHeight w:val="1652"/>
        </w:trPr>
        <w:tc>
          <w:tcPr>
            <w:tcW w:w="1364" w:type="dxa"/>
          </w:tcPr>
          <w:p w14:paraId="0F222EAF" w14:textId="632794E7" w:rsidR="00C60D6A" w:rsidRPr="008C745D" w:rsidRDefault="00C60D6A" w:rsidP="008C745D">
            <w:pPr>
              <w:pStyle w:val="TableText"/>
            </w:pPr>
            <w:r w:rsidRPr="008C745D">
              <w:t>L.11-12.4.a</w:t>
            </w:r>
            <w:r w:rsidR="00C64999" w:rsidRPr="008C745D">
              <w:t>,c</w:t>
            </w:r>
          </w:p>
        </w:tc>
        <w:tc>
          <w:tcPr>
            <w:tcW w:w="7929" w:type="dxa"/>
          </w:tcPr>
          <w:p w14:paraId="2D659B42" w14:textId="77777777" w:rsidR="00C60D6A" w:rsidRPr="008C745D" w:rsidRDefault="00C60D6A" w:rsidP="008C745D">
            <w:pPr>
              <w:pStyle w:val="TableText"/>
            </w:pPr>
            <w:r w:rsidRPr="008C745D">
              <w:t xml:space="preserve">Determine or clarify the meaning of unknown and multiple-meaning words and phrases based on </w:t>
            </w:r>
            <w:r w:rsidRPr="008C745D">
              <w:rPr>
                <w:i/>
              </w:rPr>
              <w:t>grades 11–12 reading and content</w:t>
            </w:r>
            <w:r w:rsidRPr="008C745D">
              <w:t>, choosing flexibly from a range of strategies.</w:t>
            </w:r>
          </w:p>
          <w:p w14:paraId="2E0208D9" w14:textId="22BACF3D" w:rsidR="00C60D6A" w:rsidRPr="008C745D" w:rsidRDefault="00C60D6A" w:rsidP="008C745D">
            <w:pPr>
              <w:pStyle w:val="SubStandard"/>
              <w:numPr>
                <w:ilvl w:val="0"/>
                <w:numId w:val="36"/>
              </w:numPr>
            </w:pPr>
            <w:r w:rsidRPr="008C745D">
              <w:t>Use context (e.g., the overall meaning of a sentence, paragraph, or text; a word’s position or function in a sentence) as a clue to the meaning of a word or phrase.</w:t>
            </w:r>
          </w:p>
          <w:p w14:paraId="03B128F1" w14:textId="2066D6AC" w:rsidR="00C60D6A" w:rsidRPr="000E14B6" w:rsidRDefault="00C60D6A" w:rsidP="008C745D">
            <w:pPr>
              <w:pStyle w:val="SubStandard"/>
              <w:numPr>
                <w:ilvl w:val="0"/>
                <w:numId w:val="44"/>
              </w:numPr>
            </w:pPr>
            <w:r w:rsidRPr="008C745D">
              <w:t>Consult general and specialized reference materials (e.g., dictionaries, glossaries, thesauruses), both print and digital, to find the pronunciation of a word or determine or clarify its precise meaning, its part of speech, its etymology, or its standard usage.</w:t>
            </w:r>
          </w:p>
        </w:tc>
      </w:tr>
      <w:tr w:rsidR="0072282C" w:rsidRPr="003C19CD" w:rsidDel="001047F1" w14:paraId="6FE1F5D4" w14:textId="77777777" w:rsidTr="0095324A">
        <w:tblPrEx>
          <w:tblLook w:val="04A0" w:firstRow="1" w:lastRow="0" w:firstColumn="1" w:lastColumn="0" w:noHBand="0" w:noVBand="1"/>
        </w:tblPrEx>
        <w:tc>
          <w:tcPr>
            <w:tcW w:w="1364" w:type="dxa"/>
            <w:tcMar>
              <w:top w:w="100" w:type="dxa"/>
              <w:left w:w="108" w:type="dxa"/>
              <w:bottom w:w="100" w:type="dxa"/>
              <w:right w:w="108" w:type="dxa"/>
            </w:tcMar>
          </w:tcPr>
          <w:p w14:paraId="34D08157" w14:textId="77777777" w:rsidR="0072282C" w:rsidRPr="00616D7E" w:rsidRDefault="0072282C" w:rsidP="00166381">
            <w:pPr>
              <w:pStyle w:val="TableText"/>
            </w:pPr>
            <w:r>
              <w:t>L.11-12.6</w:t>
            </w:r>
          </w:p>
        </w:tc>
        <w:tc>
          <w:tcPr>
            <w:tcW w:w="7929" w:type="dxa"/>
            <w:tcMar>
              <w:top w:w="100" w:type="dxa"/>
              <w:left w:w="108" w:type="dxa"/>
              <w:bottom w:w="100" w:type="dxa"/>
              <w:right w:w="108" w:type="dxa"/>
            </w:tcMar>
          </w:tcPr>
          <w:p w14:paraId="3DFEB7E7" w14:textId="77777777" w:rsidR="0072282C" w:rsidRPr="008C745D" w:rsidRDefault="0072282C" w:rsidP="008C745D">
            <w:pPr>
              <w:pStyle w:val="TableText"/>
            </w:pPr>
            <w:r w:rsidRPr="008C745D">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4AA0A8D9" w14:textId="2B716F9D" w:rsidR="00A4688B" w:rsidRDefault="001C15BF" w:rsidP="00EB4001">
      <w:pPr>
        <w:pStyle w:val="Heading1"/>
      </w:pPr>
      <w:r>
        <w:t xml:space="preserve">Module </w:t>
      </w:r>
      <w:r w:rsidR="009A27F0">
        <w:t xml:space="preserve">12.3 </w:t>
      </w:r>
      <w:r w:rsidR="00A4688B">
        <w:t xml:space="preserve">Performance </w:t>
      </w:r>
      <w:r w:rsidR="00A322E6">
        <w:t>Assessment</w:t>
      </w:r>
    </w:p>
    <w:tbl>
      <w:tblPr>
        <w:tblW w:w="94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468"/>
      </w:tblGrid>
      <w:tr w:rsidR="0060701C" w:rsidRPr="00FB159A" w14:paraId="47C0751A" w14:textId="77777777">
        <w:tc>
          <w:tcPr>
            <w:tcW w:w="9468" w:type="dxa"/>
            <w:shd w:val="clear" w:color="auto" w:fill="365F91" w:themeFill="accent1" w:themeFillShade="BF"/>
            <w:tcMar>
              <w:top w:w="100" w:type="dxa"/>
              <w:left w:w="115" w:type="dxa"/>
              <w:bottom w:w="100" w:type="dxa"/>
              <w:right w:w="115" w:type="dxa"/>
            </w:tcMar>
          </w:tcPr>
          <w:p w14:paraId="40604193" w14:textId="77777777" w:rsidR="0060701C" w:rsidRPr="00FB159A" w:rsidRDefault="0060701C" w:rsidP="009D164E">
            <w:pPr>
              <w:pStyle w:val="Normal1"/>
            </w:pPr>
            <w:r w:rsidRPr="00FB159A">
              <w:rPr>
                <w:b/>
                <w:color w:val="FFFFFF"/>
              </w:rPr>
              <w:t>Prompt</w:t>
            </w:r>
          </w:p>
        </w:tc>
      </w:tr>
      <w:tr w:rsidR="0060701C" w:rsidRPr="00FB159A" w14:paraId="024BEA14" w14:textId="77777777">
        <w:tc>
          <w:tcPr>
            <w:tcW w:w="9468" w:type="dxa"/>
            <w:tcMar>
              <w:top w:w="100" w:type="dxa"/>
              <w:left w:w="115" w:type="dxa"/>
              <w:bottom w:w="100" w:type="dxa"/>
              <w:right w:w="115" w:type="dxa"/>
            </w:tcMar>
          </w:tcPr>
          <w:p w14:paraId="0557DDA7" w14:textId="0F3DCA34" w:rsidR="009A27F0" w:rsidRDefault="009A27F0" w:rsidP="002D62B2">
            <w:r w:rsidRPr="0060366B">
              <w:rPr>
                <w:spacing w:val="-2"/>
              </w:rPr>
              <w:t>In this</w:t>
            </w:r>
            <w:r>
              <w:rPr>
                <w:spacing w:val="-2"/>
              </w:rPr>
              <w:t xml:space="preserve"> three</w:t>
            </w:r>
            <w:r w:rsidR="006C0667">
              <w:rPr>
                <w:spacing w:val="-2"/>
              </w:rPr>
              <w:t xml:space="preserve">-lesson </w:t>
            </w:r>
            <w:r w:rsidRPr="0060366B">
              <w:rPr>
                <w:spacing w:val="-2"/>
              </w:rPr>
              <w:t>Performance Assessment,</w:t>
            </w:r>
            <w:r>
              <w:rPr>
                <w:spacing w:val="-2"/>
              </w:rPr>
              <w:t xml:space="preserve"> </w:t>
            </w:r>
            <w:r>
              <w:t>students</w:t>
            </w:r>
            <w:r w:rsidRPr="00AD0D43">
              <w:t xml:space="preserve"> </w:t>
            </w:r>
            <w:r>
              <w:t>complete their multimedia research</w:t>
            </w:r>
            <w:r w:rsidR="0055046E">
              <w:t xml:space="preserve"> journal</w:t>
            </w:r>
            <w:r w:rsidR="006C0667">
              <w:t>s</w:t>
            </w:r>
            <w:r w:rsidR="0055046E">
              <w:t xml:space="preserve"> by crafting a single 5–</w:t>
            </w:r>
            <w:r>
              <w:t xml:space="preserve">10 minute multimedia narrative that includes elements of their individual research processes and findings. After responding to a final retrospective prompt in the previous lesson’s homework, students spend </w:t>
            </w:r>
            <w:r w:rsidR="006C0667">
              <w:t xml:space="preserve">the first </w:t>
            </w:r>
            <w:r>
              <w:t>two lessons editing and synthesizing the multimedia journal entries th</w:t>
            </w:r>
            <w:r w:rsidR="006C0667">
              <w:t>ey created over the course of M</w:t>
            </w:r>
            <w:r>
              <w:t xml:space="preserve">odule </w:t>
            </w:r>
            <w:r w:rsidR="006C0667">
              <w:t xml:space="preserve">12.3 </w:t>
            </w:r>
            <w:r>
              <w:t xml:space="preserve">into a succinct, cohesive narrative, adding effects, narration, and other stylistic elements as needed to enhance the final product. </w:t>
            </w:r>
            <w:r w:rsidR="006C0667">
              <w:t>I</w:t>
            </w:r>
            <w:r>
              <w:t xml:space="preserve">n the </w:t>
            </w:r>
            <w:r w:rsidR="006C0667">
              <w:t xml:space="preserve">third and </w:t>
            </w:r>
            <w:r>
              <w:t>final</w:t>
            </w:r>
            <w:r w:rsidR="006C0667">
              <w:t xml:space="preserve"> lesson </w:t>
            </w:r>
            <w:r>
              <w:t xml:space="preserve">of this Performance Assessment, students present their multimedia narratives to an audience and respond to questions. </w:t>
            </w:r>
          </w:p>
          <w:p w14:paraId="05B366AB" w14:textId="00A024FB" w:rsidR="009A27F0" w:rsidRPr="009A27F0" w:rsidRDefault="006C0667" w:rsidP="002D62B2">
            <w:pPr>
              <w:rPr>
                <w:b/>
              </w:rPr>
            </w:pPr>
            <w:r>
              <w:rPr>
                <w:b/>
              </w:rPr>
              <w:lastRenderedPageBreak/>
              <w:t>Prompt:</w:t>
            </w:r>
          </w:p>
          <w:p w14:paraId="2958FE2B" w14:textId="66766B45" w:rsidR="002D62B2" w:rsidRPr="0003531C" w:rsidRDefault="006C0667" w:rsidP="006C0667">
            <w:r>
              <w:t>Over the course of M</w:t>
            </w:r>
            <w:r w:rsidR="002D62B2" w:rsidRPr="0003531C">
              <w:t>odule</w:t>
            </w:r>
            <w:r>
              <w:t xml:space="preserve"> 12.3</w:t>
            </w:r>
            <w:r w:rsidR="002D62B2" w:rsidRPr="0003531C">
              <w:t xml:space="preserve">, you have analyzed an issue in response to your problem-based question. You have developed your understanding of the issue through research and arrived at your own perspective. You have presented your central claim, supporting claims, counterclaims, reasoning, and evidence in a formal research-based argument paper. </w:t>
            </w:r>
            <w:r w:rsidR="002D62B2">
              <w:t>You have also documented this process by res</w:t>
            </w:r>
            <w:r>
              <w:t xml:space="preserve">ponding periodically to </w:t>
            </w:r>
            <w:r w:rsidR="002D62B2">
              <w:t>multimedia journal</w:t>
            </w:r>
            <w:r>
              <w:t xml:space="preserve"> prompts</w:t>
            </w:r>
            <w:r w:rsidR="002D62B2">
              <w:t>.</w:t>
            </w:r>
          </w:p>
          <w:p w14:paraId="77D3CE20" w14:textId="43AA606F" w:rsidR="002D62B2" w:rsidRDefault="006C0667" w:rsidP="006C0667">
            <w:r>
              <w:t>To answer the prompt, b</w:t>
            </w:r>
            <w:r w:rsidR="002D62B2">
              <w:t xml:space="preserve">egin by reflecting on the work you have done over the course of Module 12.3 and the progression of your research process as reflected in your multimedia journal entries. Build on your research and </w:t>
            </w:r>
            <w:r w:rsidR="0016209A">
              <w:t>analysis by crafting a single 5–</w:t>
            </w:r>
            <w:r w:rsidR="002D62B2">
              <w:t>10 minute multimedia narrative that conveys how your research process led you to your findings. Using relevant excerpts from the multimedia journal entries you completed over the course of this module, your final product should depict cohesively the evolution of your research. Your final product should present a cohesive story of the research process that led you to your final central claim, and should therefore include your final central claim, several supporting claims, reasoning, and evidence. The final product should draw clear connections between early research and the final claims, as this project documents that development. Edit, delete, paste together, and add voiceover, interviews, and effects where appropriate in order to achieve this goal.</w:t>
            </w:r>
          </w:p>
          <w:p w14:paraId="21DEFAE5" w14:textId="2DFA873C" w:rsidR="0060701C" w:rsidRPr="00FB159A" w:rsidRDefault="006C0667" w:rsidP="006C0667">
            <w:r>
              <w:t xml:space="preserve">Finally, </w:t>
            </w:r>
            <w:r w:rsidR="002D62B2">
              <w:t>present your multimedia narratives to an audience, with whom you will engage in a question and answer session following y</w:t>
            </w:r>
            <w:r>
              <w:t xml:space="preserve">our presentation. The audience </w:t>
            </w:r>
            <w:r w:rsidR="002D62B2">
              <w:t>comprise</w:t>
            </w:r>
            <w:r>
              <w:t>s</w:t>
            </w:r>
            <w:r w:rsidR="002D62B2">
              <w:t xml:space="preserve"> peers, community members, teachers, alumni, and/or other students.</w:t>
            </w:r>
          </w:p>
        </w:tc>
      </w:tr>
      <w:tr w:rsidR="00023ED6" w:rsidRPr="00FB159A" w14:paraId="2BEED645" w14:textId="77777777">
        <w:tc>
          <w:tcPr>
            <w:tcW w:w="9468" w:type="dxa"/>
            <w:shd w:val="clear" w:color="auto" w:fill="365F91" w:themeFill="accent1" w:themeFillShade="BF"/>
            <w:tcMar>
              <w:top w:w="100" w:type="dxa"/>
              <w:left w:w="115" w:type="dxa"/>
              <w:bottom w:w="100" w:type="dxa"/>
              <w:right w:w="115" w:type="dxa"/>
            </w:tcMar>
          </w:tcPr>
          <w:p w14:paraId="0DA5C7CE" w14:textId="77777777" w:rsidR="00023ED6" w:rsidRPr="00FB159A" w:rsidRDefault="00023ED6" w:rsidP="009D164E">
            <w:pPr>
              <w:pStyle w:val="Normal1"/>
            </w:pPr>
            <w:r w:rsidRPr="00FB159A">
              <w:rPr>
                <w:b/>
                <w:color w:val="FFFFFF"/>
              </w:rPr>
              <w:lastRenderedPageBreak/>
              <w:t>Lesson 1</w:t>
            </w:r>
          </w:p>
        </w:tc>
      </w:tr>
      <w:tr w:rsidR="00023ED6" w:rsidRPr="00FB159A" w14:paraId="5E997EF6" w14:textId="77777777">
        <w:tc>
          <w:tcPr>
            <w:tcW w:w="9468" w:type="dxa"/>
            <w:tcMar>
              <w:top w:w="100" w:type="dxa"/>
              <w:left w:w="115" w:type="dxa"/>
              <w:bottom w:w="100" w:type="dxa"/>
              <w:right w:w="115" w:type="dxa"/>
            </w:tcMar>
          </w:tcPr>
          <w:p w14:paraId="049EE3E5" w14:textId="28ABD84D" w:rsidR="00023ED6" w:rsidRPr="006C0667" w:rsidRDefault="006C0667" w:rsidP="006C0667">
            <w:pPr>
              <w:pStyle w:val="TableText"/>
            </w:pPr>
            <w:r>
              <w:t>In lesson 1, students</w:t>
            </w:r>
            <w:r w:rsidR="001D6BED">
              <w:t xml:space="preserve"> form pairs and respond briefly to the </w:t>
            </w:r>
            <w:r>
              <w:t xml:space="preserve">previous lesson’s homework </w:t>
            </w:r>
            <w:r w:rsidR="001D6BED">
              <w:t>question</w:t>
            </w:r>
            <w:r w:rsidR="001D6BED" w:rsidRPr="00382C42">
              <w:rPr>
                <w:rFonts w:asciiTheme="minorHAnsi" w:hAnsiTheme="minorHAnsi"/>
              </w:rPr>
              <w:t xml:space="preserve">: </w:t>
            </w:r>
            <w:r w:rsidR="001D6BED" w:rsidRPr="00902929">
              <w:rPr>
                <w:rFonts w:asciiTheme="minorHAnsi" w:hAnsiTheme="minorHAnsi" w:cs="Arial"/>
                <w:shd w:val="clear" w:color="auto" w:fill="FFFFFF"/>
              </w:rPr>
              <w:t>How are your multimedia journal entries different from or similar to Alex Blumberg's podcasts?</w:t>
            </w:r>
            <w:r w:rsidR="001D6BED" w:rsidRPr="000565E1">
              <w:rPr>
                <w:rFonts w:asciiTheme="minorHAnsi" w:hAnsiTheme="minorHAnsi" w:cs="Arial"/>
                <w:color w:val="500050"/>
                <w:shd w:val="clear" w:color="auto" w:fill="FFFFFF"/>
              </w:rPr>
              <w:t xml:space="preserve"> </w:t>
            </w:r>
            <w:r>
              <w:rPr>
                <w:rFonts w:asciiTheme="minorHAnsi" w:hAnsiTheme="minorHAnsi" w:cs="Arial"/>
                <w:color w:val="500050"/>
                <w:shd w:val="clear" w:color="auto" w:fill="FFFFFF"/>
              </w:rPr>
              <w:t>S</w:t>
            </w:r>
            <w:r w:rsidR="001D6BED">
              <w:t>tudents t</w:t>
            </w:r>
            <w:r>
              <w:t>hen</w:t>
            </w:r>
            <w:r w:rsidR="001D6BED">
              <w:t xml:space="preserve"> begin the process of editing all of their multimedia journal entries into final 5</w:t>
            </w:r>
            <w:r>
              <w:t>–</w:t>
            </w:r>
            <w:r w:rsidR="001D6BED">
              <w:t>10</w:t>
            </w:r>
            <w:r>
              <w:t xml:space="preserve"> </w:t>
            </w:r>
            <w:r w:rsidR="001D6BED">
              <w:t>minute narrative</w:t>
            </w:r>
            <w:r>
              <w:t>s</w:t>
            </w:r>
            <w:r w:rsidR="001D6BED">
              <w:t xml:space="preserve">. </w:t>
            </w:r>
            <w:r>
              <w:t>Students</w:t>
            </w:r>
            <w:r w:rsidR="001D6BED">
              <w:t xml:space="preserve"> account </w:t>
            </w:r>
            <w:r>
              <w:t xml:space="preserve">for </w:t>
            </w:r>
            <w:r w:rsidR="001D6BED">
              <w:t>and reflect on their entire research process as they select highlights for their final narrative</w:t>
            </w:r>
            <w:r>
              <w:t>s, making sure to i</w:t>
            </w:r>
            <w:r w:rsidR="001D6BED">
              <w:t>nclude details about how they arrived at their final central claim</w:t>
            </w:r>
            <w:r>
              <w:t>s</w:t>
            </w:r>
            <w:r w:rsidR="001D6BED">
              <w:t>, supporting claims, evidence</w:t>
            </w:r>
            <w:r>
              <w:t>, and reasoning.</w:t>
            </w:r>
          </w:p>
        </w:tc>
      </w:tr>
      <w:tr w:rsidR="00023ED6" w:rsidRPr="00FB159A" w14:paraId="7C531852" w14:textId="77777777">
        <w:tc>
          <w:tcPr>
            <w:tcW w:w="9468" w:type="dxa"/>
            <w:shd w:val="clear" w:color="auto" w:fill="365F91" w:themeFill="accent1" w:themeFillShade="BF"/>
            <w:tcMar>
              <w:top w:w="100" w:type="dxa"/>
              <w:left w:w="115" w:type="dxa"/>
              <w:bottom w:w="100" w:type="dxa"/>
              <w:right w:w="115" w:type="dxa"/>
            </w:tcMar>
          </w:tcPr>
          <w:p w14:paraId="41A89B1A" w14:textId="77777777" w:rsidR="00023ED6" w:rsidRPr="00FB159A" w:rsidRDefault="00023ED6" w:rsidP="009D164E">
            <w:pPr>
              <w:pStyle w:val="Normal1"/>
            </w:pPr>
            <w:r w:rsidRPr="00FB159A">
              <w:rPr>
                <w:b/>
                <w:color w:val="FFFFFF"/>
              </w:rPr>
              <w:t>Lesson 2</w:t>
            </w:r>
          </w:p>
        </w:tc>
      </w:tr>
      <w:tr w:rsidR="00023ED6" w:rsidRPr="00FB159A" w14:paraId="12E9168B" w14:textId="77777777">
        <w:tc>
          <w:tcPr>
            <w:tcW w:w="9468" w:type="dxa"/>
            <w:tcMar>
              <w:top w:w="100" w:type="dxa"/>
              <w:left w:w="115" w:type="dxa"/>
              <w:bottom w:w="100" w:type="dxa"/>
              <w:right w:w="115" w:type="dxa"/>
            </w:tcMar>
          </w:tcPr>
          <w:p w14:paraId="1AD906DD" w14:textId="607D499A" w:rsidR="00023ED6" w:rsidRPr="00A41442" w:rsidRDefault="006C0667" w:rsidP="006C0667">
            <w:pPr>
              <w:rPr>
                <w:rFonts w:asciiTheme="minorHAnsi" w:hAnsiTheme="minorHAnsi"/>
              </w:rPr>
            </w:pPr>
            <w:r>
              <w:t>In lesson 2, s</w:t>
            </w:r>
            <w:r w:rsidR="001D6BED">
              <w:t>tudents finish editing their 5</w:t>
            </w:r>
            <w:r>
              <w:t>–</w:t>
            </w:r>
            <w:r w:rsidR="001D6BED">
              <w:t xml:space="preserve">10 minute multimedia narrative presentations, making strategic use of multimedia to convey a firsthand experience of the research </w:t>
            </w:r>
            <w:r>
              <w:t>process and findings. S</w:t>
            </w:r>
            <w:r w:rsidR="001D6BED">
              <w:t>tudents use voiceover techniques, volume manipulation, and various other multimedia techniques in order to create a polished and cohesive final product.</w:t>
            </w:r>
          </w:p>
        </w:tc>
      </w:tr>
      <w:tr w:rsidR="00023ED6" w:rsidRPr="00FB159A" w14:paraId="48B312BE" w14:textId="77777777">
        <w:tc>
          <w:tcPr>
            <w:tcW w:w="946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100" w:type="dxa"/>
              <w:left w:w="115" w:type="dxa"/>
              <w:bottom w:w="100" w:type="dxa"/>
              <w:right w:w="115" w:type="dxa"/>
            </w:tcMar>
          </w:tcPr>
          <w:p w14:paraId="13128633" w14:textId="77777777" w:rsidR="00023ED6" w:rsidRPr="00FB159A" w:rsidRDefault="00023ED6" w:rsidP="009D164E">
            <w:pPr>
              <w:pStyle w:val="Normal1"/>
              <w:spacing w:before="60" w:after="60"/>
            </w:pPr>
            <w:r w:rsidRPr="00FB159A">
              <w:rPr>
                <w:b/>
                <w:color w:val="FFFFFF"/>
              </w:rPr>
              <w:t>Lesson 3</w:t>
            </w:r>
          </w:p>
        </w:tc>
      </w:tr>
      <w:tr w:rsidR="00023ED6" w:rsidRPr="00FB159A" w14:paraId="50545212" w14:textId="77777777">
        <w:tc>
          <w:tcPr>
            <w:tcW w:w="94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8E2D00D" w14:textId="42B217A8" w:rsidR="00023ED6" w:rsidRPr="00FB159A" w:rsidRDefault="006C0667" w:rsidP="006C0667">
            <w:pPr>
              <w:pStyle w:val="TableText"/>
            </w:pPr>
            <w:r>
              <w:t>In lesson 3, s</w:t>
            </w:r>
            <w:r w:rsidR="00FF0DED">
              <w:t>tudents present their final multimedia narratives to an audience by playing the</w:t>
            </w:r>
            <w:r>
              <w:t>ir</w:t>
            </w:r>
            <w:r w:rsidR="00FF0DED">
              <w:t xml:space="preserve"> audio or </w:t>
            </w:r>
            <w:r w:rsidR="00FF0DED">
              <w:lastRenderedPageBreak/>
              <w:t>video presentation. Students also engage in a brief question</w:t>
            </w:r>
            <w:r>
              <w:t xml:space="preserve"> and </w:t>
            </w:r>
            <w:r w:rsidR="00FF0DED">
              <w:t xml:space="preserve">answer session following each presentation. </w:t>
            </w:r>
            <w:r>
              <w:t xml:space="preserve">Students </w:t>
            </w:r>
            <w:r w:rsidR="00FF0DED">
              <w:t>respond thoughtfully to audience questions and comments, clarify</w:t>
            </w:r>
            <w:r>
              <w:t>ing</w:t>
            </w:r>
            <w:r w:rsidR="00FF0DED">
              <w:t>, verify</w:t>
            </w:r>
            <w:r>
              <w:t>ing</w:t>
            </w:r>
            <w:r w:rsidR="00FF0DED">
              <w:t>, or challeng</w:t>
            </w:r>
            <w:r>
              <w:t>ing</w:t>
            </w:r>
            <w:r w:rsidR="00FF0DED">
              <w:t xml:space="preserve"> ideas if necessary.</w:t>
            </w:r>
          </w:p>
        </w:tc>
      </w:tr>
    </w:tbl>
    <w:p w14:paraId="1162CF6B" w14:textId="77777777" w:rsidR="003D17F6" w:rsidRDefault="003D17F6" w:rsidP="005B25BC">
      <w:pPr>
        <w:pStyle w:val="Heading1"/>
        <w:spacing w:before="400"/>
        <w:rPr>
          <w:iCs/>
        </w:rPr>
      </w:pPr>
      <w:r w:rsidRPr="003D17F6">
        <w:rPr>
          <w:iCs/>
        </w:rPr>
        <w:lastRenderedPageBreak/>
        <w:t>Texts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468"/>
      </w:tblGrid>
      <w:tr w:rsidR="003D17F6" w:rsidRPr="00FE5F2C" w14:paraId="44D9A3FC" w14:textId="77777777">
        <w:tc>
          <w:tcPr>
            <w:tcW w:w="9468" w:type="dxa"/>
            <w:shd w:val="clear" w:color="auto" w:fill="365F91" w:themeFill="accent1" w:themeFillShade="BF"/>
          </w:tcPr>
          <w:p w14:paraId="16BBFCB0" w14:textId="738D51AA" w:rsidR="003D17F6" w:rsidRPr="00FE5F2C" w:rsidRDefault="009A27F0" w:rsidP="009A27F0">
            <w:pPr>
              <w:rPr>
                <w:b/>
                <w:color w:val="FFFFFF" w:themeColor="background1"/>
              </w:rPr>
            </w:pPr>
            <w:r>
              <w:rPr>
                <w:b/>
                <w:color w:val="FFFFFF" w:themeColor="background1"/>
              </w:rPr>
              <w:t>12.3.</w:t>
            </w:r>
            <w:r w:rsidR="003D17F6">
              <w:rPr>
                <w:b/>
                <w:color w:val="FFFFFF" w:themeColor="background1"/>
              </w:rPr>
              <w:t xml:space="preserve">1: </w:t>
            </w:r>
            <w:r>
              <w:rPr>
                <w:b/>
                <w:color w:val="FFFFFF" w:themeColor="background1"/>
              </w:rPr>
              <w:t>Using a Seed Text as a Springboard to Engage in Inquiry-Based Research</w:t>
            </w:r>
          </w:p>
        </w:tc>
      </w:tr>
      <w:tr w:rsidR="003D17F6" w:rsidRPr="00243D4B" w14:paraId="46F9DA26" w14:textId="77777777">
        <w:tc>
          <w:tcPr>
            <w:tcW w:w="9468" w:type="dxa"/>
            <w:shd w:val="clear" w:color="auto" w:fill="auto"/>
          </w:tcPr>
          <w:p w14:paraId="5C271D78" w14:textId="342F6031" w:rsidR="009A27F0" w:rsidRDefault="00942065" w:rsidP="009A27F0">
            <w:pPr>
              <w:pStyle w:val="BulletedList"/>
            </w:pPr>
            <w:r>
              <w:t xml:space="preserve">Diamond, Jared. </w:t>
            </w:r>
            <w:r w:rsidR="009A27F0" w:rsidRPr="009A27F0">
              <w:rPr>
                <w:i/>
              </w:rPr>
              <w:t>Guns, Germs, and Steel</w:t>
            </w:r>
            <w:r>
              <w:rPr>
                <w:i/>
              </w:rPr>
              <w:t>: The Fates of Human Societies</w:t>
            </w:r>
            <w:r>
              <w:t>. New York: W. W. Norton &amp; Company, 1999.</w:t>
            </w:r>
          </w:p>
          <w:p w14:paraId="0602F19D" w14:textId="63A26BD8" w:rsidR="009A27F0" w:rsidRPr="00BD52D4" w:rsidRDefault="009A27F0" w:rsidP="009A27F0">
            <w:pPr>
              <w:pStyle w:val="BulletedList"/>
            </w:pPr>
            <w:r>
              <w:t>Students also choose from the following m</w:t>
            </w:r>
            <w:r w:rsidRPr="00BD52D4">
              <w:t xml:space="preserve">odel </w:t>
            </w:r>
            <w:r>
              <w:t>r</w:t>
            </w:r>
            <w:r w:rsidRPr="00BD52D4">
              <w:t xml:space="preserve">esearch </w:t>
            </w:r>
            <w:r>
              <w:t>s</w:t>
            </w:r>
            <w:r w:rsidRPr="00BD52D4">
              <w:t xml:space="preserve">ources: </w:t>
            </w:r>
          </w:p>
          <w:p w14:paraId="39FBC38A" w14:textId="77777777" w:rsidR="009A27F0" w:rsidRPr="009F7F5E" w:rsidRDefault="009A27F0" w:rsidP="00002377">
            <w:pPr>
              <w:pStyle w:val="BulletedList"/>
              <w:numPr>
                <w:ilvl w:val="0"/>
                <w:numId w:val="40"/>
              </w:numPr>
              <w:ind w:left="720"/>
              <w:outlineLvl w:val="3"/>
            </w:pPr>
            <w:r>
              <w:t xml:space="preserve">Source #1: </w:t>
            </w:r>
            <w:r w:rsidRPr="00B55D2C">
              <w:t xml:space="preserve">“Empowering Women is Smart Economics” </w:t>
            </w:r>
            <w:r>
              <w:t>by Ana Revenga and Sudhir Shetty</w:t>
            </w:r>
          </w:p>
          <w:p w14:paraId="0A89651F" w14:textId="77777777" w:rsidR="009A27F0" w:rsidRPr="009F7F5E" w:rsidRDefault="009A27F0" w:rsidP="00002377">
            <w:pPr>
              <w:pStyle w:val="BulletedList"/>
              <w:numPr>
                <w:ilvl w:val="0"/>
                <w:numId w:val="40"/>
              </w:numPr>
              <w:ind w:left="720"/>
              <w:outlineLvl w:val="3"/>
            </w:pPr>
            <w:r>
              <w:t>Source #2:</w:t>
            </w:r>
            <w:r w:rsidRPr="00B55D2C">
              <w:t xml:space="preserve"> “Poverty</w:t>
            </w:r>
            <w:r>
              <w:t xml:space="preserve"> Facts and Stats” by Anup Shah</w:t>
            </w:r>
          </w:p>
          <w:p w14:paraId="53F8FD86" w14:textId="77777777" w:rsidR="009A27F0" w:rsidRPr="00B55D2C" w:rsidRDefault="009A27F0" w:rsidP="00002377">
            <w:pPr>
              <w:pStyle w:val="BulletedList"/>
              <w:numPr>
                <w:ilvl w:val="0"/>
                <w:numId w:val="40"/>
              </w:numPr>
              <w:ind w:left="720"/>
            </w:pPr>
            <w:r>
              <w:t>Source #3:</w:t>
            </w:r>
            <w:r w:rsidRPr="00B55D2C">
              <w:t xml:space="preserve"> “Evidence For Action: Gender Equality and Economic Growth” by John Ward, Bernice Lee, Simon Baptist</w:t>
            </w:r>
            <w:r>
              <w:t>,</w:t>
            </w:r>
            <w:r w:rsidRPr="00B55D2C">
              <w:t xml:space="preserve"> and Helen Jackson</w:t>
            </w:r>
          </w:p>
          <w:p w14:paraId="1222DE6A" w14:textId="77777777" w:rsidR="009A27F0" w:rsidRPr="009F7F5E" w:rsidRDefault="009A27F0" w:rsidP="00002377">
            <w:pPr>
              <w:pStyle w:val="BulletedList"/>
              <w:numPr>
                <w:ilvl w:val="0"/>
                <w:numId w:val="40"/>
              </w:numPr>
              <w:ind w:left="720"/>
              <w:outlineLvl w:val="3"/>
            </w:pPr>
            <w:r>
              <w:t>Source #4:</w:t>
            </w:r>
            <w:r w:rsidRPr="00B55D2C">
              <w:t xml:space="preserve"> “How Many Americans Live in Poverty?” by </w:t>
            </w:r>
            <w:r>
              <w:t>Pam Fessler</w:t>
            </w:r>
          </w:p>
          <w:p w14:paraId="5EBB4F17" w14:textId="77777777" w:rsidR="009A27F0" w:rsidRPr="009F7F5E" w:rsidRDefault="009A27F0" w:rsidP="00002377">
            <w:pPr>
              <w:pStyle w:val="BulletedList"/>
              <w:numPr>
                <w:ilvl w:val="0"/>
                <w:numId w:val="40"/>
              </w:numPr>
              <w:ind w:left="720"/>
              <w:outlineLvl w:val="3"/>
            </w:pPr>
            <w:r>
              <w:t>Source #5:</w:t>
            </w:r>
            <w:r w:rsidRPr="00B55D2C">
              <w:t xml:space="preserve"> “Human Capital Investment in the Developing World: An Analysis of</w:t>
            </w:r>
            <w:r>
              <w:t xml:space="preserve"> Praxis” by Adeyemi O. Ogunade</w:t>
            </w:r>
          </w:p>
          <w:p w14:paraId="52D6033D" w14:textId="77777777" w:rsidR="009A27F0" w:rsidRPr="009F7F5E" w:rsidRDefault="009A27F0" w:rsidP="00002377">
            <w:pPr>
              <w:pStyle w:val="BulletedList"/>
              <w:numPr>
                <w:ilvl w:val="0"/>
                <w:numId w:val="40"/>
              </w:numPr>
              <w:ind w:left="720"/>
              <w:outlineLvl w:val="3"/>
            </w:pPr>
            <w:r>
              <w:t>Source #6:</w:t>
            </w:r>
            <w:r w:rsidRPr="00B55D2C">
              <w:t xml:space="preserve"> “The Case for Universal Basic Education for the World’s Poorest Boys </w:t>
            </w:r>
            <w:r>
              <w:t>and Girls” by Gene B. Sperling</w:t>
            </w:r>
          </w:p>
          <w:p w14:paraId="77472BD9" w14:textId="22E3A2BC" w:rsidR="009A27F0" w:rsidRPr="009F7F5E" w:rsidRDefault="009A27F0" w:rsidP="00002377">
            <w:pPr>
              <w:pStyle w:val="BulletedList"/>
              <w:numPr>
                <w:ilvl w:val="0"/>
                <w:numId w:val="40"/>
              </w:numPr>
              <w:ind w:left="720"/>
              <w:outlineLvl w:val="1"/>
            </w:pPr>
            <w:r>
              <w:t>Source #7:</w:t>
            </w:r>
            <w:r w:rsidRPr="00B55D2C">
              <w:t xml:space="preserve"> </w:t>
            </w:r>
            <w:r w:rsidRPr="00500689">
              <w:t>“</w:t>
            </w:r>
            <w:r w:rsidR="00196C13">
              <w:t xml:space="preserve">2005 EFA </w:t>
            </w:r>
            <w:r w:rsidRPr="00500689">
              <w:t>Global Monitoring Report</w:t>
            </w:r>
            <w:r w:rsidR="00196C13">
              <w:t>. Education For All: The Quality Imperative</w:t>
            </w:r>
            <w:r>
              <w:t>” by UNESCO</w:t>
            </w:r>
          </w:p>
          <w:p w14:paraId="006A2B3B" w14:textId="77777777" w:rsidR="009A27F0" w:rsidRPr="00B55D2C" w:rsidRDefault="009A27F0" w:rsidP="00002377">
            <w:pPr>
              <w:pStyle w:val="BulletedList"/>
              <w:numPr>
                <w:ilvl w:val="0"/>
                <w:numId w:val="40"/>
              </w:numPr>
              <w:ind w:left="720"/>
            </w:pPr>
            <w:r>
              <w:t>Source #8:</w:t>
            </w:r>
            <w:r w:rsidRPr="00B55D2C">
              <w:t xml:space="preserve"> “Bridging the Gender Divide: How Technology Can Advance Women Economically” by Kirrin Gill, Kim Brooks, James McDougall, Payal Patel</w:t>
            </w:r>
            <w:r>
              <w:t>, and Aslihan Kes</w:t>
            </w:r>
          </w:p>
          <w:p w14:paraId="0409329B" w14:textId="77777777" w:rsidR="009A27F0" w:rsidRDefault="009A27F0" w:rsidP="00002377">
            <w:pPr>
              <w:pStyle w:val="BulletedList"/>
              <w:numPr>
                <w:ilvl w:val="0"/>
                <w:numId w:val="40"/>
              </w:numPr>
              <w:ind w:left="720"/>
              <w:outlineLvl w:val="3"/>
            </w:pPr>
            <w:r>
              <w:t>Source #9:</w:t>
            </w:r>
            <w:r w:rsidRPr="00B55D2C">
              <w:t xml:space="preserve"> “Investing in Development: A Practical Plan to Achieve the Millennium Development Goa</w:t>
            </w:r>
            <w:r>
              <w:t>ls” by Jeffrey D. Sachs, et al.</w:t>
            </w:r>
          </w:p>
          <w:p w14:paraId="5B36236C" w14:textId="3A963BAF" w:rsidR="00A41442" w:rsidRPr="00676A4C" w:rsidRDefault="009A27F0" w:rsidP="00002377">
            <w:pPr>
              <w:pStyle w:val="BulletedList"/>
              <w:numPr>
                <w:ilvl w:val="0"/>
                <w:numId w:val="40"/>
              </w:numPr>
              <w:ind w:left="720"/>
              <w:outlineLvl w:val="3"/>
            </w:pPr>
            <w:r>
              <w:t>Source #10:</w:t>
            </w:r>
            <w:r w:rsidRPr="00B55D2C">
              <w:t xml:space="preserve"> </w:t>
            </w:r>
            <w:r>
              <w:t>“Economic Impacts of Broadband”</w:t>
            </w:r>
            <w:r w:rsidRPr="00B55D2C">
              <w:t xml:space="preserve"> </w:t>
            </w:r>
            <w:r>
              <w:t>b</w:t>
            </w:r>
            <w:r w:rsidRPr="00B55D2C">
              <w:t>y Christine Zhen-</w:t>
            </w:r>
            <w:r>
              <w:t>Wei Qiang and Carlo M. Rossotto</w:t>
            </w:r>
            <w:r w:rsidRPr="00B55D2C">
              <w:t xml:space="preserve"> </w:t>
            </w:r>
            <w:r>
              <w:t xml:space="preserve">with Kaoru Kimura in </w:t>
            </w:r>
            <w:r w:rsidRPr="00111E51">
              <w:rPr>
                <w:i/>
                <w:lang w:val="x-none"/>
              </w:rPr>
              <w:t>Information and Communications for Development 2009: Extending Reach and Increasing Impact</w:t>
            </w:r>
            <w:r w:rsidRPr="00111E51">
              <w:rPr>
                <w:lang w:val="x-none"/>
              </w:rPr>
              <w:t xml:space="preserve"> by World Bank Publications</w:t>
            </w:r>
          </w:p>
        </w:tc>
      </w:tr>
      <w:tr w:rsidR="003D17F6" w:rsidRPr="00FE5F2C" w14:paraId="079F54BF" w14:textId="77777777">
        <w:trPr>
          <w:trHeight w:val="138"/>
        </w:trPr>
        <w:tc>
          <w:tcPr>
            <w:tcW w:w="9468" w:type="dxa"/>
            <w:shd w:val="clear" w:color="auto" w:fill="365F91" w:themeFill="accent1" w:themeFillShade="BF"/>
          </w:tcPr>
          <w:p w14:paraId="7A32BD91" w14:textId="0631DE55" w:rsidR="003D17F6" w:rsidRPr="00FE5F2C" w:rsidRDefault="009A27F0" w:rsidP="009A27F0">
            <w:pPr>
              <w:rPr>
                <w:b/>
                <w:color w:val="FFFFFF" w:themeColor="background1"/>
              </w:rPr>
            </w:pPr>
            <w:r>
              <w:rPr>
                <w:b/>
                <w:color w:val="FFFFFF" w:themeColor="background1"/>
              </w:rPr>
              <w:t>12.3.</w:t>
            </w:r>
            <w:r w:rsidR="009A0154">
              <w:rPr>
                <w:b/>
                <w:color w:val="FFFFFF" w:themeColor="background1"/>
              </w:rPr>
              <w:t>2</w:t>
            </w:r>
            <w:r w:rsidR="003D17F6">
              <w:rPr>
                <w:b/>
                <w:color w:val="FFFFFF" w:themeColor="background1"/>
              </w:rPr>
              <w:t>:</w:t>
            </w:r>
            <w:r w:rsidR="003D17F6" w:rsidRPr="00FE5F2C">
              <w:rPr>
                <w:b/>
                <w:color w:val="FFFFFF" w:themeColor="background1"/>
              </w:rPr>
              <w:t xml:space="preserve"> </w:t>
            </w:r>
            <w:r>
              <w:rPr>
                <w:b/>
                <w:color w:val="FFFFFF" w:themeColor="background1"/>
              </w:rPr>
              <w:t>Synthesizing Research and Argument Through the Writing Process</w:t>
            </w:r>
          </w:p>
        </w:tc>
      </w:tr>
      <w:tr w:rsidR="003D17F6" w:rsidRPr="00243D4B" w14:paraId="34D417ED" w14:textId="77777777">
        <w:tc>
          <w:tcPr>
            <w:tcW w:w="9468" w:type="dxa"/>
            <w:tcBorders>
              <w:top w:val="single" w:sz="6" w:space="0" w:color="000000"/>
              <w:left w:val="single" w:sz="6" w:space="0" w:color="000000"/>
              <w:bottom w:val="single" w:sz="6" w:space="0" w:color="000000"/>
              <w:right w:val="single" w:sz="6" w:space="0" w:color="000000"/>
            </w:tcBorders>
            <w:shd w:val="clear" w:color="auto" w:fill="auto"/>
          </w:tcPr>
          <w:p w14:paraId="6509677D" w14:textId="7E45BCF4" w:rsidR="003D17F6" w:rsidRDefault="00067B68" w:rsidP="006C0667">
            <w:pPr>
              <w:spacing w:after="0"/>
            </w:pPr>
            <w:r w:rsidRPr="00067B68">
              <w:t>Stu</w:t>
            </w:r>
            <w:r w:rsidR="006C0667">
              <w:t xml:space="preserve">dent research sources </w:t>
            </w:r>
            <w:r w:rsidR="00D432EF">
              <w:t xml:space="preserve">vary. </w:t>
            </w:r>
            <w:r w:rsidR="007E1D35">
              <w:t xml:space="preserve">By </w:t>
            </w:r>
            <w:r w:rsidR="006C0667">
              <w:t>12.3.</w:t>
            </w:r>
            <w:r w:rsidR="007C68A1">
              <w:t>2</w:t>
            </w:r>
            <w:r w:rsidR="007E1D35">
              <w:t xml:space="preserve">, </w:t>
            </w:r>
            <w:r w:rsidR="003B5423" w:rsidRPr="00A2589A">
              <w:t>students</w:t>
            </w:r>
            <w:r w:rsidR="003B5423">
              <w:t xml:space="preserve"> have chosen texts for research based on their individual </w:t>
            </w:r>
            <w:r w:rsidR="007C68A1">
              <w:t>problem-based questions</w:t>
            </w:r>
            <w:r w:rsidR="003B5423">
              <w:t>.</w:t>
            </w:r>
          </w:p>
        </w:tc>
      </w:tr>
    </w:tbl>
    <w:p w14:paraId="0291A0BD" w14:textId="77777777" w:rsidR="009460E6" w:rsidRDefault="009460E6" w:rsidP="005B25BC">
      <w:pPr>
        <w:pStyle w:val="Heading1"/>
        <w:spacing w:before="400"/>
      </w:pPr>
    </w:p>
    <w:p w14:paraId="77709D18" w14:textId="77777777" w:rsidR="009460E6" w:rsidRDefault="009460E6">
      <w:pPr>
        <w:spacing w:before="0" w:after="0" w:line="240" w:lineRule="auto"/>
        <w:rPr>
          <w:rFonts w:asciiTheme="minorHAnsi" w:hAnsiTheme="minorHAnsi"/>
          <w:b/>
          <w:bCs/>
          <w:color w:val="365F91"/>
          <w:sz w:val="28"/>
          <w:szCs w:val="28"/>
        </w:rPr>
      </w:pPr>
      <w:r>
        <w:br w:type="page"/>
      </w:r>
    </w:p>
    <w:p w14:paraId="47A6C00E" w14:textId="27D026E3" w:rsidR="00CB095C" w:rsidRDefault="000C6D26" w:rsidP="005B25BC">
      <w:pPr>
        <w:pStyle w:val="Heading1"/>
        <w:spacing w:before="400"/>
      </w:pPr>
      <w:bookmarkStart w:id="1" w:name="_GoBack"/>
      <w:bookmarkEnd w:id="1"/>
      <w:r>
        <w:lastRenderedPageBreak/>
        <w:t>Module-at-a-Glance Calendar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990"/>
        <w:gridCol w:w="2430"/>
        <w:gridCol w:w="1711"/>
        <w:gridCol w:w="2429"/>
      </w:tblGrid>
      <w:tr w:rsidR="009D2C6A" w:rsidRPr="00FE5F2C" w14:paraId="22C1665C" w14:textId="77777777" w:rsidTr="00625DFD">
        <w:tc>
          <w:tcPr>
            <w:tcW w:w="1890" w:type="dxa"/>
            <w:shd w:val="clear" w:color="auto" w:fill="365F91" w:themeFill="accent1" w:themeFillShade="BF"/>
            <w:vAlign w:val="bottom"/>
          </w:tcPr>
          <w:p w14:paraId="6322B492" w14:textId="77777777" w:rsidR="009D2C6A" w:rsidRPr="00FE5F2C" w:rsidRDefault="009D2C6A" w:rsidP="00DB2A8C">
            <w:pPr>
              <w:pStyle w:val="TableHeaders"/>
            </w:pPr>
            <w:r w:rsidRPr="00FE5F2C">
              <w:t>Text</w:t>
            </w:r>
          </w:p>
        </w:tc>
        <w:tc>
          <w:tcPr>
            <w:tcW w:w="990" w:type="dxa"/>
            <w:shd w:val="clear" w:color="auto" w:fill="365F91" w:themeFill="accent1" w:themeFillShade="BF"/>
            <w:vAlign w:val="bottom"/>
          </w:tcPr>
          <w:p w14:paraId="45763CED" w14:textId="79C5C4E0" w:rsidR="009D2C6A" w:rsidRPr="00FE5F2C" w:rsidRDefault="009A27F0" w:rsidP="009A27F0">
            <w:pPr>
              <w:pStyle w:val="TableHeaders"/>
            </w:pPr>
            <w:r>
              <w:t>Lessons</w:t>
            </w:r>
            <w:r w:rsidR="009D2C6A" w:rsidRPr="00FE5F2C">
              <w:t xml:space="preserve"> in the Unit</w:t>
            </w:r>
          </w:p>
        </w:tc>
        <w:tc>
          <w:tcPr>
            <w:tcW w:w="2430" w:type="dxa"/>
            <w:shd w:val="clear" w:color="auto" w:fill="365F91" w:themeFill="accent1" w:themeFillShade="BF"/>
            <w:vAlign w:val="bottom"/>
          </w:tcPr>
          <w:p w14:paraId="640C1B8C" w14:textId="77777777" w:rsidR="009D2C6A" w:rsidRPr="00FE5F2C" w:rsidRDefault="009D2C6A" w:rsidP="00DB2A8C">
            <w:pPr>
              <w:pStyle w:val="TableHeaders"/>
            </w:pPr>
            <w:r w:rsidRPr="00FE5F2C">
              <w:t>Literacy Skills and Habits</w:t>
            </w:r>
          </w:p>
        </w:tc>
        <w:tc>
          <w:tcPr>
            <w:tcW w:w="1711" w:type="dxa"/>
            <w:shd w:val="clear" w:color="auto" w:fill="365F91" w:themeFill="accent1" w:themeFillShade="BF"/>
            <w:vAlign w:val="bottom"/>
          </w:tcPr>
          <w:p w14:paraId="3F89C6B1" w14:textId="77777777" w:rsidR="009D2C6A" w:rsidRPr="00FE5F2C" w:rsidRDefault="009D2C6A" w:rsidP="00DB2A8C">
            <w:pPr>
              <w:pStyle w:val="TableHeaders"/>
            </w:pPr>
            <w:r>
              <w:t xml:space="preserve">Assessed and Addressed </w:t>
            </w:r>
            <w:r w:rsidRPr="00FE5F2C">
              <w:t xml:space="preserve"> CCSS</w:t>
            </w:r>
          </w:p>
        </w:tc>
        <w:tc>
          <w:tcPr>
            <w:tcW w:w="2429" w:type="dxa"/>
            <w:shd w:val="clear" w:color="auto" w:fill="365F91" w:themeFill="accent1" w:themeFillShade="BF"/>
            <w:vAlign w:val="bottom"/>
          </w:tcPr>
          <w:p w14:paraId="23983F4E" w14:textId="77777777" w:rsidR="009D2C6A" w:rsidRPr="00FE5F2C" w:rsidRDefault="009D2C6A" w:rsidP="00DB2A8C">
            <w:pPr>
              <w:pStyle w:val="TableHeaders"/>
            </w:pPr>
            <w:r w:rsidRPr="00FE5F2C">
              <w:t>Assessments</w:t>
            </w:r>
          </w:p>
        </w:tc>
      </w:tr>
      <w:tr w:rsidR="009D2C6A" w:rsidRPr="00FE5F2C" w14:paraId="0FD8DA29" w14:textId="77777777" w:rsidTr="0093273E">
        <w:tc>
          <w:tcPr>
            <w:tcW w:w="9450" w:type="dxa"/>
            <w:gridSpan w:val="5"/>
            <w:shd w:val="clear" w:color="auto" w:fill="95B3D7" w:themeFill="accent1" w:themeFillTint="99"/>
          </w:tcPr>
          <w:p w14:paraId="708094C9" w14:textId="2FE648FA" w:rsidR="009D2C6A" w:rsidRPr="00FE5F2C" w:rsidRDefault="009A27F0" w:rsidP="009A27F0">
            <w:pPr>
              <w:rPr>
                <w:b/>
                <w:color w:val="FFFFFF"/>
              </w:rPr>
            </w:pPr>
            <w:r w:rsidRPr="009A27F0">
              <w:rPr>
                <w:b/>
                <w:color w:val="FFFFFF" w:themeColor="background1"/>
              </w:rPr>
              <w:t>12.3.</w:t>
            </w:r>
            <w:r w:rsidR="009D2C6A" w:rsidRPr="009A27F0">
              <w:rPr>
                <w:b/>
                <w:color w:val="FFFFFF" w:themeColor="background1"/>
              </w:rPr>
              <w:t>1:</w:t>
            </w:r>
            <w:r w:rsidR="00451923" w:rsidRPr="009A27F0">
              <w:rPr>
                <w:b/>
                <w:color w:val="FFFFFF" w:themeColor="background1"/>
              </w:rPr>
              <w:t xml:space="preserve"> </w:t>
            </w:r>
            <w:r w:rsidR="00561D87" w:rsidRPr="009A27F0">
              <w:rPr>
                <w:b/>
                <w:color w:val="FFFFFF" w:themeColor="background1"/>
              </w:rPr>
              <w:t>Using a Seed Text as a Springboard to Engage in Inquiry-Based Research</w:t>
            </w:r>
          </w:p>
        </w:tc>
      </w:tr>
      <w:tr w:rsidR="009D2C6A" w:rsidRPr="00CB095C" w14:paraId="0D156655" w14:textId="77777777" w:rsidTr="00625DFD">
        <w:tc>
          <w:tcPr>
            <w:tcW w:w="1890" w:type="dxa"/>
          </w:tcPr>
          <w:p w14:paraId="388FEB97" w14:textId="5709B389" w:rsidR="00B61F07" w:rsidRDefault="00135AEE" w:rsidP="00135AEE">
            <w:r w:rsidRPr="00A406C1">
              <w:rPr>
                <w:i/>
              </w:rPr>
              <w:t>Guns, Germs, and Steel</w:t>
            </w:r>
            <w:r w:rsidDel="00135AEE">
              <w:t xml:space="preserve"> </w:t>
            </w:r>
            <w:r w:rsidR="000660F8">
              <w:t>(Jared Diamond</w:t>
            </w:r>
            <w:r w:rsidR="00093A3E">
              <w:t>)</w:t>
            </w:r>
          </w:p>
          <w:p w14:paraId="3ABF06AA" w14:textId="77777777" w:rsidR="00B61F07" w:rsidRDefault="00B61F07" w:rsidP="00135AEE"/>
          <w:p w14:paraId="3F4C192E" w14:textId="6F53DD77" w:rsidR="00B61F07" w:rsidRDefault="00B61F07" w:rsidP="00625DFD">
            <w:pPr>
              <w:outlineLvl w:val="5"/>
              <w:rPr>
                <w:b/>
              </w:rPr>
            </w:pPr>
            <w:r w:rsidRPr="00D432EF">
              <w:t>Student</w:t>
            </w:r>
            <w:r w:rsidR="00625DFD">
              <w:t>s also choose from the following m</w:t>
            </w:r>
            <w:r>
              <w:t xml:space="preserve">odel research sources: </w:t>
            </w:r>
          </w:p>
          <w:p w14:paraId="4AFCFAE9" w14:textId="4822FBAB" w:rsidR="00625DFD" w:rsidRPr="009F7F5E" w:rsidRDefault="00625DFD" w:rsidP="00625DFD">
            <w:pPr>
              <w:pStyle w:val="NumberedList"/>
              <w:outlineLvl w:val="3"/>
            </w:pPr>
            <w:r w:rsidRPr="00B55D2C">
              <w:t xml:space="preserve">“Empowering Women is Smart Economics” </w:t>
            </w:r>
            <w:r>
              <w:t>by Ana Revenga and Sudhir Shetty</w:t>
            </w:r>
          </w:p>
          <w:p w14:paraId="66329D4D" w14:textId="36ECF5EC" w:rsidR="00625DFD" w:rsidRPr="009F7F5E" w:rsidRDefault="00625DFD" w:rsidP="00625DFD">
            <w:pPr>
              <w:pStyle w:val="NumberedList"/>
              <w:outlineLvl w:val="3"/>
            </w:pPr>
            <w:r w:rsidRPr="00B55D2C">
              <w:t>“Poverty</w:t>
            </w:r>
            <w:r>
              <w:t xml:space="preserve"> Facts and Stats” by Anup Shah</w:t>
            </w:r>
          </w:p>
          <w:p w14:paraId="3EC978F3" w14:textId="0C59C2BE" w:rsidR="00625DFD" w:rsidRPr="00B55D2C" w:rsidRDefault="00625DFD" w:rsidP="00625DFD">
            <w:pPr>
              <w:pStyle w:val="NumberedList"/>
            </w:pPr>
            <w:r w:rsidRPr="00B55D2C">
              <w:t>“Evidence For Action: Gender Equality and Economic Growth” by John Ward, Bernice Lee, Simon Baptist</w:t>
            </w:r>
            <w:r>
              <w:t>,</w:t>
            </w:r>
            <w:r w:rsidRPr="00B55D2C">
              <w:t xml:space="preserve"> and Helen Jackson</w:t>
            </w:r>
          </w:p>
          <w:p w14:paraId="5231E448" w14:textId="37C259D1" w:rsidR="00625DFD" w:rsidRPr="009F7F5E" w:rsidRDefault="00625DFD" w:rsidP="00625DFD">
            <w:pPr>
              <w:pStyle w:val="NumberedList"/>
              <w:outlineLvl w:val="3"/>
            </w:pPr>
            <w:r w:rsidRPr="00B55D2C">
              <w:t xml:space="preserve">“How Many Americans Live in Poverty?” by </w:t>
            </w:r>
            <w:r>
              <w:t>Pam Fessler</w:t>
            </w:r>
          </w:p>
          <w:p w14:paraId="5F0F8E79" w14:textId="31C1DB9F" w:rsidR="00625DFD" w:rsidRPr="009F7F5E" w:rsidRDefault="00625DFD" w:rsidP="00625DFD">
            <w:pPr>
              <w:pStyle w:val="NumberedList"/>
              <w:outlineLvl w:val="3"/>
            </w:pPr>
            <w:r w:rsidRPr="00B55D2C">
              <w:t xml:space="preserve">“Human Capital </w:t>
            </w:r>
            <w:r w:rsidRPr="00B55D2C">
              <w:lastRenderedPageBreak/>
              <w:t>Investment in the Developing World: An Analysis of</w:t>
            </w:r>
            <w:r>
              <w:t xml:space="preserve"> Praxis” by Adeyemi O. Ogunade</w:t>
            </w:r>
          </w:p>
          <w:p w14:paraId="72D99C82" w14:textId="3362EE3E" w:rsidR="00625DFD" w:rsidRPr="009F7F5E" w:rsidRDefault="00625DFD" w:rsidP="00625DFD">
            <w:pPr>
              <w:pStyle w:val="NumberedList"/>
              <w:outlineLvl w:val="3"/>
            </w:pPr>
            <w:r w:rsidRPr="00B55D2C">
              <w:t xml:space="preserve">“The Case for Universal Basic Education for the World’s Poorest Boys </w:t>
            </w:r>
            <w:r>
              <w:t>and Girls” by Gene B. Sperling</w:t>
            </w:r>
          </w:p>
          <w:p w14:paraId="21561E4A" w14:textId="5C110F2A" w:rsidR="00625DFD" w:rsidRPr="009F7F5E" w:rsidRDefault="00625DFD" w:rsidP="00625DFD">
            <w:pPr>
              <w:pStyle w:val="NumberedList"/>
              <w:outlineLvl w:val="1"/>
            </w:pPr>
            <w:r w:rsidRPr="00500689">
              <w:t>“E</w:t>
            </w:r>
            <w:r>
              <w:t xml:space="preserve">ducation for </w:t>
            </w:r>
            <w:r w:rsidRPr="00500689">
              <w:t>A</w:t>
            </w:r>
            <w:r>
              <w:t>ll</w:t>
            </w:r>
            <w:r w:rsidRPr="00500689">
              <w:t xml:space="preserve"> Global Monitoring Report</w:t>
            </w:r>
            <w:r>
              <w:t>,</w:t>
            </w:r>
            <w:r w:rsidRPr="00500689">
              <w:t xml:space="preserve"> 2005</w:t>
            </w:r>
            <w:r>
              <w:t>” by UNESCO</w:t>
            </w:r>
          </w:p>
          <w:p w14:paraId="7FD4C87B" w14:textId="5EF6C0F3" w:rsidR="00625DFD" w:rsidRPr="00B55D2C" w:rsidRDefault="00625DFD" w:rsidP="00625DFD">
            <w:pPr>
              <w:pStyle w:val="NumberedList"/>
            </w:pPr>
            <w:r w:rsidRPr="00B55D2C">
              <w:t>“Bridging the Gender Divide: How Technology Can Advance Women Economically” by Kirrin Gill, Kim Brooks, James McDougall, Payal Patel</w:t>
            </w:r>
            <w:r>
              <w:t>, and Aslihan Kes</w:t>
            </w:r>
          </w:p>
          <w:p w14:paraId="211C2174" w14:textId="2963CEDD" w:rsidR="00625DFD" w:rsidRDefault="00625DFD" w:rsidP="00625DFD">
            <w:pPr>
              <w:pStyle w:val="NumberedList"/>
              <w:outlineLvl w:val="3"/>
            </w:pPr>
            <w:r w:rsidRPr="00B55D2C">
              <w:t>“Investing in Development: A Practical Plan to Achieve the Millennium Development Goa</w:t>
            </w:r>
            <w:r>
              <w:t xml:space="preserve">ls” by Jeffrey D. </w:t>
            </w:r>
            <w:r>
              <w:lastRenderedPageBreak/>
              <w:t>Sachs, et al.</w:t>
            </w:r>
          </w:p>
          <w:p w14:paraId="14049411" w14:textId="6100BBAA" w:rsidR="009D2C6A" w:rsidRPr="00625DFD" w:rsidRDefault="00625DFD" w:rsidP="00625DFD">
            <w:pPr>
              <w:pStyle w:val="NumberedList"/>
              <w:rPr>
                <w:sz w:val="18"/>
                <w:szCs w:val="18"/>
              </w:rPr>
            </w:pPr>
            <w:r>
              <w:t>“Economic Impacts of Broadband”</w:t>
            </w:r>
            <w:r w:rsidRPr="00B55D2C">
              <w:t xml:space="preserve"> </w:t>
            </w:r>
            <w:r>
              <w:t>b</w:t>
            </w:r>
            <w:r w:rsidRPr="00B55D2C">
              <w:t>y Christine Zhen-</w:t>
            </w:r>
            <w:r>
              <w:t>Wei Qiang and Carlo M. Rossotto</w:t>
            </w:r>
            <w:r w:rsidRPr="00B55D2C">
              <w:t xml:space="preserve"> </w:t>
            </w:r>
            <w:r>
              <w:t xml:space="preserve">with Kaoru Kimura in </w:t>
            </w:r>
            <w:r w:rsidRPr="00625DFD">
              <w:rPr>
                <w:i/>
                <w:lang w:val="x-none"/>
              </w:rPr>
              <w:t>Information and Communications for Development 2009: Extending Reach and Increasing Impact</w:t>
            </w:r>
            <w:r w:rsidRPr="00625DFD">
              <w:rPr>
                <w:lang w:val="x-none"/>
              </w:rPr>
              <w:t xml:space="preserve"> by World Bank Publications</w:t>
            </w:r>
          </w:p>
        </w:tc>
        <w:tc>
          <w:tcPr>
            <w:tcW w:w="990" w:type="dxa"/>
            <w:shd w:val="clear" w:color="auto" w:fill="auto"/>
          </w:tcPr>
          <w:p w14:paraId="0EB11BB5" w14:textId="150AA191" w:rsidR="009D2C6A" w:rsidRPr="0053542D" w:rsidRDefault="00135AEE" w:rsidP="00AB3D55">
            <w:r>
              <w:lastRenderedPageBreak/>
              <w:t>27</w:t>
            </w:r>
          </w:p>
        </w:tc>
        <w:tc>
          <w:tcPr>
            <w:tcW w:w="2430" w:type="dxa"/>
            <w:shd w:val="clear" w:color="auto" w:fill="auto"/>
          </w:tcPr>
          <w:p w14:paraId="645AF70D" w14:textId="77777777" w:rsidR="00093A3E" w:rsidRPr="00F82963" w:rsidRDefault="00093A3E" w:rsidP="00093A3E">
            <w:pPr>
              <w:pStyle w:val="BulletedList"/>
            </w:pPr>
            <w:r w:rsidRPr="00F82963">
              <w:t>Read closely for textual details.</w:t>
            </w:r>
          </w:p>
          <w:p w14:paraId="10C4A9BB" w14:textId="77777777" w:rsidR="00093A3E" w:rsidRPr="00F82963" w:rsidRDefault="00093A3E" w:rsidP="00093A3E">
            <w:pPr>
              <w:pStyle w:val="BulletedList"/>
            </w:pPr>
            <w:r w:rsidRPr="00F82963">
              <w:t>Annotate texts to support comprehension and analysis.</w:t>
            </w:r>
          </w:p>
          <w:p w14:paraId="63B03603" w14:textId="149A616C" w:rsidR="00093A3E" w:rsidRPr="00F82963" w:rsidRDefault="00093A3E" w:rsidP="00093A3E">
            <w:pPr>
              <w:pStyle w:val="BulletedList"/>
            </w:pPr>
            <w:r w:rsidRPr="00F82963">
              <w:t>Engage in productive</w:t>
            </w:r>
            <w:r>
              <w:t>,</w:t>
            </w:r>
            <w:r w:rsidRPr="00F82963">
              <w:t xml:space="preserve"> evidence-based discussions about text</w:t>
            </w:r>
            <w:r w:rsidR="007F461D">
              <w:t>s</w:t>
            </w:r>
            <w:r w:rsidRPr="00F82963">
              <w:t>.</w:t>
            </w:r>
          </w:p>
          <w:p w14:paraId="7A14EB13" w14:textId="77777777" w:rsidR="00093A3E" w:rsidRPr="00F82963" w:rsidRDefault="00093A3E" w:rsidP="00093A3E">
            <w:pPr>
              <w:pStyle w:val="BulletedList"/>
            </w:pPr>
            <w:r w:rsidRPr="00F82963">
              <w:t>Collect and organize evidence from texts to support analysis in writing.</w:t>
            </w:r>
          </w:p>
          <w:p w14:paraId="0F8B3DE1" w14:textId="77777777" w:rsidR="00093A3E" w:rsidRPr="00F82963" w:rsidRDefault="00093A3E" w:rsidP="00093A3E">
            <w:pPr>
              <w:pStyle w:val="BulletedList"/>
            </w:pPr>
            <w:r w:rsidRPr="00F82963">
              <w:t>Collect and organize evidence from texts to support claims made in writing.</w:t>
            </w:r>
          </w:p>
          <w:p w14:paraId="6BD18B85" w14:textId="77777777" w:rsidR="00093A3E" w:rsidRPr="00F82963" w:rsidRDefault="00093A3E" w:rsidP="00093A3E">
            <w:pPr>
              <w:pStyle w:val="BulletedList"/>
            </w:pPr>
            <w:r w:rsidRPr="00F82963">
              <w:t>Use vocabulary strategies to define unknown words.</w:t>
            </w:r>
          </w:p>
          <w:p w14:paraId="60E262A7" w14:textId="60DCB39C" w:rsidR="00093A3E" w:rsidRPr="00F82963" w:rsidRDefault="00093A3E" w:rsidP="00093A3E">
            <w:pPr>
              <w:pStyle w:val="BulletedList"/>
            </w:pPr>
            <w:r>
              <w:t>Identify potential issues</w:t>
            </w:r>
            <w:r w:rsidR="007F461D">
              <w:t xml:space="preserve"> for research within </w:t>
            </w:r>
            <w:r w:rsidRPr="00F82963">
              <w:t>text</w:t>
            </w:r>
            <w:r w:rsidR="007F461D">
              <w:t>s</w:t>
            </w:r>
            <w:r w:rsidRPr="00F82963">
              <w:t>.</w:t>
            </w:r>
          </w:p>
          <w:p w14:paraId="67EF8BE3" w14:textId="77777777" w:rsidR="00093A3E" w:rsidRPr="00F82963" w:rsidRDefault="00093A3E" w:rsidP="00093A3E">
            <w:pPr>
              <w:pStyle w:val="BulletedList"/>
            </w:pPr>
            <w:r w:rsidRPr="00F82963">
              <w:t>Conduct pre-searches to validate sufficiency of information for expl</w:t>
            </w:r>
            <w:r>
              <w:t>oring potential issues</w:t>
            </w:r>
            <w:r w:rsidRPr="00F82963">
              <w:t xml:space="preserve">. </w:t>
            </w:r>
          </w:p>
          <w:p w14:paraId="6BD680E4" w14:textId="0DE35F69" w:rsidR="00093A3E" w:rsidRPr="00F82963" w:rsidRDefault="00093A3E" w:rsidP="00093A3E">
            <w:pPr>
              <w:pStyle w:val="BulletedList"/>
            </w:pPr>
            <w:r w:rsidRPr="00F82963">
              <w:t xml:space="preserve">Delineate </w:t>
            </w:r>
            <w:r w:rsidRPr="00F82963">
              <w:lastRenderedPageBreak/>
              <w:t>arguments and explain relevant and sufficient evidence</w:t>
            </w:r>
            <w:r>
              <w:t xml:space="preserve"> and valid reasoning.</w:t>
            </w:r>
          </w:p>
          <w:p w14:paraId="1F1BAD95" w14:textId="541CBE1A" w:rsidR="00093A3E" w:rsidRDefault="00093A3E" w:rsidP="00093A3E">
            <w:pPr>
              <w:pStyle w:val="BulletedList"/>
            </w:pPr>
            <w:r w:rsidRPr="00F82963">
              <w:t>Analyze perspectiv</w:t>
            </w:r>
            <w:r w:rsidR="007F461D">
              <w:t>es in potential research texts.</w:t>
            </w:r>
          </w:p>
          <w:p w14:paraId="03DEDF43" w14:textId="77777777" w:rsidR="00093A3E" w:rsidRDefault="00093A3E" w:rsidP="00093A3E">
            <w:pPr>
              <w:pStyle w:val="BulletedList"/>
            </w:pPr>
            <w:r>
              <w:t>Assess sources for credibility, relevance, and accessibility.</w:t>
            </w:r>
          </w:p>
          <w:p w14:paraId="1827AE50" w14:textId="6DB5DC0F" w:rsidR="00093A3E" w:rsidRDefault="00093A3E" w:rsidP="00093A3E">
            <w:pPr>
              <w:pStyle w:val="BulletedList"/>
            </w:pPr>
            <w:r>
              <w:t>Conduct independent searches using research processes including planning for searches, assessing sources, annotating sources, recording notes, and evaluating argument</w:t>
            </w:r>
            <w:r w:rsidR="007F461D">
              <w:t>s</w:t>
            </w:r>
            <w:r>
              <w:t>.</w:t>
            </w:r>
          </w:p>
          <w:p w14:paraId="4556E38B" w14:textId="77777777" w:rsidR="00093A3E" w:rsidRDefault="00093A3E" w:rsidP="00093A3E">
            <w:pPr>
              <w:pStyle w:val="BulletedList"/>
            </w:pPr>
            <w:r>
              <w:t>Develop, refine, and select inquiry questions to guide research.</w:t>
            </w:r>
          </w:p>
          <w:p w14:paraId="316412FB" w14:textId="77777777" w:rsidR="00093A3E" w:rsidRPr="00677A89" w:rsidRDefault="00093A3E" w:rsidP="00093A3E">
            <w:pPr>
              <w:pStyle w:val="BulletedList"/>
            </w:pPr>
            <w:r>
              <w:t>Develop and continually assess a research frame to guide independent searches.</w:t>
            </w:r>
          </w:p>
          <w:p w14:paraId="6738E599" w14:textId="77777777" w:rsidR="00093A3E" w:rsidRDefault="00093A3E" w:rsidP="00093A3E">
            <w:pPr>
              <w:pStyle w:val="BulletedList"/>
            </w:pPr>
            <w:r>
              <w:t>Craft</w:t>
            </w:r>
            <w:r w:rsidRPr="00677A89">
              <w:t xml:space="preserve"> claims about</w:t>
            </w:r>
            <w:r>
              <w:t xml:space="preserve"> inquiry questions, inquiry paths, and a problem-based question using specific textual </w:t>
            </w:r>
            <w:r>
              <w:lastRenderedPageBreak/>
              <w:t>evidence from the research.</w:t>
            </w:r>
          </w:p>
          <w:p w14:paraId="0CCD0430" w14:textId="77777777" w:rsidR="00093A3E" w:rsidRDefault="00093A3E" w:rsidP="00093A3E">
            <w:pPr>
              <w:pStyle w:val="BulletedList"/>
            </w:pPr>
            <w:r>
              <w:t>Develop counterclaims in opposition to claims.</w:t>
            </w:r>
          </w:p>
          <w:p w14:paraId="1D3FEA4E" w14:textId="5DD26D21" w:rsidR="009D2C6A" w:rsidRPr="0053542D" w:rsidRDefault="00093A3E" w:rsidP="007F461D">
            <w:pPr>
              <w:pStyle w:val="BulletedList"/>
            </w:pPr>
            <w:r>
              <w:t>Create oral presentations, keeping in mind</w:t>
            </w:r>
            <w:r w:rsidR="007F461D">
              <w:t xml:space="preserve"> the</w:t>
            </w:r>
            <w:r>
              <w:t xml:space="preserve"> audience’s concerns, values, and potential biases.</w:t>
            </w:r>
          </w:p>
        </w:tc>
        <w:tc>
          <w:tcPr>
            <w:tcW w:w="1711" w:type="dxa"/>
            <w:shd w:val="clear" w:color="auto" w:fill="auto"/>
          </w:tcPr>
          <w:p w14:paraId="380C867B" w14:textId="790B538B" w:rsidR="00CF7BD3" w:rsidRPr="00CF7BD3" w:rsidRDefault="00CF7BD3" w:rsidP="00CF7BD3">
            <w:pPr>
              <w:rPr>
                <w:b/>
              </w:rPr>
            </w:pPr>
            <w:r w:rsidRPr="00CF7BD3">
              <w:rPr>
                <w:b/>
              </w:rPr>
              <w:lastRenderedPageBreak/>
              <w:t>CCRA.</w:t>
            </w:r>
            <w:r w:rsidR="00B61F07">
              <w:rPr>
                <w:b/>
              </w:rPr>
              <w:t>R.</w:t>
            </w:r>
            <w:r w:rsidRPr="00CF7BD3">
              <w:rPr>
                <w:b/>
              </w:rPr>
              <w:t xml:space="preserve">8 </w:t>
            </w:r>
          </w:p>
          <w:p w14:paraId="538FF5D9" w14:textId="77777777" w:rsidR="00CF7BD3" w:rsidRPr="00CF7BD3" w:rsidRDefault="00C90E32" w:rsidP="00CF7BD3">
            <w:pPr>
              <w:rPr>
                <w:b/>
              </w:rPr>
            </w:pPr>
            <w:r>
              <w:rPr>
                <w:b/>
              </w:rPr>
              <w:t>RI.11-12.1.a</w:t>
            </w:r>
          </w:p>
          <w:p w14:paraId="4ECCF715" w14:textId="282FBBE5" w:rsidR="00B61F07" w:rsidRPr="00CF7BD3" w:rsidRDefault="00B61F07" w:rsidP="00CF7BD3">
            <w:pPr>
              <w:rPr>
                <w:b/>
              </w:rPr>
            </w:pPr>
            <w:r>
              <w:rPr>
                <w:b/>
              </w:rPr>
              <w:t>RI.11-12.3</w:t>
            </w:r>
          </w:p>
          <w:p w14:paraId="21A0A930" w14:textId="24FF254E" w:rsidR="00E56CAE" w:rsidRPr="00695D69" w:rsidRDefault="00695D69" w:rsidP="00CF7BD3">
            <w:pPr>
              <w:rPr>
                <w:b/>
              </w:rPr>
            </w:pPr>
            <w:r>
              <w:rPr>
                <w:b/>
              </w:rPr>
              <w:t>RI.11-12.6</w:t>
            </w:r>
          </w:p>
          <w:p w14:paraId="287B0C67" w14:textId="57746C2E" w:rsidR="007838F7" w:rsidRDefault="00A901F3" w:rsidP="00CF7BD3">
            <w:pPr>
              <w:rPr>
                <w:b/>
              </w:rPr>
            </w:pPr>
            <w:r>
              <w:rPr>
                <w:b/>
              </w:rPr>
              <w:t>W.11-12.1.</w:t>
            </w:r>
            <w:r w:rsidR="00695D69" w:rsidRPr="00695D69">
              <w:t>a,</w:t>
            </w:r>
            <w:r>
              <w:rPr>
                <w:b/>
              </w:rPr>
              <w:t>b</w:t>
            </w:r>
          </w:p>
          <w:p w14:paraId="34AF8895" w14:textId="77777777" w:rsidR="00A901F3" w:rsidRDefault="00A901F3" w:rsidP="00CF7BD3">
            <w:pPr>
              <w:rPr>
                <w:b/>
              </w:rPr>
            </w:pPr>
            <w:r>
              <w:rPr>
                <w:b/>
              </w:rPr>
              <w:t>W.11-12.2.a-f</w:t>
            </w:r>
          </w:p>
          <w:p w14:paraId="4B58EA64" w14:textId="1D7975EA" w:rsidR="00CF7BD3" w:rsidRPr="00A901F3" w:rsidRDefault="00A901F3" w:rsidP="00CF7BD3">
            <w:r w:rsidRPr="00A901F3">
              <w:t>W.11-12.4</w:t>
            </w:r>
            <w:r w:rsidR="00CF7BD3" w:rsidRPr="00A901F3">
              <w:t xml:space="preserve"> </w:t>
            </w:r>
          </w:p>
          <w:p w14:paraId="2D24E9C7" w14:textId="77777777" w:rsidR="00CF7BD3" w:rsidRDefault="00CF7BD3" w:rsidP="00CF7BD3">
            <w:pPr>
              <w:rPr>
                <w:b/>
              </w:rPr>
            </w:pPr>
            <w:r w:rsidRPr="00CF7BD3">
              <w:rPr>
                <w:b/>
              </w:rPr>
              <w:t xml:space="preserve">W.11-12.7 </w:t>
            </w:r>
          </w:p>
          <w:p w14:paraId="57AD50CC" w14:textId="2F018431" w:rsidR="00A901F3" w:rsidRDefault="00A901F3" w:rsidP="00CF7BD3">
            <w:pPr>
              <w:rPr>
                <w:b/>
              </w:rPr>
            </w:pPr>
            <w:r>
              <w:rPr>
                <w:b/>
              </w:rPr>
              <w:t>W.11-12.8</w:t>
            </w:r>
          </w:p>
          <w:p w14:paraId="68391CB9" w14:textId="1C8C8FC6" w:rsidR="00A901F3" w:rsidRPr="00695D69" w:rsidRDefault="00B61F07" w:rsidP="00CF7BD3">
            <w:pPr>
              <w:rPr>
                <w:b/>
              </w:rPr>
            </w:pPr>
            <w:r>
              <w:rPr>
                <w:b/>
              </w:rPr>
              <w:t>W.11-12.9</w:t>
            </w:r>
            <w:r w:rsidR="00695D69" w:rsidRPr="00695D69">
              <w:t>.b</w:t>
            </w:r>
          </w:p>
          <w:p w14:paraId="454F9BB1" w14:textId="6111B06A" w:rsidR="00C87A8B" w:rsidRPr="00C87A8B" w:rsidRDefault="00C87A8B" w:rsidP="00CF7BD3">
            <w:pPr>
              <w:rPr>
                <w:b/>
              </w:rPr>
            </w:pPr>
            <w:r w:rsidRPr="00C87A8B">
              <w:rPr>
                <w:b/>
              </w:rPr>
              <w:t>SL.11-12.1.</w:t>
            </w:r>
            <w:r w:rsidR="00695D69" w:rsidRPr="00695D69">
              <w:t>a,c,</w:t>
            </w:r>
            <w:r w:rsidRPr="00C87A8B">
              <w:rPr>
                <w:b/>
              </w:rPr>
              <w:t>d</w:t>
            </w:r>
          </w:p>
          <w:p w14:paraId="56244349" w14:textId="48362CBF" w:rsidR="00E24063" w:rsidRPr="00A901F3" w:rsidRDefault="00E24063" w:rsidP="00CF7BD3">
            <w:r>
              <w:t>SL.11-12.3</w:t>
            </w:r>
          </w:p>
          <w:p w14:paraId="0FDD2FD6" w14:textId="28622298" w:rsidR="005A25D8" w:rsidRPr="00E234B3" w:rsidRDefault="00B61F07" w:rsidP="00CF7BD3">
            <w:pPr>
              <w:rPr>
                <w:b/>
              </w:rPr>
            </w:pPr>
            <w:r>
              <w:rPr>
                <w:b/>
              </w:rPr>
              <w:t>SL.11-12.4</w:t>
            </w:r>
          </w:p>
          <w:p w14:paraId="551239F1" w14:textId="77777777" w:rsidR="00CF7BD3" w:rsidRPr="00E24063" w:rsidRDefault="00CF7BD3" w:rsidP="00CF7BD3">
            <w:r w:rsidRPr="00E24063">
              <w:t xml:space="preserve">L.11-12.1 </w:t>
            </w:r>
          </w:p>
          <w:p w14:paraId="3745AC17" w14:textId="77777777" w:rsidR="00CF7BD3" w:rsidRPr="00E24063" w:rsidRDefault="00CF7BD3" w:rsidP="00CF7BD3">
            <w:r w:rsidRPr="00E24063">
              <w:t>L.11-12.2</w:t>
            </w:r>
          </w:p>
          <w:p w14:paraId="672A13C8" w14:textId="6B46D5EF" w:rsidR="0041002E" w:rsidRPr="003803AE" w:rsidRDefault="00CF7BD3" w:rsidP="00975620">
            <w:r>
              <w:t>L.11-12.4.a</w:t>
            </w:r>
            <w:r w:rsidR="00875A4B">
              <w:t>,c</w:t>
            </w:r>
          </w:p>
        </w:tc>
        <w:tc>
          <w:tcPr>
            <w:tcW w:w="2429" w:type="dxa"/>
            <w:shd w:val="clear" w:color="auto" w:fill="auto"/>
          </w:tcPr>
          <w:p w14:paraId="5445C196" w14:textId="28F8F2E3" w:rsidR="009D2C6A" w:rsidRDefault="00B61F07" w:rsidP="00E91539">
            <w:r>
              <w:rPr>
                <w:b/>
              </w:rPr>
              <w:t>Mid</w:t>
            </w:r>
            <w:r w:rsidR="009D2C6A" w:rsidRPr="00E91539">
              <w:rPr>
                <w:b/>
              </w:rPr>
              <w:t>-Unit:</w:t>
            </w:r>
            <w:r w:rsidR="009D2C6A">
              <w:t xml:space="preserve"> </w:t>
            </w:r>
            <w:r w:rsidR="000660F8" w:rsidRPr="00E07DE6">
              <w:rPr>
                <w:lang w:val="en-GB" w:eastAsia="fr-FR"/>
              </w:rPr>
              <w:t>Students respond to the following prompt, citing textual evidence to support analysis and inferences drawn from the text</w:t>
            </w:r>
            <w:r w:rsidR="000660F8">
              <w:rPr>
                <w:rFonts w:asciiTheme="minorHAnsi" w:eastAsia="Times New Roman" w:hAnsiTheme="minorHAnsi" w:cs="Arial"/>
                <w:bCs/>
                <w:color w:val="000000"/>
              </w:rPr>
              <w:t xml:space="preserve">: </w:t>
            </w:r>
            <w:r w:rsidR="00557820" w:rsidRPr="0025190C">
              <w:rPr>
                <w:rFonts w:asciiTheme="minorHAnsi" w:eastAsia="Times New Roman" w:hAnsiTheme="minorHAnsi" w:cs="Arial"/>
                <w:bCs/>
                <w:color w:val="000000"/>
              </w:rPr>
              <w:t xml:space="preserve">Choose an excerpt from </w:t>
            </w:r>
            <w:r w:rsidR="00557820" w:rsidRPr="0025190C">
              <w:rPr>
                <w:rFonts w:asciiTheme="minorHAnsi" w:eastAsia="Times New Roman" w:hAnsiTheme="minorHAnsi" w:cs="Arial"/>
                <w:bCs/>
                <w:i/>
                <w:color w:val="000000"/>
              </w:rPr>
              <w:t>G</w:t>
            </w:r>
            <w:r w:rsidR="00557820" w:rsidRPr="00D00223">
              <w:rPr>
                <w:rFonts w:asciiTheme="minorHAnsi" w:eastAsia="Times New Roman" w:hAnsiTheme="minorHAnsi" w:cs="Arial"/>
                <w:bCs/>
                <w:i/>
                <w:color w:val="000000"/>
              </w:rPr>
              <w:t xml:space="preserve">uns, </w:t>
            </w:r>
            <w:r w:rsidR="00557820" w:rsidRPr="0025190C">
              <w:rPr>
                <w:rFonts w:asciiTheme="minorHAnsi" w:eastAsia="Times New Roman" w:hAnsiTheme="minorHAnsi" w:cs="Arial"/>
                <w:bCs/>
                <w:i/>
                <w:color w:val="000000"/>
              </w:rPr>
              <w:t>G</w:t>
            </w:r>
            <w:r w:rsidR="00557820" w:rsidRPr="00D00223">
              <w:rPr>
                <w:rFonts w:asciiTheme="minorHAnsi" w:eastAsia="Times New Roman" w:hAnsiTheme="minorHAnsi" w:cs="Arial"/>
                <w:bCs/>
                <w:i/>
                <w:color w:val="000000"/>
              </w:rPr>
              <w:t xml:space="preserve">erms, and </w:t>
            </w:r>
            <w:r w:rsidR="00557820" w:rsidRPr="0025190C">
              <w:rPr>
                <w:rFonts w:asciiTheme="minorHAnsi" w:eastAsia="Times New Roman" w:hAnsiTheme="minorHAnsi" w:cs="Arial"/>
                <w:bCs/>
                <w:i/>
                <w:color w:val="000000"/>
              </w:rPr>
              <w:t>S</w:t>
            </w:r>
            <w:r w:rsidR="00557820" w:rsidRPr="00D00223">
              <w:rPr>
                <w:rFonts w:asciiTheme="minorHAnsi" w:eastAsia="Times New Roman" w:hAnsiTheme="minorHAnsi" w:cs="Arial"/>
                <w:bCs/>
                <w:i/>
                <w:color w:val="000000"/>
              </w:rPr>
              <w:t>teel</w:t>
            </w:r>
            <w:r w:rsidR="00557820" w:rsidRPr="0025190C">
              <w:rPr>
                <w:rFonts w:asciiTheme="minorHAnsi" w:eastAsia="Times New Roman" w:hAnsiTheme="minorHAnsi" w:cs="Arial"/>
                <w:bCs/>
                <w:color w:val="000000"/>
              </w:rPr>
              <w:t>. Identify one of Diamond’s suppo</w:t>
            </w:r>
            <w:r w:rsidR="005E6A88">
              <w:rPr>
                <w:rFonts w:asciiTheme="minorHAnsi" w:eastAsia="Times New Roman" w:hAnsiTheme="minorHAnsi" w:cs="Arial"/>
                <w:bCs/>
                <w:color w:val="000000"/>
              </w:rPr>
              <w:t xml:space="preserve">rting claims; evaluate </w:t>
            </w:r>
            <w:r w:rsidR="000660F8" w:rsidRPr="00E07DE6">
              <w:rPr>
                <w:lang w:val="en-GB" w:eastAsia="fr-FR"/>
              </w:rPr>
              <w:t>whether the evidence is relevant and sufficient</w:t>
            </w:r>
            <w:r w:rsidR="00002377">
              <w:rPr>
                <w:lang w:val="en-GB" w:eastAsia="fr-FR"/>
              </w:rPr>
              <w:t xml:space="preserve"> and the reasoning is valid</w:t>
            </w:r>
            <w:r w:rsidR="000660F8" w:rsidRPr="00E07DE6">
              <w:rPr>
                <w:lang w:val="en-GB" w:eastAsia="fr-FR"/>
              </w:rPr>
              <w:t xml:space="preserve"> to support that claim</w:t>
            </w:r>
            <w:r w:rsidR="000660F8">
              <w:rPr>
                <w:lang w:val="en-GB" w:eastAsia="fr-FR"/>
              </w:rPr>
              <w:t>.</w:t>
            </w:r>
          </w:p>
          <w:p w14:paraId="77B66794" w14:textId="77777777" w:rsidR="00B61F07" w:rsidRDefault="00B61F07" w:rsidP="00B61F07">
            <w:r w:rsidRPr="00E91539">
              <w:rPr>
                <w:b/>
              </w:rPr>
              <w:t>End-of-Unit</w:t>
            </w:r>
            <w:r w:rsidRPr="00DB2A8C">
              <w:t>:</w:t>
            </w:r>
            <w:r>
              <w:t xml:space="preserve"> </w:t>
            </w:r>
          </w:p>
          <w:p w14:paraId="74982D79" w14:textId="4CF4837C" w:rsidR="007034F7" w:rsidRPr="005517D3" w:rsidRDefault="000660F8" w:rsidP="00196C13">
            <w:pPr>
              <w:pStyle w:val="TableText"/>
              <w:rPr>
                <w:b/>
              </w:rPr>
            </w:pPr>
            <w:r w:rsidRPr="00E07DE6">
              <w:rPr>
                <w:rFonts w:eastAsia="Times New Roman"/>
                <w:color w:val="000000"/>
                <w:lang w:val="en-GB"/>
              </w:rPr>
              <w:t xml:space="preserve">Students respond to the following prompt, citing textual evidence to support analysis and inferences drawn </w:t>
            </w:r>
            <w:r>
              <w:rPr>
                <w:rFonts w:eastAsia="Times New Roman"/>
                <w:color w:val="000000"/>
                <w:lang w:val="en-GB"/>
              </w:rPr>
              <w:t xml:space="preserve">from their sources: </w:t>
            </w:r>
            <w:r w:rsidR="00196C13">
              <w:t>W</w:t>
            </w:r>
            <w:r w:rsidR="00196C13" w:rsidRPr="007018A3">
              <w:t xml:space="preserve">rite a </w:t>
            </w:r>
            <w:r w:rsidR="00196C13" w:rsidRPr="00FB6657">
              <w:t xml:space="preserve">two-page </w:t>
            </w:r>
            <w:r w:rsidR="00196C13" w:rsidRPr="007018A3">
              <w:t xml:space="preserve">synthesis of </w:t>
            </w:r>
            <w:r w:rsidR="00196C13">
              <w:t>your conclusions and</w:t>
            </w:r>
            <w:r w:rsidR="00196C13" w:rsidRPr="007018A3">
              <w:t xml:space="preserve"> perspective derived from </w:t>
            </w:r>
            <w:r w:rsidR="00196C13">
              <w:t>your</w:t>
            </w:r>
            <w:r w:rsidR="00196C13" w:rsidRPr="007018A3">
              <w:t xml:space="preserve"> research. </w:t>
            </w:r>
            <w:r w:rsidR="00196C13">
              <w:t>D</w:t>
            </w:r>
            <w:r w:rsidR="00196C13" w:rsidRPr="007018A3">
              <w:t xml:space="preserve">raw on </w:t>
            </w:r>
            <w:r w:rsidR="00196C13">
              <w:t>your</w:t>
            </w:r>
            <w:r w:rsidR="00196C13" w:rsidRPr="007018A3">
              <w:t xml:space="preserve"> research evidence to express </w:t>
            </w:r>
            <w:r w:rsidR="00196C13">
              <w:t>your</w:t>
            </w:r>
            <w:r w:rsidR="00196C13" w:rsidRPr="007018A3">
              <w:t xml:space="preserve"> perspective on </w:t>
            </w:r>
            <w:r w:rsidR="00196C13">
              <w:t>your</w:t>
            </w:r>
            <w:r w:rsidR="00196C13" w:rsidRPr="007018A3">
              <w:t xml:space="preserve"> problem-based question.</w:t>
            </w:r>
          </w:p>
        </w:tc>
      </w:tr>
      <w:tr w:rsidR="009D2C6A" w:rsidRPr="00FE5F2C" w14:paraId="5BCD581E" w14:textId="77777777" w:rsidTr="0093273E">
        <w:tc>
          <w:tcPr>
            <w:tcW w:w="9450" w:type="dxa"/>
            <w:gridSpan w:val="5"/>
            <w:shd w:val="clear" w:color="auto" w:fill="95B3D7" w:themeFill="accent1" w:themeFillTint="99"/>
          </w:tcPr>
          <w:p w14:paraId="29131304" w14:textId="62C9FC3C" w:rsidR="009D2C6A" w:rsidRPr="009A27F0" w:rsidRDefault="009A27F0" w:rsidP="009A27F0">
            <w:pPr>
              <w:pStyle w:val="Heading1nospace"/>
              <w:jc w:val="left"/>
              <w:rPr>
                <w:rFonts w:asciiTheme="minorHAnsi" w:hAnsiTheme="minorHAnsi"/>
                <w:color w:val="FFFFFF" w:themeColor="background1"/>
                <w:sz w:val="22"/>
                <w:szCs w:val="22"/>
              </w:rPr>
            </w:pPr>
            <w:r w:rsidRPr="009A27F0">
              <w:rPr>
                <w:rFonts w:asciiTheme="minorHAnsi" w:hAnsiTheme="minorHAnsi"/>
                <w:color w:val="FFFFFF" w:themeColor="background1"/>
                <w:sz w:val="22"/>
                <w:szCs w:val="22"/>
              </w:rPr>
              <w:lastRenderedPageBreak/>
              <w:t>12.3.2</w:t>
            </w:r>
            <w:r w:rsidR="009D2C6A" w:rsidRPr="009A27F0">
              <w:rPr>
                <w:rFonts w:asciiTheme="minorHAnsi" w:hAnsiTheme="minorHAnsi"/>
                <w:color w:val="FFFFFF" w:themeColor="background1"/>
                <w:sz w:val="22"/>
                <w:szCs w:val="22"/>
              </w:rPr>
              <w:t>:</w:t>
            </w:r>
            <w:r w:rsidR="001F4C82" w:rsidRPr="009A27F0">
              <w:rPr>
                <w:rFonts w:asciiTheme="minorHAnsi" w:hAnsiTheme="minorHAnsi"/>
                <w:color w:val="FFFFFF" w:themeColor="background1"/>
                <w:sz w:val="22"/>
                <w:szCs w:val="22"/>
              </w:rPr>
              <w:t xml:space="preserve"> </w:t>
            </w:r>
            <w:r w:rsidR="004827F4" w:rsidRPr="009A27F0">
              <w:rPr>
                <w:rFonts w:asciiTheme="minorHAnsi" w:hAnsiTheme="minorHAnsi"/>
                <w:color w:val="FFFFFF" w:themeColor="background1"/>
                <w:sz w:val="22"/>
                <w:szCs w:val="22"/>
              </w:rPr>
              <w:t>Synthesizing Research and Argument Through the Writing Process</w:t>
            </w:r>
          </w:p>
        </w:tc>
      </w:tr>
      <w:tr w:rsidR="009D2C6A" w:rsidRPr="00CB095C" w14:paraId="0C0C5CAA" w14:textId="77777777" w:rsidTr="00625DFD">
        <w:trPr>
          <w:cantSplit/>
        </w:trPr>
        <w:tc>
          <w:tcPr>
            <w:tcW w:w="1890" w:type="dxa"/>
          </w:tcPr>
          <w:p w14:paraId="5CB4D1EE" w14:textId="6D6E1611" w:rsidR="009D2C6A" w:rsidRPr="00CD27AE" w:rsidRDefault="00D45BD5" w:rsidP="000660F8">
            <w:r w:rsidRPr="00515BE4">
              <w:t xml:space="preserve">Student </w:t>
            </w:r>
            <w:r w:rsidR="000660F8">
              <w:t>research sources</w:t>
            </w:r>
            <w:r w:rsidR="00515BE4">
              <w:t xml:space="preserve"> vary. </w:t>
            </w:r>
            <w:r w:rsidR="000660F8">
              <w:t>By 12.3.</w:t>
            </w:r>
            <w:r w:rsidR="00135AEE">
              <w:t>2</w:t>
            </w:r>
            <w:r w:rsidR="00C771AF">
              <w:t>, students have chosen texts for research based on their individual problem-based question</w:t>
            </w:r>
            <w:r w:rsidR="00135AEE">
              <w:t>s</w:t>
            </w:r>
            <w:r w:rsidR="00C771AF">
              <w:t>.</w:t>
            </w:r>
          </w:p>
        </w:tc>
        <w:tc>
          <w:tcPr>
            <w:tcW w:w="990" w:type="dxa"/>
            <w:shd w:val="clear" w:color="auto" w:fill="auto"/>
          </w:tcPr>
          <w:p w14:paraId="1FE68130" w14:textId="1FEC71BD" w:rsidR="009D2C6A" w:rsidRPr="0053542D" w:rsidRDefault="004C509C" w:rsidP="00AB3D55">
            <w:r>
              <w:t>11</w:t>
            </w:r>
            <w:r w:rsidR="00414F2E">
              <w:t xml:space="preserve"> </w:t>
            </w:r>
          </w:p>
        </w:tc>
        <w:tc>
          <w:tcPr>
            <w:tcW w:w="2430" w:type="dxa"/>
            <w:shd w:val="clear" w:color="auto" w:fill="auto"/>
          </w:tcPr>
          <w:p w14:paraId="4B8134A5" w14:textId="37432DCF" w:rsidR="001B6C9F" w:rsidRPr="00B26F72" w:rsidRDefault="00153EDE" w:rsidP="001B6C9F">
            <w:pPr>
              <w:pStyle w:val="BulletedList"/>
            </w:pPr>
            <w:r>
              <w:t>Create an outline to organize evidence collected</w:t>
            </w:r>
            <w:r w:rsidR="001B6C9F">
              <w:t>.</w:t>
            </w:r>
          </w:p>
          <w:p w14:paraId="36CD7E9A" w14:textId="77777777" w:rsidR="001B6C9F" w:rsidRPr="00B26F72" w:rsidRDefault="001B6C9F" w:rsidP="001B6C9F">
            <w:pPr>
              <w:pStyle w:val="BulletedList"/>
            </w:pPr>
            <w:r w:rsidRPr="00B26F72">
              <w:t>Analyze, synthesize, and organize evidence-based claims</w:t>
            </w:r>
            <w:r>
              <w:t>.</w:t>
            </w:r>
          </w:p>
          <w:p w14:paraId="047E9990" w14:textId="77777777" w:rsidR="001B6C9F" w:rsidRPr="00B26F72" w:rsidRDefault="001B6C9F" w:rsidP="001B6C9F">
            <w:pPr>
              <w:pStyle w:val="BulletedList"/>
            </w:pPr>
            <w:r w:rsidRPr="00B26F72">
              <w:t>Write effective introduction, body, and conclusion paragraphs for a research-based argument paper</w:t>
            </w:r>
            <w:r>
              <w:t>.</w:t>
            </w:r>
          </w:p>
          <w:p w14:paraId="07D5E4F6" w14:textId="77777777" w:rsidR="001B6C9F" w:rsidRPr="00B26F72" w:rsidRDefault="001B6C9F" w:rsidP="001B6C9F">
            <w:pPr>
              <w:pStyle w:val="BulletedList"/>
            </w:pPr>
            <w:r w:rsidRPr="00B26F72">
              <w:t>Use proper MLA citation methods in writing</w:t>
            </w:r>
            <w:r>
              <w:t>.</w:t>
            </w:r>
          </w:p>
          <w:p w14:paraId="33BD54F6" w14:textId="1F5A591E" w:rsidR="001B6C9F" w:rsidRPr="00B26F72" w:rsidRDefault="007F461D" w:rsidP="001B6C9F">
            <w:pPr>
              <w:pStyle w:val="BulletedList"/>
            </w:pPr>
            <w:r>
              <w:t xml:space="preserve">Edit for a variety of language conventions, including hyphens and correct </w:t>
            </w:r>
            <w:r w:rsidR="001B6C9F" w:rsidRPr="00B26F72">
              <w:t xml:space="preserve">punctuation, </w:t>
            </w:r>
            <w:r>
              <w:t xml:space="preserve">capitalization, and </w:t>
            </w:r>
            <w:r w:rsidR="001B6C9F" w:rsidRPr="00B26F72">
              <w:t>spelling</w:t>
            </w:r>
            <w:r w:rsidR="001B6C9F">
              <w:t>.</w:t>
            </w:r>
          </w:p>
          <w:p w14:paraId="01711F90" w14:textId="77777777" w:rsidR="001B6C9F" w:rsidRPr="00B26F72" w:rsidRDefault="001B6C9F" w:rsidP="001B6C9F">
            <w:pPr>
              <w:pStyle w:val="BulletedList"/>
            </w:pPr>
            <w:r w:rsidRPr="00B26F72">
              <w:t>Use formal style and objective tone in writing</w:t>
            </w:r>
            <w:r>
              <w:t>.</w:t>
            </w:r>
          </w:p>
          <w:p w14:paraId="527E88D5" w14:textId="6A28EFE3" w:rsidR="001B6C9F" w:rsidRDefault="00153EDE" w:rsidP="001B6C9F">
            <w:pPr>
              <w:pStyle w:val="BulletedList"/>
            </w:pPr>
            <w:r>
              <w:t>Demonstrate</w:t>
            </w:r>
            <w:r w:rsidR="004827F4">
              <w:t xml:space="preserve"> </w:t>
            </w:r>
            <w:r>
              <w:t>clarity and cohesion in writing</w:t>
            </w:r>
            <w:r w:rsidR="001B6C9F">
              <w:t>.</w:t>
            </w:r>
          </w:p>
          <w:p w14:paraId="39496F6C" w14:textId="55B9496B" w:rsidR="009D2C6A" w:rsidRPr="0053542D" w:rsidRDefault="007F461D" w:rsidP="007F461D">
            <w:pPr>
              <w:pStyle w:val="BulletedList"/>
            </w:pPr>
            <w:r>
              <w:t xml:space="preserve">Vary syntax for effect, </w:t>
            </w:r>
            <w:r w:rsidR="001B6C9F">
              <w:t>consulting references when needed.</w:t>
            </w:r>
          </w:p>
        </w:tc>
        <w:tc>
          <w:tcPr>
            <w:tcW w:w="1711" w:type="dxa"/>
            <w:shd w:val="clear" w:color="auto" w:fill="auto"/>
          </w:tcPr>
          <w:p w14:paraId="74EE2DF5" w14:textId="77777777" w:rsidR="00A06E1D" w:rsidRPr="00695D69" w:rsidRDefault="00A06E1D" w:rsidP="00695D69">
            <w:pPr>
              <w:pStyle w:val="TableText"/>
              <w:rPr>
                <w:b/>
              </w:rPr>
            </w:pPr>
            <w:r w:rsidRPr="00695D69">
              <w:rPr>
                <w:b/>
              </w:rPr>
              <w:t>W.11-12.1.a-e</w:t>
            </w:r>
          </w:p>
          <w:p w14:paraId="51444AFD" w14:textId="77777777" w:rsidR="00C90E32" w:rsidRPr="00695D69" w:rsidRDefault="00C90E32" w:rsidP="00695D69">
            <w:pPr>
              <w:pStyle w:val="TableText"/>
              <w:rPr>
                <w:b/>
              </w:rPr>
            </w:pPr>
            <w:r w:rsidRPr="00695D69">
              <w:rPr>
                <w:b/>
              </w:rPr>
              <w:t>W.11-12.4</w:t>
            </w:r>
          </w:p>
          <w:p w14:paraId="43FDB410" w14:textId="77777777" w:rsidR="00C90E32" w:rsidRPr="00695D69" w:rsidRDefault="00C90E32" w:rsidP="00695D69">
            <w:pPr>
              <w:pStyle w:val="TableText"/>
              <w:rPr>
                <w:b/>
              </w:rPr>
            </w:pPr>
            <w:r w:rsidRPr="00695D69">
              <w:rPr>
                <w:b/>
              </w:rPr>
              <w:t>W.11-12.5</w:t>
            </w:r>
          </w:p>
          <w:p w14:paraId="42075B18" w14:textId="77777777" w:rsidR="00352C20" w:rsidRDefault="00352C20" w:rsidP="00695D69">
            <w:pPr>
              <w:pStyle w:val="TableText"/>
            </w:pPr>
            <w:r>
              <w:t>W.11-12.7</w:t>
            </w:r>
          </w:p>
          <w:p w14:paraId="081C5577" w14:textId="0E198450" w:rsidR="00352C20" w:rsidRPr="00352C20" w:rsidRDefault="00352C20" w:rsidP="00695D69">
            <w:pPr>
              <w:pStyle w:val="TableText"/>
            </w:pPr>
            <w:r>
              <w:t>W.11-12.8</w:t>
            </w:r>
          </w:p>
          <w:p w14:paraId="76F18FB8" w14:textId="0ADFB07E" w:rsidR="00C90E32" w:rsidRPr="00695D69" w:rsidRDefault="00C90E32" w:rsidP="00695D69">
            <w:pPr>
              <w:pStyle w:val="TableText"/>
              <w:rPr>
                <w:b/>
              </w:rPr>
            </w:pPr>
            <w:r w:rsidRPr="00695D69">
              <w:rPr>
                <w:b/>
              </w:rPr>
              <w:t>W.11-12.9</w:t>
            </w:r>
          </w:p>
          <w:p w14:paraId="41798C90" w14:textId="77777777" w:rsidR="00C90E32" w:rsidRDefault="00C90E32" w:rsidP="00695D69">
            <w:pPr>
              <w:pStyle w:val="TableText"/>
            </w:pPr>
            <w:r>
              <w:t xml:space="preserve">SL.11-12.1 </w:t>
            </w:r>
          </w:p>
          <w:p w14:paraId="143E2D63" w14:textId="74FCA82F" w:rsidR="00A06E1D" w:rsidRDefault="00A06E1D" w:rsidP="00695D69">
            <w:pPr>
              <w:pStyle w:val="TableText"/>
            </w:pPr>
            <w:r>
              <w:t xml:space="preserve">SL.11-12.4 </w:t>
            </w:r>
          </w:p>
          <w:p w14:paraId="1E9435F3" w14:textId="36E67BD3" w:rsidR="00A86DE1" w:rsidRDefault="00A86DE1" w:rsidP="00695D69">
            <w:pPr>
              <w:pStyle w:val="TableText"/>
            </w:pPr>
            <w:r>
              <w:t>SL.11-12.5</w:t>
            </w:r>
          </w:p>
          <w:p w14:paraId="305FE5BD" w14:textId="36B3F7C9" w:rsidR="00A06E1D" w:rsidRDefault="00A06E1D" w:rsidP="00695D69">
            <w:pPr>
              <w:pStyle w:val="TableText"/>
            </w:pPr>
            <w:r>
              <w:t xml:space="preserve">SL.11-12.6 </w:t>
            </w:r>
          </w:p>
          <w:p w14:paraId="78D7E7D9" w14:textId="00710529" w:rsidR="00352C20" w:rsidRPr="00695D69" w:rsidRDefault="00352C20" w:rsidP="00695D69">
            <w:pPr>
              <w:pStyle w:val="TableText"/>
            </w:pPr>
            <w:r w:rsidRPr="00695D69">
              <w:rPr>
                <w:b/>
              </w:rPr>
              <w:t>L.11-12.1</w:t>
            </w:r>
            <w:r w:rsidR="00695D69" w:rsidRPr="00695D69">
              <w:t>.b</w:t>
            </w:r>
          </w:p>
          <w:p w14:paraId="621B8932" w14:textId="570E86C2" w:rsidR="00352C20" w:rsidRPr="00695D69" w:rsidRDefault="00352C20" w:rsidP="00695D69">
            <w:pPr>
              <w:pStyle w:val="TableText"/>
            </w:pPr>
            <w:r w:rsidRPr="00695D69">
              <w:rPr>
                <w:b/>
              </w:rPr>
              <w:t>L.11-12.2</w:t>
            </w:r>
            <w:r w:rsidR="00695D69" w:rsidRPr="00695D69">
              <w:t>.a,b</w:t>
            </w:r>
            <w:r>
              <w:t xml:space="preserve"> </w:t>
            </w:r>
          </w:p>
          <w:p w14:paraId="4968A206" w14:textId="29E578FE" w:rsidR="00C90E32" w:rsidRPr="00695D69" w:rsidRDefault="00352C20" w:rsidP="00695D69">
            <w:pPr>
              <w:pStyle w:val="TableText"/>
            </w:pPr>
            <w:r w:rsidRPr="00695D69">
              <w:rPr>
                <w:b/>
              </w:rPr>
              <w:t>L.11-12.3</w:t>
            </w:r>
            <w:r w:rsidR="00695D69" w:rsidRPr="00695D69">
              <w:t>.a</w:t>
            </w:r>
          </w:p>
          <w:p w14:paraId="4E1C973F" w14:textId="77777777" w:rsidR="00F67798" w:rsidRDefault="00C90E32" w:rsidP="00695D69">
            <w:pPr>
              <w:pStyle w:val="TableText"/>
            </w:pPr>
            <w:r>
              <w:t>L.11-12.6</w:t>
            </w:r>
          </w:p>
          <w:p w14:paraId="39E32846" w14:textId="77777777" w:rsidR="00D830FA" w:rsidRDefault="00D830FA" w:rsidP="00FE713A"/>
          <w:p w14:paraId="5A8CDDD8" w14:textId="77777777" w:rsidR="009D2C6A" w:rsidRPr="0053542D" w:rsidRDefault="009D2C6A" w:rsidP="00092236"/>
        </w:tc>
        <w:tc>
          <w:tcPr>
            <w:tcW w:w="2429" w:type="dxa"/>
            <w:shd w:val="clear" w:color="auto" w:fill="auto"/>
          </w:tcPr>
          <w:p w14:paraId="69278E31" w14:textId="77777777" w:rsidR="009D2C6A" w:rsidRDefault="009D2C6A" w:rsidP="006372D4">
            <w:r w:rsidRPr="00E91539">
              <w:rPr>
                <w:b/>
              </w:rPr>
              <w:t>End-of-Unit:</w:t>
            </w:r>
            <w:r>
              <w:t xml:space="preserve"> </w:t>
            </w:r>
          </w:p>
          <w:p w14:paraId="2C908C19" w14:textId="7B38D681" w:rsidR="007D3173" w:rsidRPr="00025386" w:rsidRDefault="000660F8" w:rsidP="007D3173">
            <w:pPr>
              <w:spacing w:before="0" w:after="0"/>
              <w:rPr>
                <w:rFonts w:asciiTheme="minorHAnsi" w:eastAsia="Times New Roman" w:hAnsiTheme="minorHAnsi" w:cs="Arial"/>
              </w:rPr>
            </w:pPr>
            <w:r>
              <w:t>Students are assessed on their final drafts of their</w:t>
            </w:r>
            <w:r w:rsidRPr="00B26F72">
              <w:t xml:space="preserve"> research-based argument paper</w:t>
            </w:r>
            <w:r>
              <w:t>s</w:t>
            </w:r>
            <w:r w:rsidRPr="00B26F72">
              <w:rPr>
                <w:rFonts w:asciiTheme="minorHAnsi" w:hAnsiTheme="minorHAnsi"/>
              </w:rPr>
              <w:t xml:space="preserve">. </w:t>
            </w:r>
            <w:r w:rsidRPr="00B26F72">
              <w:t>The final draft should present a precise claim supported by relevant and sufficient evidence and valid reasoning. The draft should be wel</w:t>
            </w:r>
            <w:r>
              <w:t xml:space="preserve">l </w:t>
            </w:r>
            <w:r w:rsidRPr="00B26F72">
              <w:t>organized, distinguish claims from alternate and opposing claims</w:t>
            </w:r>
            <w:r>
              <w:t>, and use transitional</w:t>
            </w:r>
            <w:r w:rsidRPr="00B26F72">
              <w:t xml:space="preserve"> language that clearly links the major sections of the text and clarifies relationships among the claims, counterclaims, evidence, and reasoning. Finally, the draft should </w:t>
            </w:r>
            <w:r>
              <w:t>demonstrate</w:t>
            </w:r>
            <w:r w:rsidRPr="00B26F72">
              <w:t xml:space="preserve"> control of the conventions of written language and maintain a formal style and objective tone.</w:t>
            </w:r>
          </w:p>
          <w:p w14:paraId="405B5D05" w14:textId="77777777" w:rsidR="009D2C6A" w:rsidRPr="002E38FF" w:rsidRDefault="00025386" w:rsidP="002E38FF">
            <w:pPr>
              <w:spacing w:before="0" w:after="0"/>
              <w:rPr>
                <w:rFonts w:asciiTheme="minorHAnsi" w:eastAsia="Times New Roman" w:hAnsiTheme="minorHAnsi" w:cs="Arial"/>
                <w:i/>
              </w:rPr>
            </w:pPr>
            <w:r w:rsidRPr="00025386">
              <w:rPr>
                <w:rFonts w:asciiTheme="minorHAnsi" w:eastAsia="Times New Roman" w:hAnsiTheme="minorHAnsi" w:cs="Arial"/>
              </w:rPr>
              <w:t xml:space="preserve"> </w:t>
            </w:r>
          </w:p>
        </w:tc>
      </w:tr>
    </w:tbl>
    <w:p w14:paraId="5DBAF387" w14:textId="4D471D2A" w:rsidR="007D7EE7" w:rsidRPr="009A27F0" w:rsidRDefault="009A27F0">
      <w:pPr>
        <w:rPr>
          <w:sz w:val="20"/>
        </w:rPr>
      </w:pPr>
      <w:r w:rsidRPr="002C1A1C">
        <w:rPr>
          <w:b/>
          <w:sz w:val="20"/>
        </w:rPr>
        <w:t>Note:</w:t>
      </w:r>
      <w:r w:rsidRPr="002C1A1C">
        <w:rPr>
          <w:sz w:val="20"/>
        </w:rPr>
        <w:t xml:space="preserve"> Bold text indicates targeted standards that will be </w:t>
      </w:r>
      <w:r>
        <w:rPr>
          <w:sz w:val="20"/>
        </w:rPr>
        <w:t>assessed in the module.</w:t>
      </w:r>
    </w:p>
    <w:sectPr w:rsidR="007D7EE7" w:rsidRPr="009A27F0" w:rsidSect="0010290D">
      <w:headerReference w:type="default" r:id="rId9"/>
      <w:footerReference w:type="even" r:id="rId10"/>
      <w:footerReference w:type="default" r:id="rId11"/>
      <w:pgSz w:w="12240" w:h="15840" w:code="1"/>
      <w:pgMar w:top="1440" w:right="1440" w:bottom="1440" w:left="144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E711F" w14:textId="77777777" w:rsidR="00A23158" w:rsidRDefault="00A23158" w:rsidP="0053542D">
      <w:r>
        <w:separator/>
      </w:r>
    </w:p>
    <w:p w14:paraId="53A68BBA" w14:textId="77777777" w:rsidR="00A23158" w:rsidRDefault="00A23158" w:rsidP="0053542D"/>
  </w:endnote>
  <w:endnote w:type="continuationSeparator" w:id="0">
    <w:p w14:paraId="5B0DADD5" w14:textId="77777777" w:rsidR="00A23158" w:rsidRDefault="00A23158" w:rsidP="0053542D">
      <w:r>
        <w:continuationSeparator/>
      </w:r>
    </w:p>
    <w:p w14:paraId="36D2B718" w14:textId="77777777" w:rsidR="00A23158" w:rsidRDefault="00A23158"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erpetua-Italic">
    <w:altName w:val="Perpetua"/>
    <w:panose1 w:val="00000000000000000000"/>
    <w:charset w:val="00"/>
    <w:family w:val="roman"/>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6A9A" w14:textId="77777777" w:rsidR="006B0D6F" w:rsidRDefault="006B0D6F"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C6384FD" w14:textId="77777777" w:rsidR="006B0D6F" w:rsidRDefault="006B0D6F" w:rsidP="0053542D">
    <w:pPr>
      <w:pStyle w:val="Footer"/>
    </w:pPr>
  </w:p>
  <w:p w14:paraId="40F1BF18" w14:textId="77777777" w:rsidR="006B0D6F" w:rsidRDefault="006B0D6F" w:rsidP="00535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FBC7" w14:textId="77777777" w:rsidR="006B0D6F" w:rsidRPr="00563CB8" w:rsidRDefault="006B0D6F" w:rsidP="007E01C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B0D6F" w14:paraId="310039D1" w14:textId="77777777">
      <w:trPr>
        <w:trHeight w:val="705"/>
      </w:trPr>
      <w:tc>
        <w:tcPr>
          <w:tcW w:w="4609" w:type="dxa"/>
          <w:shd w:val="clear" w:color="auto" w:fill="auto"/>
          <w:vAlign w:val="center"/>
        </w:tcPr>
        <w:p w14:paraId="1730F01D" w14:textId="2FAF9993" w:rsidR="006B0D6F" w:rsidRPr="005B25BC" w:rsidRDefault="006B0D6F" w:rsidP="00F324F7">
          <w:pPr>
            <w:pStyle w:val="FooterText"/>
            <w:rPr>
              <w:spacing w:val="-2"/>
            </w:rPr>
          </w:pPr>
          <w:r w:rsidRPr="005B25BC">
            <w:rPr>
              <w:spacing w:val="-2"/>
            </w:rPr>
            <w:t>File: 1</w:t>
          </w:r>
          <w:r w:rsidR="00002377">
            <w:rPr>
              <w:spacing w:val="-2"/>
            </w:rPr>
            <w:t>2.3 Module Overview Date: 4</w:t>
          </w:r>
          <w:r w:rsidRPr="005B25BC">
            <w:rPr>
              <w:spacing w:val="-2"/>
            </w:rPr>
            <w:t>/</w:t>
          </w:r>
          <w:r w:rsidR="00002377">
            <w:rPr>
              <w:spacing w:val="-2"/>
            </w:rPr>
            <w:t>3</w:t>
          </w:r>
          <w:r w:rsidRPr="005B25BC">
            <w:rPr>
              <w:spacing w:val="-2"/>
            </w:rPr>
            <w:t>/1</w:t>
          </w:r>
          <w:r w:rsidR="00002377">
            <w:rPr>
              <w:spacing w:val="-2"/>
            </w:rPr>
            <w:t>5 Classroom Use: Starting 4</w:t>
          </w:r>
          <w:r w:rsidRPr="005B25BC">
            <w:rPr>
              <w:spacing w:val="-2"/>
            </w:rPr>
            <w:t>/201</w:t>
          </w:r>
          <w:r w:rsidR="00002377">
            <w:rPr>
              <w:spacing w:val="-2"/>
            </w:rPr>
            <w:t>5</w:t>
          </w:r>
          <w:r w:rsidRPr="005B25BC">
            <w:rPr>
              <w:spacing w:val="-2"/>
            </w:rPr>
            <w:t xml:space="preserve"> </w:t>
          </w:r>
        </w:p>
        <w:p w14:paraId="4B7854D0" w14:textId="5EAE8932" w:rsidR="006B0D6F" w:rsidRPr="00440948" w:rsidRDefault="006B0D6F" w:rsidP="00F324F7">
          <w:pPr>
            <w:pStyle w:val="FooterText"/>
            <w:rPr>
              <w:i/>
              <w:sz w:val="12"/>
            </w:rPr>
          </w:pPr>
          <w:r w:rsidRPr="00440948">
            <w:rPr>
              <w:sz w:val="12"/>
            </w:rPr>
            <w:t>© 201</w:t>
          </w:r>
          <w:r w:rsidR="00002377">
            <w:rPr>
              <w:sz w:val="12"/>
            </w:rPr>
            <w:t>5</w:t>
          </w:r>
          <w:r w:rsidRPr="00440948">
            <w:rPr>
              <w:sz w:val="12"/>
            </w:rPr>
            <w:t xml:space="preserve"> Public Consulting Group. </w:t>
          </w:r>
          <w:r w:rsidRPr="00440948">
            <w:rPr>
              <w:i/>
              <w:sz w:val="12"/>
            </w:rPr>
            <w:t xml:space="preserve">This work is licensed under a </w:t>
          </w:r>
        </w:p>
        <w:p w14:paraId="625A85F4" w14:textId="77777777" w:rsidR="006B0D6F" w:rsidRDefault="006B0D6F" w:rsidP="00F324F7">
          <w:pPr>
            <w:pStyle w:val="FooterText"/>
          </w:pPr>
          <w:r w:rsidRPr="0054791C">
            <w:rPr>
              <w:i/>
              <w:sz w:val="12"/>
            </w:rPr>
            <w:t>Creative Commons Attribution-NonCommercial-ShareAlike 3.0 Unported License</w:t>
          </w:r>
        </w:p>
        <w:p w14:paraId="45D1CC0A" w14:textId="77777777" w:rsidR="006B0D6F" w:rsidRPr="002E4C92" w:rsidRDefault="00A23158" w:rsidP="00F324F7">
          <w:pPr>
            <w:pStyle w:val="FooterText"/>
          </w:pPr>
          <w:hyperlink r:id="rId1" w:history="1">
            <w:r w:rsidR="006B0D6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C8D72C7" w14:textId="77777777" w:rsidR="006B0D6F" w:rsidRPr="002E4C92" w:rsidRDefault="006B0D6F" w:rsidP="00F324F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460E6">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7978F948" w14:textId="77777777" w:rsidR="006B0D6F" w:rsidRPr="002E4C92" w:rsidRDefault="006B0D6F" w:rsidP="00F324F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D541BB5" wp14:editId="6EB7AD9E">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0B6C7BC" w14:textId="77777777" w:rsidR="006B0D6F" w:rsidRPr="007E01CD" w:rsidRDefault="006B0D6F" w:rsidP="007E0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A41F1" w14:textId="77777777" w:rsidR="00A23158" w:rsidRDefault="00A23158" w:rsidP="0053542D">
      <w:r>
        <w:separator/>
      </w:r>
    </w:p>
    <w:p w14:paraId="2F40972A" w14:textId="77777777" w:rsidR="00A23158" w:rsidRDefault="00A23158" w:rsidP="0053542D"/>
  </w:footnote>
  <w:footnote w:type="continuationSeparator" w:id="0">
    <w:p w14:paraId="37E03158" w14:textId="77777777" w:rsidR="00A23158" w:rsidRDefault="00A23158" w:rsidP="0053542D">
      <w:r>
        <w:continuationSeparator/>
      </w:r>
    </w:p>
    <w:p w14:paraId="2ED1D90F" w14:textId="77777777" w:rsidR="00A23158" w:rsidRDefault="00A23158"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430"/>
      <w:gridCol w:w="3438"/>
    </w:tblGrid>
    <w:tr w:rsidR="006B0D6F" w14:paraId="0D3D089F" w14:textId="77777777">
      <w:tc>
        <w:tcPr>
          <w:tcW w:w="3708" w:type="dxa"/>
        </w:tcPr>
        <w:p w14:paraId="71F9C38B" w14:textId="77777777" w:rsidR="006B0D6F" w:rsidRDefault="006B0D6F" w:rsidP="000365CB">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14:paraId="15CF8F61" w14:textId="64C162E4" w:rsidR="006B0D6F" w:rsidRDefault="006B0D6F" w:rsidP="000365CB">
          <w:pPr>
            <w:pStyle w:val="BodyText"/>
            <w:tabs>
              <w:tab w:val="center" w:pos="4770"/>
              <w:tab w:val="left" w:pos="4980"/>
              <w:tab w:val="right" w:pos="9450"/>
              <w:tab w:val="left" w:pos="11070"/>
            </w:tabs>
            <w:spacing w:before="180"/>
            <w:jc w:val="center"/>
            <w:rPr>
              <w:b/>
              <w:color w:val="244061"/>
              <w:sz w:val="18"/>
            </w:rPr>
          </w:pPr>
        </w:p>
      </w:tc>
      <w:tc>
        <w:tcPr>
          <w:tcW w:w="3438" w:type="dxa"/>
        </w:tcPr>
        <w:p w14:paraId="56BC34A9" w14:textId="6D755774" w:rsidR="006B0D6F" w:rsidRDefault="006B0D6F" w:rsidP="009D7E4B">
          <w:pPr>
            <w:pStyle w:val="BodyText"/>
            <w:tabs>
              <w:tab w:val="center" w:pos="4770"/>
              <w:tab w:val="left" w:pos="4980"/>
              <w:tab w:val="right" w:pos="9450"/>
              <w:tab w:val="left" w:pos="11070"/>
            </w:tabs>
            <w:spacing w:before="180"/>
            <w:jc w:val="right"/>
            <w:rPr>
              <w:b/>
              <w:color w:val="244061"/>
              <w:sz w:val="18"/>
            </w:rPr>
          </w:pPr>
          <w:r>
            <w:rPr>
              <w:color w:val="244061"/>
              <w:sz w:val="18"/>
            </w:rPr>
            <w:t>Grade 12 • Module 3 Overview</w:t>
          </w:r>
        </w:p>
      </w:tc>
    </w:tr>
  </w:tbl>
  <w:p w14:paraId="79806B57" w14:textId="77777777" w:rsidR="006B0D6F" w:rsidRPr="00AB17A8" w:rsidRDefault="006B0D6F" w:rsidP="00AB1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6FFC"/>
    <w:multiLevelType w:val="hybridMultilevel"/>
    <w:tmpl w:val="D37E4A8E"/>
    <w:lvl w:ilvl="0" w:tplc="F6F80AF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D6329"/>
    <w:multiLevelType w:val="hybridMultilevel"/>
    <w:tmpl w:val="CBECD72A"/>
    <w:lvl w:ilvl="0" w:tplc="000C3A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986FA3"/>
    <w:multiLevelType w:val="hybridMultilevel"/>
    <w:tmpl w:val="41DA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F5478"/>
    <w:multiLevelType w:val="hybridMultilevel"/>
    <w:tmpl w:val="1C18064E"/>
    <w:lvl w:ilvl="0" w:tplc="300454FC">
      <w:start w:val="1"/>
      <w:numFmt w:val="decimal"/>
      <w:pStyle w:val="NumberedList"/>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4E6779"/>
    <w:multiLevelType w:val="hybridMultilevel"/>
    <w:tmpl w:val="A204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B51E4"/>
    <w:multiLevelType w:val="hybridMultilevel"/>
    <w:tmpl w:val="D1AE90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935EB6"/>
    <w:multiLevelType w:val="hybridMultilevel"/>
    <w:tmpl w:val="55007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B6C46"/>
    <w:multiLevelType w:val="hybridMultilevel"/>
    <w:tmpl w:val="124E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97893"/>
    <w:multiLevelType w:val="hybridMultilevel"/>
    <w:tmpl w:val="706E9C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B36B5E"/>
    <w:multiLevelType w:val="multilevel"/>
    <w:tmpl w:val="8960B3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F260F04"/>
    <w:multiLevelType w:val="multilevel"/>
    <w:tmpl w:val="61661B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F6978A0"/>
    <w:multiLevelType w:val="multilevel"/>
    <w:tmpl w:val="308A8A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16670"/>
    <w:multiLevelType w:val="hybridMultilevel"/>
    <w:tmpl w:val="4AC02604"/>
    <w:lvl w:ilvl="0" w:tplc="7130B84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5A0F50"/>
    <w:multiLevelType w:val="hybridMultilevel"/>
    <w:tmpl w:val="6C10F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36011"/>
    <w:multiLevelType w:val="hybridMultilevel"/>
    <w:tmpl w:val="4FD4E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368D0"/>
    <w:multiLevelType w:val="hybridMultilevel"/>
    <w:tmpl w:val="BF583B98"/>
    <w:lvl w:ilvl="0" w:tplc="84C03892">
      <w:start w:val="1"/>
      <w:numFmt w:val="decimal"/>
      <w:pStyle w:val="Table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01844"/>
    <w:multiLevelType w:val="hybridMultilevel"/>
    <w:tmpl w:val="21B4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E3604C"/>
    <w:multiLevelType w:val="hybridMultilevel"/>
    <w:tmpl w:val="22AC74E6"/>
    <w:lvl w:ilvl="0" w:tplc="055029AC">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C57447"/>
    <w:multiLevelType w:val="hybridMultilevel"/>
    <w:tmpl w:val="C632E9AA"/>
    <w:lvl w:ilvl="0" w:tplc="79B4921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DC67CD"/>
    <w:multiLevelType w:val="hybridMultilevel"/>
    <w:tmpl w:val="2138C8C2"/>
    <w:lvl w:ilvl="0" w:tplc="1DA0F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E8884692"/>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6110F6"/>
    <w:multiLevelType w:val="hybridMultilevel"/>
    <w:tmpl w:val="B2E47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F2BC8"/>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AB12ADB"/>
    <w:multiLevelType w:val="hybridMultilevel"/>
    <w:tmpl w:val="CB2E2ACE"/>
    <w:lvl w:ilvl="0" w:tplc="B5784B36">
      <w:start w:val="1"/>
      <w:numFmt w:val="lowerLetter"/>
      <w:lvlText w:val="%1."/>
      <w:lvlJc w:val="left"/>
      <w:pPr>
        <w:ind w:left="720" w:hanging="360"/>
      </w:pPr>
      <w:rPr>
        <w:rFonts w:asciiTheme="minorHAnsi" w:hAnsiTheme="minorHAnsi" w:cs="Perpetua" w:hint="default"/>
        <w:color w:val="40404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74A39"/>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2"/>
  </w:num>
  <w:num w:numId="4">
    <w:abstractNumId w:val="1"/>
  </w:num>
  <w:num w:numId="5">
    <w:abstractNumId w:val="24"/>
  </w:num>
  <w:num w:numId="6">
    <w:abstractNumId w:val="6"/>
    <w:lvlOverride w:ilvl="0">
      <w:startOverride w:val="1"/>
    </w:lvlOverride>
  </w:num>
  <w:num w:numId="7">
    <w:abstractNumId w:val="26"/>
  </w:num>
  <w:num w:numId="8">
    <w:abstractNumId w:val="2"/>
  </w:num>
  <w:num w:numId="9">
    <w:abstractNumId w:val="23"/>
  </w:num>
  <w:num w:numId="10">
    <w:abstractNumId w:val="21"/>
  </w:num>
  <w:num w:numId="11">
    <w:abstractNumId w:val="5"/>
  </w:num>
  <w:num w:numId="12">
    <w:abstractNumId w:val="31"/>
  </w:num>
  <w:num w:numId="13">
    <w:abstractNumId w:val="25"/>
  </w:num>
  <w:num w:numId="14">
    <w:abstractNumId w:val="28"/>
  </w:num>
  <w:num w:numId="15">
    <w:abstractNumId w:val="30"/>
  </w:num>
  <w:num w:numId="16">
    <w:abstractNumId w:val="20"/>
  </w:num>
  <w:num w:numId="17">
    <w:abstractNumId w:val="10"/>
  </w:num>
  <w:num w:numId="18">
    <w:abstractNumId w:val="7"/>
  </w:num>
  <w:num w:numId="19">
    <w:abstractNumId w:val="11"/>
  </w:num>
  <w:num w:numId="20">
    <w:abstractNumId w:val="18"/>
  </w:num>
  <w:num w:numId="21">
    <w:abstractNumId w:val="17"/>
  </w:num>
  <w:num w:numId="22">
    <w:abstractNumId w:val="9"/>
  </w:num>
  <w:num w:numId="23">
    <w:abstractNumId w:val="22"/>
  </w:num>
  <w:num w:numId="24">
    <w:abstractNumId w:val="3"/>
  </w:num>
  <w:num w:numId="25">
    <w:abstractNumId w:val="27"/>
  </w:num>
  <w:num w:numId="26">
    <w:abstractNumId w:val="27"/>
    <w:lvlOverride w:ilvl="0">
      <w:startOverride w:val="4"/>
    </w:lvlOverride>
  </w:num>
  <w:num w:numId="27">
    <w:abstractNumId w:val="29"/>
  </w:num>
  <w:num w:numId="28">
    <w:abstractNumId w:val="27"/>
    <w:lvlOverride w:ilvl="0">
      <w:startOverride w:val="1"/>
    </w:lvlOverride>
  </w:num>
  <w:num w:numId="29">
    <w:abstractNumId w:val="12"/>
  </w:num>
  <w:num w:numId="30">
    <w:abstractNumId w:val="16"/>
  </w:num>
  <w:num w:numId="31">
    <w:abstractNumId w:val="14"/>
  </w:num>
  <w:num w:numId="32">
    <w:abstractNumId w:val="16"/>
    <w:lvlOverride w:ilvl="0">
      <w:startOverride w:val="1"/>
    </w:lvlOverride>
  </w:num>
  <w:num w:numId="33">
    <w:abstractNumId w:val="13"/>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4"/>
  </w:num>
  <w:num w:numId="38">
    <w:abstractNumId w:val="0"/>
  </w:num>
  <w:num w:numId="39">
    <w:abstractNumId w:val="4"/>
    <w:lvlOverride w:ilvl="0">
      <w:startOverride w:val="1"/>
    </w:lvlOverride>
  </w:num>
  <w:num w:numId="40">
    <w:abstractNumId w:val="8"/>
  </w:num>
  <w:num w:numId="41">
    <w:abstractNumId w:val="16"/>
    <w:lvlOverride w:ilvl="0">
      <w:startOverride w:val="2"/>
    </w:lvlOverride>
  </w:num>
  <w:num w:numId="42">
    <w:abstractNumId w:val="16"/>
    <w:lvlOverride w:ilvl="0">
      <w:startOverride w:val="2"/>
    </w:lvlOverride>
  </w:num>
  <w:num w:numId="43">
    <w:abstractNumId w:val="16"/>
    <w:lvlOverride w:ilvl="0">
      <w:startOverride w:val="2"/>
    </w:lvlOverride>
  </w:num>
  <w:num w:numId="44">
    <w:abstractNumId w:val="16"/>
    <w:lvlOverride w:ilvl="0">
      <w:startOverride w:val="3"/>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190B"/>
    <w:rsid w:val="00002377"/>
    <w:rsid w:val="0000546F"/>
    <w:rsid w:val="00006199"/>
    <w:rsid w:val="0000757F"/>
    <w:rsid w:val="00010F0E"/>
    <w:rsid w:val="00011EAC"/>
    <w:rsid w:val="0001506B"/>
    <w:rsid w:val="000169D7"/>
    <w:rsid w:val="00017917"/>
    <w:rsid w:val="000202CB"/>
    <w:rsid w:val="00020472"/>
    <w:rsid w:val="00020A8E"/>
    <w:rsid w:val="000217CF"/>
    <w:rsid w:val="00021A18"/>
    <w:rsid w:val="00022A45"/>
    <w:rsid w:val="00022C11"/>
    <w:rsid w:val="0002310B"/>
    <w:rsid w:val="00023610"/>
    <w:rsid w:val="00023ED6"/>
    <w:rsid w:val="00023F8E"/>
    <w:rsid w:val="000243BB"/>
    <w:rsid w:val="000249E6"/>
    <w:rsid w:val="00025386"/>
    <w:rsid w:val="00025624"/>
    <w:rsid w:val="00025AE8"/>
    <w:rsid w:val="0002658A"/>
    <w:rsid w:val="0002683E"/>
    <w:rsid w:val="000273D4"/>
    <w:rsid w:val="0002780A"/>
    <w:rsid w:val="00031428"/>
    <w:rsid w:val="00033133"/>
    <w:rsid w:val="00034C10"/>
    <w:rsid w:val="00035E18"/>
    <w:rsid w:val="00036302"/>
    <w:rsid w:val="000365CB"/>
    <w:rsid w:val="00036C6B"/>
    <w:rsid w:val="00040226"/>
    <w:rsid w:val="000424CB"/>
    <w:rsid w:val="00043CEA"/>
    <w:rsid w:val="000459A0"/>
    <w:rsid w:val="00046521"/>
    <w:rsid w:val="00046DB2"/>
    <w:rsid w:val="00047C1E"/>
    <w:rsid w:val="00050ABE"/>
    <w:rsid w:val="00050C1C"/>
    <w:rsid w:val="00052E43"/>
    <w:rsid w:val="000553AA"/>
    <w:rsid w:val="00055986"/>
    <w:rsid w:val="00060D88"/>
    <w:rsid w:val="00065A1B"/>
    <w:rsid w:val="00065C08"/>
    <w:rsid w:val="000660F8"/>
    <w:rsid w:val="00066EEC"/>
    <w:rsid w:val="00067B68"/>
    <w:rsid w:val="00070056"/>
    <w:rsid w:val="00070C45"/>
    <w:rsid w:val="00070FA8"/>
    <w:rsid w:val="00071519"/>
    <w:rsid w:val="000723B0"/>
    <w:rsid w:val="00072C0D"/>
    <w:rsid w:val="0007357D"/>
    <w:rsid w:val="000748E1"/>
    <w:rsid w:val="00075AFF"/>
    <w:rsid w:val="000766E7"/>
    <w:rsid w:val="000828A9"/>
    <w:rsid w:val="00082E25"/>
    <w:rsid w:val="00084D8E"/>
    <w:rsid w:val="00085FFA"/>
    <w:rsid w:val="00086296"/>
    <w:rsid w:val="00087409"/>
    <w:rsid w:val="0009031A"/>
    <w:rsid w:val="00090CF8"/>
    <w:rsid w:val="00091750"/>
    <w:rsid w:val="00092236"/>
    <w:rsid w:val="00092739"/>
    <w:rsid w:val="000927CD"/>
    <w:rsid w:val="00093A3E"/>
    <w:rsid w:val="00093D68"/>
    <w:rsid w:val="000A0A22"/>
    <w:rsid w:val="000A3699"/>
    <w:rsid w:val="000A45A7"/>
    <w:rsid w:val="000A4D24"/>
    <w:rsid w:val="000A753B"/>
    <w:rsid w:val="000B080E"/>
    <w:rsid w:val="000B08D7"/>
    <w:rsid w:val="000B1AE5"/>
    <w:rsid w:val="000B1EEB"/>
    <w:rsid w:val="000B4982"/>
    <w:rsid w:val="000B5A17"/>
    <w:rsid w:val="000B617B"/>
    <w:rsid w:val="000B7673"/>
    <w:rsid w:val="000C1995"/>
    <w:rsid w:val="000C2891"/>
    <w:rsid w:val="000C4701"/>
    <w:rsid w:val="000C5F92"/>
    <w:rsid w:val="000C6D26"/>
    <w:rsid w:val="000C737E"/>
    <w:rsid w:val="000D1669"/>
    <w:rsid w:val="000D1CA8"/>
    <w:rsid w:val="000D2125"/>
    <w:rsid w:val="000D3A4A"/>
    <w:rsid w:val="000D3CE9"/>
    <w:rsid w:val="000D4B10"/>
    <w:rsid w:val="000D4D51"/>
    <w:rsid w:val="000D53D9"/>
    <w:rsid w:val="000D6842"/>
    <w:rsid w:val="000E1081"/>
    <w:rsid w:val="000E14A8"/>
    <w:rsid w:val="000E2A9D"/>
    <w:rsid w:val="000E42C4"/>
    <w:rsid w:val="000E46F6"/>
    <w:rsid w:val="000E53DC"/>
    <w:rsid w:val="000E6BB2"/>
    <w:rsid w:val="000F01CD"/>
    <w:rsid w:val="000F20DE"/>
    <w:rsid w:val="000F27FA"/>
    <w:rsid w:val="000F2AE0"/>
    <w:rsid w:val="000F3532"/>
    <w:rsid w:val="001003F2"/>
    <w:rsid w:val="0010267B"/>
    <w:rsid w:val="0010290D"/>
    <w:rsid w:val="00102B76"/>
    <w:rsid w:val="00103C57"/>
    <w:rsid w:val="00110E26"/>
    <w:rsid w:val="001111F4"/>
    <w:rsid w:val="00111457"/>
    <w:rsid w:val="00111E51"/>
    <w:rsid w:val="00112BD6"/>
    <w:rsid w:val="00116C2D"/>
    <w:rsid w:val="001179DF"/>
    <w:rsid w:val="00121037"/>
    <w:rsid w:val="00123966"/>
    <w:rsid w:val="001239BC"/>
    <w:rsid w:val="00126C8C"/>
    <w:rsid w:val="00126F5B"/>
    <w:rsid w:val="001274D3"/>
    <w:rsid w:val="00130760"/>
    <w:rsid w:val="0013286A"/>
    <w:rsid w:val="001342AA"/>
    <w:rsid w:val="0013431D"/>
    <w:rsid w:val="00135AEE"/>
    <w:rsid w:val="00135EC7"/>
    <w:rsid w:val="0013788A"/>
    <w:rsid w:val="00137A27"/>
    <w:rsid w:val="001405B1"/>
    <w:rsid w:val="0014067B"/>
    <w:rsid w:val="001408BA"/>
    <w:rsid w:val="00140A8B"/>
    <w:rsid w:val="00143CE6"/>
    <w:rsid w:val="00144345"/>
    <w:rsid w:val="0014446D"/>
    <w:rsid w:val="001472A9"/>
    <w:rsid w:val="0015343B"/>
    <w:rsid w:val="00153EDE"/>
    <w:rsid w:val="00155739"/>
    <w:rsid w:val="00155BAA"/>
    <w:rsid w:val="00156097"/>
    <w:rsid w:val="00156448"/>
    <w:rsid w:val="00156811"/>
    <w:rsid w:val="00157CC5"/>
    <w:rsid w:val="00160C16"/>
    <w:rsid w:val="0016209A"/>
    <w:rsid w:val="00163D1A"/>
    <w:rsid w:val="00165861"/>
    <w:rsid w:val="00165DFB"/>
    <w:rsid w:val="00166381"/>
    <w:rsid w:val="00171FC2"/>
    <w:rsid w:val="00176CE5"/>
    <w:rsid w:val="001774FC"/>
    <w:rsid w:val="0018255A"/>
    <w:rsid w:val="00183244"/>
    <w:rsid w:val="00187308"/>
    <w:rsid w:val="001900C6"/>
    <w:rsid w:val="00190704"/>
    <w:rsid w:val="001935A5"/>
    <w:rsid w:val="00193E2B"/>
    <w:rsid w:val="00195703"/>
    <w:rsid w:val="0019591B"/>
    <w:rsid w:val="00196C13"/>
    <w:rsid w:val="001A1A66"/>
    <w:rsid w:val="001A2D91"/>
    <w:rsid w:val="001A32B3"/>
    <w:rsid w:val="001A4FDF"/>
    <w:rsid w:val="001A5605"/>
    <w:rsid w:val="001A6869"/>
    <w:rsid w:val="001B040B"/>
    <w:rsid w:val="001B0593"/>
    <w:rsid w:val="001B0DF4"/>
    <w:rsid w:val="001B20B7"/>
    <w:rsid w:val="001B3665"/>
    <w:rsid w:val="001B52E4"/>
    <w:rsid w:val="001B68C3"/>
    <w:rsid w:val="001B6C9F"/>
    <w:rsid w:val="001B7B35"/>
    <w:rsid w:val="001C15BF"/>
    <w:rsid w:val="001C26FA"/>
    <w:rsid w:val="001C2E52"/>
    <w:rsid w:val="001C44B1"/>
    <w:rsid w:val="001C4A77"/>
    <w:rsid w:val="001C5DC7"/>
    <w:rsid w:val="001C6DED"/>
    <w:rsid w:val="001D38A9"/>
    <w:rsid w:val="001D3CB5"/>
    <w:rsid w:val="001D4C72"/>
    <w:rsid w:val="001D5023"/>
    <w:rsid w:val="001D5F33"/>
    <w:rsid w:val="001D6BED"/>
    <w:rsid w:val="001D73C2"/>
    <w:rsid w:val="001D7C06"/>
    <w:rsid w:val="001E03EB"/>
    <w:rsid w:val="001E0627"/>
    <w:rsid w:val="001E0AB4"/>
    <w:rsid w:val="001E123A"/>
    <w:rsid w:val="001E1303"/>
    <w:rsid w:val="001E2199"/>
    <w:rsid w:val="001E22F4"/>
    <w:rsid w:val="001E377C"/>
    <w:rsid w:val="001E4B01"/>
    <w:rsid w:val="001E5B1C"/>
    <w:rsid w:val="001E649F"/>
    <w:rsid w:val="001E669C"/>
    <w:rsid w:val="001E6A45"/>
    <w:rsid w:val="001F15CF"/>
    <w:rsid w:val="001F1603"/>
    <w:rsid w:val="001F2799"/>
    <w:rsid w:val="001F2AAC"/>
    <w:rsid w:val="001F4C82"/>
    <w:rsid w:val="00200BC5"/>
    <w:rsid w:val="00200F31"/>
    <w:rsid w:val="00202428"/>
    <w:rsid w:val="0020391A"/>
    <w:rsid w:val="00206984"/>
    <w:rsid w:val="0020710D"/>
    <w:rsid w:val="00211F07"/>
    <w:rsid w:val="00213D05"/>
    <w:rsid w:val="00216426"/>
    <w:rsid w:val="00216B3C"/>
    <w:rsid w:val="00221525"/>
    <w:rsid w:val="00224BD7"/>
    <w:rsid w:val="00226FD6"/>
    <w:rsid w:val="00233F26"/>
    <w:rsid w:val="00233FE1"/>
    <w:rsid w:val="00236CB9"/>
    <w:rsid w:val="00242078"/>
    <w:rsid w:val="00242606"/>
    <w:rsid w:val="002437CC"/>
    <w:rsid w:val="0024392A"/>
    <w:rsid w:val="00243A60"/>
    <w:rsid w:val="00243D4B"/>
    <w:rsid w:val="0024402A"/>
    <w:rsid w:val="00246676"/>
    <w:rsid w:val="00247349"/>
    <w:rsid w:val="00252C21"/>
    <w:rsid w:val="0025678F"/>
    <w:rsid w:val="00256BFF"/>
    <w:rsid w:val="002609DB"/>
    <w:rsid w:val="002613C2"/>
    <w:rsid w:val="00264E91"/>
    <w:rsid w:val="0026732F"/>
    <w:rsid w:val="00270AC2"/>
    <w:rsid w:val="00270B5B"/>
    <w:rsid w:val="00272030"/>
    <w:rsid w:val="002738CE"/>
    <w:rsid w:val="002746E3"/>
    <w:rsid w:val="0027474F"/>
    <w:rsid w:val="00274E08"/>
    <w:rsid w:val="002759E0"/>
    <w:rsid w:val="002766BF"/>
    <w:rsid w:val="00276FA8"/>
    <w:rsid w:val="0027787C"/>
    <w:rsid w:val="00277931"/>
    <w:rsid w:val="00277C05"/>
    <w:rsid w:val="00281096"/>
    <w:rsid w:val="00283C2B"/>
    <w:rsid w:val="00287DA5"/>
    <w:rsid w:val="00290B5A"/>
    <w:rsid w:val="00295637"/>
    <w:rsid w:val="00297239"/>
    <w:rsid w:val="002A14F7"/>
    <w:rsid w:val="002A1DE7"/>
    <w:rsid w:val="002A1F4A"/>
    <w:rsid w:val="002A404D"/>
    <w:rsid w:val="002A41E7"/>
    <w:rsid w:val="002A42AF"/>
    <w:rsid w:val="002A7BED"/>
    <w:rsid w:val="002B08CF"/>
    <w:rsid w:val="002B2654"/>
    <w:rsid w:val="002B319D"/>
    <w:rsid w:val="002B32A4"/>
    <w:rsid w:val="002B6AFB"/>
    <w:rsid w:val="002C310C"/>
    <w:rsid w:val="002C4A36"/>
    <w:rsid w:val="002C59F2"/>
    <w:rsid w:val="002D1D04"/>
    <w:rsid w:val="002D1D72"/>
    <w:rsid w:val="002D29B9"/>
    <w:rsid w:val="002D3D77"/>
    <w:rsid w:val="002D5CB8"/>
    <w:rsid w:val="002D61BC"/>
    <w:rsid w:val="002D62B2"/>
    <w:rsid w:val="002D6F2E"/>
    <w:rsid w:val="002D7409"/>
    <w:rsid w:val="002E1802"/>
    <w:rsid w:val="002E1CD8"/>
    <w:rsid w:val="002E38FF"/>
    <w:rsid w:val="002F248D"/>
    <w:rsid w:val="002F2C2C"/>
    <w:rsid w:val="002F4031"/>
    <w:rsid w:val="002F73D1"/>
    <w:rsid w:val="002F7A66"/>
    <w:rsid w:val="00301145"/>
    <w:rsid w:val="003012E0"/>
    <w:rsid w:val="00301E05"/>
    <w:rsid w:val="00302CC6"/>
    <w:rsid w:val="00304DD8"/>
    <w:rsid w:val="003101FB"/>
    <w:rsid w:val="0031023D"/>
    <w:rsid w:val="00311775"/>
    <w:rsid w:val="00312976"/>
    <w:rsid w:val="0031308A"/>
    <w:rsid w:val="0031339E"/>
    <w:rsid w:val="00316204"/>
    <w:rsid w:val="00316DFC"/>
    <w:rsid w:val="003231C4"/>
    <w:rsid w:val="00325ACB"/>
    <w:rsid w:val="00325DC1"/>
    <w:rsid w:val="00326747"/>
    <w:rsid w:val="00326DC8"/>
    <w:rsid w:val="0033272B"/>
    <w:rsid w:val="00333BAB"/>
    <w:rsid w:val="0033518C"/>
    <w:rsid w:val="00335D73"/>
    <w:rsid w:val="0033679F"/>
    <w:rsid w:val="00336B77"/>
    <w:rsid w:val="00343A07"/>
    <w:rsid w:val="00345D8D"/>
    <w:rsid w:val="00346657"/>
    <w:rsid w:val="00352C20"/>
    <w:rsid w:val="00353864"/>
    <w:rsid w:val="00354258"/>
    <w:rsid w:val="0035597C"/>
    <w:rsid w:val="0036371E"/>
    <w:rsid w:val="00365911"/>
    <w:rsid w:val="00365AAB"/>
    <w:rsid w:val="00366C68"/>
    <w:rsid w:val="003704F8"/>
    <w:rsid w:val="00372F58"/>
    <w:rsid w:val="00373954"/>
    <w:rsid w:val="003743A9"/>
    <w:rsid w:val="0037483D"/>
    <w:rsid w:val="00375C23"/>
    <w:rsid w:val="003760F8"/>
    <w:rsid w:val="00376D54"/>
    <w:rsid w:val="00377743"/>
    <w:rsid w:val="003803AE"/>
    <w:rsid w:val="00381A99"/>
    <w:rsid w:val="00381D5D"/>
    <w:rsid w:val="003861B5"/>
    <w:rsid w:val="00386229"/>
    <w:rsid w:val="003909B3"/>
    <w:rsid w:val="003911AB"/>
    <w:rsid w:val="00392C9F"/>
    <w:rsid w:val="003960EE"/>
    <w:rsid w:val="00397826"/>
    <w:rsid w:val="003A02F2"/>
    <w:rsid w:val="003A4EB5"/>
    <w:rsid w:val="003A5422"/>
    <w:rsid w:val="003A54AF"/>
    <w:rsid w:val="003A5703"/>
    <w:rsid w:val="003A57FC"/>
    <w:rsid w:val="003B2325"/>
    <w:rsid w:val="003B38DB"/>
    <w:rsid w:val="003B5423"/>
    <w:rsid w:val="003B6FAC"/>
    <w:rsid w:val="003B7F16"/>
    <w:rsid w:val="003C1031"/>
    <w:rsid w:val="003C227F"/>
    <w:rsid w:val="003C228F"/>
    <w:rsid w:val="003C35E6"/>
    <w:rsid w:val="003C4349"/>
    <w:rsid w:val="003C5953"/>
    <w:rsid w:val="003C6547"/>
    <w:rsid w:val="003C7AAC"/>
    <w:rsid w:val="003C7F4F"/>
    <w:rsid w:val="003D17F6"/>
    <w:rsid w:val="003D48DD"/>
    <w:rsid w:val="003D5162"/>
    <w:rsid w:val="003D7B3A"/>
    <w:rsid w:val="003E0070"/>
    <w:rsid w:val="003E5A32"/>
    <w:rsid w:val="003E6809"/>
    <w:rsid w:val="003E6B96"/>
    <w:rsid w:val="003E7B2D"/>
    <w:rsid w:val="003F0B17"/>
    <w:rsid w:val="003F1B97"/>
    <w:rsid w:val="003F48C5"/>
    <w:rsid w:val="003F5191"/>
    <w:rsid w:val="003F56D6"/>
    <w:rsid w:val="003F5879"/>
    <w:rsid w:val="003F747B"/>
    <w:rsid w:val="00401B39"/>
    <w:rsid w:val="00401EE7"/>
    <w:rsid w:val="004032CF"/>
    <w:rsid w:val="00403CE4"/>
    <w:rsid w:val="00404856"/>
    <w:rsid w:val="004055A2"/>
    <w:rsid w:val="004056E4"/>
    <w:rsid w:val="00405A82"/>
    <w:rsid w:val="0040697E"/>
    <w:rsid w:val="0041002E"/>
    <w:rsid w:val="0041058C"/>
    <w:rsid w:val="00410E10"/>
    <w:rsid w:val="00411B35"/>
    <w:rsid w:val="004142AA"/>
    <w:rsid w:val="00414F2E"/>
    <w:rsid w:val="004168C0"/>
    <w:rsid w:val="00420CA5"/>
    <w:rsid w:val="00422C8B"/>
    <w:rsid w:val="00422F07"/>
    <w:rsid w:val="00423AC3"/>
    <w:rsid w:val="0042537F"/>
    <w:rsid w:val="00425C4D"/>
    <w:rsid w:val="004275D7"/>
    <w:rsid w:val="0042763F"/>
    <w:rsid w:val="00427A13"/>
    <w:rsid w:val="00431693"/>
    <w:rsid w:val="00432C83"/>
    <w:rsid w:val="004341C1"/>
    <w:rsid w:val="004349E3"/>
    <w:rsid w:val="00434DDD"/>
    <w:rsid w:val="0043571D"/>
    <w:rsid w:val="00437E2E"/>
    <w:rsid w:val="0044032F"/>
    <w:rsid w:val="00440D8B"/>
    <w:rsid w:val="00441460"/>
    <w:rsid w:val="00442B60"/>
    <w:rsid w:val="00443DEE"/>
    <w:rsid w:val="0044584F"/>
    <w:rsid w:val="004517FA"/>
    <w:rsid w:val="00451923"/>
    <w:rsid w:val="00454426"/>
    <w:rsid w:val="00457383"/>
    <w:rsid w:val="00460540"/>
    <w:rsid w:val="00460A67"/>
    <w:rsid w:val="00461026"/>
    <w:rsid w:val="00462273"/>
    <w:rsid w:val="00462D77"/>
    <w:rsid w:val="00465342"/>
    <w:rsid w:val="004718F5"/>
    <w:rsid w:val="004719D9"/>
    <w:rsid w:val="00471D41"/>
    <w:rsid w:val="00473429"/>
    <w:rsid w:val="004814A6"/>
    <w:rsid w:val="004827F4"/>
    <w:rsid w:val="00483D52"/>
    <w:rsid w:val="00484580"/>
    <w:rsid w:val="004852C5"/>
    <w:rsid w:val="00486139"/>
    <w:rsid w:val="0048613D"/>
    <w:rsid w:val="00486E92"/>
    <w:rsid w:val="0049372B"/>
    <w:rsid w:val="00495B66"/>
    <w:rsid w:val="0049653D"/>
    <w:rsid w:val="00496F81"/>
    <w:rsid w:val="004A3BBC"/>
    <w:rsid w:val="004A6FE4"/>
    <w:rsid w:val="004B010C"/>
    <w:rsid w:val="004B144B"/>
    <w:rsid w:val="004B235D"/>
    <w:rsid w:val="004B2B8A"/>
    <w:rsid w:val="004B32FA"/>
    <w:rsid w:val="004B3EDB"/>
    <w:rsid w:val="004B51A1"/>
    <w:rsid w:val="004B6F2E"/>
    <w:rsid w:val="004B6F5C"/>
    <w:rsid w:val="004B708B"/>
    <w:rsid w:val="004B7DF4"/>
    <w:rsid w:val="004C2221"/>
    <w:rsid w:val="004C24D7"/>
    <w:rsid w:val="004C25D1"/>
    <w:rsid w:val="004C266B"/>
    <w:rsid w:val="004C27A6"/>
    <w:rsid w:val="004C2BC9"/>
    <w:rsid w:val="004C3781"/>
    <w:rsid w:val="004C3856"/>
    <w:rsid w:val="004C509C"/>
    <w:rsid w:val="004C66A8"/>
    <w:rsid w:val="004C6E3D"/>
    <w:rsid w:val="004D5260"/>
    <w:rsid w:val="004D5CCC"/>
    <w:rsid w:val="004D7621"/>
    <w:rsid w:val="004E2609"/>
    <w:rsid w:val="004E4124"/>
    <w:rsid w:val="004E4224"/>
    <w:rsid w:val="004E461D"/>
    <w:rsid w:val="004E53E9"/>
    <w:rsid w:val="004E643F"/>
    <w:rsid w:val="004E6451"/>
    <w:rsid w:val="004E64BC"/>
    <w:rsid w:val="004F1532"/>
    <w:rsid w:val="004F1CA6"/>
    <w:rsid w:val="004F24C0"/>
    <w:rsid w:val="004F3333"/>
    <w:rsid w:val="004F488E"/>
    <w:rsid w:val="004F5756"/>
    <w:rsid w:val="004F7245"/>
    <w:rsid w:val="004F753A"/>
    <w:rsid w:val="00500D01"/>
    <w:rsid w:val="00500F92"/>
    <w:rsid w:val="00501CF9"/>
    <w:rsid w:val="00504EAA"/>
    <w:rsid w:val="00505DF7"/>
    <w:rsid w:val="005067B4"/>
    <w:rsid w:val="005068E0"/>
    <w:rsid w:val="00506E53"/>
    <w:rsid w:val="00507133"/>
    <w:rsid w:val="005102B7"/>
    <w:rsid w:val="00510C3C"/>
    <w:rsid w:val="005122B6"/>
    <w:rsid w:val="00512E18"/>
    <w:rsid w:val="005130AC"/>
    <w:rsid w:val="0051517C"/>
    <w:rsid w:val="00515BE4"/>
    <w:rsid w:val="0051758C"/>
    <w:rsid w:val="005178A0"/>
    <w:rsid w:val="005208B5"/>
    <w:rsid w:val="00520C71"/>
    <w:rsid w:val="00522406"/>
    <w:rsid w:val="00522445"/>
    <w:rsid w:val="00523B65"/>
    <w:rsid w:val="0052457B"/>
    <w:rsid w:val="005250C9"/>
    <w:rsid w:val="00527B8D"/>
    <w:rsid w:val="0053032D"/>
    <w:rsid w:val="00530805"/>
    <w:rsid w:val="00531167"/>
    <w:rsid w:val="005329E1"/>
    <w:rsid w:val="005339C6"/>
    <w:rsid w:val="0053542D"/>
    <w:rsid w:val="00540589"/>
    <w:rsid w:val="00540EDF"/>
    <w:rsid w:val="00544BB1"/>
    <w:rsid w:val="0055022B"/>
    <w:rsid w:val="0055046E"/>
    <w:rsid w:val="005506E0"/>
    <w:rsid w:val="005517D3"/>
    <w:rsid w:val="005519B5"/>
    <w:rsid w:val="00551CA8"/>
    <w:rsid w:val="0055513B"/>
    <w:rsid w:val="005571AF"/>
    <w:rsid w:val="005574B9"/>
    <w:rsid w:val="00557820"/>
    <w:rsid w:val="00560DCC"/>
    <w:rsid w:val="00561A69"/>
    <w:rsid w:val="00561D87"/>
    <w:rsid w:val="0056414A"/>
    <w:rsid w:val="00564362"/>
    <w:rsid w:val="00564E6B"/>
    <w:rsid w:val="00566C8A"/>
    <w:rsid w:val="00572327"/>
    <w:rsid w:val="0057251D"/>
    <w:rsid w:val="00572AED"/>
    <w:rsid w:val="00572B3C"/>
    <w:rsid w:val="0057464B"/>
    <w:rsid w:val="00577899"/>
    <w:rsid w:val="00577CF3"/>
    <w:rsid w:val="00580A00"/>
    <w:rsid w:val="005821B3"/>
    <w:rsid w:val="0059012E"/>
    <w:rsid w:val="00590DD4"/>
    <w:rsid w:val="00592B89"/>
    <w:rsid w:val="00593100"/>
    <w:rsid w:val="005934FE"/>
    <w:rsid w:val="005956D0"/>
    <w:rsid w:val="00596609"/>
    <w:rsid w:val="005968D0"/>
    <w:rsid w:val="0059709F"/>
    <w:rsid w:val="00597257"/>
    <w:rsid w:val="00597621"/>
    <w:rsid w:val="005A1241"/>
    <w:rsid w:val="005A13E1"/>
    <w:rsid w:val="005A25D8"/>
    <w:rsid w:val="005A2F36"/>
    <w:rsid w:val="005A4E97"/>
    <w:rsid w:val="005B06A8"/>
    <w:rsid w:val="005B0C7C"/>
    <w:rsid w:val="005B25BC"/>
    <w:rsid w:val="005B286F"/>
    <w:rsid w:val="005B528A"/>
    <w:rsid w:val="005B53A9"/>
    <w:rsid w:val="005B6394"/>
    <w:rsid w:val="005C0ADB"/>
    <w:rsid w:val="005C193D"/>
    <w:rsid w:val="005C2421"/>
    <w:rsid w:val="005C44BF"/>
    <w:rsid w:val="005C69A8"/>
    <w:rsid w:val="005C7885"/>
    <w:rsid w:val="005D08F6"/>
    <w:rsid w:val="005D1386"/>
    <w:rsid w:val="005D3AD0"/>
    <w:rsid w:val="005D4D74"/>
    <w:rsid w:val="005E0806"/>
    <w:rsid w:val="005E1040"/>
    <w:rsid w:val="005E1A2F"/>
    <w:rsid w:val="005E1AED"/>
    <w:rsid w:val="005E1B7E"/>
    <w:rsid w:val="005E2338"/>
    <w:rsid w:val="005E2AE4"/>
    <w:rsid w:val="005E49B6"/>
    <w:rsid w:val="005E60AA"/>
    <w:rsid w:val="005E6A88"/>
    <w:rsid w:val="005F651D"/>
    <w:rsid w:val="005F6ABF"/>
    <w:rsid w:val="0060147B"/>
    <w:rsid w:val="006024F3"/>
    <w:rsid w:val="00603148"/>
    <w:rsid w:val="00603B92"/>
    <w:rsid w:val="0060471B"/>
    <w:rsid w:val="00604BCA"/>
    <w:rsid w:val="00606F09"/>
    <w:rsid w:val="0060701C"/>
    <w:rsid w:val="006078D4"/>
    <w:rsid w:val="00611761"/>
    <w:rsid w:val="00612D7F"/>
    <w:rsid w:val="006131B4"/>
    <w:rsid w:val="00613399"/>
    <w:rsid w:val="00613447"/>
    <w:rsid w:val="00614073"/>
    <w:rsid w:val="0061526F"/>
    <w:rsid w:val="00621558"/>
    <w:rsid w:val="00624706"/>
    <w:rsid w:val="00624A6B"/>
    <w:rsid w:val="00625287"/>
    <w:rsid w:val="00625DFD"/>
    <w:rsid w:val="006308DD"/>
    <w:rsid w:val="0063178F"/>
    <w:rsid w:val="00632DB4"/>
    <w:rsid w:val="00633FC4"/>
    <w:rsid w:val="006370F6"/>
    <w:rsid w:val="006372D4"/>
    <w:rsid w:val="00640B66"/>
    <w:rsid w:val="006419C9"/>
    <w:rsid w:val="00642AF2"/>
    <w:rsid w:val="00644465"/>
    <w:rsid w:val="00644E67"/>
    <w:rsid w:val="00647813"/>
    <w:rsid w:val="00650711"/>
    <w:rsid w:val="00657168"/>
    <w:rsid w:val="00660736"/>
    <w:rsid w:val="00661428"/>
    <w:rsid w:val="006647C6"/>
    <w:rsid w:val="0066510C"/>
    <w:rsid w:val="0066704D"/>
    <w:rsid w:val="006709CB"/>
    <w:rsid w:val="0067320C"/>
    <w:rsid w:val="00674FEC"/>
    <w:rsid w:val="00677388"/>
    <w:rsid w:val="0067773F"/>
    <w:rsid w:val="00680F09"/>
    <w:rsid w:val="00682B2F"/>
    <w:rsid w:val="006851E5"/>
    <w:rsid w:val="00685268"/>
    <w:rsid w:val="00685818"/>
    <w:rsid w:val="00686237"/>
    <w:rsid w:val="00686692"/>
    <w:rsid w:val="00686836"/>
    <w:rsid w:val="00693140"/>
    <w:rsid w:val="006955BE"/>
    <w:rsid w:val="00695D69"/>
    <w:rsid w:val="006969A9"/>
    <w:rsid w:val="006A0981"/>
    <w:rsid w:val="006A18D5"/>
    <w:rsid w:val="006A2913"/>
    <w:rsid w:val="006A3389"/>
    <w:rsid w:val="006A38B1"/>
    <w:rsid w:val="006A6398"/>
    <w:rsid w:val="006A774C"/>
    <w:rsid w:val="006B0D6F"/>
    <w:rsid w:val="006B156E"/>
    <w:rsid w:val="006B4A29"/>
    <w:rsid w:val="006B66A8"/>
    <w:rsid w:val="006B6DFA"/>
    <w:rsid w:val="006B6F11"/>
    <w:rsid w:val="006B71A9"/>
    <w:rsid w:val="006C0330"/>
    <w:rsid w:val="006C0667"/>
    <w:rsid w:val="006C0A96"/>
    <w:rsid w:val="006C0D93"/>
    <w:rsid w:val="006C20B9"/>
    <w:rsid w:val="006C285E"/>
    <w:rsid w:val="006C3385"/>
    <w:rsid w:val="006C3872"/>
    <w:rsid w:val="006C3D72"/>
    <w:rsid w:val="006C4AAB"/>
    <w:rsid w:val="006C6523"/>
    <w:rsid w:val="006C793F"/>
    <w:rsid w:val="006C7C04"/>
    <w:rsid w:val="006D1DA6"/>
    <w:rsid w:val="006D611A"/>
    <w:rsid w:val="006D6DEF"/>
    <w:rsid w:val="006D7495"/>
    <w:rsid w:val="006D76C1"/>
    <w:rsid w:val="006E1DF8"/>
    <w:rsid w:val="006E247E"/>
    <w:rsid w:val="006E2874"/>
    <w:rsid w:val="006E515A"/>
    <w:rsid w:val="006E5C95"/>
    <w:rsid w:val="006E6F6C"/>
    <w:rsid w:val="006E7A47"/>
    <w:rsid w:val="006F1130"/>
    <w:rsid w:val="006F2FA9"/>
    <w:rsid w:val="006F34B4"/>
    <w:rsid w:val="006F4D5F"/>
    <w:rsid w:val="00700FF1"/>
    <w:rsid w:val="00701BC1"/>
    <w:rsid w:val="007034F7"/>
    <w:rsid w:val="00703535"/>
    <w:rsid w:val="0070752E"/>
    <w:rsid w:val="00707ADA"/>
    <w:rsid w:val="00707EEC"/>
    <w:rsid w:val="007117EC"/>
    <w:rsid w:val="007123E6"/>
    <w:rsid w:val="007124AE"/>
    <w:rsid w:val="0071351E"/>
    <w:rsid w:val="00713969"/>
    <w:rsid w:val="0071518E"/>
    <w:rsid w:val="00715699"/>
    <w:rsid w:val="00716292"/>
    <w:rsid w:val="00716881"/>
    <w:rsid w:val="00716A02"/>
    <w:rsid w:val="00716BE6"/>
    <w:rsid w:val="007176DB"/>
    <w:rsid w:val="0072282C"/>
    <w:rsid w:val="00722F45"/>
    <w:rsid w:val="0072321A"/>
    <w:rsid w:val="00723BB0"/>
    <w:rsid w:val="007278F1"/>
    <w:rsid w:val="00730590"/>
    <w:rsid w:val="00732EFA"/>
    <w:rsid w:val="007336E8"/>
    <w:rsid w:val="00734DEF"/>
    <w:rsid w:val="0073664B"/>
    <w:rsid w:val="007366D4"/>
    <w:rsid w:val="007366FD"/>
    <w:rsid w:val="007410FF"/>
    <w:rsid w:val="00742087"/>
    <w:rsid w:val="007420D3"/>
    <w:rsid w:val="00742A97"/>
    <w:rsid w:val="00742E35"/>
    <w:rsid w:val="00744C32"/>
    <w:rsid w:val="00744DA4"/>
    <w:rsid w:val="007461C4"/>
    <w:rsid w:val="00755D09"/>
    <w:rsid w:val="0075603B"/>
    <w:rsid w:val="0075624B"/>
    <w:rsid w:val="007608D9"/>
    <w:rsid w:val="00763B2D"/>
    <w:rsid w:val="00764240"/>
    <w:rsid w:val="00765F06"/>
    <w:rsid w:val="00767546"/>
    <w:rsid w:val="0077414B"/>
    <w:rsid w:val="00774917"/>
    <w:rsid w:val="007771CC"/>
    <w:rsid w:val="0078007F"/>
    <w:rsid w:val="007838F7"/>
    <w:rsid w:val="00783B50"/>
    <w:rsid w:val="00784AB4"/>
    <w:rsid w:val="0078558C"/>
    <w:rsid w:val="007862F6"/>
    <w:rsid w:val="00791789"/>
    <w:rsid w:val="00791F69"/>
    <w:rsid w:val="00792DE4"/>
    <w:rsid w:val="00792FD0"/>
    <w:rsid w:val="0079617F"/>
    <w:rsid w:val="007A184F"/>
    <w:rsid w:val="007A374C"/>
    <w:rsid w:val="007A546E"/>
    <w:rsid w:val="007A6921"/>
    <w:rsid w:val="007A76E2"/>
    <w:rsid w:val="007B0696"/>
    <w:rsid w:val="007B09B1"/>
    <w:rsid w:val="007B5748"/>
    <w:rsid w:val="007B59E5"/>
    <w:rsid w:val="007B66FC"/>
    <w:rsid w:val="007C182A"/>
    <w:rsid w:val="007C193A"/>
    <w:rsid w:val="007C2F28"/>
    <w:rsid w:val="007C468D"/>
    <w:rsid w:val="007C5411"/>
    <w:rsid w:val="007C5F2F"/>
    <w:rsid w:val="007C5F63"/>
    <w:rsid w:val="007C68A1"/>
    <w:rsid w:val="007C736D"/>
    <w:rsid w:val="007C738F"/>
    <w:rsid w:val="007C7F86"/>
    <w:rsid w:val="007D0F58"/>
    <w:rsid w:val="007D2EBE"/>
    <w:rsid w:val="007D3173"/>
    <w:rsid w:val="007D478C"/>
    <w:rsid w:val="007D49E4"/>
    <w:rsid w:val="007D6380"/>
    <w:rsid w:val="007D7EE7"/>
    <w:rsid w:val="007E01CD"/>
    <w:rsid w:val="007E1434"/>
    <w:rsid w:val="007E16B7"/>
    <w:rsid w:val="007E1D35"/>
    <w:rsid w:val="007E2285"/>
    <w:rsid w:val="007E4AB4"/>
    <w:rsid w:val="007E7F25"/>
    <w:rsid w:val="007F0134"/>
    <w:rsid w:val="007F0698"/>
    <w:rsid w:val="007F30E9"/>
    <w:rsid w:val="007F3226"/>
    <w:rsid w:val="007F461D"/>
    <w:rsid w:val="007F5425"/>
    <w:rsid w:val="007F5630"/>
    <w:rsid w:val="007F5B53"/>
    <w:rsid w:val="007F669D"/>
    <w:rsid w:val="008004FB"/>
    <w:rsid w:val="00800655"/>
    <w:rsid w:val="00800C7E"/>
    <w:rsid w:val="0080127F"/>
    <w:rsid w:val="00801C86"/>
    <w:rsid w:val="0080216F"/>
    <w:rsid w:val="008061AD"/>
    <w:rsid w:val="00811C07"/>
    <w:rsid w:val="00811C1B"/>
    <w:rsid w:val="00813CE7"/>
    <w:rsid w:val="00821573"/>
    <w:rsid w:val="0082227B"/>
    <w:rsid w:val="00823665"/>
    <w:rsid w:val="0082376A"/>
    <w:rsid w:val="008253A7"/>
    <w:rsid w:val="0082544C"/>
    <w:rsid w:val="00825A6C"/>
    <w:rsid w:val="00826181"/>
    <w:rsid w:val="008263C0"/>
    <w:rsid w:val="008267F3"/>
    <w:rsid w:val="00827549"/>
    <w:rsid w:val="00831FA5"/>
    <w:rsid w:val="00832ED9"/>
    <w:rsid w:val="0083416D"/>
    <w:rsid w:val="00837450"/>
    <w:rsid w:val="008404BD"/>
    <w:rsid w:val="0084110C"/>
    <w:rsid w:val="00841F03"/>
    <w:rsid w:val="008442ED"/>
    <w:rsid w:val="00845D88"/>
    <w:rsid w:val="00845E31"/>
    <w:rsid w:val="00846924"/>
    <w:rsid w:val="00846AAD"/>
    <w:rsid w:val="00847B06"/>
    <w:rsid w:val="00851FFE"/>
    <w:rsid w:val="00852B3F"/>
    <w:rsid w:val="008535B2"/>
    <w:rsid w:val="00854DA9"/>
    <w:rsid w:val="00856C1A"/>
    <w:rsid w:val="008604D3"/>
    <w:rsid w:val="0086194B"/>
    <w:rsid w:val="0086234D"/>
    <w:rsid w:val="00862B48"/>
    <w:rsid w:val="00864651"/>
    <w:rsid w:val="008658BC"/>
    <w:rsid w:val="00865A73"/>
    <w:rsid w:val="008669F4"/>
    <w:rsid w:val="008674F4"/>
    <w:rsid w:val="00871DB4"/>
    <w:rsid w:val="008724D4"/>
    <w:rsid w:val="00875A4B"/>
    <w:rsid w:val="008762BD"/>
    <w:rsid w:val="0087709B"/>
    <w:rsid w:val="00884270"/>
    <w:rsid w:val="00891577"/>
    <w:rsid w:val="008919EB"/>
    <w:rsid w:val="00893DF4"/>
    <w:rsid w:val="008944D2"/>
    <w:rsid w:val="00895AA0"/>
    <w:rsid w:val="0089740F"/>
    <w:rsid w:val="00897A0C"/>
    <w:rsid w:val="00897E60"/>
    <w:rsid w:val="008A0299"/>
    <w:rsid w:val="008A1578"/>
    <w:rsid w:val="008A4B51"/>
    <w:rsid w:val="008B10D0"/>
    <w:rsid w:val="008B1966"/>
    <w:rsid w:val="008B22E4"/>
    <w:rsid w:val="008B51F6"/>
    <w:rsid w:val="008B6031"/>
    <w:rsid w:val="008B6ED2"/>
    <w:rsid w:val="008C124C"/>
    <w:rsid w:val="008C176A"/>
    <w:rsid w:val="008C2588"/>
    <w:rsid w:val="008C4463"/>
    <w:rsid w:val="008C446F"/>
    <w:rsid w:val="008C4CDB"/>
    <w:rsid w:val="008C5752"/>
    <w:rsid w:val="008C745D"/>
    <w:rsid w:val="008D0282"/>
    <w:rsid w:val="008D0A20"/>
    <w:rsid w:val="008D0E9D"/>
    <w:rsid w:val="008D1687"/>
    <w:rsid w:val="008D2A0F"/>
    <w:rsid w:val="008D35B2"/>
    <w:rsid w:val="008D46A5"/>
    <w:rsid w:val="008D4918"/>
    <w:rsid w:val="008D5115"/>
    <w:rsid w:val="008E02CB"/>
    <w:rsid w:val="008E0859"/>
    <w:rsid w:val="008E10FA"/>
    <w:rsid w:val="008E12F0"/>
    <w:rsid w:val="008E34F5"/>
    <w:rsid w:val="008E5097"/>
    <w:rsid w:val="008E5C2E"/>
    <w:rsid w:val="008E5C53"/>
    <w:rsid w:val="008E65E9"/>
    <w:rsid w:val="008E6914"/>
    <w:rsid w:val="008E6B9A"/>
    <w:rsid w:val="008E7790"/>
    <w:rsid w:val="008E77C6"/>
    <w:rsid w:val="008F01E1"/>
    <w:rsid w:val="008F0B10"/>
    <w:rsid w:val="008F1606"/>
    <w:rsid w:val="008F177C"/>
    <w:rsid w:val="008F2563"/>
    <w:rsid w:val="008F2780"/>
    <w:rsid w:val="008F502B"/>
    <w:rsid w:val="008F5223"/>
    <w:rsid w:val="008F54B9"/>
    <w:rsid w:val="008F5700"/>
    <w:rsid w:val="00903F87"/>
    <w:rsid w:val="009044E3"/>
    <w:rsid w:val="00911C5F"/>
    <w:rsid w:val="00912287"/>
    <w:rsid w:val="00912323"/>
    <w:rsid w:val="00912A83"/>
    <w:rsid w:val="00912AD4"/>
    <w:rsid w:val="009130E2"/>
    <w:rsid w:val="00916BA7"/>
    <w:rsid w:val="00924761"/>
    <w:rsid w:val="00925820"/>
    <w:rsid w:val="00925AC0"/>
    <w:rsid w:val="00925C6C"/>
    <w:rsid w:val="009270DA"/>
    <w:rsid w:val="009272CB"/>
    <w:rsid w:val="00930171"/>
    <w:rsid w:val="00930F4F"/>
    <w:rsid w:val="00931F68"/>
    <w:rsid w:val="0093273E"/>
    <w:rsid w:val="0093407A"/>
    <w:rsid w:val="00935B62"/>
    <w:rsid w:val="00935B8D"/>
    <w:rsid w:val="00936B3E"/>
    <w:rsid w:val="00936FFD"/>
    <w:rsid w:val="00937353"/>
    <w:rsid w:val="009373A8"/>
    <w:rsid w:val="00941976"/>
    <w:rsid w:val="00942065"/>
    <w:rsid w:val="009422FC"/>
    <w:rsid w:val="00944190"/>
    <w:rsid w:val="009460E6"/>
    <w:rsid w:val="00950586"/>
    <w:rsid w:val="0095324A"/>
    <w:rsid w:val="00953C0D"/>
    <w:rsid w:val="00955595"/>
    <w:rsid w:val="00956A06"/>
    <w:rsid w:val="009603DE"/>
    <w:rsid w:val="009608FF"/>
    <w:rsid w:val="00963BE1"/>
    <w:rsid w:val="00964ED2"/>
    <w:rsid w:val="009653EC"/>
    <w:rsid w:val="009665A7"/>
    <w:rsid w:val="009670FD"/>
    <w:rsid w:val="00974880"/>
    <w:rsid w:val="00974D54"/>
    <w:rsid w:val="00975620"/>
    <w:rsid w:val="00977412"/>
    <w:rsid w:val="00977D51"/>
    <w:rsid w:val="00984396"/>
    <w:rsid w:val="00984DD7"/>
    <w:rsid w:val="009853CC"/>
    <w:rsid w:val="00986BF8"/>
    <w:rsid w:val="00986E9A"/>
    <w:rsid w:val="009905BA"/>
    <w:rsid w:val="00992213"/>
    <w:rsid w:val="00992815"/>
    <w:rsid w:val="0099621C"/>
    <w:rsid w:val="00997A00"/>
    <w:rsid w:val="009A0154"/>
    <w:rsid w:val="009A026D"/>
    <w:rsid w:val="009A11DB"/>
    <w:rsid w:val="009A1757"/>
    <w:rsid w:val="009A27F0"/>
    <w:rsid w:val="009A4CE8"/>
    <w:rsid w:val="009A611F"/>
    <w:rsid w:val="009B0325"/>
    <w:rsid w:val="009B0C85"/>
    <w:rsid w:val="009B1046"/>
    <w:rsid w:val="009B104D"/>
    <w:rsid w:val="009B2B80"/>
    <w:rsid w:val="009B7175"/>
    <w:rsid w:val="009C0BB1"/>
    <w:rsid w:val="009C4F4C"/>
    <w:rsid w:val="009C510A"/>
    <w:rsid w:val="009C62B8"/>
    <w:rsid w:val="009D164E"/>
    <w:rsid w:val="009D2C6A"/>
    <w:rsid w:val="009D6583"/>
    <w:rsid w:val="009D6D26"/>
    <w:rsid w:val="009D6E8F"/>
    <w:rsid w:val="009D7E4B"/>
    <w:rsid w:val="009E2FF3"/>
    <w:rsid w:val="009E45BC"/>
    <w:rsid w:val="009F2BF4"/>
    <w:rsid w:val="009F33E5"/>
    <w:rsid w:val="009F3593"/>
    <w:rsid w:val="009F6567"/>
    <w:rsid w:val="009F72C1"/>
    <w:rsid w:val="009F7A42"/>
    <w:rsid w:val="00A00B1A"/>
    <w:rsid w:val="00A00FC3"/>
    <w:rsid w:val="00A06781"/>
    <w:rsid w:val="00A06E1D"/>
    <w:rsid w:val="00A10DA6"/>
    <w:rsid w:val="00A1194C"/>
    <w:rsid w:val="00A131ED"/>
    <w:rsid w:val="00A14815"/>
    <w:rsid w:val="00A1559E"/>
    <w:rsid w:val="00A16C54"/>
    <w:rsid w:val="00A20421"/>
    <w:rsid w:val="00A21D10"/>
    <w:rsid w:val="00A22F9A"/>
    <w:rsid w:val="00A23158"/>
    <w:rsid w:val="00A23EDC"/>
    <w:rsid w:val="00A2589A"/>
    <w:rsid w:val="00A26D0B"/>
    <w:rsid w:val="00A27C32"/>
    <w:rsid w:val="00A314AB"/>
    <w:rsid w:val="00A316E4"/>
    <w:rsid w:val="00A322E6"/>
    <w:rsid w:val="00A324AB"/>
    <w:rsid w:val="00A34772"/>
    <w:rsid w:val="00A34955"/>
    <w:rsid w:val="00A3558C"/>
    <w:rsid w:val="00A376E3"/>
    <w:rsid w:val="00A41442"/>
    <w:rsid w:val="00A45EB4"/>
    <w:rsid w:val="00A4688B"/>
    <w:rsid w:val="00A52619"/>
    <w:rsid w:val="00A52BDE"/>
    <w:rsid w:val="00A53536"/>
    <w:rsid w:val="00A552C7"/>
    <w:rsid w:val="00A55EBC"/>
    <w:rsid w:val="00A56E85"/>
    <w:rsid w:val="00A57C4A"/>
    <w:rsid w:val="00A60A0D"/>
    <w:rsid w:val="00A62F8F"/>
    <w:rsid w:val="00A63B9B"/>
    <w:rsid w:val="00A640BA"/>
    <w:rsid w:val="00A650E1"/>
    <w:rsid w:val="00A668E6"/>
    <w:rsid w:val="00A71CC9"/>
    <w:rsid w:val="00A73B5B"/>
    <w:rsid w:val="00A7480F"/>
    <w:rsid w:val="00A766EE"/>
    <w:rsid w:val="00A76EBB"/>
    <w:rsid w:val="00A81EB8"/>
    <w:rsid w:val="00A854DD"/>
    <w:rsid w:val="00A86DE1"/>
    <w:rsid w:val="00A901F3"/>
    <w:rsid w:val="00A90B3A"/>
    <w:rsid w:val="00A91797"/>
    <w:rsid w:val="00A93FDD"/>
    <w:rsid w:val="00A940B0"/>
    <w:rsid w:val="00A95EDB"/>
    <w:rsid w:val="00A96030"/>
    <w:rsid w:val="00AA2402"/>
    <w:rsid w:val="00AA2567"/>
    <w:rsid w:val="00AA2D07"/>
    <w:rsid w:val="00AA33BB"/>
    <w:rsid w:val="00AA3553"/>
    <w:rsid w:val="00AA4A31"/>
    <w:rsid w:val="00AA7F22"/>
    <w:rsid w:val="00AB1184"/>
    <w:rsid w:val="00AB17A8"/>
    <w:rsid w:val="00AB1944"/>
    <w:rsid w:val="00AB2683"/>
    <w:rsid w:val="00AB26E6"/>
    <w:rsid w:val="00AB315A"/>
    <w:rsid w:val="00AB33D4"/>
    <w:rsid w:val="00AB34A6"/>
    <w:rsid w:val="00AB3D55"/>
    <w:rsid w:val="00AB4582"/>
    <w:rsid w:val="00AB4CAB"/>
    <w:rsid w:val="00AB5D5B"/>
    <w:rsid w:val="00AB6238"/>
    <w:rsid w:val="00AB6C0B"/>
    <w:rsid w:val="00AB6D55"/>
    <w:rsid w:val="00AB70B3"/>
    <w:rsid w:val="00AC0273"/>
    <w:rsid w:val="00AC137C"/>
    <w:rsid w:val="00AC2495"/>
    <w:rsid w:val="00AC266D"/>
    <w:rsid w:val="00AC290F"/>
    <w:rsid w:val="00AC2E56"/>
    <w:rsid w:val="00AC5670"/>
    <w:rsid w:val="00AC6BDD"/>
    <w:rsid w:val="00AD0757"/>
    <w:rsid w:val="00AD0C0A"/>
    <w:rsid w:val="00AD0CE5"/>
    <w:rsid w:val="00AD0D43"/>
    <w:rsid w:val="00AD150B"/>
    <w:rsid w:val="00AD19E9"/>
    <w:rsid w:val="00AD31D7"/>
    <w:rsid w:val="00AD338A"/>
    <w:rsid w:val="00AD3E72"/>
    <w:rsid w:val="00AD4D2F"/>
    <w:rsid w:val="00AD5016"/>
    <w:rsid w:val="00AD5748"/>
    <w:rsid w:val="00AD595A"/>
    <w:rsid w:val="00AD5D5A"/>
    <w:rsid w:val="00AD72DA"/>
    <w:rsid w:val="00AD7D0F"/>
    <w:rsid w:val="00AF0D14"/>
    <w:rsid w:val="00AF27F4"/>
    <w:rsid w:val="00AF5874"/>
    <w:rsid w:val="00AF5973"/>
    <w:rsid w:val="00AF5C54"/>
    <w:rsid w:val="00AF6EDC"/>
    <w:rsid w:val="00B004D9"/>
    <w:rsid w:val="00B00C00"/>
    <w:rsid w:val="00B01088"/>
    <w:rsid w:val="00B01809"/>
    <w:rsid w:val="00B01AF9"/>
    <w:rsid w:val="00B02515"/>
    <w:rsid w:val="00B029C2"/>
    <w:rsid w:val="00B051F6"/>
    <w:rsid w:val="00B053CE"/>
    <w:rsid w:val="00B06F68"/>
    <w:rsid w:val="00B12879"/>
    <w:rsid w:val="00B14A36"/>
    <w:rsid w:val="00B1579A"/>
    <w:rsid w:val="00B15E30"/>
    <w:rsid w:val="00B1654B"/>
    <w:rsid w:val="00B16D6E"/>
    <w:rsid w:val="00B25BE2"/>
    <w:rsid w:val="00B26FBE"/>
    <w:rsid w:val="00B27DCD"/>
    <w:rsid w:val="00B3098C"/>
    <w:rsid w:val="00B317C2"/>
    <w:rsid w:val="00B321AB"/>
    <w:rsid w:val="00B327CF"/>
    <w:rsid w:val="00B356C0"/>
    <w:rsid w:val="00B35C7F"/>
    <w:rsid w:val="00B36007"/>
    <w:rsid w:val="00B36EF1"/>
    <w:rsid w:val="00B40452"/>
    <w:rsid w:val="00B4054C"/>
    <w:rsid w:val="00B42658"/>
    <w:rsid w:val="00B464B8"/>
    <w:rsid w:val="00B471BA"/>
    <w:rsid w:val="00B50BD8"/>
    <w:rsid w:val="00B52DE7"/>
    <w:rsid w:val="00B53D38"/>
    <w:rsid w:val="00B60A7D"/>
    <w:rsid w:val="00B61F07"/>
    <w:rsid w:val="00B63C5C"/>
    <w:rsid w:val="00B66794"/>
    <w:rsid w:val="00B75870"/>
    <w:rsid w:val="00B77D71"/>
    <w:rsid w:val="00B808BA"/>
    <w:rsid w:val="00B83012"/>
    <w:rsid w:val="00B84621"/>
    <w:rsid w:val="00B851BD"/>
    <w:rsid w:val="00B871ED"/>
    <w:rsid w:val="00B872E3"/>
    <w:rsid w:val="00B87425"/>
    <w:rsid w:val="00B906C5"/>
    <w:rsid w:val="00B92AC2"/>
    <w:rsid w:val="00B92C4B"/>
    <w:rsid w:val="00B966FA"/>
    <w:rsid w:val="00B96BAF"/>
    <w:rsid w:val="00B97D3C"/>
    <w:rsid w:val="00BA2581"/>
    <w:rsid w:val="00BA489A"/>
    <w:rsid w:val="00BA4A7D"/>
    <w:rsid w:val="00BA4D93"/>
    <w:rsid w:val="00BA7CCD"/>
    <w:rsid w:val="00BB0929"/>
    <w:rsid w:val="00BB0CBF"/>
    <w:rsid w:val="00BB118B"/>
    <w:rsid w:val="00BB4091"/>
    <w:rsid w:val="00BB5A26"/>
    <w:rsid w:val="00BB6151"/>
    <w:rsid w:val="00BB6920"/>
    <w:rsid w:val="00BB7A49"/>
    <w:rsid w:val="00BC0262"/>
    <w:rsid w:val="00BC0AC6"/>
    <w:rsid w:val="00BC143A"/>
    <w:rsid w:val="00BC37FE"/>
    <w:rsid w:val="00BC46A3"/>
    <w:rsid w:val="00BC5C1F"/>
    <w:rsid w:val="00BC7CFA"/>
    <w:rsid w:val="00BD20BE"/>
    <w:rsid w:val="00BD38D5"/>
    <w:rsid w:val="00BD42C3"/>
    <w:rsid w:val="00BD52D4"/>
    <w:rsid w:val="00BD745B"/>
    <w:rsid w:val="00BD79D5"/>
    <w:rsid w:val="00BD7CB3"/>
    <w:rsid w:val="00BE0504"/>
    <w:rsid w:val="00BE1F36"/>
    <w:rsid w:val="00BE3366"/>
    <w:rsid w:val="00BE3AFD"/>
    <w:rsid w:val="00BE47D0"/>
    <w:rsid w:val="00BE545B"/>
    <w:rsid w:val="00BE7576"/>
    <w:rsid w:val="00BE7DD6"/>
    <w:rsid w:val="00BF0B70"/>
    <w:rsid w:val="00BF4449"/>
    <w:rsid w:val="00BF4AB3"/>
    <w:rsid w:val="00BF5052"/>
    <w:rsid w:val="00BF66FE"/>
    <w:rsid w:val="00C03A39"/>
    <w:rsid w:val="00C06DDA"/>
    <w:rsid w:val="00C07307"/>
    <w:rsid w:val="00C13701"/>
    <w:rsid w:val="00C1553A"/>
    <w:rsid w:val="00C15C77"/>
    <w:rsid w:val="00C161D7"/>
    <w:rsid w:val="00C166B0"/>
    <w:rsid w:val="00C16FBC"/>
    <w:rsid w:val="00C17313"/>
    <w:rsid w:val="00C175E6"/>
    <w:rsid w:val="00C179A7"/>
    <w:rsid w:val="00C17E9A"/>
    <w:rsid w:val="00C23053"/>
    <w:rsid w:val="00C23810"/>
    <w:rsid w:val="00C2390C"/>
    <w:rsid w:val="00C24635"/>
    <w:rsid w:val="00C312A7"/>
    <w:rsid w:val="00C3267D"/>
    <w:rsid w:val="00C373D2"/>
    <w:rsid w:val="00C37DCB"/>
    <w:rsid w:val="00C40C82"/>
    <w:rsid w:val="00C41433"/>
    <w:rsid w:val="00C4231E"/>
    <w:rsid w:val="00C43F9A"/>
    <w:rsid w:val="00C464C5"/>
    <w:rsid w:val="00C47D4F"/>
    <w:rsid w:val="00C51770"/>
    <w:rsid w:val="00C52B50"/>
    <w:rsid w:val="00C5334A"/>
    <w:rsid w:val="00C53BE3"/>
    <w:rsid w:val="00C540AC"/>
    <w:rsid w:val="00C550EA"/>
    <w:rsid w:val="00C56268"/>
    <w:rsid w:val="00C5687A"/>
    <w:rsid w:val="00C57694"/>
    <w:rsid w:val="00C577F6"/>
    <w:rsid w:val="00C60D6A"/>
    <w:rsid w:val="00C63819"/>
    <w:rsid w:val="00C63D90"/>
    <w:rsid w:val="00C64999"/>
    <w:rsid w:val="00C64D92"/>
    <w:rsid w:val="00C66011"/>
    <w:rsid w:val="00C662C5"/>
    <w:rsid w:val="00C66D17"/>
    <w:rsid w:val="00C67B99"/>
    <w:rsid w:val="00C706F5"/>
    <w:rsid w:val="00C70829"/>
    <w:rsid w:val="00C70EB2"/>
    <w:rsid w:val="00C72B59"/>
    <w:rsid w:val="00C75410"/>
    <w:rsid w:val="00C75C27"/>
    <w:rsid w:val="00C75CE2"/>
    <w:rsid w:val="00C7617D"/>
    <w:rsid w:val="00C770E2"/>
    <w:rsid w:val="00C771AF"/>
    <w:rsid w:val="00C811C0"/>
    <w:rsid w:val="00C81634"/>
    <w:rsid w:val="00C83B96"/>
    <w:rsid w:val="00C847EA"/>
    <w:rsid w:val="00C87A8B"/>
    <w:rsid w:val="00C90E32"/>
    <w:rsid w:val="00C94080"/>
    <w:rsid w:val="00C94734"/>
    <w:rsid w:val="00C947FB"/>
    <w:rsid w:val="00C95B3D"/>
    <w:rsid w:val="00CA0333"/>
    <w:rsid w:val="00CA0835"/>
    <w:rsid w:val="00CA1A64"/>
    <w:rsid w:val="00CA2AFE"/>
    <w:rsid w:val="00CA3E67"/>
    <w:rsid w:val="00CA447E"/>
    <w:rsid w:val="00CA4D94"/>
    <w:rsid w:val="00CA5422"/>
    <w:rsid w:val="00CA6537"/>
    <w:rsid w:val="00CB05CA"/>
    <w:rsid w:val="00CB0890"/>
    <w:rsid w:val="00CB095C"/>
    <w:rsid w:val="00CB67D6"/>
    <w:rsid w:val="00CB6DE6"/>
    <w:rsid w:val="00CC047E"/>
    <w:rsid w:val="00CC0C3C"/>
    <w:rsid w:val="00CC116A"/>
    <w:rsid w:val="00CC15AE"/>
    <w:rsid w:val="00CC2771"/>
    <w:rsid w:val="00CC2ED7"/>
    <w:rsid w:val="00CC39E5"/>
    <w:rsid w:val="00CC48D0"/>
    <w:rsid w:val="00CC55BB"/>
    <w:rsid w:val="00CD0A62"/>
    <w:rsid w:val="00CD10E8"/>
    <w:rsid w:val="00CD1B0B"/>
    <w:rsid w:val="00CD27AE"/>
    <w:rsid w:val="00CD6357"/>
    <w:rsid w:val="00CE16E5"/>
    <w:rsid w:val="00CE2040"/>
    <w:rsid w:val="00CF1DEA"/>
    <w:rsid w:val="00CF287D"/>
    <w:rsid w:val="00CF2D50"/>
    <w:rsid w:val="00CF2DCB"/>
    <w:rsid w:val="00CF3431"/>
    <w:rsid w:val="00CF41AD"/>
    <w:rsid w:val="00CF43E4"/>
    <w:rsid w:val="00CF526B"/>
    <w:rsid w:val="00CF7B11"/>
    <w:rsid w:val="00CF7BD3"/>
    <w:rsid w:val="00CF7DEA"/>
    <w:rsid w:val="00D00489"/>
    <w:rsid w:val="00D053FC"/>
    <w:rsid w:val="00D05AEC"/>
    <w:rsid w:val="00D05D42"/>
    <w:rsid w:val="00D11427"/>
    <w:rsid w:val="00D1167F"/>
    <w:rsid w:val="00D11FDE"/>
    <w:rsid w:val="00D13786"/>
    <w:rsid w:val="00D15449"/>
    <w:rsid w:val="00D159A7"/>
    <w:rsid w:val="00D16B6B"/>
    <w:rsid w:val="00D17258"/>
    <w:rsid w:val="00D17393"/>
    <w:rsid w:val="00D174A3"/>
    <w:rsid w:val="00D17E00"/>
    <w:rsid w:val="00D17E47"/>
    <w:rsid w:val="00D21314"/>
    <w:rsid w:val="00D2253A"/>
    <w:rsid w:val="00D22542"/>
    <w:rsid w:val="00D24276"/>
    <w:rsid w:val="00D276A8"/>
    <w:rsid w:val="00D301D5"/>
    <w:rsid w:val="00D31F78"/>
    <w:rsid w:val="00D35639"/>
    <w:rsid w:val="00D35807"/>
    <w:rsid w:val="00D366B1"/>
    <w:rsid w:val="00D36AAA"/>
    <w:rsid w:val="00D36EF5"/>
    <w:rsid w:val="00D411DB"/>
    <w:rsid w:val="00D41519"/>
    <w:rsid w:val="00D432EF"/>
    <w:rsid w:val="00D438FC"/>
    <w:rsid w:val="00D44079"/>
    <w:rsid w:val="00D45BD5"/>
    <w:rsid w:val="00D46F4B"/>
    <w:rsid w:val="00D54DD3"/>
    <w:rsid w:val="00D55500"/>
    <w:rsid w:val="00D575C6"/>
    <w:rsid w:val="00D60BAE"/>
    <w:rsid w:val="00D672D9"/>
    <w:rsid w:val="00D673CA"/>
    <w:rsid w:val="00D6782C"/>
    <w:rsid w:val="00D717C1"/>
    <w:rsid w:val="00D71F5B"/>
    <w:rsid w:val="00D72ADA"/>
    <w:rsid w:val="00D746D4"/>
    <w:rsid w:val="00D8031B"/>
    <w:rsid w:val="00D81078"/>
    <w:rsid w:val="00D830FA"/>
    <w:rsid w:val="00D853A1"/>
    <w:rsid w:val="00D85A5D"/>
    <w:rsid w:val="00D860B9"/>
    <w:rsid w:val="00D87406"/>
    <w:rsid w:val="00D87475"/>
    <w:rsid w:val="00D876F9"/>
    <w:rsid w:val="00D87C15"/>
    <w:rsid w:val="00D87CED"/>
    <w:rsid w:val="00D87EE1"/>
    <w:rsid w:val="00D9036C"/>
    <w:rsid w:val="00D90C91"/>
    <w:rsid w:val="00D9474F"/>
    <w:rsid w:val="00D9547E"/>
    <w:rsid w:val="00D95A32"/>
    <w:rsid w:val="00D972F6"/>
    <w:rsid w:val="00DA4FEB"/>
    <w:rsid w:val="00DA6769"/>
    <w:rsid w:val="00DA6FC0"/>
    <w:rsid w:val="00DA7034"/>
    <w:rsid w:val="00DB1009"/>
    <w:rsid w:val="00DB1D02"/>
    <w:rsid w:val="00DB209C"/>
    <w:rsid w:val="00DB2A8C"/>
    <w:rsid w:val="00DB51E1"/>
    <w:rsid w:val="00DB593C"/>
    <w:rsid w:val="00DC1C6A"/>
    <w:rsid w:val="00DC3967"/>
    <w:rsid w:val="00DC50AE"/>
    <w:rsid w:val="00DD0033"/>
    <w:rsid w:val="00DD0971"/>
    <w:rsid w:val="00DD4E84"/>
    <w:rsid w:val="00DD57EC"/>
    <w:rsid w:val="00DD5B59"/>
    <w:rsid w:val="00DD75C7"/>
    <w:rsid w:val="00DD7ED6"/>
    <w:rsid w:val="00DE0360"/>
    <w:rsid w:val="00DE0AB8"/>
    <w:rsid w:val="00DE0F15"/>
    <w:rsid w:val="00DE24AE"/>
    <w:rsid w:val="00DE32B6"/>
    <w:rsid w:val="00DE5B1B"/>
    <w:rsid w:val="00DE5BBA"/>
    <w:rsid w:val="00DE6426"/>
    <w:rsid w:val="00DE71DE"/>
    <w:rsid w:val="00DE72AC"/>
    <w:rsid w:val="00DF0977"/>
    <w:rsid w:val="00DF0AFE"/>
    <w:rsid w:val="00DF19E4"/>
    <w:rsid w:val="00DF397E"/>
    <w:rsid w:val="00DF4F61"/>
    <w:rsid w:val="00DF5493"/>
    <w:rsid w:val="00E01590"/>
    <w:rsid w:val="00E07BDA"/>
    <w:rsid w:val="00E11B0A"/>
    <w:rsid w:val="00E1262B"/>
    <w:rsid w:val="00E12E7F"/>
    <w:rsid w:val="00E13745"/>
    <w:rsid w:val="00E200B5"/>
    <w:rsid w:val="00E21A34"/>
    <w:rsid w:val="00E22506"/>
    <w:rsid w:val="00E226BA"/>
    <w:rsid w:val="00E234B3"/>
    <w:rsid w:val="00E24063"/>
    <w:rsid w:val="00E33136"/>
    <w:rsid w:val="00E348A4"/>
    <w:rsid w:val="00E358C4"/>
    <w:rsid w:val="00E424B1"/>
    <w:rsid w:val="00E43A19"/>
    <w:rsid w:val="00E449B4"/>
    <w:rsid w:val="00E467FD"/>
    <w:rsid w:val="00E50776"/>
    <w:rsid w:val="00E50781"/>
    <w:rsid w:val="00E51929"/>
    <w:rsid w:val="00E526DC"/>
    <w:rsid w:val="00E533E0"/>
    <w:rsid w:val="00E56CAE"/>
    <w:rsid w:val="00E5767A"/>
    <w:rsid w:val="00E60C06"/>
    <w:rsid w:val="00E611B5"/>
    <w:rsid w:val="00E638D5"/>
    <w:rsid w:val="00E64E29"/>
    <w:rsid w:val="00E65CB0"/>
    <w:rsid w:val="00E70009"/>
    <w:rsid w:val="00E7032E"/>
    <w:rsid w:val="00E744CB"/>
    <w:rsid w:val="00E747DF"/>
    <w:rsid w:val="00E76D64"/>
    <w:rsid w:val="00E8138A"/>
    <w:rsid w:val="00E822BC"/>
    <w:rsid w:val="00E82677"/>
    <w:rsid w:val="00E82C57"/>
    <w:rsid w:val="00E8385E"/>
    <w:rsid w:val="00E839DF"/>
    <w:rsid w:val="00E83ECF"/>
    <w:rsid w:val="00E85877"/>
    <w:rsid w:val="00E867CA"/>
    <w:rsid w:val="00E91539"/>
    <w:rsid w:val="00E91B57"/>
    <w:rsid w:val="00E92581"/>
    <w:rsid w:val="00E93F8B"/>
    <w:rsid w:val="00E95BEE"/>
    <w:rsid w:val="00E9785B"/>
    <w:rsid w:val="00EA0B5A"/>
    <w:rsid w:val="00EA3261"/>
    <w:rsid w:val="00EA3638"/>
    <w:rsid w:val="00EA3E82"/>
    <w:rsid w:val="00EA6ACD"/>
    <w:rsid w:val="00EA7D92"/>
    <w:rsid w:val="00EB0747"/>
    <w:rsid w:val="00EB1E30"/>
    <w:rsid w:val="00EB1EE3"/>
    <w:rsid w:val="00EB2DB9"/>
    <w:rsid w:val="00EB32F5"/>
    <w:rsid w:val="00EB3EA4"/>
    <w:rsid w:val="00EB4001"/>
    <w:rsid w:val="00EB46CD"/>
    <w:rsid w:val="00EB5893"/>
    <w:rsid w:val="00EB7B2A"/>
    <w:rsid w:val="00EC0BAB"/>
    <w:rsid w:val="00EC17B7"/>
    <w:rsid w:val="00EC19BA"/>
    <w:rsid w:val="00EC266F"/>
    <w:rsid w:val="00EC34F9"/>
    <w:rsid w:val="00EC4D2A"/>
    <w:rsid w:val="00EC548F"/>
    <w:rsid w:val="00EC5821"/>
    <w:rsid w:val="00EC6030"/>
    <w:rsid w:val="00EC72AC"/>
    <w:rsid w:val="00ED01C8"/>
    <w:rsid w:val="00ED08D3"/>
    <w:rsid w:val="00ED0B92"/>
    <w:rsid w:val="00ED1370"/>
    <w:rsid w:val="00ED1A3B"/>
    <w:rsid w:val="00ED24B6"/>
    <w:rsid w:val="00ED48B8"/>
    <w:rsid w:val="00ED505B"/>
    <w:rsid w:val="00ED5FC8"/>
    <w:rsid w:val="00ED7974"/>
    <w:rsid w:val="00EE1491"/>
    <w:rsid w:val="00EE3EC6"/>
    <w:rsid w:val="00EE72F0"/>
    <w:rsid w:val="00EF03A1"/>
    <w:rsid w:val="00EF1666"/>
    <w:rsid w:val="00EF40A7"/>
    <w:rsid w:val="00EF44CB"/>
    <w:rsid w:val="00F01200"/>
    <w:rsid w:val="00F01D27"/>
    <w:rsid w:val="00F02972"/>
    <w:rsid w:val="00F03D80"/>
    <w:rsid w:val="00F04BAF"/>
    <w:rsid w:val="00F069E5"/>
    <w:rsid w:val="00F1284E"/>
    <w:rsid w:val="00F14031"/>
    <w:rsid w:val="00F17552"/>
    <w:rsid w:val="00F20739"/>
    <w:rsid w:val="00F214DE"/>
    <w:rsid w:val="00F26627"/>
    <w:rsid w:val="00F3037F"/>
    <w:rsid w:val="00F324F7"/>
    <w:rsid w:val="00F361C7"/>
    <w:rsid w:val="00F36672"/>
    <w:rsid w:val="00F4001A"/>
    <w:rsid w:val="00F406DE"/>
    <w:rsid w:val="00F4267A"/>
    <w:rsid w:val="00F45315"/>
    <w:rsid w:val="00F46669"/>
    <w:rsid w:val="00F50E83"/>
    <w:rsid w:val="00F54462"/>
    <w:rsid w:val="00F553CF"/>
    <w:rsid w:val="00F56F23"/>
    <w:rsid w:val="00F6156E"/>
    <w:rsid w:val="00F61899"/>
    <w:rsid w:val="00F66C3F"/>
    <w:rsid w:val="00F67798"/>
    <w:rsid w:val="00F70C38"/>
    <w:rsid w:val="00F70FA7"/>
    <w:rsid w:val="00F716B9"/>
    <w:rsid w:val="00F7303E"/>
    <w:rsid w:val="00F74247"/>
    <w:rsid w:val="00F74B11"/>
    <w:rsid w:val="00F75668"/>
    <w:rsid w:val="00F77140"/>
    <w:rsid w:val="00F776C0"/>
    <w:rsid w:val="00F77CF0"/>
    <w:rsid w:val="00F80CC9"/>
    <w:rsid w:val="00F81233"/>
    <w:rsid w:val="00F8208F"/>
    <w:rsid w:val="00F8371B"/>
    <w:rsid w:val="00F838B2"/>
    <w:rsid w:val="00F848FD"/>
    <w:rsid w:val="00F84F47"/>
    <w:rsid w:val="00F84F9D"/>
    <w:rsid w:val="00F878D4"/>
    <w:rsid w:val="00F91ADB"/>
    <w:rsid w:val="00F91F13"/>
    <w:rsid w:val="00F957B7"/>
    <w:rsid w:val="00F9703F"/>
    <w:rsid w:val="00F973FA"/>
    <w:rsid w:val="00FA3862"/>
    <w:rsid w:val="00FA38DD"/>
    <w:rsid w:val="00FA5824"/>
    <w:rsid w:val="00FA642E"/>
    <w:rsid w:val="00FA66C1"/>
    <w:rsid w:val="00FA7AA7"/>
    <w:rsid w:val="00FB159A"/>
    <w:rsid w:val="00FB18A1"/>
    <w:rsid w:val="00FB1D53"/>
    <w:rsid w:val="00FB53E1"/>
    <w:rsid w:val="00FB583A"/>
    <w:rsid w:val="00FB5AB0"/>
    <w:rsid w:val="00FB7081"/>
    <w:rsid w:val="00FC514F"/>
    <w:rsid w:val="00FC55E2"/>
    <w:rsid w:val="00FD0127"/>
    <w:rsid w:val="00FD0208"/>
    <w:rsid w:val="00FD0A73"/>
    <w:rsid w:val="00FD242D"/>
    <w:rsid w:val="00FD273F"/>
    <w:rsid w:val="00FD2CFE"/>
    <w:rsid w:val="00FD3949"/>
    <w:rsid w:val="00FD3B8B"/>
    <w:rsid w:val="00FD43AD"/>
    <w:rsid w:val="00FD5D11"/>
    <w:rsid w:val="00FD6907"/>
    <w:rsid w:val="00FE1EB9"/>
    <w:rsid w:val="00FE5F2C"/>
    <w:rsid w:val="00FE713A"/>
    <w:rsid w:val="00FF0C34"/>
    <w:rsid w:val="00FF0DED"/>
    <w:rsid w:val="00FF46C3"/>
    <w:rsid w:val="00FF4B78"/>
    <w:rsid w:val="00FF5C05"/>
    <w:rsid w:val="00FF6AE3"/>
    <w:rsid w:val="00FF6C3B"/>
    <w:rsid w:val="00FF77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C5BBC"/>
  <w15:docId w15:val="{89BA6692-0FD2-47F9-A2FE-0C7DBEF1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5821B3"/>
    <w:pPr>
      <w:spacing w:before="60" w:after="60" w:line="276" w:lineRule="auto"/>
    </w:pPr>
    <w:rPr>
      <w:sz w:val="22"/>
      <w:szCs w:val="22"/>
    </w:rPr>
  </w:style>
  <w:style w:type="paragraph" w:styleId="Heading1">
    <w:name w:val="heading 1"/>
    <w:basedOn w:val="Normal"/>
    <w:next w:val="Normal"/>
    <w:link w:val="Heading1Char"/>
    <w:uiPriority w:val="9"/>
    <w:qFormat/>
    <w:rsid w:val="00EB4001"/>
    <w:pPr>
      <w:keepNext/>
      <w:keepLines/>
      <w:spacing w:before="480"/>
      <w:outlineLvl w:val="0"/>
    </w:pPr>
    <w:rPr>
      <w:rFonts w:asciiTheme="minorHAnsi" w:hAnsiTheme="minorHAnsi"/>
      <w:b/>
      <w:bCs/>
      <w:color w:val="365F91"/>
      <w:sz w:val="28"/>
      <w:szCs w:val="28"/>
    </w:rPr>
  </w:style>
  <w:style w:type="paragraph" w:styleId="Heading2">
    <w:name w:val="heading 2"/>
    <w:basedOn w:val="Normal"/>
    <w:next w:val="Normal"/>
    <w:link w:val="Heading2Char"/>
    <w:uiPriority w:val="9"/>
    <w:qFormat/>
    <w:rsid w:val="00EB4001"/>
    <w:pPr>
      <w:keepNext/>
      <w:keepLines/>
      <w:spacing w:before="360"/>
      <w:outlineLvl w:val="1"/>
    </w:pPr>
    <w:rPr>
      <w:rFonts w:asciiTheme="minorHAnsi" w:hAnsiTheme="minorHAnsi"/>
      <w:b/>
      <w:bCs/>
      <w:i/>
      <w:color w:val="4F81BD"/>
      <w:sz w:val="26"/>
      <w:szCs w:val="26"/>
    </w:rPr>
  </w:style>
  <w:style w:type="paragraph" w:styleId="Heading3">
    <w:name w:val="heading 3"/>
    <w:basedOn w:val="Normal"/>
    <w:next w:val="Normal"/>
    <w:link w:val="Heading3Char"/>
    <w:uiPriority w:val="9"/>
    <w:qFormat/>
    <w:rsid w:val="007B59E5"/>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
    <w:qFormat/>
    <w:rsid w:val="007862F6"/>
    <w:pPr>
      <w:keepNext/>
      <w:spacing w:before="240"/>
      <w:outlineLvl w:val="3"/>
    </w:pPr>
    <w:rPr>
      <w:b/>
      <w:bCs/>
      <w:sz w:val="28"/>
      <w:szCs w:val="28"/>
    </w:rPr>
  </w:style>
  <w:style w:type="paragraph" w:styleId="Heading5">
    <w:name w:val="heading 5"/>
    <w:basedOn w:val="Normal"/>
    <w:next w:val="Normal"/>
    <w:link w:val="Heading5Char"/>
    <w:uiPriority w:val="9"/>
    <w:qFormat/>
    <w:rsid w:val="00B52DE7"/>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qFormat/>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EB4001"/>
    <w:rPr>
      <w:rFonts w:asciiTheme="minorHAnsi" w:hAnsiTheme="minorHAnsi"/>
      <w:b/>
      <w:bCs/>
      <w:color w:val="365F91"/>
      <w:sz w:val="28"/>
      <w:szCs w:val="28"/>
    </w:rPr>
  </w:style>
  <w:style w:type="character" w:customStyle="1" w:styleId="Heading2Char">
    <w:name w:val="Heading 2 Char"/>
    <w:link w:val="Heading2"/>
    <w:uiPriority w:val="9"/>
    <w:rsid w:val="00EB4001"/>
    <w:rPr>
      <w:rFonts w:asciiTheme="minorHAnsi" w:hAnsiTheme="minorHAnsi"/>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ColorfulList-Accent11">
    <w:name w:val="Colorful List - Accent 11"/>
    <w:basedOn w:val="Normal"/>
    <w:link w:val="ColorfulList-Accent1Char"/>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7862F6"/>
    <w:rPr>
      <w:rFonts w:ascii="Calibri" w:eastAsia="Times New Roman" w:hAnsi="Calibri" w:cs="Times New Roman"/>
      <w:b/>
      <w:bCs/>
      <w:sz w:val="28"/>
      <w:szCs w:val="28"/>
    </w:rPr>
  </w:style>
  <w:style w:type="paragraph" w:customStyle="1" w:styleId="NYStandards">
    <w:name w:val="NYStandards"/>
    <w:basedOn w:val="Normal"/>
    <w:link w:val="NYStandardsChar"/>
    <w:uiPriority w:val="1"/>
    <w:qFormat/>
    <w:rsid w:val="007862F6"/>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7862F6"/>
    <w:rPr>
      <w:rFonts w:ascii="Calibri" w:hAnsi="Calibri" w:cs="Calibri"/>
      <w:sz w:val="22"/>
      <w:szCs w:val="22"/>
      <w:lang w:bidi="en-US"/>
    </w:rPr>
  </w:style>
  <w:style w:type="character" w:customStyle="1" w:styleId="ColorfulList-Accent1Char">
    <w:name w:val="Colorful List - Accent 1 Char"/>
    <w:link w:val="ColorfulList-Accent11"/>
    <w:uiPriority w:val="34"/>
    <w:rsid w:val="00290B5A"/>
    <w:rPr>
      <w:rFonts w:eastAsia="Times New Roman"/>
      <w:sz w:val="22"/>
    </w:rPr>
  </w:style>
  <w:style w:type="paragraph" w:customStyle="1" w:styleId="a">
    <w:basedOn w:val="Heading1"/>
    <w:next w:val="Normal"/>
    <w:uiPriority w:val="39"/>
    <w:qFormat/>
    <w:rsid w:val="007D2EBE"/>
    <w:pPr>
      <w:outlineLvl w:val="9"/>
    </w:pPr>
  </w:style>
  <w:style w:type="paragraph" w:styleId="TOC1">
    <w:name w:val="toc 1"/>
    <w:basedOn w:val="Normal"/>
    <w:next w:val="Normal"/>
    <w:autoRedefine/>
    <w:uiPriority w:val="39"/>
    <w:unhideWhenUsed/>
    <w:rsid w:val="00677388"/>
  </w:style>
  <w:style w:type="paragraph" w:styleId="TOC2">
    <w:name w:val="toc 2"/>
    <w:basedOn w:val="Normal"/>
    <w:next w:val="Normal"/>
    <w:autoRedefine/>
    <w:uiPriority w:val="39"/>
    <w:unhideWhenUsed/>
    <w:rsid w:val="00677388"/>
    <w:pPr>
      <w:ind w:left="220"/>
    </w:pPr>
  </w:style>
  <w:style w:type="paragraph" w:customStyle="1" w:styleId="TableNumber">
    <w:name w:val="Table Number"/>
    <w:basedOn w:val="ColorfulList-Accent11"/>
    <w:link w:val="TableNumberChar"/>
    <w:qFormat/>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ind w:left="270" w:hanging="270"/>
      <w:contextualSpacing w:val="0"/>
    </w:pPr>
  </w:style>
  <w:style w:type="character" w:customStyle="1" w:styleId="TableNumberChar">
    <w:name w:val="Table Number Char"/>
    <w:basedOn w:val="ColorfulList-Accent1Char"/>
    <w:link w:val="TableNumber"/>
    <w:rsid w:val="000D53D9"/>
    <w:rPr>
      <w:rFonts w:eastAsia="Times New Roman"/>
      <w:sz w:val="22"/>
      <w:szCs w:val="22"/>
    </w:rPr>
  </w:style>
  <w:style w:type="paragraph" w:customStyle="1" w:styleId="a0">
    <w:next w:val="NoSpacing"/>
    <w:uiPriority w:val="1"/>
    <w:qFormat/>
    <w:rsid w:val="007D2EBE"/>
    <w:rPr>
      <w:rFonts w:eastAsia="Times New Roman"/>
      <w:sz w:val="22"/>
    </w:rPr>
  </w:style>
  <w:style w:type="character" w:customStyle="1" w:styleId="TableBulletChar">
    <w:name w:val="Table Bullet Char"/>
    <w:basedOn w:val="ColorfulList-Accent1Char"/>
    <w:link w:val="TableBullet"/>
    <w:rsid w:val="000D53D9"/>
    <w:rPr>
      <w:rFonts w:eastAsia="Times New Roman"/>
      <w:sz w:val="22"/>
      <w:szCs w:val="22"/>
    </w:rPr>
  </w:style>
  <w:style w:type="character" w:customStyle="1" w:styleId="Heading5Char">
    <w:name w:val="Heading 5 Char"/>
    <w:link w:val="Heading5"/>
    <w:uiPriority w:val="9"/>
    <w:rsid w:val="00B52DE7"/>
    <w:rPr>
      <w:rFonts w:eastAsia="Times New Roman"/>
      <w:b/>
      <w:bCs/>
      <w:i/>
      <w:iCs/>
      <w:sz w:val="26"/>
      <w:szCs w:val="26"/>
    </w:rPr>
  </w:style>
  <w:style w:type="paragraph" w:styleId="Revision">
    <w:name w:val="Revision"/>
    <w:hidden/>
    <w:uiPriority w:val="99"/>
    <w:semiHidden/>
    <w:rsid w:val="007D2EBE"/>
    <w:rPr>
      <w:rFonts w:eastAsia="Times New Roman"/>
      <w:sz w:val="22"/>
    </w:rPr>
  </w:style>
  <w:style w:type="paragraph" w:customStyle="1" w:styleId="TOCHeading1">
    <w:name w:val="TOC Heading1"/>
    <w:basedOn w:val="Heading1"/>
    <w:next w:val="Normal"/>
    <w:uiPriority w:val="39"/>
    <w:qFormat/>
    <w:rsid w:val="007D2EBE"/>
    <w:pPr>
      <w:outlineLvl w:val="9"/>
    </w:pPr>
  </w:style>
  <w:style w:type="paragraph" w:styleId="NoSpacing">
    <w:name w:val="No Spacing"/>
    <w:uiPriority w:val="1"/>
    <w:qFormat/>
    <w:rsid w:val="007D2EBE"/>
    <w:rPr>
      <w:rFonts w:eastAsia="Times New Roman"/>
      <w:sz w:val="22"/>
    </w:rPr>
  </w:style>
  <w:style w:type="character" w:styleId="Emphasis">
    <w:name w:val="Emphasis"/>
    <w:basedOn w:val="DefaultParagraphFont"/>
    <w:uiPriority w:val="20"/>
    <w:qFormat/>
    <w:rsid w:val="00C47D4F"/>
    <w:rPr>
      <w:i/>
      <w:iCs/>
    </w:rPr>
  </w:style>
  <w:style w:type="paragraph" w:styleId="BodyText">
    <w:name w:val="Body Text"/>
    <w:basedOn w:val="Normal"/>
    <w:link w:val="BodyTextChar"/>
    <w:rsid w:val="00AB17A8"/>
    <w:pPr>
      <w:spacing w:after="120"/>
    </w:pPr>
    <w:rPr>
      <w:rFonts w:cs="Calibri"/>
    </w:rPr>
  </w:style>
  <w:style w:type="character" w:customStyle="1" w:styleId="BodyTextChar">
    <w:name w:val="Body Text Char"/>
    <w:basedOn w:val="DefaultParagraphFont"/>
    <w:link w:val="BodyText"/>
    <w:rsid w:val="00AB17A8"/>
    <w:rPr>
      <w:rFonts w:cs="Calibri"/>
      <w:sz w:val="22"/>
      <w:szCs w:val="22"/>
    </w:rPr>
  </w:style>
  <w:style w:type="character" w:customStyle="1" w:styleId="italics">
    <w:name w:val="italics"/>
    <w:basedOn w:val="DefaultParagraphFont"/>
    <w:rsid w:val="00AB17A8"/>
    <w:rPr>
      <w:bCs/>
      <w:i/>
    </w:rPr>
  </w:style>
  <w:style w:type="paragraph" w:customStyle="1" w:styleId="Header-banner">
    <w:name w:val="Header-banner"/>
    <w:qFormat/>
    <w:rsid w:val="00AB17A8"/>
    <w:pPr>
      <w:ind w:left="43" w:right="43"/>
      <w:jc w:val="center"/>
    </w:pPr>
    <w:rPr>
      <w:rFonts w:asciiTheme="majorHAnsi" w:hAnsiTheme="majorHAnsi" w:cs="Calibri"/>
      <w:b/>
      <w:bCs/>
      <w:caps/>
      <w:color w:val="FFFFFF" w:themeColor="background1"/>
      <w:sz w:val="44"/>
      <w:szCs w:val="22"/>
    </w:rPr>
  </w:style>
  <w:style w:type="paragraph" w:customStyle="1" w:styleId="Header2banner">
    <w:name w:val="Header2_banner"/>
    <w:basedOn w:val="Header-banner"/>
    <w:qFormat/>
    <w:rsid w:val="00AB17A8"/>
    <w:pPr>
      <w:spacing w:line="440" w:lineRule="exact"/>
      <w:jc w:val="left"/>
    </w:pPr>
    <w:rPr>
      <w:caps w:val="0"/>
    </w:rPr>
  </w:style>
  <w:style w:type="paragraph" w:customStyle="1" w:styleId="Heading1nospace">
    <w:name w:val="Heading 1 no space"/>
    <w:basedOn w:val="Heading1"/>
    <w:qFormat/>
    <w:rsid w:val="00AB17A8"/>
    <w:pPr>
      <w:keepLines w:val="0"/>
      <w:spacing w:before="0" w:line="460" w:lineRule="exact"/>
      <w:jc w:val="center"/>
    </w:pPr>
    <w:rPr>
      <w:rFonts w:asciiTheme="majorHAnsi" w:eastAsia="Cambria" w:hAnsiTheme="majorHAnsi" w:cs="Cambria"/>
      <w:color w:val="244061" w:themeColor="accent1" w:themeShade="80"/>
      <w:sz w:val="40"/>
      <w:szCs w:val="36"/>
    </w:rPr>
  </w:style>
  <w:style w:type="paragraph" w:customStyle="1" w:styleId="folio">
    <w:name w:val="folio"/>
    <w:basedOn w:val="Normal"/>
    <w:link w:val="folioChar"/>
    <w:qFormat/>
    <w:rsid w:val="004E4124"/>
    <w:pPr>
      <w:pBdr>
        <w:top w:val="single" w:sz="8" w:space="4" w:color="244061"/>
      </w:pBdr>
      <w:tabs>
        <w:tab w:val="center" w:pos="6480"/>
        <w:tab w:val="right" w:pos="10080"/>
      </w:tabs>
    </w:pPr>
    <w:rPr>
      <w:rFonts w:ascii="Verdana" w:eastAsia="Verdana" w:hAnsi="Verdana" w:cs="Verdana"/>
      <w:color w:val="595959"/>
      <w:sz w:val="16"/>
    </w:rPr>
  </w:style>
  <w:style w:type="character" w:styleId="Strong">
    <w:name w:val="Strong"/>
    <w:basedOn w:val="DefaultParagraphFont"/>
    <w:uiPriority w:val="22"/>
    <w:qFormat/>
    <w:rsid w:val="00183244"/>
    <w:rPr>
      <w:b/>
      <w:bCs/>
    </w:rPr>
  </w:style>
  <w:style w:type="character" w:styleId="FollowedHyperlink">
    <w:name w:val="FollowedHyperlink"/>
    <w:basedOn w:val="DefaultParagraphFont"/>
    <w:uiPriority w:val="99"/>
    <w:semiHidden/>
    <w:unhideWhenUsed/>
    <w:rsid w:val="00193E2B"/>
    <w:rPr>
      <w:color w:val="800080" w:themeColor="followedHyperlink"/>
      <w:u w:val="single"/>
    </w:rPr>
  </w:style>
  <w:style w:type="paragraph" w:styleId="ListParagraph">
    <w:name w:val="List Paragraph"/>
    <w:basedOn w:val="Normal"/>
    <w:link w:val="ListParagraphChar"/>
    <w:uiPriority w:val="34"/>
    <w:qFormat/>
    <w:rsid w:val="000202CB"/>
    <w:pPr>
      <w:ind w:left="720"/>
      <w:contextualSpacing/>
    </w:pPr>
  </w:style>
  <w:style w:type="paragraph" w:customStyle="1" w:styleId="BR">
    <w:name w:val="*BR*"/>
    <w:qFormat/>
    <w:rsid w:val="004719D9"/>
    <w:pPr>
      <w:pBdr>
        <w:bottom w:val="single" w:sz="12" w:space="1" w:color="7F7F7F" w:themeColor="text1" w:themeTint="80"/>
      </w:pBdr>
      <w:spacing w:after="360"/>
      <w:ind w:left="2880" w:right="2880"/>
    </w:pPr>
    <w:rPr>
      <w:sz w:val="18"/>
      <w:szCs w:val="22"/>
    </w:rPr>
  </w:style>
  <w:style w:type="paragraph" w:customStyle="1" w:styleId="BulletedList">
    <w:name w:val="*Bulleted List"/>
    <w:link w:val="BulletedListChar"/>
    <w:qFormat/>
    <w:rsid w:val="004719D9"/>
    <w:pPr>
      <w:numPr>
        <w:numId w:val="3"/>
      </w:numPr>
      <w:spacing w:before="60" w:after="60" w:line="276" w:lineRule="auto"/>
    </w:pPr>
    <w:rPr>
      <w:sz w:val="22"/>
      <w:szCs w:val="22"/>
    </w:rPr>
  </w:style>
  <w:style w:type="paragraph" w:customStyle="1" w:styleId="FooterText">
    <w:name w:val="*FooterText"/>
    <w:link w:val="FooterTextChar"/>
    <w:qFormat/>
    <w:rsid w:val="004719D9"/>
    <w:pPr>
      <w:spacing w:line="200" w:lineRule="exact"/>
    </w:pPr>
    <w:rPr>
      <w:rFonts w:eastAsia="Verdana" w:cs="Calibri"/>
      <w:b/>
      <w:color w:val="595959"/>
      <w:sz w:val="14"/>
      <w:szCs w:val="22"/>
    </w:rPr>
  </w:style>
  <w:style w:type="paragraph" w:customStyle="1" w:styleId="IN">
    <w:name w:val="*IN*"/>
    <w:link w:val="INChar"/>
    <w:qFormat/>
    <w:rsid w:val="004719D9"/>
    <w:pPr>
      <w:numPr>
        <w:numId w:val="4"/>
      </w:numPr>
      <w:spacing w:before="120" w:after="60" w:line="276" w:lineRule="auto"/>
    </w:pPr>
    <w:rPr>
      <w:color w:val="4F81BD" w:themeColor="accent1"/>
      <w:sz w:val="22"/>
      <w:szCs w:val="22"/>
    </w:rPr>
  </w:style>
  <w:style w:type="paragraph" w:customStyle="1" w:styleId="INBullet">
    <w:name w:val="*IN* Bullet"/>
    <w:link w:val="INBulletChar"/>
    <w:qFormat/>
    <w:rsid w:val="004719D9"/>
    <w:pPr>
      <w:numPr>
        <w:numId w:val="5"/>
      </w:numPr>
      <w:spacing w:after="60" w:line="276" w:lineRule="auto"/>
    </w:pPr>
    <w:rPr>
      <w:color w:val="4F81BD" w:themeColor="accent1"/>
      <w:sz w:val="22"/>
      <w:szCs w:val="22"/>
    </w:rPr>
  </w:style>
  <w:style w:type="paragraph" w:customStyle="1" w:styleId="LearningSequenceHeader">
    <w:name w:val="*Learning Sequence Header"/>
    <w:next w:val="Normal"/>
    <w:qFormat/>
    <w:rsid w:val="004719D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4719D9"/>
    <w:pPr>
      <w:numPr>
        <w:numId w:val="6"/>
      </w:numPr>
      <w:spacing w:after="60"/>
    </w:pPr>
    <w:rPr>
      <w:sz w:val="22"/>
      <w:szCs w:val="22"/>
    </w:rPr>
  </w:style>
  <w:style w:type="paragraph" w:customStyle="1" w:styleId="PageHeader">
    <w:name w:val="*PageHeader"/>
    <w:link w:val="PageHeaderChar"/>
    <w:qFormat/>
    <w:rsid w:val="004719D9"/>
    <w:rPr>
      <w:b/>
      <w:sz w:val="18"/>
      <w:szCs w:val="22"/>
    </w:rPr>
  </w:style>
  <w:style w:type="paragraph" w:customStyle="1" w:styleId="Q">
    <w:name w:val="*Q*"/>
    <w:link w:val="QChar"/>
    <w:qFormat/>
    <w:rsid w:val="004719D9"/>
    <w:pPr>
      <w:spacing w:before="240" w:line="276" w:lineRule="auto"/>
    </w:pPr>
    <w:rPr>
      <w:b/>
      <w:sz w:val="22"/>
      <w:szCs w:val="22"/>
    </w:rPr>
  </w:style>
  <w:style w:type="paragraph" w:customStyle="1" w:styleId="SA">
    <w:name w:val="*SA*"/>
    <w:qFormat/>
    <w:rsid w:val="004719D9"/>
    <w:pPr>
      <w:numPr>
        <w:numId w:val="7"/>
      </w:numPr>
      <w:spacing w:before="120" w:line="276" w:lineRule="auto"/>
    </w:pPr>
    <w:rPr>
      <w:sz w:val="22"/>
      <w:szCs w:val="22"/>
    </w:rPr>
  </w:style>
  <w:style w:type="paragraph" w:customStyle="1" w:styleId="SASRBullet">
    <w:name w:val="*SA/SR Bullet"/>
    <w:basedOn w:val="Normal"/>
    <w:uiPriority w:val="99"/>
    <w:qFormat/>
    <w:rsid w:val="004719D9"/>
    <w:pPr>
      <w:numPr>
        <w:ilvl w:val="1"/>
        <w:numId w:val="8"/>
      </w:numPr>
      <w:spacing w:before="120"/>
      <w:contextualSpacing/>
    </w:pPr>
  </w:style>
  <w:style w:type="paragraph" w:customStyle="1" w:styleId="SR">
    <w:name w:val="*SR*"/>
    <w:qFormat/>
    <w:rsid w:val="004719D9"/>
    <w:pPr>
      <w:numPr>
        <w:numId w:val="9"/>
      </w:numPr>
      <w:spacing w:before="120" w:line="276" w:lineRule="auto"/>
    </w:pPr>
    <w:rPr>
      <w:sz w:val="22"/>
      <w:szCs w:val="22"/>
    </w:rPr>
  </w:style>
  <w:style w:type="paragraph" w:customStyle="1" w:styleId="TA">
    <w:name w:val="*TA*"/>
    <w:basedOn w:val="Normal"/>
    <w:qFormat/>
    <w:rsid w:val="004719D9"/>
    <w:pPr>
      <w:spacing w:before="240"/>
    </w:pPr>
  </w:style>
  <w:style w:type="paragraph" w:customStyle="1" w:styleId="TableHeaders">
    <w:name w:val="*TableHeaders"/>
    <w:basedOn w:val="Normal"/>
    <w:link w:val="TableHeadersChar"/>
    <w:qFormat/>
    <w:rsid w:val="004719D9"/>
    <w:pPr>
      <w:spacing w:before="40" w:after="40" w:line="240" w:lineRule="auto"/>
    </w:pPr>
    <w:rPr>
      <w:b/>
      <w:color w:val="FFFFFF" w:themeColor="background1"/>
    </w:rPr>
  </w:style>
  <w:style w:type="paragraph" w:customStyle="1" w:styleId="ToolHeader">
    <w:name w:val="*ToolHeader"/>
    <w:qFormat/>
    <w:rsid w:val="004719D9"/>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4719D9"/>
    <w:pPr>
      <w:spacing w:before="40" w:after="120"/>
    </w:pPr>
    <w:rPr>
      <w:sz w:val="22"/>
      <w:szCs w:val="22"/>
    </w:rPr>
  </w:style>
  <w:style w:type="character" w:customStyle="1" w:styleId="folioChar">
    <w:name w:val="folio Char"/>
    <w:basedOn w:val="DefaultParagraphFont"/>
    <w:link w:val="folio"/>
    <w:rsid w:val="007E01CD"/>
    <w:rPr>
      <w:rFonts w:ascii="Verdana" w:eastAsia="Verdana" w:hAnsi="Verdana" w:cs="Verdana"/>
      <w:color w:val="595959"/>
      <w:sz w:val="16"/>
      <w:szCs w:val="22"/>
    </w:rPr>
  </w:style>
  <w:style w:type="character" w:customStyle="1" w:styleId="FooterTextChar">
    <w:name w:val="FooterText Char"/>
    <w:basedOn w:val="folioChar"/>
    <w:link w:val="FooterText"/>
    <w:rsid w:val="007E01CD"/>
    <w:rPr>
      <w:rFonts w:ascii="Verdana" w:eastAsia="Verdana" w:hAnsi="Verdana" w:cs="Calibri"/>
      <w:b/>
      <w:color w:val="595959"/>
      <w:sz w:val="14"/>
      <w:szCs w:val="22"/>
    </w:rPr>
  </w:style>
  <w:style w:type="paragraph" w:customStyle="1" w:styleId="Refs">
    <w:name w:val="Refs"/>
    <w:basedOn w:val="Normal"/>
    <w:qFormat/>
    <w:rsid w:val="003D17F6"/>
    <w:pPr>
      <w:spacing w:before="0" w:after="120" w:line="264" w:lineRule="auto"/>
      <w:ind w:left="432" w:hanging="432"/>
    </w:pPr>
    <w:rPr>
      <w:rFonts w:eastAsia="Times New Roman" w:cs="Arial"/>
      <w:sz w:val="18"/>
      <w:szCs w:val="20"/>
    </w:rPr>
  </w:style>
  <w:style w:type="paragraph" w:customStyle="1" w:styleId="Normal1">
    <w:name w:val="Normal1"/>
    <w:rsid w:val="003D17F6"/>
    <w:rPr>
      <w:rFonts w:cs="Calibri"/>
      <w:color w:val="000000"/>
      <w:sz w:val="22"/>
      <w:szCs w:val="24"/>
      <w:lang w:eastAsia="ja-JP"/>
    </w:rPr>
  </w:style>
  <w:style w:type="character" w:customStyle="1" w:styleId="BulletedListChar">
    <w:name w:val="*Bulleted List Char"/>
    <w:basedOn w:val="DefaultParagraphFont"/>
    <w:link w:val="BulletedList"/>
    <w:rsid w:val="00BB6151"/>
    <w:rPr>
      <w:sz w:val="22"/>
      <w:szCs w:val="22"/>
    </w:rPr>
  </w:style>
  <w:style w:type="paragraph" w:customStyle="1" w:styleId="Normal2">
    <w:name w:val="Normal2"/>
    <w:rsid w:val="00783B50"/>
    <w:pPr>
      <w:spacing w:line="276" w:lineRule="auto"/>
    </w:pPr>
    <w:rPr>
      <w:rFonts w:ascii="Arial" w:eastAsia="Arial" w:hAnsi="Arial" w:cs="Arial"/>
      <w:color w:val="000000"/>
      <w:sz w:val="22"/>
      <w:szCs w:val="24"/>
      <w:lang w:eastAsia="ja-JP"/>
    </w:rPr>
  </w:style>
  <w:style w:type="paragraph" w:customStyle="1" w:styleId="TableText">
    <w:name w:val="*TableText"/>
    <w:link w:val="TableTextChar"/>
    <w:qFormat/>
    <w:rsid w:val="00DD7ED6"/>
    <w:pPr>
      <w:spacing w:before="40" w:after="40" w:line="276" w:lineRule="auto"/>
    </w:pPr>
    <w:rPr>
      <w:sz w:val="22"/>
      <w:szCs w:val="22"/>
    </w:rPr>
  </w:style>
  <w:style w:type="character" w:customStyle="1" w:styleId="TableTextChar">
    <w:name w:val="*TableText Char"/>
    <w:basedOn w:val="DefaultParagraphFont"/>
    <w:link w:val="TableText"/>
    <w:rsid w:val="00DD7ED6"/>
    <w:rPr>
      <w:sz w:val="22"/>
      <w:szCs w:val="22"/>
    </w:rPr>
  </w:style>
  <w:style w:type="character" w:customStyle="1" w:styleId="PageHeaderChar">
    <w:name w:val="*PageHeader Char"/>
    <w:basedOn w:val="BodyTextChar"/>
    <w:link w:val="PageHeader"/>
    <w:rsid w:val="000365CB"/>
    <w:rPr>
      <w:rFonts w:cs="Calibri"/>
      <w:b/>
      <w:sz w:val="18"/>
      <w:szCs w:val="22"/>
    </w:rPr>
  </w:style>
  <w:style w:type="paragraph" w:customStyle="1" w:styleId="smalltext">
    <w:name w:val="smalltext"/>
    <w:basedOn w:val="Normal"/>
    <w:rsid w:val="00AD3E72"/>
    <w:pPr>
      <w:spacing w:before="0" w:after="0" w:line="240" w:lineRule="auto"/>
    </w:pPr>
    <w:rPr>
      <w:rFonts w:ascii="inherit" w:eastAsia="Times New Roman" w:hAnsi="inherit"/>
      <w:sz w:val="16"/>
      <w:szCs w:val="16"/>
    </w:rPr>
  </w:style>
  <w:style w:type="character" w:customStyle="1" w:styleId="TableHeadersChar">
    <w:name w:val="*TableHeaders Char"/>
    <w:basedOn w:val="DefaultParagraphFont"/>
    <w:link w:val="TableHeaders"/>
    <w:rsid w:val="00E7032E"/>
    <w:rPr>
      <w:b/>
      <w:color w:val="FFFFFF" w:themeColor="background1"/>
      <w:sz w:val="22"/>
      <w:szCs w:val="22"/>
    </w:rPr>
  </w:style>
  <w:style w:type="character" w:customStyle="1" w:styleId="ListParagraphChar">
    <w:name w:val="List Paragraph Char"/>
    <w:basedOn w:val="DefaultParagraphFont"/>
    <w:link w:val="ListParagraph"/>
    <w:uiPriority w:val="34"/>
    <w:rsid w:val="00E7032E"/>
    <w:rPr>
      <w:sz w:val="22"/>
      <w:szCs w:val="22"/>
    </w:rPr>
  </w:style>
  <w:style w:type="paragraph" w:customStyle="1" w:styleId="SubStandard">
    <w:name w:val="*SubStandard"/>
    <w:basedOn w:val="TableText"/>
    <w:link w:val="SubStandardChar"/>
    <w:qFormat/>
    <w:rsid w:val="00C5334A"/>
    <w:pPr>
      <w:numPr>
        <w:numId w:val="30"/>
      </w:numPr>
    </w:pPr>
  </w:style>
  <w:style w:type="character" w:customStyle="1" w:styleId="SubStandardChar">
    <w:name w:val="*SubStandard Char"/>
    <w:basedOn w:val="TableTextChar"/>
    <w:link w:val="SubStandard"/>
    <w:rsid w:val="00C5334A"/>
    <w:rPr>
      <w:sz w:val="22"/>
      <w:szCs w:val="22"/>
    </w:rPr>
  </w:style>
  <w:style w:type="character" w:customStyle="1" w:styleId="ToolTableTextChar">
    <w:name w:val="*ToolTableText Char"/>
    <w:basedOn w:val="DefaultParagraphFont"/>
    <w:link w:val="ToolTableText"/>
    <w:rsid w:val="009905BA"/>
    <w:rPr>
      <w:sz w:val="22"/>
      <w:szCs w:val="22"/>
    </w:rPr>
  </w:style>
  <w:style w:type="character" w:customStyle="1" w:styleId="QChar">
    <w:name w:val="*Q* Char"/>
    <w:basedOn w:val="ListParagraphChar"/>
    <w:link w:val="Q"/>
    <w:rsid w:val="002D62B2"/>
    <w:rPr>
      <w:b/>
      <w:sz w:val="22"/>
      <w:szCs w:val="22"/>
    </w:rPr>
  </w:style>
  <w:style w:type="character" w:customStyle="1" w:styleId="INChar">
    <w:name w:val="*IN* Char"/>
    <w:basedOn w:val="DefaultParagraphFont"/>
    <w:link w:val="IN"/>
    <w:rsid w:val="001D6BED"/>
    <w:rPr>
      <w:color w:val="4F81BD" w:themeColor="accent1"/>
      <w:sz w:val="22"/>
      <w:szCs w:val="22"/>
    </w:rPr>
  </w:style>
  <w:style w:type="character" w:customStyle="1" w:styleId="INBulletChar">
    <w:name w:val="*IN* Bullet Char"/>
    <w:basedOn w:val="BulletedListChar"/>
    <w:link w:val="INBullet"/>
    <w:rsid w:val="001D6BED"/>
    <w:rPr>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768">
      <w:bodyDiv w:val="1"/>
      <w:marLeft w:val="0"/>
      <w:marRight w:val="0"/>
      <w:marTop w:val="0"/>
      <w:marBottom w:val="0"/>
      <w:divBdr>
        <w:top w:val="none" w:sz="0" w:space="0" w:color="auto"/>
        <w:left w:val="none" w:sz="0" w:space="0" w:color="auto"/>
        <w:bottom w:val="none" w:sz="0" w:space="0" w:color="auto"/>
        <w:right w:val="none" w:sz="0" w:space="0" w:color="auto"/>
      </w:divBdr>
    </w:div>
    <w:div w:id="115687046">
      <w:bodyDiv w:val="1"/>
      <w:marLeft w:val="0"/>
      <w:marRight w:val="0"/>
      <w:marTop w:val="0"/>
      <w:marBottom w:val="0"/>
      <w:divBdr>
        <w:top w:val="none" w:sz="0" w:space="0" w:color="auto"/>
        <w:left w:val="none" w:sz="0" w:space="0" w:color="auto"/>
        <w:bottom w:val="none" w:sz="0" w:space="0" w:color="auto"/>
        <w:right w:val="none" w:sz="0" w:space="0" w:color="auto"/>
      </w:divBdr>
      <w:divsChild>
        <w:div w:id="1558274432">
          <w:marLeft w:val="0"/>
          <w:marRight w:val="0"/>
          <w:marTop w:val="0"/>
          <w:marBottom w:val="0"/>
          <w:divBdr>
            <w:top w:val="none" w:sz="0" w:space="0" w:color="auto"/>
            <w:left w:val="none" w:sz="0" w:space="0" w:color="auto"/>
            <w:bottom w:val="none" w:sz="0" w:space="0" w:color="auto"/>
            <w:right w:val="none" w:sz="0" w:space="0" w:color="auto"/>
          </w:divBdr>
        </w:div>
        <w:div w:id="477193088">
          <w:marLeft w:val="0"/>
          <w:marRight w:val="0"/>
          <w:marTop w:val="0"/>
          <w:marBottom w:val="0"/>
          <w:divBdr>
            <w:top w:val="none" w:sz="0" w:space="0" w:color="auto"/>
            <w:left w:val="none" w:sz="0" w:space="0" w:color="auto"/>
            <w:bottom w:val="none" w:sz="0" w:space="0" w:color="auto"/>
            <w:right w:val="none" w:sz="0" w:space="0" w:color="auto"/>
          </w:divBdr>
        </w:div>
        <w:div w:id="1383864408">
          <w:marLeft w:val="0"/>
          <w:marRight w:val="0"/>
          <w:marTop w:val="0"/>
          <w:marBottom w:val="0"/>
          <w:divBdr>
            <w:top w:val="none" w:sz="0" w:space="0" w:color="auto"/>
            <w:left w:val="none" w:sz="0" w:space="0" w:color="auto"/>
            <w:bottom w:val="none" w:sz="0" w:space="0" w:color="auto"/>
            <w:right w:val="none" w:sz="0" w:space="0" w:color="auto"/>
          </w:divBdr>
        </w:div>
        <w:div w:id="1768579379">
          <w:marLeft w:val="0"/>
          <w:marRight w:val="0"/>
          <w:marTop w:val="0"/>
          <w:marBottom w:val="0"/>
          <w:divBdr>
            <w:top w:val="none" w:sz="0" w:space="0" w:color="auto"/>
            <w:left w:val="none" w:sz="0" w:space="0" w:color="auto"/>
            <w:bottom w:val="none" w:sz="0" w:space="0" w:color="auto"/>
            <w:right w:val="none" w:sz="0" w:space="0" w:color="auto"/>
          </w:divBdr>
        </w:div>
        <w:div w:id="308675579">
          <w:marLeft w:val="0"/>
          <w:marRight w:val="0"/>
          <w:marTop w:val="0"/>
          <w:marBottom w:val="0"/>
          <w:divBdr>
            <w:top w:val="none" w:sz="0" w:space="0" w:color="auto"/>
            <w:left w:val="none" w:sz="0" w:space="0" w:color="auto"/>
            <w:bottom w:val="none" w:sz="0" w:space="0" w:color="auto"/>
            <w:right w:val="none" w:sz="0" w:space="0" w:color="auto"/>
          </w:divBdr>
        </w:div>
        <w:div w:id="1228804911">
          <w:marLeft w:val="0"/>
          <w:marRight w:val="0"/>
          <w:marTop w:val="0"/>
          <w:marBottom w:val="0"/>
          <w:divBdr>
            <w:top w:val="none" w:sz="0" w:space="0" w:color="auto"/>
            <w:left w:val="none" w:sz="0" w:space="0" w:color="auto"/>
            <w:bottom w:val="none" w:sz="0" w:space="0" w:color="auto"/>
            <w:right w:val="none" w:sz="0" w:space="0" w:color="auto"/>
          </w:divBdr>
        </w:div>
      </w:divsChild>
    </w:div>
    <w:div w:id="154490528">
      <w:bodyDiv w:val="1"/>
      <w:marLeft w:val="0"/>
      <w:marRight w:val="0"/>
      <w:marTop w:val="0"/>
      <w:marBottom w:val="0"/>
      <w:divBdr>
        <w:top w:val="none" w:sz="0" w:space="0" w:color="auto"/>
        <w:left w:val="none" w:sz="0" w:space="0" w:color="auto"/>
        <w:bottom w:val="none" w:sz="0" w:space="0" w:color="auto"/>
        <w:right w:val="none" w:sz="0" w:space="0" w:color="auto"/>
      </w:divBdr>
    </w:div>
    <w:div w:id="156390063">
      <w:bodyDiv w:val="1"/>
      <w:marLeft w:val="0"/>
      <w:marRight w:val="0"/>
      <w:marTop w:val="0"/>
      <w:marBottom w:val="0"/>
      <w:divBdr>
        <w:top w:val="none" w:sz="0" w:space="0" w:color="auto"/>
        <w:left w:val="none" w:sz="0" w:space="0" w:color="auto"/>
        <w:bottom w:val="none" w:sz="0" w:space="0" w:color="auto"/>
        <w:right w:val="none" w:sz="0" w:space="0" w:color="auto"/>
      </w:divBdr>
      <w:divsChild>
        <w:div w:id="1033073512">
          <w:marLeft w:val="0"/>
          <w:marRight w:val="0"/>
          <w:marTop w:val="0"/>
          <w:marBottom w:val="0"/>
          <w:divBdr>
            <w:top w:val="none" w:sz="0" w:space="0" w:color="auto"/>
            <w:left w:val="none" w:sz="0" w:space="0" w:color="auto"/>
            <w:bottom w:val="none" w:sz="0" w:space="0" w:color="auto"/>
            <w:right w:val="none" w:sz="0" w:space="0" w:color="auto"/>
          </w:divBdr>
        </w:div>
        <w:div w:id="182131003">
          <w:marLeft w:val="0"/>
          <w:marRight w:val="0"/>
          <w:marTop w:val="0"/>
          <w:marBottom w:val="0"/>
          <w:divBdr>
            <w:top w:val="none" w:sz="0" w:space="0" w:color="auto"/>
            <w:left w:val="none" w:sz="0" w:space="0" w:color="auto"/>
            <w:bottom w:val="none" w:sz="0" w:space="0" w:color="auto"/>
            <w:right w:val="none" w:sz="0" w:space="0" w:color="auto"/>
          </w:divBdr>
        </w:div>
        <w:div w:id="230701669">
          <w:marLeft w:val="0"/>
          <w:marRight w:val="0"/>
          <w:marTop w:val="0"/>
          <w:marBottom w:val="0"/>
          <w:divBdr>
            <w:top w:val="none" w:sz="0" w:space="0" w:color="auto"/>
            <w:left w:val="none" w:sz="0" w:space="0" w:color="auto"/>
            <w:bottom w:val="none" w:sz="0" w:space="0" w:color="auto"/>
            <w:right w:val="none" w:sz="0" w:space="0" w:color="auto"/>
          </w:divBdr>
        </w:div>
        <w:div w:id="1192963374">
          <w:marLeft w:val="0"/>
          <w:marRight w:val="0"/>
          <w:marTop w:val="0"/>
          <w:marBottom w:val="0"/>
          <w:divBdr>
            <w:top w:val="none" w:sz="0" w:space="0" w:color="auto"/>
            <w:left w:val="none" w:sz="0" w:space="0" w:color="auto"/>
            <w:bottom w:val="none" w:sz="0" w:space="0" w:color="auto"/>
            <w:right w:val="none" w:sz="0" w:space="0" w:color="auto"/>
          </w:divBdr>
        </w:div>
        <w:div w:id="1485665241">
          <w:marLeft w:val="0"/>
          <w:marRight w:val="0"/>
          <w:marTop w:val="0"/>
          <w:marBottom w:val="0"/>
          <w:divBdr>
            <w:top w:val="none" w:sz="0" w:space="0" w:color="auto"/>
            <w:left w:val="none" w:sz="0" w:space="0" w:color="auto"/>
            <w:bottom w:val="none" w:sz="0" w:space="0" w:color="auto"/>
            <w:right w:val="none" w:sz="0" w:space="0" w:color="auto"/>
          </w:divBdr>
        </w:div>
        <w:div w:id="2100102889">
          <w:marLeft w:val="0"/>
          <w:marRight w:val="0"/>
          <w:marTop w:val="0"/>
          <w:marBottom w:val="0"/>
          <w:divBdr>
            <w:top w:val="none" w:sz="0" w:space="0" w:color="auto"/>
            <w:left w:val="none" w:sz="0" w:space="0" w:color="auto"/>
            <w:bottom w:val="none" w:sz="0" w:space="0" w:color="auto"/>
            <w:right w:val="none" w:sz="0" w:space="0" w:color="auto"/>
          </w:divBdr>
        </w:div>
        <w:div w:id="642195315">
          <w:marLeft w:val="0"/>
          <w:marRight w:val="0"/>
          <w:marTop w:val="0"/>
          <w:marBottom w:val="0"/>
          <w:divBdr>
            <w:top w:val="none" w:sz="0" w:space="0" w:color="auto"/>
            <w:left w:val="none" w:sz="0" w:space="0" w:color="auto"/>
            <w:bottom w:val="none" w:sz="0" w:space="0" w:color="auto"/>
            <w:right w:val="none" w:sz="0" w:space="0" w:color="auto"/>
          </w:divBdr>
        </w:div>
      </w:divsChild>
    </w:div>
    <w:div w:id="201869777">
      <w:bodyDiv w:val="1"/>
      <w:marLeft w:val="0"/>
      <w:marRight w:val="0"/>
      <w:marTop w:val="0"/>
      <w:marBottom w:val="0"/>
      <w:divBdr>
        <w:top w:val="none" w:sz="0" w:space="0" w:color="auto"/>
        <w:left w:val="none" w:sz="0" w:space="0" w:color="auto"/>
        <w:bottom w:val="none" w:sz="0" w:space="0" w:color="auto"/>
        <w:right w:val="none" w:sz="0" w:space="0" w:color="auto"/>
      </w:divBdr>
    </w:div>
    <w:div w:id="297881660">
      <w:bodyDiv w:val="1"/>
      <w:marLeft w:val="0"/>
      <w:marRight w:val="0"/>
      <w:marTop w:val="0"/>
      <w:marBottom w:val="0"/>
      <w:divBdr>
        <w:top w:val="none" w:sz="0" w:space="0" w:color="auto"/>
        <w:left w:val="none" w:sz="0" w:space="0" w:color="auto"/>
        <w:bottom w:val="none" w:sz="0" w:space="0" w:color="auto"/>
        <w:right w:val="none" w:sz="0" w:space="0" w:color="auto"/>
      </w:divBdr>
    </w:div>
    <w:div w:id="337971026">
      <w:bodyDiv w:val="1"/>
      <w:marLeft w:val="0"/>
      <w:marRight w:val="0"/>
      <w:marTop w:val="0"/>
      <w:marBottom w:val="0"/>
      <w:divBdr>
        <w:top w:val="none" w:sz="0" w:space="0" w:color="auto"/>
        <w:left w:val="none" w:sz="0" w:space="0" w:color="auto"/>
        <w:bottom w:val="none" w:sz="0" w:space="0" w:color="auto"/>
        <w:right w:val="none" w:sz="0" w:space="0" w:color="auto"/>
      </w:divBdr>
    </w:div>
    <w:div w:id="406617177">
      <w:bodyDiv w:val="1"/>
      <w:marLeft w:val="0"/>
      <w:marRight w:val="0"/>
      <w:marTop w:val="0"/>
      <w:marBottom w:val="855"/>
      <w:divBdr>
        <w:top w:val="none" w:sz="0" w:space="0" w:color="auto"/>
        <w:left w:val="none" w:sz="0" w:space="0" w:color="auto"/>
        <w:bottom w:val="none" w:sz="0" w:space="0" w:color="auto"/>
        <w:right w:val="none" w:sz="0" w:space="0" w:color="auto"/>
      </w:divBdr>
      <w:divsChild>
        <w:div w:id="1260063412">
          <w:marLeft w:val="0"/>
          <w:marRight w:val="0"/>
          <w:marTop w:val="0"/>
          <w:marBottom w:val="0"/>
          <w:divBdr>
            <w:top w:val="none" w:sz="0" w:space="0" w:color="auto"/>
            <w:left w:val="none" w:sz="0" w:space="0" w:color="auto"/>
            <w:bottom w:val="none" w:sz="0" w:space="0" w:color="auto"/>
            <w:right w:val="none" w:sz="0" w:space="0" w:color="auto"/>
          </w:divBdr>
          <w:divsChild>
            <w:div w:id="1513372198">
              <w:marLeft w:val="0"/>
              <w:marRight w:val="0"/>
              <w:marTop w:val="0"/>
              <w:marBottom w:val="0"/>
              <w:divBdr>
                <w:top w:val="none" w:sz="0" w:space="0" w:color="auto"/>
                <w:left w:val="none" w:sz="0" w:space="0" w:color="auto"/>
                <w:bottom w:val="none" w:sz="0" w:space="0" w:color="auto"/>
                <w:right w:val="none" w:sz="0" w:space="0" w:color="auto"/>
              </w:divBdr>
              <w:divsChild>
                <w:div w:id="1146242312">
                  <w:marLeft w:val="-225"/>
                  <w:marRight w:val="-225"/>
                  <w:marTop w:val="0"/>
                  <w:marBottom w:val="0"/>
                  <w:divBdr>
                    <w:top w:val="none" w:sz="0" w:space="0" w:color="auto"/>
                    <w:left w:val="none" w:sz="0" w:space="0" w:color="auto"/>
                    <w:bottom w:val="none" w:sz="0" w:space="0" w:color="auto"/>
                    <w:right w:val="none" w:sz="0" w:space="0" w:color="auto"/>
                  </w:divBdr>
                  <w:divsChild>
                    <w:div w:id="8537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2270">
      <w:bodyDiv w:val="1"/>
      <w:marLeft w:val="0"/>
      <w:marRight w:val="0"/>
      <w:marTop w:val="0"/>
      <w:marBottom w:val="0"/>
      <w:divBdr>
        <w:top w:val="none" w:sz="0" w:space="0" w:color="auto"/>
        <w:left w:val="none" w:sz="0" w:space="0" w:color="auto"/>
        <w:bottom w:val="none" w:sz="0" w:space="0" w:color="auto"/>
        <w:right w:val="none" w:sz="0" w:space="0" w:color="auto"/>
      </w:divBdr>
    </w:div>
    <w:div w:id="619537176">
      <w:bodyDiv w:val="1"/>
      <w:marLeft w:val="0"/>
      <w:marRight w:val="0"/>
      <w:marTop w:val="0"/>
      <w:marBottom w:val="0"/>
      <w:divBdr>
        <w:top w:val="none" w:sz="0" w:space="0" w:color="auto"/>
        <w:left w:val="none" w:sz="0" w:space="0" w:color="auto"/>
        <w:bottom w:val="none" w:sz="0" w:space="0" w:color="auto"/>
        <w:right w:val="none" w:sz="0" w:space="0" w:color="auto"/>
      </w:divBdr>
      <w:divsChild>
        <w:div w:id="1791512187">
          <w:marLeft w:val="0"/>
          <w:marRight w:val="0"/>
          <w:marTop w:val="0"/>
          <w:marBottom w:val="0"/>
          <w:divBdr>
            <w:top w:val="none" w:sz="0" w:space="0" w:color="auto"/>
            <w:left w:val="none" w:sz="0" w:space="0" w:color="auto"/>
            <w:bottom w:val="none" w:sz="0" w:space="0" w:color="auto"/>
            <w:right w:val="none" w:sz="0" w:space="0" w:color="auto"/>
          </w:divBdr>
        </w:div>
        <w:div w:id="1816754614">
          <w:marLeft w:val="0"/>
          <w:marRight w:val="0"/>
          <w:marTop w:val="0"/>
          <w:marBottom w:val="0"/>
          <w:divBdr>
            <w:top w:val="none" w:sz="0" w:space="0" w:color="auto"/>
            <w:left w:val="none" w:sz="0" w:space="0" w:color="auto"/>
            <w:bottom w:val="none" w:sz="0" w:space="0" w:color="auto"/>
            <w:right w:val="none" w:sz="0" w:space="0" w:color="auto"/>
          </w:divBdr>
        </w:div>
        <w:div w:id="1918007521">
          <w:marLeft w:val="0"/>
          <w:marRight w:val="0"/>
          <w:marTop w:val="0"/>
          <w:marBottom w:val="0"/>
          <w:divBdr>
            <w:top w:val="none" w:sz="0" w:space="0" w:color="auto"/>
            <w:left w:val="none" w:sz="0" w:space="0" w:color="auto"/>
            <w:bottom w:val="none" w:sz="0" w:space="0" w:color="auto"/>
            <w:right w:val="none" w:sz="0" w:space="0" w:color="auto"/>
          </w:divBdr>
        </w:div>
        <w:div w:id="1774550798">
          <w:marLeft w:val="0"/>
          <w:marRight w:val="0"/>
          <w:marTop w:val="0"/>
          <w:marBottom w:val="0"/>
          <w:divBdr>
            <w:top w:val="none" w:sz="0" w:space="0" w:color="auto"/>
            <w:left w:val="none" w:sz="0" w:space="0" w:color="auto"/>
            <w:bottom w:val="none" w:sz="0" w:space="0" w:color="auto"/>
            <w:right w:val="none" w:sz="0" w:space="0" w:color="auto"/>
          </w:divBdr>
        </w:div>
        <w:div w:id="1470711055">
          <w:marLeft w:val="0"/>
          <w:marRight w:val="0"/>
          <w:marTop w:val="0"/>
          <w:marBottom w:val="0"/>
          <w:divBdr>
            <w:top w:val="none" w:sz="0" w:space="0" w:color="auto"/>
            <w:left w:val="none" w:sz="0" w:space="0" w:color="auto"/>
            <w:bottom w:val="none" w:sz="0" w:space="0" w:color="auto"/>
            <w:right w:val="none" w:sz="0" w:space="0" w:color="auto"/>
          </w:divBdr>
        </w:div>
        <w:div w:id="1979217209">
          <w:marLeft w:val="0"/>
          <w:marRight w:val="0"/>
          <w:marTop w:val="0"/>
          <w:marBottom w:val="0"/>
          <w:divBdr>
            <w:top w:val="none" w:sz="0" w:space="0" w:color="auto"/>
            <w:left w:val="none" w:sz="0" w:space="0" w:color="auto"/>
            <w:bottom w:val="none" w:sz="0" w:space="0" w:color="auto"/>
            <w:right w:val="none" w:sz="0" w:space="0" w:color="auto"/>
          </w:divBdr>
        </w:div>
      </w:divsChild>
    </w:div>
    <w:div w:id="645017463">
      <w:bodyDiv w:val="1"/>
      <w:marLeft w:val="0"/>
      <w:marRight w:val="0"/>
      <w:marTop w:val="0"/>
      <w:marBottom w:val="0"/>
      <w:divBdr>
        <w:top w:val="none" w:sz="0" w:space="0" w:color="auto"/>
        <w:left w:val="none" w:sz="0" w:space="0" w:color="auto"/>
        <w:bottom w:val="none" w:sz="0" w:space="0" w:color="auto"/>
        <w:right w:val="none" w:sz="0" w:space="0" w:color="auto"/>
      </w:divBdr>
      <w:divsChild>
        <w:div w:id="1857117129">
          <w:marLeft w:val="0"/>
          <w:marRight w:val="0"/>
          <w:marTop w:val="0"/>
          <w:marBottom w:val="0"/>
          <w:divBdr>
            <w:top w:val="none" w:sz="0" w:space="0" w:color="auto"/>
            <w:left w:val="none" w:sz="0" w:space="0" w:color="auto"/>
            <w:bottom w:val="none" w:sz="0" w:space="0" w:color="auto"/>
            <w:right w:val="none" w:sz="0" w:space="0" w:color="auto"/>
          </w:divBdr>
        </w:div>
        <w:div w:id="1183864688">
          <w:marLeft w:val="0"/>
          <w:marRight w:val="0"/>
          <w:marTop w:val="0"/>
          <w:marBottom w:val="0"/>
          <w:divBdr>
            <w:top w:val="none" w:sz="0" w:space="0" w:color="auto"/>
            <w:left w:val="none" w:sz="0" w:space="0" w:color="auto"/>
            <w:bottom w:val="none" w:sz="0" w:space="0" w:color="auto"/>
            <w:right w:val="none" w:sz="0" w:space="0" w:color="auto"/>
          </w:divBdr>
        </w:div>
        <w:div w:id="36128903">
          <w:marLeft w:val="0"/>
          <w:marRight w:val="0"/>
          <w:marTop w:val="0"/>
          <w:marBottom w:val="0"/>
          <w:divBdr>
            <w:top w:val="none" w:sz="0" w:space="0" w:color="auto"/>
            <w:left w:val="none" w:sz="0" w:space="0" w:color="auto"/>
            <w:bottom w:val="none" w:sz="0" w:space="0" w:color="auto"/>
            <w:right w:val="none" w:sz="0" w:space="0" w:color="auto"/>
          </w:divBdr>
        </w:div>
        <w:div w:id="1867251833">
          <w:marLeft w:val="0"/>
          <w:marRight w:val="0"/>
          <w:marTop w:val="0"/>
          <w:marBottom w:val="0"/>
          <w:divBdr>
            <w:top w:val="none" w:sz="0" w:space="0" w:color="auto"/>
            <w:left w:val="none" w:sz="0" w:space="0" w:color="auto"/>
            <w:bottom w:val="none" w:sz="0" w:space="0" w:color="auto"/>
            <w:right w:val="none" w:sz="0" w:space="0" w:color="auto"/>
          </w:divBdr>
        </w:div>
        <w:div w:id="487401708">
          <w:marLeft w:val="0"/>
          <w:marRight w:val="0"/>
          <w:marTop w:val="0"/>
          <w:marBottom w:val="0"/>
          <w:divBdr>
            <w:top w:val="none" w:sz="0" w:space="0" w:color="auto"/>
            <w:left w:val="none" w:sz="0" w:space="0" w:color="auto"/>
            <w:bottom w:val="none" w:sz="0" w:space="0" w:color="auto"/>
            <w:right w:val="none" w:sz="0" w:space="0" w:color="auto"/>
          </w:divBdr>
        </w:div>
        <w:div w:id="1783499164">
          <w:marLeft w:val="0"/>
          <w:marRight w:val="0"/>
          <w:marTop w:val="0"/>
          <w:marBottom w:val="0"/>
          <w:divBdr>
            <w:top w:val="none" w:sz="0" w:space="0" w:color="auto"/>
            <w:left w:val="none" w:sz="0" w:space="0" w:color="auto"/>
            <w:bottom w:val="none" w:sz="0" w:space="0" w:color="auto"/>
            <w:right w:val="none" w:sz="0" w:space="0" w:color="auto"/>
          </w:divBdr>
        </w:div>
        <w:div w:id="647591306">
          <w:marLeft w:val="0"/>
          <w:marRight w:val="0"/>
          <w:marTop w:val="0"/>
          <w:marBottom w:val="0"/>
          <w:divBdr>
            <w:top w:val="none" w:sz="0" w:space="0" w:color="auto"/>
            <w:left w:val="none" w:sz="0" w:space="0" w:color="auto"/>
            <w:bottom w:val="none" w:sz="0" w:space="0" w:color="auto"/>
            <w:right w:val="none" w:sz="0" w:space="0" w:color="auto"/>
          </w:divBdr>
        </w:div>
        <w:div w:id="1761949079">
          <w:marLeft w:val="0"/>
          <w:marRight w:val="0"/>
          <w:marTop w:val="0"/>
          <w:marBottom w:val="0"/>
          <w:divBdr>
            <w:top w:val="none" w:sz="0" w:space="0" w:color="auto"/>
            <w:left w:val="none" w:sz="0" w:space="0" w:color="auto"/>
            <w:bottom w:val="none" w:sz="0" w:space="0" w:color="auto"/>
            <w:right w:val="none" w:sz="0" w:space="0" w:color="auto"/>
          </w:divBdr>
        </w:div>
        <w:div w:id="2136562907">
          <w:marLeft w:val="0"/>
          <w:marRight w:val="0"/>
          <w:marTop w:val="0"/>
          <w:marBottom w:val="0"/>
          <w:divBdr>
            <w:top w:val="none" w:sz="0" w:space="0" w:color="auto"/>
            <w:left w:val="none" w:sz="0" w:space="0" w:color="auto"/>
            <w:bottom w:val="none" w:sz="0" w:space="0" w:color="auto"/>
            <w:right w:val="none" w:sz="0" w:space="0" w:color="auto"/>
          </w:divBdr>
        </w:div>
        <w:div w:id="1634678474">
          <w:marLeft w:val="0"/>
          <w:marRight w:val="0"/>
          <w:marTop w:val="0"/>
          <w:marBottom w:val="0"/>
          <w:divBdr>
            <w:top w:val="none" w:sz="0" w:space="0" w:color="auto"/>
            <w:left w:val="none" w:sz="0" w:space="0" w:color="auto"/>
            <w:bottom w:val="none" w:sz="0" w:space="0" w:color="auto"/>
            <w:right w:val="none" w:sz="0" w:space="0" w:color="auto"/>
          </w:divBdr>
        </w:div>
        <w:div w:id="51848638">
          <w:marLeft w:val="0"/>
          <w:marRight w:val="0"/>
          <w:marTop w:val="0"/>
          <w:marBottom w:val="0"/>
          <w:divBdr>
            <w:top w:val="none" w:sz="0" w:space="0" w:color="auto"/>
            <w:left w:val="none" w:sz="0" w:space="0" w:color="auto"/>
            <w:bottom w:val="none" w:sz="0" w:space="0" w:color="auto"/>
            <w:right w:val="none" w:sz="0" w:space="0" w:color="auto"/>
          </w:divBdr>
        </w:div>
        <w:div w:id="192157063">
          <w:marLeft w:val="0"/>
          <w:marRight w:val="0"/>
          <w:marTop w:val="0"/>
          <w:marBottom w:val="0"/>
          <w:divBdr>
            <w:top w:val="none" w:sz="0" w:space="0" w:color="auto"/>
            <w:left w:val="none" w:sz="0" w:space="0" w:color="auto"/>
            <w:bottom w:val="none" w:sz="0" w:space="0" w:color="auto"/>
            <w:right w:val="none" w:sz="0" w:space="0" w:color="auto"/>
          </w:divBdr>
        </w:div>
        <w:div w:id="1845198828">
          <w:marLeft w:val="0"/>
          <w:marRight w:val="0"/>
          <w:marTop w:val="0"/>
          <w:marBottom w:val="0"/>
          <w:divBdr>
            <w:top w:val="none" w:sz="0" w:space="0" w:color="auto"/>
            <w:left w:val="none" w:sz="0" w:space="0" w:color="auto"/>
            <w:bottom w:val="none" w:sz="0" w:space="0" w:color="auto"/>
            <w:right w:val="none" w:sz="0" w:space="0" w:color="auto"/>
          </w:divBdr>
        </w:div>
        <w:div w:id="1035272251">
          <w:marLeft w:val="0"/>
          <w:marRight w:val="0"/>
          <w:marTop w:val="0"/>
          <w:marBottom w:val="0"/>
          <w:divBdr>
            <w:top w:val="none" w:sz="0" w:space="0" w:color="auto"/>
            <w:left w:val="none" w:sz="0" w:space="0" w:color="auto"/>
            <w:bottom w:val="none" w:sz="0" w:space="0" w:color="auto"/>
            <w:right w:val="none" w:sz="0" w:space="0" w:color="auto"/>
          </w:divBdr>
        </w:div>
        <w:div w:id="1303536936">
          <w:marLeft w:val="0"/>
          <w:marRight w:val="0"/>
          <w:marTop w:val="0"/>
          <w:marBottom w:val="0"/>
          <w:divBdr>
            <w:top w:val="none" w:sz="0" w:space="0" w:color="auto"/>
            <w:left w:val="none" w:sz="0" w:space="0" w:color="auto"/>
            <w:bottom w:val="none" w:sz="0" w:space="0" w:color="auto"/>
            <w:right w:val="none" w:sz="0" w:space="0" w:color="auto"/>
          </w:divBdr>
        </w:div>
        <w:div w:id="1748184818">
          <w:marLeft w:val="0"/>
          <w:marRight w:val="0"/>
          <w:marTop w:val="0"/>
          <w:marBottom w:val="0"/>
          <w:divBdr>
            <w:top w:val="none" w:sz="0" w:space="0" w:color="auto"/>
            <w:left w:val="none" w:sz="0" w:space="0" w:color="auto"/>
            <w:bottom w:val="none" w:sz="0" w:space="0" w:color="auto"/>
            <w:right w:val="none" w:sz="0" w:space="0" w:color="auto"/>
          </w:divBdr>
        </w:div>
        <w:div w:id="10837126">
          <w:marLeft w:val="0"/>
          <w:marRight w:val="0"/>
          <w:marTop w:val="0"/>
          <w:marBottom w:val="0"/>
          <w:divBdr>
            <w:top w:val="none" w:sz="0" w:space="0" w:color="auto"/>
            <w:left w:val="none" w:sz="0" w:space="0" w:color="auto"/>
            <w:bottom w:val="none" w:sz="0" w:space="0" w:color="auto"/>
            <w:right w:val="none" w:sz="0" w:space="0" w:color="auto"/>
          </w:divBdr>
        </w:div>
        <w:div w:id="321542150">
          <w:marLeft w:val="0"/>
          <w:marRight w:val="0"/>
          <w:marTop w:val="0"/>
          <w:marBottom w:val="0"/>
          <w:divBdr>
            <w:top w:val="none" w:sz="0" w:space="0" w:color="auto"/>
            <w:left w:val="none" w:sz="0" w:space="0" w:color="auto"/>
            <w:bottom w:val="none" w:sz="0" w:space="0" w:color="auto"/>
            <w:right w:val="none" w:sz="0" w:space="0" w:color="auto"/>
          </w:divBdr>
        </w:div>
        <w:div w:id="1974863919">
          <w:marLeft w:val="0"/>
          <w:marRight w:val="0"/>
          <w:marTop w:val="0"/>
          <w:marBottom w:val="0"/>
          <w:divBdr>
            <w:top w:val="none" w:sz="0" w:space="0" w:color="auto"/>
            <w:left w:val="none" w:sz="0" w:space="0" w:color="auto"/>
            <w:bottom w:val="none" w:sz="0" w:space="0" w:color="auto"/>
            <w:right w:val="none" w:sz="0" w:space="0" w:color="auto"/>
          </w:divBdr>
        </w:div>
        <w:div w:id="91711308">
          <w:marLeft w:val="0"/>
          <w:marRight w:val="0"/>
          <w:marTop w:val="0"/>
          <w:marBottom w:val="0"/>
          <w:divBdr>
            <w:top w:val="none" w:sz="0" w:space="0" w:color="auto"/>
            <w:left w:val="none" w:sz="0" w:space="0" w:color="auto"/>
            <w:bottom w:val="none" w:sz="0" w:space="0" w:color="auto"/>
            <w:right w:val="none" w:sz="0" w:space="0" w:color="auto"/>
          </w:divBdr>
        </w:div>
        <w:div w:id="1730228287">
          <w:marLeft w:val="0"/>
          <w:marRight w:val="0"/>
          <w:marTop w:val="0"/>
          <w:marBottom w:val="0"/>
          <w:divBdr>
            <w:top w:val="none" w:sz="0" w:space="0" w:color="auto"/>
            <w:left w:val="none" w:sz="0" w:space="0" w:color="auto"/>
            <w:bottom w:val="none" w:sz="0" w:space="0" w:color="auto"/>
            <w:right w:val="none" w:sz="0" w:space="0" w:color="auto"/>
          </w:divBdr>
        </w:div>
        <w:div w:id="1937057015">
          <w:marLeft w:val="0"/>
          <w:marRight w:val="0"/>
          <w:marTop w:val="0"/>
          <w:marBottom w:val="0"/>
          <w:divBdr>
            <w:top w:val="none" w:sz="0" w:space="0" w:color="auto"/>
            <w:left w:val="none" w:sz="0" w:space="0" w:color="auto"/>
            <w:bottom w:val="none" w:sz="0" w:space="0" w:color="auto"/>
            <w:right w:val="none" w:sz="0" w:space="0" w:color="auto"/>
          </w:divBdr>
        </w:div>
        <w:div w:id="929628436">
          <w:marLeft w:val="0"/>
          <w:marRight w:val="0"/>
          <w:marTop w:val="0"/>
          <w:marBottom w:val="0"/>
          <w:divBdr>
            <w:top w:val="none" w:sz="0" w:space="0" w:color="auto"/>
            <w:left w:val="none" w:sz="0" w:space="0" w:color="auto"/>
            <w:bottom w:val="none" w:sz="0" w:space="0" w:color="auto"/>
            <w:right w:val="none" w:sz="0" w:space="0" w:color="auto"/>
          </w:divBdr>
        </w:div>
        <w:div w:id="1808156422">
          <w:marLeft w:val="0"/>
          <w:marRight w:val="0"/>
          <w:marTop w:val="0"/>
          <w:marBottom w:val="0"/>
          <w:divBdr>
            <w:top w:val="none" w:sz="0" w:space="0" w:color="auto"/>
            <w:left w:val="none" w:sz="0" w:space="0" w:color="auto"/>
            <w:bottom w:val="none" w:sz="0" w:space="0" w:color="auto"/>
            <w:right w:val="none" w:sz="0" w:space="0" w:color="auto"/>
          </w:divBdr>
        </w:div>
        <w:div w:id="1080981597">
          <w:marLeft w:val="0"/>
          <w:marRight w:val="0"/>
          <w:marTop w:val="0"/>
          <w:marBottom w:val="0"/>
          <w:divBdr>
            <w:top w:val="none" w:sz="0" w:space="0" w:color="auto"/>
            <w:left w:val="none" w:sz="0" w:space="0" w:color="auto"/>
            <w:bottom w:val="none" w:sz="0" w:space="0" w:color="auto"/>
            <w:right w:val="none" w:sz="0" w:space="0" w:color="auto"/>
          </w:divBdr>
        </w:div>
      </w:divsChild>
    </w:div>
    <w:div w:id="681662401">
      <w:bodyDiv w:val="1"/>
      <w:marLeft w:val="0"/>
      <w:marRight w:val="0"/>
      <w:marTop w:val="0"/>
      <w:marBottom w:val="0"/>
      <w:divBdr>
        <w:top w:val="none" w:sz="0" w:space="0" w:color="auto"/>
        <w:left w:val="none" w:sz="0" w:space="0" w:color="auto"/>
        <w:bottom w:val="none" w:sz="0" w:space="0" w:color="auto"/>
        <w:right w:val="none" w:sz="0" w:space="0" w:color="auto"/>
      </w:divBdr>
    </w:div>
    <w:div w:id="723406597">
      <w:bodyDiv w:val="1"/>
      <w:marLeft w:val="0"/>
      <w:marRight w:val="0"/>
      <w:marTop w:val="0"/>
      <w:marBottom w:val="0"/>
      <w:divBdr>
        <w:top w:val="none" w:sz="0" w:space="0" w:color="auto"/>
        <w:left w:val="none" w:sz="0" w:space="0" w:color="auto"/>
        <w:bottom w:val="none" w:sz="0" w:space="0" w:color="auto"/>
        <w:right w:val="none" w:sz="0" w:space="0" w:color="auto"/>
      </w:divBdr>
    </w:div>
    <w:div w:id="790439988">
      <w:bodyDiv w:val="1"/>
      <w:marLeft w:val="0"/>
      <w:marRight w:val="0"/>
      <w:marTop w:val="0"/>
      <w:marBottom w:val="0"/>
      <w:divBdr>
        <w:top w:val="none" w:sz="0" w:space="0" w:color="auto"/>
        <w:left w:val="none" w:sz="0" w:space="0" w:color="auto"/>
        <w:bottom w:val="none" w:sz="0" w:space="0" w:color="auto"/>
        <w:right w:val="none" w:sz="0" w:space="0" w:color="auto"/>
      </w:divBdr>
      <w:divsChild>
        <w:div w:id="193619885">
          <w:marLeft w:val="0"/>
          <w:marRight w:val="0"/>
          <w:marTop w:val="0"/>
          <w:marBottom w:val="0"/>
          <w:divBdr>
            <w:top w:val="none" w:sz="0" w:space="0" w:color="auto"/>
            <w:left w:val="none" w:sz="0" w:space="0" w:color="auto"/>
            <w:bottom w:val="none" w:sz="0" w:space="0" w:color="auto"/>
            <w:right w:val="none" w:sz="0" w:space="0" w:color="auto"/>
          </w:divBdr>
        </w:div>
        <w:div w:id="2066370429">
          <w:marLeft w:val="0"/>
          <w:marRight w:val="0"/>
          <w:marTop w:val="0"/>
          <w:marBottom w:val="0"/>
          <w:divBdr>
            <w:top w:val="none" w:sz="0" w:space="0" w:color="auto"/>
            <w:left w:val="none" w:sz="0" w:space="0" w:color="auto"/>
            <w:bottom w:val="none" w:sz="0" w:space="0" w:color="auto"/>
            <w:right w:val="none" w:sz="0" w:space="0" w:color="auto"/>
          </w:divBdr>
        </w:div>
        <w:div w:id="2090075023">
          <w:marLeft w:val="0"/>
          <w:marRight w:val="0"/>
          <w:marTop w:val="0"/>
          <w:marBottom w:val="0"/>
          <w:divBdr>
            <w:top w:val="none" w:sz="0" w:space="0" w:color="auto"/>
            <w:left w:val="none" w:sz="0" w:space="0" w:color="auto"/>
            <w:bottom w:val="none" w:sz="0" w:space="0" w:color="auto"/>
            <w:right w:val="none" w:sz="0" w:space="0" w:color="auto"/>
          </w:divBdr>
        </w:div>
        <w:div w:id="113717982">
          <w:marLeft w:val="0"/>
          <w:marRight w:val="0"/>
          <w:marTop w:val="0"/>
          <w:marBottom w:val="0"/>
          <w:divBdr>
            <w:top w:val="none" w:sz="0" w:space="0" w:color="auto"/>
            <w:left w:val="none" w:sz="0" w:space="0" w:color="auto"/>
            <w:bottom w:val="none" w:sz="0" w:space="0" w:color="auto"/>
            <w:right w:val="none" w:sz="0" w:space="0" w:color="auto"/>
          </w:divBdr>
        </w:div>
        <w:div w:id="359821013">
          <w:marLeft w:val="0"/>
          <w:marRight w:val="0"/>
          <w:marTop w:val="0"/>
          <w:marBottom w:val="0"/>
          <w:divBdr>
            <w:top w:val="none" w:sz="0" w:space="0" w:color="auto"/>
            <w:left w:val="none" w:sz="0" w:space="0" w:color="auto"/>
            <w:bottom w:val="none" w:sz="0" w:space="0" w:color="auto"/>
            <w:right w:val="none" w:sz="0" w:space="0" w:color="auto"/>
          </w:divBdr>
        </w:div>
        <w:div w:id="2070640973">
          <w:marLeft w:val="0"/>
          <w:marRight w:val="0"/>
          <w:marTop w:val="0"/>
          <w:marBottom w:val="0"/>
          <w:divBdr>
            <w:top w:val="none" w:sz="0" w:space="0" w:color="auto"/>
            <w:left w:val="none" w:sz="0" w:space="0" w:color="auto"/>
            <w:bottom w:val="none" w:sz="0" w:space="0" w:color="auto"/>
            <w:right w:val="none" w:sz="0" w:space="0" w:color="auto"/>
          </w:divBdr>
        </w:div>
        <w:div w:id="706373711">
          <w:marLeft w:val="0"/>
          <w:marRight w:val="0"/>
          <w:marTop w:val="0"/>
          <w:marBottom w:val="0"/>
          <w:divBdr>
            <w:top w:val="none" w:sz="0" w:space="0" w:color="auto"/>
            <w:left w:val="none" w:sz="0" w:space="0" w:color="auto"/>
            <w:bottom w:val="none" w:sz="0" w:space="0" w:color="auto"/>
            <w:right w:val="none" w:sz="0" w:space="0" w:color="auto"/>
          </w:divBdr>
        </w:div>
        <w:div w:id="1107382961">
          <w:marLeft w:val="0"/>
          <w:marRight w:val="0"/>
          <w:marTop w:val="0"/>
          <w:marBottom w:val="0"/>
          <w:divBdr>
            <w:top w:val="none" w:sz="0" w:space="0" w:color="auto"/>
            <w:left w:val="none" w:sz="0" w:space="0" w:color="auto"/>
            <w:bottom w:val="none" w:sz="0" w:space="0" w:color="auto"/>
            <w:right w:val="none" w:sz="0" w:space="0" w:color="auto"/>
          </w:divBdr>
        </w:div>
        <w:div w:id="1905532365">
          <w:marLeft w:val="0"/>
          <w:marRight w:val="0"/>
          <w:marTop w:val="0"/>
          <w:marBottom w:val="0"/>
          <w:divBdr>
            <w:top w:val="none" w:sz="0" w:space="0" w:color="auto"/>
            <w:left w:val="none" w:sz="0" w:space="0" w:color="auto"/>
            <w:bottom w:val="none" w:sz="0" w:space="0" w:color="auto"/>
            <w:right w:val="none" w:sz="0" w:space="0" w:color="auto"/>
          </w:divBdr>
        </w:div>
        <w:div w:id="1238636394">
          <w:marLeft w:val="0"/>
          <w:marRight w:val="0"/>
          <w:marTop w:val="0"/>
          <w:marBottom w:val="0"/>
          <w:divBdr>
            <w:top w:val="none" w:sz="0" w:space="0" w:color="auto"/>
            <w:left w:val="none" w:sz="0" w:space="0" w:color="auto"/>
            <w:bottom w:val="none" w:sz="0" w:space="0" w:color="auto"/>
            <w:right w:val="none" w:sz="0" w:space="0" w:color="auto"/>
          </w:divBdr>
        </w:div>
        <w:div w:id="1460800788">
          <w:marLeft w:val="0"/>
          <w:marRight w:val="0"/>
          <w:marTop w:val="0"/>
          <w:marBottom w:val="0"/>
          <w:divBdr>
            <w:top w:val="none" w:sz="0" w:space="0" w:color="auto"/>
            <w:left w:val="none" w:sz="0" w:space="0" w:color="auto"/>
            <w:bottom w:val="none" w:sz="0" w:space="0" w:color="auto"/>
            <w:right w:val="none" w:sz="0" w:space="0" w:color="auto"/>
          </w:divBdr>
        </w:div>
        <w:div w:id="963729218">
          <w:marLeft w:val="0"/>
          <w:marRight w:val="0"/>
          <w:marTop w:val="0"/>
          <w:marBottom w:val="0"/>
          <w:divBdr>
            <w:top w:val="none" w:sz="0" w:space="0" w:color="auto"/>
            <w:left w:val="none" w:sz="0" w:space="0" w:color="auto"/>
            <w:bottom w:val="none" w:sz="0" w:space="0" w:color="auto"/>
            <w:right w:val="none" w:sz="0" w:space="0" w:color="auto"/>
          </w:divBdr>
        </w:div>
        <w:div w:id="448865608">
          <w:marLeft w:val="0"/>
          <w:marRight w:val="0"/>
          <w:marTop w:val="0"/>
          <w:marBottom w:val="0"/>
          <w:divBdr>
            <w:top w:val="none" w:sz="0" w:space="0" w:color="auto"/>
            <w:left w:val="none" w:sz="0" w:space="0" w:color="auto"/>
            <w:bottom w:val="none" w:sz="0" w:space="0" w:color="auto"/>
            <w:right w:val="none" w:sz="0" w:space="0" w:color="auto"/>
          </w:divBdr>
        </w:div>
        <w:div w:id="1345134048">
          <w:marLeft w:val="0"/>
          <w:marRight w:val="0"/>
          <w:marTop w:val="0"/>
          <w:marBottom w:val="0"/>
          <w:divBdr>
            <w:top w:val="none" w:sz="0" w:space="0" w:color="auto"/>
            <w:left w:val="none" w:sz="0" w:space="0" w:color="auto"/>
            <w:bottom w:val="none" w:sz="0" w:space="0" w:color="auto"/>
            <w:right w:val="none" w:sz="0" w:space="0" w:color="auto"/>
          </w:divBdr>
        </w:div>
        <w:div w:id="1017732258">
          <w:marLeft w:val="0"/>
          <w:marRight w:val="0"/>
          <w:marTop w:val="0"/>
          <w:marBottom w:val="0"/>
          <w:divBdr>
            <w:top w:val="none" w:sz="0" w:space="0" w:color="auto"/>
            <w:left w:val="none" w:sz="0" w:space="0" w:color="auto"/>
            <w:bottom w:val="none" w:sz="0" w:space="0" w:color="auto"/>
            <w:right w:val="none" w:sz="0" w:space="0" w:color="auto"/>
          </w:divBdr>
        </w:div>
        <w:div w:id="1488016997">
          <w:marLeft w:val="0"/>
          <w:marRight w:val="0"/>
          <w:marTop w:val="0"/>
          <w:marBottom w:val="0"/>
          <w:divBdr>
            <w:top w:val="none" w:sz="0" w:space="0" w:color="auto"/>
            <w:left w:val="none" w:sz="0" w:space="0" w:color="auto"/>
            <w:bottom w:val="none" w:sz="0" w:space="0" w:color="auto"/>
            <w:right w:val="none" w:sz="0" w:space="0" w:color="auto"/>
          </w:divBdr>
        </w:div>
        <w:div w:id="36318359">
          <w:marLeft w:val="0"/>
          <w:marRight w:val="0"/>
          <w:marTop w:val="0"/>
          <w:marBottom w:val="0"/>
          <w:divBdr>
            <w:top w:val="none" w:sz="0" w:space="0" w:color="auto"/>
            <w:left w:val="none" w:sz="0" w:space="0" w:color="auto"/>
            <w:bottom w:val="none" w:sz="0" w:space="0" w:color="auto"/>
            <w:right w:val="none" w:sz="0" w:space="0" w:color="auto"/>
          </w:divBdr>
        </w:div>
        <w:div w:id="792485781">
          <w:marLeft w:val="0"/>
          <w:marRight w:val="0"/>
          <w:marTop w:val="0"/>
          <w:marBottom w:val="0"/>
          <w:divBdr>
            <w:top w:val="none" w:sz="0" w:space="0" w:color="auto"/>
            <w:left w:val="none" w:sz="0" w:space="0" w:color="auto"/>
            <w:bottom w:val="none" w:sz="0" w:space="0" w:color="auto"/>
            <w:right w:val="none" w:sz="0" w:space="0" w:color="auto"/>
          </w:divBdr>
        </w:div>
        <w:div w:id="1970090075">
          <w:marLeft w:val="0"/>
          <w:marRight w:val="0"/>
          <w:marTop w:val="0"/>
          <w:marBottom w:val="0"/>
          <w:divBdr>
            <w:top w:val="none" w:sz="0" w:space="0" w:color="auto"/>
            <w:left w:val="none" w:sz="0" w:space="0" w:color="auto"/>
            <w:bottom w:val="none" w:sz="0" w:space="0" w:color="auto"/>
            <w:right w:val="none" w:sz="0" w:space="0" w:color="auto"/>
          </w:divBdr>
        </w:div>
        <w:div w:id="1008168884">
          <w:marLeft w:val="0"/>
          <w:marRight w:val="0"/>
          <w:marTop w:val="0"/>
          <w:marBottom w:val="0"/>
          <w:divBdr>
            <w:top w:val="none" w:sz="0" w:space="0" w:color="auto"/>
            <w:left w:val="none" w:sz="0" w:space="0" w:color="auto"/>
            <w:bottom w:val="none" w:sz="0" w:space="0" w:color="auto"/>
            <w:right w:val="none" w:sz="0" w:space="0" w:color="auto"/>
          </w:divBdr>
        </w:div>
        <w:div w:id="85077719">
          <w:marLeft w:val="0"/>
          <w:marRight w:val="0"/>
          <w:marTop w:val="0"/>
          <w:marBottom w:val="0"/>
          <w:divBdr>
            <w:top w:val="none" w:sz="0" w:space="0" w:color="auto"/>
            <w:left w:val="none" w:sz="0" w:space="0" w:color="auto"/>
            <w:bottom w:val="none" w:sz="0" w:space="0" w:color="auto"/>
            <w:right w:val="none" w:sz="0" w:space="0" w:color="auto"/>
          </w:divBdr>
        </w:div>
        <w:div w:id="1952006610">
          <w:marLeft w:val="0"/>
          <w:marRight w:val="0"/>
          <w:marTop w:val="0"/>
          <w:marBottom w:val="0"/>
          <w:divBdr>
            <w:top w:val="none" w:sz="0" w:space="0" w:color="auto"/>
            <w:left w:val="none" w:sz="0" w:space="0" w:color="auto"/>
            <w:bottom w:val="none" w:sz="0" w:space="0" w:color="auto"/>
            <w:right w:val="none" w:sz="0" w:space="0" w:color="auto"/>
          </w:divBdr>
        </w:div>
        <w:div w:id="1046292045">
          <w:marLeft w:val="0"/>
          <w:marRight w:val="0"/>
          <w:marTop w:val="0"/>
          <w:marBottom w:val="0"/>
          <w:divBdr>
            <w:top w:val="none" w:sz="0" w:space="0" w:color="auto"/>
            <w:left w:val="none" w:sz="0" w:space="0" w:color="auto"/>
            <w:bottom w:val="none" w:sz="0" w:space="0" w:color="auto"/>
            <w:right w:val="none" w:sz="0" w:space="0" w:color="auto"/>
          </w:divBdr>
        </w:div>
        <w:div w:id="1494682389">
          <w:marLeft w:val="0"/>
          <w:marRight w:val="0"/>
          <w:marTop w:val="0"/>
          <w:marBottom w:val="0"/>
          <w:divBdr>
            <w:top w:val="none" w:sz="0" w:space="0" w:color="auto"/>
            <w:left w:val="none" w:sz="0" w:space="0" w:color="auto"/>
            <w:bottom w:val="none" w:sz="0" w:space="0" w:color="auto"/>
            <w:right w:val="none" w:sz="0" w:space="0" w:color="auto"/>
          </w:divBdr>
        </w:div>
        <w:div w:id="692346638">
          <w:marLeft w:val="0"/>
          <w:marRight w:val="0"/>
          <w:marTop w:val="0"/>
          <w:marBottom w:val="0"/>
          <w:divBdr>
            <w:top w:val="none" w:sz="0" w:space="0" w:color="auto"/>
            <w:left w:val="none" w:sz="0" w:space="0" w:color="auto"/>
            <w:bottom w:val="none" w:sz="0" w:space="0" w:color="auto"/>
            <w:right w:val="none" w:sz="0" w:space="0" w:color="auto"/>
          </w:divBdr>
        </w:div>
      </w:divsChild>
    </w:div>
    <w:div w:id="805318314">
      <w:bodyDiv w:val="1"/>
      <w:marLeft w:val="0"/>
      <w:marRight w:val="0"/>
      <w:marTop w:val="0"/>
      <w:marBottom w:val="0"/>
      <w:divBdr>
        <w:top w:val="none" w:sz="0" w:space="0" w:color="auto"/>
        <w:left w:val="none" w:sz="0" w:space="0" w:color="auto"/>
        <w:bottom w:val="none" w:sz="0" w:space="0" w:color="auto"/>
        <w:right w:val="none" w:sz="0" w:space="0" w:color="auto"/>
      </w:divBdr>
    </w:div>
    <w:div w:id="981349682">
      <w:bodyDiv w:val="1"/>
      <w:marLeft w:val="0"/>
      <w:marRight w:val="0"/>
      <w:marTop w:val="0"/>
      <w:marBottom w:val="0"/>
      <w:divBdr>
        <w:top w:val="none" w:sz="0" w:space="0" w:color="auto"/>
        <w:left w:val="none" w:sz="0" w:space="0" w:color="auto"/>
        <w:bottom w:val="none" w:sz="0" w:space="0" w:color="auto"/>
        <w:right w:val="none" w:sz="0" w:space="0" w:color="auto"/>
      </w:divBdr>
      <w:divsChild>
        <w:div w:id="1058670195">
          <w:marLeft w:val="0"/>
          <w:marRight w:val="0"/>
          <w:marTop w:val="0"/>
          <w:marBottom w:val="0"/>
          <w:divBdr>
            <w:top w:val="none" w:sz="0" w:space="0" w:color="auto"/>
            <w:left w:val="none" w:sz="0" w:space="0" w:color="auto"/>
            <w:bottom w:val="none" w:sz="0" w:space="0" w:color="auto"/>
            <w:right w:val="none" w:sz="0" w:space="0" w:color="auto"/>
          </w:divBdr>
        </w:div>
        <w:div w:id="1901868506">
          <w:marLeft w:val="0"/>
          <w:marRight w:val="0"/>
          <w:marTop w:val="0"/>
          <w:marBottom w:val="0"/>
          <w:divBdr>
            <w:top w:val="none" w:sz="0" w:space="0" w:color="auto"/>
            <w:left w:val="none" w:sz="0" w:space="0" w:color="auto"/>
            <w:bottom w:val="none" w:sz="0" w:space="0" w:color="auto"/>
            <w:right w:val="none" w:sz="0" w:space="0" w:color="auto"/>
          </w:divBdr>
        </w:div>
        <w:div w:id="135800422">
          <w:marLeft w:val="0"/>
          <w:marRight w:val="0"/>
          <w:marTop w:val="0"/>
          <w:marBottom w:val="0"/>
          <w:divBdr>
            <w:top w:val="none" w:sz="0" w:space="0" w:color="auto"/>
            <w:left w:val="none" w:sz="0" w:space="0" w:color="auto"/>
            <w:bottom w:val="none" w:sz="0" w:space="0" w:color="auto"/>
            <w:right w:val="none" w:sz="0" w:space="0" w:color="auto"/>
          </w:divBdr>
        </w:div>
        <w:div w:id="418256864">
          <w:marLeft w:val="0"/>
          <w:marRight w:val="0"/>
          <w:marTop w:val="0"/>
          <w:marBottom w:val="0"/>
          <w:divBdr>
            <w:top w:val="none" w:sz="0" w:space="0" w:color="auto"/>
            <w:left w:val="none" w:sz="0" w:space="0" w:color="auto"/>
            <w:bottom w:val="none" w:sz="0" w:space="0" w:color="auto"/>
            <w:right w:val="none" w:sz="0" w:space="0" w:color="auto"/>
          </w:divBdr>
        </w:div>
        <w:div w:id="103110280">
          <w:marLeft w:val="0"/>
          <w:marRight w:val="0"/>
          <w:marTop w:val="0"/>
          <w:marBottom w:val="0"/>
          <w:divBdr>
            <w:top w:val="none" w:sz="0" w:space="0" w:color="auto"/>
            <w:left w:val="none" w:sz="0" w:space="0" w:color="auto"/>
            <w:bottom w:val="none" w:sz="0" w:space="0" w:color="auto"/>
            <w:right w:val="none" w:sz="0" w:space="0" w:color="auto"/>
          </w:divBdr>
        </w:div>
        <w:div w:id="914820802">
          <w:marLeft w:val="0"/>
          <w:marRight w:val="0"/>
          <w:marTop w:val="0"/>
          <w:marBottom w:val="0"/>
          <w:divBdr>
            <w:top w:val="none" w:sz="0" w:space="0" w:color="auto"/>
            <w:left w:val="none" w:sz="0" w:space="0" w:color="auto"/>
            <w:bottom w:val="none" w:sz="0" w:space="0" w:color="auto"/>
            <w:right w:val="none" w:sz="0" w:space="0" w:color="auto"/>
          </w:divBdr>
        </w:div>
      </w:divsChild>
    </w:div>
    <w:div w:id="1031538266">
      <w:bodyDiv w:val="1"/>
      <w:marLeft w:val="0"/>
      <w:marRight w:val="0"/>
      <w:marTop w:val="0"/>
      <w:marBottom w:val="0"/>
      <w:divBdr>
        <w:top w:val="none" w:sz="0" w:space="0" w:color="auto"/>
        <w:left w:val="none" w:sz="0" w:space="0" w:color="auto"/>
        <w:bottom w:val="none" w:sz="0" w:space="0" w:color="auto"/>
        <w:right w:val="none" w:sz="0" w:space="0" w:color="auto"/>
      </w:divBdr>
      <w:divsChild>
        <w:div w:id="1579056770">
          <w:marLeft w:val="0"/>
          <w:marRight w:val="0"/>
          <w:marTop w:val="0"/>
          <w:marBottom w:val="0"/>
          <w:divBdr>
            <w:top w:val="none" w:sz="0" w:space="0" w:color="auto"/>
            <w:left w:val="none" w:sz="0" w:space="0" w:color="auto"/>
            <w:bottom w:val="none" w:sz="0" w:space="0" w:color="auto"/>
            <w:right w:val="none" w:sz="0" w:space="0" w:color="auto"/>
          </w:divBdr>
        </w:div>
        <w:div w:id="2031488015">
          <w:marLeft w:val="0"/>
          <w:marRight w:val="0"/>
          <w:marTop w:val="0"/>
          <w:marBottom w:val="0"/>
          <w:divBdr>
            <w:top w:val="none" w:sz="0" w:space="0" w:color="auto"/>
            <w:left w:val="none" w:sz="0" w:space="0" w:color="auto"/>
            <w:bottom w:val="none" w:sz="0" w:space="0" w:color="auto"/>
            <w:right w:val="none" w:sz="0" w:space="0" w:color="auto"/>
          </w:divBdr>
        </w:div>
        <w:div w:id="664746585">
          <w:marLeft w:val="0"/>
          <w:marRight w:val="0"/>
          <w:marTop w:val="0"/>
          <w:marBottom w:val="0"/>
          <w:divBdr>
            <w:top w:val="none" w:sz="0" w:space="0" w:color="auto"/>
            <w:left w:val="none" w:sz="0" w:space="0" w:color="auto"/>
            <w:bottom w:val="none" w:sz="0" w:space="0" w:color="auto"/>
            <w:right w:val="none" w:sz="0" w:space="0" w:color="auto"/>
          </w:divBdr>
        </w:div>
        <w:div w:id="1860045139">
          <w:marLeft w:val="0"/>
          <w:marRight w:val="0"/>
          <w:marTop w:val="0"/>
          <w:marBottom w:val="0"/>
          <w:divBdr>
            <w:top w:val="none" w:sz="0" w:space="0" w:color="auto"/>
            <w:left w:val="none" w:sz="0" w:space="0" w:color="auto"/>
            <w:bottom w:val="none" w:sz="0" w:space="0" w:color="auto"/>
            <w:right w:val="none" w:sz="0" w:space="0" w:color="auto"/>
          </w:divBdr>
        </w:div>
        <w:div w:id="1324702087">
          <w:marLeft w:val="0"/>
          <w:marRight w:val="0"/>
          <w:marTop w:val="0"/>
          <w:marBottom w:val="0"/>
          <w:divBdr>
            <w:top w:val="none" w:sz="0" w:space="0" w:color="auto"/>
            <w:left w:val="none" w:sz="0" w:space="0" w:color="auto"/>
            <w:bottom w:val="none" w:sz="0" w:space="0" w:color="auto"/>
            <w:right w:val="none" w:sz="0" w:space="0" w:color="auto"/>
          </w:divBdr>
        </w:div>
      </w:divsChild>
    </w:div>
    <w:div w:id="1033504802">
      <w:bodyDiv w:val="1"/>
      <w:marLeft w:val="0"/>
      <w:marRight w:val="0"/>
      <w:marTop w:val="0"/>
      <w:marBottom w:val="0"/>
      <w:divBdr>
        <w:top w:val="none" w:sz="0" w:space="0" w:color="auto"/>
        <w:left w:val="none" w:sz="0" w:space="0" w:color="auto"/>
        <w:bottom w:val="none" w:sz="0" w:space="0" w:color="auto"/>
        <w:right w:val="none" w:sz="0" w:space="0" w:color="auto"/>
      </w:divBdr>
    </w:div>
    <w:div w:id="1144856650">
      <w:bodyDiv w:val="1"/>
      <w:marLeft w:val="0"/>
      <w:marRight w:val="0"/>
      <w:marTop w:val="0"/>
      <w:marBottom w:val="0"/>
      <w:divBdr>
        <w:top w:val="none" w:sz="0" w:space="0" w:color="auto"/>
        <w:left w:val="none" w:sz="0" w:space="0" w:color="auto"/>
        <w:bottom w:val="none" w:sz="0" w:space="0" w:color="auto"/>
        <w:right w:val="none" w:sz="0" w:space="0" w:color="auto"/>
      </w:divBdr>
      <w:divsChild>
        <w:div w:id="627132032">
          <w:marLeft w:val="0"/>
          <w:marRight w:val="0"/>
          <w:marTop w:val="0"/>
          <w:marBottom w:val="0"/>
          <w:divBdr>
            <w:top w:val="none" w:sz="0" w:space="0" w:color="auto"/>
            <w:left w:val="none" w:sz="0" w:space="0" w:color="auto"/>
            <w:bottom w:val="none" w:sz="0" w:space="0" w:color="auto"/>
            <w:right w:val="none" w:sz="0" w:space="0" w:color="auto"/>
          </w:divBdr>
        </w:div>
        <w:div w:id="1045062134">
          <w:marLeft w:val="0"/>
          <w:marRight w:val="0"/>
          <w:marTop w:val="0"/>
          <w:marBottom w:val="0"/>
          <w:divBdr>
            <w:top w:val="none" w:sz="0" w:space="0" w:color="auto"/>
            <w:left w:val="none" w:sz="0" w:space="0" w:color="auto"/>
            <w:bottom w:val="none" w:sz="0" w:space="0" w:color="auto"/>
            <w:right w:val="none" w:sz="0" w:space="0" w:color="auto"/>
          </w:divBdr>
        </w:div>
        <w:div w:id="1140801444">
          <w:marLeft w:val="0"/>
          <w:marRight w:val="0"/>
          <w:marTop w:val="0"/>
          <w:marBottom w:val="0"/>
          <w:divBdr>
            <w:top w:val="none" w:sz="0" w:space="0" w:color="auto"/>
            <w:left w:val="none" w:sz="0" w:space="0" w:color="auto"/>
            <w:bottom w:val="none" w:sz="0" w:space="0" w:color="auto"/>
            <w:right w:val="none" w:sz="0" w:space="0" w:color="auto"/>
          </w:divBdr>
        </w:div>
        <w:div w:id="241523414">
          <w:marLeft w:val="0"/>
          <w:marRight w:val="0"/>
          <w:marTop w:val="0"/>
          <w:marBottom w:val="0"/>
          <w:divBdr>
            <w:top w:val="none" w:sz="0" w:space="0" w:color="auto"/>
            <w:left w:val="none" w:sz="0" w:space="0" w:color="auto"/>
            <w:bottom w:val="none" w:sz="0" w:space="0" w:color="auto"/>
            <w:right w:val="none" w:sz="0" w:space="0" w:color="auto"/>
          </w:divBdr>
        </w:div>
        <w:div w:id="1537429438">
          <w:marLeft w:val="0"/>
          <w:marRight w:val="0"/>
          <w:marTop w:val="0"/>
          <w:marBottom w:val="0"/>
          <w:divBdr>
            <w:top w:val="none" w:sz="0" w:space="0" w:color="auto"/>
            <w:left w:val="none" w:sz="0" w:space="0" w:color="auto"/>
            <w:bottom w:val="none" w:sz="0" w:space="0" w:color="auto"/>
            <w:right w:val="none" w:sz="0" w:space="0" w:color="auto"/>
          </w:divBdr>
        </w:div>
      </w:divsChild>
    </w:div>
    <w:div w:id="1266765853">
      <w:bodyDiv w:val="1"/>
      <w:marLeft w:val="0"/>
      <w:marRight w:val="0"/>
      <w:marTop w:val="0"/>
      <w:marBottom w:val="0"/>
      <w:divBdr>
        <w:top w:val="none" w:sz="0" w:space="0" w:color="auto"/>
        <w:left w:val="none" w:sz="0" w:space="0" w:color="auto"/>
        <w:bottom w:val="none" w:sz="0" w:space="0" w:color="auto"/>
        <w:right w:val="none" w:sz="0" w:space="0" w:color="auto"/>
      </w:divBdr>
      <w:divsChild>
        <w:div w:id="689721150">
          <w:marLeft w:val="0"/>
          <w:marRight w:val="0"/>
          <w:marTop w:val="0"/>
          <w:marBottom w:val="0"/>
          <w:divBdr>
            <w:top w:val="none" w:sz="0" w:space="0" w:color="auto"/>
            <w:left w:val="none" w:sz="0" w:space="0" w:color="auto"/>
            <w:bottom w:val="none" w:sz="0" w:space="0" w:color="auto"/>
            <w:right w:val="none" w:sz="0" w:space="0" w:color="auto"/>
          </w:divBdr>
        </w:div>
        <w:div w:id="256599945">
          <w:marLeft w:val="0"/>
          <w:marRight w:val="0"/>
          <w:marTop w:val="0"/>
          <w:marBottom w:val="0"/>
          <w:divBdr>
            <w:top w:val="none" w:sz="0" w:space="0" w:color="auto"/>
            <w:left w:val="none" w:sz="0" w:space="0" w:color="auto"/>
            <w:bottom w:val="none" w:sz="0" w:space="0" w:color="auto"/>
            <w:right w:val="none" w:sz="0" w:space="0" w:color="auto"/>
          </w:divBdr>
        </w:div>
        <w:div w:id="590502900">
          <w:marLeft w:val="0"/>
          <w:marRight w:val="0"/>
          <w:marTop w:val="0"/>
          <w:marBottom w:val="0"/>
          <w:divBdr>
            <w:top w:val="none" w:sz="0" w:space="0" w:color="auto"/>
            <w:left w:val="none" w:sz="0" w:space="0" w:color="auto"/>
            <w:bottom w:val="none" w:sz="0" w:space="0" w:color="auto"/>
            <w:right w:val="none" w:sz="0" w:space="0" w:color="auto"/>
          </w:divBdr>
        </w:div>
      </w:divsChild>
    </w:div>
    <w:div w:id="1283343056">
      <w:bodyDiv w:val="1"/>
      <w:marLeft w:val="0"/>
      <w:marRight w:val="0"/>
      <w:marTop w:val="0"/>
      <w:marBottom w:val="0"/>
      <w:divBdr>
        <w:top w:val="none" w:sz="0" w:space="0" w:color="auto"/>
        <w:left w:val="none" w:sz="0" w:space="0" w:color="auto"/>
        <w:bottom w:val="none" w:sz="0" w:space="0" w:color="auto"/>
        <w:right w:val="none" w:sz="0" w:space="0" w:color="auto"/>
      </w:divBdr>
      <w:divsChild>
        <w:div w:id="911501758">
          <w:marLeft w:val="0"/>
          <w:marRight w:val="0"/>
          <w:marTop w:val="0"/>
          <w:marBottom w:val="0"/>
          <w:divBdr>
            <w:top w:val="none" w:sz="0" w:space="0" w:color="auto"/>
            <w:left w:val="none" w:sz="0" w:space="0" w:color="auto"/>
            <w:bottom w:val="none" w:sz="0" w:space="0" w:color="auto"/>
            <w:right w:val="none" w:sz="0" w:space="0" w:color="auto"/>
          </w:divBdr>
          <w:divsChild>
            <w:div w:id="1269773841">
              <w:marLeft w:val="0"/>
              <w:marRight w:val="0"/>
              <w:marTop w:val="0"/>
              <w:marBottom w:val="0"/>
              <w:divBdr>
                <w:top w:val="none" w:sz="0" w:space="0" w:color="auto"/>
                <w:left w:val="none" w:sz="0" w:space="0" w:color="auto"/>
                <w:bottom w:val="none" w:sz="0" w:space="0" w:color="auto"/>
                <w:right w:val="none" w:sz="0" w:space="0" w:color="auto"/>
              </w:divBdr>
              <w:divsChild>
                <w:div w:id="968778380">
                  <w:marLeft w:val="0"/>
                  <w:marRight w:val="195"/>
                  <w:marTop w:val="0"/>
                  <w:marBottom w:val="0"/>
                  <w:divBdr>
                    <w:top w:val="none" w:sz="0" w:space="0" w:color="auto"/>
                    <w:left w:val="none" w:sz="0" w:space="0" w:color="auto"/>
                    <w:bottom w:val="none" w:sz="0" w:space="0" w:color="auto"/>
                    <w:right w:val="none" w:sz="0" w:space="0" w:color="auto"/>
                  </w:divBdr>
                  <w:divsChild>
                    <w:div w:id="792672081">
                      <w:marLeft w:val="0"/>
                      <w:marRight w:val="0"/>
                      <w:marTop w:val="0"/>
                      <w:marBottom w:val="0"/>
                      <w:divBdr>
                        <w:top w:val="none" w:sz="0" w:space="0" w:color="auto"/>
                        <w:left w:val="none" w:sz="0" w:space="0" w:color="auto"/>
                        <w:bottom w:val="none" w:sz="0" w:space="0" w:color="auto"/>
                        <w:right w:val="none" w:sz="0" w:space="0" w:color="auto"/>
                      </w:divBdr>
                      <w:divsChild>
                        <w:div w:id="17963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77551">
      <w:bodyDiv w:val="1"/>
      <w:marLeft w:val="0"/>
      <w:marRight w:val="0"/>
      <w:marTop w:val="0"/>
      <w:marBottom w:val="0"/>
      <w:divBdr>
        <w:top w:val="none" w:sz="0" w:space="0" w:color="auto"/>
        <w:left w:val="none" w:sz="0" w:space="0" w:color="auto"/>
        <w:bottom w:val="none" w:sz="0" w:space="0" w:color="auto"/>
        <w:right w:val="none" w:sz="0" w:space="0" w:color="auto"/>
      </w:divBdr>
    </w:div>
    <w:div w:id="1352679335">
      <w:bodyDiv w:val="1"/>
      <w:marLeft w:val="0"/>
      <w:marRight w:val="0"/>
      <w:marTop w:val="0"/>
      <w:marBottom w:val="0"/>
      <w:divBdr>
        <w:top w:val="none" w:sz="0" w:space="0" w:color="auto"/>
        <w:left w:val="none" w:sz="0" w:space="0" w:color="auto"/>
        <w:bottom w:val="none" w:sz="0" w:space="0" w:color="auto"/>
        <w:right w:val="none" w:sz="0" w:space="0" w:color="auto"/>
      </w:divBdr>
    </w:div>
    <w:div w:id="1392459366">
      <w:bodyDiv w:val="1"/>
      <w:marLeft w:val="0"/>
      <w:marRight w:val="0"/>
      <w:marTop w:val="0"/>
      <w:marBottom w:val="0"/>
      <w:divBdr>
        <w:top w:val="none" w:sz="0" w:space="0" w:color="auto"/>
        <w:left w:val="none" w:sz="0" w:space="0" w:color="auto"/>
        <w:bottom w:val="none" w:sz="0" w:space="0" w:color="auto"/>
        <w:right w:val="none" w:sz="0" w:space="0" w:color="auto"/>
      </w:divBdr>
      <w:divsChild>
        <w:div w:id="1486237748">
          <w:marLeft w:val="0"/>
          <w:marRight w:val="0"/>
          <w:marTop w:val="0"/>
          <w:marBottom w:val="0"/>
          <w:divBdr>
            <w:top w:val="none" w:sz="0" w:space="0" w:color="auto"/>
            <w:left w:val="none" w:sz="0" w:space="0" w:color="auto"/>
            <w:bottom w:val="none" w:sz="0" w:space="0" w:color="auto"/>
            <w:right w:val="none" w:sz="0" w:space="0" w:color="auto"/>
          </w:divBdr>
        </w:div>
        <w:div w:id="1424768042">
          <w:marLeft w:val="0"/>
          <w:marRight w:val="0"/>
          <w:marTop w:val="0"/>
          <w:marBottom w:val="0"/>
          <w:divBdr>
            <w:top w:val="none" w:sz="0" w:space="0" w:color="auto"/>
            <w:left w:val="none" w:sz="0" w:space="0" w:color="auto"/>
            <w:bottom w:val="none" w:sz="0" w:space="0" w:color="auto"/>
            <w:right w:val="none" w:sz="0" w:space="0" w:color="auto"/>
          </w:divBdr>
        </w:div>
        <w:div w:id="600258366">
          <w:marLeft w:val="0"/>
          <w:marRight w:val="0"/>
          <w:marTop w:val="0"/>
          <w:marBottom w:val="0"/>
          <w:divBdr>
            <w:top w:val="none" w:sz="0" w:space="0" w:color="auto"/>
            <w:left w:val="none" w:sz="0" w:space="0" w:color="auto"/>
            <w:bottom w:val="none" w:sz="0" w:space="0" w:color="auto"/>
            <w:right w:val="none" w:sz="0" w:space="0" w:color="auto"/>
          </w:divBdr>
        </w:div>
        <w:div w:id="1356465271">
          <w:marLeft w:val="0"/>
          <w:marRight w:val="0"/>
          <w:marTop w:val="0"/>
          <w:marBottom w:val="0"/>
          <w:divBdr>
            <w:top w:val="none" w:sz="0" w:space="0" w:color="auto"/>
            <w:left w:val="none" w:sz="0" w:space="0" w:color="auto"/>
            <w:bottom w:val="none" w:sz="0" w:space="0" w:color="auto"/>
            <w:right w:val="none" w:sz="0" w:space="0" w:color="auto"/>
          </w:divBdr>
        </w:div>
        <w:div w:id="1386105175">
          <w:marLeft w:val="0"/>
          <w:marRight w:val="0"/>
          <w:marTop w:val="0"/>
          <w:marBottom w:val="0"/>
          <w:divBdr>
            <w:top w:val="none" w:sz="0" w:space="0" w:color="auto"/>
            <w:left w:val="none" w:sz="0" w:space="0" w:color="auto"/>
            <w:bottom w:val="none" w:sz="0" w:space="0" w:color="auto"/>
            <w:right w:val="none" w:sz="0" w:space="0" w:color="auto"/>
          </w:divBdr>
        </w:div>
        <w:div w:id="518088024">
          <w:marLeft w:val="0"/>
          <w:marRight w:val="0"/>
          <w:marTop w:val="0"/>
          <w:marBottom w:val="0"/>
          <w:divBdr>
            <w:top w:val="none" w:sz="0" w:space="0" w:color="auto"/>
            <w:left w:val="none" w:sz="0" w:space="0" w:color="auto"/>
            <w:bottom w:val="none" w:sz="0" w:space="0" w:color="auto"/>
            <w:right w:val="none" w:sz="0" w:space="0" w:color="auto"/>
          </w:divBdr>
        </w:div>
        <w:div w:id="2083481584">
          <w:marLeft w:val="0"/>
          <w:marRight w:val="0"/>
          <w:marTop w:val="0"/>
          <w:marBottom w:val="0"/>
          <w:divBdr>
            <w:top w:val="none" w:sz="0" w:space="0" w:color="auto"/>
            <w:left w:val="none" w:sz="0" w:space="0" w:color="auto"/>
            <w:bottom w:val="none" w:sz="0" w:space="0" w:color="auto"/>
            <w:right w:val="none" w:sz="0" w:space="0" w:color="auto"/>
          </w:divBdr>
        </w:div>
        <w:div w:id="1988439675">
          <w:marLeft w:val="0"/>
          <w:marRight w:val="0"/>
          <w:marTop w:val="0"/>
          <w:marBottom w:val="0"/>
          <w:divBdr>
            <w:top w:val="none" w:sz="0" w:space="0" w:color="auto"/>
            <w:left w:val="none" w:sz="0" w:space="0" w:color="auto"/>
            <w:bottom w:val="none" w:sz="0" w:space="0" w:color="auto"/>
            <w:right w:val="none" w:sz="0" w:space="0" w:color="auto"/>
          </w:divBdr>
        </w:div>
        <w:div w:id="989024069">
          <w:marLeft w:val="0"/>
          <w:marRight w:val="0"/>
          <w:marTop w:val="0"/>
          <w:marBottom w:val="0"/>
          <w:divBdr>
            <w:top w:val="none" w:sz="0" w:space="0" w:color="auto"/>
            <w:left w:val="none" w:sz="0" w:space="0" w:color="auto"/>
            <w:bottom w:val="none" w:sz="0" w:space="0" w:color="auto"/>
            <w:right w:val="none" w:sz="0" w:space="0" w:color="auto"/>
          </w:divBdr>
        </w:div>
        <w:div w:id="584266950">
          <w:marLeft w:val="0"/>
          <w:marRight w:val="0"/>
          <w:marTop w:val="0"/>
          <w:marBottom w:val="0"/>
          <w:divBdr>
            <w:top w:val="none" w:sz="0" w:space="0" w:color="auto"/>
            <w:left w:val="none" w:sz="0" w:space="0" w:color="auto"/>
            <w:bottom w:val="none" w:sz="0" w:space="0" w:color="auto"/>
            <w:right w:val="none" w:sz="0" w:space="0" w:color="auto"/>
          </w:divBdr>
        </w:div>
        <w:div w:id="421343113">
          <w:marLeft w:val="0"/>
          <w:marRight w:val="0"/>
          <w:marTop w:val="0"/>
          <w:marBottom w:val="0"/>
          <w:divBdr>
            <w:top w:val="none" w:sz="0" w:space="0" w:color="auto"/>
            <w:left w:val="none" w:sz="0" w:space="0" w:color="auto"/>
            <w:bottom w:val="none" w:sz="0" w:space="0" w:color="auto"/>
            <w:right w:val="none" w:sz="0" w:space="0" w:color="auto"/>
          </w:divBdr>
        </w:div>
        <w:div w:id="621770089">
          <w:marLeft w:val="0"/>
          <w:marRight w:val="0"/>
          <w:marTop w:val="0"/>
          <w:marBottom w:val="0"/>
          <w:divBdr>
            <w:top w:val="none" w:sz="0" w:space="0" w:color="auto"/>
            <w:left w:val="none" w:sz="0" w:space="0" w:color="auto"/>
            <w:bottom w:val="none" w:sz="0" w:space="0" w:color="auto"/>
            <w:right w:val="none" w:sz="0" w:space="0" w:color="auto"/>
          </w:divBdr>
        </w:div>
        <w:div w:id="1944995697">
          <w:marLeft w:val="0"/>
          <w:marRight w:val="0"/>
          <w:marTop w:val="0"/>
          <w:marBottom w:val="0"/>
          <w:divBdr>
            <w:top w:val="none" w:sz="0" w:space="0" w:color="auto"/>
            <w:left w:val="none" w:sz="0" w:space="0" w:color="auto"/>
            <w:bottom w:val="none" w:sz="0" w:space="0" w:color="auto"/>
            <w:right w:val="none" w:sz="0" w:space="0" w:color="auto"/>
          </w:divBdr>
        </w:div>
        <w:div w:id="1360205764">
          <w:marLeft w:val="0"/>
          <w:marRight w:val="0"/>
          <w:marTop w:val="0"/>
          <w:marBottom w:val="0"/>
          <w:divBdr>
            <w:top w:val="none" w:sz="0" w:space="0" w:color="auto"/>
            <w:left w:val="none" w:sz="0" w:space="0" w:color="auto"/>
            <w:bottom w:val="none" w:sz="0" w:space="0" w:color="auto"/>
            <w:right w:val="none" w:sz="0" w:space="0" w:color="auto"/>
          </w:divBdr>
        </w:div>
        <w:div w:id="1525482405">
          <w:marLeft w:val="0"/>
          <w:marRight w:val="0"/>
          <w:marTop w:val="0"/>
          <w:marBottom w:val="0"/>
          <w:divBdr>
            <w:top w:val="none" w:sz="0" w:space="0" w:color="auto"/>
            <w:left w:val="none" w:sz="0" w:space="0" w:color="auto"/>
            <w:bottom w:val="none" w:sz="0" w:space="0" w:color="auto"/>
            <w:right w:val="none" w:sz="0" w:space="0" w:color="auto"/>
          </w:divBdr>
        </w:div>
        <w:div w:id="1455102115">
          <w:marLeft w:val="0"/>
          <w:marRight w:val="0"/>
          <w:marTop w:val="0"/>
          <w:marBottom w:val="0"/>
          <w:divBdr>
            <w:top w:val="none" w:sz="0" w:space="0" w:color="auto"/>
            <w:left w:val="none" w:sz="0" w:space="0" w:color="auto"/>
            <w:bottom w:val="none" w:sz="0" w:space="0" w:color="auto"/>
            <w:right w:val="none" w:sz="0" w:space="0" w:color="auto"/>
          </w:divBdr>
        </w:div>
        <w:div w:id="828210182">
          <w:marLeft w:val="0"/>
          <w:marRight w:val="0"/>
          <w:marTop w:val="0"/>
          <w:marBottom w:val="0"/>
          <w:divBdr>
            <w:top w:val="none" w:sz="0" w:space="0" w:color="auto"/>
            <w:left w:val="none" w:sz="0" w:space="0" w:color="auto"/>
            <w:bottom w:val="none" w:sz="0" w:space="0" w:color="auto"/>
            <w:right w:val="none" w:sz="0" w:space="0" w:color="auto"/>
          </w:divBdr>
        </w:div>
        <w:div w:id="483816014">
          <w:marLeft w:val="0"/>
          <w:marRight w:val="0"/>
          <w:marTop w:val="0"/>
          <w:marBottom w:val="0"/>
          <w:divBdr>
            <w:top w:val="none" w:sz="0" w:space="0" w:color="auto"/>
            <w:left w:val="none" w:sz="0" w:space="0" w:color="auto"/>
            <w:bottom w:val="none" w:sz="0" w:space="0" w:color="auto"/>
            <w:right w:val="none" w:sz="0" w:space="0" w:color="auto"/>
          </w:divBdr>
        </w:div>
        <w:div w:id="1290819477">
          <w:marLeft w:val="0"/>
          <w:marRight w:val="0"/>
          <w:marTop w:val="0"/>
          <w:marBottom w:val="0"/>
          <w:divBdr>
            <w:top w:val="none" w:sz="0" w:space="0" w:color="auto"/>
            <w:left w:val="none" w:sz="0" w:space="0" w:color="auto"/>
            <w:bottom w:val="none" w:sz="0" w:space="0" w:color="auto"/>
            <w:right w:val="none" w:sz="0" w:space="0" w:color="auto"/>
          </w:divBdr>
        </w:div>
        <w:div w:id="397673807">
          <w:marLeft w:val="0"/>
          <w:marRight w:val="0"/>
          <w:marTop w:val="0"/>
          <w:marBottom w:val="0"/>
          <w:divBdr>
            <w:top w:val="none" w:sz="0" w:space="0" w:color="auto"/>
            <w:left w:val="none" w:sz="0" w:space="0" w:color="auto"/>
            <w:bottom w:val="none" w:sz="0" w:space="0" w:color="auto"/>
            <w:right w:val="none" w:sz="0" w:space="0" w:color="auto"/>
          </w:divBdr>
        </w:div>
        <w:div w:id="706876917">
          <w:marLeft w:val="0"/>
          <w:marRight w:val="0"/>
          <w:marTop w:val="0"/>
          <w:marBottom w:val="0"/>
          <w:divBdr>
            <w:top w:val="none" w:sz="0" w:space="0" w:color="auto"/>
            <w:left w:val="none" w:sz="0" w:space="0" w:color="auto"/>
            <w:bottom w:val="none" w:sz="0" w:space="0" w:color="auto"/>
            <w:right w:val="none" w:sz="0" w:space="0" w:color="auto"/>
          </w:divBdr>
        </w:div>
        <w:div w:id="1444810836">
          <w:marLeft w:val="0"/>
          <w:marRight w:val="0"/>
          <w:marTop w:val="0"/>
          <w:marBottom w:val="0"/>
          <w:divBdr>
            <w:top w:val="none" w:sz="0" w:space="0" w:color="auto"/>
            <w:left w:val="none" w:sz="0" w:space="0" w:color="auto"/>
            <w:bottom w:val="none" w:sz="0" w:space="0" w:color="auto"/>
            <w:right w:val="none" w:sz="0" w:space="0" w:color="auto"/>
          </w:divBdr>
        </w:div>
        <w:div w:id="2093040795">
          <w:marLeft w:val="0"/>
          <w:marRight w:val="0"/>
          <w:marTop w:val="0"/>
          <w:marBottom w:val="0"/>
          <w:divBdr>
            <w:top w:val="none" w:sz="0" w:space="0" w:color="auto"/>
            <w:left w:val="none" w:sz="0" w:space="0" w:color="auto"/>
            <w:bottom w:val="none" w:sz="0" w:space="0" w:color="auto"/>
            <w:right w:val="none" w:sz="0" w:space="0" w:color="auto"/>
          </w:divBdr>
        </w:div>
        <w:div w:id="279073539">
          <w:marLeft w:val="0"/>
          <w:marRight w:val="0"/>
          <w:marTop w:val="0"/>
          <w:marBottom w:val="0"/>
          <w:divBdr>
            <w:top w:val="none" w:sz="0" w:space="0" w:color="auto"/>
            <w:left w:val="none" w:sz="0" w:space="0" w:color="auto"/>
            <w:bottom w:val="none" w:sz="0" w:space="0" w:color="auto"/>
            <w:right w:val="none" w:sz="0" w:space="0" w:color="auto"/>
          </w:divBdr>
        </w:div>
        <w:div w:id="1097408586">
          <w:marLeft w:val="0"/>
          <w:marRight w:val="0"/>
          <w:marTop w:val="0"/>
          <w:marBottom w:val="0"/>
          <w:divBdr>
            <w:top w:val="none" w:sz="0" w:space="0" w:color="auto"/>
            <w:left w:val="none" w:sz="0" w:space="0" w:color="auto"/>
            <w:bottom w:val="none" w:sz="0" w:space="0" w:color="auto"/>
            <w:right w:val="none" w:sz="0" w:space="0" w:color="auto"/>
          </w:divBdr>
        </w:div>
      </w:divsChild>
    </w:div>
    <w:div w:id="1458376810">
      <w:bodyDiv w:val="1"/>
      <w:marLeft w:val="0"/>
      <w:marRight w:val="0"/>
      <w:marTop w:val="0"/>
      <w:marBottom w:val="0"/>
      <w:divBdr>
        <w:top w:val="none" w:sz="0" w:space="0" w:color="auto"/>
        <w:left w:val="none" w:sz="0" w:space="0" w:color="auto"/>
        <w:bottom w:val="none" w:sz="0" w:space="0" w:color="auto"/>
        <w:right w:val="none" w:sz="0" w:space="0" w:color="auto"/>
      </w:divBdr>
    </w:div>
    <w:div w:id="1529177627">
      <w:bodyDiv w:val="1"/>
      <w:marLeft w:val="0"/>
      <w:marRight w:val="0"/>
      <w:marTop w:val="0"/>
      <w:marBottom w:val="0"/>
      <w:divBdr>
        <w:top w:val="none" w:sz="0" w:space="0" w:color="auto"/>
        <w:left w:val="none" w:sz="0" w:space="0" w:color="auto"/>
        <w:bottom w:val="none" w:sz="0" w:space="0" w:color="auto"/>
        <w:right w:val="none" w:sz="0" w:space="0" w:color="auto"/>
      </w:divBdr>
      <w:divsChild>
        <w:div w:id="1803188337">
          <w:marLeft w:val="0"/>
          <w:marRight w:val="0"/>
          <w:marTop w:val="0"/>
          <w:marBottom w:val="0"/>
          <w:divBdr>
            <w:top w:val="none" w:sz="0" w:space="0" w:color="auto"/>
            <w:left w:val="none" w:sz="0" w:space="0" w:color="auto"/>
            <w:bottom w:val="none" w:sz="0" w:space="0" w:color="auto"/>
            <w:right w:val="none" w:sz="0" w:space="0" w:color="auto"/>
          </w:divBdr>
        </w:div>
        <w:div w:id="784664857">
          <w:marLeft w:val="0"/>
          <w:marRight w:val="0"/>
          <w:marTop w:val="0"/>
          <w:marBottom w:val="0"/>
          <w:divBdr>
            <w:top w:val="none" w:sz="0" w:space="0" w:color="auto"/>
            <w:left w:val="none" w:sz="0" w:space="0" w:color="auto"/>
            <w:bottom w:val="none" w:sz="0" w:space="0" w:color="auto"/>
            <w:right w:val="none" w:sz="0" w:space="0" w:color="auto"/>
          </w:divBdr>
        </w:div>
        <w:div w:id="483133041">
          <w:marLeft w:val="0"/>
          <w:marRight w:val="0"/>
          <w:marTop w:val="0"/>
          <w:marBottom w:val="0"/>
          <w:divBdr>
            <w:top w:val="none" w:sz="0" w:space="0" w:color="auto"/>
            <w:left w:val="none" w:sz="0" w:space="0" w:color="auto"/>
            <w:bottom w:val="none" w:sz="0" w:space="0" w:color="auto"/>
            <w:right w:val="none" w:sz="0" w:space="0" w:color="auto"/>
          </w:divBdr>
        </w:div>
        <w:div w:id="841942399">
          <w:marLeft w:val="0"/>
          <w:marRight w:val="0"/>
          <w:marTop w:val="0"/>
          <w:marBottom w:val="0"/>
          <w:divBdr>
            <w:top w:val="none" w:sz="0" w:space="0" w:color="auto"/>
            <w:left w:val="none" w:sz="0" w:space="0" w:color="auto"/>
            <w:bottom w:val="none" w:sz="0" w:space="0" w:color="auto"/>
            <w:right w:val="none" w:sz="0" w:space="0" w:color="auto"/>
          </w:divBdr>
        </w:div>
        <w:div w:id="1929654498">
          <w:marLeft w:val="0"/>
          <w:marRight w:val="0"/>
          <w:marTop w:val="0"/>
          <w:marBottom w:val="0"/>
          <w:divBdr>
            <w:top w:val="none" w:sz="0" w:space="0" w:color="auto"/>
            <w:left w:val="none" w:sz="0" w:space="0" w:color="auto"/>
            <w:bottom w:val="none" w:sz="0" w:space="0" w:color="auto"/>
            <w:right w:val="none" w:sz="0" w:space="0" w:color="auto"/>
          </w:divBdr>
        </w:div>
      </w:divsChild>
    </w:div>
    <w:div w:id="1575042331">
      <w:bodyDiv w:val="1"/>
      <w:marLeft w:val="0"/>
      <w:marRight w:val="0"/>
      <w:marTop w:val="0"/>
      <w:marBottom w:val="0"/>
      <w:divBdr>
        <w:top w:val="none" w:sz="0" w:space="0" w:color="auto"/>
        <w:left w:val="none" w:sz="0" w:space="0" w:color="auto"/>
        <w:bottom w:val="none" w:sz="0" w:space="0" w:color="auto"/>
        <w:right w:val="none" w:sz="0" w:space="0" w:color="auto"/>
      </w:divBdr>
    </w:div>
    <w:div w:id="1592856602">
      <w:bodyDiv w:val="1"/>
      <w:marLeft w:val="0"/>
      <w:marRight w:val="0"/>
      <w:marTop w:val="0"/>
      <w:marBottom w:val="855"/>
      <w:divBdr>
        <w:top w:val="none" w:sz="0" w:space="0" w:color="auto"/>
        <w:left w:val="none" w:sz="0" w:space="0" w:color="auto"/>
        <w:bottom w:val="none" w:sz="0" w:space="0" w:color="auto"/>
        <w:right w:val="none" w:sz="0" w:space="0" w:color="auto"/>
      </w:divBdr>
      <w:divsChild>
        <w:div w:id="1315991789">
          <w:marLeft w:val="0"/>
          <w:marRight w:val="0"/>
          <w:marTop w:val="0"/>
          <w:marBottom w:val="0"/>
          <w:divBdr>
            <w:top w:val="none" w:sz="0" w:space="0" w:color="auto"/>
            <w:left w:val="none" w:sz="0" w:space="0" w:color="auto"/>
            <w:bottom w:val="none" w:sz="0" w:space="0" w:color="auto"/>
            <w:right w:val="none" w:sz="0" w:space="0" w:color="auto"/>
          </w:divBdr>
          <w:divsChild>
            <w:div w:id="400106284">
              <w:marLeft w:val="0"/>
              <w:marRight w:val="0"/>
              <w:marTop w:val="0"/>
              <w:marBottom w:val="0"/>
              <w:divBdr>
                <w:top w:val="none" w:sz="0" w:space="0" w:color="auto"/>
                <w:left w:val="none" w:sz="0" w:space="0" w:color="auto"/>
                <w:bottom w:val="none" w:sz="0" w:space="0" w:color="auto"/>
                <w:right w:val="none" w:sz="0" w:space="0" w:color="auto"/>
              </w:divBdr>
              <w:divsChild>
                <w:div w:id="217937632">
                  <w:marLeft w:val="-225"/>
                  <w:marRight w:val="-225"/>
                  <w:marTop w:val="0"/>
                  <w:marBottom w:val="0"/>
                  <w:divBdr>
                    <w:top w:val="none" w:sz="0" w:space="0" w:color="auto"/>
                    <w:left w:val="none" w:sz="0" w:space="0" w:color="auto"/>
                    <w:bottom w:val="none" w:sz="0" w:space="0" w:color="auto"/>
                    <w:right w:val="none" w:sz="0" w:space="0" w:color="auto"/>
                  </w:divBdr>
                  <w:divsChild>
                    <w:div w:id="10324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28949">
      <w:bodyDiv w:val="1"/>
      <w:marLeft w:val="0"/>
      <w:marRight w:val="0"/>
      <w:marTop w:val="0"/>
      <w:marBottom w:val="0"/>
      <w:divBdr>
        <w:top w:val="none" w:sz="0" w:space="0" w:color="auto"/>
        <w:left w:val="none" w:sz="0" w:space="0" w:color="auto"/>
        <w:bottom w:val="none" w:sz="0" w:space="0" w:color="auto"/>
        <w:right w:val="none" w:sz="0" w:space="0" w:color="auto"/>
      </w:divBdr>
    </w:div>
    <w:div w:id="1740900565">
      <w:bodyDiv w:val="1"/>
      <w:marLeft w:val="0"/>
      <w:marRight w:val="0"/>
      <w:marTop w:val="0"/>
      <w:marBottom w:val="0"/>
      <w:divBdr>
        <w:top w:val="none" w:sz="0" w:space="0" w:color="auto"/>
        <w:left w:val="none" w:sz="0" w:space="0" w:color="auto"/>
        <w:bottom w:val="none" w:sz="0" w:space="0" w:color="auto"/>
        <w:right w:val="none" w:sz="0" w:space="0" w:color="auto"/>
      </w:divBdr>
      <w:divsChild>
        <w:div w:id="750465036">
          <w:marLeft w:val="0"/>
          <w:marRight w:val="0"/>
          <w:marTop w:val="0"/>
          <w:marBottom w:val="0"/>
          <w:divBdr>
            <w:top w:val="none" w:sz="0" w:space="0" w:color="auto"/>
            <w:left w:val="none" w:sz="0" w:space="0" w:color="auto"/>
            <w:bottom w:val="none" w:sz="0" w:space="0" w:color="auto"/>
            <w:right w:val="none" w:sz="0" w:space="0" w:color="auto"/>
          </w:divBdr>
        </w:div>
        <w:div w:id="1681002729">
          <w:marLeft w:val="0"/>
          <w:marRight w:val="0"/>
          <w:marTop w:val="0"/>
          <w:marBottom w:val="0"/>
          <w:divBdr>
            <w:top w:val="none" w:sz="0" w:space="0" w:color="auto"/>
            <w:left w:val="none" w:sz="0" w:space="0" w:color="auto"/>
            <w:bottom w:val="none" w:sz="0" w:space="0" w:color="auto"/>
            <w:right w:val="none" w:sz="0" w:space="0" w:color="auto"/>
          </w:divBdr>
        </w:div>
        <w:div w:id="922379172">
          <w:marLeft w:val="0"/>
          <w:marRight w:val="0"/>
          <w:marTop w:val="0"/>
          <w:marBottom w:val="0"/>
          <w:divBdr>
            <w:top w:val="none" w:sz="0" w:space="0" w:color="auto"/>
            <w:left w:val="none" w:sz="0" w:space="0" w:color="auto"/>
            <w:bottom w:val="none" w:sz="0" w:space="0" w:color="auto"/>
            <w:right w:val="none" w:sz="0" w:space="0" w:color="auto"/>
          </w:divBdr>
        </w:div>
        <w:div w:id="1040475803">
          <w:marLeft w:val="0"/>
          <w:marRight w:val="0"/>
          <w:marTop w:val="0"/>
          <w:marBottom w:val="0"/>
          <w:divBdr>
            <w:top w:val="none" w:sz="0" w:space="0" w:color="auto"/>
            <w:left w:val="none" w:sz="0" w:space="0" w:color="auto"/>
            <w:bottom w:val="none" w:sz="0" w:space="0" w:color="auto"/>
            <w:right w:val="none" w:sz="0" w:space="0" w:color="auto"/>
          </w:divBdr>
        </w:div>
      </w:divsChild>
    </w:div>
    <w:div w:id="1766268829">
      <w:bodyDiv w:val="1"/>
      <w:marLeft w:val="0"/>
      <w:marRight w:val="0"/>
      <w:marTop w:val="0"/>
      <w:marBottom w:val="0"/>
      <w:divBdr>
        <w:top w:val="none" w:sz="0" w:space="0" w:color="auto"/>
        <w:left w:val="none" w:sz="0" w:space="0" w:color="auto"/>
        <w:bottom w:val="none" w:sz="0" w:space="0" w:color="auto"/>
        <w:right w:val="none" w:sz="0" w:space="0" w:color="auto"/>
      </w:divBdr>
      <w:divsChild>
        <w:div w:id="1684162573">
          <w:marLeft w:val="0"/>
          <w:marRight w:val="0"/>
          <w:marTop w:val="0"/>
          <w:marBottom w:val="0"/>
          <w:divBdr>
            <w:top w:val="none" w:sz="0" w:space="0" w:color="auto"/>
            <w:left w:val="none" w:sz="0" w:space="0" w:color="auto"/>
            <w:bottom w:val="none" w:sz="0" w:space="0" w:color="auto"/>
            <w:right w:val="none" w:sz="0" w:space="0" w:color="auto"/>
          </w:divBdr>
        </w:div>
        <w:div w:id="744300857">
          <w:marLeft w:val="0"/>
          <w:marRight w:val="0"/>
          <w:marTop w:val="0"/>
          <w:marBottom w:val="0"/>
          <w:divBdr>
            <w:top w:val="none" w:sz="0" w:space="0" w:color="auto"/>
            <w:left w:val="none" w:sz="0" w:space="0" w:color="auto"/>
            <w:bottom w:val="none" w:sz="0" w:space="0" w:color="auto"/>
            <w:right w:val="none" w:sz="0" w:space="0" w:color="auto"/>
          </w:divBdr>
        </w:div>
        <w:div w:id="405149625">
          <w:marLeft w:val="0"/>
          <w:marRight w:val="0"/>
          <w:marTop w:val="0"/>
          <w:marBottom w:val="0"/>
          <w:divBdr>
            <w:top w:val="none" w:sz="0" w:space="0" w:color="auto"/>
            <w:left w:val="none" w:sz="0" w:space="0" w:color="auto"/>
            <w:bottom w:val="none" w:sz="0" w:space="0" w:color="auto"/>
            <w:right w:val="none" w:sz="0" w:space="0" w:color="auto"/>
          </w:divBdr>
        </w:div>
        <w:div w:id="594826312">
          <w:marLeft w:val="0"/>
          <w:marRight w:val="0"/>
          <w:marTop w:val="0"/>
          <w:marBottom w:val="0"/>
          <w:divBdr>
            <w:top w:val="none" w:sz="0" w:space="0" w:color="auto"/>
            <w:left w:val="none" w:sz="0" w:space="0" w:color="auto"/>
            <w:bottom w:val="none" w:sz="0" w:space="0" w:color="auto"/>
            <w:right w:val="none" w:sz="0" w:space="0" w:color="auto"/>
          </w:divBdr>
        </w:div>
      </w:divsChild>
    </w:div>
    <w:div w:id="191026090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484177">
      <w:bodyDiv w:val="1"/>
      <w:marLeft w:val="0"/>
      <w:marRight w:val="0"/>
      <w:marTop w:val="0"/>
      <w:marBottom w:val="0"/>
      <w:divBdr>
        <w:top w:val="none" w:sz="0" w:space="0" w:color="auto"/>
        <w:left w:val="none" w:sz="0" w:space="0" w:color="auto"/>
        <w:bottom w:val="none" w:sz="0" w:space="0" w:color="auto"/>
        <w:right w:val="none" w:sz="0" w:space="0" w:color="auto"/>
      </w:divBdr>
    </w:div>
    <w:div w:id="2080519006">
      <w:bodyDiv w:val="1"/>
      <w:marLeft w:val="0"/>
      <w:marRight w:val="0"/>
      <w:marTop w:val="0"/>
      <w:marBottom w:val="0"/>
      <w:divBdr>
        <w:top w:val="none" w:sz="0" w:space="0" w:color="auto"/>
        <w:left w:val="none" w:sz="0" w:space="0" w:color="auto"/>
        <w:bottom w:val="none" w:sz="0" w:space="0" w:color="auto"/>
        <w:right w:val="none" w:sz="0" w:space="0" w:color="auto"/>
      </w:divBdr>
    </w:div>
    <w:div w:id="2092501610">
      <w:bodyDiv w:val="1"/>
      <w:marLeft w:val="0"/>
      <w:marRight w:val="0"/>
      <w:marTop w:val="0"/>
      <w:marBottom w:val="0"/>
      <w:divBdr>
        <w:top w:val="none" w:sz="0" w:space="0" w:color="auto"/>
        <w:left w:val="none" w:sz="0" w:space="0" w:color="auto"/>
        <w:bottom w:val="none" w:sz="0" w:space="0" w:color="auto"/>
        <w:right w:val="none" w:sz="0" w:space="0" w:color="auto"/>
      </w:divBdr>
      <w:divsChild>
        <w:div w:id="1598756873">
          <w:marLeft w:val="0"/>
          <w:marRight w:val="0"/>
          <w:marTop w:val="0"/>
          <w:marBottom w:val="0"/>
          <w:divBdr>
            <w:top w:val="none" w:sz="0" w:space="0" w:color="auto"/>
            <w:left w:val="none" w:sz="0" w:space="0" w:color="auto"/>
            <w:bottom w:val="none" w:sz="0" w:space="0" w:color="auto"/>
            <w:right w:val="none" w:sz="0" w:space="0" w:color="auto"/>
          </w:divBdr>
        </w:div>
        <w:div w:id="412514477">
          <w:marLeft w:val="0"/>
          <w:marRight w:val="0"/>
          <w:marTop w:val="0"/>
          <w:marBottom w:val="0"/>
          <w:divBdr>
            <w:top w:val="none" w:sz="0" w:space="0" w:color="auto"/>
            <w:left w:val="none" w:sz="0" w:space="0" w:color="auto"/>
            <w:bottom w:val="none" w:sz="0" w:space="0" w:color="auto"/>
            <w:right w:val="none" w:sz="0" w:space="0" w:color="auto"/>
          </w:divBdr>
        </w:div>
        <w:div w:id="953827769">
          <w:marLeft w:val="0"/>
          <w:marRight w:val="0"/>
          <w:marTop w:val="0"/>
          <w:marBottom w:val="0"/>
          <w:divBdr>
            <w:top w:val="none" w:sz="0" w:space="0" w:color="auto"/>
            <w:left w:val="none" w:sz="0" w:space="0" w:color="auto"/>
            <w:bottom w:val="none" w:sz="0" w:space="0" w:color="auto"/>
            <w:right w:val="none" w:sz="0" w:space="0" w:color="auto"/>
          </w:divBdr>
        </w:div>
        <w:div w:id="2131118783">
          <w:marLeft w:val="0"/>
          <w:marRight w:val="0"/>
          <w:marTop w:val="0"/>
          <w:marBottom w:val="0"/>
          <w:divBdr>
            <w:top w:val="none" w:sz="0" w:space="0" w:color="auto"/>
            <w:left w:val="none" w:sz="0" w:space="0" w:color="auto"/>
            <w:bottom w:val="none" w:sz="0" w:space="0" w:color="auto"/>
            <w:right w:val="none" w:sz="0" w:space="0" w:color="auto"/>
          </w:divBdr>
        </w:div>
        <w:div w:id="218127720">
          <w:marLeft w:val="0"/>
          <w:marRight w:val="0"/>
          <w:marTop w:val="0"/>
          <w:marBottom w:val="0"/>
          <w:divBdr>
            <w:top w:val="none" w:sz="0" w:space="0" w:color="auto"/>
            <w:left w:val="none" w:sz="0" w:space="0" w:color="auto"/>
            <w:bottom w:val="none" w:sz="0" w:space="0" w:color="auto"/>
            <w:right w:val="none" w:sz="0" w:space="0" w:color="auto"/>
          </w:divBdr>
        </w:div>
      </w:divsChild>
    </w:div>
    <w:div w:id="2092579219">
      <w:bodyDiv w:val="1"/>
      <w:marLeft w:val="0"/>
      <w:marRight w:val="0"/>
      <w:marTop w:val="0"/>
      <w:marBottom w:val="0"/>
      <w:divBdr>
        <w:top w:val="none" w:sz="0" w:space="0" w:color="auto"/>
        <w:left w:val="none" w:sz="0" w:space="0" w:color="auto"/>
        <w:bottom w:val="none" w:sz="0" w:space="0" w:color="auto"/>
        <w:right w:val="none" w:sz="0" w:space="0" w:color="auto"/>
      </w:divBdr>
    </w:div>
    <w:div w:id="2139059221">
      <w:bodyDiv w:val="1"/>
      <w:marLeft w:val="0"/>
      <w:marRight w:val="0"/>
      <w:marTop w:val="0"/>
      <w:marBottom w:val="0"/>
      <w:divBdr>
        <w:top w:val="none" w:sz="0" w:space="0" w:color="auto"/>
        <w:left w:val="none" w:sz="0" w:space="0" w:color="auto"/>
        <w:bottom w:val="none" w:sz="0" w:space="0" w:color="auto"/>
        <w:right w:val="none" w:sz="0" w:space="0" w:color="auto"/>
      </w:divBdr>
      <w:divsChild>
        <w:div w:id="40789082">
          <w:marLeft w:val="0"/>
          <w:marRight w:val="0"/>
          <w:marTop w:val="0"/>
          <w:marBottom w:val="0"/>
          <w:divBdr>
            <w:top w:val="none" w:sz="0" w:space="0" w:color="auto"/>
            <w:left w:val="none" w:sz="0" w:space="0" w:color="auto"/>
            <w:bottom w:val="none" w:sz="0" w:space="0" w:color="auto"/>
            <w:right w:val="none" w:sz="0" w:space="0" w:color="auto"/>
          </w:divBdr>
          <w:divsChild>
            <w:div w:id="310595423">
              <w:marLeft w:val="0"/>
              <w:marRight w:val="0"/>
              <w:marTop w:val="0"/>
              <w:marBottom w:val="0"/>
              <w:divBdr>
                <w:top w:val="none" w:sz="0" w:space="0" w:color="auto"/>
                <w:left w:val="none" w:sz="0" w:space="0" w:color="auto"/>
                <w:bottom w:val="none" w:sz="0" w:space="0" w:color="auto"/>
                <w:right w:val="none" w:sz="0" w:space="0" w:color="auto"/>
              </w:divBdr>
              <w:divsChild>
                <w:div w:id="220286248">
                  <w:marLeft w:val="0"/>
                  <w:marRight w:val="195"/>
                  <w:marTop w:val="0"/>
                  <w:marBottom w:val="0"/>
                  <w:divBdr>
                    <w:top w:val="none" w:sz="0" w:space="0" w:color="auto"/>
                    <w:left w:val="none" w:sz="0" w:space="0" w:color="auto"/>
                    <w:bottom w:val="none" w:sz="0" w:space="0" w:color="auto"/>
                    <w:right w:val="none" w:sz="0" w:space="0" w:color="auto"/>
                  </w:divBdr>
                  <w:divsChild>
                    <w:div w:id="1983533829">
                      <w:marLeft w:val="0"/>
                      <w:marRight w:val="0"/>
                      <w:marTop w:val="0"/>
                      <w:marBottom w:val="0"/>
                      <w:divBdr>
                        <w:top w:val="none" w:sz="0" w:space="0" w:color="auto"/>
                        <w:left w:val="none" w:sz="0" w:space="0" w:color="auto"/>
                        <w:bottom w:val="none" w:sz="0" w:space="0" w:color="auto"/>
                        <w:right w:val="none" w:sz="0" w:space="0" w:color="auto"/>
                      </w:divBdr>
                      <w:divsChild>
                        <w:div w:id="513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0F7C-7292-423C-9E9D-8F644952E5D8}">
  <ds:schemaRefs>
    <ds:schemaRef ds:uri="http://schemas.openxmlformats.org/officeDocument/2006/bibliography"/>
  </ds:schemaRefs>
</ds:datastoreItem>
</file>

<file path=customXml/itemProps2.xml><?xml version="1.0" encoding="utf-8"?>
<ds:datastoreItem xmlns:ds="http://schemas.openxmlformats.org/officeDocument/2006/customXml" ds:itemID="{41CE43AD-E73A-4A31-AB39-B6707B2E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cp:lastPrinted>2014-06-19T20:05:00Z</cp:lastPrinted>
  <dcterms:created xsi:type="dcterms:W3CDTF">2015-04-03T18:29:00Z</dcterms:created>
  <dcterms:modified xsi:type="dcterms:W3CDTF">2015-04-03T18:29:00Z</dcterms:modified>
</cp:coreProperties>
</file>