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246A3C" w:rsidRPr="00635093" w14:paraId="76464397" w14:textId="77777777">
        <w:trPr>
          <w:trHeight w:val="1008"/>
        </w:trPr>
        <w:tc>
          <w:tcPr>
            <w:tcW w:w="1980" w:type="dxa"/>
            <w:shd w:val="clear" w:color="auto" w:fill="385623"/>
            <w:vAlign w:val="center"/>
          </w:tcPr>
          <w:p w14:paraId="0B35E040" w14:textId="77777777" w:rsidR="00246A3C" w:rsidRPr="00635093" w:rsidRDefault="00246A3C" w:rsidP="00DC4092">
            <w:pPr>
              <w:pStyle w:val="Header-banner"/>
            </w:pPr>
            <w:r w:rsidRPr="00635093">
              <w:t>11.2.2</w:t>
            </w:r>
          </w:p>
        </w:tc>
        <w:tc>
          <w:tcPr>
            <w:tcW w:w="7470" w:type="dxa"/>
            <w:shd w:val="clear" w:color="auto" w:fill="76923C"/>
            <w:vAlign w:val="center"/>
          </w:tcPr>
          <w:p w14:paraId="2CE8B3CB" w14:textId="77777777" w:rsidR="00246A3C" w:rsidRPr="00635093" w:rsidRDefault="00246A3C" w:rsidP="00DC4092">
            <w:pPr>
              <w:pStyle w:val="Header2banner"/>
            </w:pPr>
            <w:r w:rsidRPr="00635093">
              <w:t>Lesson 7</w:t>
            </w:r>
          </w:p>
        </w:tc>
      </w:tr>
    </w:tbl>
    <w:p w14:paraId="009BF7B0" w14:textId="77777777" w:rsidR="00246A3C" w:rsidRPr="00790BCC" w:rsidRDefault="00246A3C" w:rsidP="00246A3C">
      <w:pPr>
        <w:pStyle w:val="Heading1"/>
      </w:pPr>
      <w:r w:rsidRPr="00790BCC">
        <w:t>Introduction</w:t>
      </w:r>
    </w:p>
    <w:p w14:paraId="7A79C9EA" w14:textId="77777777" w:rsidR="00246A3C" w:rsidRDefault="00246A3C" w:rsidP="00246A3C">
      <w:r>
        <w:t>In this lesson, students read and analyze paragraphs 13–14 of “An Address by Elizabeth Cady Stanton” (from “‘Voices’</w:t>
      </w:r>
      <w:r w:rsidRPr="001C1E71">
        <w:t xml:space="preserve"> were the visitors and advisers of Joan of Arc</w:t>
      </w:r>
      <w:r>
        <w:t>” to “</w:t>
      </w:r>
      <w:r w:rsidRPr="001C1E71">
        <w:t>the glo</w:t>
      </w:r>
      <w:r>
        <w:t>rious words inscribed upon it, ‘</w:t>
      </w:r>
      <w:r w:rsidRPr="001C1E71">
        <w:t>Equality of R</w:t>
      </w:r>
      <w:r>
        <w:t>ights’”)</w:t>
      </w:r>
      <w:r w:rsidR="00D24BCC">
        <w:t>.</w:t>
      </w:r>
      <w:r>
        <w:t xml:space="preserve"> In this final excerpt, Cady Stanton calls on women to “prophesy” for equal rights despite the opposition they will face.</w:t>
      </w:r>
    </w:p>
    <w:p w14:paraId="2D4411F1" w14:textId="3957E487" w:rsidR="00246A3C" w:rsidRPr="00790BCC" w:rsidRDefault="0059748F" w:rsidP="00246A3C">
      <w:r>
        <w:t>Student analysis focuse</w:t>
      </w:r>
      <w:r w:rsidR="00246A3C">
        <w:t xml:space="preserve">s on Cady Stanton’s use of rhetoric and how it advances her purpose. </w:t>
      </w:r>
      <w:r w:rsidR="00D24BCC">
        <w:t>Student learning is assessed via a Quick Write at the end of the lesson</w:t>
      </w:r>
      <w:r w:rsidR="00246A3C">
        <w:t xml:space="preserve">: </w:t>
      </w:r>
      <w:r w:rsidR="00246A3C" w:rsidRPr="00605EFD">
        <w:t xml:space="preserve">How </w:t>
      </w:r>
      <w:r w:rsidR="00246A3C">
        <w:t xml:space="preserve">do the </w:t>
      </w:r>
      <w:r w:rsidR="00246A3C" w:rsidRPr="00605EFD">
        <w:t>style and content</w:t>
      </w:r>
      <w:r w:rsidR="00246A3C">
        <w:t xml:space="preserve"> of paragraphs 13</w:t>
      </w:r>
      <w:r w:rsidR="00D24BCC">
        <w:t>–</w:t>
      </w:r>
      <w:r w:rsidR="00246A3C">
        <w:t>14</w:t>
      </w:r>
      <w:r w:rsidR="00246A3C" w:rsidRPr="00605EFD">
        <w:t xml:space="preserve"> contribute to the power, per</w:t>
      </w:r>
      <w:r w:rsidR="00246A3C">
        <w:t>suasiveness, or beauty of the text? For homework, students continue their Accountable Independent Reading</w:t>
      </w:r>
      <w:r w:rsidR="00D24BCC">
        <w:t xml:space="preserve"> (AIR)</w:t>
      </w:r>
      <w:r w:rsidR="00246A3C">
        <w:t xml:space="preserve">, add two new ideas to their Ideas Tracking Tool, and identify one idea from their tool as a central idea. </w:t>
      </w:r>
    </w:p>
    <w:p w14:paraId="27711A34" w14:textId="77777777" w:rsidR="00246A3C" w:rsidRPr="00790BCC" w:rsidRDefault="00246A3C" w:rsidP="00246A3C">
      <w:pPr>
        <w:pStyle w:val="Heading1"/>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246A3C" w:rsidRPr="00790BCC" w14:paraId="5ABBB242" w14:textId="77777777">
        <w:tc>
          <w:tcPr>
            <w:tcW w:w="9450" w:type="dxa"/>
            <w:gridSpan w:val="2"/>
            <w:shd w:val="clear" w:color="auto" w:fill="76923C"/>
          </w:tcPr>
          <w:p w14:paraId="3906F397" w14:textId="77777777" w:rsidR="00246A3C" w:rsidRPr="00790BCC" w:rsidRDefault="00246A3C" w:rsidP="00DC4092">
            <w:pPr>
              <w:pStyle w:val="TableHeaders"/>
            </w:pPr>
            <w:r w:rsidRPr="00790BCC">
              <w:t>Assessed Standard(s)</w:t>
            </w:r>
          </w:p>
        </w:tc>
      </w:tr>
      <w:tr w:rsidR="00246A3C" w:rsidRPr="00790BCC" w14:paraId="21788A62" w14:textId="77777777">
        <w:tc>
          <w:tcPr>
            <w:tcW w:w="1329" w:type="dxa"/>
          </w:tcPr>
          <w:p w14:paraId="6DB275F9" w14:textId="77777777" w:rsidR="00246A3C" w:rsidRPr="00790BCC" w:rsidRDefault="00246A3C" w:rsidP="00DC4092">
            <w:pPr>
              <w:pStyle w:val="TableText"/>
            </w:pPr>
            <w:r>
              <w:t>RI.11-12.6</w:t>
            </w:r>
          </w:p>
        </w:tc>
        <w:tc>
          <w:tcPr>
            <w:tcW w:w="8121" w:type="dxa"/>
          </w:tcPr>
          <w:p w14:paraId="7264D627" w14:textId="77777777" w:rsidR="00246A3C" w:rsidRPr="00790BCC" w:rsidRDefault="00246A3C" w:rsidP="00DC4092">
            <w:pPr>
              <w:pStyle w:val="TableText"/>
            </w:pPr>
            <w:r w:rsidRPr="00605EFD">
              <w:t>Determine an author’s point of view or purpose in a text in which the rhetoric is particularly effective, analyzing how style and content contribute to the power, persuasiveness, or beauty of the text.</w:t>
            </w:r>
          </w:p>
        </w:tc>
      </w:tr>
      <w:tr w:rsidR="00246A3C" w:rsidRPr="00790BCC" w14:paraId="446871D4" w14:textId="77777777">
        <w:tc>
          <w:tcPr>
            <w:tcW w:w="9450" w:type="dxa"/>
            <w:gridSpan w:val="2"/>
            <w:shd w:val="clear" w:color="auto" w:fill="76923C"/>
          </w:tcPr>
          <w:p w14:paraId="2861A0F4" w14:textId="77777777" w:rsidR="00246A3C" w:rsidRPr="00790BCC" w:rsidRDefault="00246A3C" w:rsidP="00DC4092">
            <w:pPr>
              <w:pStyle w:val="TableHeaders"/>
            </w:pPr>
            <w:r w:rsidRPr="00790BCC">
              <w:t>Addressed Standard(s)</w:t>
            </w:r>
          </w:p>
        </w:tc>
      </w:tr>
      <w:tr w:rsidR="00246A3C" w:rsidRPr="00790BCC" w14:paraId="199011B8" w14:textId="77777777">
        <w:tc>
          <w:tcPr>
            <w:tcW w:w="1329" w:type="dxa"/>
          </w:tcPr>
          <w:p w14:paraId="75E3ACE7" w14:textId="77777777" w:rsidR="00246A3C" w:rsidRPr="00790BCC" w:rsidRDefault="00246A3C" w:rsidP="00DC4092">
            <w:pPr>
              <w:pStyle w:val="TableText"/>
            </w:pPr>
            <w:r>
              <w:t>W.11-12.9.b</w:t>
            </w:r>
          </w:p>
        </w:tc>
        <w:tc>
          <w:tcPr>
            <w:tcW w:w="8121" w:type="dxa"/>
          </w:tcPr>
          <w:p w14:paraId="3A6D006C" w14:textId="77777777" w:rsidR="00246A3C" w:rsidRDefault="00246A3C" w:rsidP="00DC4092">
            <w:pPr>
              <w:pStyle w:val="TableText"/>
            </w:pPr>
            <w:r>
              <w:t>Draw evidence from literary or informational texts to support analysis, reflection, and research.</w:t>
            </w:r>
          </w:p>
          <w:p w14:paraId="02B5F54C" w14:textId="70B4D1F1" w:rsidR="00246A3C" w:rsidRPr="00790BCC" w:rsidRDefault="00246A3C" w:rsidP="00DC4092">
            <w:pPr>
              <w:pStyle w:val="SubStandard"/>
            </w:pPr>
            <w:r>
              <w:t xml:space="preserve">Apply </w:t>
            </w:r>
            <w:r w:rsidR="00FE2466">
              <w:rPr>
                <w:i/>
              </w:rPr>
              <w:t>grades 11–</w:t>
            </w:r>
            <w:r w:rsidR="002922C4" w:rsidRPr="00D24BCC">
              <w:rPr>
                <w:i/>
              </w:rPr>
              <w:t>12</w:t>
            </w:r>
            <w:r>
              <w:t xml:space="preserve"> </w:t>
            </w:r>
            <w:r w:rsidRPr="006678A1">
              <w:rPr>
                <w:i/>
              </w:rPr>
              <w:t>Reading standards</w:t>
            </w:r>
            <w:r>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6678A1">
              <w:rPr>
                <w:i/>
              </w:rPr>
              <w:t>The Federalist</w:t>
            </w:r>
            <w:r>
              <w:t xml:space="preserve">, presidential addresses]”). </w:t>
            </w:r>
          </w:p>
        </w:tc>
      </w:tr>
    </w:tbl>
    <w:p w14:paraId="470480A9" w14:textId="77777777" w:rsidR="00D24BCC" w:rsidRPr="00D24BCC" w:rsidRDefault="00D24BCC" w:rsidP="00D24BCC"/>
    <w:p w14:paraId="12C8A272" w14:textId="77777777" w:rsidR="00246A3C" w:rsidRPr="00790BCC" w:rsidRDefault="00246A3C" w:rsidP="00246A3C">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246A3C" w:rsidRPr="00790BCC" w14:paraId="21724CBB" w14:textId="77777777">
        <w:tc>
          <w:tcPr>
            <w:tcW w:w="9450" w:type="dxa"/>
            <w:shd w:val="clear" w:color="auto" w:fill="76923C"/>
          </w:tcPr>
          <w:p w14:paraId="360CBB18" w14:textId="77777777" w:rsidR="00246A3C" w:rsidRPr="00790BCC" w:rsidRDefault="00246A3C" w:rsidP="00DC4092">
            <w:pPr>
              <w:pStyle w:val="TableHeaders"/>
            </w:pPr>
            <w:r w:rsidRPr="00790BCC">
              <w:t>Assessment(s)</w:t>
            </w:r>
          </w:p>
        </w:tc>
      </w:tr>
      <w:tr w:rsidR="00246A3C" w:rsidRPr="00790BCC" w14:paraId="619EC306" w14:textId="77777777">
        <w:tc>
          <w:tcPr>
            <w:tcW w:w="9450" w:type="dxa"/>
            <w:tcBorders>
              <w:top w:val="single" w:sz="4" w:space="0" w:color="auto"/>
              <w:left w:val="single" w:sz="4" w:space="0" w:color="auto"/>
              <w:bottom w:val="single" w:sz="4" w:space="0" w:color="auto"/>
              <w:right w:val="single" w:sz="4" w:space="0" w:color="auto"/>
            </w:tcBorders>
          </w:tcPr>
          <w:p w14:paraId="38F66093" w14:textId="77777777" w:rsidR="00246A3C" w:rsidRPr="00790BCC" w:rsidRDefault="00246A3C" w:rsidP="00DC4092">
            <w:pPr>
              <w:pStyle w:val="TableText"/>
            </w:pPr>
            <w:r w:rsidRPr="006D5695">
              <w:t xml:space="preserve">Student learning </w:t>
            </w:r>
            <w:r>
              <w:t>is</w:t>
            </w:r>
            <w:r w:rsidRPr="006D5695">
              <w:t xml:space="preserve"> assessed via a Quick Write at the end of the lesson. Students answer the following prompt, citing textual evidence to support analysis and inferences drawn from the text</w:t>
            </w:r>
            <w:r>
              <w:t>.</w:t>
            </w:r>
          </w:p>
          <w:p w14:paraId="5EE3BB8C" w14:textId="77777777" w:rsidR="00246A3C" w:rsidRPr="00790BCC" w:rsidRDefault="00246A3C" w:rsidP="00D24BCC">
            <w:pPr>
              <w:pStyle w:val="BulletedList"/>
            </w:pPr>
            <w:r w:rsidRPr="00605EFD">
              <w:t xml:space="preserve">How </w:t>
            </w:r>
            <w:r>
              <w:t xml:space="preserve">do the </w:t>
            </w:r>
            <w:r w:rsidRPr="00605EFD">
              <w:t>style and content</w:t>
            </w:r>
            <w:r>
              <w:t xml:space="preserve"> of paragraphs 13</w:t>
            </w:r>
            <w:r w:rsidR="00D24BCC">
              <w:t>–</w:t>
            </w:r>
            <w:r>
              <w:t>14</w:t>
            </w:r>
            <w:r w:rsidRPr="00605EFD">
              <w:t xml:space="preserve"> contribute to the power, per</w:t>
            </w:r>
            <w:r>
              <w:t>suasiveness, or beauty of the text</w:t>
            </w:r>
            <w:r w:rsidRPr="00605EFD">
              <w:t>?</w:t>
            </w:r>
          </w:p>
        </w:tc>
      </w:tr>
      <w:tr w:rsidR="00246A3C" w:rsidRPr="00790BCC" w14:paraId="530AA266" w14:textId="77777777">
        <w:tc>
          <w:tcPr>
            <w:tcW w:w="9450" w:type="dxa"/>
            <w:shd w:val="clear" w:color="auto" w:fill="76923C"/>
          </w:tcPr>
          <w:p w14:paraId="22AC9CDD" w14:textId="77777777" w:rsidR="00246A3C" w:rsidRPr="00790BCC" w:rsidRDefault="00246A3C" w:rsidP="00DC4092">
            <w:pPr>
              <w:pStyle w:val="TableHeaders"/>
            </w:pPr>
            <w:r w:rsidRPr="00790BCC">
              <w:t>High Performance Response(s)</w:t>
            </w:r>
          </w:p>
        </w:tc>
      </w:tr>
      <w:tr w:rsidR="00246A3C" w:rsidRPr="00790BCC" w14:paraId="3B4D63C8" w14:textId="77777777">
        <w:tc>
          <w:tcPr>
            <w:tcW w:w="9450" w:type="dxa"/>
          </w:tcPr>
          <w:p w14:paraId="5A051445" w14:textId="77777777" w:rsidR="00246A3C" w:rsidRPr="00790BCC" w:rsidRDefault="00246A3C" w:rsidP="00DC4092">
            <w:pPr>
              <w:pStyle w:val="TableText"/>
            </w:pPr>
            <w:r w:rsidRPr="00790BCC">
              <w:t>A High Performance Response should:</w:t>
            </w:r>
          </w:p>
          <w:p w14:paraId="0FE78684" w14:textId="494D006D" w:rsidR="00246A3C" w:rsidRDefault="00246A3C" w:rsidP="00DC4092">
            <w:pPr>
              <w:pStyle w:val="BulletedList"/>
            </w:pPr>
            <w:r>
              <w:t>Identify at least one example of style that contributes to the power, persuasiveness, or beauty of the text (e.g., Cady Stanton uses a reference to Joan of Arc to describe women’s fight for equal rights and uses a metaphor of war, including “armor” and “weapons” to describe the struggle</w:t>
            </w:r>
            <w:r w:rsidR="00D24BCC">
              <w:t xml:space="preserve"> for equal rights </w:t>
            </w:r>
            <w:r w:rsidR="00FE2466">
              <w:t>(par.</w:t>
            </w:r>
            <w:r w:rsidR="00D24BCC">
              <w:t xml:space="preserve"> 13)</w:t>
            </w:r>
            <w:r w:rsidR="00FE2466">
              <w:t>.</w:t>
            </w:r>
            <w:r>
              <w:t>)</w:t>
            </w:r>
            <w:r w:rsidR="00D24BCC">
              <w:t>.</w:t>
            </w:r>
          </w:p>
          <w:p w14:paraId="40203B90" w14:textId="2A1630F0" w:rsidR="00246A3C" w:rsidRDefault="00246A3C" w:rsidP="00DC4092">
            <w:pPr>
              <w:pStyle w:val="BulletedList"/>
            </w:pPr>
            <w:r>
              <w:t>Identify at least one example of content that contributes to the power, persuasiveness, or beauty of the text (e.g., Cady Stanton concludes her speech with a description of the “entrenched” opposition to equal rights but responds by saying how women will “</w:t>
            </w:r>
            <w:r w:rsidRPr="00C87AAF">
              <w:t>steadfastly abide the result</w:t>
            </w:r>
            <w:r>
              <w:t>” and secur</w:t>
            </w:r>
            <w:r w:rsidR="00D24BCC">
              <w:t xml:space="preserve">e their rights </w:t>
            </w:r>
            <w:r w:rsidR="00FE2466">
              <w:t>(par.</w:t>
            </w:r>
            <w:r w:rsidR="00D24BCC">
              <w:t xml:space="preserve"> 14)</w:t>
            </w:r>
            <w:r w:rsidR="00FE2466">
              <w:t>.</w:t>
            </w:r>
            <w:r>
              <w:t>)</w:t>
            </w:r>
            <w:r w:rsidR="00D24BCC">
              <w:t>.</w:t>
            </w:r>
          </w:p>
          <w:p w14:paraId="2F99D356" w14:textId="30602AC6" w:rsidR="00246A3C" w:rsidRPr="00790BCC" w:rsidRDefault="00246A3C" w:rsidP="00D24BCC">
            <w:pPr>
              <w:pStyle w:val="BulletedList"/>
            </w:pPr>
            <w:r>
              <w:t>Analyze how the identified examples contribute to the power, persuasiveness, or beauty of the text (e.g., The war metaphor reveals how serious and difficult the struggle for women’s rights is and will continue to be; the contrast between the “entrenched” opposition and women’s commitment to “beat the dark storm,” contributes to the power of the text by reinforcing the women’s strength and commitment to achiev</w:t>
            </w:r>
            <w:r w:rsidR="00D24BCC">
              <w:t xml:space="preserve">e the “result” of equal rights </w:t>
            </w:r>
            <w:r w:rsidR="00FE2466">
              <w:t>(par.</w:t>
            </w:r>
            <w:r>
              <w:t xml:space="preserve"> 14</w:t>
            </w:r>
            <w:r w:rsidR="00D24BCC">
              <w:t>)</w:t>
            </w:r>
            <w:r w:rsidR="00FE2466">
              <w:t>.</w:t>
            </w:r>
            <w:r>
              <w:t>)</w:t>
            </w:r>
            <w:r w:rsidR="00D24BCC">
              <w:t>.</w:t>
            </w:r>
          </w:p>
        </w:tc>
      </w:tr>
    </w:tbl>
    <w:p w14:paraId="22F9CBD2" w14:textId="77777777" w:rsidR="00246A3C" w:rsidRPr="00790BCC" w:rsidRDefault="00246A3C" w:rsidP="00246A3C">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246A3C" w:rsidRPr="00790BCC" w14:paraId="60FE5733" w14:textId="77777777">
        <w:tc>
          <w:tcPr>
            <w:tcW w:w="9450" w:type="dxa"/>
            <w:shd w:val="clear" w:color="auto" w:fill="76923C"/>
          </w:tcPr>
          <w:p w14:paraId="640CFACC" w14:textId="77777777" w:rsidR="00246A3C" w:rsidRPr="00790BCC" w:rsidRDefault="00246A3C" w:rsidP="00DC4092">
            <w:pPr>
              <w:pStyle w:val="TableHeaders"/>
            </w:pPr>
            <w:r w:rsidRPr="00790BCC">
              <w:t>Vocabulary to provide directly (will not include extended instruction)</w:t>
            </w:r>
          </w:p>
        </w:tc>
      </w:tr>
      <w:tr w:rsidR="00246A3C" w:rsidRPr="00790BCC" w14:paraId="7BEAA03E" w14:textId="77777777">
        <w:tc>
          <w:tcPr>
            <w:tcW w:w="9450" w:type="dxa"/>
          </w:tcPr>
          <w:p w14:paraId="1864195E" w14:textId="77777777" w:rsidR="00246A3C" w:rsidRDefault="00246A3C" w:rsidP="00DC4092">
            <w:pPr>
              <w:pStyle w:val="BulletedList"/>
            </w:pPr>
            <w:r>
              <w:t>haunts (n.) – ghosts</w:t>
            </w:r>
          </w:p>
          <w:p w14:paraId="532DFCD2" w14:textId="77777777" w:rsidR="00246A3C" w:rsidRPr="00DA5203" w:rsidRDefault="00246A3C" w:rsidP="00DC4092">
            <w:pPr>
              <w:pStyle w:val="BulletedList"/>
            </w:pPr>
            <w:r w:rsidRPr="00DA5203">
              <w:t>unheeded (adj.) – heard or noticed but then ignored or not followed</w:t>
            </w:r>
          </w:p>
          <w:p w14:paraId="2648DDAE" w14:textId="77777777" w:rsidR="00246A3C" w:rsidRDefault="00246A3C" w:rsidP="00DC4092">
            <w:pPr>
              <w:pStyle w:val="BulletedList"/>
            </w:pPr>
            <w:r w:rsidRPr="00DA5203">
              <w:t xml:space="preserve">keenest (adj.) – </w:t>
            </w:r>
            <w:r w:rsidRPr="00F43B0D">
              <w:t>sharp</w:t>
            </w:r>
            <w:r>
              <w:t>est</w:t>
            </w:r>
            <w:r w:rsidRPr="00F43B0D">
              <w:t xml:space="preserve">, </w:t>
            </w:r>
            <w:r>
              <w:t xml:space="preserve">most </w:t>
            </w:r>
            <w:r w:rsidRPr="00F43B0D">
              <w:t xml:space="preserve">piercing, or </w:t>
            </w:r>
            <w:r>
              <w:t xml:space="preserve">most </w:t>
            </w:r>
            <w:r w:rsidRPr="00F43B0D">
              <w:t>biting</w:t>
            </w:r>
          </w:p>
          <w:p w14:paraId="546D2A6F" w14:textId="77777777" w:rsidR="00246A3C" w:rsidRDefault="00246A3C" w:rsidP="00DC4092">
            <w:pPr>
              <w:pStyle w:val="BulletedList"/>
            </w:pPr>
            <w:r>
              <w:t>nerved (v</w:t>
            </w:r>
            <w:r w:rsidRPr="00790BCC">
              <w:t xml:space="preserve">.) – </w:t>
            </w:r>
            <w:r>
              <w:t>gave strength, vigor, or courage to</w:t>
            </w:r>
          </w:p>
          <w:p w14:paraId="7B01D670" w14:textId="77777777" w:rsidR="00246A3C" w:rsidRDefault="00246A3C" w:rsidP="00DC4092">
            <w:pPr>
              <w:pStyle w:val="BulletedList"/>
            </w:pPr>
            <w:r>
              <w:t>foretold (adj.) – predicted or told of beforehand</w:t>
            </w:r>
          </w:p>
          <w:p w14:paraId="108C7908" w14:textId="77777777" w:rsidR="00246A3C" w:rsidRDefault="00246A3C" w:rsidP="00DC4092">
            <w:pPr>
              <w:pStyle w:val="BulletedList"/>
            </w:pPr>
            <w:r w:rsidRPr="00DA5203">
              <w:t>prophesy (v.) – to state that something will happen in the future</w:t>
            </w:r>
          </w:p>
          <w:p w14:paraId="780BE292" w14:textId="77777777" w:rsidR="00246A3C" w:rsidRDefault="00246A3C" w:rsidP="00DC4092">
            <w:pPr>
              <w:pStyle w:val="BulletedList"/>
            </w:pPr>
            <w:r>
              <w:t>entrenched (adj.) – established firmly and solidly</w:t>
            </w:r>
          </w:p>
          <w:p w14:paraId="7B0003DB" w14:textId="77777777" w:rsidR="00246A3C" w:rsidRDefault="00246A3C" w:rsidP="00DC4092">
            <w:pPr>
              <w:pStyle w:val="BulletedList"/>
            </w:pPr>
            <w:r>
              <w:lastRenderedPageBreak/>
              <w:t xml:space="preserve">bulwarks (n.) – </w:t>
            </w:r>
            <w:r w:rsidRPr="00ED6E52">
              <w:t>wall</w:t>
            </w:r>
            <w:r>
              <w:t>s</w:t>
            </w:r>
            <w:r w:rsidRPr="00ED6E52">
              <w:t xml:space="preserve"> of earth or other material built for defense</w:t>
            </w:r>
          </w:p>
          <w:p w14:paraId="4AA0DC79" w14:textId="77777777" w:rsidR="00246A3C" w:rsidRDefault="00246A3C" w:rsidP="00DC4092">
            <w:pPr>
              <w:pStyle w:val="BulletedList"/>
            </w:pPr>
            <w:r>
              <w:t xml:space="preserve">fortified (adj.) </w:t>
            </w:r>
            <w:r>
              <w:softHyphen/>
              <w:t>– protected or strengthened against attack</w:t>
            </w:r>
          </w:p>
          <w:p w14:paraId="1836E7CC" w14:textId="77777777" w:rsidR="00246A3C" w:rsidRDefault="00246A3C" w:rsidP="00DC4092">
            <w:pPr>
              <w:pStyle w:val="BulletedList"/>
            </w:pPr>
            <w:r>
              <w:t xml:space="preserve">steadfastly (adv.) </w:t>
            </w:r>
            <w:r>
              <w:softHyphen/>
              <w:t xml:space="preserve">– in a manner that is firmly fixed in place or position </w:t>
            </w:r>
          </w:p>
          <w:p w14:paraId="0D674EC9" w14:textId="77777777" w:rsidR="00246A3C" w:rsidRDefault="00D24BCC" w:rsidP="00DC4092">
            <w:pPr>
              <w:pStyle w:val="BulletedList"/>
            </w:pPr>
            <w:r>
              <w:t xml:space="preserve">undauntedly (adv.) </w:t>
            </w:r>
            <w:r w:rsidR="00246A3C">
              <w:t>– in a manner that is not discouraged</w:t>
            </w:r>
          </w:p>
          <w:p w14:paraId="4F46280C" w14:textId="77777777" w:rsidR="00246A3C" w:rsidRDefault="00246A3C" w:rsidP="00DC4092">
            <w:pPr>
              <w:pStyle w:val="BulletedList"/>
            </w:pPr>
            <w:r>
              <w:t>unfurl (v.)</w:t>
            </w:r>
            <w:r w:rsidR="00D24BCC">
              <w:t xml:space="preserve"> – </w:t>
            </w:r>
            <w:r>
              <w:t xml:space="preserve">to spread or shake out from a folded or rolled state; unfold </w:t>
            </w:r>
          </w:p>
          <w:p w14:paraId="517B2295" w14:textId="77777777" w:rsidR="00246A3C" w:rsidRPr="00790BCC" w:rsidRDefault="00246A3C" w:rsidP="00DC4092">
            <w:pPr>
              <w:pStyle w:val="BulletedList"/>
            </w:pPr>
            <w:r>
              <w:t>gale (n.) – a very strong wind</w:t>
            </w:r>
          </w:p>
        </w:tc>
      </w:tr>
      <w:tr w:rsidR="00246A3C" w:rsidRPr="00790BCC" w14:paraId="22816B52" w14:textId="77777777">
        <w:tc>
          <w:tcPr>
            <w:tcW w:w="9450" w:type="dxa"/>
            <w:shd w:val="clear" w:color="auto" w:fill="76923C"/>
          </w:tcPr>
          <w:p w14:paraId="73125CDC" w14:textId="77777777" w:rsidR="00246A3C" w:rsidRPr="00790BCC" w:rsidRDefault="00246A3C" w:rsidP="00DC4092">
            <w:pPr>
              <w:pStyle w:val="TableHeaders"/>
            </w:pPr>
            <w:r w:rsidRPr="00790BCC">
              <w:lastRenderedPageBreak/>
              <w:t>Vocabulary to teach (may include direct word work and/or questions)</w:t>
            </w:r>
          </w:p>
        </w:tc>
      </w:tr>
      <w:tr w:rsidR="00246A3C" w:rsidRPr="00790BCC" w14:paraId="22A25F60" w14:textId="77777777">
        <w:tc>
          <w:tcPr>
            <w:tcW w:w="9450" w:type="dxa"/>
          </w:tcPr>
          <w:p w14:paraId="59FEE4F5" w14:textId="77777777" w:rsidR="00246A3C" w:rsidRPr="00790BCC" w:rsidRDefault="00246A3C" w:rsidP="00DC4092">
            <w:pPr>
              <w:pStyle w:val="BulletedList"/>
            </w:pPr>
            <w:r>
              <w:t>None.</w:t>
            </w:r>
          </w:p>
        </w:tc>
      </w:tr>
      <w:tr w:rsidR="00246A3C" w:rsidRPr="00790BCC" w14:paraId="6EDD0072"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4A31AD95" w14:textId="77777777" w:rsidR="00246A3C" w:rsidRPr="00790BCC" w:rsidRDefault="00246A3C" w:rsidP="00DC4092">
            <w:pPr>
              <w:pStyle w:val="TableHeaders"/>
            </w:pPr>
            <w:r w:rsidRPr="00790BCC">
              <w:t>Additional vocabulary to support English Language Learners (to provide directly)</w:t>
            </w:r>
          </w:p>
        </w:tc>
      </w:tr>
      <w:tr w:rsidR="00246A3C" w:rsidRPr="00790BCC" w14:paraId="0680A045" w14:textId="77777777">
        <w:tc>
          <w:tcPr>
            <w:tcW w:w="9450" w:type="dxa"/>
            <w:tcBorders>
              <w:top w:val="single" w:sz="4" w:space="0" w:color="auto"/>
              <w:left w:val="single" w:sz="4" w:space="0" w:color="auto"/>
              <w:bottom w:val="single" w:sz="4" w:space="0" w:color="auto"/>
              <w:right w:val="single" w:sz="4" w:space="0" w:color="auto"/>
            </w:tcBorders>
          </w:tcPr>
          <w:p w14:paraId="2F671505" w14:textId="7E6C5F81" w:rsidR="00246A3C" w:rsidRPr="00FE2466" w:rsidRDefault="00246A3C" w:rsidP="00DC4092">
            <w:pPr>
              <w:pStyle w:val="BulletedList"/>
              <w:rPr>
                <w:color w:val="000000" w:themeColor="text1"/>
                <w:spacing w:val="-2"/>
              </w:rPr>
            </w:pPr>
            <w:r w:rsidRPr="00FE2466">
              <w:rPr>
                <w:color w:val="000000" w:themeColor="text1"/>
                <w:spacing w:val="-2"/>
              </w:rPr>
              <w:t xml:space="preserve">ridicule (n.) – </w:t>
            </w:r>
            <w:r w:rsidR="00416EEB" w:rsidRPr="00FE2466">
              <w:rPr>
                <w:color w:val="000000" w:themeColor="text1"/>
                <w:spacing w:val="-2"/>
              </w:rPr>
              <w:t>words or actions meant to make</w:t>
            </w:r>
            <w:r w:rsidRPr="00FE2466">
              <w:rPr>
                <w:color w:val="000000" w:themeColor="text1"/>
                <w:spacing w:val="-2"/>
              </w:rPr>
              <w:t xml:space="preserve"> fun of someone or something in a cruel or harsh way</w:t>
            </w:r>
          </w:p>
          <w:p w14:paraId="209E212F" w14:textId="4950ED96" w:rsidR="00246A3C" w:rsidRPr="002F1C1A" w:rsidRDefault="00416EEB" w:rsidP="00DC4092">
            <w:pPr>
              <w:pStyle w:val="BulletedList"/>
              <w:rPr>
                <w:color w:val="000000" w:themeColor="text1"/>
              </w:rPr>
            </w:pPr>
            <w:r>
              <w:rPr>
                <w:color w:val="000000" w:themeColor="text1"/>
              </w:rPr>
              <w:t>utterance (</w:t>
            </w:r>
            <w:r w:rsidR="00F7316C">
              <w:rPr>
                <w:color w:val="000000" w:themeColor="text1"/>
              </w:rPr>
              <w:t>n</w:t>
            </w:r>
            <w:r w:rsidR="00246A3C" w:rsidRPr="002F1C1A">
              <w:rPr>
                <w:color w:val="000000" w:themeColor="text1"/>
              </w:rPr>
              <w:t>.) – the act of saying something</w:t>
            </w:r>
          </w:p>
          <w:p w14:paraId="6D6BBCAC" w14:textId="77777777" w:rsidR="00246A3C" w:rsidRPr="002F1C1A" w:rsidRDefault="00246A3C" w:rsidP="00DC4092">
            <w:pPr>
              <w:pStyle w:val="BulletedList"/>
              <w:rPr>
                <w:color w:val="000000" w:themeColor="text1"/>
              </w:rPr>
            </w:pPr>
            <w:r w:rsidRPr="002F1C1A">
              <w:rPr>
                <w:color w:val="000000" w:themeColor="text1"/>
              </w:rPr>
              <w:t>strewn (adj.) – spread or scattered over or on the ground or some other surface</w:t>
            </w:r>
          </w:p>
          <w:p w14:paraId="5931FFF4" w14:textId="31366624" w:rsidR="00246A3C" w:rsidRPr="002F1C1A" w:rsidRDefault="00246A3C" w:rsidP="00DC4092">
            <w:pPr>
              <w:pStyle w:val="BulletedList"/>
              <w:rPr>
                <w:color w:val="000000" w:themeColor="text1"/>
              </w:rPr>
            </w:pPr>
            <w:r w:rsidRPr="002F1C1A">
              <w:rPr>
                <w:color w:val="000000" w:themeColor="text1"/>
              </w:rPr>
              <w:t xml:space="preserve">abide (v.) </w:t>
            </w:r>
            <w:r w:rsidRPr="002F1C1A">
              <w:rPr>
                <w:color w:val="000000" w:themeColor="text1"/>
              </w:rPr>
              <w:softHyphen/>
              <w:t>– to accept or bear (someone or so</w:t>
            </w:r>
            <w:r w:rsidR="00D24BCC">
              <w:rPr>
                <w:color w:val="000000" w:themeColor="text1"/>
              </w:rPr>
              <w:t>mething bad, unpleasant, etc.)</w:t>
            </w:r>
            <w:r w:rsidR="00416EEB" w:rsidRPr="002F1C1A">
              <w:rPr>
                <w:color w:val="000000" w:themeColor="text1"/>
              </w:rPr>
              <w:t xml:space="preserve"> </w:t>
            </w:r>
          </w:p>
          <w:p w14:paraId="6E351C03" w14:textId="77777777" w:rsidR="00246A3C" w:rsidRPr="0079110C" w:rsidRDefault="00246A3C" w:rsidP="00DC4092">
            <w:pPr>
              <w:pStyle w:val="BulletedList"/>
              <w:rPr>
                <w:color w:val="4F81BD" w:themeColor="accent1"/>
              </w:rPr>
            </w:pPr>
            <w:r w:rsidRPr="002F1C1A">
              <w:rPr>
                <w:color w:val="000000" w:themeColor="text1"/>
              </w:rPr>
              <w:t>rend (v.) – to tear (something) into pieces with force or violence</w:t>
            </w:r>
          </w:p>
        </w:tc>
      </w:tr>
    </w:tbl>
    <w:p w14:paraId="0F91303D" w14:textId="77777777" w:rsidR="00246A3C" w:rsidRPr="00790BCC" w:rsidRDefault="00246A3C" w:rsidP="00246A3C">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246A3C" w:rsidRPr="00790BCC" w14:paraId="1C7877BA" w14:textId="77777777">
        <w:tc>
          <w:tcPr>
            <w:tcW w:w="7650" w:type="dxa"/>
            <w:tcBorders>
              <w:bottom w:val="single" w:sz="4" w:space="0" w:color="auto"/>
            </w:tcBorders>
            <w:shd w:val="clear" w:color="auto" w:fill="76923C"/>
          </w:tcPr>
          <w:p w14:paraId="4FF45E57" w14:textId="77777777" w:rsidR="00246A3C" w:rsidRPr="00790BCC" w:rsidRDefault="00246A3C" w:rsidP="00DC4092">
            <w:pPr>
              <w:pStyle w:val="TableHeaders"/>
            </w:pPr>
            <w:r w:rsidRPr="00790BCC">
              <w:t>Student-Facing Agenda</w:t>
            </w:r>
          </w:p>
        </w:tc>
        <w:tc>
          <w:tcPr>
            <w:tcW w:w="1800" w:type="dxa"/>
            <w:tcBorders>
              <w:bottom w:val="single" w:sz="4" w:space="0" w:color="auto"/>
            </w:tcBorders>
            <w:shd w:val="clear" w:color="auto" w:fill="76923C"/>
          </w:tcPr>
          <w:p w14:paraId="6CD402B3" w14:textId="77777777" w:rsidR="00246A3C" w:rsidRPr="00790BCC" w:rsidRDefault="00246A3C" w:rsidP="00DC4092">
            <w:pPr>
              <w:pStyle w:val="TableHeaders"/>
            </w:pPr>
            <w:r w:rsidRPr="00790BCC">
              <w:t>% of Lesson</w:t>
            </w:r>
          </w:p>
        </w:tc>
      </w:tr>
      <w:tr w:rsidR="00246A3C" w:rsidRPr="00790BCC" w14:paraId="4DBC56AD" w14:textId="77777777">
        <w:trPr>
          <w:trHeight w:val="1313"/>
        </w:trPr>
        <w:tc>
          <w:tcPr>
            <w:tcW w:w="7650" w:type="dxa"/>
            <w:tcBorders>
              <w:bottom w:val="nil"/>
            </w:tcBorders>
          </w:tcPr>
          <w:p w14:paraId="5495E739" w14:textId="77777777" w:rsidR="00246A3C" w:rsidRPr="00D31F4D" w:rsidRDefault="00246A3C" w:rsidP="00DC4092">
            <w:pPr>
              <w:pStyle w:val="TableText"/>
              <w:rPr>
                <w:b/>
              </w:rPr>
            </w:pPr>
            <w:r w:rsidRPr="00D31F4D">
              <w:rPr>
                <w:b/>
              </w:rPr>
              <w:t>Standards &amp; Text:</w:t>
            </w:r>
          </w:p>
          <w:p w14:paraId="15D44895" w14:textId="18F1ECD8" w:rsidR="00246A3C" w:rsidRPr="00790BCC" w:rsidRDefault="00FE2466" w:rsidP="00DC4092">
            <w:pPr>
              <w:pStyle w:val="BulletedList"/>
            </w:pPr>
            <w:r>
              <w:t>Standards: RI.11-12.6,</w:t>
            </w:r>
            <w:r w:rsidR="00246A3C">
              <w:t xml:space="preserve"> W.11-12.9.b</w:t>
            </w:r>
          </w:p>
          <w:p w14:paraId="0BF12B90" w14:textId="77777777" w:rsidR="00246A3C" w:rsidRPr="00C87AAF" w:rsidRDefault="00246A3C" w:rsidP="00DC4092">
            <w:pPr>
              <w:pStyle w:val="BulletedList"/>
            </w:pPr>
            <w:r>
              <w:t>Text: “An Address by Elizabeth Cady Stanton</w:t>
            </w:r>
            <w:r w:rsidR="007C2479">
              <w:t>,</w:t>
            </w:r>
            <w:r>
              <w:t>”</w:t>
            </w:r>
            <w:r w:rsidR="007C2479">
              <w:t xml:space="preserve"> </w:t>
            </w:r>
            <w:r>
              <w:t>paragraphs 13–14</w:t>
            </w:r>
          </w:p>
        </w:tc>
        <w:tc>
          <w:tcPr>
            <w:tcW w:w="1800" w:type="dxa"/>
            <w:tcBorders>
              <w:bottom w:val="nil"/>
            </w:tcBorders>
          </w:tcPr>
          <w:p w14:paraId="3E20E5F7" w14:textId="77777777" w:rsidR="00246A3C" w:rsidRPr="00790BCC" w:rsidRDefault="00246A3C" w:rsidP="00DC4092"/>
          <w:p w14:paraId="0F23067B" w14:textId="77777777" w:rsidR="00246A3C" w:rsidRPr="00790BCC" w:rsidRDefault="00246A3C" w:rsidP="00DC4092">
            <w:pPr>
              <w:spacing w:after="60" w:line="240" w:lineRule="auto"/>
            </w:pPr>
          </w:p>
        </w:tc>
      </w:tr>
      <w:tr w:rsidR="00246A3C" w:rsidRPr="00790BCC" w14:paraId="13147453" w14:textId="77777777">
        <w:trPr>
          <w:trHeight w:val="1818"/>
        </w:trPr>
        <w:tc>
          <w:tcPr>
            <w:tcW w:w="7650" w:type="dxa"/>
            <w:tcBorders>
              <w:top w:val="nil"/>
            </w:tcBorders>
          </w:tcPr>
          <w:p w14:paraId="4D561B51" w14:textId="77777777" w:rsidR="00246A3C" w:rsidRPr="00D31F4D" w:rsidRDefault="00246A3C" w:rsidP="00DC4092">
            <w:pPr>
              <w:pStyle w:val="TableText"/>
              <w:rPr>
                <w:b/>
              </w:rPr>
            </w:pPr>
            <w:r w:rsidRPr="00D31F4D">
              <w:rPr>
                <w:b/>
              </w:rPr>
              <w:t>Learning Sequence:</w:t>
            </w:r>
          </w:p>
          <w:p w14:paraId="7B62BE8D" w14:textId="77777777" w:rsidR="00246A3C" w:rsidRPr="00790BCC" w:rsidRDefault="00246A3C" w:rsidP="00DC4092">
            <w:pPr>
              <w:pStyle w:val="NumberedList"/>
              <w:numPr>
                <w:ilvl w:val="0"/>
                <w:numId w:val="7"/>
              </w:numPr>
            </w:pPr>
            <w:r w:rsidRPr="00790BCC">
              <w:t>Introduction of Lesson Agenda</w:t>
            </w:r>
          </w:p>
          <w:p w14:paraId="1635160B" w14:textId="77777777" w:rsidR="00246A3C" w:rsidRDefault="00246A3C" w:rsidP="00DC4092">
            <w:pPr>
              <w:pStyle w:val="NumberedList"/>
              <w:numPr>
                <w:ilvl w:val="0"/>
                <w:numId w:val="7"/>
              </w:numPr>
            </w:pPr>
            <w:r w:rsidRPr="00790BCC">
              <w:t>Homework Accountability</w:t>
            </w:r>
          </w:p>
          <w:p w14:paraId="0D9B705A" w14:textId="77777777" w:rsidR="00246A3C" w:rsidRPr="00790BCC" w:rsidRDefault="00246A3C" w:rsidP="00DC4092">
            <w:pPr>
              <w:pStyle w:val="NumberedList"/>
              <w:numPr>
                <w:ilvl w:val="0"/>
                <w:numId w:val="7"/>
              </w:numPr>
            </w:pPr>
            <w:r>
              <w:t>Masterful Reading</w:t>
            </w:r>
          </w:p>
          <w:p w14:paraId="1F31E3B2" w14:textId="77777777" w:rsidR="00246A3C" w:rsidRPr="00790BCC" w:rsidRDefault="00246A3C" w:rsidP="00DC4092">
            <w:pPr>
              <w:pStyle w:val="NumberedList"/>
              <w:numPr>
                <w:ilvl w:val="0"/>
                <w:numId w:val="7"/>
              </w:numPr>
            </w:pPr>
            <w:r>
              <w:t>Reading and Discussion</w:t>
            </w:r>
          </w:p>
          <w:p w14:paraId="57F8E394" w14:textId="77777777" w:rsidR="00246A3C" w:rsidRPr="00790BCC" w:rsidRDefault="00246A3C" w:rsidP="00DC4092">
            <w:pPr>
              <w:pStyle w:val="NumberedList"/>
              <w:numPr>
                <w:ilvl w:val="0"/>
                <w:numId w:val="7"/>
              </w:numPr>
            </w:pPr>
            <w:r>
              <w:t>Quick Write</w:t>
            </w:r>
          </w:p>
          <w:p w14:paraId="023F7C49" w14:textId="77777777" w:rsidR="00246A3C" w:rsidRPr="00790BCC" w:rsidRDefault="00246A3C" w:rsidP="00DC4092">
            <w:pPr>
              <w:pStyle w:val="NumberedList"/>
              <w:numPr>
                <w:ilvl w:val="0"/>
                <w:numId w:val="7"/>
              </w:numPr>
            </w:pPr>
            <w:r w:rsidRPr="00790BCC">
              <w:t>Closing</w:t>
            </w:r>
          </w:p>
        </w:tc>
        <w:tc>
          <w:tcPr>
            <w:tcW w:w="1800" w:type="dxa"/>
            <w:tcBorders>
              <w:top w:val="nil"/>
            </w:tcBorders>
          </w:tcPr>
          <w:p w14:paraId="588FB5FD" w14:textId="77777777" w:rsidR="00246A3C" w:rsidRPr="00790BCC" w:rsidRDefault="00246A3C" w:rsidP="00DC4092">
            <w:pPr>
              <w:spacing w:before="40" w:after="40"/>
            </w:pPr>
          </w:p>
          <w:p w14:paraId="1C4590F8" w14:textId="77777777" w:rsidR="00246A3C" w:rsidRPr="00790BCC" w:rsidRDefault="00246A3C" w:rsidP="00DC4092">
            <w:pPr>
              <w:pStyle w:val="NumberedList"/>
              <w:numPr>
                <w:ilvl w:val="0"/>
                <w:numId w:val="13"/>
              </w:numPr>
            </w:pPr>
            <w:r w:rsidRPr="00790BCC">
              <w:t>5%</w:t>
            </w:r>
          </w:p>
          <w:p w14:paraId="33D72D59" w14:textId="77777777" w:rsidR="00246A3C" w:rsidRPr="00790BCC" w:rsidRDefault="00246A3C" w:rsidP="00DC4092">
            <w:pPr>
              <w:pStyle w:val="NumberedList"/>
              <w:numPr>
                <w:ilvl w:val="0"/>
                <w:numId w:val="13"/>
              </w:numPr>
            </w:pPr>
            <w:r w:rsidRPr="00790BCC">
              <w:t>10%</w:t>
            </w:r>
          </w:p>
          <w:p w14:paraId="60F36C19" w14:textId="77777777" w:rsidR="00246A3C" w:rsidRDefault="00246A3C" w:rsidP="00DC4092">
            <w:pPr>
              <w:pStyle w:val="NumberedList"/>
              <w:numPr>
                <w:ilvl w:val="0"/>
                <w:numId w:val="13"/>
              </w:numPr>
            </w:pPr>
            <w:r>
              <w:t>5%</w:t>
            </w:r>
          </w:p>
          <w:p w14:paraId="7586E0D5" w14:textId="77777777" w:rsidR="00246A3C" w:rsidRPr="00790BCC" w:rsidRDefault="00246A3C" w:rsidP="00DC4092">
            <w:pPr>
              <w:pStyle w:val="NumberedList"/>
              <w:numPr>
                <w:ilvl w:val="0"/>
                <w:numId w:val="13"/>
              </w:numPr>
            </w:pPr>
            <w:r>
              <w:t>60</w:t>
            </w:r>
            <w:r w:rsidRPr="00790BCC">
              <w:t>%</w:t>
            </w:r>
          </w:p>
          <w:p w14:paraId="526C3ED8" w14:textId="77777777" w:rsidR="00246A3C" w:rsidRPr="00790BCC" w:rsidRDefault="00246A3C" w:rsidP="00DC4092">
            <w:pPr>
              <w:pStyle w:val="NumberedList"/>
              <w:numPr>
                <w:ilvl w:val="0"/>
                <w:numId w:val="13"/>
              </w:numPr>
            </w:pPr>
            <w:r>
              <w:t>15</w:t>
            </w:r>
            <w:r w:rsidRPr="00790BCC">
              <w:t>%</w:t>
            </w:r>
          </w:p>
          <w:p w14:paraId="1DB3BADD" w14:textId="77777777" w:rsidR="00246A3C" w:rsidRPr="00790BCC" w:rsidRDefault="00246A3C" w:rsidP="00DC4092">
            <w:pPr>
              <w:pStyle w:val="NumberedList"/>
              <w:numPr>
                <w:ilvl w:val="0"/>
                <w:numId w:val="13"/>
              </w:numPr>
            </w:pPr>
            <w:r w:rsidRPr="00790BCC">
              <w:t>5%</w:t>
            </w:r>
          </w:p>
        </w:tc>
      </w:tr>
    </w:tbl>
    <w:p w14:paraId="12BF44EF" w14:textId="77777777" w:rsidR="00246A3C" w:rsidRPr="00790BCC" w:rsidRDefault="00246A3C" w:rsidP="00246A3C">
      <w:pPr>
        <w:pStyle w:val="Heading1"/>
      </w:pPr>
      <w:r w:rsidRPr="00790BCC">
        <w:lastRenderedPageBreak/>
        <w:t>Materials</w:t>
      </w:r>
    </w:p>
    <w:p w14:paraId="4EC441D1" w14:textId="0E3C6870" w:rsidR="00246A3C" w:rsidRDefault="00264C44" w:rsidP="00246A3C">
      <w:pPr>
        <w:pStyle w:val="BulletedList"/>
      </w:pPr>
      <w:r>
        <w:t>Student co</w:t>
      </w:r>
      <w:r w:rsidR="00246A3C">
        <w:t>pies of the Rhetorical Impact Tracking Tool (refer to 11.2.1 Lesson 6)</w:t>
      </w:r>
      <w:r w:rsidR="0059748F">
        <w:t>—</w:t>
      </w:r>
      <w:r w:rsidR="00A46157">
        <w:t>students may need additional blank copies</w:t>
      </w:r>
    </w:p>
    <w:p w14:paraId="5A1DC338" w14:textId="5023BE13" w:rsidR="00246A3C" w:rsidRDefault="00264C44" w:rsidP="00246A3C">
      <w:pPr>
        <w:pStyle w:val="BulletedList"/>
      </w:pPr>
      <w:r>
        <w:t>Student c</w:t>
      </w:r>
      <w:r w:rsidR="00246A3C">
        <w:t>opies of the Ideas Tracking Tool (refer to 11.2.1 Lesson 2)</w:t>
      </w:r>
      <w:r w:rsidR="0059748F">
        <w:t>—</w:t>
      </w:r>
      <w:r w:rsidR="00A46157">
        <w:t>students may need additional blank copies</w:t>
      </w:r>
    </w:p>
    <w:p w14:paraId="42D72272" w14:textId="35A342F0" w:rsidR="00246A3C" w:rsidRPr="00790BCC" w:rsidRDefault="00264C44" w:rsidP="00246A3C">
      <w:pPr>
        <w:pStyle w:val="BulletedList"/>
      </w:pPr>
      <w:r>
        <w:t>Student c</w:t>
      </w:r>
      <w:r w:rsidR="00246A3C">
        <w:t xml:space="preserve">opies of the Short Response Rubric and Checklist (refer to 11.2.1 Lesson 1) </w:t>
      </w:r>
    </w:p>
    <w:p w14:paraId="525146DB" w14:textId="77777777" w:rsidR="00246A3C" w:rsidRDefault="00246A3C" w:rsidP="00246A3C">
      <w:pPr>
        <w:pStyle w:val="Heading1"/>
      </w:pPr>
      <w:r w:rsidRPr="00790BCC">
        <w:t>Learning Sequence</w:t>
      </w:r>
    </w:p>
    <w:tbl>
      <w:tblPr>
        <w:tblStyle w:val="TableGrid1"/>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246A3C" w:rsidRPr="00D31F4D" w14:paraId="1E6DD169" w14:textId="77777777">
        <w:tc>
          <w:tcPr>
            <w:tcW w:w="9450" w:type="dxa"/>
            <w:gridSpan w:val="2"/>
            <w:shd w:val="clear" w:color="auto" w:fill="76923C"/>
          </w:tcPr>
          <w:p w14:paraId="1318186D" w14:textId="77777777" w:rsidR="00246A3C" w:rsidRPr="00D31F4D" w:rsidRDefault="00246A3C" w:rsidP="00DC4092">
            <w:pPr>
              <w:pStyle w:val="TableHeaders"/>
              <w:ind w:left="5" w:hanging="5"/>
            </w:pPr>
            <w:r w:rsidRPr="009450B7">
              <w:t>How to Use the Learning Sequence</w:t>
            </w:r>
          </w:p>
        </w:tc>
      </w:tr>
      <w:tr w:rsidR="00246A3C" w:rsidRPr="00D31F4D" w14:paraId="02CE2541" w14:textId="77777777">
        <w:tc>
          <w:tcPr>
            <w:tcW w:w="894" w:type="dxa"/>
            <w:shd w:val="clear" w:color="auto" w:fill="76923C"/>
          </w:tcPr>
          <w:p w14:paraId="76076B61" w14:textId="77777777" w:rsidR="00246A3C" w:rsidRPr="009450B7" w:rsidRDefault="00246A3C" w:rsidP="00DC4092">
            <w:pPr>
              <w:pStyle w:val="TableHeaders"/>
            </w:pPr>
            <w:r w:rsidRPr="009450B7">
              <w:t>Symbol</w:t>
            </w:r>
          </w:p>
        </w:tc>
        <w:tc>
          <w:tcPr>
            <w:tcW w:w="8556" w:type="dxa"/>
            <w:shd w:val="clear" w:color="auto" w:fill="76923C"/>
          </w:tcPr>
          <w:p w14:paraId="15AF57F6" w14:textId="77777777" w:rsidR="00246A3C" w:rsidRPr="009450B7" w:rsidRDefault="00246A3C" w:rsidP="00DC4092">
            <w:pPr>
              <w:pStyle w:val="TableHeaders"/>
            </w:pPr>
            <w:r w:rsidRPr="009450B7">
              <w:t>Type of Text &amp; Interpretation of the Symbol</w:t>
            </w:r>
          </w:p>
        </w:tc>
      </w:tr>
      <w:tr w:rsidR="00246A3C" w:rsidRPr="00D31F4D" w14:paraId="17415BFB" w14:textId="77777777">
        <w:tc>
          <w:tcPr>
            <w:tcW w:w="894" w:type="dxa"/>
          </w:tcPr>
          <w:p w14:paraId="3977DA86" w14:textId="77777777" w:rsidR="00246A3C" w:rsidRPr="00D31F4D" w:rsidRDefault="00246A3C" w:rsidP="00DC4092">
            <w:pPr>
              <w:spacing w:before="20" w:after="20" w:line="240" w:lineRule="auto"/>
              <w:jc w:val="center"/>
              <w:rPr>
                <w:b/>
                <w:color w:val="4F81BD"/>
              </w:rPr>
            </w:pPr>
            <w:r w:rsidRPr="00D31F4D">
              <w:rPr>
                <w:b/>
                <w:color w:val="4F81BD"/>
              </w:rPr>
              <w:t>10%</w:t>
            </w:r>
          </w:p>
        </w:tc>
        <w:tc>
          <w:tcPr>
            <w:tcW w:w="8556" w:type="dxa"/>
          </w:tcPr>
          <w:p w14:paraId="46070B17" w14:textId="77777777" w:rsidR="00246A3C" w:rsidRPr="00D31F4D" w:rsidRDefault="00246A3C" w:rsidP="00DC4092">
            <w:pPr>
              <w:spacing w:before="20" w:after="20" w:line="240" w:lineRule="auto"/>
              <w:rPr>
                <w:b/>
                <w:color w:val="4F81BD"/>
              </w:rPr>
            </w:pPr>
            <w:r w:rsidRPr="00D31F4D">
              <w:rPr>
                <w:b/>
                <w:color w:val="4F81BD"/>
              </w:rPr>
              <w:t>Percentage indicates the percentage of lesson time each activity should take.</w:t>
            </w:r>
          </w:p>
        </w:tc>
      </w:tr>
      <w:tr w:rsidR="00246A3C" w:rsidRPr="00D31F4D" w14:paraId="022EF100" w14:textId="77777777">
        <w:tc>
          <w:tcPr>
            <w:tcW w:w="894" w:type="dxa"/>
            <w:vMerge w:val="restart"/>
            <w:vAlign w:val="center"/>
          </w:tcPr>
          <w:p w14:paraId="417271DE" w14:textId="77777777" w:rsidR="00246A3C" w:rsidRPr="00D31F4D" w:rsidRDefault="00246A3C" w:rsidP="00DC4092">
            <w:pPr>
              <w:spacing w:before="20" w:after="20" w:line="240" w:lineRule="auto"/>
              <w:jc w:val="center"/>
              <w:rPr>
                <w:sz w:val="18"/>
              </w:rPr>
            </w:pPr>
            <w:r w:rsidRPr="00D31F4D">
              <w:rPr>
                <w:sz w:val="18"/>
              </w:rPr>
              <w:t>no symbol</w:t>
            </w:r>
          </w:p>
        </w:tc>
        <w:tc>
          <w:tcPr>
            <w:tcW w:w="8556" w:type="dxa"/>
          </w:tcPr>
          <w:p w14:paraId="5E8728A3" w14:textId="77777777" w:rsidR="00246A3C" w:rsidRPr="00D31F4D" w:rsidRDefault="00246A3C" w:rsidP="00DC4092">
            <w:pPr>
              <w:spacing w:before="20" w:after="20" w:line="240" w:lineRule="auto"/>
            </w:pPr>
            <w:r w:rsidRPr="00D31F4D">
              <w:t>Plain text indicates teacher action.</w:t>
            </w:r>
          </w:p>
        </w:tc>
      </w:tr>
      <w:tr w:rsidR="00246A3C" w:rsidRPr="00D31F4D" w14:paraId="196E39BC" w14:textId="77777777">
        <w:tc>
          <w:tcPr>
            <w:tcW w:w="894" w:type="dxa"/>
            <w:vMerge/>
          </w:tcPr>
          <w:p w14:paraId="5DE0432C" w14:textId="77777777" w:rsidR="00246A3C" w:rsidRPr="00D31F4D" w:rsidRDefault="00246A3C" w:rsidP="00DC4092">
            <w:pPr>
              <w:spacing w:before="20" w:after="20" w:line="240" w:lineRule="auto"/>
              <w:jc w:val="center"/>
              <w:rPr>
                <w:b/>
                <w:color w:val="000000"/>
              </w:rPr>
            </w:pPr>
          </w:p>
        </w:tc>
        <w:tc>
          <w:tcPr>
            <w:tcW w:w="8556" w:type="dxa"/>
          </w:tcPr>
          <w:p w14:paraId="7F7DD556" w14:textId="77777777" w:rsidR="00246A3C" w:rsidRPr="00D31F4D" w:rsidRDefault="00246A3C" w:rsidP="00DC4092">
            <w:pPr>
              <w:spacing w:before="20" w:after="20" w:line="240" w:lineRule="auto"/>
              <w:rPr>
                <w:color w:val="4F81BD"/>
              </w:rPr>
            </w:pPr>
            <w:r w:rsidRPr="00D31F4D">
              <w:rPr>
                <w:b/>
              </w:rPr>
              <w:t>Bold text indicates questions for the teacher to ask students.</w:t>
            </w:r>
          </w:p>
        </w:tc>
      </w:tr>
      <w:tr w:rsidR="00246A3C" w:rsidRPr="00D31F4D" w14:paraId="6522D4D4" w14:textId="77777777">
        <w:tc>
          <w:tcPr>
            <w:tcW w:w="894" w:type="dxa"/>
            <w:vMerge/>
          </w:tcPr>
          <w:p w14:paraId="34A98D95" w14:textId="77777777" w:rsidR="00246A3C" w:rsidRPr="00D31F4D" w:rsidRDefault="00246A3C" w:rsidP="00DC4092">
            <w:pPr>
              <w:spacing w:before="20" w:after="20" w:line="240" w:lineRule="auto"/>
              <w:jc w:val="center"/>
              <w:rPr>
                <w:b/>
                <w:color w:val="000000"/>
              </w:rPr>
            </w:pPr>
          </w:p>
        </w:tc>
        <w:tc>
          <w:tcPr>
            <w:tcW w:w="8556" w:type="dxa"/>
          </w:tcPr>
          <w:p w14:paraId="67A94E04" w14:textId="77777777" w:rsidR="00246A3C" w:rsidRPr="00D31F4D" w:rsidRDefault="00246A3C" w:rsidP="00DC4092">
            <w:pPr>
              <w:spacing w:before="20" w:after="20" w:line="240" w:lineRule="auto"/>
              <w:rPr>
                <w:i/>
              </w:rPr>
            </w:pPr>
            <w:r w:rsidRPr="00D31F4D">
              <w:rPr>
                <w:i/>
              </w:rPr>
              <w:t>Italicized text indicates a vocabulary word.</w:t>
            </w:r>
          </w:p>
        </w:tc>
      </w:tr>
      <w:tr w:rsidR="00246A3C" w:rsidRPr="00D31F4D" w14:paraId="65D701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044BC001" w14:textId="77777777" w:rsidR="00246A3C" w:rsidRPr="00D31F4D" w:rsidRDefault="00246A3C" w:rsidP="00DC4092">
            <w:pPr>
              <w:spacing w:before="40" w:after="0" w:line="240" w:lineRule="auto"/>
              <w:jc w:val="center"/>
            </w:pPr>
            <w:r w:rsidRPr="00D31F4D">
              <w:sym w:font="Webdings" w:char="F034"/>
            </w:r>
          </w:p>
        </w:tc>
        <w:tc>
          <w:tcPr>
            <w:tcW w:w="8556" w:type="dxa"/>
          </w:tcPr>
          <w:p w14:paraId="6911AAEC" w14:textId="77777777" w:rsidR="00246A3C" w:rsidRPr="00D31F4D" w:rsidRDefault="00246A3C" w:rsidP="00DC4092">
            <w:pPr>
              <w:spacing w:before="20" w:after="20" w:line="240" w:lineRule="auto"/>
            </w:pPr>
            <w:r w:rsidRPr="00D31F4D">
              <w:t>Indicates student action(s).</w:t>
            </w:r>
          </w:p>
        </w:tc>
      </w:tr>
      <w:tr w:rsidR="00246A3C" w:rsidRPr="00D31F4D" w14:paraId="323838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045960C2" w14:textId="77777777" w:rsidR="00246A3C" w:rsidRPr="00D31F4D" w:rsidRDefault="00246A3C" w:rsidP="00DC4092">
            <w:pPr>
              <w:spacing w:before="80" w:after="0" w:line="240" w:lineRule="auto"/>
              <w:jc w:val="center"/>
            </w:pPr>
            <w:r w:rsidRPr="00D31F4D">
              <w:sym w:font="Webdings" w:char="F028"/>
            </w:r>
          </w:p>
        </w:tc>
        <w:tc>
          <w:tcPr>
            <w:tcW w:w="8556" w:type="dxa"/>
          </w:tcPr>
          <w:p w14:paraId="73E1A307" w14:textId="77777777" w:rsidR="00246A3C" w:rsidRPr="00D31F4D" w:rsidRDefault="00246A3C" w:rsidP="00DC4092">
            <w:pPr>
              <w:spacing w:before="20" w:after="20" w:line="240" w:lineRule="auto"/>
            </w:pPr>
            <w:r w:rsidRPr="00D31F4D">
              <w:t>Indicates possible student response(s) to teacher questions.</w:t>
            </w:r>
          </w:p>
        </w:tc>
      </w:tr>
      <w:tr w:rsidR="00246A3C" w:rsidRPr="00D31F4D" w14:paraId="09979168" w14:textId="77777777">
        <w:tc>
          <w:tcPr>
            <w:tcW w:w="894" w:type="dxa"/>
            <w:vAlign w:val="bottom"/>
          </w:tcPr>
          <w:p w14:paraId="31D6DBCB" w14:textId="77777777" w:rsidR="00246A3C" w:rsidRPr="00D31F4D" w:rsidRDefault="00246A3C" w:rsidP="00DC4092">
            <w:pPr>
              <w:spacing w:after="0" w:line="240" w:lineRule="auto"/>
              <w:jc w:val="center"/>
              <w:rPr>
                <w:color w:val="4F81BD"/>
              </w:rPr>
            </w:pPr>
            <w:r w:rsidRPr="00D31F4D">
              <w:rPr>
                <w:color w:val="4F81BD"/>
              </w:rPr>
              <w:sym w:font="Webdings" w:char="F069"/>
            </w:r>
          </w:p>
        </w:tc>
        <w:tc>
          <w:tcPr>
            <w:tcW w:w="8556" w:type="dxa"/>
          </w:tcPr>
          <w:p w14:paraId="1ABAC155" w14:textId="77777777" w:rsidR="00246A3C" w:rsidRPr="00D31F4D" w:rsidRDefault="00246A3C" w:rsidP="00DC4092">
            <w:pPr>
              <w:spacing w:before="20" w:after="20" w:line="240" w:lineRule="auto"/>
              <w:rPr>
                <w:color w:val="4F81BD"/>
              </w:rPr>
            </w:pPr>
            <w:r w:rsidRPr="00D31F4D">
              <w:rPr>
                <w:color w:val="4F81BD"/>
              </w:rPr>
              <w:t>Indicates instructional notes for the teacher.</w:t>
            </w:r>
          </w:p>
        </w:tc>
      </w:tr>
    </w:tbl>
    <w:p w14:paraId="16B1E6C0" w14:textId="77777777" w:rsidR="00246A3C" w:rsidRPr="00790BCC" w:rsidRDefault="00246A3C" w:rsidP="00246A3C">
      <w:pPr>
        <w:pBdr>
          <w:bottom w:val="single" w:sz="12" w:space="1" w:color="9BBB59"/>
        </w:pBdr>
        <w:tabs>
          <w:tab w:val="right" w:pos="9360"/>
        </w:tabs>
        <w:spacing w:before="480" w:after="0" w:line="240" w:lineRule="auto"/>
        <w:rPr>
          <w:b/>
          <w:bCs/>
          <w:color w:val="4F81BD"/>
          <w:sz w:val="28"/>
          <w:szCs w:val="26"/>
        </w:rPr>
      </w:pPr>
      <w:r w:rsidRPr="001865E5">
        <w:rPr>
          <w:rStyle w:val="LearningSequenceHeaderChar"/>
        </w:rPr>
        <w:t>Activity 1: Introduction of Lesson Agenda</w:t>
      </w:r>
      <w:r w:rsidRPr="00790BCC">
        <w:rPr>
          <w:b/>
          <w:bCs/>
          <w:color w:val="4F81BD"/>
          <w:sz w:val="28"/>
          <w:szCs w:val="26"/>
        </w:rPr>
        <w:tab/>
        <w:t>5%</w:t>
      </w:r>
    </w:p>
    <w:p w14:paraId="41EE0E6B" w14:textId="77777777" w:rsidR="00246A3C" w:rsidRDefault="00246A3C" w:rsidP="00246A3C">
      <w:pPr>
        <w:pStyle w:val="TA"/>
      </w:pPr>
      <w:r>
        <w:t>Begin by reviewing the agenda and sharing the assessed standard for this lesson: RI.11-12.6. In this lesson, students read paragraphs 13</w:t>
      </w:r>
      <w:r w:rsidR="001865E5">
        <w:t>–</w:t>
      </w:r>
      <w:r>
        <w:t xml:space="preserve">14 of “An Address by Elizabeth Cady Stanton,” and analyze how Cady Stanton uses rhetoric to enhance the power, persuasiveness, or beauty of her speech. </w:t>
      </w:r>
    </w:p>
    <w:p w14:paraId="64AC0153" w14:textId="77777777" w:rsidR="00246A3C" w:rsidRPr="001735F1" w:rsidRDefault="00246A3C" w:rsidP="00246A3C">
      <w:pPr>
        <w:pStyle w:val="SA"/>
      </w:pPr>
      <w:r>
        <w:t>Students look at the agenda.</w:t>
      </w:r>
    </w:p>
    <w:p w14:paraId="35BBC0EB" w14:textId="77777777" w:rsidR="00246A3C" w:rsidRPr="001865E5" w:rsidRDefault="00246A3C" w:rsidP="001865E5">
      <w:pPr>
        <w:pStyle w:val="LearningSequenceHeader"/>
      </w:pPr>
      <w:r w:rsidRPr="001865E5">
        <w:t>Activity 2: Homework Accountability</w:t>
      </w:r>
      <w:r w:rsidRPr="001865E5">
        <w:tab/>
        <w:t>10%</w:t>
      </w:r>
    </w:p>
    <w:p w14:paraId="7EE4C332" w14:textId="3FC471E2" w:rsidR="00246A3C" w:rsidRPr="00427129" w:rsidRDefault="00246A3C" w:rsidP="00246A3C">
      <w:pPr>
        <w:pStyle w:val="TA"/>
      </w:pPr>
      <w:r w:rsidRPr="00E51822">
        <w:t xml:space="preserve">Instruct students to talk in pairs about how they </w:t>
      </w:r>
      <w:r>
        <w:t>applied</w:t>
      </w:r>
      <w:r w:rsidRPr="00E51822">
        <w:t xml:space="preserve"> </w:t>
      </w:r>
      <w:r w:rsidR="00A72AA7">
        <w:t>their</w:t>
      </w:r>
      <w:r w:rsidRPr="00E51822">
        <w:t xml:space="preserve"> </w:t>
      </w:r>
      <w:r>
        <w:t xml:space="preserve">chosen </w:t>
      </w:r>
      <w:r w:rsidRPr="00E51822">
        <w:t>focus standard</w:t>
      </w:r>
      <w:r>
        <w:t xml:space="preserve"> </w:t>
      </w:r>
      <w:r w:rsidRPr="00E51822">
        <w:t xml:space="preserve">to their </w:t>
      </w:r>
      <w:r w:rsidR="001865E5">
        <w:t>AIR</w:t>
      </w:r>
      <w:r>
        <w:t xml:space="preserve"> </w:t>
      </w:r>
      <w:r w:rsidRPr="00E51822">
        <w:t xml:space="preserve">text. Lead a brief share out on the previous lesson’s AIR homework assignment. Select several students (or student pairs) to explain how they applied </w:t>
      </w:r>
      <w:r w:rsidR="00A72AA7">
        <w:t>their</w:t>
      </w:r>
      <w:r w:rsidRPr="00E51822">
        <w:t xml:space="preserve"> focus standard to their AIR text</w:t>
      </w:r>
      <w:r>
        <w:t>s</w:t>
      </w:r>
      <w:r w:rsidRPr="00E51822">
        <w:t>.</w:t>
      </w:r>
    </w:p>
    <w:p w14:paraId="29214E7A" w14:textId="40823440" w:rsidR="00246A3C" w:rsidRPr="00FB77D9" w:rsidRDefault="00246A3C" w:rsidP="00246A3C">
      <w:pPr>
        <w:pStyle w:val="SA"/>
      </w:pPr>
      <w:r w:rsidRPr="00FB77D9">
        <w:t xml:space="preserve">Students (or student pairs) discuss and share how they applied </w:t>
      </w:r>
      <w:r w:rsidR="00CB70BF">
        <w:t>their</w:t>
      </w:r>
      <w:r w:rsidRPr="00FB77D9">
        <w:t xml:space="preserve"> focus standard to their AIR text</w:t>
      </w:r>
      <w:r>
        <w:t>s</w:t>
      </w:r>
      <w:r w:rsidRPr="00FB77D9">
        <w:t xml:space="preserve"> from the previous lesson’s homework.</w:t>
      </w:r>
    </w:p>
    <w:p w14:paraId="7DCC54CA" w14:textId="77777777" w:rsidR="00246A3C" w:rsidRDefault="00246A3C" w:rsidP="00246A3C">
      <w:pPr>
        <w:pStyle w:val="BR"/>
      </w:pPr>
    </w:p>
    <w:p w14:paraId="22DDCB9C" w14:textId="77777777" w:rsidR="00246A3C" w:rsidRDefault="00246A3C" w:rsidP="00246A3C">
      <w:pPr>
        <w:pStyle w:val="TA"/>
      </w:pPr>
      <w:r>
        <w:lastRenderedPageBreak/>
        <w:t xml:space="preserve">Instruct students to share what they learned from their previous lesson’s homework in their pairs. (Conduct a brief search on the historical figure of Joan of Arc to prepare for the next lesson. Consider the following prompt during your research: </w:t>
      </w:r>
      <w:r w:rsidRPr="008E3F4E">
        <w:t xml:space="preserve">Independently </w:t>
      </w:r>
      <w:r>
        <w:t xml:space="preserve">conduct a brief </w:t>
      </w:r>
      <w:r w:rsidRPr="008E3F4E">
        <w:t xml:space="preserve">search </w:t>
      </w:r>
      <w:r>
        <w:t xml:space="preserve">on </w:t>
      </w:r>
      <w:r w:rsidRPr="008E3F4E">
        <w:t>Joan of Arc’s life and come prepared to discuss her contributions and important events from her life</w:t>
      </w:r>
      <w:r w:rsidRPr="00FE2466">
        <w:t>.)</w:t>
      </w:r>
    </w:p>
    <w:p w14:paraId="31D8EDD3" w14:textId="77777777" w:rsidR="00246A3C" w:rsidRDefault="00246A3C" w:rsidP="00246A3C">
      <w:pPr>
        <w:pStyle w:val="SR"/>
      </w:pPr>
      <w:r>
        <w:t>Student responses may include:</w:t>
      </w:r>
    </w:p>
    <w:p w14:paraId="6A287C6F" w14:textId="77777777" w:rsidR="00246A3C" w:rsidRDefault="00246A3C" w:rsidP="00246A3C">
      <w:pPr>
        <w:pStyle w:val="SASRBullet"/>
      </w:pPr>
      <w:r>
        <w:t>Joan of Arc lived in France in the 1400’s.</w:t>
      </w:r>
    </w:p>
    <w:p w14:paraId="2E3AA4CA" w14:textId="77777777" w:rsidR="00246A3C" w:rsidRDefault="00246A3C" w:rsidP="00246A3C">
      <w:pPr>
        <w:pStyle w:val="SASRBullet"/>
      </w:pPr>
      <w:r>
        <w:t>She claims to have heard voices and seen visions of angels.</w:t>
      </w:r>
    </w:p>
    <w:p w14:paraId="1AD09388" w14:textId="77777777" w:rsidR="00246A3C" w:rsidRDefault="00246A3C" w:rsidP="00246A3C">
      <w:pPr>
        <w:pStyle w:val="SASRBullet"/>
      </w:pPr>
      <w:r>
        <w:t>She led French soldiers in a victorious battle against England in the Hundred Years War.</w:t>
      </w:r>
    </w:p>
    <w:p w14:paraId="4EB87A15" w14:textId="77777777" w:rsidR="00246A3C" w:rsidRDefault="00246A3C" w:rsidP="00246A3C">
      <w:pPr>
        <w:pStyle w:val="SASRBullet"/>
      </w:pPr>
      <w:r>
        <w:t xml:space="preserve">She dressed in men’s clothes because she wanted to fight alongside the male soldiers. </w:t>
      </w:r>
    </w:p>
    <w:p w14:paraId="163061E1" w14:textId="77777777" w:rsidR="00246A3C" w:rsidRDefault="00246A3C" w:rsidP="00246A3C">
      <w:pPr>
        <w:pStyle w:val="SASRBullet"/>
      </w:pPr>
      <w:r>
        <w:t>Throughout her life, she was arrested and convicted for dressing like a man.</w:t>
      </w:r>
    </w:p>
    <w:p w14:paraId="5927BDF1" w14:textId="77777777" w:rsidR="00246A3C" w:rsidRDefault="00246A3C" w:rsidP="00246A3C">
      <w:pPr>
        <w:pStyle w:val="SASRBullet"/>
      </w:pPr>
      <w:r>
        <w:t>She was burned at the stake when she was about 19</w:t>
      </w:r>
      <w:r w:rsidR="001865E5">
        <w:t xml:space="preserve"> </w:t>
      </w:r>
      <w:r>
        <w:t>years old.</w:t>
      </w:r>
    </w:p>
    <w:p w14:paraId="64AEB225" w14:textId="77777777" w:rsidR="00246A3C" w:rsidRDefault="00246A3C" w:rsidP="00246A3C">
      <w:r>
        <w:t>Lead a whole-class discussion of student responses.</w:t>
      </w:r>
    </w:p>
    <w:p w14:paraId="1CF52F5A" w14:textId="77777777" w:rsidR="00246A3C" w:rsidRPr="00790BCC" w:rsidRDefault="00246A3C" w:rsidP="00246A3C">
      <w:pPr>
        <w:pStyle w:val="LearningSequenceHeader"/>
      </w:pPr>
      <w:r>
        <w:t>Activity 3: Masterful Reading</w:t>
      </w:r>
      <w:r>
        <w:tab/>
        <w:t>5</w:t>
      </w:r>
      <w:r w:rsidRPr="00790BCC">
        <w:t>%</w:t>
      </w:r>
    </w:p>
    <w:p w14:paraId="0526577B" w14:textId="77777777" w:rsidR="00246A3C" w:rsidRPr="003550B8" w:rsidRDefault="00246A3C" w:rsidP="00246A3C">
      <w:pPr>
        <w:pStyle w:val="TA"/>
      </w:pPr>
      <w:r w:rsidRPr="003550B8">
        <w:t xml:space="preserve">Have students listen to a masterful reading of paragraphs 13–14 of “An Address by Elizabeth Cady Stanton” (from </w:t>
      </w:r>
      <w:r>
        <w:t>“‘</w:t>
      </w:r>
      <w:r w:rsidRPr="003550B8">
        <w:t>Voices’ were the visitors and advisers of Joan of Arc” to “the glorious words inscribed upon it, ‘Equality of Rights’”).</w:t>
      </w:r>
    </w:p>
    <w:p w14:paraId="2AF6BD9C" w14:textId="74D959D1" w:rsidR="00246A3C" w:rsidRDefault="00246A3C" w:rsidP="00246A3C">
      <w:pPr>
        <w:pStyle w:val="IN"/>
      </w:pPr>
      <w:r>
        <w:rPr>
          <w:b/>
        </w:rPr>
        <w:t>Differentiation Consideration</w:t>
      </w:r>
      <w:r>
        <w:t>: Consider pos</w:t>
      </w:r>
      <w:r w:rsidR="001865E5">
        <w:t>t</w:t>
      </w:r>
      <w:r>
        <w:t xml:space="preserve">ing </w:t>
      </w:r>
      <w:r w:rsidR="001865E5">
        <w:t xml:space="preserve">or projecting </w:t>
      </w:r>
      <w:r w:rsidR="00FE2466">
        <w:t>the following guiding</w:t>
      </w:r>
      <w:r>
        <w:t xml:space="preserve"> question to </w:t>
      </w:r>
      <w:r w:rsidR="001865E5">
        <w:t>support</w:t>
      </w:r>
      <w:r>
        <w:t xml:space="preserve"> students in their reading:</w:t>
      </w:r>
    </w:p>
    <w:p w14:paraId="56D4DECA" w14:textId="45A03D9B" w:rsidR="00246A3C" w:rsidRDefault="00246A3C" w:rsidP="00246A3C">
      <w:pPr>
        <w:pStyle w:val="DCwithQ"/>
      </w:pPr>
      <w:r>
        <w:t>Cady Stanton uses specific word choices to create images in the text. What specific word</w:t>
      </w:r>
      <w:r w:rsidR="00433EC5">
        <w:t>s</w:t>
      </w:r>
      <w:r>
        <w:t xml:space="preserve"> and phrases contribute to the text’s imagery in paragraphs 13</w:t>
      </w:r>
      <w:r w:rsidR="001865E5">
        <w:t>–</w:t>
      </w:r>
      <w:r>
        <w:t xml:space="preserve">14? </w:t>
      </w:r>
    </w:p>
    <w:p w14:paraId="3F73D269" w14:textId="77777777" w:rsidR="00246A3C" w:rsidRDefault="00246A3C" w:rsidP="00246A3C">
      <w:pPr>
        <w:pStyle w:val="SA"/>
      </w:pPr>
      <w:r>
        <w:t>Students follow along, reading silently.</w:t>
      </w:r>
    </w:p>
    <w:p w14:paraId="595BD69E" w14:textId="77777777" w:rsidR="00246A3C" w:rsidRPr="00790BCC" w:rsidRDefault="00246A3C" w:rsidP="00246A3C">
      <w:pPr>
        <w:pStyle w:val="LearningSequenceHeader"/>
      </w:pPr>
      <w:r>
        <w:t>Activity 4: Reading and Discussion</w:t>
      </w:r>
      <w:r>
        <w:tab/>
        <w:t>60</w:t>
      </w:r>
      <w:r w:rsidRPr="00790BCC">
        <w:t>%</w:t>
      </w:r>
    </w:p>
    <w:p w14:paraId="33454863" w14:textId="77777777" w:rsidR="00246A3C" w:rsidRDefault="00246A3C" w:rsidP="00246A3C">
      <w:pPr>
        <w:pStyle w:val="TA"/>
      </w:pPr>
      <w:r>
        <w:t>Instruct students to form small groups. Post or project each set of questions below for students to discuss.</w:t>
      </w:r>
      <w:r w:rsidR="00D22DC3">
        <w:t xml:space="preserve"> </w:t>
      </w:r>
      <w:r w:rsidR="00D22DC3" w:rsidRPr="00D22DC3">
        <w:t>Instruct students to continue to annotate the text as they read and discuss</w:t>
      </w:r>
      <w:r w:rsidR="00D22DC3">
        <w:t>.</w:t>
      </w:r>
    </w:p>
    <w:p w14:paraId="03F6C168" w14:textId="77777777" w:rsidR="00D22DC3" w:rsidRDefault="00D22DC3" w:rsidP="00D22DC3">
      <w:pPr>
        <w:pStyle w:val="IN"/>
      </w:pPr>
      <w:r w:rsidRPr="00A15078">
        <w:t>This annotation supports students’ engagement with</w:t>
      </w:r>
      <w:r>
        <w:t xml:space="preserve"> W.11-12.9.b</w:t>
      </w:r>
      <w:r w:rsidRPr="00A15078">
        <w:t>, which addresses the use of textual evidence in writing</w:t>
      </w:r>
      <w:r>
        <w:t>.</w:t>
      </w:r>
    </w:p>
    <w:p w14:paraId="2C66522D" w14:textId="77777777" w:rsidR="00246A3C" w:rsidRDefault="00246A3C" w:rsidP="00246A3C">
      <w:pPr>
        <w:pStyle w:val="TA"/>
      </w:pPr>
      <w:r>
        <w:t>Instruct small groups to read paragraph 13 (from “‘Voices’</w:t>
      </w:r>
      <w:r w:rsidRPr="001C1E71">
        <w:t xml:space="preserve"> were the visitors and advisers of Joan of Arc</w:t>
      </w:r>
      <w:r>
        <w:t>” to “</w:t>
      </w:r>
      <w:r w:rsidRPr="008D7F25">
        <w:t>your sons and your daughters shall prophesy</w:t>
      </w:r>
      <w:r>
        <w:t xml:space="preserve">”) and discuss the following questions before sharing out with the class.  </w:t>
      </w:r>
    </w:p>
    <w:p w14:paraId="6C6B664E" w14:textId="398D520B" w:rsidR="00246A3C" w:rsidRDefault="00246A3C" w:rsidP="00246A3C">
      <w:pPr>
        <w:pStyle w:val="TA"/>
      </w:pPr>
      <w:r>
        <w:lastRenderedPageBreak/>
        <w:t xml:space="preserve">Provide students with the following definitions: </w:t>
      </w:r>
      <w:r w:rsidRPr="006407F9">
        <w:rPr>
          <w:i/>
        </w:rPr>
        <w:t>haunts</w:t>
      </w:r>
      <w:r>
        <w:t xml:space="preserve"> means “ghosts,” </w:t>
      </w:r>
      <w:r w:rsidRPr="006407F9">
        <w:rPr>
          <w:i/>
        </w:rPr>
        <w:t>unheeded</w:t>
      </w:r>
      <w:r>
        <w:t xml:space="preserve"> means</w:t>
      </w:r>
      <w:r w:rsidRPr="00DA5203">
        <w:t xml:space="preserve"> </w:t>
      </w:r>
      <w:r>
        <w:t>“</w:t>
      </w:r>
      <w:r w:rsidRPr="00DA5203">
        <w:t>heard or noticed but then ignored or not followed</w:t>
      </w:r>
      <w:r>
        <w:t xml:space="preserve">,” </w:t>
      </w:r>
      <w:r w:rsidRPr="006407F9">
        <w:rPr>
          <w:i/>
        </w:rPr>
        <w:t>keenest</w:t>
      </w:r>
      <w:r>
        <w:t xml:space="preserve"> mean</w:t>
      </w:r>
      <w:r w:rsidR="00D22DC3">
        <w:t>s</w:t>
      </w:r>
      <w:r w:rsidRPr="00DA5203">
        <w:t xml:space="preserve"> </w:t>
      </w:r>
      <w:r>
        <w:t>“</w:t>
      </w:r>
      <w:r w:rsidR="00730948" w:rsidRPr="00730948">
        <w:t>sharpest, most piercing, or most biting</w:t>
      </w:r>
      <w:r>
        <w:t xml:space="preserve">,” </w:t>
      </w:r>
      <w:r w:rsidRPr="006407F9">
        <w:rPr>
          <w:i/>
        </w:rPr>
        <w:t>nerved</w:t>
      </w:r>
      <w:r>
        <w:t xml:space="preserve"> means</w:t>
      </w:r>
      <w:r w:rsidRPr="00790BCC">
        <w:t xml:space="preserve"> </w:t>
      </w:r>
      <w:r w:rsidR="00433EC5">
        <w:t>“</w:t>
      </w:r>
      <w:r>
        <w:t xml:space="preserve">gave strength, vigor, or courage to,” </w:t>
      </w:r>
      <w:r w:rsidRPr="006407F9">
        <w:rPr>
          <w:i/>
        </w:rPr>
        <w:t>foretold</w:t>
      </w:r>
      <w:r>
        <w:t xml:space="preserve"> means </w:t>
      </w:r>
      <w:r w:rsidR="00D22DC3">
        <w:t>“</w:t>
      </w:r>
      <w:r>
        <w:t xml:space="preserve">predicted or told of beforehand,” and </w:t>
      </w:r>
      <w:r w:rsidRPr="006407F9">
        <w:rPr>
          <w:i/>
        </w:rPr>
        <w:t>prophesy</w:t>
      </w:r>
      <w:r>
        <w:t xml:space="preserve"> means</w:t>
      </w:r>
      <w:r w:rsidRPr="00DA5203">
        <w:t xml:space="preserve"> </w:t>
      </w:r>
      <w:r>
        <w:t>“</w:t>
      </w:r>
      <w:r w:rsidRPr="00DA5203">
        <w:t>to state that something will happen in the future</w:t>
      </w:r>
      <w:r>
        <w:t>.”</w:t>
      </w:r>
    </w:p>
    <w:p w14:paraId="6F40B5FE" w14:textId="77777777" w:rsidR="00246A3C" w:rsidRDefault="00246A3C" w:rsidP="00246A3C">
      <w:pPr>
        <w:pStyle w:val="SA"/>
      </w:pPr>
      <w:r>
        <w:t xml:space="preserve">Students write the definitions </w:t>
      </w:r>
      <w:r w:rsidRPr="003550B8">
        <w:rPr>
          <w:i/>
        </w:rPr>
        <w:t>of haunts, unheeded, keenest, nerved, foretold</w:t>
      </w:r>
      <w:r>
        <w:t xml:space="preserve">, and </w:t>
      </w:r>
      <w:r w:rsidRPr="003550B8">
        <w:rPr>
          <w:i/>
        </w:rPr>
        <w:t>prophesy</w:t>
      </w:r>
      <w:r>
        <w:t xml:space="preserve"> on their cop</w:t>
      </w:r>
      <w:r w:rsidR="00D22DC3">
        <w:t>ies</w:t>
      </w:r>
      <w:r>
        <w:t xml:space="preserve"> of the text or in a vocabulary journal.</w:t>
      </w:r>
    </w:p>
    <w:p w14:paraId="2092D4A0" w14:textId="4951ADD8" w:rsidR="00246A3C" w:rsidRPr="00D22DC3" w:rsidRDefault="00246A3C" w:rsidP="00433EC5">
      <w:pPr>
        <w:pStyle w:val="IN"/>
      </w:pPr>
      <w:r w:rsidRPr="00635093">
        <w:rPr>
          <w:b/>
        </w:rPr>
        <w:t>Differentiation Consideration:</w:t>
      </w:r>
      <w:r w:rsidRPr="00D22DC3">
        <w:t xml:space="preserve"> Consider providing students with the following definitions: </w:t>
      </w:r>
      <w:r w:rsidRPr="00B511EA">
        <w:rPr>
          <w:i/>
        </w:rPr>
        <w:t xml:space="preserve">ridicule </w:t>
      </w:r>
      <w:r w:rsidRPr="00D22DC3">
        <w:t xml:space="preserve">means </w:t>
      </w:r>
      <w:r w:rsidR="002922C4" w:rsidRPr="00D22DC3">
        <w:t>“</w:t>
      </w:r>
      <w:r w:rsidR="00433EC5" w:rsidRPr="00433EC5">
        <w:t>words or actions meant to make fun of someone or something in a cruel or harsh way</w:t>
      </w:r>
      <w:r w:rsidR="002922C4" w:rsidRPr="00D22DC3">
        <w:t>”</w:t>
      </w:r>
      <w:r w:rsidR="00433EC5">
        <w:t xml:space="preserve"> and</w:t>
      </w:r>
      <w:r w:rsidR="002922C4" w:rsidRPr="00D22DC3">
        <w:t xml:space="preserve"> </w:t>
      </w:r>
      <w:r w:rsidR="002922C4" w:rsidRPr="00B511EA">
        <w:rPr>
          <w:i/>
        </w:rPr>
        <w:t>utterance</w:t>
      </w:r>
      <w:r w:rsidR="002922C4" w:rsidRPr="00D22DC3">
        <w:t xml:space="preserve"> means </w:t>
      </w:r>
      <w:r w:rsidR="002922C4" w:rsidRPr="00C808C3">
        <w:t>“</w:t>
      </w:r>
      <w:r w:rsidR="00433EC5" w:rsidRPr="00433EC5">
        <w:t>the act of saying something</w:t>
      </w:r>
      <w:r w:rsidR="002922C4" w:rsidRPr="00C808C3">
        <w:t>.”</w:t>
      </w:r>
    </w:p>
    <w:p w14:paraId="3BF3C1A3" w14:textId="77777777" w:rsidR="00246A3C" w:rsidRDefault="00246A3C" w:rsidP="00246A3C">
      <w:pPr>
        <w:pStyle w:val="DCwithSA"/>
      </w:pPr>
      <w:r>
        <w:t xml:space="preserve">Students write the definitions of </w:t>
      </w:r>
      <w:r w:rsidRPr="00972F6F">
        <w:rPr>
          <w:i/>
        </w:rPr>
        <w:t>ridicule</w:t>
      </w:r>
      <w:r>
        <w:t xml:space="preserve"> and </w:t>
      </w:r>
      <w:r w:rsidRPr="00972F6F">
        <w:rPr>
          <w:i/>
        </w:rPr>
        <w:t>utterance</w:t>
      </w:r>
      <w:r>
        <w:t xml:space="preserve"> on their copies of the text or in a vocabulary journal.</w:t>
      </w:r>
    </w:p>
    <w:p w14:paraId="115856F2" w14:textId="77777777" w:rsidR="00246A3C" w:rsidRDefault="00246A3C" w:rsidP="00246A3C">
      <w:pPr>
        <w:pStyle w:val="Q"/>
      </w:pPr>
      <w:r>
        <w:t>Based on your research about Joan of Arc, what are the “voices” at the beginning of paragraph 13?</w:t>
      </w:r>
    </w:p>
    <w:p w14:paraId="050C3565" w14:textId="77777777" w:rsidR="00246A3C" w:rsidRDefault="00246A3C" w:rsidP="00246A3C">
      <w:pPr>
        <w:pStyle w:val="SR"/>
      </w:pPr>
      <w:r>
        <w:t>Student responses may include:</w:t>
      </w:r>
    </w:p>
    <w:p w14:paraId="40690F00" w14:textId="77777777" w:rsidR="00246A3C" w:rsidRDefault="00246A3C" w:rsidP="00246A3C">
      <w:pPr>
        <w:pStyle w:val="SASRBullet"/>
      </w:pPr>
      <w:r>
        <w:t>The “voices” describe Joan of Arc’s visions of angels.</w:t>
      </w:r>
    </w:p>
    <w:p w14:paraId="19714C64" w14:textId="0606E9A0" w:rsidR="00246A3C" w:rsidRDefault="00246A3C" w:rsidP="00246A3C">
      <w:pPr>
        <w:pStyle w:val="SASRBullet"/>
      </w:pPr>
      <w:r>
        <w:t xml:space="preserve">The “voices” are “visitors and advisors” </w:t>
      </w:r>
      <w:r w:rsidR="00FE2466">
        <w:t>(par.</w:t>
      </w:r>
      <w:r>
        <w:t xml:space="preserve"> 13) who told Joan of Arc how to help the king of France and win a battle against the English.</w:t>
      </w:r>
    </w:p>
    <w:p w14:paraId="2A8C668E" w14:textId="77777777" w:rsidR="00246A3C" w:rsidRDefault="00246A3C" w:rsidP="00246A3C">
      <w:pPr>
        <w:pStyle w:val="Q"/>
      </w:pPr>
      <w:r>
        <w:t xml:space="preserve">What is the impact of Cady Stanton’s use of quotation marks around “voices” in the first two sentences of paragraph 13?  </w:t>
      </w:r>
    </w:p>
    <w:p w14:paraId="67472156" w14:textId="3EB7CA99" w:rsidR="00246A3C" w:rsidRDefault="00246A3C" w:rsidP="00246A3C">
      <w:pPr>
        <w:pStyle w:val="SR"/>
      </w:pPr>
      <w:r>
        <w:t xml:space="preserve">The first “voices” describes Joan of Arc’s visions that prepare her for battle </w:t>
      </w:r>
      <w:r w:rsidR="00FE2466">
        <w:t>(par.</w:t>
      </w:r>
      <w:r>
        <w:t xml:space="preserve"> 13). The second “voices” describes the visitors and advisors or “haunts” that should motivate women in their work to obtain rights </w:t>
      </w:r>
      <w:r w:rsidR="00FE2466">
        <w:t>(par.</w:t>
      </w:r>
      <w:r>
        <w:t xml:space="preserve"> 13). The quotation marks draw attention to both uses of the word and indicate that although the “voices” are different in each case, they serve the same purpose for women.</w:t>
      </w:r>
    </w:p>
    <w:p w14:paraId="2ED6D296" w14:textId="77777777" w:rsidR="00246A3C" w:rsidRDefault="00246A3C" w:rsidP="00246A3C">
      <w:pPr>
        <w:pStyle w:val="Q"/>
      </w:pPr>
      <w:r w:rsidRPr="00D32508">
        <w:t xml:space="preserve">Who is the </w:t>
      </w:r>
      <w:r>
        <w:t>“</w:t>
      </w:r>
      <w:r w:rsidRPr="00D32508">
        <w:t>enemy</w:t>
      </w:r>
      <w:r>
        <w:t xml:space="preserve">” in paragraph 13? </w:t>
      </w:r>
    </w:p>
    <w:p w14:paraId="02597F04" w14:textId="6C57D76B" w:rsidR="00246A3C" w:rsidRDefault="00246A3C" w:rsidP="00246A3C">
      <w:pPr>
        <w:pStyle w:val="SR"/>
      </w:pPr>
      <w:r>
        <w:t xml:space="preserve">The “enemy” describes people who oppose women’s rights </w:t>
      </w:r>
      <w:r w:rsidR="00FE2466">
        <w:t>(par.</w:t>
      </w:r>
      <w:r>
        <w:t xml:space="preserve"> 13).</w:t>
      </w:r>
    </w:p>
    <w:p w14:paraId="3E6A6A9C" w14:textId="77777777" w:rsidR="00246A3C" w:rsidRDefault="00246A3C" w:rsidP="00246A3C">
      <w:pPr>
        <w:pStyle w:val="Q"/>
      </w:pPr>
      <w:r>
        <w:t>What are the “keenest weapons of the enemy”? How does the adjective “keenest” impact Cady Stanton’s description of the weapons?</w:t>
      </w:r>
    </w:p>
    <w:p w14:paraId="1388B852" w14:textId="1765817F" w:rsidR="00246A3C" w:rsidRDefault="00246A3C" w:rsidP="00246A3C">
      <w:pPr>
        <w:pStyle w:val="SR"/>
      </w:pPr>
      <w:r>
        <w:t xml:space="preserve">The “keenest weapons of the enemy” are “contempt and ridicule” </w:t>
      </w:r>
      <w:r w:rsidR="00FE2466">
        <w:t>(par.</w:t>
      </w:r>
      <w:r>
        <w:t xml:space="preserve"> 13). In describing these as the “keenest” weapons, Cady Stanton further develops the understanding that “contempt and ridicule” are most harmful in the fight for women’s rights. </w:t>
      </w:r>
    </w:p>
    <w:p w14:paraId="7F13DD81" w14:textId="77777777" w:rsidR="00246A3C" w:rsidRDefault="00246A3C" w:rsidP="00246A3C">
      <w:pPr>
        <w:pStyle w:val="Q"/>
      </w:pPr>
      <w:r>
        <w:lastRenderedPageBreak/>
        <w:t>What metaphor does Cady Stanton use to explain what “the women of this country” must do? How does the metaphor contribute to the power of the text?</w:t>
      </w:r>
    </w:p>
    <w:p w14:paraId="38259526" w14:textId="77777777" w:rsidR="00246A3C" w:rsidRDefault="00246A3C" w:rsidP="00246A3C">
      <w:pPr>
        <w:pStyle w:val="SR"/>
      </w:pPr>
      <w:r>
        <w:t xml:space="preserve">Student responses should include: </w:t>
      </w:r>
    </w:p>
    <w:p w14:paraId="14D7B33E" w14:textId="3C6D58E7" w:rsidR="00246A3C" w:rsidRDefault="00246A3C" w:rsidP="00246A3C">
      <w:pPr>
        <w:pStyle w:val="SASRBullet"/>
      </w:pPr>
      <w:r>
        <w:t>Cady Stanton uses a war metaphor (women must “</w:t>
      </w:r>
      <w:r w:rsidRPr="00710F86">
        <w:t>buckle on the armor</w:t>
      </w:r>
      <w:r>
        <w:t xml:space="preserve">” </w:t>
      </w:r>
      <w:r w:rsidR="00FE2466">
        <w:t>(par.</w:t>
      </w:r>
      <w:r>
        <w:t xml:space="preserve"> 13</w:t>
      </w:r>
      <w:r w:rsidR="00D22DC3">
        <w:t>)</w:t>
      </w:r>
      <w:r>
        <w:t xml:space="preserve">) to establish that women must fight for their rights similarly to knights and warriors. </w:t>
      </w:r>
    </w:p>
    <w:p w14:paraId="3203FC3C" w14:textId="77777777" w:rsidR="00246A3C" w:rsidRDefault="00246A3C" w:rsidP="00246A3C">
      <w:pPr>
        <w:pStyle w:val="SASRBullet"/>
      </w:pPr>
      <w:r>
        <w:t>This metaphor contributes to the power of the text by comparing women’s struggle to the violence and danger of war and further develops the paragraph’s references to the female warrior Joan of Arc.</w:t>
      </w:r>
    </w:p>
    <w:p w14:paraId="5DF051CD" w14:textId="77777777" w:rsidR="00246A3C" w:rsidRDefault="00246A3C" w:rsidP="00246A3C">
      <w:pPr>
        <w:pStyle w:val="Q"/>
      </w:pPr>
      <w:r>
        <w:t>How does the content of paragraph 13 develop ideas introduced in paragraph 8?</w:t>
      </w:r>
    </w:p>
    <w:p w14:paraId="677F14AA" w14:textId="77777777" w:rsidR="00246A3C" w:rsidRDefault="00246A3C" w:rsidP="00246A3C">
      <w:pPr>
        <w:pStyle w:val="SR"/>
      </w:pPr>
      <w:r>
        <w:t>Student responses may include:</w:t>
      </w:r>
    </w:p>
    <w:p w14:paraId="1148ACE1" w14:textId="77777777" w:rsidR="00246A3C" w:rsidRDefault="00246A3C" w:rsidP="00246A3C">
      <w:pPr>
        <w:pStyle w:val="SASRBullet"/>
      </w:pPr>
      <w:r>
        <w:t>Paragraph 8 introduces the idea of war as a metaphor for the struggle for women’s rights. Cady Stanton describes images like the “battlements of righteousness</w:t>
      </w:r>
      <w:r w:rsidR="00D22DC3">
        <w:t xml:space="preserve"> </w:t>
      </w:r>
      <w:r>
        <w:t xml:space="preserve">… against the raging elements of sin and death.” In paragraph 13, Cady Stanton further develops this idea of the fight for rights as war by calling on women to “buckle on [their] armor” or prepare to fight, so they can resist the “weapons” of “contempt and ridicule,” by their opponents. </w:t>
      </w:r>
    </w:p>
    <w:p w14:paraId="2C1CF587" w14:textId="5B24E433" w:rsidR="00246A3C" w:rsidRDefault="00246A3C" w:rsidP="00246A3C">
      <w:pPr>
        <w:pStyle w:val="SASRBullet"/>
      </w:pPr>
      <w:r>
        <w:t>In paragraph 8, Cady Stanton introduces the idea of a “moral stagnation</w:t>
      </w:r>
      <w:r w:rsidR="00D22DC3">
        <w:t>,</w:t>
      </w:r>
      <w:r>
        <w:t xml:space="preserve">” and in paragraph 13 she further develops this idea by describing how women can listen to the “haunts” of those who are most in “despair” or “sorrow.” Women can listen to the advisors of “poverty” and “degradation” </w:t>
      </w:r>
      <w:r w:rsidR="00FE2466">
        <w:t>(par.</w:t>
      </w:r>
      <w:r>
        <w:t xml:space="preserve"> 13) and fight against the “moral stagnation.” </w:t>
      </w:r>
    </w:p>
    <w:p w14:paraId="6E0401F3" w14:textId="77777777" w:rsidR="00246A3C" w:rsidRDefault="00246A3C" w:rsidP="00246A3C">
      <w:pPr>
        <w:pStyle w:val="Q"/>
      </w:pPr>
      <w:r>
        <w:t>How does Cady Stanton use religious references to advance her purpose?</w:t>
      </w:r>
    </w:p>
    <w:p w14:paraId="2ACBB32D" w14:textId="674ED201" w:rsidR="00246A3C" w:rsidRDefault="00246A3C" w:rsidP="00246A3C">
      <w:pPr>
        <w:pStyle w:val="SR"/>
      </w:pPr>
      <w:r>
        <w:t>Cady Stanton’s purpose is to advocate for women’s rights, especially freedom and political representation. Her use of religious references advance</w:t>
      </w:r>
      <w:r w:rsidR="00D22DC3">
        <w:t>s</w:t>
      </w:r>
      <w:r>
        <w:t xml:space="preserve"> her purpose by demonstrating that God supports the advocates’ work. By comparing the “religious enthusiasm” of the advocates to the “religious enthusiasm” of Joan of Arc, Cady Stanton develops the idea that the advocates are heroes with a spiritual reason for their work </w:t>
      </w:r>
      <w:r w:rsidR="00FE2466">
        <w:t>(par.</w:t>
      </w:r>
      <w:r>
        <w:t xml:space="preserve"> 13).</w:t>
      </w:r>
    </w:p>
    <w:p w14:paraId="63A58E67" w14:textId="77777777" w:rsidR="00246A3C" w:rsidRDefault="00246A3C" w:rsidP="00246A3C">
      <w:pPr>
        <w:pStyle w:val="IN"/>
      </w:pPr>
      <w:r>
        <w:t xml:space="preserve">Consider </w:t>
      </w:r>
      <w:r w:rsidR="00D22DC3">
        <w:t>explaining</w:t>
      </w:r>
      <w:r>
        <w:t xml:space="preserve"> that this is an examp</w:t>
      </w:r>
      <w:r w:rsidR="00D22DC3">
        <w:t xml:space="preserve">le of the rhetorical technique </w:t>
      </w:r>
      <w:r w:rsidRPr="00D22DC3">
        <w:rPr>
          <w:i/>
        </w:rPr>
        <w:t>appeal to pathos</w:t>
      </w:r>
      <w:r>
        <w:t xml:space="preserve">, which </w:t>
      </w:r>
      <w:r w:rsidR="00D22DC3">
        <w:t xml:space="preserve">students discussed in 11.2.1 Lesson 8. In an </w:t>
      </w:r>
      <w:r w:rsidRPr="00D22DC3">
        <w:rPr>
          <w:i/>
        </w:rPr>
        <w:t>appeal to pathos</w:t>
      </w:r>
      <w:r>
        <w:t xml:space="preserve">, an author appeals to a listener or reader’s emotions </w:t>
      </w:r>
      <w:r w:rsidRPr="005903CA">
        <w:t xml:space="preserve">by depicting issues in a way that </w:t>
      </w:r>
      <w:r>
        <w:t>persuades them to</w:t>
      </w:r>
      <w:r w:rsidRPr="005903CA">
        <w:t xml:space="preserve"> feel</w:t>
      </w:r>
      <w:r>
        <w:t xml:space="preserve"> a certain way</w:t>
      </w:r>
      <w:r w:rsidRPr="005903CA">
        <w:t xml:space="preserve"> </w:t>
      </w:r>
      <w:r>
        <w:t>in order to make a point more persuasive</w:t>
      </w:r>
      <w:r w:rsidRPr="005903CA">
        <w:t>.</w:t>
      </w:r>
    </w:p>
    <w:p w14:paraId="6154E314" w14:textId="77777777" w:rsidR="00246A3C" w:rsidRDefault="00246A3C" w:rsidP="00246A3C">
      <w:pPr>
        <w:pStyle w:val="IN"/>
      </w:pPr>
      <w:r>
        <w:t xml:space="preserve">Consider reminding students that Cady Stanton’s choice to include references to Joan of Arc is a content choice. </w:t>
      </w:r>
    </w:p>
    <w:p w14:paraId="1098520E" w14:textId="7EFDBC1F" w:rsidR="00246A3C" w:rsidRDefault="00246A3C" w:rsidP="00246A3C">
      <w:pPr>
        <w:pStyle w:val="TA"/>
      </w:pPr>
      <w:r>
        <w:t>Lead a brief, whole-class discussion of student responses.</w:t>
      </w:r>
      <w:r w:rsidRPr="00823778">
        <w:t xml:space="preserve"> </w:t>
      </w:r>
      <w:r>
        <w:t xml:space="preserve">Instruct students to add to their Rhetorical Impact </w:t>
      </w:r>
      <w:r w:rsidR="00B052DF">
        <w:t xml:space="preserve">Tracking </w:t>
      </w:r>
      <w:r>
        <w:t>Tools based on Cady Stanton’s use of rhetoric in paragraph 13.</w:t>
      </w:r>
    </w:p>
    <w:p w14:paraId="3E90AA1E" w14:textId="77777777" w:rsidR="00246A3C" w:rsidRDefault="00246A3C" w:rsidP="00246A3C">
      <w:pPr>
        <w:pStyle w:val="BR"/>
      </w:pPr>
    </w:p>
    <w:p w14:paraId="4EDB223B" w14:textId="77777777" w:rsidR="00246A3C" w:rsidRDefault="00246A3C" w:rsidP="00246A3C">
      <w:pPr>
        <w:pStyle w:val="TA"/>
      </w:pPr>
      <w:r>
        <w:t>Instruct small groups to read paragraph 14 (from “</w:t>
      </w:r>
      <w:r w:rsidRPr="00533313">
        <w:t>We do not expect our path will be strewn with the flowers</w:t>
      </w:r>
      <w:r>
        <w:t>” to “</w:t>
      </w:r>
      <w:r w:rsidRPr="00533313">
        <w:t>the glorious words inscribed</w:t>
      </w:r>
      <w:r>
        <w:t xml:space="preserve"> upon it, ‘Equality of Rights’”) and answer the following questions before sharing out with the class.  </w:t>
      </w:r>
    </w:p>
    <w:p w14:paraId="47BD0966" w14:textId="77777777" w:rsidR="00246A3C" w:rsidRDefault="00246A3C" w:rsidP="00246A3C">
      <w:pPr>
        <w:pStyle w:val="TA"/>
      </w:pPr>
      <w:r>
        <w:t xml:space="preserve">Provide students with the following definitions: </w:t>
      </w:r>
      <w:r w:rsidRPr="006407F9">
        <w:rPr>
          <w:i/>
        </w:rPr>
        <w:t>entrenched</w:t>
      </w:r>
      <w:r>
        <w:rPr>
          <w:i/>
        </w:rPr>
        <w:t xml:space="preserve"> </w:t>
      </w:r>
      <w:r>
        <w:t xml:space="preserve">means “established firmly and solidly,” </w:t>
      </w:r>
      <w:r w:rsidRPr="006407F9">
        <w:rPr>
          <w:i/>
        </w:rPr>
        <w:t>bulwarks</w:t>
      </w:r>
      <w:r>
        <w:t xml:space="preserve"> means “</w:t>
      </w:r>
      <w:r w:rsidRPr="00ED6E52">
        <w:t>wall</w:t>
      </w:r>
      <w:r>
        <w:t>s</w:t>
      </w:r>
      <w:r w:rsidRPr="00ED6E52">
        <w:t xml:space="preserve"> of earth or other material built for defense</w:t>
      </w:r>
      <w:r>
        <w:t xml:space="preserve">,” </w:t>
      </w:r>
      <w:r w:rsidRPr="006407F9">
        <w:rPr>
          <w:i/>
        </w:rPr>
        <w:t>fortified</w:t>
      </w:r>
      <w:r>
        <w:t xml:space="preserve"> means “protected or strengthened against attack,” </w:t>
      </w:r>
      <w:r w:rsidRPr="006407F9">
        <w:rPr>
          <w:i/>
        </w:rPr>
        <w:t>steadfastly</w:t>
      </w:r>
      <w:r>
        <w:t xml:space="preserve"> means “in a manner that is firmly fixed in place or position,” </w:t>
      </w:r>
      <w:r w:rsidRPr="006407F9">
        <w:rPr>
          <w:i/>
        </w:rPr>
        <w:t>undauntedly</w:t>
      </w:r>
      <w:r>
        <w:t xml:space="preserve"> means “in a manner that is not discouraged,” </w:t>
      </w:r>
      <w:r w:rsidRPr="006407F9">
        <w:rPr>
          <w:i/>
        </w:rPr>
        <w:t>unfurl</w:t>
      </w:r>
      <w:r>
        <w:t xml:space="preserve"> means “to spread or shake out from a folded or rolled state; unfold,” and </w:t>
      </w:r>
      <w:r w:rsidRPr="006407F9">
        <w:rPr>
          <w:i/>
        </w:rPr>
        <w:t>gale</w:t>
      </w:r>
      <w:r>
        <w:t xml:space="preserve"> means “a very strong wind.”</w:t>
      </w:r>
    </w:p>
    <w:p w14:paraId="3A1E7156" w14:textId="77777777" w:rsidR="00246A3C" w:rsidRDefault="00246A3C" w:rsidP="00246A3C">
      <w:pPr>
        <w:pStyle w:val="SA"/>
      </w:pPr>
      <w:r>
        <w:t xml:space="preserve">Students write the definitions of </w:t>
      </w:r>
      <w:r w:rsidRPr="00796A83">
        <w:rPr>
          <w:i/>
        </w:rPr>
        <w:t>entrenched, bulwarks, fortified, steadfastly, undauntedly, unfurl,</w:t>
      </w:r>
      <w:r>
        <w:t xml:space="preserve"> and </w:t>
      </w:r>
      <w:r w:rsidRPr="00796A83">
        <w:rPr>
          <w:i/>
        </w:rPr>
        <w:t>gale</w:t>
      </w:r>
      <w:r w:rsidR="00D22DC3">
        <w:t xml:space="preserve"> on their copies</w:t>
      </w:r>
      <w:r>
        <w:t xml:space="preserve"> of the text or in a vocabulary journal.</w:t>
      </w:r>
    </w:p>
    <w:p w14:paraId="3CEEBD92" w14:textId="77777777" w:rsidR="00246A3C" w:rsidRPr="00D22DC3" w:rsidRDefault="002922C4" w:rsidP="00D22DC3">
      <w:pPr>
        <w:pStyle w:val="IN"/>
      </w:pPr>
      <w:r w:rsidRPr="00D22DC3">
        <w:rPr>
          <w:b/>
        </w:rPr>
        <w:t>Differentiation</w:t>
      </w:r>
      <w:r w:rsidR="00246A3C" w:rsidRPr="00D22DC3">
        <w:rPr>
          <w:b/>
        </w:rPr>
        <w:t xml:space="preserve"> Consideration</w:t>
      </w:r>
      <w:r w:rsidR="00246A3C" w:rsidRPr="00D22DC3">
        <w:t xml:space="preserve">: Consider providing students with the following definitions: </w:t>
      </w:r>
      <w:r w:rsidR="00246A3C" w:rsidRPr="00D22DC3">
        <w:rPr>
          <w:i/>
        </w:rPr>
        <w:t>strewn</w:t>
      </w:r>
      <w:r w:rsidR="00246A3C" w:rsidRPr="00D22DC3">
        <w:t xml:space="preserve"> means “</w:t>
      </w:r>
      <w:r w:rsidRPr="00D22DC3">
        <w:t xml:space="preserve">spread or scattered over or on the ground or some other surface,” </w:t>
      </w:r>
      <w:r w:rsidRPr="00D22DC3">
        <w:rPr>
          <w:i/>
        </w:rPr>
        <w:t>abide</w:t>
      </w:r>
      <w:r w:rsidRPr="00D22DC3">
        <w:t xml:space="preserve"> means “to accept or bear (someone or something bad, unpleasant, etc.),”</w:t>
      </w:r>
      <w:r w:rsidR="00D22DC3">
        <w:t xml:space="preserve"> and</w:t>
      </w:r>
      <w:r w:rsidRPr="00D22DC3">
        <w:t xml:space="preserve"> </w:t>
      </w:r>
      <w:r w:rsidRPr="00D22DC3">
        <w:rPr>
          <w:i/>
        </w:rPr>
        <w:t>rend</w:t>
      </w:r>
      <w:r w:rsidRPr="00D22DC3">
        <w:t xml:space="preserve"> means “to tear (something) into pieces with force or violence.”</w:t>
      </w:r>
    </w:p>
    <w:p w14:paraId="2DEB4EE6" w14:textId="13B1954B" w:rsidR="00246A3C" w:rsidRDefault="00246A3C" w:rsidP="00246A3C">
      <w:pPr>
        <w:pStyle w:val="DCwithSA"/>
      </w:pPr>
      <w:r>
        <w:t xml:space="preserve">Students write the definitions of </w:t>
      </w:r>
      <w:r>
        <w:rPr>
          <w:i/>
        </w:rPr>
        <w:t>strewn</w:t>
      </w:r>
      <w:r w:rsidRPr="00972F6F">
        <w:t>,</w:t>
      </w:r>
      <w:r>
        <w:rPr>
          <w:i/>
        </w:rPr>
        <w:t xml:space="preserve"> abide</w:t>
      </w:r>
      <w:r w:rsidRPr="00972F6F">
        <w:t>, and</w:t>
      </w:r>
      <w:r>
        <w:rPr>
          <w:i/>
        </w:rPr>
        <w:t xml:space="preserve"> rend</w:t>
      </w:r>
      <w:r>
        <w:t xml:space="preserve"> on their cop</w:t>
      </w:r>
      <w:r w:rsidR="0059748F">
        <w:t>ies</w:t>
      </w:r>
      <w:bookmarkStart w:id="0" w:name="_GoBack"/>
      <w:bookmarkEnd w:id="0"/>
      <w:r>
        <w:t xml:space="preserve"> of the text or in a vocabulary journal.</w:t>
      </w:r>
    </w:p>
    <w:p w14:paraId="373EA49F" w14:textId="77777777" w:rsidR="00246A3C" w:rsidRDefault="00246A3C" w:rsidP="00246A3C">
      <w:pPr>
        <w:pStyle w:val="Q"/>
      </w:pPr>
      <w:r>
        <w:t>How does the contrast between the descriptions of “popular applause” and “bigotry and prejudice” develop an idea in the text?</w:t>
      </w:r>
    </w:p>
    <w:p w14:paraId="793E4425" w14:textId="77777777" w:rsidR="00246A3C" w:rsidRDefault="00246A3C" w:rsidP="00246A3C">
      <w:pPr>
        <w:pStyle w:val="SR"/>
      </w:pPr>
      <w:r>
        <w:t>“Flowers of popular applause” creates a soft, pleasant image, and “thorns of bigotry and prejudice” creates a sharp, painful image. The contrast between these descriptions develops the idea that many people will not support women’s struggle for civil rights, so women will continue to face oppression and hardship as they struggle for their rights.</w:t>
      </w:r>
    </w:p>
    <w:p w14:paraId="64C93E38" w14:textId="77777777" w:rsidR="00246A3C" w:rsidRDefault="00246A3C" w:rsidP="00246A3C">
      <w:pPr>
        <w:pStyle w:val="IN"/>
      </w:pPr>
      <w:r>
        <w:t xml:space="preserve">Consider reminding students that this contrast is an example of the rhetorical strategy of </w:t>
      </w:r>
      <w:r w:rsidRPr="00D22DC3">
        <w:rPr>
          <w:i/>
        </w:rPr>
        <w:t>juxtaposition</w:t>
      </w:r>
      <w:r>
        <w:t>, which they were introduced to in 11.2.1 Lesson 19</w:t>
      </w:r>
      <w:r w:rsidR="00D22DC3">
        <w:t xml:space="preserve">. </w:t>
      </w:r>
      <w:r w:rsidR="00D22DC3">
        <w:rPr>
          <w:i/>
        </w:rPr>
        <w:t>Juxtaposition</w:t>
      </w:r>
      <w:r>
        <w:t xml:space="preserve"> </w:t>
      </w:r>
      <w:r w:rsidR="00D22DC3">
        <w:t>means</w:t>
      </w:r>
      <w:r>
        <w:t xml:space="preserve"> “</w:t>
      </w:r>
      <w:r w:rsidRPr="00A05016">
        <w:t>an act or instance of placing close together or side by side, especia</w:t>
      </w:r>
      <w:r>
        <w:t>lly for comparison or contrast.”</w:t>
      </w:r>
    </w:p>
    <w:p w14:paraId="1764D113" w14:textId="77777777" w:rsidR="00246A3C" w:rsidRDefault="00246A3C" w:rsidP="00246A3C">
      <w:pPr>
        <w:pStyle w:val="IN"/>
      </w:pPr>
      <w:r>
        <w:rPr>
          <w:b/>
        </w:rPr>
        <w:t xml:space="preserve">Differentiation Consideration: </w:t>
      </w:r>
      <w:r>
        <w:t>If students struggle to answer the question above, consider asking the following scaffolding questions:</w:t>
      </w:r>
    </w:p>
    <w:p w14:paraId="11B57A81" w14:textId="77777777" w:rsidR="00246A3C" w:rsidRPr="001E3743" w:rsidRDefault="00246A3C" w:rsidP="00246A3C">
      <w:pPr>
        <w:pStyle w:val="DCwithQ"/>
      </w:pPr>
      <w:r w:rsidRPr="001E3743">
        <w:t xml:space="preserve">How does Cady Stanton describe the “path” to equal rights? </w:t>
      </w:r>
    </w:p>
    <w:p w14:paraId="7A296DF8" w14:textId="77777777" w:rsidR="00246A3C" w:rsidRDefault="00246A3C" w:rsidP="00246A3C">
      <w:pPr>
        <w:pStyle w:val="DCwithSR"/>
        <w:tabs>
          <w:tab w:val="clear" w:pos="360"/>
        </w:tabs>
      </w:pPr>
      <w:r>
        <w:t xml:space="preserve">Student responses should include: </w:t>
      </w:r>
    </w:p>
    <w:p w14:paraId="226CAB65" w14:textId="5BF65951" w:rsidR="00246A3C" w:rsidRDefault="00246A3C" w:rsidP="00246A3C">
      <w:pPr>
        <w:pStyle w:val="DCwithSR"/>
        <w:numPr>
          <w:ilvl w:val="1"/>
          <w:numId w:val="15"/>
        </w:numPr>
      </w:pPr>
      <w:r>
        <w:t>Cady Stanton states</w:t>
      </w:r>
      <w:r w:rsidR="00D22DC3">
        <w:t>, “W</w:t>
      </w:r>
      <w:r>
        <w:t xml:space="preserve">e do not expect our path will be strewn with the flowers of popular applause” </w:t>
      </w:r>
      <w:r w:rsidR="00FE2466">
        <w:t>(par.</w:t>
      </w:r>
      <w:r>
        <w:t xml:space="preserve"> 14). </w:t>
      </w:r>
    </w:p>
    <w:p w14:paraId="3DF81589" w14:textId="24248904" w:rsidR="00246A3C" w:rsidRDefault="00246A3C" w:rsidP="00246A3C">
      <w:pPr>
        <w:pStyle w:val="DCwithSR"/>
        <w:numPr>
          <w:ilvl w:val="1"/>
          <w:numId w:val="15"/>
        </w:numPr>
      </w:pPr>
      <w:r>
        <w:lastRenderedPageBreak/>
        <w:t xml:space="preserve">Cady Stanton also states that the path will be filled with “thorns of bigotry and prejudice” </w:t>
      </w:r>
      <w:r w:rsidR="00FE2466">
        <w:t>(par.</w:t>
      </w:r>
      <w:r>
        <w:t xml:space="preserve"> 14). </w:t>
      </w:r>
    </w:p>
    <w:p w14:paraId="715F0C6C" w14:textId="77777777" w:rsidR="00246A3C" w:rsidRDefault="00246A3C" w:rsidP="00246A3C">
      <w:pPr>
        <w:pStyle w:val="Q"/>
        <w:rPr>
          <w:rStyle w:val="CommentReference"/>
          <w:b w:val="0"/>
          <w:color w:val="4F81BD" w:themeColor="accent1"/>
        </w:rPr>
      </w:pPr>
      <w:r>
        <w:t>How does Cady Stanton use metaphor in paragraph 14 to develop a central idea?</w:t>
      </w:r>
    </w:p>
    <w:p w14:paraId="666C7B66" w14:textId="7075D999" w:rsidR="00246A3C" w:rsidRDefault="00246A3C" w:rsidP="00246A3C">
      <w:pPr>
        <w:pStyle w:val="SR"/>
      </w:pPr>
      <w:r>
        <w:t xml:space="preserve">Cady Stanton continues the war metaphor from previous paragraphs and introduces a storm metaphor to describe how women and their allies should stand up to “opposition” in the struggle for “’Equality of Rights’” </w:t>
      </w:r>
      <w:r w:rsidR="00FE2466">
        <w:t>(par.</w:t>
      </w:r>
      <w:r>
        <w:t xml:space="preserve"> 14). The war and storm metaphors develop the central idea that women </w:t>
      </w:r>
      <w:r w:rsidRPr="003351E7">
        <w:t>deserve rights whether or not they prove their equality to men.</w:t>
      </w:r>
      <w:r>
        <w:t xml:space="preserve"> Describing women’s determination and persistence against “custom and authority” </w:t>
      </w:r>
      <w:r w:rsidR="00FE2466">
        <w:t>(par.</w:t>
      </w:r>
      <w:r>
        <w:t xml:space="preserve"> 14) further develops the idea that women deserve their rights.</w:t>
      </w:r>
    </w:p>
    <w:p w14:paraId="6AC6F51C" w14:textId="77777777" w:rsidR="00246A3C" w:rsidRPr="005F41F0" w:rsidRDefault="00246A3C" w:rsidP="00246A3C">
      <w:pPr>
        <w:pStyle w:val="IN"/>
        <w:rPr>
          <w:b/>
          <w:shd w:val="clear" w:color="auto" w:fill="FFFFFF"/>
        </w:rPr>
      </w:pPr>
      <w:r w:rsidRPr="005F41F0">
        <w:rPr>
          <w:b/>
          <w:shd w:val="clear" w:color="auto" w:fill="FFFFFF"/>
        </w:rPr>
        <w:t>Differentiation Consideration:</w:t>
      </w:r>
      <w:r>
        <w:rPr>
          <w:b/>
          <w:shd w:val="clear" w:color="auto" w:fill="FFFFFF"/>
        </w:rPr>
        <w:t xml:space="preserve"> </w:t>
      </w:r>
      <w:r>
        <w:rPr>
          <w:shd w:val="clear" w:color="auto" w:fill="FFFFFF"/>
        </w:rPr>
        <w:t>If students struggle to analyze the metaphors in paragraph 14, consider asking the following scaffolding questions:</w:t>
      </w:r>
    </w:p>
    <w:p w14:paraId="6DB61314" w14:textId="77777777" w:rsidR="00246A3C" w:rsidRPr="0050207B" w:rsidRDefault="00246A3C" w:rsidP="00246A3C">
      <w:pPr>
        <w:pStyle w:val="DCwithQ"/>
        <w:rPr>
          <w:rFonts w:ascii="Times" w:hAnsi="Times"/>
          <w:sz w:val="20"/>
          <w:szCs w:val="20"/>
        </w:rPr>
      </w:pPr>
      <w:r>
        <w:rPr>
          <w:shd w:val="clear" w:color="auto" w:fill="FFFFFF"/>
        </w:rPr>
        <w:t>Who is Cady Stanton describing in the phrase, “</w:t>
      </w:r>
      <w:r w:rsidRPr="0050207B">
        <w:rPr>
          <w:shd w:val="clear" w:color="auto" w:fill="FFFFFF"/>
        </w:rPr>
        <w:t>those who have entrenched themselves behind the stormy bulwarks of custom and authority</w:t>
      </w:r>
      <w:r>
        <w:rPr>
          <w:shd w:val="clear" w:color="auto" w:fill="FFFFFF"/>
        </w:rPr>
        <w:t>”?</w:t>
      </w:r>
    </w:p>
    <w:p w14:paraId="7D06D348" w14:textId="77777777" w:rsidR="00246A3C" w:rsidRDefault="00246A3C" w:rsidP="00246A3C">
      <w:pPr>
        <w:pStyle w:val="DCwithSR"/>
        <w:tabs>
          <w:tab w:val="clear" w:pos="360"/>
        </w:tabs>
        <w:rPr>
          <w:shd w:val="clear" w:color="auto" w:fill="FFFFFF"/>
        </w:rPr>
      </w:pPr>
      <w:r>
        <w:rPr>
          <w:shd w:val="clear" w:color="auto" w:fill="FFFFFF"/>
        </w:rPr>
        <w:t>Cady Stanton describes the opponents of women’s rights.</w:t>
      </w:r>
    </w:p>
    <w:p w14:paraId="09E47C74" w14:textId="77777777" w:rsidR="00246A3C" w:rsidRDefault="00246A3C" w:rsidP="00246A3C">
      <w:pPr>
        <w:pStyle w:val="DCwithQ"/>
      </w:pPr>
      <w:r>
        <w:t>What is the “opposition” “entrenched” behind?</w:t>
      </w:r>
    </w:p>
    <w:p w14:paraId="1D871508" w14:textId="7F08E2DF" w:rsidR="00246A3C" w:rsidRDefault="00246A3C" w:rsidP="00246A3C">
      <w:pPr>
        <w:pStyle w:val="DCwithSR"/>
        <w:tabs>
          <w:tab w:val="clear" w:pos="360"/>
        </w:tabs>
      </w:pPr>
      <w:r>
        <w:t xml:space="preserve">The “opposition” is entrenched behind “custom and authority,” or tradition and power </w:t>
      </w:r>
      <w:r w:rsidR="00FE2466">
        <w:t>(par.</w:t>
      </w:r>
      <w:r>
        <w:t xml:space="preserve"> 14). </w:t>
      </w:r>
    </w:p>
    <w:p w14:paraId="623E91CC" w14:textId="2B0FB5FC" w:rsidR="00246A3C" w:rsidRDefault="00246A3C" w:rsidP="00246A3C">
      <w:pPr>
        <w:pStyle w:val="Q"/>
      </w:pPr>
      <w:r>
        <w:t xml:space="preserve">How </w:t>
      </w:r>
      <w:r w:rsidR="001F49A4">
        <w:t>does</w:t>
      </w:r>
      <w:r>
        <w:t xml:space="preserve"> Cady Stanton develop the idea that the opposition is entrenched behind “custom and authority” in previous paragraphs?</w:t>
      </w:r>
    </w:p>
    <w:p w14:paraId="156C1A4D" w14:textId="77777777" w:rsidR="00246A3C" w:rsidRDefault="00246A3C" w:rsidP="00246A3C">
      <w:pPr>
        <w:pStyle w:val="SR"/>
      </w:pPr>
      <w:r>
        <w:t xml:space="preserve">Student responses may include: </w:t>
      </w:r>
    </w:p>
    <w:p w14:paraId="6F39B19E" w14:textId="77777777" w:rsidR="00246A3C" w:rsidRDefault="00246A3C" w:rsidP="00246A3C">
      <w:pPr>
        <w:pStyle w:val="SASRBullet"/>
      </w:pPr>
      <w:r w:rsidRPr="00512D99">
        <w:t>Cady Sta</w:t>
      </w:r>
      <w:r>
        <w:t>nt</w:t>
      </w:r>
      <w:r w:rsidRPr="00512D99">
        <w:t>on develops the idea of “unjust laws” in paragraph 4</w:t>
      </w:r>
      <w:r>
        <w:t>. These are laws that create or continue disadvantages for women</w:t>
      </w:r>
      <w:r w:rsidRPr="00512D99">
        <w:t xml:space="preserve">. </w:t>
      </w:r>
      <w:r>
        <w:t xml:space="preserve"> </w:t>
      </w:r>
    </w:p>
    <w:p w14:paraId="135FFCB4" w14:textId="77777777" w:rsidR="00246A3C" w:rsidRPr="00736741" w:rsidRDefault="00246A3C" w:rsidP="00246A3C">
      <w:pPr>
        <w:pStyle w:val="SASRBullet"/>
      </w:pPr>
      <w:r>
        <w:t>Cady Stanton</w:t>
      </w:r>
      <w:r w:rsidRPr="00512D99">
        <w:t xml:space="preserve"> describes how</w:t>
      </w:r>
      <w:r>
        <w:t xml:space="preserve"> the voices of women have been “silenced in the state” in paragraph 9. This describes how women cannot vote or participate in democracy.</w:t>
      </w:r>
    </w:p>
    <w:p w14:paraId="646E3412" w14:textId="77777777" w:rsidR="00246A3C" w:rsidRDefault="00246A3C" w:rsidP="00246A3C">
      <w:pPr>
        <w:pStyle w:val="Q"/>
      </w:pPr>
      <w:r>
        <w:t>How does Cady Stanton’s use of figurative language in paragraph 14 contribute to the power, persuasiveness, or beauty of the text?</w:t>
      </w:r>
    </w:p>
    <w:p w14:paraId="72D07698" w14:textId="77777777" w:rsidR="00246A3C" w:rsidRDefault="00246A3C" w:rsidP="00246A3C">
      <w:pPr>
        <w:pStyle w:val="SR"/>
      </w:pPr>
      <w:r>
        <w:t>Student responses should include:</w:t>
      </w:r>
    </w:p>
    <w:p w14:paraId="4262A02D" w14:textId="0D7FA349" w:rsidR="00246A3C" w:rsidRDefault="00246A3C" w:rsidP="00246A3C">
      <w:pPr>
        <w:pStyle w:val="SASRBullet"/>
      </w:pPr>
      <w:r>
        <w:t>Paragraph 14 inclu</w:t>
      </w:r>
      <w:r w:rsidR="00C56F15">
        <w:t xml:space="preserve">des multiple metaphors such as </w:t>
      </w:r>
      <w:r>
        <w:t>“dark storm clouds of opposition” and “bulwarks of custom and authority</w:t>
      </w:r>
      <w:r w:rsidR="00C56F15">
        <w:t>.</w:t>
      </w:r>
      <w:r>
        <w:t>” Within the metaphors, Cady Stanton also uses juxtaposition an</w:t>
      </w:r>
      <w:r w:rsidR="00C56F15">
        <w:t xml:space="preserve">d imagery such as </w:t>
      </w:r>
      <w:r>
        <w:t>“flowers” in contrast to “thorns</w:t>
      </w:r>
      <w:r w:rsidR="00C56F15">
        <w:t>,</w:t>
      </w:r>
      <w:r>
        <w:t xml:space="preserve">” and additional metaphors. </w:t>
      </w:r>
    </w:p>
    <w:p w14:paraId="5CA7BB08" w14:textId="5CCACB63" w:rsidR="00246A3C" w:rsidRDefault="00246A3C" w:rsidP="00246A3C">
      <w:pPr>
        <w:pStyle w:val="SASRBullet"/>
      </w:pPr>
      <w:r>
        <w:lastRenderedPageBreak/>
        <w:t>The choice to use metaphor in paragraph 14 to explain women’s struggle for rights contributes to the power of the text because it develops a memorable and powerful image of women’s struggles. Ending</w:t>
      </w:r>
      <w:r w:rsidR="00B052DF">
        <w:t xml:space="preserve"> the address with the advocates</w:t>
      </w:r>
      <w:r>
        <w:t xml:space="preserve"> “unfurl[ing]” their banner in the storm and seeing the banner light up with the “electric flash” concludes the address with a powerful image of women winning the struggle for their rights.</w:t>
      </w:r>
    </w:p>
    <w:p w14:paraId="29BF1632" w14:textId="77777777" w:rsidR="00246A3C" w:rsidRDefault="00246A3C" w:rsidP="00246A3C">
      <w:pPr>
        <w:pStyle w:val="IN"/>
      </w:pPr>
      <w:r>
        <w:t xml:space="preserve">Consider reminding students that </w:t>
      </w:r>
      <w:r w:rsidRPr="000B6315">
        <w:rPr>
          <w:i/>
        </w:rPr>
        <w:t xml:space="preserve">imagery </w:t>
      </w:r>
      <w:r>
        <w:t xml:space="preserve">(introduced in 11.2.1 Lesson 6) and </w:t>
      </w:r>
      <w:r w:rsidRPr="000B6315">
        <w:rPr>
          <w:i/>
        </w:rPr>
        <w:t>metaphor</w:t>
      </w:r>
      <w:r>
        <w:t xml:space="preserve"> (introduced in 11.2.1 Lesson 8) are two distinct literary devices. Explain that imagery creates a vivid image for the reader or listener while metaphor develops a comparison between two things. Cady Stanton uses both imagery and metaphor in paragraph 14. </w:t>
      </w:r>
    </w:p>
    <w:p w14:paraId="22C35269" w14:textId="77777777" w:rsidR="00246A3C" w:rsidRPr="0091161A" w:rsidRDefault="00246A3C" w:rsidP="00246A3C">
      <w:pPr>
        <w:pStyle w:val="IN"/>
      </w:pPr>
      <w:r>
        <w:t xml:space="preserve">Consider reminding students that Cady Stanton’s choice to use figurative language throughout paragraph 14 is a style choice. </w:t>
      </w:r>
    </w:p>
    <w:p w14:paraId="3A3D3C3E" w14:textId="77777777" w:rsidR="00246A3C" w:rsidRDefault="00246A3C" w:rsidP="00246A3C">
      <w:pPr>
        <w:pStyle w:val="Q"/>
      </w:pPr>
      <w:r w:rsidRPr="00A63DA4">
        <w:t xml:space="preserve">What is Cady Stanton’s purpose </w:t>
      </w:r>
      <w:r>
        <w:t xml:space="preserve">in </w:t>
      </w:r>
      <w:r w:rsidRPr="00A63DA4">
        <w:t>paragraph 14?</w:t>
      </w:r>
    </w:p>
    <w:p w14:paraId="5A3CF5E8" w14:textId="5F2586EB" w:rsidR="00246A3C" w:rsidRPr="00A63DA4" w:rsidRDefault="00246A3C" w:rsidP="00246A3C">
      <w:pPr>
        <w:pStyle w:val="SR"/>
      </w:pPr>
      <w:r>
        <w:t>Cady Stanton’s purpose in paragraph 14 is to describe the “entrenched” opposition to “</w:t>
      </w:r>
      <w:r w:rsidR="00B052DF">
        <w:t>‘</w:t>
      </w:r>
      <w:r>
        <w:t xml:space="preserve">Equality of Rights’” and to explain how women will overcome this opposition by “steadfastly abid[ing]”and being “undaunted[]” in their work. </w:t>
      </w:r>
    </w:p>
    <w:p w14:paraId="6FB2A7E2" w14:textId="3DB5C787" w:rsidR="00246A3C" w:rsidRDefault="00246A3C" w:rsidP="00246A3C">
      <w:pPr>
        <w:pStyle w:val="SR"/>
        <w:numPr>
          <w:ilvl w:val="0"/>
          <w:numId w:val="0"/>
        </w:numPr>
      </w:pPr>
      <w:r>
        <w:t xml:space="preserve">Lead a brief, whole-class discussion of student responses. Instruct students to add to their Rhetorical Impact </w:t>
      </w:r>
      <w:r w:rsidR="00B052DF">
        <w:t xml:space="preserve">Tracking </w:t>
      </w:r>
      <w:r>
        <w:t xml:space="preserve">Tools based on Cady Stanton’s rhetoric from paragraph 14. Now that students have read and analyzed Cady Stanton’s speech in its entirety, instruct students to fill out the purpose and point of view sections of their Rhetorical Impact Tracking Tools to reflect Cady Stanton’s overall purpose and point of view. </w:t>
      </w:r>
    </w:p>
    <w:p w14:paraId="33DF8ACE" w14:textId="77777777" w:rsidR="00246A3C" w:rsidRDefault="00246A3C" w:rsidP="00246A3C">
      <w:pPr>
        <w:pStyle w:val="SA"/>
      </w:pPr>
      <w:r>
        <w:t xml:space="preserve">Students complete the purpose and point of view sections of their Rhetorical Impact Tracking Tools. </w:t>
      </w:r>
    </w:p>
    <w:p w14:paraId="21DCC480" w14:textId="01B45DF0" w:rsidR="00246A3C" w:rsidRDefault="00246A3C" w:rsidP="00246A3C">
      <w:pPr>
        <w:pStyle w:val="SR"/>
      </w:pPr>
      <w:r>
        <w:t>See</w:t>
      </w:r>
      <w:r w:rsidR="00B052DF">
        <w:t xml:space="preserve"> the</w:t>
      </w:r>
      <w:r>
        <w:t xml:space="preserve"> Model Rhetorical Impact Tracking Tool for sample student responses. </w:t>
      </w:r>
    </w:p>
    <w:p w14:paraId="2D6B16CD" w14:textId="77777777" w:rsidR="00246A3C" w:rsidRPr="00790BCC" w:rsidRDefault="00246A3C" w:rsidP="00246A3C">
      <w:pPr>
        <w:pStyle w:val="LearningSequenceHeader"/>
      </w:pPr>
      <w:r>
        <w:t>Activity 5: Quick Write</w:t>
      </w:r>
      <w:r w:rsidRPr="00790BCC">
        <w:tab/>
      </w:r>
      <w:r>
        <w:t>15</w:t>
      </w:r>
      <w:r w:rsidRPr="00790BCC">
        <w:t>%</w:t>
      </w:r>
    </w:p>
    <w:p w14:paraId="00568813" w14:textId="77777777" w:rsidR="00246A3C" w:rsidRDefault="00246A3C" w:rsidP="00246A3C">
      <w:pPr>
        <w:pStyle w:val="TA"/>
      </w:pPr>
      <w:r>
        <w:t>Instruct students to respond briefly in writing to the following prompt:</w:t>
      </w:r>
    </w:p>
    <w:p w14:paraId="12AEECF7" w14:textId="6F4C2E15" w:rsidR="00246A3C" w:rsidRDefault="00246A3C" w:rsidP="00246A3C">
      <w:pPr>
        <w:pStyle w:val="Q"/>
      </w:pPr>
      <w:r w:rsidRPr="00605EFD">
        <w:t xml:space="preserve">How </w:t>
      </w:r>
      <w:r>
        <w:t xml:space="preserve">do the </w:t>
      </w:r>
      <w:r w:rsidRPr="00605EFD">
        <w:t>style and content</w:t>
      </w:r>
      <w:r>
        <w:t xml:space="preserve"> of paragraphs 13</w:t>
      </w:r>
      <w:r w:rsidR="000B6315">
        <w:t>–</w:t>
      </w:r>
      <w:r>
        <w:t>14</w:t>
      </w:r>
      <w:r w:rsidRPr="00605EFD">
        <w:t xml:space="preserve"> contribute to the power, per</w:t>
      </w:r>
      <w:r>
        <w:t>suasiveness, or beauty of the text</w:t>
      </w:r>
      <w:r w:rsidRPr="00605EFD">
        <w:t>?</w:t>
      </w:r>
    </w:p>
    <w:p w14:paraId="5BC56BB7" w14:textId="77777777" w:rsidR="00246A3C" w:rsidRDefault="00246A3C" w:rsidP="00246A3C">
      <w:pPr>
        <w:pStyle w:val="TA"/>
      </w:pPr>
      <w:r>
        <w:t>Instruct students to look at their annotations to find evidence. Instruct students to use this lesson’s vocabulary whenever possible in their written responses. Remind students to use the Short Response Rubric and Checklist to guide their written responses.</w:t>
      </w:r>
    </w:p>
    <w:p w14:paraId="3FC2253A" w14:textId="77777777" w:rsidR="00246A3C" w:rsidRDefault="00246A3C" w:rsidP="00246A3C">
      <w:pPr>
        <w:pStyle w:val="SA"/>
      </w:pPr>
      <w:r>
        <w:t>Students listen and read the Quick Write prompt.</w:t>
      </w:r>
    </w:p>
    <w:p w14:paraId="161AF4A5" w14:textId="77777777" w:rsidR="00246A3C" w:rsidRDefault="00246A3C" w:rsidP="00246A3C">
      <w:pPr>
        <w:pStyle w:val="IN"/>
      </w:pPr>
      <w:r>
        <w:lastRenderedPageBreak/>
        <w:t>Display the prompt for students to see, or provide the prompt in hard copy.</w:t>
      </w:r>
    </w:p>
    <w:p w14:paraId="232817DD" w14:textId="063FCE06" w:rsidR="00246A3C" w:rsidRDefault="00246A3C" w:rsidP="00246A3C">
      <w:pPr>
        <w:pStyle w:val="TA"/>
      </w:pPr>
      <w:r>
        <w:t>Transition to the independent Quick Write.</w:t>
      </w:r>
    </w:p>
    <w:p w14:paraId="54283C6C" w14:textId="77777777" w:rsidR="00246A3C" w:rsidRDefault="00246A3C" w:rsidP="00246A3C">
      <w:pPr>
        <w:pStyle w:val="IN"/>
      </w:pPr>
      <w:r>
        <w:t>Consider reminding students of their work with W.11-12.2.e in 11.2.2 Lesson 4 and W.11-12.2.f in 11.2.2 Lesson 6.</w:t>
      </w:r>
    </w:p>
    <w:p w14:paraId="26A2CB7C" w14:textId="77777777" w:rsidR="00246A3C" w:rsidRDefault="00246A3C" w:rsidP="00246A3C">
      <w:pPr>
        <w:pStyle w:val="SA"/>
      </w:pPr>
      <w:r>
        <w:t>Students independently answer the prompt, using evidence from the text.</w:t>
      </w:r>
    </w:p>
    <w:p w14:paraId="4E651C21" w14:textId="77777777" w:rsidR="00246A3C" w:rsidRPr="00790BCC" w:rsidRDefault="00246A3C" w:rsidP="00246A3C">
      <w:pPr>
        <w:pStyle w:val="SR"/>
      </w:pPr>
      <w:r>
        <w:t>See the High Performance Response at the beginning of this lesson.</w:t>
      </w:r>
    </w:p>
    <w:p w14:paraId="17F4EDCA" w14:textId="77777777" w:rsidR="00246A3C" w:rsidRPr="00790BCC" w:rsidRDefault="00246A3C" w:rsidP="00246A3C">
      <w:pPr>
        <w:pStyle w:val="LearningSequenceHeader"/>
      </w:pPr>
      <w:r w:rsidRPr="00790BCC">
        <w:t>Activity 6: Closing</w:t>
      </w:r>
      <w:r w:rsidRPr="00790BCC">
        <w:tab/>
        <w:t>5%</w:t>
      </w:r>
    </w:p>
    <w:p w14:paraId="2A532305" w14:textId="23B782A6" w:rsidR="00246A3C" w:rsidRDefault="00246A3C" w:rsidP="00246A3C">
      <w:pPr>
        <w:pStyle w:val="TA"/>
      </w:pPr>
      <w:r>
        <w:t xml:space="preserve">Display and distribute the homework assignment. For homework, instruct students to continue reading their AIR texts through the lens of a focus standard of their choice and prepare for </w:t>
      </w:r>
      <w:r w:rsidR="0059748F">
        <w:t xml:space="preserve">a 3–5 </w:t>
      </w:r>
      <w:r>
        <w:t>minute discussion of their texts based on that standard.</w:t>
      </w:r>
    </w:p>
    <w:p w14:paraId="527338FA" w14:textId="7F847622" w:rsidR="00246A3C" w:rsidRDefault="00246A3C" w:rsidP="00246A3C">
      <w:pPr>
        <w:pStyle w:val="TA"/>
      </w:pPr>
      <w:r>
        <w:t>Also, instruct students to add at least two new ideas to their Ideas Tracking Tools, and identify one idea from their tool</w:t>
      </w:r>
      <w:r w:rsidR="00B052DF">
        <w:t>s</w:t>
      </w:r>
      <w:r>
        <w:t xml:space="preserve"> as a central idea. </w:t>
      </w:r>
    </w:p>
    <w:p w14:paraId="295DB792" w14:textId="17B4EE2B" w:rsidR="00246A3C" w:rsidRDefault="00246A3C" w:rsidP="00246A3C">
      <w:pPr>
        <w:pStyle w:val="SA"/>
      </w:pPr>
      <w:r>
        <w:t>Students follow along</w:t>
      </w:r>
      <w:r w:rsidR="00B052DF">
        <w:t>.</w:t>
      </w:r>
    </w:p>
    <w:p w14:paraId="0B583356" w14:textId="77777777" w:rsidR="00246A3C" w:rsidRPr="00790BCC" w:rsidRDefault="00246A3C" w:rsidP="00246A3C">
      <w:pPr>
        <w:pStyle w:val="Heading1"/>
      </w:pPr>
      <w:r w:rsidRPr="00790BCC">
        <w:t>Homework</w:t>
      </w:r>
    </w:p>
    <w:p w14:paraId="51B60ECE" w14:textId="19968CE6" w:rsidR="00246A3C" w:rsidRDefault="00246A3C" w:rsidP="00246A3C">
      <w:r>
        <w:t xml:space="preserve">Continue reading your </w:t>
      </w:r>
      <w:r w:rsidR="000B6315">
        <w:t>Accountable Independent Reading</w:t>
      </w:r>
      <w:r>
        <w:t xml:space="preserve"> text through the lens of a focus standard of your choice and prepare for a </w:t>
      </w:r>
      <w:r w:rsidR="0059748F">
        <w:t xml:space="preserve">3–5 </w:t>
      </w:r>
      <w:r>
        <w:t>minute discussion of your text based on that standard.</w:t>
      </w:r>
    </w:p>
    <w:p w14:paraId="5062E740" w14:textId="77777777" w:rsidR="00246A3C" w:rsidRDefault="00246A3C" w:rsidP="00246A3C">
      <w:pPr>
        <w:sectPr w:rsidR="00246A3C">
          <w:headerReference w:type="default" r:id="rId7"/>
          <w:footerReference w:type="even" r:id="rId8"/>
          <w:footerReference w:type="default" r:id="rId9"/>
          <w:pgSz w:w="12240" w:h="15840"/>
          <w:pgMar w:top="1440" w:right="1440" w:bottom="1440" w:left="1440" w:header="432" w:footer="648" w:gutter="0"/>
          <w:cols w:space="720"/>
          <w:docGrid w:linePitch="299"/>
        </w:sectPr>
      </w:pPr>
      <w:r>
        <w:t>Add at least two new ideas to your copy of the Ideas Tracking Tool and identify one idea from your tool as a central idea.</w:t>
      </w:r>
    </w:p>
    <w:p w14:paraId="7D4E6A19" w14:textId="77777777" w:rsidR="00246A3C" w:rsidRDefault="00246A3C" w:rsidP="00246A3C">
      <w:pPr>
        <w:pStyle w:val="ToolHeader"/>
      </w:pPr>
      <w:r>
        <w:lastRenderedPageBreak/>
        <w:t>Model Rhetorical Impact Tracking Tool</w:t>
      </w:r>
    </w:p>
    <w:tbl>
      <w:tblPr>
        <w:tblStyle w:val="TableGrid"/>
        <w:tblW w:w="0" w:type="auto"/>
        <w:tblLook w:val="04A0" w:firstRow="1" w:lastRow="0" w:firstColumn="1" w:lastColumn="0" w:noHBand="0" w:noVBand="1"/>
      </w:tblPr>
      <w:tblGrid>
        <w:gridCol w:w="820"/>
        <w:gridCol w:w="4238"/>
        <w:gridCol w:w="810"/>
        <w:gridCol w:w="4230"/>
        <w:gridCol w:w="810"/>
        <w:gridCol w:w="2160"/>
      </w:tblGrid>
      <w:tr w:rsidR="00246A3C" w:rsidRPr="00707670" w14:paraId="27282790" w14:textId="77777777">
        <w:trPr>
          <w:trHeight w:val="557"/>
        </w:trPr>
        <w:tc>
          <w:tcPr>
            <w:tcW w:w="820" w:type="dxa"/>
            <w:shd w:val="clear" w:color="auto" w:fill="D9D9D9" w:themeFill="background1" w:themeFillShade="D9"/>
            <w:vAlign w:val="center"/>
          </w:tcPr>
          <w:p w14:paraId="444937D8" w14:textId="77777777" w:rsidR="00246A3C" w:rsidRPr="00707670" w:rsidRDefault="00246A3C" w:rsidP="00DC4092">
            <w:pPr>
              <w:pStyle w:val="TableText"/>
              <w:rPr>
                <w:b/>
              </w:rPr>
            </w:pPr>
            <w:r w:rsidRPr="00707670">
              <w:rPr>
                <w:b/>
              </w:rPr>
              <w:t>Name:</w:t>
            </w:r>
          </w:p>
        </w:tc>
        <w:tc>
          <w:tcPr>
            <w:tcW w:w="4238" w:type="dxa"/>
            <w:vAlign w:val="center"/>
          </w:tcPr>
          <w:p w14:paraId="47F02F90" w14:textId="77777777" w:rsidR="00246A3C" w:rsidRPr="00707670" w:rsidRDefault="00246A3C" w:rsidP="00DC4092">
            <w:pPr>
              <w:pStyle w:val="TableText"/>
              <w:rPr>
                <w:b/>
              </w:rPr>
            </w:pPr>
          </w:p>
        </w:tc>
        <w:tc>
          <w:tcPr>
            <w:tcW w:w="810" w:type="dxa"/>
            <w:shd w:val="clear" w:color="auto" w:fill="D9D9D9" w:themeFill="background1" w:themeFillShade="D9"/>
            <w:vAlign w:val="center"/>
          </w:tcPr>
          <w:p w14:paraId="645D75D6" w14:textId="77777777" w:rsidR="00246A3C" w:rsidRPr="00707670" w:rsidRDefault="00246A3C" w:rsidP="00DC4092">
            <w:pPr>
              <w:pStyle w:val="TableText"/>
              <w:rPr>
                <w:b/>
              </w:rPr>
            </w:pPr>
            <w:r w:rsidRPr="00707670">
              <w:rPr>
                <w:b/>
              </w:rPr>
              <w:t>Class:</w:t>
            </w:r>
          </w:p>
        </w:tc>
        <w:tc>
          <w:tcPr>
            <w:tcW w:w="4230" w:type="dxa"/>
            <w:vAlign w:val="center"/>
          </w:tcPr>
          <w:p w14:paraId="707E7A5E" w14:textId="77777777" w:rsidR="00246A3C" w:rsidRPr="00707670" w:rsidRDefault="00246A3C" w:rsidP="00DC4092">
            <w:pPr>
              <w:pStyle w:val="TableText"/>
              <w:rPr>
                <w:b/>
              </w:rPr>
            </w:pPr>
          </w:p>
        </w:tc>
        <w:tc>
          <w:tcPr>
            <w:tcW w:w="810" w:type="dxa"/>
            <w:shd w:val="clear" w:color="auto" w:fill="D9D9D9" w:themeFill="background1" w:themeFillShade="D9"/>
            <w:vAlign w:val="center"/>
          </w:tcPr>
          <w:p w14:paraId="3F294A01" w14:textId="77777777" w:rsidR="00246A3C" w:rsidRPr="00707670" w:rsidRDefault="00246A3C" w:rsidP="00DC4092">
            <w:pPr>
              <w:pStyle w:val="TableText"/>
              <w:rPr>
                <w:b/>
              </w:rPr>
            </w:pPr>
            <w:r w:rsidRPr="00707670">
              <w:rPr>
                <w:b/>
              </w:rPr>
              <w:t>Date:</w:t>
            </w:r>
          </w:p>
        </w:tc>
        <w:tc>
          <w:tcPr>
            <w:tcW w:w="2160" w:type="dxa"/>
            <w:vAlign w:val="center"/>
          </w:tcPr>
          <w:p w14:paraId="2E08EAE5" w14:textId="77777777" w:rsidR="00246A3C" w:rsidRPr="00707670" w:rsidRDefault="00246A3C" w:rsidP="00DC4092">
            <w:pPr>
              <w:pStyle w:val="TableText"/>
              <w:rPr>
                <w:b/>
              </w:rPr>
            </w:pPr>
          </w:p>
        </w:tc>
      </w:tr>
    </w:tbl>
    <w:p w14:paraId="4A828705" w14:textId="77777777" w:rsidR="00246A3C" w:rsidRDefault="00246A3C" w:rsidP="00246A3C">
      <w:pPr>
        <w:spacing w:after="0"/>
        <w:rPr>
          <w:sz w:val="10"/>
        </w:rPr>
      </w:pPr>
    </w:p>
    <w:tbl>
      <w:tblPr>
        <w:tblStyle w:val="TableGrid"/>
        <w:tblW w:w="13068" w:type="dxa"/>
        <w:tblLayout w:type="fixed"/>
        <w:tblLook w:val="04A0" w:firstRow="1" w:lastRow="0" w:firstColumn="1" w:lastColumn="0" w:noHBand="0" w:noVBand="1"/>
      </w:tblPr>
      <w:tblGrid>
        <w:gridCol w:w="13068"/>
      </w:tblGrid>
      <w:tr w:rsidR="00B052DF" w:rsidRPr="00646088" w14:paraId="0020B97E" w14:textId="77777777" w:rsidTr="00266BE4">
        <w:tc>
          <w:tcPr>
            <w:tcW w:w="13068" w:type="dxa"/>
            <w:shd w:val="clear" w:color="auto" w:fill="D9D9D9" w:themeFill="background1" w:themeFillShade="D9"/>
          </w:tcPr>
          <w:p w14:paraId="2AE07622" w14:textId="77777777" w:rsidR="00B052DF" w:rsidRDefault="00B052DF" w:rsidP="00266BE4">
            <w:pPr>
              <w:pStyle w:val="ToolTableText"/>
            </w:pPr>
            <w:r>
              <w:rPr>
                <w:b/>
                <w:bCs/>
              </w:rPr>
              <w:t>Directions:</w:t>
            </w:r>
            <w:r>
              <w:t xml:space="preserve"> Use this tool to track the rhetorical devices you encounter in the text, as well as examples of these devices and their definitions. Be sure to note the rhetorical effect of each device in the text.</w:t>
            </w:r>
          </w:p>
        </w:tc>
      </w:tr>
    </w:tbl>
    <w:p w14:paraId="1BD75A34" w14:textId="77777777" w:rsidR="00B052DF" w:rsidRPr="00B052DF" w:rsidRDefault="00B052DF" w:rsidP="00B052DF">
      <w:pPr>
        <w:spacing w:before="0" w:after="0"/>
        <w:rPr>
          <w:sz w:val="10"/>
        </w:rPr>
      </w:pPr>
    </w:p>
    <w:tbl>
      <w:tblPr>
        <w:tblStyle w:val="TableGrid"/>
        <w:tblW w:w="13068" w:type="dxa"/>
        <w:tblLayout w:type="fixed"/>
        <w:tblLook w:val="04A0" w:firstRow="1" w:lastRow="0" w:firstColumn="1" w:lastColumn="0" w:noHBand="0" w:noVBand="1"/>
      </w:tblPr>
      <w:tblGrid>
        <w:gridCol w:w="828"/>
        <w:gridCol w:w="12240"/>
      </w:tblGrid>
      <w:tr w:rsidR="00246A3C" w:rsidRPr="00646088" w14:paraId="4361E04B" w14:textId="77777777">
        <w:tc>
          <w:tcPr>
            <w:tcW w:w="828" w:type="dxa"/>
            <w:shd w:val="clear" w:color="auto" w:fill="D9D9D9" w:themeFill="background1" w:themeFillShade="D9"/>
          </w:tcPr>
          <w:p w14:paraId="0C829E24" w14:textId="77777777" w:rsidR="00246A3C" w:rsidRPr="000319B6" w:rsidRDefault="00246A3C" w:rsidP="00DC4092">
            <w:pPr>
              <w:pStyle w:val="ToolTableText"/>
              <w:rPr>
                <w:b/>
              </w:rPr>
            </w:pPr>
            <w:r w:rsidRPr="000319B6">
              <w:rPr>
                <w:b/>
              </w:rPr>
              <w:t>Text:</w:t>
            </w:r>
          </w:p>
        </w:tc>
        <w:tc>
          <w:tcPr>
            <w:tcW w:w="12240" w:type="dxa"/>
            <w:shd w:val="clear" w:color="auto" w:fill="auto"/>
          </w:tcPr>
          <w:p w14:paraId="09F97DF5" w14:textId="77777777" w:rsidR="00246A3C" w:rsidRDefault="00246A3C" w:rsidP="00DC4092">
            <w:pPr>
              <w:pStyle w:val="ToolTableText"/>
            </w:pPr>
            <w:r>
              <w:t>“An Address by Elizabeth Cady Stanton”</w:t>
            </w:r>
          </w:p>
        </w:tc>
      </w:tr>
    </w:tbl>
    <w:p w14:paraId="0B871CEA" w14:textId="77777777" w:rsidR="00B052DF" w:rsidRPr="00B052DF" w:rsidRDefault="00B052DF" w:rsidP="00B052DF">
      <w:pPr>
        <w:spacing w:after="0"/>
        <w:rPr>
          <w:sz w:val="10"/>
        </w:rPr>
      </w:pPr>
    </w:p>
    <w:tbl>
      <w:tblPr>
        <w:tblStyle w:val="TableGrid"/>
        <w:tblW w:w="13068" w:type="dxa"/>
        <w:tblLayout w:type="fixed"/>
        <w:tblLook w:val="04A0" w:firstRow="1" w:lastRow="0" w:firstColumn="1" w:lastColumn="0" w:noHBand="0" w:noVBand="1"/>
      </w:tblPr>
      <w:tblGrid>
        <w:gridCol w:w="13068"/>
      </w:tblGrid>
      <w:tr w:rsidR="00246A3C" w:rsidRPr="00646088" w14:paraId="21984F37" w14:textId="77777777">
        <w:tc>
          <w:tcPr>
            <w:tcW w:w="13068" w:type="dxa"/>
            <w:shd w:val="clear" w:color="auto" w:fill="D9D9D9" w:themeFill="background1" w:themeFillShade="D9"/>
          </w:tcPr>
          <w:p w14:paraId="5AA907AD" w14:textId="77777777" w:rsidR="00246A3C" w:rsidRPr="002D3209" w:rsidRDefault="00246A3C" w:rsidP="00DC4092">
            <w:pPr>
              <w:pStyle w:val="ToolTableText"/>
            </w:pPr>
            <w:r w:rsidRPr="00796A83">
              <w:t>RI</w:t>
            </w:r>
            <w:r>
              <w:t>.11-12.6: Determine an author’s point of view or purpose in a text in which the rhetoric is particularly effective, analyzing how style and content contribute to the power, persuasiveness, or beauty of the text.</w:t>
            </w:r>
          </w:p>
        </w:tc>
      </w:tr>
      <w:tr w:rsidR="00246A3C" w14:paraId="09D10C36" w14:textId="77777777">
        <w:tc>
          <w:tcPr>
            <w:tcW w:w="13068" w:type="dxa"/>
            <w:tcBorders>
              <w:bottom w:val="single" w:sz="4" w:space="0" w:color="auto"/>
            </w:tcBorders>
          </w:tcPr>
          <w:p w14:paraId="6B23C2E0" w14:textId="2A0F3AE2" w:rsidR="00246A3C" w:rsidRDefault="00246A3C" w:rsidP="00DC4092">
            <w:pPr>
              <w:pStyle w:val="ToolTableText"/>
            </w:pPr>
            <w:r w:rsidRPr="000319B6">
              <w:rPr>
                <w:b/>
              </w:rPr>
              <w:t>Rhetoric:</w:t>
            </w:r>
            <w:r>
              <w:t xml:space="preserve"> </w:t>
            </w:r>
            <w:r w:rsidRPr="00287883">
              <w:t>the specific techniques that writers or speakers use to create meaning in a text, enha</w:t>
            </w:r>
            <w:r w:rsidR="008D2D40">
              <w:t>nce a text or a speech</w:t>
            </w:r>
            <w:r w:rsidRPr="00287883">
              <w:t>, and in particular, persuade readers or listeners.</w:t>
            </w:r>
          </w:p>
          <w:p w14:paraId="55F7F9AB" w14:textId="77777777" w:rsidR="00246A3C" w:rsidRDefault="00246A3C" w:rsidP="00DC4092">
            <w:pPr>
              <w:pStyle w:val="ToolTableText"/>
            </w:pPr>
            <w:r w:rsidRPr="000319B6">
              <w:rPr>
                <w:b/>
              </w:rPr>
              <w:t>Point of View</w:t>
            </w:r>
            <w:r>
              <w:t xml:space="preserve"> (a</w:t>
            </w:r>
            <w:r w:rsidRPr="00287883">
              <w:t>n author’s opinion, attitude, or judgment</w:t>
            </w:r>
            <w:r>
              <w:t xml:space="preserve">): Cady Stanton’s point of view is that women should have the right to vote. </w:t>
            </w:r>
          </w:p>
          <w:p w14:paraId="2531FD59" w14:textId="77777777" w:rsidR="00246A3C" w:rsidRDefault="00246A3C" w:rsidP="00DC4092">
            <w:pPr>
              <w:pStyle w:val="ToolTableText"/>
            </w:pPr>
            <w:r w:rsidRPr="000319B6">
              <w:rPr>
                <w:b/>
              </w:rPr>
              <w:t>Purpose</w:t>
            </w:r>
            <w:r>
              <w:t xml:space="preserve"> (an author’s reason for writing): Cady Stanton’s purpose is to advocate for women’s rights.</w:t>
            </w:r>
          </w:p>
        </w:tc>
      </w:tr>
    </w:tbl>
    <w:p w14:paraId="596CE219" w14:textId="77777777" w:rsidR="00B052DF" w:rsidRPr="00B052DF" w:rsidRDefault="00B052DF" w:rsidP="00B052DF">
      <w:pPr>
        <w:spacing w:after="0"/>
        <w:rPr>
          <w:sz w:val="10"/>
        </w:rPr>
      </w:pPr>
    </w:p>
    <w:tbl>
      <w:tblPr>
        <w:tblStyle w:val="TableGrid"/>
        <w:tblW w:w="13068" w:type="dxa"/>
        <w:tblLayout w:type="fixed"/>
        <w:tblLook w:val="04A0" w:firstRow="1" w:lastRow="0" w:firstColumn="1" w:lastColumn="0" w:noHBand="0" w:noVBand="1"/>
      </w:tblPr>
      <w:tblGrid>
        <w:gridCol w:w="2268"/>
        <w:gridCol w:w="5400"/>
        <w:gridCol w:w="5400"/>
      </w:tblGrid>
      <w:tr w:rsidR="00246A3C" w14:paraId="25F904C9" w14:textId="77777777">
        <w:tc>
          <w:tcPr>
            <w:tcW w:w="2268" w:type="dxa"/>
            <w:shd w:val="clear" w:color="auto" w:fill="D9D9D9"/>
            <w:vAlign w:val="center"/>
          </w:tcPr>
          <w:p w14:paraId="33CE3508" w14:textId="77777777" w:rsidR="00246A3C" w:rsidRPr="000319B6" w:rsidRDefault="00246A3C" w:rsidP="00DC4092">
            <w:pPr>
              <w:pStyle w:val="ToolTableText"/>
              <w:rPr>
                <w:b/>
              </w:rPr>
            </w:pPr>
            <w:r w:rsidRPr="000319B6">
              <w:rPr>
                <w:b/>
              </w:rPr>
              <w:t>Rhetorical device and definition</w:t>
            </w:r>
          </w:p>
        </w:tc>
        <w:tc>
          <w:tcPr>
            <w:tcW w:w="5400" w:type="dxa"/>
            <w:shd w:val="clear" w:color="auto" w:fill="D9D9D9"/>
            <w:vAlign w:val="center"/>
          </w:tcPr>
          <w:p w14:paraId="08D53D57" w14:textId="77777777" w:rsidR="00246A3C" w:rsidRPr="000319B6" w:rsidRDefault="00246A3C" w:rsidP="00DC4092">
            <w:pPr>
              <w:pStyle w:val="ToolTableText"/>
              <w:rPr>
                <w:b/>
              </w:rPr>
            </w:pPr>
            <w:r w:rsidRPr="000319B6">
              <w:rPr>
                <w:b/>
              </w:rPr>
              <w:t>Examples of the rhetorical device in the text (with paragraph or page reference)</w:t>
            </w:r>
          </w:p>
        </w:tc>
        <w:tc>
          <w:tcPr>
            <w:tcW w:w="5400" w:type="dxa"/>
            <w:shd w:val="clear" w:color="auto" w:fill="D9D9D9"/>
            <w:vAlign w:val="center"/>
          </w:tcPr>
          <w:p w14:paraId="779EE661" w14:textId="77777777" w:rsidR="00246A3C" w:rsidRPr="000319B6" w:rsidRDefault="00246A3C" w:rsidP="00DC4092">
            <w:pPr>
              <w:pStyle w:val="ToolTableText"/>
              <w:rPr>
                <w:b/>
              </w:rPr>
            </w:pPr>
            <w:r w:rsidRPr="000319B6">
              <w:rPr>
                <w:b/>
              </w:rPr>
              <w:t>Rhetorical Effect (power, persuasiveness, beauty, point of view, purpose)</w:t>
            </w:r>
          </w:p>
        </w:tc>
      </w:tr>
      <w:tr w:rsidR="00246A3C" w14:paraId="45CE0B65" w14:textId="77777777" w:rsidTr="00FE155D">
        <w:trPr>
          <w:trHeight w:val="1152"/>
        </w:trPr>
        <w:tc>
          <w:tcPr>
            <w:tcW w:w="2268" w:type="dxa"/>
          </w:tcPr>
          <w:p w14:paraId="5D395C13" w14:textId="77777777" w:rsidR="00246A3C" w:rsidRPr="003015AC" w:rsidRDefault="00246A3C" w:rsidP="00FE155D">
            <w:pPr>
              <w:pStyle w:val="ToolTableText"/>
              <w:rPr>
                <w:rFonts w:ascii="Arial" w:hAnsi="Arial"/>
              </w:rPr>
            </w:pPr>
            <w:r w:rsidRPr="000B6315">
              <w:t>Imagery:</w:t>
            </w:r>
            <w:r>
              <w:t xml:space="preserve"> t</w:t>
            </w:r>
            <w:r w:rsidRPr="002F1C1A">
              <w:t>he use of figurative language or vivid descriptions to make pictures in the reader’s mind</w:t>
            </w:r>
            <w:r w:rsidRPr="0059542B">
              <w:rPr>
                <w:rFonts w:ascii="Arial" w:hAnsi="Arial"/>
              </w:rPr>
              <w:t xml:space="preserve"> </w:t>
            </w:r>
          </w:p>
        </w:tc>
        <w:tc>
          <w:tcPr>
            <w:tcW w:w="5400" w:type="dxa"/>
            <w:shd w:val="clear" w:color="auto" w:fill="auto"/>
          </w:tcPr>
          <w:p w14:paraId="7C8E228F" w14:textId="77777777" w:rsidR="00246A3C" w:rsidRDefault="00246A3C" w:rsidP="00FE155D">
            <w:pPr>
              <w:pStyle w:val="ToolTableText"/>
            </w:pPr>
            <w:r>
              <w:t>Cady Stanton creates images of women as soldiers in a battle.</w:t>
            </w:r>
          </w:p>
          <w:p w14:paraId="73D0CA19" w14:textId="4A1A5B8E" w:rsidR="00246A3C" w:rsidRDefault="00246A3C" w:rsidP="00FE155D">
            <w:pPr>
              <w:pStyle w:val="ToolTableText"/>
            </w:pPr>
            <w:r>
              <w:t xml:space="preserve">“defend the right, to buckle on the armor” </w:t>
            </w:r>
            <w:r w:rsidR="00FE2466">
              <w:t>(par.</w:t>
            </w:r>
            <w:r>
              <w:t xml:space="preserve"> 13)</w:t>
            </w:r>
          </w:p>
          <w:p w14:paraId="2BE60E8E" w14:textId="0F8EBFAE" w:rsidR="00246A3C" w:rsidRDefault="00246A3C" w:rsidP="00FE155D">
            <w:pPr>
              <w:pStyle w:val="ToolTableText"/>
            </w:pPr>
            <w:r>
              <w:t xml:space="preserve">“the keenest weapons of the enemy” </w:t>
            </w:r>
            <w:r w:rsidR="00FE2466">
              <w:t>(par.</w:t>
            </w:r>
            <w:r>
              <w:t xml:space="preserve"> 13)</w:t>
            </w:r>
          </w:p>
        </w:tc>
        <w:tc>
          <w:tcPr>
            <w:tcW w:w="5400" w:type="dxa"/>
            <w:shd w:val="clear" w:color="auto" w:fill="auto"/>
          </w:tcPr>
          <w:p w14:paraId="33C91F99" w14:textId="549BC1A5" w:rsidR="00246A3C" w:rsidRPr="00D736EB" w:rsidRDefault="00246A3C" w:rsidP="00FE155D">
            <w:pPr>
              <w:pStyle w:val="ToolTableText"/>
            </w:pPr>
            <w:r>
              <w:t>Describing women as sold</w:t>
            </w:r>
            <w:r w:rsidR="000B6315">
              <w:t>i</w:t>
            </w:r>
            <w:r>
              <w:t>ers is powerful. This image illustrates the difficulty and danger of women’s struggle for voting rights.</w:t>
            </w:r>
          </w:p>
        </w:tc>
      </w:tr>
      <w:tr w:rsidR="00246A3C" w14:paraId="7B5C50C5" w14:textId="77777777" w:rsidTr="00FE155D">
        <w:trPr>
          <w:cantSplit/>
          <w:trHeight w:val="170"/>
        </w:trPr>
        <w:tc>
          <w:tcPr>
            <w:tcW w:w="2268" w:type="dxa"/>
          </w:tcPr>
          <w:p w14:paraId="0C98013A" w14:textId="77777777" w:rsidR="00246A3C" w:rsidRDefault="00246A3C" w:rsidP="00FE155D">
            <w:pPr>
              <w:pStyle w:val="ToolTableText"/>
            </w:pPr>
            <w:r w:rsidRPr="000B6315">
              <w:lastRenderedPageBreak/>
              <w:t>Religious reference</w:t>
            </w:r>
            <w:r w:rsidRPr="000319B6">
              <w:rPr>
                <w:b/>
              </w:rPr>
              <w:t>:</w:t>
            </w:r>
            <w:r>
              <w:t xml:space="preserve"> a reference to religious text, history, or custom</w:t>
            </w:r>
          </w:p>
        </w:tc>
        <w:tc>
          <w:tcPr>
            <w:tcW w:w="5400" w:type="dxa"/>
            <w:shd w:val="clear" w:color="auto" w:fill="auto"/>
          </w:tcPr>
          <w:p w14:paraId="3E73D840" w14:textId="548FD86B" w:rsidR="00246A3C" w:rsidRDefault="00246A3C" w:rsidP="00FE155D">
            <w:pPr>
              <w:pStyle w:val="ToolTableText"/>
            </w:pPr>
            <w:r>
              <w:t xml:space="preserve">Cady Stanton compares women’s work for rights to the “religious enthusiasm” of Joan of Arc </w:t>
            </w:r>
            <w:r w:rsidR="00FE2466">
              <w:t>(par.</w:t>
            </w:r>
            <w:r>
              <w:t xml:space="preserve"> 13)</w:t>
            </w:r>
            <w:r w:rsidR="005F77F3">
              <w:t>.</w:t>
            </w:r>
          </w:p>
          <w:p w14:paraId="7D3BE258" w14:textId="006F2934" w:rsidR="00246A3C" w:rsidRPr="00796A83" w:rsidRDefault="00246A3C" w:rsidP="00FE155D">
            <w:pPr>
              <w:pStyle w:val="ToolTableText"/>
              <w:rPr>
                <w:spacing w:val="-2"/>
              </w:rPr>
            </w:pPr>
            <w:r w:rsidRPr="00796A83">
              <w:rPr>
                <w:spacing w:val="-2"/>
              </w:rPr>
              <w:t xml:space="preserve">She also </w:t>
            </w:r>
            <w:r>
              <w:rPr>
                <w:spacing w:val="-2"/>
              </w:rPr>
              <w:t xml:space="preserve">states </w:t>
            </w:r>
            <w:r w:rsidRPr="00796A83">
              <w:rPr>
                <w:spacing w:val="-2"/>
              </w:rPr>
              <w:t>that women’s work is “fulfilling</w:t>
            </w:r>
            <w:r w:rsidR="005F77F3">
              <w:rPr>
                <w:spacing w:val="-2"/>
              </w:rPr>
              <w:t xml:space="preserve"> </w:t>
            </w:r>
            <w:r w:rsidRPr="00796A83">
              <w:rPr>
                <w:spacing w:val="-2"/>
              </w:rPr>
              <w:t>…</w:t>
            </w:r>
            <w:r w:rsidR="005F77F3">
              <w:rPr>
                <w:spacing w:val="-2"/>
              </w:rPr>
              <w:t xml:space="preserve"> </w:t>
            </w:r>
            <w:r w:rsidRPr="00796A83">
              <w:rPr>
                <w:spacing w:val="-2"/>
              </w:rPr>
              <w:t>what has</w:t>
            </w:r>
            <w:r w:rsidR="005F77F3">
              <w:rPr>
                <w:spacing w:val="-2"/>
              </w:rPr>
              <w:t xml:space="preserve"> </w:t>
            </w:r>
            <w:r w:rsidRPr="00796A83">
              <w:rPr>
                <w:spacing w:val="-2"/>
              </w:rPr>
              <w:t>…</w:t>
            </w:r>
            <w:r w:rsidR="005F77F3">
              <w:rPr>
                <w:spacing w:val="-2"/>
              </w:rPr>
              <w:t xml:space="preserve"> </w:t>
            </w:r>
            <w:r w:rsidRPr="00796A83">
              <w:rPr>
                <w:spacing w:val="-2"/>
              </w:rPr>
              <w:t xml:space="preserve">been foretold by the Prophet.” Then she quotes Joel 2:28 which includes, “your sons and </w:t>
            </w:r>
            <w:r>
              <w:rPr>
                <w:spacing w:val="-2"/>
              </w:rPr>
              <w:t xml:space="preserve">your </w:t>
            </w:r>
            <w:r w:rsidRPr="00796A83">
              <w:rPr>
                <w:spacing w:val="-2"/>
              </w:rPr>
              <w:t xml:space="preserve">daughters shall prophesy” </w:t>
            </w:r>
            <w:r w:rsidR="00FE2466">
              <w:rPr>
                <w:spacing w:val="-2"/>
              </w:rPr>
              <w:t>(par.</w:t>
            </w:r>
            <w:r w:rsidRPr="00796A83">
              <w:rPr>
                <w:spacing w:val="-2"/>
              </w:rPr>
              <w:t xml:space="preserve"> 13)</w:t>
            </w:r>
            <w:r w:rsidR="005F77F3">
              <w:rPr>
                <w:spacing w:val="-2"/>
              </w:rPr>
              <w:t>.</w:t>
            </w:r>
          </w:p>
        </w:tc>
        <w:tc>
          <w:tcPr>
            <w:tcW w:w="5400" w:type="dxa"/>
            <w:shd w:val="clear" w:color="auto" w:fill="auto"/>
          </w:tcPr>
          <w:p w14:paraId="7D6734AA" w14:textId="7B542440" w:rsidR="00246A3C" w:rsidRPr="00D736EB" w:rsidRDefault="00246A3C" w:rsidP="00FE155D">
            <w:pPr>
              <w:pStyle w:val="ToolTableText"/>
            </w:pPr>
            <w:r>
              <w:t>Referring to the Bible, especially to a verse that mentions “daughters</w:t>
            </w:r>
            <w:r w:rsidR="005F77F3">
              <w:t>,</w:t>
            </w:r>
            <w:r>
              <w:t xml:space="preserve">” is powerful </w:t>
            </w:r>
            <w:r w:rsidR="00FE2466">
              <w:t>(par.</w:t>
            </w:r>
            <w:r>
              <w:t xml:space="preserve"> 13). This reference gives authority to Cady Stanton’s words by claiming that the Bible supports women’s fight for the right to vote.</w:t>
            </w:r>
          </w:p>
        </w:tc>
      </w:tr>
      <w:tr w:rsidR="00246A3C" w14:paraId="7DB88186" w14:textId="77777777" w:rsidTr="00FE155D">
        <w:trPr>
          <w:trHeight w:val="1152"/>
        </w:trPr>
        <w:tc>
          <w:tcPr>
            <w:tcW w:w="2268" w:type="dxa"/>
          </w:tcPr>
          <w:p w14:paraId="1F938EE1" w14:textId="20CB92F6" w:rsidR="00246A3C" w:rsidRPr="005F77F3" w:rsidRDefault="00246A3C" w:rsidP="00FE155D">
            <w:pPr>
              <w:pStyle w:val="ToolTableText"/>
            </w:pPr>
            <w:r w:rsidRPr="005F77F3">
              <w:t>Juxtaposition: a</w:t>
            </w:r>
            <w:r w:rsidRPr="005F77F3">
              <w:rPr>
                <w:rFonts w:eastAsia="Times New Roman"/>
                <w:color w:val="000000"/>
              </w:rPr>
              <w:t>n act or instance of placing close together or side by side, especi</w:t>
            </w:r>
            <w:r w:rsidR="004833B7">
              <w:rPr>
                <w:rFonts w:eastAsia="Times New Roman"/>
                <w:color w:val="000000"/>
              </w:rPr>
              <w:t>ally for comparison or contrast</w:t>
            </w:r>
          </w:p>
        </w:tc>
        <w:tc>
          <w:tcPr>
            <w:tcW w:w="5400" w:type="dxa"/>
            <w:shd w:val="clear" w:color="auto" w:fill="auto"/>
          </w:tcPr>
          <w:p w14:paraId="7ADD0435" w14:textId="1B394023" w:rsidR="00246A3C" w:rsidRDefault="00246A3C" w:rsidP="00FE155D">
            <w:pPr>
              <w:pStyle w:val="ToolTableText"/>
            </w:pPr>
            <w:r>
              <w:t xml:space="preserve">The contrast between “flowers” and “thorns” is an example of juxtaposition </w:t>
            </w:r>
            <w:r w:rsidR="00FE2466">
              <w:t>(par.</w:t>
            </w:r>
            <w:r>
              <w:t xml:space="preserve"> 14).</w:t>
            </w:r>
          </w:p>
          <w:p w14:paraId="0BF7677C" w14:textId="7F05EFFA" w:rsidR="00246A3C" w:rsidRDefault="00246A3C" w:rsidP="00FE155D">
            <w:pPr>
              <w:pStyle w:val="ToolTableText"/>
            </w:pPr>
            <w:r>
              <w:t>Cady Stanton states, “We do not expect our path will be strewn with the flowers</w:t>
            </w:r>
            <w:r w:rsidR="005F77F3">
              <w:t xml:space="preserve"> </w:t>
            </w:r>
            <w:r>
              <w:t>…</w:t>
            </w:r>
            <w:r w:rsidR="005F77F3">
              <w:t xml:space="preserve"> </w:t>
            </w:r>
            <w:r>
              <w:t xml:space="preserve">but over the thorns of bigotry” </w:t>
            </w:r>
            <w:r w:rsidR="00FE2466">
              <w:t>(par.</w:t>
            </w:r>
            <w:r>
              <w:t xml:space="preserve"> 14).</w:t>
            </w:r>
          </w:p>
        </w:tc>
        <w:tc>
          <w:tcPr>
            <w:tcW w:w="5400" w:type="dxa"/>
            <w:shd w:val="clear" w:color="auto" w:fill="auto"/>
          </w:tcPr>
          <w:p w14:paraId="2D49A7D6" w14:textId="77777777" w:rsidR="00246A3C" w:rsidRDefault="00246A3C" w:rsidP="00FE155D">
            <w:pPr>
              <w:pStyle w:val="ToolTableText"/>
            </w:pPr>
            <w:r>
              <w:t>This juxtaposition contributes to the power and beauty of the text. The word choice of “thorns” is more meaningful when it is paired with the word “flowers.” This emphasis on “thorns” develops the understanding that bigotry and prejudice are hurtful forces against women as they try and fight for their rights.</w:t>
            </w:r>
          </w:p>
        </w:tc>
      </w:tr>
      <w:tr w:rsidR="00246A3C" w14:paraId="4577348C" w14:textId="77777777" w:rsidTr="00FE155D">
        <w:trPr>
          <w:trHeight w:val="1152"/>
        </w:trPr>
        <w:tc>
          <w:tcPr>
            <w:tcW w:w="2268" w:type="dxa"/>
          </w:tcPr>
          <w:p w14:paraId="2A4DE825" w14:textId="77777777" w:rsidR="00246A3C" w:rsidRPr="00796A83" w:rsidRDefault="00246A3C" w:rsidP="00FE155D">
            <w:pPr>
              <w:pStyle w:val="ToolTableText"/>
              <w:rPr>
                <w:rFonts w:ascii="Times" w:hAnsi="Times"/>
              </w:rPr>
            </w:pPr>
            <w:r w:rsidRPr="005F77F3">
              <w:t>Figurative language:</w:t>
            </w:r>
            <w:r>
              <w:rPr>
                <w:b/>
              </w:rPr>
              <w:t xml:space="preserve"> </w:t>
            </w:r>
            <w:r>
              <w:t>language</w:t>
            </w:r>
            <w:r w:rsidRPr="0059542B">
              <w:t xml:space="preserve"> that differs from the liter</w:t>
            </w:r>
            <w:r>
              <w:t>al meaning of words and phrases</w:t>
            </w:r>
          </w:p>
        </w:tc>
        <w:tc>
          <w:tcPr>
            <w:tcW w:w="5400" w:type="dxa"/>
            <w:shd w:val="clear" w:color="auto" w:fill="auto"/>
          </w:tcPr>
          <w:p w14:paraId="09CF8DAA" w14:textId="77777777" w:rsidR="00246A3C" w:rsidRDefault="00246A3C" w:rsidP="00FE155D">
            <w:pPr>
              <w:pStyle w:val="ToolTableText"/>
            </w:pPr>
            <w:r>
              <w:t>Paragraph 14 develops metaphors about women carrying a banner of “Equality of Rights” through a storm and past “entrenched” enemies.</w:t>
            </w:r>
          </w:p>
        </w:tc>
        <w:tc>
          <w:tcPr>
            <w:tcW w:w="5400" w:type="dxa"/>
            <w:shd w:val="clear" w:color="auto" w:fill="auto"/>
          </w:tcPr>
          <w:p w14:paraId="7A7A6B66" w14:textId="77777777" w:rsidR="00246A3C" w:rsidRPr="00D736EB" w:rsidRDefault="00246A3C" w:rsidP="00FE155D">
            <w:pPr>
              <w:pStyle w:val="ToolTableText"/>
            </w:pPr>
            <w:r>
              <w:t>These metaphors contribute to the address’s beauty and power. They also advance Cady Stanton’s purpose of advocating for women’s rights, especially the right to vote. The metaphors of the storm and carrying the banner support the belief that women will remain committed to their work until they secure their rights.</w:t>
            </w:r>
          </w:p>
        </w:tc>
      </w:tr>
    </w:tbl>
    <w:p w14:paraId="1A846009" w14:textId="77777777" w:rsidR="00DC4092" w:rsidRDefault="00DC4092"/>
    <w:sectPr w:rsidR="00DC4092" w:rsidSect="00DC4092">
      <w:headerReference w:type="default" r:id="rId10"/>
      <w:footerReference w:type="default" r:id="rId11"/>
      <w:pgSz w:w="15840" w:h="12240" w:orient="landscape"/>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8C86D" w14:textId="77777777" w:rsidR="007F788A" w:rsidRDefault="007F788A">
      <w:pPr>
        <w:spacing w:before="0" w:after="0" w:line="240" w:lineRule="auto"/>
      </w:pPr>
      <w:r>
        <w:separator/>
      </w:r>
    </w:p>
  </w:endnote>
  <w:endnote w:type="continuationSeparator" w:id="0">
    <w:p w14:paraId="0198C409" w14:textId="77777777" w:rsidR="007F788A" w:rsidRDefault="007F78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FB2CC" w14:textId="77777777" w:rsidR="005F77F3" w:rsidRDefault="005F77F3" w:rsidP="00DC4092">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014B30DA" w14:textId="77777777" w:rsidR="005F77F3" w:rsidRDefault="005F77F3" w:rsidP="00DC4092">
    <w:pPr>
      <w:pStyle w:val="Footer"/>
    </w:pPr>
  </w:p>
  <w:p w14:paraId="3C9DCEAC" w14:textId="77777777" w:rsidR="005F77F3" w:rsidRDefault="005F77F3" w:rsidP="00DC4092"/>
  <w:p w14:paraId="0D0E6E29" w14:textId="77777777" w:rsidR="005F77F3" w:rsidRDefault="005F77F3" w:rsidP="00DC40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4712C" w14:textId="77777777" w:rsidR="005F77F3" w:rsidRPr="00563CB8" w:rsidRDefault="005F77F3" w:rsidP="00DC4092">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5F77F3" w14:paraId="3C90BAE2" w14:textId="77777777">
      <w:trPr>
        <w:trHeight w:val="705"/>
      </w:trPr>
      <w:tc>
        <w:tcPr>
          <w:tcW w:w="4609" w:type="dxa"/>
          <w:shd w:val="clear" w:color="auto" w:fill="auto"/>
          <w:vAlign w:val="center"/>
        </w:tcPr>
        <w:p w14:paraId="4EE68677" w14:textId="0D4D3F55" w:rsidR="005F77F3" w:rsidRPr="002E4C92" w:rsidRDefault="005F77F3" w:rsidP="00DC4092">
          <w:pPr>
            <w:pStyle w:val="FooterText"/>
          </w:pPr>
          <w:r w:rsidRPr="002E4C92">
            <w:t>File:</w:t>
          </w:r>
          <w:r w:rsidRPr="0039525B">
            <w:rPr>
              <w:b w:val="0"/>
            </w:rPr>
            <w:t xml:space="preserve"> </w:t>
          </w:r>
          <w:r>
            <w:rPr>
              <w:b w:val="0"/>
            </w:rPr>
            <w:t>11</w:t>
          </w:r>
          <w:r w:rsidRPr="0039525B">
            <w:rPr>
              <w:b w:val="0"/>
            </w:rPr>
            <w:t>.</w:t>
          </w:r>
          <w:r>
            <w:rPr>
              <w:b w:val="0"/>
            </w:rPr>
            <w:t>2</w:t>
          </w:r>
          <w:r w:rsidRPr="0039525B">
            <w:rPr>
              <w:b w:val="0"/>
            </w:rPr>
            <w:t>.</w:t>
          </w:r>
          <w:r>
            <w:rPr>
              <w:b w:val="0"/>
            </w:rPr>
            <w:t>2</w:t>
          </w:r>
          <w:r w:rsidRPr="0039525B">
            <w:rPr>
              <w:b w:val="0"/>
            </w:rPr>
            <w:t xml:space="preserve"> Lesson </w:t>
          </w:r>
          <w:r>
            <w:rPr>
              <w:b w:val="0"/>
            </w:rPr>
            <w:t>7</w:t>
          </w:r>
          <w:r w:rsidRPr="002E4C92">
            <w:t xml:space="preserve"> Date:</w:t>
          </w:r>
          <w:r w:rsidR="00FE2466">
            <w:rPr>
              <w:b w:val="0"/>
            </w:rPr>
            <w:t xml:space="preserve"> 9</w:t>
          </w:r>
          <w:r>
            <w:rPr>
              <w:b w:val="0"/>
            </w:rPr>
            <w:t>/</w:t>
          </w:r>
          <w:r w:rsidR="0059748F">
            <w:rPr>
              <w:b w:val="0"/>
            </w:rPr>
            <w:t>12</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7CC16921" w14:textId="77777777" w:rsidR="005F77F3" w:rsidRPr="0039525B" w:rsidRDefault="005F77F3" w:rsidP="00DC4092">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2EB1864" w14:textId="77777777" w:rsidR="005F77F3" w:rsidRPr="0039525B" w:rsidRDefault="005F77F3" w:rsidP="00DC4092">
          <w:pPr>
            <w:pStyle w:val="FooterText"/>
            <w:rPr>
              <w:b w:val="0"/>
              <w:i/>
            </w:rPr>
          </w:pPr>
          <w:r w:rsidRPr="0039525B">
            <w:rPr>
              <w:b w:val="0"/>
              <w:i/>
              <w:sz w:val="12"/>
            </w:rPr>
            <w:t>Creative Commons Attribution-NonCommercial-ShareAlike 3.0 Unported License</w:t>
          </w:r>
        </w:p>
        <w:p w14:paraId="3013827B" w14:textId="77777777" w:rsidR="005F77F3" w:rsidRPr="002E4C92" w:rsidRDefault="007F788A" w:rsidP="00DC4092">
          <w:pPr>
            <w:pStyle w:val="FooterText"/>
          </w:pPr>
          <w:hyperlink r:id="rId1" w:history="1">
            <w:r w:rsidR="005F77F3"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77816D77" w14:textId="77777777" w:rsidR="005F77F3" w:rsidRPr="002E4C92" w:rsidRDefault="005F77F3" w:rsidP="00DC4092">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9748F">
            <w:rPr>
              <w:rFonts w:ascii="Calibri" w:hAnsi="Calibri" w:cs="Calibri"/>
              <w:b/>
              <w:noProof/>
              <w:color w:val="1F4E79"/>
              <w:sz w:val="28"/>
            </w:rPr>
            <w:t>8</w:t>
          </w:r>
          <w:r w:rsidRPr="002E4C92">
            <w:rPr>
              <w:rFonts w:ascii="Calibri" w:hAnsi="Calibri" w:cs="Calibri"/>
              <w:b/>
              <w:color w:val="1F4E79"/>
              <w:sz w:val="28"/>
            </w:rPr>
            <w:fldChar w:fldCharType="end"/>
          </w:r>
        </w:p>
      </w:tc>
      <w:tc>
        <w:tcPr>
          <w:tcW w:w="4325" w:type="dxa"/>
          <w:shd w:val="clear" w:color="auto" w:fill="auto"/>
          <w:vAlign w:val="bottom"/>
        </w:tcPr>
        <w:p w14:paraId="3B5164B1" w14:textId="77777777" w:rsidR="005F77F3" w:rsidRPr="002E4C92" w:rsidRDefault="005F77F3" w:rsidP="00DC4092">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E510103" wp14:editId="24A0885D">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75E4F1D" w14:textId="77777777" w:rsidR="005F77F3" w:rsidRPr="007017EB" w:rsidRDefault="005F77F3" w:rsidP="00DC40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D8D0B" w14:textId="77777777" w:rsidR="005F77F3" w:rsidRPr="00563CB8" w:rsidRDefault="005F77F3" w:rsidP="00DC4092">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5F77F3" w14:paraId="7109CA83" w14:textId="77777777">
      <w:trPr>
        <w:trHeight w:val="705"/>
      </w:trPr>
      <w:tc>
        <w:tcPr>
          <w:tcW w:w="4609" w:type="dxa"/>
          <w:shd w:val="clear" w:color="auto" w:fill="auto"/>
          <w:vAlign w:val="center"/>
        </w:tcPr>
        <w:p w14:paraId="0868A429" w14:textId="0E914EF2" w:rsidR="005F77F3" w:rsidRPr="002E4C92" w:rsidRDefault="005F77F3" w:rsidP="00DC4092">
          <w:pPr>
            <w:pStyle w:val="FooterText"/>
          </w:pPr>
          <w:r w:rsidRPr="002E4C92">
            <w:t>File:</w:t>
          </w:r>
          <w:r w:rsidRPr="0039525B">
            <w:rPr>
              <w:b w:val="0"/>
            </w:rPr>
            <w:t xml:space="preserve"> </w:t>
          </w:r>
          <w:r>
            <w:rPr>
              <w:b w:val="0"/>
            </w:rPr>
            <w:t>11</w:t>
          </w:r>
          <w:r w:rsidRPr="0039525B">
            <w:rPr>
              <w:b w:val="0"/>
            </w:rPr>
            <w:t>.</w:t>
          </w:r>
          <w:r>
            <w:rPr>
              <w:b w:val="0"/>
            </w:rPr>
            <w:t>2</w:t>
          </w:r>
          <w:r w:rsidRPr="0039525B">
            <w:rPr>
              <w:b w:val="0"/>
            </w:rPr>
            <w:t>.</w:t>
          </w:r>
          <w:r>
            <w:rPr>
              <w:b w:val="0"/>
            </w:rPr>
            <w:t>2</w:t>
          </w:r>
          <w:r w:rsidRPr="0039525B">
            <w:rPr>
              <w:b w:val="0"/>
            </w:rPr>
            <w:t xml:space="preserve"> Lesson </w:t>
          </w:r>
          <w:r>
            <w:rPr>
              <w:b w:val="0"/>
            </w:rPr>
            <w:t>7</w:t>
          </w:r>
          <w:r w:rsidRPr="002E4C92">
            <w:t xml:space="preserve"> Date:</w:t>
          </w:r>
          <w:r>
            <w:rPr>
              <w:b w:val="0"/>
            </w:rPr>
            <w:t xml:space="preserve"> </w:t>
          </w:r>
          <w:r w:rsidR="004833B7">
            <w:rPr>
              <w:b w:val="0"/>
            </w:rPr>
            <w:t>9</w:t>
          </w:r>
          <w:r>
            <w:rPr>
              <w:b w:val="0"/>
            </w:rPr>
            <w:t>/</w:t>
          </w:r>
          <w:r w:rsidR="0059748F">
            <w:rPr>
              <w:b w:val="0"/>
            </w:rPr>
            <w:t>12</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316E5F1C" w14:textId="77777777" w:rsidR="005F77F3" w:rsidRPr="0039525B" w:rsidRDefault="005F77F3" w:rsidP="00DC4092">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2438112" w14:textId="77777777" w:rsidR="005F77F3" w:rsidRPr="0039525B" w:rsidRDefault="005F77F3" w:rsidP="00DC4092">
          <w:pPr>
            <w:pStyle w:val="FooterText"/>
            <w:rPr>
              <w:b w:val="0"/>
              <w:i/>
            </w:rPr>
          </w:pPr>
          <w:r w:rsidRPr="0039525B">
            <w:rPr>
              <w:b w:val="0"/>
              <w:i/>
              <w:sz w:val="12"/>
            </w:rPr>
            <w:t>Creative Commons Attribution-NonCommercial-ShareAlike 3.0 Unported License</w:t>
          </w:r>
        </w:p>
        <w:p w14:paraId="22BB8FD2" w14:textId="77777777" w:rsidR="005F77F3" w:rsidRPr="002E4C92" w:rsidRDefault="007F788A" w:rsidP="00DC4092">
          <w:pPr>
            <w:pStyle w:val="FooterText"/>
          </w:pPr>
          <w:hyperlink r:id="rId1" w:history="1">
            <w:r w:rsidR="005F77F3"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10891D92" w14:textId="77777777" w:rsidR="005F77F3" w:rsidRPr="002E4C92" w:rsidRDefault="005F77F3" w:rsidP="00DC4092">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9748F">
            <w:rPr>
              <w:rFonts w:ascii="Calibri" w:hAnsi="Calibri" w:cs="Calibri"/>
              <w:b/>
              <w:noProof/>
              <w:color w:val="1F4E79"/>
              <w:sz w:val="28"/>
            </w:rPr>
            <w:t>13</w:t>
          </w:r>
          <w:r w:rsidRPr="002E4C92">
            <w:rPr>
              <w:rFonts w:ascii="Calibri" w:hAnsi="Calibri" w:cs="Calibri"/>
              <w:b/>
              <w:color w:val="1F4E79"/>
              <w:sz w:val="28"/>
            </w:rPr>
            <w:fldChar w:fldCharType="end"/>
          </w:r>
        </w:p>
      </w:tc>
      <w:tc>
        <w:tcPr>
          <w:tcW w:w="4325" w:type="dxa"/>
          <w:shd w:val="clear" w:color="auto" w:fill="auto"/>
          <w:vAlign w:val="bottom"/>
        </w:tcPr>
        <w:p w14:paraId="774018F1" w14:textId="77777777" w:rsidR="005F77F3" w:rsidRPr="002E4C92" w:rsidRDefault="005F77F3" w:rsidP="00DC4092">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D9C1B12" wp14:editId="28C75FBA">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FAAF243" w14:textId="77777777" w:rsidR="005F77F3" w:rsidRPr="007017EB" w:rsidRDefault="005F77F3" w:rsidP="00DC4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C5305" w14:textId="77777777" w:rsidR="007F788A" w:rsidRDefault="007F788A">
      <w:pPr>
        <w:spacing w:before="0" w:after="0" w:line="240" w:lineRule="auto"/>
      </w:pPr>
      <w:r>
        <w:separator/>
      </w:r>
    </w:p>
  </w:footnote>
  <w:footnote w:type="continuationSeparator" w:id="0">
    <w:p w14:paraId="25CBDEAA" w14:textId="77777777" w:rsidR="007F788A" w:rsidRDefault="007F788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5F77F3" w:rsidRPr="00563CB8" w14:paraId="091DFECC" w14:textId="77777777">
      <w:tc>
        <w:tcPr>
          <w:tcW w:w="3708" w:type="dxa"/>
          <w:shd w:val="clear" w:color="auto" w:fill="auto"/>
        </w:tcPr>
        <w:p w14:paraId="7683ED5B" w14:textId="77777777" w:rsidR="005F77F3" w:rsidRPr="00563CB8" w:rsidRDefault="005F77F3" w:rsidP="00DC4092">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E35C58D" w14:textId="77777777" w:rsidR="005F77F3" w:rsidRPr="00563CB8" w:rsidRDefault="005F77F3" w:rsidP="00DC4092">
          <w:pPr>
            <w:jc w:val="center"/>
          </w:pPr>
          <w:r w:rsidRPr="00563CB8">
            <w:t>D R A F T</w:t>
          </w:r>
        </w:p>
      </w:tc>
      <w:tc>
        <w:tcPr>
          <w:tcW w:w="3438" w:type="dxa"/>
          <w:shd w:val="clear" w:color="auto" w:fill="auto"/>
        </w:tcPr>
        <w:p w14:paraId="2FE8980D" w14:textId="77777777" w:rsidR="005F77F3" w:rsidRPr="00E946A0" w:rsidRDefault="005F77F3" w:rsidP="00DC4092">
          <w:pPr>
            <w:pStyle w:val="PageHeader"/>
            <w:jc w:val="right"/>
            <w:rPr>
              <w:b w:val="0"/>
            </w:rPr>
          </w:pPr>
          <w:r>
            <w:rPr>
              <w:b w:val="0"/>
            </w:rPr>
            <w:t>Grade 11 • Module 2</w:t>
          </w:r>
          <w:r w:rsidRPr="00E946A0">
            <w:rPr>
              <w:b w:val="0"/>
            </w:rPr>
            <w:t xml:space="preserve"> • Unit </w:t>
          </w:r>
          <w:r>
            <w:rPr>
              <w:b w:val="0"/>
            </w:rPr>
            <w:t xml:space="preserve">2 </w:t>
          </w:r>
          <w:r w:rsidRPr="00E946A0">
            <w:rPr>
              <w:b w:val="0"/>
            </w:rPr>
            <w:t xml:space="preserve">• Lesson </w:t>
          </w:r>
          <w:r>
            <w:rPr>
              <w:b w:val="0"/>
            </w:rPr>
            <w:t>7</w:t>
          </w:r>
        </w:p>
      </w:tc>
    </w:tr>
  </w:tbl>
  <w:p w14:paraId="5EC483F1" w14:textId="77777777" w:rsidR="005F77F3" w:rsidRPr="007017EB" w:rsidRDefault="005F77F3" w:rsidP="00DC4092">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59" w:type="pct"/>
      <w:tblLook w:val="04A0" w:firstRow="1" w:lastRow="0" w:firstColumn="1" w:lastColumn="0" w:noHBand="0" w:noVBand="1"/>
    </w:tblPr>
    <w:tblGrid>
      <w:gridCol w:w="5102"/>
      <w:gridCol w:w="3344"/>
      <w:gridCol w:w="4622"/>
    </w:tblGrid>
    <w:tr w:rsidR="005F77F3" w:rsidRPr="00563CB8" w14:paraId="34516DAA" w14:textId="77777777">
      <w:tc>
        <w:tcPr>
          <w:tcW w:w="5102" w:type="dxa"/>
          <w:shd w:val="clear" w:color="auto" w:fill="auto"/>
        </w:tcPr>
        <w:p w14:paraId="643D128D" w14:textId="77777777" w:rsidR="005F77F3" w:rsidRPr="00563CB8" w:rsidRDefault="005F77F3" w:rsidP="00DC4092">
          <w:pPr>
            <w:pStyle w:val="PageHeader"/>
          </w:pPr>
          <w:r w:rsidRPr="00563CB8">
            <w:t xml:space="preserve">NYS </w:t>
          </w:r>
          <w:r w:rsidRPr="00E946A0">
            <w:t>Common</w:t>
          </w:r>
          <w:r w:rsidRPr="00563CB8">
            <w:t xml:space="preserve"> Core ELA &amp; Literacy Curriculum</w:t>
          </w:r>
        </w:p>
      </w:tc>
      <w:tc>
        <w:tcPr>
          <w:tcW w:w="3344" w:type="dxa"/>
          <w:shd w:val="clear" w:color="auto" w:fill="auto"/>
          <w:vAlign w:val="center"/>
        </w:tcPr>
        <w:p w14:paraId="15FD934D" w14:textId="77777777" w:rsidR="005F77F3" w:rsidRPr="00563CB8" w:rsidRDefault="005F77F3" w:rsidP="00DC4092">
          <w:pPr>
            <w:jc w:val="center"/>
          </w:pPr>
          <w:r w:rsidRPr="00563CB8">
            <w:t>D R A F T</w:t>
          </w:r>
        </w:p>
      </w:tc>
      <w:tc>
        <w:tcPr>
          <w:tcW w:w="4622" w:type="dxa"/>
          <w:shd w:val="clear" w:color="auto" w:fill="auto"/>
        </w:tcPr>
        <w:p w14:paraId="3C08AFEA" w14:textId="77777777" w:rsidR="005F77F3" w:rsidRPr="00E946A0" w:rsidRDefault="005F77F3" w:rsidP="00DC4092">
          <w:pPr>
            <w:pStyle w:val="PageHeader"/>
            <w:jc w:val="right"/>
            <w:rPr>
              <w:b w:val="0"/>
            </w:rPr>
          </w:pPr>
          <w:r>
            <w:rPr>
              <w:b w:val="0"/>
            </w:rPr>
            <w:t>Grade 11 • Module 2</w:t>
          </w:r>
          <w:r w:rsidRPr="00E946A0">
            <w:rPr>
              <w:b w:val="0"/>
            </w:rPr>
            <w:t xml:space="preserve"> • Unit </w:t>
          </w:r>
          <w:r>
            <w:rPr>
              <w:b w:val="0"/>
            </w:rPr>
            <w:t xml:space="preserve">2 </w:t>
          </w:r>
          <w:r w:rsidRPr="00E946A0">
            <w:rPr>
              <w:b w:val="0"/>
            </w:rPr>
            <w:t xml:space="preserve">• Lesson </w:t>
          </w:r>
          <w:r>
            <w:rPr>
              <w:b w:val="0"/>
            </w:rPr>
            <w:t>7</w:t>
          </w:r>
        </w:p>
      </w:tc>
    </w:tr>
  </w:tbl>
  <w:p w14:paraId="32E8DB70" w14:textId="77777777" w:rsidR="005F77F3" w:rsidRPr="007017EB" w:rsidRDefault="005F77F3" w:rsidP="00DC4092">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63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A3880BA6"/>
    <w:lvl w:ilvl="0" w:tplc="516AB572">
      <w:start w:val="1"/>
      <w:numFmt w:val="bullet"/>
      <w:pStyle w:val="DCwithSR"/>
      <w:lvlText w:val=""/>
      <w:lvlJc w:val="left"/>
      <w:pPr>
        <w:ind w:left="1440" w:hanging="360"/>
      </w:pPr>
      <w:rPr>
        <w:rFonts w:ascii="Webdings" w:hAnsi="Webdings" w:hint="default"/>
        <w:color w:val="4F81BD"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D24B00"/>
    <w:multiLevelType w:val="multilevel"/>
    <w:tmpl w:val="D6528CEE"/>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5AC57447"/>
    <w:multiLevelType w:val="hybridMultilevel"/>
    <w:tmpl w:val="2D2C460A"/>
    <w:lvl w:ilvl="0" w:tplc="80DCE784">
      <w:start w:val="1"/>
      <w:numFmt w:val="bullet"/>
      <w:pStyle w:val="Bulleted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B850B8"/>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70B1732A"/>
    <w:multiLevelType w:val="hybridMultilevel"/>
    <w:tmpl w:val="FCCA89AE"/>
    <w:lvl w:ilvl="0" w:tplc="7DA808F2">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7"/>
  </w:num>
  <w:num w:numId="4">
    <w:abstractNumId w:val="9"/>
  </w:num>
  <w:num w:numId="5">
    <w:abstractNumId w:val="1"/>
  </w:num>
  <w:num w:numId="6">
    <w:abstractNumId w:val="11"/>
  </w:num>
  <w:num w:numId="7">
    <w:abstractNumId w:val="6"/>
    <w:lvlOverride w:ilvl="0">
      <w:startOverride w:val="1"/>
    </w:lvlOverride>
  </w:num>
  <w:num w:numId="8">
    <w:abstractNumId w:val="13"/>
  </w:num>
  <w:num w:numId="9">
    <w:abstractNumId w:val="2"/>
  </w:num>
  <w:num w:numId="10">
    <w:abstractNumId w:val="10"/>
  </w:num>
  <w:num w:numId="11">
    <w:abstractNumId w:val="15"/>
  </w:num>
  <w:num w:numId="12">
    <w:abstractNumId w:val="6"/>
  </w:num>
  <w:num w:numId="13">
    <w:abstractNumId w:val="6"/>
    <w:lvlOverride w:ilvl="0">
      <w:startOverride w:val="1"/>
    </w:lvlOverride>
  </w:num>
  <w:num w:numId="14">
    <w:abstractNumId w:val="5"/>
    <w:lvlOverride w:ilvl="0">
      <w:startOverride w:val="1"/>
    </w:lvlOverride>
  </w:num>
  <w:num w:numId="15">
    <w:abstractNumId w:val="4"/>
  </w:num>
  <w:num w:numId="16">
    <w:abstractNumId w:val="0"/>
  </w:num>
  <w:num w:numId="17">
    <w:abstractNumId w:val="3"/>
  </w:num>
  <w:num w:numId="18">
    <w:abstractNumId w:val="12"/>
  </w:num>
  <w:num w:numId="19">
    <w:abstractNumId w:val="14"/>
  </w:num>
  <w:num w:numId="20">
    <w:abstractNumId w:val="8"/>
  </w:num>
  <w:num w:numId="21">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46A3C"/>
    <w:rsid w:val="000B6315"/>
    <w:rsid w:val="00104436"/>
    <w:rsid w:val="00122508"/>
    <w:rsid w:val="00183092"/>
    <w:rsid w:val="001865E5"/>
    <w:rsid w:val="001A76B6"/>
    <w:rsid w:val="001F49A4"/>
    <w:rsid w:val="0024318B"/>
    <w:rsid w:val="00246A3C"/>
    <w:rsid w:val="00264C44"/>
    <w:rsid w:val="002922C4"/>
    <w:rsid w:val="0031419D"/>
    <w:rsid w:val="00354DA8"/>
    <w:rsid w:val="00416EEB"/>
    <w:rsid w:val="00433EC5"/>
    <w:rsid w:val="004833B7"/>
    <w:rsid w:val="0059748F"/>
    <w:rsid w:val="005E54BC"/>
    <w:rsid w:val="005F77F3"/>
    <w:rsid w:val="00635093"/>
    <w:rsid w:val="006A70B2"/>
    <w:rsid w:val="00716882"/>
    <w:rsid w:val="00730948"/>
    <w:rsid w:val="007C2479"/>
    <w:rsid w:val="007F0F7A"/>
    <w:rsid w:val="007F21A7"/>
    <w:rsid w:val="007F788A"/>
    <w:rsid w:val="00886ABD"/>
    <w:rsid w:val="008D2D40"/>
    <w:rsid w:val="00922270"/>
    <w:rsid w:val="00926BC0"/>
    <w:rsid w:val="009646C0"/>
    <w:rsid w:val="00967028"/>
    <w:rsid w:val="009931EA"/>
    <w:rsid w:val="00A34E69"/>
    <w:rsid w:val="00A46157"/>
    <w:rsid w:val="00A51F75"/>
    <w:rsid w:val="00A72AA7"/>
    <w:rsid w:val="00AA587F"/>
    <w:rsid w:val="00B052DF"/>
    <w:rsid w:val="00B511EA"/>
    <w:rsid w:val="00B70807"/>
    <w:rsid w:val="00C304E1"/>
    <w:rsid w:val="00C56F15"/>
    <w:rsid w:val="00C674F9"/>
    <w:rsid w:val="00C67BB1"/>
    <w:rsid w:val="00C808C3"/>
    <w:rsid w:val="00CB17F7"/>
    <w:rsid w:val="00CB70BF"/>
    <w:rsid w:val="00CB72A1"/>
    <w:rsid w:val="00D22DC3"/>
    <w:rsid w:val="00D24BCC"/>
    <w:rsid w:val="00D4271D"/>
    <w:rsid w:val="00D5796F"/>
    <w:rsid w:val="00DC4092"/>
    <w:rsid w:val="00E05676"/>
    <w:rsid w:val="00E24729"/>
    <w:rsid w:val="00E25787"/>
    <w:rsid w:val="00E53473"/>
    <w:rsid w:val="00EA310D"/>
    <w:rsid w:val="00EA53DC"/>
    <w:rsid w:val="00EB3281"/>
    <w:rsid w:val="00F26B3E"/>
    <w:rsid w:val="00F6763E"/>
    <w:rsid w:val="00F7316C"/>
    <w:rsid w:val="00FE155D"/>
    <w:rsid w:val="00FE24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4E6B2"/>
  <w15:docId w15:val="{2242482D-F80A-4B0D-BC1E-4B67CD23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246A3C"/>
    <w:pPr>
      <w:spacing w:before="60" w:after="180" w:line="276" w:lineRule="auto"/>
    </w:pPr>
    <w:rPr>
      <w:rFonts w:ascii="Calibri" w:eastAsia="Calibri" w:hAnsi="Calibri" w:cs="Times New Roman"/>
      <w:sz w:val="22"/>
      <w:szCs w:val="22"/>
    </w:rPr>
  </w:style>
  <w:style w:type="paragraph" w:styleId="Heading1">
    <w:name w:val="heading 1"/>
    <w:aliases w:val="*Headers"/>
    <w:basedOn w:val="Normal"/>
    <w:next w:val="Normal"/>
    <w:link w:val="Heading1Char"/>
    <w:uiPriority w:val="9"/>
    <w:qFormat/>
    <w:rsid w:val="00635093"/>
    <w:pPr>
      <w:keepNext/>
      <w:keepLines/>
      <w:spacing w:before="480" w:after="120"/>
      <w:outlineLvl w:val="0"/>
    </w:pPr>
    <w:rPr>
      <w:rFonts w:asciiTheme="majorHAnsi" w:hAnsiTheme="majorHAnsi"/>
      <w:b/>
      <w:bCs/>
      <w:color w:val="365F91"/>
      <w:sz w:val="32"/>
      <w:szCs w:val="28"/>
    </w:rPr>
  </w:style>
  <w:style w:type="paragraph" w:styleId="Heading2">
    <w:name w:val="heading 2"/>
    <w:basedOn w:val="Normal"/>
    <w:next w:val="Normal"/>
    <w:link w:val="Heading2Char"/>
    <w:uiPriority w:val="9"/>
    <w:rsid w:val="00246A3C"/>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246A3C"/>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basedOn w:val="DefaultParagraphFont"/>
    <w:link w:val="Heading1"/>
    <w:uiPriority w:val="9"/>
    <w:rsid w:val="00635093"/>
    <w:rPr>
      <w:rFonts w:asciiTheme="majorHAnsi" w:eastAsia="Calibri" w:hAnsiTheme="majorHAnsi" w:cs="Times New Roman"/>
      <w:b/>
      <w:bCs/>
      <w:color w:val="365F91"/>
      <w:sz w:val="32"/>
      <w:szCs w:val="28"/>
    </w:rPr>
  </w:style>
  <w:style w:type="character" w:customStyle="1" w:styleId="Heading2Char">
    <w:name w:val="Heading 2 Char"/>
    <w:basedOn w:val="DefaultParagraphFont"/>
    <w:link w:val="Heading2"/>
    <w:uiPriority w:val="9"/>
    <w:rsid w:val="00246A3C"/>
    <w:rPr>
      <w:rFonts w:ascii="Cambria" w:eastAsia="Calibri" w:hAnsi="Cambria" w:cs="Times New Roman"/>
      <w:b/>
      <w:bCs/>
      <w:i/>
      <w:color w:val="4F81BD"/>
      <w:sz w:val="26"/>
      <w:szCs w:val="26"/>
    </w:rPr>
  </w:style>
  <w:style w:type="character" w:customStyle="1" w:styleId="Heading3Char">
    <w:name w:val="Heading 3 Char"/>
    <w:basedOn w:val="DefaultParagraphFont"/>
    <w:link w:val="Heading3"/>
    <w:uiPriority w:val="9"/>
    <w:rsid w:val="00246A3C"/>
    <w:rPr>
      <w:rFonts w:ascii="Cambria" w:eastAsia="Calibri" w:hAnsi="Cambria" w:cs="Times New Roman"/>
      <w:b/>
      <w:bCs/>
      <w:i/>
      <w:color w:val="7F7F7F"/>
      <w:sz w:val="20"/>
      <w:szCs w:val="22"/>
    </w:rPr>
  </w:style>
  <w:style w:type="paragraph" w:styleId="Footer">
    <w:name w:val="footer"/>
    <w:basedOn w:val="Normal"/>
    <w:link w:val="FooterChar"/>
    <w:uiPriority w:val="99"/>
    <w:rsid w:val="00246A3C"/>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rsid w:val="00246A3C"/>
    <w:rPr>
      <w:rFonts w:ascii="Times New Roman" w:eastAsia="Calibri" w:hAnsi="Times New Roman" w:cs="Times New Roman"/>
      <w:sz w:val="20"/>
      <w:szCs w:val="22"/>
    </w:rPr>
  </w:style>
  <w:style w:type="character" w:styleId="PageNumber">
    <w:name w:val="page number"/>
    <w:uiPriority w:val="99"/>
    <w:rsid w:val="00246A3C"/>
    <w:rPr>
      <w:rFonts w:cs="Times New Roman"/>
    </w:rPr>
  </w:style>
  <w:style w:type="character" w:styleId="Hyperlink">
    <w:name w:val="Hyperlink"/>
    <w:uiPriority w:val="99"/>
    <w:unhideWhenUsed/>
    <w:rsid w:val="00246A3C"/>
    <w:rPr>
      <w:color w:val="0000FF"/>
      <w:u w:val="single"/>
    </w:rPr>
  </w:style>
  <w:style w:type="table" w:styleId="TableGrid">
    <w:name w:val="Table Grid"/>
    <w:basedOn w:val="TableNormal"/>
    <w:uiPriority w:val="59"/>
    <w:rsid w:val="00246A3C"/>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246A3C"/>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246A3C"/>
    <w:pPr>
      <w:numPr>
        <w:numId w:val="1"/>
      </w:numPr>
      <w:spacing w:after="60"/>
    </w:pPr>
    <w:rPr>
      <w:rFonts w:ascii="Calibri" w:eastAsia="Calibri" w:hAnsi="Calibri" w:cs="Times New Roman"/>
      <w:sz w:val="22"/>
      <w:szCs w:val="22"/>
    </w:rPr>
  </w:style>
  <w:style w:type="paragraph" w:customStyle="1" w:styleId="PageHeader">
    <w:name w:val="*PageHeader"/>
    <w:link w:val="PageHeaderChar"/>
    <w:qFormat/>
    <w:rsid w:val="00246A3C"/>
    <w:pPr>
      <w:spacing w:before="120"/>
    </w:pPr>
    <w:rPr>
      <w:rFonts w:ascii="Calibri" w:eastAsia="Calibri" w:hAnsi="Calibri" w:cs="Times New Roman"/>
      <w:b/>
      <w:sz w:val="18"/>
      <w:szCs w:val="22"/>
    </w:rPr>
  </w:style>
  <w:style w:type="character" w:customStyle="1" w:styleId="PageHeaderChar">
    <w:name w:val="*PageHeader Char"/>
    <w:basedOn w:val="DefaultParagraphFont"/>
    <w:link w:val="PageHeader"/>
    <w:rsid w:val="00246A3C"/>
    <w:rPr>
      <w:rFonts w:ascii="Calibri" w:eastAsia="Calibri" w:hAnsi="Calibri" w:cs="Times New Roman"/>
      <w:b/>
      <w:sz w:val="18"/>
      <w:szCs w:val="22"/>
    </w:rPr>
  </w:style>
  <w:style w:type="paragraph" w:customStyle="1" w:styleId="FooterText">
    <w:name w:val="*FooterText"/>
    <w:link w:val="FooterTextChar"/>
    <w:qFormat/>
    <w:rsid w:val="00246A3C"/>
    <w:pPr>
      <w:spacing w:line="200" w:lineRule="exact"/>
    </w:pPr>
    <w:rPr>
      <w:rFonts w:ascii="Calibri" w:eastAsia="Verdana" w:hAnsi="Calibri" w:cs="Calibri"/>
      <w:b/>
      <w:color w:val="595959"/>
      <w:sz w:val="14"/>
      <w:szCs w:val="22"/>
    </w:rPr>
  </w:style>
  <w:style w:type="character" w:customStyle="1" w:styleId="folioChar">
    <w:name w:val="folio Char"/>
    <w:basedOn w:val="DefaultParagraphFont"/>
    <w:link w:val="folio"/>
    <w:rsid w:val="00246A3C"/>
    <w:rPr>
      <w:rFonts w:ascii="Verdana" w:eastAsia="Verdana" w:hAnsi="Verdana" w:cs="Verdana"/>
      <w:color w:val="595959"/>
      <w:sz w:val="16"/>
      <w:szCs w:val="22"/>
    </w:rPr>
  </w:style>
  <w:style w:type="character" w:customStyle="1" w:styleId="FooterTextChar">
    <w:name w:val="FooterText Char"/>
    <w:basedOn w:val="folioChar"/>
    <w:link w:val="FooterText"/>
    <w:rsid w:val="00246A3C"/>
    <w:rPr>
      <w:rFonts w:ascii="Calibri" w:eastAsia="Verdana" w:hAnsi="Calibri" w:cs="Calibri"/>
      <w:b/>
      <w:color w:val="595959"/>
      <w:sz w:val="14"/>
      <w:szCs w:val="22"/>
    </w:rPr>
  </w:style>
  <w:style w:type="paragraph" w:styleId="Header">
    <w:name w:val="header"/>
    <w:basedOn w:val="Normal"/>
    <w:link w:val="HeaderChar"/>
    <w:uiPriority w:val="99"/>
    <w:unhideWhenUsed/>
    <w:rsid w:val="00246A3C"/>
    <w:pPr>
      <w:tabs>
        <w:tab w:val="center" w:pos="4680"/>
        <w:tab w:val="right" w:pos="9360"/>
      </w:tabs>
    </w:pPr>
    <w:rPr>
      <w:sz w:val="20"/>
    </w:rPr>
  </w:style>
  <w:style w:type="character" w:customStyle="1" w:styleId="HeaderChar">
    <w:name w:val="Header Char"/>
    <w:basedOn w:val="DefaultParagraphFont"/>
    <w:link w:val="Header"/>
    <w:uiPriority w:val="99"/>
    <w:rsid w:val="00246A3C"/>
    <w:rPr>
      <w:rFonts w:ascii="Calibri" w:eastAsia="Calibri" w:hAnsi="Calibri" w:cs="Times New Roman"/>
      <w:sz w:val="20"/>
      <w:szCs w:val="22"/>
    </w:rPr>
  </w:style>
  <w:style w:type="paragraph" w:customStyle="1" w:styleId="BR">
    <w:name w:val="*BR*"/>
    <w:link w:val="BRChar"/>
    <w:qFormat/>
    <w:rsid w:val="00246A3C"/>
    <w:pPr>
      <w:pBdr>
        <w:bottom w:val="single" w:sz="12" w:space="1" w:color="7F7F7F" w:themeColor="text1" w:themeTint="80"/>
      </w:pBdr>
      <w:spacing w:after="360"/>
      <w:ind w:left="2880" w:right="2880"/>
    </w:pPr>
    <w:rPr>
      <w:rFonts w:ascii="Calibri" w:eastAsia="Calibri" w:hAnsi="Calibri" w:cs="Times New Roman"/>
      <w:sz w:val="18"/>
      <w:szCs w:val="22"/>
    </w:rPr>
  </w:style>
  <w:style w:type="character" w:customStyle="1" w:styleId="BRChar">
    <w:name w:val="*BR* Char"/>
    <w:basedOn w:val="DefaultParagraphFont"/>
    <w:link w:val="BR"/>
    <w:rsid w:val="00246A3C"/>
    <w:rPr>
      <w:rFonts w:ascii="Calibri" w:eastAsia="Calibri" w:hAnsi="Calibri" w:cs="Times New Roman"/>
      <w:sz w:val="18"/>
      <w:szCs w:val="22"/>
    </w:rPr>
  </w:style>
  <w:style w:type="paragraph" w:customStyle="1" w:styleId="BulletedList">
    <w:name w:val="*Bulleted List"/>
    <w:link w:val="BulletedListChar"/>
    <w:qFormat/>
    <w:rsid w:val="00246A3C"/>
    <w:pPr>
      <w:numPr>
        <w:numId w:val="4"/>
      </w:numPr>
      <w:spacing w:before="60" w:after="60" w:line="276" w:lineRule="auto"/>
      <w:ind w:left="360"/>
    </w:pPr>
    <w:rPr>
      <w:rFonts w:ascii="Calibri" w:eastAsia="Calibri" w:hAnsi="Calibri" w:cs="Times New Roman"/>
      <w:sz w:val="22"/>
      <w:szCs w:val="22"/>
    </w:rPr>
  </w:style>
  <w:style w:type="character" w:customStyle="1" w:styleId="BulletedListChar">
    <w:name w:val="*Bulleted List Char"/>
    <w:basedOn w:val="DefaultParagraphFont"/>
    <w:link w:val="BulletedList"/>
    <w:rsid w:val="00246A3C"/>
    <w:rPr>
      <w:rFonts w:ascii="Calibri" w:eastAsia="Calibri" w:hAnsi="Calibri" w:cs="Times New Roman"/>
      <w:sz w:val="22"/>
      <w:szCs w:val="22"/>
    </w:rPr>
  </w:style>
  <w:style w:type="paragraph" w:customStyle="1" w:styleId="ExcerptAuthor">
    <w:name w:val="*ExcerptAuthor"/>
    <w:basedOn w:val="Normal"/>
    <w:link w:val="ExcerptAuthorChar"/>
    <w:qFormat/>
    <w:rsid w:val="00246A3C"/>
    <w:pPr>
      <w:jc w:val="center"/>
    </w:pPr>
    <w:rPr>
      <w:rFonts w:asciiTheme="majorHAnsi" w:hAnsiTheme="majorHAnsi"/>
      <w:b/>
    </w:rPr>
  </w:style>
  <w:style w:type="character" w:customStyle="1" w:styleId="ExcerptAuthorChar">
    <w:name w:val="*ExcerptAuthor Char"/>
    <w:basedOn w:val="DefaultParagraphFont"/>
    <w:link w:val="ExcerptAuthor"/>
    <w:rsid w:val="00246A3C"/>
    <w:rPr>
      <w:rFonts w:asciiTheme="majorHAnsi" w:eastAsia="Calibri" w:hAnsiTheme="majorHAnsi" w:cs="Times New Roman"/>
      <w:b/>
      <w:sz w:val="22"/>
      <w:szCs w:val="22"/>
    </w:rPr>
  </w:style>
  <w:style w:type="paragraph" w:customStyle="1" w:styleId="ExcerptBody">
    <w:name w:val="*ExcerptBody"/>
    <w:basedOn w:val="Normal"/>
    <w:link w:val="ExcerptBodyChar"/>
    <w:qFormat/>
    <w:rsid w:val="00246A3C"/>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246A3C"/>
    <w:rPr>
      <w:rFonts w:ascii="Times New Roman" w:eastAsia="Times New Roman" w:hAnsi="Times New Roman" w:cs="Times New Roman"/>
      <w:color w:val="000000"/>
      <w:szCs w:val="17"/>
    </w:rPr>
  </w:style>
  <w:style w:type="paragraph" w:customStyle="1" w:styleId="ExcerptTitle">
    <w:name w:val="*ExcerptTitle"/>
    <w:basedOn w:val="Normal"/>
    <w:link w:val="ExcerptTitleChar"/>
    <w:qFormat/>
    <w:rsid w:val="00246A3C"/>
    <w:pPr>
      <w:jc w:val="center"/>
    </w:pPr>
    <w:rPr>
      <w:rFonts w:asciiTheme="majorHAnsi" w:hAnsiTheme="majorHAnsi"/>
      <w:b/>
      <w:smallCaps/>
      <w:sz w:val="32"/>
    </w:rPr>
  </w:style>
  <w:style w:type="character" w:customStyle="1" w:styleId="ExcerptTitleChar">
    <w:name w:val="*ExcerptTitle Char"/>
    <w:basedOn w:val="DefaultParagraphFont"/>
    <w:link w:val="ExcerptTitle"/>
    <w:rsid w:val="00246A3C"/>
    <w:rPr>
      <w:rFonts w:asciiTheme="majorHAnsi" w:eastAsia="Calibri" w:hAnsiTheme="majorHAnsi" w:cs="Times New Roman"/>
      <w:b/>
      <w:smallCaps/>
      <w:sz w:val="32"/>
      <w:szCs w:val="22"/>
    </w:rPr>
  </w:style>
  <w:style w:type="paragraph" w:customStyle="1" w:styleId="IN">
    <w:name w:val="*IN*"/>
    <w:link w:val="INChar"/>
    <w:qFormat/>
    <w:rsid w:val="00246A3C"/>
    <w:pPr>
      <w:numPr>
        <w:numId w:val="5"/>
      </w:numPr>
      <w:spacing w:before="120" w:after="60" w:line="276" w:lineRule="auto"/>
      <w:ind w:left="360"/>
    </w:pPr>
    <w:rPr>
      <w:rFonts w:ascii="Calibri" w:eastAsia="Calibri" w:hAnsi="Calibri" w:cs="Times New Roman"/>
      <w:color w:val="4F81BD"/>
      <w:sz w:val="22"/>
      <w:szCs w:val="22"/>
    </w:rPr>
  </w:style>
  <w:style w:type="character" w:customStyle="1" w:styleId="INChar">
    <w:name w:val="*IN* Char"/>
    <w:basedOn w:val="DefaultParagraphFont"/>
    <w:link w:val="IN"/>
    <w:rsid w:val="00246A3C"/>
    <w:rPr>
      <w:rFonts w:ascii="Calibri" w:eastAsia="Calibri" w:hAnsi="Calibri" w:cs="Times New Roman"/>
      <w:color w:val="4F81BD"/>
      <w:sz w:val="22"/>
      <w:szCs w:val="22"/>
    </w:rPr>
  </w:style>
  <w:style w:type="paragraph" w:customStyle="1" w:styleId="INBullet">
    <w:name w:val="*IN* Bullet"/>
    <w:link w:val="INBulletChar"/>
    <w:qFormat/>
    <w:rsid w:val="00246A3C"/>
    <w:pPr>
      <w:numPr>
        <w:numId w:val="6"/>
      </w:numPr>
      <w:spacing w:after="60" w:line="276" w:lineRule="auto"/>
      <w:ind w:left="720"/>
    </w:pPr>
    <w:rPr>
      <w:rFonts w:ascii="Calibri" w:eastAsia="Calibri" w:hAnsi="Calibri" w:cs="Times New Roman"/>
      <w:color w:val="4F81BD"/>
      <w:sz w:val="22"/>
      <w:szCs w:val="22"/>
    </w:rPr>
  </w:style>
  <w:style w:type="character" w:customStyle="1" w:styleId="INBulletChar">
    <w:name w:val="*IN* Bullet Char"/>
    <w:basedOn w:val="BulletedListChar"/>
    <w:link w:val="INBullet"/>
    <w:rsid w:val="00246A3C"/>
    <w:rPr>
      <w:rFonts w:ascii="Calibri" w:eastAsia="Calibri" w:hAnsi="Calibri" w:cs="Times New Roman"/>
      <w:color w:val="4F81BD"/>
      <w:sz w:val="22"/>
      <w:szCs w:val="22"/>
    </w:rPr>
  </w:style>
  <w:style w:type="paragraph" w:customStyle="1" w:styleId="LearningSequenceHeader">
    <w:name w:val="*Learning Sequence Header"/>
    <w:next w:val="Normal"/>
    <w:link w:val="LearningSequenceHeaderChar"/>
    <w:qFormat/>
    <w:rsid w:val="00635093"/>
    <w:pPr>
      <w:pBdr>
        <w:bottom w:val="single" w:sz="12" w:space="1" w:color="9BBB59" w:themeColor="accent3"/>
      </w:pBdr>
      <w:tabs>
        <w:tab w:val="right" w:pos="9360"/>
      </w:tabs>
      <w:spacing w:before="480"/>
    </w:pPr>
    <w:rPr>
      <w:rFonts w:asciiTheme="majorHAnsi" w:eastAsia="Calibri" w:hAnsiTheme="majorHAnsi" w:cs="Times New Roman"/>
      <w:b/>
      <w:bCs/>
      <w:color w:val="4F81BD"/>
      <w:sz w:val="28"/>
      <w:szCs w:val="26"/>
    </w:rPr>
  </w:style>
  <w:style w:type="character" w:customStyle="1" w:styleId="LearningSequenceHeaderChar">
    <w:name w:val="*Learning Sequence Header Char"/>
    <w:basedOn w:val="DefaultParagraphFont"/>
    <w:link w:val="LearningSequenceHeader"/>
    <w:rsid w:val="00635093"/>
    <w:rPr>
      <w:rFonts w:asciiTheme="majorHAnsi" w:eastAsia="Calibri" w:hAnsiTheme="majorHAnsi" w:cs="Times New Roman"/>
      <w:b/>
      <w:bCs/>
      <w:color w:val="4F81BD"/>
      <w:sz w:val="28"/>
      <w:szCs w:val="26"/>
    </w:rPr>
  </w:style>
  <w:style w:type="character" w:customStyle="1" w:styleId="NumberedListChar">
    <w:name w:val="*Numbered List Char"/>
    <w:basedOn w:val="BulletedListChar"/>
    <w:link w:val="NumberedList"/>
    <w:rsid w:val="00246A3C"/>
    <w:rPr>
      <w:rFonts w:ascii="Calibri" w:eastAsia="Calibri" w:hAnsi="Calibri" w:cs="Times New Roman"/>
      <w:sz w:val="22"/>
      <w:szCs w:val="22"/>
    </w:rPr>
  </w:style>
  <w:style w:type="paragraph" w:customStyle="1" w:styleId="Q">
    <w:name w:val="*Q*"/>
    <w:link w:val="QChar"/>
    <w:qFormat/>
    <w:rsid w:val="00246A3C"/>
    <w:pPr>
      <w:spacing w:before="240" w:line="276" w:lineRule="auto"/>
    </w:pPr>
    <w:rPr>
      <w:rFonts w:ascii="Calibri" w:eastAsia="Calibri" w:hAnsi="Calibri" w:cs="Times New Roman"/>
      <w:b/>
      <w:sz w:val="22"/>
      <w:szCs w:val="22"/>
    </w:rPr>
  </w:style>
  <w:style w:type="character" w:customStyle="1" w:styleId="QChar">
    <w:name w:val="*Q* Char"/>
    <w:basedOn w:val="DefaultParagraphFont"/>
    <w:link w:val="Q"/>
    <w:rsid w:val="00246A3C"/>
    <w:rPr>
      <w:rFonts w:ascii="Calibri" w:eastAsia="Calibri" w:hAnsi="Calibri" w:cs="Times New Roman"/>
      <w:b/>
      <w:sz w:val="22"/>
      <w:szCs w:val="22"/>
    </w:rPr>
  </w:style>
  <w:style w:type="paragraph" w:customStyle="1" w:styleId="SA">
    <w:name w:val="*SA*"/>
    <w:link w:val="SAChar"/>
    <w:qFormat/>
    <w:rsid w:val="00246A3C"/>
    <w:pPr>
      <w:numPr>
        <w:numId w:val="8"/>
      </w:numPr>
      <w:spacing w:before="120" w:line="276" w:lineRule="auto"/>
    </w:pPr>
    <w:rPr>
      <w:rFonts w:ascii="Calibri" w:eastAsia="Calibri" w:hAnsi="Calibri" w:cs="Times New Roman"/>
      <w:sz w:val="22"/>
      <w:szCs w:val="22"/>
    </w:rPr>
  </w:style>
  <w:style w:type="character" w:customStyle="1" w:styleId="SAChar">
    <w:name w:val="*SA* Char"/>
    <w:basedOn w:val="DefaultParagraphFont"/>
    <w:link w:val="SA"/>
    <w:rsid w:val="00246A3C"/>
    <w:rPr>
      <w:rFonts w:ascii="Calibri" w:eastAsia="Calibri" w:hAnsi="Calibri" w:cs="Times New Roman"/>
      <w:sz w:val="22"/>
      <w:szCs w:val="22"/>
    </w:rPr>
  </w:style>
  <w:style w:type="paragraph" w:customStyle="1" w:styleId="SASRBullet">
    <w:name w:val="*SA/SR Bullet"/>
    <w:basedOn w:val="Normal"/>
    <w:link w:val="SASRBulletChar"/>
    <w:qFormat/>
    <w:rsid w:val="00246A3C"/>
    <w:pPr>
      <w:numPr>
        <w:ilvl w:val="1"/>
        <w:numId w:val="9"/>
      </w:numPr>
      <w:spacing w:before="120"/>
      <w:ind w:left="1080"/>
      <w:contextualSpacing/>
    </w:pPr>
  </w:style>
  <w:style w:type="character" w:customStyle="1" w:styleId="SASRBulletChar">
    <w:name w:val="*SA/SR Bullet Char"/>
    <w:basedOn w:val="DefaultParagraphFont"/>
    <w:link w:val="SASRBullet"/>
    <w:rsid w:val="00246A3C"/>
    <w:rPr>
      <w:rFonts w:ascii="Calibri" w:eastAsia="Calibri" w:hAnsi="Calibri" w:cs="Times New Roman"/>
      <w:sz w:val="22"/>
      <w:szCs w:val="22"/>
    </w:rPr>
  </w:style>
  <w:style w:type="paragraph" w:customStyle="1" w:styleId="SR">
    <w:name w:val="*SR*"/>
    <w:link w:val="SRChar"/>
    <w:qFormat/>
    <w:rsid w:val="00246A3C"/>
    <w:pPr>
      <w:numPr>
        <w:numId w:val="10"/>
      </w:numPr>
      <w:spacing w:before="120" w:line="276" w:lineRule="auto"/>
      <w:ind w:left="720"/>
    </w:pPr>
    <w:rPr>
      <w:rFonts w:ascii="Calibri" w:eastAsia="Calibri" w:hAnsi="Calibri" w:cs="Times New Roman"/>
      <w:sz w:val="22"/>
      <w:szCs w:val="22"/>
    </w:rPr>
  </w:style>
  <w:style w:type="character" w:customStyle="1" w:styleId="SRChar">
    <w:name w:val="*SR* Char"/>
    <w:basedOn w:val="DefaultParagraphFont"/>
    <w:link w:val="SR"/>
    <w:rsid w:val="00246A3C"/>
    <w:rPr>
      <w:rFonts w:ascii="Calibri" w:eastAsia="Calibri" w:hAnsi="Calibri" w:cs="Times New Roman"/>
      <w:sz w:val="22"/>
      <w:szCs w:val="22"/>
    </w:rPr>
  </w:style>
  <w:style w:type="paragraph" w:customStyle="1" w:styleId="TableText">
    <w:name w:val="*TableText"/>
    <w:link w:val="TableTextChar"/>
    <w:qFormat/>
    <w:rsid w:val="00246A3C"/>
    <w:pPr>
      <w:spacing w:before="40" w:after="40" w:line="276" w:lineRule="auto"/>
    </w:pPr>
    <w:rPr>
      <w:rFonts w:ascii="Calibri" w:eastAsia="Calibri" w:hAnsi="Calibri" w:cs="Times New Roman"/>
      <w:sz w:val="22"/>
      <w:szCs w:val="22"/>
    </w:rPr>
  </w:style>
  <w:style w:type="character" w:customStyle="1" w:styleId="TableTextChar">
    <w:name w:val="*TableText Char"/>
    <w:basedOn w:val="DefaultParagraphFont"/>
    <w:link w:val="TableText"/>
    <w:rsid w:val="00246A3C"/>
    <w:rPr>
      <w:rFonts w:ascii="Calibri" w:eastAsia="Calibri" w:hAnsi="Calibri" w:cs="Times New Roman"/>
      <w:sz w:val="22"/>
      <w:szCs w:val="22"/>
    </w:rPr>
  </w:style>
  <w:style w:type="paragraph" w:customStyle="1" w:styleId="SubStandard">
    <w:name w:val="*SubStandard"/>
    <w:basedOn w:val="TableText"/>
    <w:link w:val="SubStandardChar"/>
    <w:qFormat/>
    <w:rsid w:val="00246A3C"/>
    <w:pPr>
      <w:numPr>
        <w:numId w:val="11"/>
      </w:numPr>
    </w:pPr>
  </w:style>
  <w:style w:type="character" w:customStyle="1" w:styleId="SubStandardChar">
    <w:name w:val="*SubStandard Char"/>
    <w:basedOn w:val="TableTextChar"/>
    <w:link w:val="SubStandard"/>
    <w:rsid w:val="00246A3C"/>
    <w:rPr>
      <w:rFonts w:ascii="Calibri" w:eastAsia="Calibri" w:hAnsi="Calibri" w:cs="Times New Roman"/>
      <w:sz w:val="22"/>
      <w:szCs w:val="22"/>
    </w:rPr>
  </w:style>
  <w:style w:type="paragraph" w:customStyle="1" w:styleId="TA">
    <w:name w:val="*TA*"/>
    <w:link w:val="TAChar"/>
    <w:qFormat/>
    <w:rsid w:val="00246A3C"/>
    <w:pPr>
      <w:spacing w:before="180" w:after="180"/>
    </w:pPr>
    <w:rPr>
      <w:rFonts w:ascii="Calibri" w:eastAsia="Calibri" w:hAnsi="Calibri" w:cs="Times New Roman"/>
      <w:sz w:val="22"/>
      <w:szCs w:val="22"/>
    </w:rPr>
  </w:style>
  <w:style w:type="character" w:customStyle="1" w:styleId="TAChar">
    <w:name w:val="*TA* Char"/>
    <w:basedOn w:val="DefaultParagraphFont"/>
    <w:link w:val="TA"/>
    <w:rsid w:val="00246A3C"/>
    <w:rPr>
      <w:rFonts w:ascii="Calibri" w:eastAsia="Calibri" w:hAnsi="Calibri" w:cs="Times New Roman"/>
      <w:sz w:val="22"/>
      <w:szCs w:val="22"/>
    </w:rPr>
  </w:style>
  <w:style w:type="paragraph" w:customStyle="1" w:styleId="TableHeaders">
    <w:name w:val="*TableHeaders"/>
    <w:basedOn w:val="Normal"/>
    <w:link w:val="TableHeadersChar"/>
    <w:qFormat/>
    <w:rsid w:val="00246A3C"/>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246A3C"/>
    <w:rPr>
      <w:rFonts w:ascii="Calibri" w:eastAsia="Calibri" w:hAnsi="Calibri" w:cs="Times New Roman"/>
      <w:b/>
      <w:color w:val="FFFFFF" w:themeColor="background1"/>
      <w:sz w:val="22"/>
      <w:szCs w:val="22"/>
    </w:rPr>
  </w:style>
  <w:style w:type="paragraph" w:customStyle="1" w:styleId="ToolHeader">
    <w:name w:val="*ToolHeader"/>
    <w:qFormat/>
    <w:rsid w:val="00635093"/>
    <w:pPr>
      <w:spacing w:after="120"/>
    </w:pPr>
    <w:rPr>
      <w:rFonts w:asciiTheme="majorHAnsi" w:eastAsia="Calibri" w:hAnsiTheme="majorHAnsi" w:cs="Times New Roman"/>
      <w:b/>
      <w:bCs/>
      <w:color w:val="365F91"/>
      <w:sz w:val="32"/>
      <w:szCs w:val="28"/>
    </w:rPr>
  </w:style>
  <w:style w:type="paragraph" w:customStyle="1" w:styleId="ToolTableText">
    <w:name w:val="*ToolTableText"/>
    <w:qFormat/>
    <w:rsid w:val="00246A3C"/>
    <w:pPr>
      <w:spacing w:before="40" w:after="120"/>
    </w:pPr>
    <w:rPr>
      <w:rFonts w:ascii="Calibri" w:eastAsia="Calibri" w:hAnsi="Calibri" w:cs="Times New Roman"/>
      <w:sz w:val="22"/>
      <w:szCs w:val="22"/>
    </w:rPr>
  </w:style>
  <w:style w:type="character" w:customStyle="1" w:styleId="apple-converted-space">
    <w:name w:val="apple-converted-space"/>
    <w:rsid w:val="00246A3C"/>
  </w:style>
  <w:style w:type="paragraph" w:styleId="BalloonText">
    <w:name w:val="Balloon Text"/>
    <w:basedOn w:val="Normal"/>
    <w:link w:val="BalloonTextChar"/>
    <w:uiPriority w:val="99"/>
    <w:semiHidden/>
    <w:unhideWhenUsed/>
    <w:rsid w:val="00246A3C"/>
    <w:rPr>
      <w:rFonts w:ascii="Tahoma" w:hAnsi="Tahoma"/>
      <w:sz w:val="16"/>
      <w:szCs w:val="16"/>
    </w:rPr>
  </w:style>
  <w:style w:type="character" w:customStyle="1" w:styleId="BalloonTextChar">
    <w:name w:val="Balloon Text Char"/>
    <w:basedOn w:val="DefaultParagraphFont"/>
    <w:link w:val="BalloonText"/>
    <w:uiPriority w:val="99"/>
    <w:semiHidden/>
    <w:rsid w:val="00246A3C"/>
    <w:rPr>
      <w:rFonts w:ascii="Tahoma" w:eastAsia="Calibri" w:hAnsi="Tahoma" w:cs="Times New Roman"/>
      <w:sz w:val="16"/>
      <w:szCs w:val="16"/>
    </w:rPr>
  </w:style>
  <w:style w:type="paragraph" w:styleId="BodyText">
    <w:name w:val="Body Text"/>
    <w:basedOn w:val="Normal"/>
    <w:link w:val="BodyTextChar"/>
    <w:rsid w:val="00246A3C"/>
    <w:pPr>
      <w:spacing w:after="120"/>
    </w:pPr>
  </w:style>
  <w:style w:type="character" w:customStyle="1" w:styleId="BodyTextChar">
    <w:name w:val="Body Text Char"/>
    <w:basedOn w:val="DefaultParagraphFont"/>
    <w:link w:val="BodyText"/>
    <w:rsid w:val="00246A3C"/>
    <w:rPr>
      <w:rFonts w:ascii="Calibri" w:eastAsia="Calibri" w:hAnsi="Calibri" w:cs="Times New Roman"/>
      <w:sz w:val="22"/>
      <w:szCs w:val="22"/>
    </w:rPr>
  </w:style>
  <w:style w:type="paragraph" w:customStyle="1" w:styleId="ColorfulList-Accent11">
    <w:name w:val="Colorful List - Accent 11"/>
    <w:basedOn w:val="Normal"/>
    <w:uiPriority w:val="34"/>
    <w:rsid w:val="00246A3C"/>
    <w:pPr>
      <w:ind w:left="720"/>
      <w:contextualSpacing/>
    </w:pPr>
  </w:style>
  <w:style w:type="character" w:styleId="CommentReference">
    <w:name w:val="annotation reference"/>
    <w:uiPriority w:val="99"/>
    <w:semiHidden/>
    <w:unhideWhenUsed/>
    <w:rsid w:val="00246A3C"/>
    <w:rPr>
      <w:sz w:val="16"/>
      <w:szCs w:val="16"/>
    </w:rPr>
  </w:style>
  <w:style w:type="paragraph" w:styleId="CommentText">
    <w:name w:val="annotation text"/>
    <w:basedOn w:val="Normal"/>
    <w:link w:val="CommentTextChar"/>
    <w:uiPriority w:val="99"/>
    <w:unhideWhenUsed/>
    <w:rsid w:val="00246A3C"/>
    <w:rPr>
      <w:sz w:val="20"/>
    </w:rPr>
  </w:style>
  <w:style w:type="character" w:customStyle="1" w:styleId="CommentTextChar">
    <w:name w:val="Comment Text Char"/>
    <w:basedOn w:val="DefaultParagraphFont"/>
    <w:link w:val="CommentText"/>
    <w:uiPriority w:val="99"/>
    <w:rsid w:val="00246A3C"/>
    <w:rPr>
      <w:rFonts w:ascii="Calibri" w:eastAsia="Calibri" w:hAnsi="Calibri" w:cs="Times New Roman"/>
      <w:sz w:val="20"/>
      <w:szCs w:val="22"/>
    </w:rPr>
  </w:style>
  <w:style w:type="paragraph" w:styleId="CommentSubject">
    <w:name w:val="annotation subject"/>
    <w:basedOn w:val="CommentText"/>
    <w:next w:val="CommentText"/>
    <w:link w:val="CommentSubjectChar"/>
    <w:uiPriority w:val="99"/>
    <w:semiHidden/>
    <w:unhideWhenUsed/>
    <w:rsid w:val="00246A3C"/>
    <w:rPr>
      <w:b/>
      <w:bCs/>
    </w:rPr>
  </w:style>
  <w:style w:type="character" w:customStyle="1" w:styleId="CommentSubjectChar">
    <w:name w:val="Comment Subject Char"/>
    <w:basedOn w:val="CommentTextChar"/>
    <w:link w:val="CommentSubject"/>
    <w:uiPriority w:val="99"/>
    <w:semiHidden/>
    <w:rsid w:val="00246A3C"/>
    <w:rPr>
      <w:rFonts w:ascii="Calibri" w:eastAsia="Calibri" w:hAnsi="Calibri" w:cs="Times New Roman"/>
      <w:b/>
      <w:bCs/>
      <w:sz w:val="20"/>
      <w:szCs w:val="22"/>
    </w:rPr>
  </w:style>
  <w:style w:type="character" w:styleId="FollowedHyperlink">
    <w:name w:val="FollowedHyperlink"/>
    <w:uiPriority w:val="99"/>
    <w:semiHidden/>
    <w:unhideWhenUsed/>
    <w:rsid w:val="00246A3C"/>
    <w:rPr>
      <w:color w:val="954F72"/>
      <w:u w:val="single"/>
    </w:rPr>
  </w:style>
  <w:style w:type="character" w:styleId="FootnoteReference">
    <w:name w:val="footnote reference"/>
    <w:basedOn w:val="DefaultParagraphFont"/>
    <w:uiPriority w:val="99"/>
    <w:semiHidden/>
    <w:unhideWhenUsed/>
    <w:rsid w:val="00246A3C"/>
    <w:rPr>
      <w:vertAlign w:val="superscript"/>
    </w:rPr>
  </w:style>
  <w:style w:type="paragraph" w:styleId="FootnoteText">
    <w:name w:val="footnote text"/>
    <w:basedOn w:val="Normal"/>
    <w:link w:val="FootnoteTextChar"/>
    <w:uiPriority w:val="99"/>
    <w:semiHidden/>
    <w:unhideWhenUsed/>
    <w:rsid w:val="00246A3C"/>
    <w:rPr>
      <w:sz w:val="20"/>
    </w:rPr>
  </w:style>
  <w:style w:type="character" w:customStyle="1" w:styleId="FootnoteTextChar">
    <w:name w:val="Footnote Text Char"/>
    <w:basedOn w:val="DefaultParagraphFont"/>
    <w:link w:val="FootnoteText"/>
    <w:uiPriority w:val="99"/>
    <w:semiHidden/>
    <w:rsid w:val="00246A3C"/>
    <w:rPr>
      <w:rFonts w:ascii="Calibri" w:eastAsia="Calibri" w:hAnsi="Calibri" w:cs="Times New Roman"/>
      <w:sz w:val="20"/>
      <w:szCs w:val="22"/>
    </w:rPr>
  </w:style>
  <w:style w:type="paragraph" w:customStyle="1" w:styleId="Header-banner">
    <w:name w:val="Header-banner"/>
    <w:rsid w:val="00246A3C"/>
    <w:pPr>
      <w:ind w:left="43" w:right="43"/>
      <w:jc w:val="center"/>
    </w:pPr>
    <w:rPr>
      <w:rFonts w:ascii="Calibri" w:eastAsia="Calibri" w:hAnsi="Calibri" w:cs="Calibri"/>
      <w:b/>
      <w:bCs/>
      <w:caps/>
      <w:color w:val="FFFFFF"/>
      <w:sz w:val="44"/>
      <w:szCs w:val="22"/>
    </w:rPr>
  </w:style>
  <w:style w:type="paragraph" w:customStyle="1" w:styleId="Header2banner">
    <w:name w:val="Header2_banner"/>
    <w:basedOn w:val="Header-banner"/>
    <w:rsid w:val="00635093"/>
    <w:pPr>
      <w:spacing w:line="440" w:lineRule="exact"/>
      <w:jc w:val="left"/>
    </w:pPr>
    <w:rPr>
      <w:caps w:val="0"/>
    </w:rPr>
  </w:style>
  <w:style w:type="paragraph" w:styleId="ListParagraph">
    <w:name w:val="List Paragraph"/>
    <w:basedOn w:val="Normal"/>
    <w:link w:val="ListParagraphChar"/>
    <w:uiPriority w:val="34"/>
    <w:rsid w:val="00246A3C"/>
    <w:pPr>
      <w:ind w:left="720"/>
      <w:contextualSpacing/>
    </w:pPr>
  </w:style>
  <w:style w:type="character" w:customStyle="1" w:styleId="ListParagraphChar">
    <w:name w:val="List Paragraph Char"/>
    <w:basedOn w:val="DefaultParagraphFont"/>
    <w:link w:val="ListParagraph"/>
    <w:uiPriority w:val="34"/>
    <w:rsid w:val="00246A3C"/>
    <w:rPr>
      <w:rFonts w:ascii="Calibri" w:eastAsia="Calibri" w:hAnsi="Calibri" w:cs="Times New Roman"/>
      <w:sz w:val="22"/>
      <w:szCs w:val="22"/>
    </w:rPr>
  </w:style>
  <w:style w:type="paragraph" w:customStyle="1" w:styleId="MediumGrid1-Accent21">
    <w:name w:val="Medium Grid 1 - Accent 21"/>
    <w:basedOn w:val="Normal"/>
    <w:uiPriority w:val="34"/>
    <w:rsid w:val="00246A3C"/>
    <w:pPr>
      <w:ind w:left="720"/>
      <w:contextualSpacing/>
    </w:pPr>
  </w:style>
  <w:style w:type="paragraph" w:customStyle="1" w:styleId="MediumList2-Accent41">
    <w:name w:val="Medium List 2 - Accent 41"/>
    <w:basedOn w:val="Normal"/>
    <w:link w:val="MediumList2-Accent41Char"/>
    <w:uiPriority w:val="34"/>
    <w:rsid w:val="00246A3C"/>
    <w:pPr>
      <w:spacing w:after="200"/>
      <w:ind w:left="720"/>
      <w:contextualSpacing/>
    </w:pPr>
  </w:style>
  <w:style w:type="character" w:customStyle="1" w:styleId="MediumList2-Accent41Char">
    <w:name w:val="Medium List 2 - Accent 41 Char"/>
    <w:basedOn w:val="DefaultParagraphFont"/>
    <w:link w:val="MediumList2-Accent41"/>
    <w:uiPriority w:val="34"/>
    <w:rsid w:val="00246A3C"/>
    <w:rPr>
      <w:rFonts w:ascii="Calibri" w:eastAsia="Calibri" w:hAnsi="Calibri" w:cs="Times New Roman"/>
      <w:sz w:val="22"/>
      <w:szCs w:val="22"/>
    </w:rPr>
  </w:style>
  <w:style w:type="paragraph" w:customStyle="1" w:styleId="NoSpacing1">
    <w:name w:val="No Spacing1"/>
    <w:link w:val="NoSpacingChar"/>
    <w:rsid w:val="00246A3C"/>
    <w:rPr>
      <w:rFonts w:ascii="Tahoma" w:eastAsia="Calibri" w:hAnsi="Tahoma" w:cs="Times New Roman"/>
      <w:sz w:val="19"/>
      <w:szCs w:val="22"/>
    </w:rPr>
  </w:style>
  <w:style w:type="character" w:customStyle="1" w:styleId="NoSpacingChar">
    <w:name w:val="No Spacing Char"/>
    <w:link w:val="NoSpacing1"/>
    <w:rsid w:val="00246A3C"/>
    <w:rPr>
      <w:rFonts w:ascii="Tahoma" w:eastAsia="Calibri" w:hAnsi="Tahoma" w:cs="Times New Roman"/>
      <w:sz w:val="19"/>
      <w:szCs w:val="22"/>
    </w:rPr>
  </w:style>
  <w:style w:type="paragraph" w:styleId="NormalWeb">
    <w:name w:val="Normal (Web)"/>
    <w:basedOn w:val="Normal"/>
    <w:uiPriority w:val="99"/>
    <w:unhideWhenUsed/>
    <w:rsid w:val="00246A3C"/>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246A3C"/>
    <w:pPr>
      <w:autoSpaceDE w:val="0"/>
      <w:autoSpaceDN w:val="0"/>
      <w:adjustRightInd w:val="0"/>
      <w:spacing w:line="241" w:lineRule="atLeast"/>
    </w:pPr>
    <w:rPr>
      <w:rFonts w:ascii="Garamond" w:hAnsi="Garamond"/>
      <w:sz w:val="24"/>
      <w:szCs w:val="24"/>
    </w:rPr>
  </w:style>
  <w:style w:type="character" w:customStyle="1" w:styleId="reference-text">
    <w:name w:val="reference-text"/>
    <w:rsid w:val="00246A3C"/>
  </w:style>
  <w:style w:type="paragraph" w:styleId="Title">
    <w:name w:val="Title"/>
    <w:basedOn w:val="Normal"/>
    <w:next w:val="Normal"/>
    <w:link w:val="TitleChar"/>
    <w:uiPriority w:val="10"/>
    <w:rsid w:val="00246A3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246A3C"/>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246A3C"/>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246A3C"/>
    <w:pPr>
      <w:ind w:left="360"/>
    </w:pPr>
    <w:rPr>
      <w:color w:val="4F81BD" w:themeColor="accent1"/>
    </w:rPr>
  </w:style>
  <w:style w:type="paragraph" w:customStyle="1" w:styleId="DCwithSA">
    <w:name w:val="*DC* with *SA*"/>
    <w:basedOn w:val="SA"/>
    <w:qFormat/>
    <w:rsid w:val="00246A3C"/>
    <w:rPr>
      <w:color w:val="4F81BD" w:themeColor="accent1"/>
    </w:rPr>
  </w:style>
  <w:style w:type="paragraph" w:customStyle="1" w:styleId="DCwithSR">
    <w:name w:val="*DC* with *SR*"/>
    <w:basedOn w:val="SR"/>
    <w:qFormat/>
    <w:rsid w:val="00246A3C"/>
    <w:pPr>
      <w:numPr>
        <w:numId w:val="15"/>
      </w:numPr>
      <w:tabs>
        <w:tab w:val="num" w:pos="360"/>
      </w:tabs>
      <w:ind w:left="720"/>
    </w:pPr>
    <w:rPr>
      <w:color w:val="4F81BD" w:themeColor="accent1"/>
    </w:rPr>
  </w:style>
  <w:style w:type="character" w:customStyle="1" w:styleId="il">
    <w:name w:val="il"/>
    <w:basedOn w:val="DefaultParagraphFont"/>
    <w:rsid w:val="00246A3C"/>
  </w:style>
  <w:style w:type="paragraph" w:styleId="Revision">
    <w:name w:val="Revision"/>
    <w:hidden/>
    <w:uiPriority w:val="99"/>
    <w:semiHidden/>
    <w:rsid w:val="00246A3C"/>
    <w:rPr>
      <w:rFonts w:ascii="Calibri" w:eastAsia="Calibri" w:hAnsi="Calibri" w:cs="Times New Roman"/>
      <w:sz w:val="22"/>
      <w:szCs w:val="22"/>
    </w:rPr>
  </w:style>
  <w:style w:type="character" w:customStyle="1" w:styleId="hwc">
    <w:name w:val="hwc"/>
    <w:basedOn w:val="DefaultParagraphFont"/>
    <w:rsid w:val="00246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13</Pages>
  <Words>3650</Words>
  <Characters>20810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Caitlin D'Amico</cp:lastModifiedBy>
  <cp:revision>44</cp:revision>
  <cp:lastPrinted>2014-08-14T20:34:00Z</cp:lastPrinted>
  <dcterms:created xsi:type="dcterms:W3CDTF">2014-08-02T19:48:00Z</dcterms:created>
  <dcterms:modified xsi:type="dcterms:W3CDTF">2014-09-13T00:52:00Z</dcterms:modified>
</cp:coreProperties>
</file>