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50" w:type="dxa"/>
        <w:tblInd w:w="10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CC183D" w:rsidRPr="00F82963" w14:paraId="065C5D13" w14:textId="77777777">
        <w:trPr>
          <w:trHeight w:val="1008"/>
        </w:trPr>
        <w:tc>
          <w:tcPr>
            <w:tcW w:w="1980" w:type="dxa"/>
            <w:tcBorders>
              <w:top w:val="nil"/>
            </w:tcBorders>
            <w:shd w:val="clear" w:color="auto" w:fill="403152"/>
            <w:vAlign w:val="center"/>
          </w:tcPr>
          <w:p w14:paraId="70502D20" w14:textId="77777777" w:rsidR="00CC183D" w:rsidRPr="00F82963" w:rsidRDefault="00B420EB" w:rsidP="00E75803">
            <w:pPr>
              <w:pStyle w:val="Header-banner"/>
              <w:rPr>
                <w:rFonts w:ascii="Calibri" w:hAnsi="Calibri"/>
              </w:rPr>
            </w:pPr>
            <w:r w:rsidRPr="00F82963">
              <w:rPr>
                <w:rFonts w:ascii="Calibri" w:hAnsi="Calibri"/>
              </w:rPr>
              <w:t>1</w:t>
            </w:r>
            <w:r w:rsidR="00E74C80">
              <w:rPr>
                <w:rFonts w:ascii="Calibri" w:hAnsi="Calibri"/>
              </w:rPr>
              <w:t>2</w:t>
            </w:r>
            <w:r w:rsidRPr="00F82963">
              <w:rPr>
                <w:rFonts w:ascii="Calibri" w:hAnsi="Calibri"/>
              </w:rPr>
              <w:t>.</w:t>
            </w:r>
            <w:r w:rsidR="00E74C80">
              <w:rPr>
                <w:rFonts w:ascii="Calibri" w:hAnsi="Calibri"/>
              </w:rPr>
              <w:t>1.</w:t>
            </w:r>
            <w:r w:rsidRPr="00F82963">
              <w:rPr>
                <w:rFonts w:ascii="Calibri" w:hAnsi="Calibri"/>
              </w:rPr>
              <w:t>1</w:t>
            </w:r>
          </w:p>
        </w:tc>
        <w:tc>
          <w:tcPr>
            <w:tcW w:w="7470" w:type="dxa"/>
            <w:tcBorders>
              <w:top w:val="nil"/>
            </w:tcBorders>
            <w:shd w:val="clear" w:color="auto" w:fill="5F497A"/>
            <w:vAlign w:val="center"/>
          </w:tcPr>
          <w:p w14:paraId="4EE01A43" w14:textId="77777777" w:rsidR="00CC183D" w:rsidRPr="00F82963" w:rsidRDefault="00CC183D" w:rsidP="00CC183D">
            <w:pPr>
              <w:pStyle w:val="Header2banner"/>
              <w:rPr>
                <w:rFonts w:ascii="Calibri" w:hAnsi="Calibri"/>
              </w:rPr>
            </w:pPr>
            <w:r w:rsidRPr="00F82963">
              <w:rPr>
                <w:rFonts w:ascii="Calibri" w:hAnsi="Calibri"/>
              </w:rPr>
              <w:t>Unit Overview</w:t>
            </w:r>
          </w:p>
        </w:tc>
      </w:tr>
      <w:tr w:rsidR="00CC183D" w:rsidRPr="00F82963" w14:paraId="53943AEE" w14:textId="77777777">
        <w:trPr>
          <w:trHeight w:val="720"/>
        </w:trPr>
        <w:tc>
          <w:tcPr>
            <w:tcW w:w="9450" w:type="dxa"/>
            <w:gridSpan w:val="2"/>
            <w:tcBorders>
              <w:bottom w:val="single" w:sz="8" w:space="0" w:color="403152"/>
            </w:tcBorders>
            <w:shd w:val="solid" w:color="F2F2F2" w:fill="auto"/>
            <w:vAlign w:val="center"/>
          </w:tcPr>
          <w:p w14:paraId="206B687D" w14:textId="77777777" w:rsidR="00CC183D" w:rsidRPr="00F82963" w:rsidRDefault="000A3E35" w:rsidP="00E75803">
            <w:pPr>
              <w:pStyle w:val="Heading1nospace"/>
              <w:spacing w:before="60" w:after="0" w:line="240" w:lineRule="auto"/>
              <w:rPr>
                <w:rFonts w:eastAsia="Times New Roman" w:cs="Cambria"/>
                <w:bCs/>
                <w:color w:val="403152"/>
              </w:rPr>
            </w:pPr>
            <w:r>
              <w:t>“</w:t>
            </w:r>
            <w:r w:rsidR="00383DC8">
              <w:t>I’</w:t>
            </w:r>
            <w:r w:rsidRPr="000A3E35">
              <w:t>m for truth, no matter who tells it.</w:t>
            </w:r>
            <w:r>
              <w:t>”</w:t>
            </w:r>
          </w:p>
        </w:tc>
      </w:tr>
      <w:tr w:rsidR="00CC183D" w:rsidRPr="00F82963" w14:paraId="5625910F" w14:textId="77777777">
        <w:trPr>
          <w:trHeight w:val="576"/>
        </w:trPr>
        <w:tc>
          <w:tcPr>
            <w:tcW w:w="1980" w:type="dxa"/>
            <w:tcBorders>
              <w:top w:val="single" w:sz="8" w:space="0" w:color="403152"/>
              <w:bottom w:val="single" w:sz="8" w:space="0" w:color="403152"/>
            </w:tcBorders>
            <w:shd w:val="solid" w:color="F2F2F2" w:fill="auto"/>
            <w:vAlign w:val="center"/>
          </w:tcPr>
          <w:p w14:paraId="78A5AD26" w14:textId="77777777" w:rsidR="00CC183D" w:rsidRPr="00F82963" w:rsidRDefault="00CC183D" w:rsidP="00CC183D">
            <w:pPr>
              <w:rPr>
                <w:b/>
                <w:color w:val="1F497D"/>
              </w:rPr>
            </w:pPr>
            <w:r w:rsidRPr="00F82963">
              <w:rPr>
                <w:b/>
                <w:color w:val="1F497D"/>
              </w:rPr>
              <w:t>Text</w:t>
            </w:r>
          </w:p>
        </w:tc>
        <w:tc>
          <w:tcPr>
            <w:tcW w:w="7470" w:type="dxa"/>
            <w:tcBorders>
              <w:top w:val="single" w:sz="8" w:space="0" w:color="403152"/>
              <w:bottom w:val="single" w:sz="8" w:space="0" w:color="403152"/>
            </w:tcBorders>
            <w:shd w:val="solid" w:color="F2F2F2" w:fill="auto"/>
            <w:vAlign w:val="center"/>
          </w:tcPr>
          <w:p w14:paraId="06F09234" w14:textId="77777777" w:rsidR="00CC183D" w:rsidRPr="00F82963" w:rsidRDefault="00E74C80" w:rsidP="002A2A81">
            <w:r w:rsidRPr="002829E4">
              <w:rPr>
                <w:i/>
              </w:rPr>
              <w:t>The Autobiography of Malcolm X</w:t>
            </w:r>
            <w:r>
              <w:rPr>
                <w:i/>
              </w:rPr>
              <w:t xml:space="preserve"> </w:t>
            </w:r>
            <w:r>
              <w:t>as told to Alex Haley</w:t>
            </w:r>
          </w:p>
        </w:tc>
      </w:tr>
      <w:tr w:rsidR="00CC183D" w:rsidRPr="00F82963" w14:paraId="2380AD09" w14:textId="77777777">
        <w:trPr>
          <w:trHeight w:val="576"/>
        </w:trPr>
        <w:tc>
          <w:tcPr>
            <w:tcW w:w="1980" w:type="dxa"/>
            <w:tcBorders>
              <w:top w:val="single" w:sz="8" w:space="0" w:color="403152"/>
              <w:bottom w:val="nil"/>
            </w:tcBorders>
            <w:shd w:val="solid" w:color="F2F2F2" w:fill="auto"/>
            <w:vAlign w:val="center"/>
          </w:tcPr>
          <w:p w14:paraId="7A3AC0D1" w14:textId="77777777" w:rsidR="00CC183D" w:rsidRPr="00F82963" w:rsidRDefault="00CC183D" w:rsidP="00CC183D">
            <w:pPr>
              <w:rPr>
                <w:b/>
                <w:color w:val="1F497D"/>
              </w:rPr>
            </w:pPr>
            <w:r w:rsidRPr="00F82963">
              <w:rPr>
                <w:b/>
                <w:color w:val="1F497D"/>
              </w:rPr>
              <w:t>Number of Lessons in Unit</w:t>
            </w:r>
          </w:p>
        </w:tc>
        <w:tc>
          <w:tcPr>
            <w:tcW w:w="7470" w:type="dxa"/>
            <w:tcBorders>
              <w:top w:val="single" w:sz="8" w:space="0" w:color="403152"/>
              <w:bottom w:val="nil"/>
            </w:tcBorders>
            <w:shd w:val="solid" w:color="F2F2F2" w:fill="auto"/>
            <w:vAlign w:val="center"/>
          </w:tcPr>
          <w:p w14:paraId="3B03FFFF" w14:textId="77777777" w:rsidR="00CC183D" w:rsidRPr="00F82963" w:rsidRDefault="00514A00" w:rsidP="00CC183D">
            <w:r>
              <w:t>28</w:t>
            </w:r>
          </w:p>
        </w:tc>
      </w:tr>
    </w:tbl>
    <w:p w14:paraId="1A7AEC1E" w14:textId="77777777" w:rsidR="00CC183D" w:rsidRPr="00F82963" w:rsidRDefault="00CC183D" w:rsidP="0015083C">
      <w:pPr>
        <w:pStyle w:val="Heading1"/>
      </w:pPr>
      <w:r w:rsidRPr="00F82963">
        <w:t>Introduction</w:t>
      </w:r>
    </w:p>
    <w:p w14:paraId="78C0F710" w14:textId="77777777" w:rsidR="000E4FB8" w:rsidRPr="00F82963" w:rsidRDefault="000E4FB8" w:rsidP="000E4FB8">
      <w:r w:rsidRPr="00F82963">
        <w:t xml:space="preserve">In </w:t>
      </w:r>
      <w:r w:rsidR="00C73F60">
        <w:t>the first unit of Module 12.1</w:t>
      </w:r>
      <w:r w:rsidRPr="00F82963">
        <w:t xml:space="preserve">, </w:t>
      </w:r>
      <w:r w:rsidR="00C73F60" w:rsidRPr="00677A89">
        <w:t xml:space="preserve">students </w:t>
      </w:r>
      <w:r w:rsidR="00C73F60">
        <w:t>are introduced to the</w:t>
      </w:r>
      <w:r w:rsidR="00C73F60" w:rsidRPr="00677A89">
        <w:t xml:space="preserve"> skills, practices, and r</w:t>
      </w:r>
      <w:r w:rsidR="00C73F60">
        <w:t>outines of</w:t>
      </w:r>
      <w:r w:rsidR="00C73F60" w:rsidRPr="00677A89">
        <w:t xml:space="preserve"> close reading</w:t>
      </w:r>
      <w:r w:rsidR="00216D8C">
        <w:t xml:space="preserve"> </w:t>
      </w:r>
      <w:r w:rsidR="00C73F60" w:rsidRPr="00677A89">
        <w:t xml:space="preserve">and evidence-based </w:t>
      </w:r>
      <w:r w:rsidR="00216D8C">
        <w:t xml:space="preserve">writing and </w:t>
      </w:r>
      <w:r w:rsidR="00C73F60" w:rsidRPr="00677A89">
        <w:t>discussion</w:t>
      </w:r>
      <w:r w:rsidR="00216D8C">
        <w:t xml:space="preserve">, and engage regularly in the critical analysis of narrative texts and practice of narrative writing techniques. </w:t>
      </w:r>
      <w:r w:rsidR="000B708D" w:rsidRPr="000B708D">
        <w:t>Throughout the module, students learn, practice, and apply narrative writing skills to produce a complete personal essay suitable for use in the college application process</w:t>
      </w:r>
      <w:r w:rsidR="007A3A80">
        <w:t>.</w:t>
      </w:r>
    </w:p>
    <w:p w14:paraId="1DD31B8C" w14:textId="3C533E75" w:rsidR="006A6F27" w:rsidRDefault="000E4FB8" w:rsidP="000E4FB8">
      <w:r w:rsidRPr="00F82963">
        <w:t xml:space="preserve">In this unit, students read </w:t>
      </w:r>
      <w:r w:rsidR="00C73F60" w:rsidRPr="002829E4">
        <w:rPr>
          <w:i/>
        </w:rPr>
        <w:t>The Autobiography of Malcolm X</w:t>
      </w:r>
      <w:r w:rsidR="00C73F60">
        <w:rPr>
          <w:i/>
        </w:rPr>
        <w:t xml:space="preserve"> </w:t>
      </w:r>
      <w:r w:rsidR="00C73F60">
        <w:t>as told to Alex Haley</w:t>
      </w:r>
      <w:r w:rsidR="00710149">
        <w:t>,</w:t>
      </w:r>
      <w:r w:rsidR="00C73F60">
        <w:t xml:space="preserve"> an autobiographical account of the life and struggle of Malcolm X</w:t>
      </w:r>
      <w:r w:rsidR="00F71782">
        <w:t xml:space="preserve">. </w:t>
      </w:r>
      <w:r w:rsidR="00B674EB">
        <w:t>Students analyze the text to determine</w:t>
      </w:r>
      <w:r w:rsidRPr="00F82963">
        <w:t xml:space="preserve"> how </w:t>
      </w:r>
      <w:r w:rsidR="00845349">
        <w:t>the author</w:t>
      </w:r>
      <w:r w:rsidR="00F82963">
        <w:t xml:space="preserve"> develops </w:t>
      </w:r>
      <w:r w:rsidR="00F82963" w:rsidRPr="00F82963">
        <w:t>central ideas</w:t>
      </w:r>
      <w:r w:rsidR="00216D8C">
        <w:t xml:space="preserve"> over the course of the text</w:t>
      </w:r>
      <w:r w:rsidR="00845349">
        <w:t xml:space="preserve"> through the use of </w:t>
      </w:r>
      <w:r w:rsidR="00216D8C">
        <w:t xml:space="preserve">style, content, and </w:t>
      </w:r>
      <w:r w:rsidR="00845349">
        <w:t>narrative techniques</w:t>
      </w:r>
      <w:r w:rsidR="00B674EB">
        <w:t xml:space="preserve">. </w:t>
      </w:r>
      <w:r w:rsidR="00CE782B">
        <w:t>Additionally</w:t>
      </w:r>
      <w:r w:rsidR="00216D8C">
        <w:t>,</w:t>
      </w:r>
      <w:r w:rsidR="00CE782B">
        <w:t xml:space="preserve"> students</w:t>
      </w:r>
      <w:r w:rsidR="00845349">
        <w:t xml:space="preserve"> begin to examine </w:t>
      </w:r>
      <w:r w:rsidR="00216D8C">
        <w:t xml:space="preserve">the structure of </w:t>
      </w:r>
      <w:r w:rsidR="00216D8C">
        <w:rPr>
          <w:i/>
        </w:rPr>
        <w:t>The Autobiography of Malco</w:t>
      </w:r>
      <w:r w:rsidR="007A3A80">
        <w:rPr>
          <w:i/>
        </w:rPr>
        <w:t>l</w:t>
      </w:r>
      <w:r w:rsidR="00216D8C">
        <w:rPr>
          <w:i/>
        </w:rPr>
        <w:t>m X</w:t>
      </w:r>
      <w:r w:rsidR="00CE782B">
        <w:t xml:space="preserve"> in preparation for </w:t>
      </w:r>
      <w:r w:rsidR="000859C2">
        <w:t xml:space="preserve">writing </w:t>
      </w:r>
      <w:r w:rsidR="00216D8C">
        <w:t xml:space="preserve">their own </w:t>
      </w:r>
      <w:r w:rsidR="00CE782B">
        <w:t>personal narrative</w:t>
      </w:r>
      <w:r w:rsidR="00216D8C">
        <w:t>s in the form of college</w:t>
      </w:r>
      <w:r w:rsidR="00CE782B">
        <w:t xml:space="preserve"> essays. </w:t>
      </w:r>
      <w:r w:rsidR="000859C2">
        <w:t xml:space="preserve">Students </w:t>
      </w:r>
      <w:r w:rsidR="00216D8C">
        <w:t xml:space="preserve">also analyze </w:t>
      </w:r>
      <w:r w:rsidR="000859C2">
        <w:t xml:space="preserve">how narrative techniques can be used to </w:t>
      </w:r>
      <w:r w:rsidR="000B708D" w:rsidRPr="000B708D">
        <w:t>contribute to the power, persuasiveness, or beauty of the text.</w:t>
      </w:r>
      <w:r w:rsidR="000B708D">
        <w:t xml:space="preserve"> </w:t>
      </w:r>
    </w:p>
    <w:p w14:paraId="46D491B7" w14:textId="77777777" w:rsidR="000E4FB8" w:rsidRDefault="006A6F27" w:rsidP="000E4FB8">
      <w:r>
        <w:t>In addition</w:t>
      </w:r>
      <w:r w:rsidR="00D525AD">
        <w:t>,</w:t>
      </w:r>
      <w:r>
        <w:t xml:space="preserve"> students are asked to begin the process of drafting </w:t>
      </w:r>
      <w:r w:rsidR="00D525AD">
        <w:t>a</w:t>
      </w:r>
      <w:r>
        <w:t xml:space="preserve"> narrative essay in this unit. Students examine various narrative techniques in order to provide a deeper understanding of how to </w:t>
      </w:r>
      <w:r w:rsidRPr="006A6F27">
        <w:t>develop real or imagined experiences or events using effective technique, well-chosen details, and well-structured event sequences</w:t>
      </w:r>
      <w:r>
        <w:t>.</w:t>
      </w:r>
    </w:p>
    <w:p w14:paraId="63E6FABC" w14:textId="77777777" w:rsidR="00C73F60" w:rsidRPr="00677A89" w:rsidRDefault="00C73F60" w:rsidP="00C73F60">
      <w:r>
        <w:t>There are two formal assessment</w:t>
      </w:r>
      <w:r w:rsidR="006B350F">
        <w:t xml:space="preserve">s in this unit. In the Mid-Unit </w:t>
      </w:r>
      <w:r>
        <w:t xml:space="preserve">Assessment, students </w:t>
      </w:r>
      <w:r w:rsidR="00CE782B">
        <w:t>produce a written response to a prompt that asks them to d</w:t>
      </w:r>
      <w:r w:rsidR="00CE782B" w:rsidRPr="00CE782B">
        <w:t>etermine the author’s purpose and analyze how the structure, style, and content contribute to the power or beauty of the text.</w:t>
      </w:r>
      <w:r w:rsidR="00CE782B">
        <w:t xml:space="preserve"> </w:t>
      </w:r>
      <w:r>
        <w:t xml:space="preserve">For the End-of-Unit Assessment, students </w:t>
      </w:r>
      <w:r w:rsidR="00CE782B">
        <w:t>produce a written response to a prompt that asks them to a</w:t>
      </w:r>
      <w:r w:rsidR="00CE782B" w:rsidRPr="00CE782B">
        <w:t xml:space="preserve">nalyze how three key events in </w:t>
      </w:r>
      <w:r w:rsidR="000055E6" w:rsidRPr="000055E6">
        <w:rPr>
          <w:i/>
        </w:rPr>
        <w:t xml:space="preserve">The Autobiography of Malcolm X </w:t>
      </w:r>
      <w:r w:rsidR="00CE782B" w:rsidRPr="00CE782B">
        <w:t>interact to develop one or more central ideas in the text.</w:t>
      </w:r>
      <w:r w:rsidR="00CE782B">
        <w:t xml:space="preserve"> </w:t>
      </w:r>
    </w:p>
    <w:p w14:paraId="2F2DF5A9" w14:textId="77777777" w:rsidR="00CC183D" w:rsidRPr="00F82963" w:rsidRDefault="00CC183D" w:rsidP="008D2E50">
      <w:pPr>
        <w:pStyle w:val="Heading1"/>
        <w:spacing w:before="360"/>
      </w:pPr>
      <w:r w:rsidRPr="00F82963">
        <w:lastRenderedPageBreak/>
        <w:t>Literacy Skills and Habits</w:t>
      </w:r>
    </w:p>
    <w:p w14:paraId="1136156F" w14:textId="77777777" w:rsidR="00C73F60" w:rsidRPr="00677A89" w:rsidRDefault="00C73F60" w:rsidP="00C73F60">
      <w:pPr>
        <w:pStyle w:val="BulletedList"/>
      </w:pPr>
      <w:r>
        <w:t xml:space="preserve">Read closely for textual </w:t>
      </w:r>
      <w:r w:rsidRPr="00677A89">
        <w:t>details</w:t>
      </w:r>
    </w:p>
    <w:p w14:paraId="62E11046" w14:textId="77777777" w:rsidR="00C73F60" w:rsidRDefault="00C73F60" w:rsidP="00C73F60">
      <w:pPr>
        <w:pStyle w:val="BulletedList"/>
      </w:pPr>
      <w:r w:rsidRPr="00677A89">
        <w:t>Annotate texts to support comprehension and analysis</w:t>
      </w:r>
    </w:p>
    <w:p w14:paraId="6F3A3C2C" w14:textId="77777777" w:rsidR="00C73F60" w:rsidRDefault="00DD7440" w:rsidP="00C73F60">
      <w:pPr>
        <w:pStyle w:val="BulletedList"/>
      </w:pPr>
      <w:r>
        <w:t>A</w:t>
      </w:r>
      <w:r w:rsidR="00C73F60">
        <w:t xml:space="preserve">nalyze </w:t>
      </w:r>
      <w:r>
        <w:t xml:space="preserve">the </w:t>
      </w:r>
      <w:r w:rsidR="00C73F60">
        <w:t>impact</w:t>
      </w:r>
      <w:r>
        <w:t xml:space="preserve"> of style and content</w:t>
      </w:r>
      <w:r w:rsidR="00C73F60">
        <w:t xml:space="preserve"> on the text</w:t>
      </w:r>
    </w:p>
    <w:p w14:paraId="28234FA8" w14:textId="77777777" w:rsidR="00C73F60" w:rsidRPr="00677A89" w:rsidRDefault="00C73F60" w:rsidP="00C73F60">
      <w:pPr>
        <w:pStyle w:val="BulletedList"/>
      </w:pPr>
      <w:r w:rsidRPr="00677A89">
        <w:t>Engage in productive evidence-based discussions about text</w:t>
      </w:r>
    </w:p>
    <w:p w14:paraId="6DB3BA9E" w14:textId="77777777" w:rsidR="008166A1" w:rsidRPr="006B350F" w:rsidRDefault="008166A1" w:rsidP="008166A1">
      <w:pPr>
        <w:pStyle w:val="BulletedList"/>
      </w:pPr>
      <w:r w:rsidRPr="006B350F">
        <w:t>Independently develop questions for further textual analysis</w:t>
      </w:r>
    </w:p>
    <w:p w14:paraId="230B3064" w14:textId="77777777" w:rsidR="00C73F60" w:rsidRDefault="00C73F60" w:rsidP="00C73F60">
      <w:pPr>
        <w:pStyle w:val="BulletedList"/>
      </w:pPr>
      <w:r w:rsidRPr="00677A89">
        <w:t>Collect and organize evidence from texts to support analysis in writing</w:t>
      </w:r>
    </w:p>
    <w:p w14:paraId="7F4C42DE" w14:textId="77777777" w:rsidR="00C73F60" w:rsidRDefault="00C73F60" w:rsidP="00C73F60">
      <w:pPr>
        <w:pStyle w:val="BulletedList"/>
      </w:pPr>
      <w:r>
        <w:t xml:space="preserve">Independently </w:t>
      </w:r>
      <w:r w:rsidR="00DD7440">
        <w:t xml:space="preserve">read and annotate </w:t>
      </w:r>
      <w:r>
        <w:t xml:space="preserve">text in preparation for </w:t>
      </w:r>
      <w:r w:rsidR="00DD7440">
        <w:t>evidence-based discussion</w:t>
      </w:r>
    </w:p>
    <w:p w14:paraId="2BAE36FC" w14:textId="77777777" w:rsidR="008166A1" w:rsidRPr="008166A1" w:rsidRDefault="00BA1545" w:rsidP="00BA1545">
      <w:pPr>
        <w:pStyle w:val="BulletedList"/>
        <w:rPr>
          <w:rFonts w:ascii="Times" w:eastAsia="MS ??" w:hAnsi="Times" w:cs="Times"/>
          <w:sz w:val="24"/>
          <w:szCs w:val="24"/>
        </w:rPr>
      </w:pPr>
      <w:r>
        <w:rPr>
          <w:rFonts w:eastAsia="MS ??"/>
        </w:rPr>
        <w:t xml:space="preserve">Make claims about texts using specific textual evidence </w:t>
      </w:r>
    </w:p>
    <w:p w14:paraId="55803098" w14:textId="77777777" w:rsidR="00BA1545" w:rsidRPr="00BA1545" w:rsidRDefault="00BA1545" w:rsidP="00BA1545">
      <w:pPr>
        <w:pStyle w:val="BulletedList"/>
        <w:rPr>
          <w:rFonts w:ascii="Times" w:eastAsia="MS ??" w:hAnsi="Times" w:cs="Times"/>
          <w:sz w:val="24"/>
          <w:szCs w:val="24"/>
        </w:rPr>
      </w:pPr>
      <w:r>
        <w:rPr>
          <w:rFonts w:eastAsia="MS ??"/>
        </w:rPr>
        <w:t xml:space="preserve">Use vocabulary strategies to define unknown words </w:t>
      </w:r>
    </w:p>
    <w:p w14:paraId="31D52943" w14:textId="77777777" w:rsidR="00C73F60" w:rsidRDefault="00E549A6" w:rsidP="00C73F60">
      <w:pPr>
        <w:pStyle w:val="BulletedList"/>
      </w:pPr>
      <w:r>
        <w:t xml:space="preserve">Write informative texts to convey complex ideas </w:t>
      </w:r>
    </w:p>
    <w:p w14:paraId="599CB459" w14:textId="77777777" w:rsidR="00E549A6" w:rsidRPr="00E549A6" w:rsidRDefault="00234ACE" w:rsidP="00C73F60">
      <w:pPr>
        <w:pStyle w:val="BulletedList"/>
      </w:pPr>
      <w:r w:rsidRPr="00234ACE">
        <w:t>Write narratives to develop real experiences or events</w:t>
      </w:r>
    </w:p>
    <w:p w14:paraId="6BBF9F55" w14:textId="77777777" w:rsidR="00E549A6" w:rsidRDefault="00E549A6" w:rsidP="00C73F60">
      <w:pPr>
        <w:pStyle w:val="BulletedList"/>
      </w:pPr>
      <w:r>
        <w:t xml:space="preserve">Independently practice the writing process outside of class </w:t>
      </w:r>
    </w:p>
    <w:p w14:paraId="31507A63" w14:textId="77777777" w:rsidR="00BA1545" w:rsidRDefault="00BA1545" w:rsidP="00C73F60">
      <w:pPr>
        <w:pStyle w:val="BulletedList"/>
      </w:pPr>
      <w:r w:rsidRPr="00BA1545">
        <w:t>Practice speaking and listening skills in preparation for a college interview</w:t>
      </w:r>
    </w:p>
    <w:p w14:paraId="77740134" w14:textId="77777777" w:rsidR="00CC183D" w:rsidRPr="00F82963" w:rsidRDefault="00CC183D" w:rsidP="008D2E50">
      <w:pPr>
        <w:pStyle w:val="Heading1"/>
        <w:spacing w:before="360"/>
      </w:pPr>
      <w:r w:rsidRPr="00F82963">
        <w:t>Standards for This Unit</w:t>
      </w:r>
    </w:p>
    <w:tbl>
      <w:tblPr>
        <w:tblW w:w="9360" w:type="dxa"/>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426"/>
        <w:gridCol w:w="7934"/>
      </w:tblGrid>
      <w:tr w:rsidR="00E75803" w:rsidRPr="00F82963" w14:paraId="31BDBEA4" w14:textId="77777777" w:rsidTr="006B350F">
        <w:tc>
          <w:tcPr>
            <w:tcW w:w="9360" w:type="dxa"/>
            <w:gridSpan w:val="2"/>
            <w:shd w:val="clear" w:color="auto" w:fill="5F497A"/>
          </w:tcPr>
          <w:p w14:paraId="385F0E8B" w14:textId="77777777" w:rsidR="00E75803" w:rsidRPr="00F82963" w:rsidRDefault="00E75803" w:rsidP="00401E53">
            <w:pPr>
              <w:pStyle w:val="TableHeaders"/>
            </w:pPr>
            <w:r w:rsidRPr="00F82963">
              <w:t>College and Career Readiness Anchor Standards for Reading</w:t>
            </w:r>
          </w:p>
        </w:tc>
      </w:tr>
      <w:tr w:rsidR="00090020" w:rsidRPr="00F82963" w14:paraId="6B09C2B4" w14:textId="77777777" w:rsidTr="006B350F">
        <w:trPr>
          <w:trHeight w:val="350"/>
        </w:trPr>
        <w:tc>
          <w:tcPr>
            <w:tcW w:w="9360" w:type="dxa"/>
            <w:gridSpan w:val="2"/>
            <w:shd w:val="clear" w:color="auto" w:fill="auto"/>
          </w:tcPr>
          <w:p w14:paraId="574772BE" w14:textId="77777777" w:rsidR="00090020" w:rsidRPr="00F82963" w:rsidRDefault="00090020" w:rsidP="00F61E99">
            <w:pPr>
              <w:pStyle w:val="TableText"/>
            </w:pPr>
            <w:r w:rsidRPr="00C15E08">
              <w:t>None.</w:t>
            </w:r>
          </w:p>
        </w:tc>
      </w:tr>
      <w:tr w:rsidR="00385D6A" w:rsidRPr="00F82963" w14:paraId="644042DD" w14:textId="77777777" w:rsidTr="006B350F">
        <w:tc>
          <w:tcPr>
            <w:tcW w:w="9360" w:type="dxa"/>
            <w:gridSpan w:val="2"/>
            <w:shd w:val="clear" w:color="auto" w:fill="5F497A"/>
          </w:tcPr>
          <w:p w14:paraId="707F71DE" w14:textId="77777777" w:rsidR="00385D6A" w:rsidRPr="00F82963" w:rsidRDefault="00385D6A" w:rsidP="00385D6A">
            <w:pPr>
              <w:pStyle w:val="TableHeaders"/>
            </w:pPr>
            <w:r w:rsidRPr="00F82963">
              <w:t>CCS Standards: Reading — Literature</w:t>
            </w:r>
          </w:p>
        </w:tc>
      </w:tr>
      <w:tr w:rsidR="00385D6A" w:rsidRPr="00C15E08" w14:paraId="3568E8C7" w14:textId="77777777" w:rsidTr="006B350F">
        <w:tc>
          <w:tcPr>
            <w:tcW w:w="9360" w:type="dxa"/>
            <w:gridSpan w:val="2"/>
            <w:shd w:val="clear" w:color="auto" w:fill="auto"/>
          </w:tcPr>
          <w:p w14:paraId="105203CF" w14:textId="77777777" w:rsidR="00385D6A" w:rsidRPr="00C15E08" w:rsidRDefault="00D511F0" w:rsidP="00C15E08">
            <w:pPr>
              <w:pStyle w:val="TableText"/>
            </w:pPr>
            <w:r w:rsidRPr="00C15E08">
              <w:t>None.</w:t>
            </w:r>
          </w:p>
        </w:tc>
      </w:tr>
      <w:tr w:rsidR="00CC183D" w:rsidRPr="00F82963" w14:paraId="47A9E614" w14:textId="77777777" w:rsidTr="006B350F">
        <w:tc>
          <w:tcPr>
            <w:tcW w:w="9360" w:type="dxa"/>
            <w:gridSpan w:val="2"/>
            <w:shd w:val="clear" w:color="auto" w:fill="5F497A"/>
          </w:tcPr>
          <w:p w14:paraId="14B6E633" w14:textId="77777777" w:rsidR="00CC183D" w:rsidRPr="00F82963" w:rsidRDefault="00CC183D" w:rsidP="00401E53">
            <w:pPr>
              <w:pStyle w:val="TableHeaders"/>
            </w:pPr>
            <w:r w:rsidRPr="00F82963">
              <w:t>CCS</w:t>
            </w:r>
            <w:r w:rsidR="00F02C7C" w:rsidRPr="00F82963">
              <w:t xml:space="preserve"> Standards: Reading — Informational</w:t>
            </w:r>
            <w:r w:rsidR="00385D6A" w:rsidRPr="00F82963">
              <w:t xml:space="preserve"> Text</w:t>
            </w:r>
          </w:p>
        </w:tc>
      </w:tr>
      <w:tr w:rsidR="005F0405" w:rsidRPr="00F82963" w14:paraId="1A4ED1D3" w14:textId="77777777" w:rsidTr="006B350F">
        <w:tc>
          <w:tcPr>
            <w:tcW w:w="1426" w:type="dxa"/>
          </w:tcPr>
          <w:p w14:paraId="5BEC65E8" w14:textId="77777777" w:rsidR="005F0405" w:rsidRPr="00090020" w:rsidRDefault="00234ACE" w:rsidP="00545369">
            <w:pPr>
              <w:pStyle w:val="TableText"/>
              <w:rPr>
                <w:bCs/>
              </w:rPr>
            </w:pPr>
            <w:r w:rsidRPr="00234ACE">
              <w:rPr>
                <w:bCs/>
              </w:rPr>
              <w:t>RI.11-12.1</w:t>
            </w:r>
          </w:p>
        </w:tc>
        <w:tc>
          <w:tcPr>
            <w:tcW w:w="7934" w:type="dxa"/>
          </w:tcPr>
          <w:p w14:paraId="170E4A8D" w14:textId="77777777" w:rsidR="005C0C08" w:rsidRDefault="00234ACE">
            <w:pPr>
              <w:pStyle w:val="TableText"/>
              <w:rPr>
                <w:bCs/>
              </w:rPr>
            </w:pPr>
            <w:r w:rsidRPr="00234ACE">
              <w:t>Cite strong and thorough textual evidence to support analysis of what the text says explicitly as well as inferences drawn from the text, including determining where the text leaves matters uncertain.</w:t>
            </w:r>
          </w:p>
        </w:tc>
      </w:tr>
      <w:tr w:rsidR="00F02C7C" w:rsidRPr="00F82963" w14:paraId="7BE50E7F" w14:textId="77777777" w:rsidTr="006B350F">
        <w:tc>
          <w:tcPr>
            <w:tcW w:w="1426" w:type="dxa"/>
          </w:tcPr>
          <w:p w14:paraId="5CD453E2" w14:textId="77777777" w:rsidR="00F02C7C" w:rsidRPr="00F82963" w:rsidRDefault="00EE0149" w:rsidP="00545369">
            <w:pPr>
              <w:pStyle w:val="TableText"/>
              <w:rPr>
                <w:b/>
                <w:bCs/>
              </w:rPr>
            </w:pPr>
            <w:r w:rsidRPr="00F82963">
              <w:rPr>
                <w:b/>
                <w:bCs/>
              </w:rPr>
              <w:t>RI.11-12</w:t>
            </w:r>
            <w:r w:rsidR="00F02C7C" w:rsidRPr="00F82963">
              <w:rPr>
                <w:b/>
                <w:bCs/>
              </w:rPr>
              <w:t>.2</w:t>
            </w:r>
          </w:p>
        </w:tc>
        <w:tc>
          <w:tcPr>
            <w:tcW w:w="7934" w:type="dxa"/>
          </w:tcPr>
          <w:p w14:paraId="58A2E2D6" w14:textId="77777777" w:rsidR="00F02C7C" w:rsidRPr="00F82963" w:rsidRDefault="005F0405" w:rsidP="00545369">
            <w:pPr>
              <w:pStyle w:val="TableText"/>
              <w:rPr>
                <w:b/>
                <w:bCs/>
              </w:rPr>
            </w:pPr>
            <w:r w:rsidRPr="00F82963">
              <w:rPr>
                <w:b/>
                <w:bCs/>
              </w:rPr>
              <w:t>Determine two or more central ideas of a text and analyze their development over the course of the text, including how they interact and build on one another to provide a complex analysis; provide an objective summary of the text.</w:t>
            </w:r>
          </w:p>
        </w:tc>
      </w:tr>
      <w:tr w:rsidR="00090020" w:rsidRPr="00F82963" w14:paraId="4C4DE782" w14:textId="77777777" w:rsidTr="006B350F">
        <w:tc>
          <w:tcPr>
            <w:tcW w:w="1426" w:type="dxa"/>
          </w:tcPr>
          <w:p w14:paraId="1D6A076A" w14:textId="77777777" w:rsidR="00090020" w:rsidRPr="00F82963" w:rsidRDefault="00090020" w:rsidP="00545369">
            <w:pPr>
              <w:pStyle w:val="TableText"/>
              <w:rPr>
                <w:b/>
                <w:bCs/>
              </w:rPr>
            </w:pPr>
            <w:r w:rsidRPr="00F82963">
              <w:rPr>
                <w:b/>
                <w:bCs/>
              </w:rPr>
              <w:t>RI.11-12.</w:t>
            </w:r>
            <w:r>
              <w:rPr>
                <w:b/>
                <w:bCs/>
              </w:rPr>
              <w:t>3</w:t>
            </w:r>
          </w:p>
        </w:tc>
        <w:tc>
          <w:tcPr>
            <w:tcW w:w="7934" w:type="dxa"/>
          </w:tcPr>
          <w:p w14:paraId="07AB28EE" w14:textId="77777777" w:rsidR="00090020" w:rsidRPr="00F82963" w:rsidRDefault="00396C7B" w:rsidP="00545369">
            <w:pPr>
              <w:pStyle w:val="TableText"/>
              <w:rPr>
                <w:b/>
                <w:bCs/>
              </w:rPr>
            </w:pPr>
            <w:r w:rsidRPr="00396C7B">
              <w:rPr>
                <w:b/>
                <w:bCs/>
              </w:rPr>
              <w:t>Analyze a complex set of ideas or sequence of events and explain how specific individuals, ideas, or events interact and develop over the course of the text.</w:t>
            </w:r>
          </w:p>
        </w:tc>
      </w:tr>
      <w:tr w:rsidR="00090020" w:rsidRPr="00F82963" w14:paraId="3968CD8C" w14:textId="77777777" w:rsidTr="006B350F">
        <w:tc>
          <w:tcPr>
            <w:tcW w:w="1426" w:type="dxa"/>
          </w:tcPr>
          <w:p w14:paraId="63B75724" w14:textId="77777777" w:rsidR="00090020" w:rsidRPr="00090020" w:rsidRDefault="00234ACE" w:rsidP="00545369">
            <w:pPr>
              <w:pStyle w:val="TableText"/>
              <w:contextualSpacing/>
              <w:outlineLvl w:val="4"/>
              <w:rPr>
                <w:bCs/>
              </w:rPr>
            </w:pPr>
            <w:r w:rsidRPr="00234ACE">
              <w:rPr>
                <w:bCs/>
              </w:rPr>
              <w:t>RI.11-12.4</w:t>
            </w:r>
          </w:p>
        </w:tc>
        <w:tc>
          <w:tcPr>
            <w:tcW w:w="7934" w:type="dxa"/>
          </w:tcPr>
          <w:p w14:paraId="0B96F605" w14:textId="77777777" w:rsidR="00090020" w:rsidRPr="00F82963" w:rsidRDefault="00BA1545" w:rsidP="00545369">
            <w:pPr>
              <w:pStyle w:val="TableText"/>
              <w:rPr>
                <w:b/>
                <w:bCs/>
              </w:rPr>
            </w:pPr>
            <w:r w:rsidRPr="00E30B41">
              <w:rPr>
                <w:lang w:eastAsia="fr-FR"/>
              </w:rPr>
              <w:t xml:space="preserve">Determine the meaning of words and phrases as they are used in a text, including figurative, connotative, and technical meanings; analyze how an author uses and </w:t>
            </w:r>
            <w:r w:rsidRPr="00E30B41">
              <w:rPr>
                <w:lang w:eastAsia="fr-FR"/>
              </w:rPr>
              <w:lastRenderedPageBreak/>
              <w:t xml:space="preserve">refines the meaning of a key term or terms over the course of a text (e.g., how Madison defines </w:t>
            </w:r>
            <w:r w:rsidRPr="00E976FA">
              <w:rPr>
                <w:i/>
                <w:lang w:eastAsia="fr-FR"/>
              </w:rPr>
              <w:t>faction</w:t>
            </w:r>
            <w:r w:rsidRPr="00E30B41">
              <w:rPr>
                <w:lang w:eastAsia="fr-FR"/>
              </w:rPr>
              <w:t xml:space="preserve"> in </w:t>
            </w:r>
            <w:r w:rsidRPr="00E976FA">
              <w:rPr>
                <w:i/>
                <w:lang w:eastAsia="fr-FR"/>
              </w:rPr>
              <w:t>Federalist</w:t>
            </w:r>
            <w:r w:rsidRPr="00E30B41">
              <w:rPr>
                <w:lang w:eastAsia="fr-FR"/>
              </w:rPr>
              <w:t xml:space="preserve"> No. 10).</w:t>
            </w:r>
          </w:p>
        </w:tc>
      </w:tr>
      <w:tr w:rsidR="00090020" w:rsidRPr="00F82963" w14:paraId="38A53FED" w14:textId="77777777" w:rsidTr="006B350F">
        <w:tc>
          <w:tcPr>
            <w:tcW w:w="1426" w:type="dxa"/>
          </w:tcPr>
          <w:p w14:paraId="04A24263" w14:textId="77777777" w:rsidR="00090020" w:rsidRPr="00F82963" w:rsidRDefault="00090020" w:rsidP="00545369">
            <w:pPr>
              <w:pStyle w:val="TableText"/>
              <w:rPr>
                <w:b/>
                <w:bCs/>
              </w:rPr>
            </w:pPr>
            <w:r w:rsidRPr="00F82963">
              <w:rPr>
                <w:b/>
                <w:bCs/>
              </w:rPr>
              <w:lastRenderedPageBreak/>
              <w:t>RI.11-12.</w:t>
            </w:r>
            <w:r>
              <w:rPr>
                <w:b/>
                <w:bCs/>
              </w:rPr>
              <w:t>5</w:t>
            </w:r>
          </w:p>
        </w:tc>
        <w:tc>
          <w:tcPr>
            <w:tcW w:w="7934" w:type="dxa"/>
          </w:tcPr>
          <w:p w14:paraId="5FD9913A" w14:textId="77777777" w:rsidR="00090020" w:rsidRPr="00F82963" w:rsidRDefault="00BA1545" w:rsidP="00545369">
            <w:pPr>
              <w:pStyle w:val="TableText"/>
              <w:rPr>
                <w:b/>
                <w:bCs/>
              </w:rPr>
            </w:pPr>
            <w:r w:rsidRPr="00BA1545">
              <w:rPr>
                <w:b/>
                <w:bCs/>
              </w:rPr>
              <w:t>Analyze and evaluate the effectiveness of the structure an author uses in his or her exposition or argument, including whether the structure makes points clear, convincing, and engaging.</w:t>
            </w:r>
          </w:p>
        </w:tc>
      </w:tr>
      <w:tr w:rsidR="00F02C7C" w:rsidRPr="00F82963" w14:paraId="6705E0D8" w14:textId="77777777" w:rsidTr="006B350F">
        <w:tc>
          <w:tcPr>
            <w:tcW w:w="1426" w:type="dxa"/>
          </w:tcPr>
          <w:p w14:paraId="3692497B" w14:textId="77777777" w:rsidR="00F02C7C" w:rsidRPr="00F82963" w:rsidRDefault="00EE0149" w:rsidP="00545369">
            <w:pPr>
              <w:pStyle w:val="TableText"/>
              <w:rPr>
                <w:b/>
                <w:bCs/>
              </w:rPr>
            </w:pPr>
            <w:r w:rsidRPr="00F82963">
              <w:rPr>
                <w:b/>
                <w:bCs/>
              </w:rPr>
              <w:t>RI.11-12</w:t>
            </w:r>
            <w:r w:rsidR="00F02C7C" w:rsidRPr="00F82963">
              <w:rPr>
                <w:b/>
                <w:bCs/>
              </w:rPr>
              <w:t>.6</w:t>
            </w:r>
          </w:p>
        </w:tc>
        <w:tc>
          <w:tcPr>
            <w:tcW w:w="7934" w:type="dxa"/>
          </w:tcPr>
          <w:p w14:paraId="2519BA1E" w14:textId="77777777" w:rsidR="00F02C7C" w:rsidRPr="00F82963" w:rsidRDefault="003B6D94" w:rsidP="00545369">
            <w:pPr>
              <w:pStyle w:val="TableText"/>
              <w:rPr>
                <w:b/>
                <w:bCs/>
              </w:rPr>
            </w:pPr>
            <w:r w:rsidRPr="00F82963">
              <w:rPr>
                <w:b/>
                <w:bCs/>
              </w:rPr>
              <w:t>Determine an author’s point of view or purpose in a text in which the rhetoric is particularly effective, analyzing how style and content contribute to the power, persuasiveness, or beauty of the text.</w:t>
            </w:r>
          </w:p>
        </w:tc>
      </w:tr>
      <w:tr w:rsidR="00F02C7C" w:rsidRPr="00F82963" w14:paraId="0F7BCAB4" w14:textId="77777777" w:rsidTr="006B350F">
        <w:trPr>
          <w:trHeight w:val="120"/>
        </w:trPr>
        <w:tc>
          <w:tcPr>
            <w:tcW w:w="9360" w:type="dxa"/>
            <w:gridSpan w:val="2"/>
            <w:shd w:val="clear" w:color="auto" w:fill="5F497A"/>
          </w:tcPr>
          <w:p w14:paraId="678FB767" w14:textId="77777777" w:rsidR="00F02C7C" w:rsidRPr="00F82963" w:rsidRDefault="00F02C7C" w:rsidP="00401E53">
            <w:pPr>
              <w:pStyle w:val="TableHeaders"/>
            </w:pPr>
            <w:r w:rsidRPr="00F82963">
              <w:br w:type="page"/>
              <w:t>CCS Standards: Writing</w:t>
            </w:r>
          </w:p>
        </w:tc>
      </w:tr>
      <w:tr w:rsidR="000D02CA" w:rsidRPr="00F82963" w14:paraId="184109CA" w14:textId="77777777" w:rsidTr="006B350F">
        <w:tc>
          <w:tcPr>
            <w:tcW w:w="1426" w:type="dxa"/>
          </w:tcPr>
          <w:p w14:paraId="1B1C1E87" w14:textId="77777777" w:rsidR="000D02CA" w:rsidRPr="00F82963" w:rsidRDefault="004A0A1E" w:rsidP="004B795E">
            <w:pPr>
              <w:pStyle w:val="TableText"/>
              <w:rPr>
                <w:b/>
                <w:bCs/>
              </w:rPr>
            </w:pPr>
            <w:r w:rsidRPr="00F82963">
              <w:rPr>
                <w:b/>
                <w:bCs/>
              </w:rPr>
              <w:t>W.11-12</w:t>
            </w:r>
            <w:r w:rsidR="00026502" w:rsidRPr="00F82963">
              <w:rPr>
                <w:b/>
                <w:bCs/>
              </w:rPr>
              <w:t>.2</w:t>
            </w:r>
            <w:r w:rsidR="00865F03">
              <w:rPr>
                <w:b/>
                <w:bCs/>
              </w:rPr>
              <w:t>.a</w:t>
            </w:r>
            <w:r w:rsidR="004B795E">
              <w:rPr>
                <w:b/>
                <w:bCs/>
              </w:rPr>
              <w:t>-</w:t>
            </w:r>
            <w:r w:rsidR="00865F03">
              <w:rPr>
                <w:b/>
                <w:bCs/>
              </w:rPr>
              <w:t>f</w:t>
            </w:r>
            <w:r w:rsidR="00026502" w:rsidRPr="00F82963">
              <w:rPr>
                <w:b/>
                <w:bCs/>
              </w:rPr>
              <w:t xml:space="preserve"> </w:t>
            </w:r>
          </w:p>
        </w:tc>
        <w:tc>
          <w:tcPr>
            <w:tcW w:w="7934" w:type="dxa"/>
          </w:tcPr>
          <w:p w14:paraId="20CBF14B" w14:textId="77777777" w:rsidR="000D02CA" w:rsidRPr="004B795E" w:rsidRDefault="00234ACE" w:rsidP="004A0A1E">
            <w:pPr>
              <w:pStyle w:val="TableText"/>
              <w:rPr>
                <w:b/>
                <w:bCs/>
              </w:rPr>
            </w:pPr>
            <w:r>
              <w:rPr>
                <w:b/>
                <w:bCs/>
              </w:rPr>
              <w:t>Write informative/explanatory texts to examine and convey complex ideas, concepts, and information clearly and accurately through the effective selection, organization, and analysis of content.</w:t>
            </w:r>
          </w:p>
          <w:p w14:paraId="4AF49254" w14:textId="77777777" w:rsidR="007556A4" w:rsidRPr="00857625" w:rsidRDefault="00234ACE" w:rsidP="00857625">
            <w:pPr>
              <w:pStyle w:val="SubStandard"/>
              <w:rPr>
                <w:b/>
              </w:rPr>
            </w:pPr>
            <w:r w:rsidRPr="00857625">
              <w:rPr>
                <w:b/>
              </w:rPr>
              <w:t>Introduce a topic; organize complex ideas, concepts, and information so that each new element builds on that which precedes it to create a unified whole; include formatting (e.g., headings), graphics (e.g., figures, tables), and multimedia when useful to aiding comprehension.</w:t>
            </w:r>
          </w:p>
          <w:p w14:paraId="239E7051" w14:textId="77777777" w:rsidR="007556A4" w:rsidRPr="00857625" w:rsidRDefault="00234ACE" w:rsidP="00857625">
            <w:pPr>
              <w:pStyle w:val="SubStandard"/>
              <w:rPr>
                <w:b/>
              </w:rPr>
            </w:pPr>
            <w:r w:rsidRPr="00857625">
              <w:rPr>
                <w:b/>
              </w:rPr>
              <w:t>Develop the topic thoroughly by selecting the most significant and relevant facts, extended definitions, concrete details, quotations, or other information and examples appropriate to the audience’s knowledge of the topic.</w:t>
            </w:r>
          </w:p>
          <w:p w14:paraId="3AEBBC35" w14:textId="63F6D4BC" w:rsidR="004C4E64" w:rsidRPr="00857625" w:rsidRDefault="00234ACE" w:rsidP="00857625">
            <w:pPr>
              <w:pStyle w:val="SubStandard"/>
              <w:numPr>
                <w:ilvl w:val="0"/>
                <w:numId w:val="47"/>
              </w:numPr>
              <w:rPr>
                <w:b/>
                <w:bCs/>
                <w:iCs/>
                <w:lang w:eastAsia="ja-JP"/>
              </w:rPr>
            </w:pPr>
            <w:r w:rsidRPr="00857625">
              <w:rPr>
                <w:b/>
              </w:rPr>
              <w:t>Use appropriate and varied transitions and syntax to link the major sections of the text, create cohesion, and clarify the relationships among complex ideas and concepts.</w:t>
            </w:r>
            <w:r w:rsidR="00832BF5">
              <w:rPr>
                <w:b/>
              </w:rPr>
              <w:t xml:space="preserve"> </w:t>
            </w:r>
            <w:r w:rsidR="007556A4" w:rsidRPr="00857625">
              <w:rPr>
                <w:b/>
              </w:rPr>
              <w:t>Use precise language, domain-specific vocabulary, and techniques such as metaphor, simile, and analogy to manage the complexity of the topic.</w:t>
            </w:r>
            <w:r w:rsidR="004C4E64" w:rsidRPr="00857625">
              <w:rPr>
                <w:b/>
              </w:rPr>
              <w:t xml:space="preserve"> Establish and maintain a formal style and objective tone while attending to the norms and conventions of the discipline in which they are writing.</w:t>
            </w:r>
          </w:p>
          <w:p w14:paraId="00A0148D" w14:textId="77777777" w:rsidR="005C0C08" w:rsidRDefault="007556A4" w:rsidP="00857625">
            <w:pPr>
              <w:pStyle w:val="SubStandard"/>
              <w:rPr>
                <w:bCs/>
                <w:iCs/>
                <w:lang w:eastAsia="ja-JP"/>
              </w:rPr>
            </w:pPr>
            <w:r w:rsidRPr="00857625">
              <w:rPr>
                <w:b/>
              </w:rPr>
              <w:t>Provide a concluding statement or section that follows from and supports the information or explanation presented (e.g., articulating implications or the significance of the topic).</w:t>
            </w:r>
          </w:p>
        </w:tc>
      </w:tr>
      <w:tr w:rsidR="00090020" w:rsidRPr="00F82963" w14:paraId="7C3C7D7B" w14:textId="77777777" w:rsidTr="006B350F">
        <w:tc>
          <w:tcPr>
            <w:tcW w:w="1426" w:type="dxa"/>
          </w:tcPr>
          <w:p w14:paraId="12215670" w14:textId="77777777" w:rsidR="00090020" w:rsidRPr="006B350F" w:rsidRDefault="00234ACE" w:rsidP="004B795E">
            <w:pPr>
              <w:pStyle w:val="TableText"/>
              <w:contextualSpacing/>
              <w:outlineLvl w:val="4"/>
              <w:rPr>
                <w:bCs/>
              </w:rPr>
            </w:pPr>
            <w:r w:rsidRPr="006B350F">
              <w:rPr>
                <w:b/>
                <w:bCs/>
                <w:spacing w:val="-2"/>
              </w:rPr>
              <w:t>W</w:t>
            </w:r>
            <w:r w:rsidR="006B350F" w:rsidRPr="006B350F">
              <w:rPr>
                <w:b/>
                <w:bCs/>
                <w:spacing w:val="-2"/>
              </w:rPr>
              <w:t>.11-</w:t>
            </w:r>
            <w:r w:rsidR="00FC1456" w:rsidRPr="006B350F">
              <w:rPr>
                <w:b/>
                <w:bCs/>
                <w:spacing w:val="-2"/>
              </w:rPr>
              <w:t>12.</w:t>
            </w:r>
            <w:r w:rsidRPr="006B350F">
              <w:rPr>
                <w:b/>
                <w:bCs/>
                <w:spacing w:val="-2"/>
              </w:rPr>
              <w:t>3.a</w:t>
            </w:r>
            <w:r w:rsidR="006B350F" w:rsidRPr="006B350F">
              <w:rPr>
                <w:b/>
                <w:bCs/>
                <w:spacing w:val="-2"/>
              </w:rPr>
              <w:t>,</w:t>
            </w:r>
            <w:r w:rsidR="006B350F">
              <w:rPr>
                <w:b/>
                <w:bCs/>
              </w:rPr>
              <w:t xml:space="preserve"> b, c, d, e, </w:t>
            </w:r>
            <w:r w:rsidR="006B350F">
              <w:rPr>
                <w:bCs/>
              </w:rPr>
              <w:t>f</w:t>
            </w:r>
          </w:p>
        </w:tc>
        <w:tc>
          <w:tcPr>
            <w:tcW w:w="7934" w:type="dxa"/>
          </w:tcPr>
          <w:p w14:paraId="23FDD3AE" w14:textId="77777777" w:rsidR="00396C7B" w:rsidRPr="00396C7B" w:rsidRDefault="00234ACE" w:rsidP="00396C7B">
            <w:pPr>
              <w:pStyle w:val="TableText"/>
              <w:rPr>
                <w:b/>
              </w:rPr>
            </w:pPr>
            <w:r w:rsidRPr="00234ACE">
              <w:rPr>
                <w:b/>
              </w:rPr>
              <w:t>Write narratives to develop real or imagined experiences or events using effective technique, well-chosen details, and well-structured event sequences.</w:t>
            </w:r>
          </w:p>
          <w:p w14:paraId="5BAE72E5" w14:textId="77777777" w:rsidR="005C0C08" w:rsidRPr="00857625" w:rsidRDefault="00396C7B" w:rsidP="00857625">
            <w:pPr>
              <w:pStyle w:val="SubStandard"/>
              <w:numPr>
                <w:ilvl w:val="0"/>
                <w:numId w:val="48"/>
              </w:numPr>
              <w:rPr>
                <w:b/>
              </w:rPr>
            </w:pPr>
            <w:r w:rsidRPr="00857625">
              <w:rPr>
                <w:b/>
              </w:rPr>
              <w:t>Engage and orient the reader by setting out a problem, situation, or observation and its significance, establishing one or multiple point(s) of view, and introducing a narrator and/or characters; create a smooth progression of experiences or events.</w:t>
            </w:r>
          </w:p>
          <w:p w14:paraId="4E7A919F" w14:textId="77777777" w:rsidR="005C0C08" w:rsidRPr="00857625" w:rsidRDefault="00234ACE" w:rsidP="00857625">
            <w:pPr>
              <w:pStyle w:val="SubStandard"/>
              <w:rPr>
                <w:b/>
              </w:rPr>
            </w:pPr>
            <w:r w:rsidRPr="00857625">
              <w:rPr>
                <w:b/>
              </w:rPr>
              <w:t>Use narrative techniques, such as dialogue, pacing, description, reflection, and multiple plot lines, to develop experiences, events, and/or characters.</w:t>
            </w:r>
          </w:p>
          <w:p w14:paraId="4F315B6D" w14:textId="77777777" w:rsidR="005C0C08" w:rsidRPr="00857625" w:rsidRDefault="00396C7B" w:rsidP="00857625">
            <w:pPr>
              <w:pStyle w:val="SubStandard"/>
              <w:rPr>
                <w:b/>
              </w:rPr>
            </w:pPr>
            <w:r w:rsidRPr="00857625">
              <w:rPr>
                <w:b/>
              </w:rPr>
              <w:lastRenderedPageBreak/>
              <w:t>Use a variety of techniques to sequence events so that they build on one another to create a coherent whole and build toward a particular tone and outcome (e.g., a sense of mystery, suspense, growth, or resolution).</w:t>
            </w:r>
          </w:p>
          <w:p w14:paraId="338D3632" w14:textId="77777777" w:rsidR="005C0C08" w:rsidRPr="00857625" w:rsidRDefault="00396C7B" w:rsidP="00857625">
            <w:pPr>
              <w:pStyle w:val="SubStandard"/>
              <w:rPr>
                <w:b/>
              </w:rPr>
            </w:pPr>
            <w:r w:rsidRPr="00857625">
              <w:rPr>
                <w:b/>
              </w:rPr>
              <w:t>Use precise words and phrases, telling details, and sensory language to convey a vivid picture of the experiences, events, setting, and/or characters.</w:t>
            </w:r>
          </w:p>
          <w:p w14:paraId="4B64EE96" w14:textId="77777777" w:rsidR="005C0C08" w:rsidRPr="00857625" w:rsidRDefault="00234ACE" w:rsidP="00857625">
            <w:pPr>
              <w:pStyle w:val="SubStandard"/>
              <w:rPr>
                <w:b/>
              </w:rPr>
            </w:pPr>
            <w:r w:rsidRPr="00857625">
              <w:rPr>
                <w:b/>
                <w:lang w:eastAsia="fr-FR"/>
              </w:rPr>
              <w:t>Provide a conclusion that follows from and reflects on what is experienced, observed, or resolved over the course of the narrative.</w:t>
            </w:r>
          </w:p>
          <w:p w14:paraId="7A21C2D6" w14:textId="77777777" w:rsidR="005C0C08" w:rsidRPr="00DB32FB" w:rsidRDefault="00396C7B" w:rsidP="00857625">
            <w:pPr>
              <w:pStyle w:val="SubStandard"/>
            </w:pPr>
            <w:r w:rsidRPr="00DB32FB">
              <w:t>Adapt voice, awareness of audience, and use of language to accommodate a variety of cultural contexts.</w:t>
            </w:r>
          </w:p>
        </w:tc>
      </w:tr>
      <w:tr w:rsidR="00BC5CC6" w:rsidRPr="00F82963" w14:paraId="212E43D9" w14:textId="77777777" w:rsidTr="006B350F">
        <w:tc>
          <w:tcPr>
            <w:tcW w:w="1426" w:type="dxa"/>
          </w:tcPr>
          <w:p w14:paraId="37A6CDB2" w14:textId="77777777" w:rsidR="00BC5CC6" w:rsidRPr="00F82963" w:rsidRDefault="00026502" w:rsidP="00C15E08">
            <w:pPr>
              <w:pStyle w:val="TableText"/>
            </w:pPr>
            <w:r w:rsidRPr="00F82963">
              <w:lastRenderedPageBreak/>
              <w:t>W.11-12</w:t>
            </w:r>
            <w:r w:rsidR="00BC5CC6" w:rsidRPr="00F82963">
              <w:t>.4</w:t>
            </w:r>
          </w:p>
        </w:tc>
        <w:tc>
          <w:tcPr>
            <w:tcW w:w="7934" w:type="dxa"/>
          </w:tcPr>
          <w:p w14:paraId="152E02CE" w14:textId="77777777" w:rsidR="00BC5CC6" w:rsidRPr="00F82963" w:rsidRDefault="00BC5CC6" w:rsidP="00857625">
            <w:pPr>
              <w:pStyle w:val="TableText"/>
            </w:pPr>
            <w:r w:rsidRPr="00F82963">
              <w:t xml:space="preserve">Produce clear and coherent writing in which the development, organization, and style are appropriate to task, purpose, and audience. </w:t>
            </w:r>
          </w:p>
        </w:tc>
      </w:tr>
      <w:tr w:rsidR="00026502" w:rsidRPr="00F82963" w14:paraId="58F3D240" w14:textId="77777777" w:rsidTr="006B350F">
        <w:tc>
          <w:tcPr>
            <w:tcW w:w="1426" w:type="dxa"/>
          </w:tcPr>
          <w:p w14:paraId="06ED995A" w14:textId="77777777" w:rsidR="00026502" w:rsidRPr="00857625" w:rsidRDefault="00234ACE" w:rsidP="00545369">
            <w:pPr>
              <w:pStyle w:val="TableText"/>
              <w:rPr>
                <w:b/>
              </w:rPr>
            </w:pPr>
            <w:r w:rsidRPr="00857625">
              <w:rPr>
                <w:b/>
              </w:rPr>
              <w:t>W.11-12.5</w:t>
            </w:r>
          </w:p>
        </w:tc>
        <w:tc>
          <w:tcPr>
            <w:tcW w:w="7934" w:type="dxa"/>
          </w:tcPr>
          <w:p w14:paraId="6420CA0A" w14:textId="77777777" w:rsidR="00026502" w:rsidRPr="00857625" w:rsidRDefault="00234ACE" w:rsidP="00857625">
            <w:pPr>
              <w:pStyle w:val="TableText"/>
              <w:rPr>
                <w:b/>
              </w:rPr>
            </w:pPr>
            <w:r w:rsidRPr="00857625">
              <w:rPr>
                <w:b/>
              </w:rPr>
              <w:t>Develop and strengthen writing as needed by planning, revising, editing, rewriting, or trying a new approach, focusing on addressing what is most significant for a specific purpose and audience.</w:t>
            </w:r>
          </w:p>
        </w:tc>
      </w:tr>
      <w:tr w:rsidR="00BC5CC6" w:rsidRPr="00F82963" w14:paraId="325DCBA9" w14:textId="77777777" w:rsidTr="006B350F">
        <w:tc>
          <w:tcPr>
            <w:tcW w:w="1426" w:type="dxa"/>
          </w:tcPr>
          <w:p w14:paraId="1CD5BB51" w14:textId="77777777" w:rsidR="00BC5CC6" w:rsidRPr="00F82963" w:rsidRDefault="00026502" w:rsidP="00BE17B8">
            <w:pPr>
              <w:pStyle w:val="TableText"/>
              <w:rPr>
                <w:b/>
              </w:rPr>
            </w:pPr>
            <w:r w:rsidRPr="00F82963">
              <w:rPr>
                <w:b/>
              </w:rPr>
              <w:t>W.11</w:t>
            </w:r>
            <w:r w:rsidR="00D511F0" w:rsidRPr="00F82963">
              <w:rPr>
                <w:b/>
              </w:rPr>
              <w:t>-12</w:t>
            </w:r>
            <w:r w:rsidR="00BC5CC6" w:rsidRPr="001613FF">
              <w:rPr>
                <w:b/>
              </w:rPr>
              <w:t>.9</w:t>
            </w:r>
            <w:r w:rsidR="00205FA0" w:rsidRPr="001613FF">
              <w:rPr>
                <w:b/>
              </w:rPr>
              <w:t>.b</w:t>
            </w:r>
          </w:p>
        </w:tc>
        <w:tc>
          <w:tcPr>
            <w:tcW w:w="7934" w:type="dxa"/>
          </w:tcPr>
          <w:p w14:paraId="4E7FD2A4" w14:textId="77777777" w:rsidR="00BC5CC6" w:rsidRPr="001613FF" w:rsidRDefault="00BC5CC6" w:rsidP="00BE17B8">
            <w:pPr>
              <w:pStyle w:val="TableText"/>
              <w:rPr>
                <w:b/>
              </w:rPr>
            </w:pPr>
            <w:r w:rsidRPr="001613FF">
              <w:rPr>
                <w:b/>
              </w:rPr>
              <w:t>Draw evidence from literary or informational texts to support analysis, reflection, and research.</w:t>
            </w:r>
          </w:p>
          <w:p w14:paraId="18C0AA9B" w14:textId="77777777" w:rsidR="00205FA0" w:rsidRPr="00C543AF" w:rsidRDefault="00026502" w:rsidP="00026502">
            <w:pPr>
              <w:pStyle w:val="SubStandard"/>
              <w:numPr>
                <w:ilvl w:val="0"/>
                <w:numId w:val="10"/>
              </w:numPr>
              <w:rPr>
                <w:b/>
                <w:bCs/>
              </w:rPr>
            </w:pPr>
            <w:r w:rsidRPr="00C543AF">
              <w:rPr>
                <w:b/>
                <w:bCs/>
              </w:rPr>
              <w:t xml:space="preserve">Apply </w:t>
            </w:r>
            <w:r w:rsidRPr="00C543AF">
              <w:rPr>
                <w:b/>
                <w:bCs/>
                <w:i/>
              </w:rPr>
              <w:t>grades 11–12 Reading standards</w:t>
            </w:r>
            <w:r w:rsidRPr="00C543AF">
              <w:rPr>
                <w:b/>
                <w:bCs/>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195EF4">
              <w:rPr>
                <w:b/>
                <w:bCs/>
                <w:i/>
              </w:rPr>
              <w:t>The Federalist</w:t>
            </w:r>
            <w:r w:rsidRPr="00C543AF">
              <w:rPr>
                <w:b/>
                <w:bCs/>
              </w:rPr>
              <w:t>, presidential addresses]”).</w:t>
            </w:r>
          </w:p>
        </w:tc>
      </w:tr>
      <w:tr w:rsidR="00BC5CC6" w:rsidRPr="00F82963" w14:paraId="5E73D604" w14:textId="77777777" w:rsidTr="006B350F">
        <w:tc>
          <w:tcPr>
            <w:tcW w:w="9360" w:type="dxa"/>
            <w:gridSpan w:val="2"/>
            <w:shd w:val="clear" w:color="auto" w:fill="5F497A"/>
          </w:tcPr>
          <w:p w14:paraId="535AD395" w14:textId="77777777" w:rsidR="00BC5CC6" w:rsidRPr="00F82963" w:rsidRDefault="00BC5CC6" w:rsidP="00401E53">
            <w:pPr>
              <w:pStyle w:val="TableHeaders"/>
            </w:pPr>
            <w:r w:rsidRPr="00F82963">
              <w:t>CCS Standards: Speaking &amp; Listening</w:t>
            </w:r>
          </w:p>
        </w:tc>
      </w:tr>
      <w:tr w:rsidR="00BC5CC6" w:rsidRPr="00F82963" w14:paraId="0226D6A1" w14:textId="77777777" w:rsidTr="006B350F">
        <w:tc>
          <w:tcPr>
            <w:tcW w:w="1426" w:type="dxa"/>
          </w:tcPr>
          <w:p w14:paraId="1CE63DF5" w14:textId="77777777" w:rsidR="00BC5CC6" w:rsidRPr="00F82963" w:rsidRDefault="00A05EC5" w:rsidP="002D6C48">
            <w:pPr>
              <w:pStyle w:val="TableText"/>
            </w:pPr>
            <w:r w:rsidRPr="00F82963">
              <w:t>SL.11-12</w:t>
            </w:r>
            <w:r w:rsidR="00BC5CC6" w:rsidRPr="00F82963">
              <w:t>.1</w:t>
            </w:r>
            <w:r w:rsidR="00EE4CBC" w:rsidRPr="00F82963">
              <w:t>.</w:t>
            </w:r>
            <w:r w:rsidR="00090020">
              <w:t>a</w:t>
            </w:r>
            <w:r w:rsidR="002D6C48">
              <w:t>-c</w:t>
            </w:r>
          </w:p>
        </w:tc>
        <w:tc>
          <w:tcPr>
            <w:tcW w:w="7934" w:type="dxa"/>
          </w:tcPr>
          <w:p w14:paraId="47E3A610" w14:textId="77777777" w:rsidR="00090020" w:rsidRPr="00F82963" w:rsidRDefault="00EE4CBC" w:rsidP="00EE4CBC">
            <w:pPr>
              <w:pStyle w:val="TableText"/>
            </w:pPr>
            <w:r w:rsidRPr="00F82963">
              <w:t xml:space="preserve">Initiate and participate effectively in a range of collaborative discussions (one-on-one, in groups, and teacher-led) with diverse partners on </w:t>
            </w:r>
            <w:r w:rsidRPr="002D22AF">
              <w:rPr>
                <w:i/>
              </w:rPr>
              <w:t>grades 11–12 topics, texts, and issues</w:t>
            </w:r>
            <w:r w:rsidRPr="00F82963">
              <w:t>, building on others’ ideas and expressing their own clearly and persuasively.</w:t>
            </w:r>
          </w:p>
          <w:p w14:paraId="03668749" w14:textId="77777777" w:rsidR="00857625" w:rsidRDefault="00857625" w:rsidP="00E8032D">
            <w:pPr>
              <w:pStyle w:val="SubStandard"/>
              <w:numPr>
                <w:ilvl w:val="0"/>
                <w:numId w:val="33"/>
              </w:numPr>
            </w:pPr>
            <w: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0F60BC56" w14:textId="77777777" w:rsidR="00090020" w:rsidRDefault="00396C7B" w:rsidP="00E8032D">
            <w:pPr>
              <w:pStyle w:val="SubStandard"/>
              <w:numPr>
                <w:ilvl w:val="0"/>
                <w:numId w:val="33"/>
              </w:numPr>
            </w:pPr>
            <w:r>
              <w:t>Work with peers to promote civil, democratic discussions and decision-making, set clear goals and deadlines, and establish individual roles as needed.</w:t>
            </w:r>
          </w:p>
          <w:p w14:paraId="0D25E74B" w14:textId="77777777" w:rsidR="00396C7B" w:rsidRPr="00F82963" w:rsidDel="001047F1" w:rsidRDefault="00396C7B" w:rsidP="00396C7B">
            <w:pPr>
              <w:pStyle w:val="SubStandard"/>
              <w:numPr>
                <w:ilvl w:val="0"/>
                <w:numId w:val="33"/>
              </w:numPr>
            </w:pPr>
            <w:r>
              <w:t xml:space="preserve">Propel conversations by posing and responding to questions that probe reasoning and evidence; ensure a hearing for a full range of positions on a topic or issue; clarify, verify, or challenge ideas and conclusions; and promote divergent and </w:t>
            </w:r>
            <w:r>
              <w:lastRenderedPageBreak/>
              <w:t>creative perspectives.</w:t>
            </w:r>
          </w:p>
        </w:tc>
      </w:tr>
      <w:tr w:rsidR="00195EF4" w:rsidRPr="00F82963" w14:paraId="21CDD76E" w14:textId="77777777" w:rsidTr="006B350F">
        <w:tc>
          <w:tcPr>
            <w:tcW w:w="1426" w:type="dxa"/>
          </w:tcPr>
          <w:p w14:paraId="2704A2AD" w14:textId="77777777" w:rsidR="00195EF4" w:rsidRPr="00F82963" w:rsidRDefault="00195EF4" w:rsidP="002D6C48">
            <w:pPr>
              <w:pStyle w:val="TableText"/>
            </w:pPr>
            <w:r>
              <w:lastRenderedPageBreak/>
              <w:t>SL.11-12.4</w:t>
            </w:r>
          </w:p>
        </w:tc>
        <w:tc>
          <w:tcPr>
            <w:tcW w:w="7934" w:type="dxa"/>
          </w:tcPr>
          <w:p w14:paraId="77E18590" w14:textId="77777777" w:rsidR="00195EF4" w:rsidRPr="00F82963" w:rsidRDefault="00195EF4" w:rsidP="00EE4CBC">
            <w:pPr>
              <w:pStyle w:val="TableText"/>
            </w:pPr>
            <w:r w:rsidRPr="00195EF4">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475B3F" w:rsidRPr="00F82963" w14:paraId="654293D9" w14:textId="77777777" w:rsidTr="006B350F">
        <w:tc>
          <w:tcPr>
            <w:tcW w:w="1426" w:type="dxa"/>
          </w:tcPr>
          <w:p w14:paraId="70642886" w14:textId="63CCA38D" w:rsidR="00475B3F" w:rsidRDefault="00475B3F" w:rsidP="002D6C48">
            <w:pPr>
              <w:pStyle w:val="TableText"/>
            </w:pPr>
            <w:r>
              <w:t>SL.11-12.6</w:t>
            </w:r>
          </w:p>
        </w:tc>
        <w:tc>
          <w:tcPr>
            <w:tcW w:w="7934" w:type="dxa"/>
          </w:tcPr>
          <w:p w14:paraId="4D738F05" w14:textId="24D126AD" w:rsidR="00475B3F" w:rsidRPr="00195EF4" w:rsidRDefault="00475B3F" w:rsidP="00EE4CBC">
            <w:pPr>
              <w:pStyle w:val="TableText"/>
            </w:pPr>
            <w:r w:rsidRPr="00D13956">
              <w:t>Adapt speech to a variety of contexts and tasks, demonstrating a command of formal English when indicated or appropriate.</w:t>
            </w:r>
            <w:r>
              <w:t xml:space="preserve"> </w:t>
            </w:r>
            <w:r w:rsidRPr="009D7B98">
              <w:t xml:space="preserve">(See </w:t>
            </w:r>
            <w:r w:rsidRPr="007569E3">
              <w:t>grades 11–12 Language standards</w:t>
            </w:r>
            <w:r w:rsidRPr="009D7B98">
              <w:t xml:space="preserve"> 1 and 3 for specific expectations.)</w:t>
            </w:r>
          </w:p>
        </w:tc>
      </w:tr>
      <w:tr w:rsidR="00BC5CC6" w:rsidRPr="00F82963" w14:paraId="38B951F1" w14:textId="77777777" w:rsidTr="006B350F">
        <w:tc>
          <w:tcPr>
            <w:tcW w:w="9360" w:type="dxa"/>
            <w:gridSpan w:val="2"/>
            <w:shd w:val="clear" w:color="auto" w:fill="5F497A"/>
          </w:tcPr>
          <w:p w14:paraId="70CE6303" w14:textId="77777777" w:rsidR="00BC5CC6" w:rsidRPr="00F82963" w:rsidRDefault="00BC5CC6" w:rsidP="007A12D1">
            <w:pPr>
              <w:pStyle w:val="TableHeaders"/>
            </w:pPr>
            <w:r w:rsidRPr="00F82963">
              <w:t>CCS Standards: Language</w:t>
            </w:r>
          </w:p>
        </w:tc>
      </w:tr>
      <w:tr w:rsidR="00B96FB7" w:rsidRPr="00F82963" w14:paraId="1952E8F3" w14:textId="77777777" w:rsidTr="00832BF5">
        <w:trPr>
          <w:trHeight w:val="592"/>
        </w:trPr>
        <w:tc>
          <w:tcPr>
            <w:tcW w:w="1426" w:type="dxa"/>
            <w:tcMar>
              <w:top w:w="100" w:type="dxa"/>
              <w:left w:w="108" w:type="dxa"/>
              <w:bottom w:w="100" w:type="dxa"/>
              <w:right w:w="108" w:type="dxa"/>
            </w:tcMar>
          </w:tcPr>
          <w:p w14:paraId="38895B19" w14:textId="77777777" w:rsidR="00B96FB7" w:rsidRPr="00F82963" w:rsidRDefault="00C95335" w:rsidP="00832BF5">
            <w:pPr>
              <w:pStyle w:val="TableText"/>
              <w:rPr>
                <w:bCs/>
              </w:rPr>
            </w:pPr>
            <w:r w:rsidRPr="00F82963">
              <w:rPr>
                <w:b/>
                <w:bCs/>
              </w:rPr>
              <w:t>L.11-12</w:t>
            </w:r>
            <w:r w:rsidR="00B96FB7" w:rsidRPr="00F82963">
              <w:rPr>
                <w:b/>
                <w:bCs/>
              </w:rPr>
              <w:t>.1</w:t>
            </w:r>
          </w:p>
        </w:tc>
        <w:tc>
          <w:tcPr>
            <w:tcW w:w="7934" w:type="dxa"/>
          </w:tcPr>
          <w:p w14:paraId="0878B20A" w14:textId="77777777" w:rsidR="005C0C08" w:rsidRDefault="00C95335" w:rsidP="00832BF5">
            <w:pPr>
              <w:pStyle w:val="TableText"/>
              <w:rPr>
                <w:b/>
                <w:bCs/>
                <w:i/>
                <w:iCs/>
                <w:lang w:eastAsia="ja-JP"/>
              </w:rPr>
            </w:pPr>
            <w:r w:rsidRPr="00F82963">
              <w:rPr>
                <w:b/>
                <w:bCs/>
              </w:rPr>
              <w:t>Demonstrate command of the conventions of standard English grammar and usage when writing or speaking.</w:t>
            </w:r>
          </w:p>
        </w:tc>
      </w:tr>
      <w:tr w:rsidR="00B96FB7" w:rsidRPr="00F82963" w14:paraId="0CB60303" w14:textId="77777777" w:rsidTr="006B350F">
        <w:tc>
          <w:tcPr>
            <w:tcW w:w="1426" w:type="dxa"/>
            <w:tcMar>
              <w:top w:w="100" w:type="dxa"/>
              <w:left w:w="108" w:type="dxa"/>
              <w:bottom w:w="100" w:type="dxa"/>
              <w:right w:w="108" w:type="dxa"/>
            </w:tcMar>
          </w:tcPr>
          <w:p w14:paraId="1CBF786A" w14:textId="77777777" w:rsidR="00B96FB7" w:rsidRPr="00396C7B" w:rsidRDefault="00A05EC5" w:rsidP="005F5614">
            <w:pPr>
              <w:contextualSpacing/>
              <w:outlineLvl w:val="4"/>
              <w:rPr>
                <w:b/>
              </w:rPr>
            </w:pPr>
            <w:r w:rsidRPr="00396C7B">
              <w:rPr>
                <w:rStyle w:val="TableTextChar"/>
                <w:b/>
                <w:bCs/>
              </w:rPr>
              <w:t>L.11-12</w:t>
            </w:r>
            <w:r w:rsidR="00B96FB7" w:rsidRPr="00396C7B">
              <w:rPr>
                <w:rStyle w:val="TableTextChar"/>
                <w:b/>
                <w:bCs/>
              </w:rPr>
              <w:t>.2</w:t>
            </w:r>
            <w:r w:rsidR="004D4786">
              <w:rPr>
                <w:rStyle w:val="TableTextChar"/>
                <w:b/>
                <w:bCs/>
              </w:rPr>
              <w:t>.</w:t>
            </w:r>
            <w:r w:rsidR="00396C7B" w:rsidRPr="00396C7B">
              <w:rPr>
                <w:rStyle w:val="TableTextChar"/>
                <w:b/>
                <w:bCs/>
              </w:rPr>
              <w:t>b</w:t>
            </w:r>
          </w:p>
        </w:tc>
        <w:tc>
          <w:tcPr>
            <w:tcW w:w="7934" w:type="dxa"/>
          </w:tcPr>
          <w:p w14:paraId="787B2E94" w14:textId="77777777" w:rsidR="00AD1534" w:rsidRPr="00396C7B" w:rsidRDefault="00B96FB7" w:rsidP="00A05EC5">
            <w:pPr>
              <w:pStyle w:val="TableText"/>
              <w:rPr>
                <w:b/>
                <w:bCs/>
              </w:rPr>
            </w:pPr>
            <w:r w:rsidRPr="00396C7B">
              <w:rPr>
                <w:b/>
                <w:bCs/>
              </w:rPr>
              <w:t>Demonstrate command of the conventions of standard English capitalization, punctuation, and spelling when writing.</w:t>
            </w:r>
          </w:p>
          <w:p w14:paraId="28B6ED30" w14:textId="77777777" w:rsidR="005C0C08" w:rsidRDefault="00234ACE">
            <w:pPr>
              <w:pStyle w:val="SubStandard"/>
              <w:numPr>
                <w:ilvl w:val="0"/>
                <w:numId w:val="43"/>
              </w:numPr>
              <w:rPr>
                <w:b/>
              </w:rPr>
            </w:pPr>
            <w:r w:rsidRPr="00234ACE">
              <w:rPr>
                <w:b/>
              </w:rPr>
              <w:t>Spell correctly.</w:t>
            </w:r>
          </w:p>
        </w:tc>
      </w:tr>
      <w:tr w:rsidR="00C95335" w:rsidRPr="00F82963" w14:paraId="643D4EF5" w14:textId="77777777" w:rsidTr="006B350F">
        <w:tc>
          <w:tcPr>
            <w:tcW w:w="1426" w:type="dxa"/>
            <w:tcMar>
              <w:top w:w="100" w:type="dxa"/>
              <w:left w:w="108" w:type="dxa"/>
              <w:bottom w:w="100" w:type="dxa"/>
              <w:right w:w="108" w:type="dxa"/>
            </w:tcMar>
          </w:tcPr>
          <w:p w14:paraId="3D9E42E3" w14:textId="77777777" w:rsidR="00C95335" w:rsidRPr="00F82963" w:rsidRDefault="00C95335" w:rsidP="005F5614">
            <w:pPr>
              <w:rPr>
                <w:rStyle w:val="TableTextChar"/>
              </w:rPr>
            </w:pPr>
            <w:r w:rsidRPr="00F82963">
              <w:rPr>
                <w:rStyle w:val="TableTextChar"/>
                <w:bCs/>
              </w:rPr>
              <w:t>L.11-12.3</w:t>
            </w:r>
          </w:p>
        </w:tc>
        <w:tc>
          <w:tcPr>
            <w:tcW w:w="7934" w:type="dxa"/>
          </w:tcPr>
          <w:p w14:paraId="7B78CC2A" w14:textId="77777777" w:rsidR="005C0C08" w:rsidRDefault="00A05EC5" w:rsidP="00857625">
            <w:pPr>
              <w:pStyle w:val="TableText"/>
              <w:rPr>
                <w:b/>
                <w:i/>
                <w:iCs/>
                <w:lang w:eastAsia="ja-JP"/>
              </w:rPr>
            </w:pPr>
            <w:r w:rsidRPr="00857625">
              <w:t>Apply</w:t>
            </w:r>
            <w:r w:rsidRPr="00F82963">
              <w:t xml:space="preserve"> knowledge of language to understand how language functions in different contexts, to make effective choices for meaning or style, and to comprehend more fully when reading or listening.</w:t>
            </w:r>
          </w:p>
        </w:tc>
      </w:tr>
      <w:tr w:rsidR="00B96FB7" w:rsidRPr="00F82963" w14:paraId="6E2108B5" w14:textId="77777777" w:rsidTr="00832BF5">
        <w:trPr>
          <w:trHeight w:val="3247"/>
        </w:trPr>
        <w:tc>
          <w:tcPr>
            <w:tcW w:w="1426" w:type="dxa"/>
            <w:tcMar>
              <w:top w:w="100" w:type="dxa"/>
              <w:left w:w="108" w:type="dxa"/>
              <w:bottom w:w="100" w:type="dxa"/>
              <w:right w:w="108" w:type="dxa"/>
            </w:tcMar>
          </w:tcPr>
          <w:p w14:paraId="1F0AF5D5" w14:textId="77777777" w:rsidR="00B96FB7" w:rsidRPr="00F82963" w:rsidRDefault="009D142B" w:rsidP="00AD6018">
            <w:pPr>
              <w:pStyle w:val="TableText"/>
            </w:pPr>
            <w:r w:rsidRPr="00F82963">
              <w:t>L.11-12</w:t>
            </w:r>
            <w:r w:rsidR="00B96FB7" w:rsidRPr="00F82963">
              <w:t>.4.a</w:t>
            </w:r>
            <w:r w:rsidR="00492D03">
              <w:t>-</w:t>
            </w:r>
            <w:r w:rsidR="00B96FB7" w:rsidRPr="00F82963">
              <w:t>c</w:t>
            </w:r>
          </w:p>
        </w:tc>
        <w:tc>
          <w:tcPr>
            <w:tcW w:w="7934" w:type="dxa"/>
          </w:tcPr>
          <w:p w14:paraId="0285A448" w14:textId="77777777" w:rsidR="005745F9" w:rsidRPr="00F82963" w:rsidRDefault="009D142B" w:rsidP="00832BF5">
            <w:pPr>
              <w:pStyle w:val="TableText"/>
            </w:pPr>
            <w:r w:rsidRPr="00F82963">
              <w:t xml:space="preserve">Determine or clarify the </w:t>
            </w:r>
            <w:r w:rsidRPr="00832BF5">
              <w:t>meaning</w:t>
            </w:r>
            <w:r w:rsidRPr="00F82963">
              <w:t xml:space="preserve"> of unknown and multiple-meaning words and phrases based on </w:t>
            </w:r>
            <w:r w:rsidRPr="00195EF4">
              <w:rPr>
                <w:i/>
              </w:rPr>
              <w:t>grades 11–12 reading and content</w:t>
            </w:r>
            <w:r w:rsidRPr="00F82963">
              <w:t>, choosing flexibly from a range of strategies.</w:t>
            </w:r>
          </w:p>
          <w:p w14:paraId="5BFBFE99" w14:textId="77777777" w:rsidR="009D142B" w:rsidRPr="00F82963" w:rsidRDefault="009D142B" w:rsidP="00832BF5">
            <w:pPr>
              <w:pStyle w:val="SubStandard"/>
              <w:numPr>
                <w:ilvl w:val="0"/>
                <w:numId w:val="14"/>
              </w:numPr>
            </w:pPr>
            <w:r w:rsidRPr="00F82963">
              <w:t>Use context (e.g., the overall meaning of a sentence, paragraph, or text; a word’s position or function in a sentence) as a clue to the meaning of a word or phrase.</w:t>
            </w:r>
          </w:p>
          <w:p w14:paraId="6D63265F" w14:textId="77777777" w:rsidR="003B6D94" w:rsidRPr="00F82963" w:rsidRDefault="003B6D94" w:rsidP="00832BF5">
            <w:pPr>
              <w:pStyle w:val="SubStandard"/>
              <w:numPr>
                <w:ilvl w:val="0"/>
                <w:numId w:val="14"/>
              </w:numPr>
            </w:pPr>
            <w:r w:rsidRPr="00F82963">
              <w:t xml:space="preserve">Identify and correctly use patterns of word changes that indicate different meanings or parts of speech (e.g., </w:t>
            </w:r>
            <w:r w:rsidRPr="00195EF4">
              <w:rPr>
                <w:i/>
              </w:rPr>
              <w:t>conceive, conception, conceivable</w:t>
            </w:r>
            <w:r w:rsidRPr="00F82963">
              <w:t>).</w:t>
            </w:r>
          </w:p>
          <w:p w14:paraId="0FC405D9" w14:textId="77777777" w:rsidR="005C0C08" w:rsidRDefault="008D2E50" w:rsidP="00832BF5">
            <w:pPr>
              <w:pStyle w:val="SubStandard"/>
              <w:numPr>
                <w:ilvl w:val="0"/>
                <w:numId w:val="15"/>
              </w:numPr>
            </w:pPr>
            <w:r w:rsidRPr="00F82963">
              <w:t>C</w:t>
            </w:r>
            <w:r w:rsidR="005745F9" w:rsidRPr="00F82963">
              <w:t>onsult general and specialized reference materials (e.g., dictionaries, glossaries, thesauruses), both print and digital, to find the pronunciation of a word or determine or clarify its precise mea</w:t>
            </w:r>
            <w:r w:rsidR="00084099" w:rsidRPr="00F82963">
              <w:t>ning, its part of speech, its</w:t>
            </w:r>
            <w:r w:rsidR="005745F9" w:rsidRPr="00F82963">
              <w:t xml:space="preserve"> etymology</w:t>
            </w:r>
            <w:r w:rsidR="00084099" w:rsidRPr="00F82963">
              <w:t>, or its standard usage</w:t>
            </w:r>
            <w:r w:rsidR="005745F9" w:rsidRPr="00F82963">
              <w:t>.</w:t>
            </w:r>
          </w:p>
        </w:tc>
      </w:tr>
      <w:tr w:rsidR="00A05EC5" w:rsidRPr="00F82963" w14:paraId="34F1CA06" w14:textId="77777777" w:rsidTr="006B350F">
        <w:tc>
          <w:tcPr>
            <w:tcW w:w="1426" w:type="dxa"/>
            <w:tcMar>
              <w:top w:w="100" w:type="dxa"/>
              <w:left w:w="108" w:type="dxa"/>
              <w:bottom w:w="100" w:type="dxa"/>
              <w:right w:w="108" w:type="dxa"/>
            </w:tcMar>
          </w:tcPr>
          <w:p w14:paraId="0457EE69" w14:textId="77777777" w:rsidR="00A05EC5" w:rsidRPr="00F82963" w:rsidRDefault="00A05EC5" w:rsidP="00C15E08">
            <w:pPr>
              <w:pStyle w:val="TableText"/>
            </w:pPr>
            <w:r w:rsidRPr="00F82963">
              <w:t>L.11-12.5.a</w:t>
            </w:r>
          </w:p>
        </w:tc>
        <w:tc>
          <w:tcPr>
            <w:tcW w:w="7934" w:type="dxa"/>
          </w:tcPr>
          <w:p w14:paraId="3C61DFED" w14:textId="77777777" w:rsidR="00A05EC5" w:rsidRPr="00F82963" w:rsidRDefault="00A05EC5" w:rsidP="00A05EC5">
            <w:pPr>
              <w:pStyle w:val="TableText"/>
            </w:pPr>
            <w:r w:rsidRPr="00F82963">
              <w:t>Demonstrate understanding of figurative language, word relationships, and nuances in word meanings.</w:t>
            </w:r>
          </w:p>
          <w:p w14:paraId="11D86044" w14:textId="77777777" w:rsidR="00A05EC5" w:rsidRPr="00F82963" w:rsidRDefault="00A05EC5" w:rsidP="00C15E08">
            <w:pPr>
              <w:pStyle w:val="SubStandard"/>
              <w:numPr>
                <w:ilvl w:val="0"/>
                <w:numId w:val="25"/>
              </w:numPr>
            </w:pPr>
            <w:r w:rsidRPr="00F82963">
              <w:t xml:space="preserve">Interpret figures of speech (e.g., hyperbole, paradox) in context and analyze their </w:t>
            </w:r>
            <w:r w:rsidRPr="00F82963">
              <w:lastRenderedPageBreak/>
              <w:t>role in the text.</w:t>
            </w:r>
          </w:p>
        </w:tc>
      </w:tr>
    </w:tbl>
    <w:p w14:paraId="3AE0204C" w14:textId="77777777" w:rsidR="00CC183D" w:rsidRPr="00F82963" w:rsidRDefault="00CC183D" w:rsidP="00CC183D">
      <w:pPr>
        <w:rPr>
          <w:sz w:val="20"/>
        </w:rPr>
      </w:pPr>
      <w:r w:rsidRPr="00F82963">
        <w:rPr>
          <w:b/>
          <w:sz w:val="20"/>
        </w:rPr>
        <w:lastRenderedPageBreak/>
        <w:t>Note:</w:t>
      </w:r>
      <w:r w:rsidRPr="00F82963">
        <w:rPr>
          <w:sz w:val="20"/>
        </w:rPr>
        <w:t xml:space="preserve"> Bold text indicates targeted standards that will be assessed in the unit.</w:t>
      </w:r>
    </w:p>
    <w:p w14:paraId="4343CE76" w14:textId="77777777" w:rsidR="00CC183D" w:rsidRPr="00F82963" w:rsidRDefault="00CC183D" w:rsidP="00CC183D">
      <w:pPr>
        <w:pStyle w:val="Heading1"/>
      </w:pPr>
      <w:r w:rsidRPr="00F82963">
        <w:t>Unit Assessments</w:t>
      </w:r>
    </w:p>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12"/>
        <w:gridCol w:w="7748"/>
      </w:tblGrid>
      <w:tr w:rsidR="00CC183D" w:rsidRPr="00F82963" w14:paraId="1165990A" w14:textId="77777777">
        <w:tc>
          <w:tcPr>
            <w:tcW w:w="9477" w:type="dxa"/>
            <w:gridSpan w:val="2"/>
            <w:shd w:val="clear" w:color="auto" w:fill="5F497A"/>
          </w:tcPr>
          <w:p w14:paraId="1B547051" w14:textId="77777777" w:rsidR="00CC183D" w:rsidRPr="00F82963" w:rsidRDefault="00CC183D" w:rsidP="00CC183D">
            <w:pPr>
              <w:pStyle w:val="TableHeaders"/>
            </w:pPr>
            <w:r w:rsidRPr="00F82963">
              <w:t>Ongoing Assessment</w:t>
            </w:r>
          </w:p>
        </w:tc>
      </w:tr>
      <w:tr w:rsidR="00CC183D" w:rsidRPr="00C15E08" w14:paraId="21162730" w14:textId="77777777">
        <w:tc>
          <w:tcPr>
            <w:tcW w:w="1630" w:type="dxa"/>
          </w:tcPr>
          <w:p w14:paraId="01ACBE4C" w14:textId="77777777" w:rsidR="00CC183D" w:rsidRPr="00C15E08" w:rsidRDefault="00CC183D" w:rsidP="00C15E08">
            <w:pPr>
              <w:pStyle w:val="TableText"/>
            </w:pPr>
            <w:r w:rsidRPr="00C15E08">
              <w:t>Standards Assessed</w:t>
            </w:r>
          </w:p>
        </w:tc>
        <w:tc>
          <w:tcPr>
            <w:tcW w:w="7847" w:type="dxa"/>
          </w:tcPr>
          <w:p w14:paraId="5B0D1CC9" w14:textId="1FFB835B" w:rsidR="00CC183D" w:rsidRPr="00C15E08" w:rsidRDefault="00090020" w:rsidP="005349EB">
            <w:pPr>
              <w:pStyle w:val="TableText"/>
            </w:pPr>
            <w:r>
              <w:t>RI.11-12.2, RI.11-12.3, RI.11-12.5, RI.11-12.6, W</w:t>
            </w:r>
            <w:r w:rsidR="00857625">
              <w:t>.11-12.2.a</w:t>
            </w:r>
            <w:r>
              <w:t>,</w:t>
            </w:r>
            <w:r w:rsidR="005349EB">
              <w:t xml:space="preserve"> b</w:t>
            </w:r>
            <w:r>
              <w:t xml:space="preserve"> W.11-12.3.a-e, W.11</w:t>
            </w:r>
            <w:r w:rsidR="00CD53E9">
              <w:t>-12.9.b</w:t>
            </w:r>
          </w:p>
        </w:tc>
      </w:tr>
      <w:tr w:rsidR="00CC183D" w:rsidRPr="00F82963" w14:paraId="77BB2CFE" w14:textId="77777777">
        <w:tc>
          <w:tcPr>
            <w:tcW w:w="1630" w:type="dxa"/>
          </w:tcPr>
          <w:p w14:paraId="69EA1096" w14:textId="77777777" w:rsidR="00CC183D" w:rsidRPr="00F82963" w:rsidRDefault="00CC183D" w:rsidP="007A12D1">
            <w:pPr>
              <w:pStyle w:val="TableText"/>
            </w:pPr>
            <w:r w:rsidRPr="00F82963">
              <w:t>Description of Assessment</w:t>
            </w:r>
          </w:p>
        </w:tc>
        <w:tc>
          <w:tcPr>
            <w:tcW w:w="7847" w:type="dxa"/>
          </w:tcPr>
          <w:p w14:paraId="538B3484" w14:textId="77777777" w:rsidR="00DC6C31" w:rsidRDefault="00DC6C31" w:rsidP="000859C2">
            <w:pPr>
              <w:pStyle w:val="TableText"/>
            </w:pPr>
            <w:r w:rsidRPr="00DC6C31">
              <w:t>Students participate in reading and discussion, write informally in response to text- based prompts, present information in an organized and logical manner, and participate effectively in evidence-based collaborative discussion.</w:t>
            </w:r>
          </w:p>
          <w:p w14:paraId="1E6A869E" w14:textId="77777777" w:rsidR="00CC183D" w:rsidRPr="00F82963" w:rsidRDefault="00E549A6" w:rsidP="000859C2">
            <w:pPr>
              <w:pStyle w:val="TableText"/>
            </w:pPr>
            <w:r>
              <w:t xml:space="preserve">Students engage in focused writing to develop personal narratives that utilize </w:t>
            </w:r>
            <w:r w:rsidRPr="00E549A6">
              <w:t>effective technique, well-chosen details, and well-structured event sequences.</w:t>
            </w:r>
          </w:p>
        </w:tc>
      </w:tr>
    </w:tbl>
    <w:p w14:paraId="62BA050E" w14:textId="77777777" w:rsidR="00CC183D" w:rsidRDefault="00CC183D" w:rsidP="007A12D1"/>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DC6C31" w:rsidRPr="00F82963" w14:paraId="40E9777D" w14:textId="77777777">
        <w:tc>
          <w:tcPr>
            <w:tcW w:w="9460" w:type="dxa"/>
            <w:gridSpan w:val="2"/>
            <w:shd w:val="clear" w:color="auto" w:fill="5F497A"/>
          </w:tcPr>
          <w:p w14:paraId="1560E2CC" w14:textId="77777777" w:rsidR="00DC6C31" w:rsidRPr="00F82963" w:rsidRDefault="00DC6C31" w:rsidP="00DC6C31">
            <w:pPr>
              <w:pStyle w:val="TableHeaders"/>
            </w:pPr>
            <w:r>
              <w:t>Mid</w:t>
            </w:r>
            <w:r w:rsidRPr="00F82963">
              <w:t>-Unit Assessment</w:t>
            </w:r>
          </w:p>
        </w:tc>
      </w:tr>
      <w:tr w:rsidR="00DC6C31" w:rsidRPr="00F82963" w14:paraId="5A233A36" w14:textId="77777777">
        <w:tc>
          <w:tcPr>
            <w:tcW w:w="1710" w:type="dxa"/>
          </w:tcPr>
          <w:p w14:paraId="5799C5E8" w14:textId="77777777" w:rsidR="00DC6C31" w:rsidRPr="00F82963" w:rsidRDefault="00DC6C31" w:rsidP="00DC6C31">
            <w:pPr>
              <w:pStyle w:val="TableText"/>
            </w:pPr>
            <w:r w:rsidRPr="00F82963">
              <w:t>Standards Assessed</w:t>
            </w:r>
          </w:p>
        </w:tc>
        <w:tc>
          <w:tcPr>
            <w:tcW w:w="7750" w:type="dxa"/>
          </w:tcPr>
          <w:p w14:paraId="414A4AC5" w14:textId="77777777" w:rsidR="00DC6C31" w:rsidRPr="00F82963" w:rsidRDefault="009E7713" w:rsidP="005779DA">
            <w:pPr>
              <w:pStyle w:val="TableText"/>
            </w:pPr>
            <w:r>
              <w:t>RI.11-12.5, RI.11-12.6</w:t>
            </w:r>
            <w:r w:rsidR="00DC6C31">
              <w:t xml:space="preserve">, </w:t>
            </w:r>
            <w:r>
              <w:rPr>
                <w:spacing w:val="-4"/>
              </w:rPr>
              <w:t>W.11-12.2.a</w:t>
            </w:r>
            <w:r w:rsidR="00DB32FB">
              <w:rPr>
                <w:spacing w:val="-4"/>
              </w:rPr>
              <w:t xml:space="preserve">, </w:t>
            </w:r>
            <w:r>
              <w:rPr>
                <w:spacing w:val="-4"/>
              </w:rPr>
              <w:t>b</w:t>
            </w:r>
            <w:r w:rsidR="00DC6C31">
              <w:rPr>
                <w:spacing w:val="-4"/>
              </w:rPr>
              <w:t>, W.11-12.9.b</w:t>
            </w:r>
          </w:p>
        </w:tc>
      </w:tr>
      <w:tr w:rsidR="00DC6C31" w:rsidRPr="00F82963" w14:paraId="0B1CC92F" w14:textId="77777777">
        <w:trPr>
          <w:trHeight w:val="740"/>
        </w:trPr>
        <w:tc>
          <w:tcPr>
            <w:tcW w:w="1710" w:type="dxa"/>
          </w:tcPr>
          <w:p w14:paraId="147D10DF" w14:textId="77777777" w:rsidR="00DC6C31" w:rsidRPr="00F82963" w:rsidRDefault="00DC6C31" w:rsidP="00DC6C31">
            <w:pPr>
              <w:pStyle w:val="TableText"/>
            </w:pPr>
            <w:r w:rsidRPr="00F82963">
              <w:t>Description of Assessment</w:t>
            </w:r>
          </w:p>
        </w:tc>
        <w:tc>
          <w:tcPr>
            <w:tcW w:w="7750" w:type="dxa"/>
          </w:tcPr>
          <w:p w14:paraId="1CFCFA07" w14:textId="77777777" w:rsidR="00DC6C31" w:rsidRPr="00492D03" w:rsidRDefault="00234ACE" w:rsidP="00DC6C31">
            <w:pPr>
              <w:pStyle w:val="TableText"/>
              <w:outlineLvl w:val="1"/>
              <w:rPr>
                <w:rFonts w:eastAsia="Times New Roman" w:cs="Arial"/>
              </w:rPr>
            </w:pPr>
            <w:r w:rsidRPr="00234ACE">
              <w:rPr>
                <w:rFonts w:eastAsia="Times New Roman" w:cs="Arial"/>
              </w:rPr>
              <w:t>Students write a formal, multi-paragraph response to the following prompt:</w:t>
            </w:r>
          </w:p>
          <w:p w14:paraId="3010AF2B" w14:textId="77777777" w:rsidR="00DC6C31" w:rsidRPr="00F82963" w:rsidRDefault="009E7713" w:rsidP="00DC6C31">
            <w:pPr>
              <w:pStyle w:val="TableText"/>
              <w:rPr>
                <w:rFonts w:eastAsia="Times New Roman" w:cs="Arial"/>
                <w:b/>
              </w:rPr>
            </w:pPr>
            <w:r w:rsidRPr="009E7713">
              <w:rPr>
                <w:rFonts w:eastAsia="Times New Roman" w:cs="Arial"/>
                <w:b/>
              </w:rPr>
              <w:t>Determine the author’s purpose and analyze how the structure, style, and content contribute to the power or beauty of the text.</w:t>
            </w:r>
          </w:p>
        </w:tc>
      </w:tr>
    </w:tbl>
    <w:p w14:paraId="6A5ECB44" w14:textId="77777777" w:rsidR="00DC6C31" w:rsidRPr="00F82963" w:rsidRDefault="00DC6C31" w:rsidP="007A12D1"/>
    <w:tbl>
      <w:tblPr>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694"/>
        <w:gridCol w:w="7666"/>
      </w:tblGrid>
      <w:tr w:rsidR="00CC183D" w:rsidRPr="00F82963" w14:paraId="5622CA51" w14:textId="77777777">
        <w:tc>
          <w:tcPr>
            <w:tcW w:w="9460" w:type="dxa"/>
            <w:gridSpan w:val="2"/>
            <w:shd w:val="clear" w:color="auto" w:fill="5F497A"/>
          </w:tcPr>
          <w:p w14:paraId="51A8DC93" w14:textId="77777777" w:rsidR="00CC183D" w:rsidRPr="00F82963" w:rsidRDefault="00CC183D" w:rsidP="00CC183D">
            <w:pPr>
              <w:pStyle w:val="TableHeaders"/>
            </w:pPr>
            <w:r w:rsidRPr="00F82963">
              <w:t>End-of-Unit Assessment</w:t>
            </w:r>
          </w:p>
        </w:tc>
      </w:tr>
      <w:tr w:rsidR="00CC183D" w:rsidRPr="00F82963" w14:paraId="46AD75E7" w14:textId="77777777">
        <w:tc>
          <w:tcPr>
            <w:tcW w:w="1710" w:type="dxa"/>
          </w:tcPr>
          <w:p w14:paraId="0FB87A3E" w14:textId="77777777" w:rsidR="00CC183D" w:rsidRPr="00F82963" w:rsidRDefault="00CC183D" w:rsidP="00493A15">
            <w:pPr>
              <w:pStyle w:val="TableText"/>
            </w:pPr>
            <w:r w:rsidRPr="00F82963">
              <w:t>Standards Assessed</w:t>
            </w:r>
          </w:p>
        </w:tc>
        <w:tc>
          <w:tcPr>
            <w:tcW w:w="7750" w:type="dxa"/>
          </w:tcPr>
          <w:p w14:paraId="333656D2" w14:textId="77777777" w:rsidR="00CC183D" w:rsidRPr="00F82963" w:rsidRDefault="00DC6C31" w:rsidP="00493A15">
            <w:pPr>
              <w:pStyle w:val="TableText"/>
            </w:pPr>
            <w:r w:rsidRPr="00EE385A">
              <w:t>RI.11-12.2</w:t>
            </w:r>
            <w:r>
              <w:t xml:space="preserve">, RI.11-12.3, </w:t>
            </w:r>
            <w:r>
              <w:rPr>
                <w:spacing w:val="-4"/>
              </w:rPr>
              <w:t>W.11-12.2.a-</w:t>
            </w:r>
            <w:r w:rsidRPr="00941A9B">
              <w:rPr>
                <w:spacing w:val="-4"/>
              </w:rPr>
              <w:t>f</w:t>
            </w:r>
            <w:r>
              <w:rPr>
                <w:spacing w:val="-4"/>
              </w:rPr>
              <w:t>, W.11</w:t>
            </w:r>
            <w:r w:rsidR="00CD53E9">
              <w:rPr>
                <w:spacing w:val="-4"/>
              </w:rPr>
              <w:t>-12.9.b, L.11-12.1, L.11-12.2.</w:t>
            </w:r>
            <w:r>
              <w:rPr>
                <w:spacing w:val="-4"/>
              </w:rPr>
              <w:t>b</w:t>
            </w:r>
          </w:p>
        </w:tc>
      </w:tr>
      <w:tr w:rsidR="00CC183D" w:rsidRPr="00F82963" w14:paraId="45BDCD7E" w14:textId="77777777">
        <w:trPr>
          <w:trHeight w:val="740"/>
        </w:trPr>
        <w:tc>
          <w:tcPr>
            <w:tcW w:w="1710" w:type="dxa"/>
          </w:tcPr>
          <w:p w14:paraId="079100EE" w14:textId="77777777" w:rsidR="00CC183D" w:rsidRPr="00F82963" w:rsidRDefault="00CC183D" w:rsidP="00493A15">
            <w:pPr>
              <w:pStyle w:val="TableText"/>
            </w:pPr>
            <w:r w:rsidRPr="00F82963">
              <w:t>Description of Assessment</w:t>
            </w:r>
          </w:p>
        </w:tc>
        <w:tc>
          <w:tcPr>
            <w:tcW w:w="7750" w:type="dxa"/>
          </w:tcPr>
          <w:p w14:paraId="60DD4E0D" w14:textId="77777777" w:rsidR="00DC6C31" w:rsidRPr="005779DA" w:rsidRDefault="00234ACE" w:rsidP="00493A15">
            <w:pPr>
              <w:pStyle w:val="TableText"/>
              <w:outlineLvl w:val="1"/>
              <w:rPr>
                <w:rFonts w:eastAsia="Times New Roman" w:cs="Arial"/>
              </w:rPr>
            </w:pPr>
            <w:r w:rsidRPr="00234ACE">
              <w:rPr>
                <w:rFonts w:eastAsia="Times New Roman" w:cs="Arial"/>
              </w:rPr>
              <w:t>Students write a formal, multi-paragraph response to the following prompt:</w:t>
            </w:r>
          </w:p>
          <w:p w14:paraId="25082D47" w14:textId="77777777" w:rsidR="00CC183D" w:rsidRPr="00F82963" w:rsidRDefault="00DC6C31" w:rsidP="00493A15">
            <w:pPr>
              <w:pStyle w:val="TableText"/>
              <w:rPr>
                <w:rFonts w:eastAsia="Times New Roman" w:cs="Arial"/>
                <w:b/>
              </w:rPr>
            </w:pPr>
            <w:r w:rsidRPr="00DC6C31">
              <w:rPr>
                <w:rFonts w:eastAsia="Times New Roman" w:cs="Arial"/>
                <w:b/>
              </w:rPr>
              <w:t xml:space="preserve">Analyze how three key events in </w:t>
            </w:r>
            <w:r w:rsidR="00234ACE" w:rsidRPr="00234ACE">
              <w:rPr>
                <w:rFonts w:eastAsia="Times New Roman" w:cs="Arial"/>
                <w:b/>
                <w:i/>
              </w:rPr>
              <w:t>The Autobiography of Malcolm X</w:t>
            </w:r>
            <w:r w:rsidRPr="00DC6C31">
              <w:rPr>
                <w:rFonts w:eastAsia="Times New Roman" w:cs="Arial"/>
                <w:b/>
              </w:rPr>
              <w:t xml:space="preserve"> interact to develop one or more central ideas in the text.</w:t>
            </w:r>
          </w:p>
        </w:tc>
      </w:tr>
    </w:tbl>
    <w:p w14:paraId="5F73D455" w14:textId="77777777" w:rsidR="00475B3F" w:rsidRDefault="00475B3F" w:rsidP="00CC183D">
      <w:pPr>
        <w:pStyle w:val="Heading1"/>
      </w:pPr>
    </w:p>
    <w:p w14:paraId="61AEB0B2" w14:textId="77777777" w:rsidR="00475B3F" w:rsidRDefault="00475B3F">
      <w:pPr>
        <w:spacing w:before="0" w:after="0" w:line="240" w:lineRule="auto"/>
        <w:rPr>
          <w:b/>
          <w:bCs/>
          <w:color w:val="365F91"/>
          <w:sz w:val="32"/>
          <w:szCs w:val="28"/>
        </w:rPr>
      </w:pPr>
      <w:r>
        <w:br w:type="page"/>
      </w:r>
    </w:p>
    <w:p w14:paraId="1D81264E" w14:textId="79A59E16" w:rsidR="00CC183D" w:rsidRPr="00F82963" w:rsidRDefault="00CC183D" w:rsidP="00CC183D">
      <w:pPr>
        <w:pStyle w:val="Heading1"/>
      </w:pPr>
      <w:bookmarkStart w:id="0" w:name="_GoBack"/>
      <w:bookmarkEnd w:id="0"/>
      <w:r w:rsidRPr="00F82963">
        <w:lastRenderedPageBreak/>
        <w:t>Unit-at-a-Glance Calendar</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846"/>
        <w:gridCol w:w="2790"/>
        <w:gridCol w:w="5724"/>
      </w:tblGrid>
      <w:tr w:rsidR="00CC183D" w:rsidRPr="00F82963" w14:paraId="5B207E36" w14:textId="77777777">
        <w:trPr>
          <w:cantSplit/>
          <w:tblHeader/>
        </w:trPr>
        <w:tc>
          <w:tcPr>
            <w:tcW w:w="0" w:type="auto"/>
            <w:shd w:val="clear" w:color="auto" w:fill="5F497A"/>
            <w:vAlign w:val="center"/>
          </w:tcPr>
          <w:p w14:paraId="7EA73568" w14:textId="77777777" w:rsidR="00CC183D" w:rsidRPr="00F82963" w:rsidRDefault="00CC183D" w:rsidP="00C46F19">
            <w:pPr>
              <w:pStyle w:val="TableHeaders"/>
            </w:pPr>
            <w:r w:rsidRPr="00F82963">
              <w:t>Lesson</w:t>
            </w:r>
          </w:p>
        </w:tc>
        <w:tc>
          <w:tcPr>
            <w:tcW w:w="0" w:type="auto"/>
            <w:shd w:val="clear" w:color="auto" w:fill="5F497A"/>
            <w:vAlign w:val="center"/>
          </w:tcPr>
          <w:p w14:paraId="6FB8C406" w14:textId="77777777" w:rsidR="00CC183D" w:rsidRPr="00F82963" w:rsidRDefault="00CC183D" w:rsidP="00C46F19">
            <w:pPr>
              <w:pStyle w:val="TableHeaders"/>
            </w:pPr>
            <w:r w:rsidRPr="00F82963">
              <w:t>Text</w:t>
            </w:r>
          </w:p>
        </w:tc>
        <w:tc>
          <w:tcPr>
            <w:tcW w:w="5724" w:type="dxa"/>
            <w:shd w:val="clear" w:color="auto" w:fill="5F497A"/>
            <w:vAlign w:val="center"/>
          </w:tcPr>
          <w:p w14:paraId="1E451417" w14:textId="77777777" w:rsidR="00CC183D" w:rsidRPr="00F82963" w:rsidRDefault="00CC183D" w:rsidP="00C46F19">
            <w:pPr>
              <w:pStyle w:val="TableHeaders"/>
            </w:pPr>
            <w:r w:rsidRPr="00F82963">
              <w:t>Learning Outcomes/Goals</w:t>
            </w:r>
          </w:p>
        </w:tc>
      </w:tr>
      <w:tr w:rsidR="00BB6A3B" w:rsidRPr="00F82963" w14:paraId="38643CF6" w14:textId="77777777">
        <w:trPr>
          <w:cantSplit/>
        </w:trPr>
        <w:tc>
          <w:tcPr>
            <w:tcW w:w="0" w:type="auto"/>
            <w:shd w:val="clear" w:color="auto" w:fill="FFFFFF"/>
          </w:tcPr>
          <w:p w14:paraId="0896BEE1" w14:textId="77777777" w:rsidR="00BB6A3B" w:rsidRPr="00F82963" w:rsidRDefault="00BB6A3B" w:rsidP="00493A15">
            <w:pPr>
              <w:pStyle w:val="TableText"/>
            </w:pPr>
            <w:r w:rsidRPr="00F82963">
              <w:t>1</w:t>
            </w:r>
          </w:p>
        </w:tc>
        <w:tc>
          <w:tcPr>
            <w:tcW w:w="0" w:type="auto"/>
            <w:shd w:val="clear" w:color="auto" w:fill="FFFFFF"/>
          </w:tcPr>
          <w:p w14:paraId="1A256860" w14:textId="3196E5F2" w:rsidR="00BB6A3B" w:rsidRPr="00F82963" w:rsidRDefault="00234ACE" w:rsidP="00385D6A">
            <w:pPr>
              <w:pStyle w:val="TableText"/>
            </w:pPr>
            <w:r w:rsidRPr="00234ACE">
              <w:rPr>
                <w:i/>
              </w:rPr>
              <w:t>The Autobiography of Malcolm X</w:t>
            </w:r>
            <w:r w:rsidR="00DD79A8">
              <w:rPr>
                <w:i/>
              </w:rPr>
              <w:t xml:space="preserve"> </w:t>
            </w:r>
            <w:r w:rsidR="00DD79A8">
              <w:t>as told to Alex Haley</w:t>
            </w:r>
            <w:r w:rsidR="00514A00">
              <w:t>, pages</w:t>
            </w:r>
            <w:r w:rsidR="00BB6A3B" w:rsidRPr="00F82963">
              <w:t xml:space="preserve"> 1</w:t>
            </w:r>
            <w:r w:rsidR="00385D6A" w:rsidRPr="00F82963">
              <w:t>–</w:t>
            </w:r>
            <w:r w:rsidR="00BB6A3B" w:rsidRPr="00F82963">
              <w:t>4</w:t>
            </w:r>
          </w:p>
        </w:tc>
        <w:tc>
          <w:tcPr>
            <w:tcW w:w="5724" w:type="dxa"/>
            <w:shd w:val="clear" w:color="auto" w:fill="FFFFFF"/>
          </w:tcPr>
          <w:p w14:paraId="2821EBEA" w14:textId="77777777" w:rsidR="00BB6A3B" w:rsidRPr="00F82963" w:rsidRDefault="00514A00" w:rsidP="00FA2DEC">
            <w:pPr>
              <w:pStyle w:val="TableText"/>
            </w:pPr>
            <w:r w:rsidRPr="00F82963">
              <w:t xml:space="preserve">In this </w:t>
            </w:r>
            <w:r w:rsidR="00383DC8">
              <w:t xml:space="preserve">first </w:t>
            </w:r>
            <w:r w:rsidRPr="00F82963">
              <w:t>lesson</w:t>
            </w:r>
            <w:r w:rsidR="00383DC8">
              <w:t xml:space="preserve"> of the unit</w:t>
            </w:r>
            <w:r w:rsidR="00814034">
              <w:t>,</w:t>
            </w:r>
            <w:r w:rsidR="00383DC8">
              <w:t xml:space="preserve"> students read and analyze pages 1</w:t>
            </w:r>
            <w:r w:rsidR="00FA2DEC">
              <w:t>–</w:t>
            </w:r>
            <w:r w:rsidR="00383DC8">
              <w:t xml:space="preserve">4 of </w:t>
            </w:r>
            <w:r w:rsidR="00234ACE" w:rsidRPr="00234ACE">
              <w:rPr>
                <w:i/>
              </w:rPr>
              <w:t>The Autobiography of Malcolm X</w:t>
            </w:r>
            <w:r w:rsidR="00383DC8">
              <w:t xml:space="preserve">, focusing on how </w:t>
            </w:r>
            <w:r w:rsidR="00814034" w:rsidRPr="00814034">
              <w:t>the author make his points clear, convincing, and engaging in the beginning of the text</w:t>
            </w:r>
            <w:r w:rsidR="00814034">
              <w:t>.</w:t>
            </w:r>
          </w:p>
        </w:tc>
      </w:tr>
      <w:tr w:rsidR="00BB6A3B" w:rsidRPr="00F82963" w14:paraId="0F7D1444" w14:textId="77777777">
        <w:trPr>
          <w:cantSplit/>
        </w:trPr>
        <w:tc>
          <w:tcPr>
            <w:tcW w:w="0" w:type="auto"/>
            <w:shd w:val="clear" w:color="auto" w:fill="FFFFFF"/>
          </w:tcPr>
          <w:p w14:paraId="788371BF" w14:textId="77777777" w:rsidR="00BB6A3B" w:rsidRPr="00F82963" w:rsidRDefault="00BB6A3B" w:rsidP="00493A15">
            <w:pPr>
              <w:pStyle w:val="TableText"/>
            </w:pPr>
            <w:r w:rsidRPr="00F82963">
              <w:t>2</w:t>
            </w:r>
          </w:p>
        </w:tc>
        <w:tc>
          <w:tcPr>
            <w:tcW w:w="0" w:type="auto"/>
            <w:shd w:val="clear" w:color="auto" w:fill="FFFFFF"/>
          </w:tcPr>
          <w:p w14:paraId="65AF980F" w14:textId="614703A8" w:rsidR="00BB6A3B" w:rsidRPr="00F82963" w:rsidRDefault="00800464" w:rsidP="00C15E08">
            <w:pPr>
              <w:pStyle w:val="TableText"/>
            </w:pPr>
            <w:r w:rsidRPr="00E461B1">
              <w:rPr>
                <w:i/>
              </w:rPr>
              <w:t>The Autobiography of Malcolm X</w:t>
            </w:r>
            <w:r>
              <w:t xml:space="preserve"> as told to Alex Haley, Chapter 1</w:t>
            </w:r>
          </w:p>
        </w:tc>
        <w:tc>
          <w:tcPr>
            <w:tcW w:w="5724" w:type="dxa"/>
            <w:shd w:val="clear" w:color="auto" w:fill="FFFFFF"/>
          </w:tcPr>
          <w:p w14:paraId="1C69520A" w14:textId="77777777" w:rsidR="00BB6A3B" w:rsidRPr="00F82963" w:rsidRDefault="00EE32DC" w:rsidP="00C43C16">
            <w:pPr>
              <w:pStyle w:val="TableText"/>
            </w:pPr>
            <w:r w:rsidRPr="00F82963">
              <w:t>In this lesson</w:t>
            </w:r>
            <w:r w:rsidR="00D7065A" w:rsidRPr="00D7065A">
              <w:t xml:space="preserve">, students begin to develop </w:t>
            </w:r>
            <w:r w:rsidR="00D7065A">
              <w:t>a narrative essay</w:t>
            </w:r>
            <w:r w:rsidR="00FA2DEC">
              <w:t xml:space="preserve"> for a college application</w:t>
            </w:r>
            <w:r w:rsidR="00C43C16">
              <w:t xml:space="preserve"> by</w:t>
            </w:r>
            <w:r w:rsidR="00D7065A" w:rsidRPr="00D7065A">
              <w:t xml:space="preserve"> identifying a specific audience and purpose.</w:t>
            </w:r>
            <w:r w:rsidR="00D7065A">
              <w:t xml:space="preserve"> </w:t>
            </w:r>
            <w:r w:rsidR="00D7065A" w:rsidRPr="00D7065A">
              <w:t xml:space="preserve">Students discuss the task, </w:t>
            </w:r>
            <w:r w:rsidR="00C43C16" w:rsidRPr="00D7065A">
              <w:t>purpose</w:t>
            </w:r>
            <w:r w:rsidR="00C43C16">
              <w:t>, and</w:t>
            </w:r>
            <w:r w:rsidR="00C43C16" w:rsidRPr="00D7065A">
              <w:t xml:space="preserve"> </w:t>
            </w:r>
            <w:r w:rsidR="00D7065A" w:rsidRPr="00D7065A">
              <w:t xml:space="preserve">audience of </w:t>
            </w:r>
            <w:r w:rsidR="00234ACE" w:rsidRPr="00234ACE">
              <w:rPr>
                <w:i/>
              </w:rPr>
              <w:t>The Autobiography of Malcolm X</w:t>
            </w:r>
            <w:r w:rsidR="00D7065A" w:rsidRPr="00D7065A">
              <w:t>,</w:t>
            </w:r>
            <w:r w:rsidR="00D7065A">
              <w:t xml:space="preserve"> and then d</w:t>
            </w:r>
            <w:r w:rsidR="00D7065A" w:rsidRPr="007A27B6">
              <w:t xml:space="preserve">raft a </w:t>
            </w:r>
            <w:r w:rsidR="00D7065A">
              <w:t>statement of purpose for</w:t>
            </w:r>
            <w:r w:rsidR="00D7065A" w:rsidRPr="007A27B6">
              <w:t xml:space="preserve"> </w:t>
            </w:r>
            <w:r w:rsidR="00C43C16">
              <w:t>their own narrative essays</w:t>
            </w:r>
            <w:r w:rsidR="00D7065A">
              <w:t>.</w:t>
            </w:r>
            <w:r w:rsidR="00C57857">
              <w:t xml:space="preserve"> The lesson also introduces Accountable Independent Writing, an important component of the curriculum.</w:t>
            </w:r>
          </w:p>
        </w:tc>
      </w:tr>
      <w:tr w:rsidR="00BB6A3B" w:rsidRPr="00F82963" w14:paraId="60D92B93" w14:textId="77777777">
        <w:trPr>
          <w:cantSplit/>
        </w:trPr>
        <w:tc>
          <w:tcPr>
            <w:tcW w:w="0" w:type="auto"/>
            <w:shd w:val="clear" w:color="auto" w:fill="FFFFFF"/>
          </w:tcPr>
          <w:p w14:paraId="4C7F24E2" w14:textId="77777777" w:rsidR="00BB6A3B" w:rsidRPr="00F82963" w:rsidRDefault="00BB6A3B" w:rsidP="00493A15">
            <w:pPr>
              <w:pStyle w:val="TableText"/>
            </w:pPr>
            <w:r w:rsidRPr="00F82963">
              <w:t>3</w:t>
            </w:r>
          </w:p>
        </w:tc>
        <w:tc>
          <w:tcPr>
            <w:tcW w:w="0" w:type="auto"/>
            <w:shd w:val="clear" w:color="auto" w:fill="FFFFFF"/>
          </w:tcPr>
          <w:p w14:paraId="44B6C413" w14:textId="63BED180" w:rsidR="00BB6A3B" w:rsidRPr="00F82963" w:rsidRDefault="00234ACE" w:rsidP="001C3EDB">
            <w:pPr>
              <w:pStyle w:val="TableText"/>
            </w:pPr>
            <w:r w:rsidRPr="00234ACE">
              <w:rPr>
                <w:i/>
              </w:rPr>
              <w:t>The Autobiography of Malcolm X</w:t>
            </w:r>
            <w:r w:rsidR="00DD79A8">
              <w:rPr>
                <w:i/>
              </w:rPr>
              <w:t xml:space="preserve"> </w:t>
            </w:r>
            <w:r w:rsidR="00DD79A8">
              <w:t>as told to Alex Haley</w:t>
            </w:r>
            <w:r w:rsidR="00514A00">
              <w:t>, pages</w:t>
            </w:r>
            <w:r w:rsidR="00A716C4">
              <w:t xml:space="preserve"> 35</w:t>
            </w:r>
            <w:r w:rsidR="001C3EDB">
              <w:t>–</w:t>
            </w:r>
            <w:r w:rsidR="00A716C4">
              <w:t>40</w:t>
            </w:r>
          </w:p>
        </w:tc>
        <w:tc>
          <w:tcPr>
            <w:tcW w:w="5724" w:type="dxa"/>
            <w:shd w:val="clear" w:color="auto" w:fill="FFFFFF"/>
          </w:tcPr>
          <w:p w14:paraId="328CDBCE" w14:textId="77777777" w:rsidR="00BB6A3B" w:rsidRPr="00F82963" w:rsidRDefault="005F6BEC" w:rsidP="004E0385">
            <w:pPr>
              <w:pStyle w:val="TableText"/>
            </w:pPr>
            <w:r w:rsidRPr="00F82963">
              <w:t>In this lesson</w:t>
            </w:r>
            <w:r w:rsidR="00814034">
              <w:t xml:space="preserve">, students read and analyze pages </w:t>
            </w:r>
            <w:r w:rsidR="00D7065A">
              <w:t>35</w:t>
            </w:r>
            <w:r w:rsidR="001C3EDB">
              <w:t>–</w:t>
            </w:r>
            <w:r w:rsidR="00D7065A">
              <w:t>40</w:t>
            </w:r>
            <w:r w:rsidR="00814034">
              <w:t xml:space="preserve"> of the text, focusing on </w:t>
            </w:r>
            <w:r w:rsidR="00F8118E">
              <w:t xml:space="preserve">how Malcolm </w:t>
            </w:r>
            <w:r w:rsidR="004E0385">
              <w:t>Little</w:t>
            </w:r>
            <w:r w:rsidR="00F8118E">
              <w:t xml:space="preserve"> develops over the chapter. </w:t>
            </w:r>
            <w:r w:rsidR="00F8118E" w:rsidRPr="00F8118E">
              <w:t>Additionally, students engage in a discussion around the concept of character development and its role in constructing narrative.</w:t>
            </w:r>
          </w:p>
        </w:tc>
      </w:tr>
      <w:tr w:rsidR="00BB6A3B" w:rsidRPr="00F82963" w14:paraId="6C12F28F" w14:textId="77777777">
        <w:trPr>
          <w:cantSplit/>
        </w:trPr>
        <w:tc>
          <w:tcPr>
            <w:tcW w:w="0" w:type="auto"/>
            <w:shd w:val="clear" w:color="auto" w:fill="FFFFFF"/>
          </w:tcPr>
          <w:p w14:paraId="06699A05" w14:textId="77777777" w:rsidR="00BB6A3B" w:rsidRPr="00F82963" w:rsidRDefault="00BB6A3B" w:rsidP="00493A15">
            <w:pPr>
              <w:pStyle w:val="TableText"/>
            </w:pPr>
            <w:r w:rsidRPr="00F82963">
              <w:t>4</w:t>
            </w:r>
          </w:p>
        </w:tc>
        <w:tc>
          <w:tcPr>
            <w:tcW w:w="0" w:type="auto"/>
            <w:shd w:val="clear" w:color="auto" w:fill="FFFFFF"/>
          </w:tcPr>
          <w:p w14:paraId="1C466FB6" w14:textId="56EC3DB3" w:rsidR="00BB6A3B" w:rsidRPr="00F82963" w:rsidRDefault="00234ACE" w:rsidP="0054643C">
            <w:pPr>
              <w:pStyle w:val="TableText"/>
            </w:pPr>
            <w:r w:rsidRPr="00234ACE">
              <w:rPr>
                <w:i/>
              </w:rPr>
              <w:t>The Autobiography of Malcolm X</w:t>
            </w:r>
            <w:r w:rsidR="00DD79A8">
              <w:rPr>
                <w:i/>
              </w:rPr>
              <w:t xml:space="preserve"> </w:t>
            </w:r>
            <w:r w:rsidR="00DD79A8">
              <w:t>as told to Alex Haley</w:t>
            </w:r>
            <w:r w:rsidR="00514A00">
              <w:t>, pages</w:t>
            </w:r>
            <w:r w:rsidR="00A716C4">
              <w:t xml:space="preserve"> 42</w:t>
            </w:r>
            <w:r w:rsidR="0054643C">
              <w:t>–</w:t>
            </w:r>
            <w:r w:rsidR="00A716C4">
              <w:t>46</w:t>
            </w:r>
          </w:p>
        </w:tc>
        <w:tc>
          <w:tcPr>
            <w:tcW w:w="5724" w:type="dxa"/>
            <w:shd w:val="clear" w:color="auto" w:fill="FFFFFF"/>
          </w:tcPr>
          <w:p w14:paraId="55384DF1" w14:textId="77777777" w:rsidR="00BB6A3B" w:rsidRPr="00F82963" w:rsidRDefault="002F0F79" w:rsidP="00DC0170">
            <w:pPr>
              <w:pStyle w:val="TableText"/>
            </w:pPr>
            <w:r w:rsidRPr="00F82963">
              <w:t>In this lesson</w:t>
            </w:r>
            <w:r w:rsidR="00814034">
              <w:t xml:space="preserve">, students </w:t>
            </w:r>
            <w:r w:rsidR="00DC0170">
              <w:t xml:space="preserve">work in pairs to </w:t>
            </w:r>
            <w:r w:rsidR="00814034">
              <w:t xml:space="preserve">read and analyze pages </w:t>
            </w:r>
            <w:r w:rsidR="00D7065A">
              <w:t>42</w:t>
            </w:r>
            <w:r w:rsidR="000E1EBA">
              <w:t>–</w:t>
            </w:r>
            <w:r w:rsidR="00D7065A">
              <w:t>46</w:t>
            </w:r>
            <w:r w:rsidR="00814034">
              <w:t xml:space="preserve"> of the text</w:t>
            </w:r>
            <w:r w:rsidR="00DC0170">
              <w:t>. Then in small groups, students</w:t>
            </w:r>
            <w:r w:rsidR="008F107D">
              <w:t xml:space="preserve"> examin</w:t>
            </w:r>
            <w:r w:rsidR="00DC0170">
              <w:t>e</w:t>
            </w:r>
            <w:r w:rsidR="008F107D">
              <w:t xml:space="preserve"> the development of central ideas and where they emerge in the text. </w:t>
            </w:r>
            <w:r w:rsidR="00C97471">
              <w:t xml:space="preserve">Students also begin annotating the text </w:t>
            </w:r>
            <w:r w:rsidR="00A054DD">
              <w:t xml:space="preserve">to keep track of evidence they will use </w:t>
            </w:r>
            <w:r w:rsidR="002E2C92">
              <w:t>in the lesson and unit</w:t>
            </w:r>
            <w:r w:rsidR="00A054DD">
              <w:t xml:space="preserve"> assessments.</w:t>
            </w:r>
            <w:r w:rsidR="00784919">
              <w:t xml:space="preserve"> </w:t>
            </w:r>
          </w:p>
        </w:tc>
      </w:tr>
      <w:tr w:rsidR="00BB6A3B" w:rsidRPr="00F82963" w14:paraId="47819C14" w14:textId="77777777">
        <w:trPr>
          <w:cantSplit/>
        </w:trPr>
        <w:tc>
          <w:tcPr>
            <w:tcW w:w="0" w:type="auto"/>
            <w:shd w:val="clear" w:color="auto" w:fill="FFFFFF"/>
          </w:tcPr>
          <w:p w14:paraId="2DF05A40" w14:textId="77777777" w:rsidR="00BB6A3B" w:rsidRPr="00F82963" w:rsidRDefault="00BB6A3B" w:rsidP="00493A15">
            <w:pPr>
              <w:pStyle w:val="TableText"/>
            </w:pPr>
            <w:r w:rsidRPr="00F82963">
              <w:t>5</w:t>
            </w:r>
          </w:p>
        </w:tc>
        <w:tc>
          <w:tcPr>
            <w:tcW w:w="0" w:type="auto"/>
            <w:shd w:val="clear" w:color="auto" w:fill="FFFFFF"/>
          </w:tcPr>
          <w:p w14:paraId="78C31E4A" w14:textId="089E8C13" w:rsidR="00BB6A3B" w:rsidRPr="00F82963" w:rsidRDefault="00234ACE" w:rsidP="00011F04">
            <w:pPr>
              <w:pStyle w:val="TableText"/>
            </w:pPr>
            <w:r w:rsidRPr="00234ACE">
              <w:rPr>
                <w:i/>
              </w:rPr>
              <w:t>The Autobiography of Malcolm X</w:t>
            </w:r>
            <w:r w:rsidR="00DD79A8">
              <w:rPr>
                <w:i/>
              </w:rPr>
              <w:t xml:space="preserve"> </w:t>
            </w:r>
            <w:r w:rsidR="00DD79A8">
              <w:t>as told to Alex Haley</w:t>
            </w:r>
            <w:r w:rsidR="00514A00">
              <w:t>, pages</w:t>
            </w:r>
            <w:r w:rsidR="00A716C4">
              <w:t xml:space="preserve"> 59</w:t>
            </w:r>
            <w:r w:rsidR="00011F04">
              <w:t>–</w:t>
            </w:r>
            <w:r w:rsidR="00A716C4">
              <w:t>62</w:t>
            </w:r>
          </w:p>
        </w:tc>
        <w:tc>
          <w:tcPr>
            <w:tcW w:w="5724" w:type="dxa"/>
            <w:shd w:val="clear" w:color="auto" w:fill="FFFFFF"/>
          </w:tcPr>
          <w:p w14:paraId="706E034D" w14:textId="77777777" w:rsidR="00BB6A3B" w:rsidRPr="00C15E08" w:rsidRDefault="00574DC0" w:rsidP="00BC5835">
            <w:pPr>
              <w:pStyle w:val="TableText"/>
            </w:pPr>
            <w:r w:rsidRPr="00C15E08">
              <w:t>In this lesson</w:t>
            </w:r>
            <w:r w:rsidR="00814034">
              <w:t xml:space="preserve">, students read and analyze pages </w:t>
            </w:r>
            <w:r w:rsidR="00D7065A">
              <w:t>59</w:t>
            </w:r>
            <w:r w:rsidR="00011F04">
              <w:t>–</w:t>
            </w:r>
            <w:r w:rsidR="00D7065A">
              <w:t>62</w:t>
            </w:r>
            <w:r w:rsidR="00814034">
              <w:t xml:space="preserve"> of the text, </w:t>
            </w:r>
            <w:r w:rsidR="00BC5835">
              <w:t>considering</w:t>
            </w:r>
            <w:r w:rsidR="00814034">
              <w:t xml:space="preserve"> </w:t>
            </w:r>
            <w:r w:rsidR="008F107D" w:rsidRPr="008F107D">
              <w:t>how style and content contribute to the power or beauty of the text</w:t>
            </w:r>
            <w:r w:rsidR="008F107D">
              <w:t>.</w:t>
            </w:r>
            <w:r w:rsidR="008F107D" w:rsidRPr="008F107D">
              <w:t xml:space="preserve"> </w:t>
            </w:r>
            <w:r w:rsidR="008F107D">
              <w:t>S</w:t>
            </w:r>
            <w:r w:rsidR="008F107D" w:rsidRPr="008F107D">
              <w:t xml:space="preserve">tudents are </w:t>
            </w:r>
            <w:r w:rsidR="008F107D">
              <w:t xml:space="preserve">also </w:t>
            </w:r>
            <w:r w:rsidR="008F107D" w:rsidRPr="008F107D">
              <w:t>introduced to the Performance Assessment task, a practice college interview at the end of the module.</w:t>
            </w:r>
          </w:p>
        </w:tc>
      </w:tr>
      <w:tr w:rsidR="00BB6A3B" w:rsidRPr="00F82963" w14:paraId="5DB51A8C" w14:textId="77777777">
        <w:trPr>
          <w:cantSplit/>
        </w:trPr>
        <w:tc>
          <w:tcPr>
            <w:tcW w:w="0" w:type="auto"/>
            <w:shd w:val="clear" w:color="auto" w:fill="FFFFFF"/>
          </w:tcPr>
          <w:p w14:paraId="524D95E3" w14:textId="77777777" w:rsidR="00BB6A3B" w:rsidRPr="00F82963" w:rsidRDefault="00BB6A3B" w:rsidP="00493A15">
            <w:pPr>
              <w:pStyle w:val="TableText"/>
            </w:pPr>
            <w:r w:rsidRPr="00F82963">
              <w:t>6</w:t>
            </w:r>
          </w:p>
        </w:tc>
        <w:tc>
          <w:tcPr>
            <w:tcW w:w="0" w:type="auto"/>
            <w:shd w:val="clear" w:color="auto" w:fill="FFFFFF"/>
          </w:tcPr>
          <w:p w14:paraId="057C1184" w14:textId="2D718EB4" w:rsidR="00BB6A3B" w:rsidRPr="00F82963" w:rsidRDefault="00182BDB" w:rsidP="00493A15">
            <w:pPr>
              <w:pStyle w:val="TableText"/>
            </w:pPr>
            <w:r w:rsidRPr="003F2839">
              <w:rPr>
                <w:i/>
              </w:rPr>
              <w:t>The Autobiography of Malcolm X</w:t>
            </w:r>
            <w:r>
              <w:t xml:space="preserve"> as told to Alex Haley, Chapters 1–4</w:t>
            </w:r>
          </w:p>
        </w:tc>
        <w:tc>
          <w:tcPr>
            <w:tcW w:w="5724" w:type="dxa"/>
            <w:shd w:val="clear" w:color="auto" w:fill="FFFFFF"/>
          </w:tcPr>
          <w:p w14:paraId="03B8A596" w14:textId="77777777" w:rsidR="00BB6A3B" w:rsidRPr="00F82963" w:rsidRDefault="00574DC0" w:rsidP="00725636">
            <w:pPr>
              <w:pStyle w:val="TableText"/>
            </w:pPr>
            <w:r w:rsidRPr="00F82963">
              <w:t>In this lesson</w:t>
            </w:r>
            <w:r w:rsidR="00D7065A">
              <w:t xml:space="preserve">, students draft </w:t>
            </w:r>
            <w:r w:rsidR="00725636">
              <w:t xml:space="preserve">an introduction to </w:t>
            </w:r>
            <w:r w:rsidR="00D7065A">
              <w:t xml:space="preserve">their personal narratives. Students also examine the opening structure of </w:t>
            </w:r>
            <w:r w:rsidR="00D7065A" w:rsidRPr="00E461B1">
              <w:rPr>
                <w:i/>
              </w:rPr>
              <w:t>The Autobiography of Malcolm X</w:t>
            </w:r>
            <w:r w:rsidR="00D7065A">
              <w:t xml:space="preserve">, paying close attention to the ways in which this introductory paragraph orients the reader to the text. </w:t>
            </w:r>
          </w:p>
        </w:tc>
      </w:tr>
      <w:tr w:rsidR="00BB6A3B" w:rsidRPr="00F82963" w14:paraId="1496BC66" w14:textId="77777777">
        <w:trPr>
          <w:cantSplit/>
        </w:trPr>
        <w:tc>
          <w:tcPr>
            <w:tcW w:w="0" w:type="auto"/>
            <w:shd w:val="clear" w:color="auto" w:fill="FFFFFF"/>
          </w:tcPr>
          <w:p w14:paraId="07C84966" w14:textId="77777777" w:rsidR="00BB6A3B" w:rsidRPr="00F82963" w:rsidRDefault="00BB6A3B" w:rsidP="00493A15">
            <w:pPr>
              <w:pStyle w:val="TableText"/>
            </w:pPr>
            <w:r w:rsidRPr="00F82963">
              <w:lastRenderedPageBreak/>
              <w:t>7</w:t>
            </w:r>
          </w:p>
        </w:tc>
        <w:tc>
          <w:tcPr>
            <w:tcW w:w="0" w:type="auto"/>
            <w:shd w:val="clear" w:color="auto" w:fill="FFFFFF"/>
          </w:tcPr>
          <w:p w14:paraId="29B48E0C" w14:textId="02531A95" w:rsidR="00BB6A3B" w:rsidRPr="00F82963" w:rsidRDefault="00234ACE" w:rsidP="00725636">
            <w:pPr>
              <w:pStyle w:val="TableText"/>
            </w:pPr>
            <w:r w:rsidRPr="00234ACE">
              <w:rPr>
                <w:i/>
              </w:rPr>
              <w:t>The Autobiography of Malcolm X</w:t>
            </w:r>
            <w:r w:rsidR="00DD79A8">
              <w:rPr>
                <w:i/>
              </w:rPr>
              <w:t xml:space="preserve"> </w:t>
            </w:r>
            <w:r w:rsidR="00DD79A8">
              <w:t>as told to Alex Haley</w:t>
            </w:r>
            <w:r w:rsidR="00514A00">
              <w:t>, pages</w:t>
            </w:r>
            <w:r w:rsidR="00A716C4">
              <w:t xml:space="preserve"> 77</w:t>
            </w:r>
            <w:r w:rsidR="00725636">
              <w:t>–</w:t>
            </w:r>
            <w:r w:rsidR="00A716C4">
              <w:t>83</w:t>
            </w:r>
          </w:p>
        </w:tc>
        <w:tc>
          <w:tcPr>
            <w:tcW w:w="5724" w:type="dxa"/>
            <w:shd w:val="clear" w:color="auto" w:fill="FFFFFF"/>
          </w:tcPr>
          <w:p w14:paraId="0EBA1A7C" w14:textId="1D574DC8" w:rsidR="00BB6A3B" w:rsidRPr="00F82963" w:rsidRDefault="00B04EBE" w:rsidP="00725636">
            <w:pPr>
              <w:pStyle w:val="TableText"/>
            </w:pPr>
            <w:r w:rsidRPr="00F82963">
              <w:t>In this lesson</w:t>
            </w:r>
            <w:r w:rsidR="00814034">
              <w:t xml:space="preserve">, students </w:t>
            </w:r>
            <w:r w:rsidR="005479FF">
              <w:t xml:space="preserve">work in small groups to </w:t>
            </w:r>
            <w:r w:rsidR="00814034">
              <w:t xml:space="preserve">read and analyze pages </w:t>
            </w:r>
            <w:r w:rsidR="00D7065A">
              <w:t>77</w:t>
            </w:r>
            <w:r w:rsidR="00725636">
              <w:t>–</w:t>
            </w:r>
            <w:r w:rsidR="00D7065A">
              <w:t xml:space="preserve">83 </w:t>
            </w:r>
            <w:r w:rsidR="00814034">
              <w:t xml:space="preserve">of the text, </w:t>
            </w:r>
            <w:r w:rsidR="008F107D">
              <w:t>focusing on how the style and content of the passage develop M</w:t>
            </w:r>
            <w:r w:rsidR="00DD79A8">
              <w:t>alcolm X’</w:t>
            </w:r>
            <w:r w:rsidR="008F107D">
              <w:t>s point of view.</w:t>
            </w:r>
          </w:p>
        </w:tc>
      </w:tr>
      <w:tr w:rsidR="00BB6A3B" w:rsidRPr="00F82963" w14:paraId="5DE94810" w14:textId="77777777">
        <w:trPr>
          <w:cantSplit/>
        </w:trPr>
        <w:tc>
          <w:tcPr>
            <w:tcW w:w="0" w:type="auto"/>
            <w:shd w:val="clear" w:color="auto" w:fill="FFFFFF"/>
          </w:tcPr>
          <w:p w14:paraId="75C6551E" w14:textId="77777777" w:rsidR="00BB6A3B" w:rsidRPr="00F82963" w:rsidRDefault="00BB6A3B" w:rsidP="00493A15">
            <w:pPr>
              <w:pStyle w:val="TableText"/>
            </w:pPr>
            <w:r w:rsidRPr="00F82963">
              <w:t>8</w:t>
            </w:r>
          </w:p>
        </w:tc>
        <w:tc>
          <w:tcPr>
            <w:tcW w:w="0" w:type="auto"/>
            <w:shd w:val="clear" w:color="auto" w:fill="FFFFFF"/>
          </w:tcPr>
          <w:p w14:paraId="54BC455A" w14:textId="3B50B864" w:rsidR="00BB6A3B" w:rsidRPr="00F82963" w:rsidRDefault="00234ACE" w:rsidP="00B75B17">
            <w:pPr>
              <w:pStyle w:val="TableText"/>
              <w:tabs>
                <w:tab w:val="center" w:pos="1280"/>
              </w:tabs>
            </w:pPr>
            <w:r w:rsidRPr="00234ACE">
              <w:rPr>
                <w:i/>
              </w:rPr>
              <w:t>The Autobiography of Malcolm X</w:t>
            </w:r>
            <w:r w:rsidR="00DD79A8">
              <w:rPr>
                <w:i/>
              </w:rPr>
              <w:t xml:space="preserve"> </w:t>
            </w:r>
            <w:r w:rsidR="00DD79A8">
              <w:t>as told to Alex Haley</w:t>
            </w:r>
            <w:r w:rsidR="00514A00">
              <w:t>, pages</w:t>
            </w:r>
            <w:r w:rsidR="00A716C4">
              <w:t xml:space="preserve"> 93</w:t>
            </w:r>
            <w:r w:rsidR="00B75B17">
              <w:t>–</w:t>
            </w:r>
            <w:r w:rsidR="00A716C4">
              <w:t>110</w:t>
            </w:r>
          </w:p>
        </w:tc>
        <w:tc>
          <w:tcPr>
            <w:tcW w:w="5724" w:type="dxa"/>
            <w:shd w:val="clear" w:color="auto" w:fill="FFFFFF"/>
          </w:tcPr>
          <w:p w14:paraId="55BD656F" w14:textId="77777777" w:rsidR="00BB6A3B" w:rsidRPr="00F82963" w:rsidRDefault="00D92503" w:rsidP="00BC5835">
            <w:pPr>
              <w:pStyle w:val="TableText"/>
            </w:pPr>
            <w:r w:rsidRPr="00F82963">
              <w:t>In this lesson</w:t>
            </w:r>
            <w:r w:rsidR="00814034">
              <w:t xml:space="preserve">, students read and analyze pages </w:t>
            </w:r>
            <w:r w:rsidR="00814034" w:rsidRPr="00814034">
              <w:t>93</w:t>
            </w:r>
            <w:r w:rsidR="00B75B17">
              <w:t>–</w:t>
            </w:r>
            <w:r w:rsidR="00814034" w:rsidRPr="00814034">
              <w:t>110</w:t>
            </w:r>
            <w:r w:rsidR="00814034">
              <w:t xml:space="preserve"> of the text, </w:t>
            </w:r>
            <w:r w:rsidR="00BC5835">
              <w:t>examining</w:t>
            </w:r>
            <w:r w:rsidR="00814034">
              <w:t xml:space="preserve"> </w:t>
            </w:r>
            <w:r w:rsidR="008F107D">
              <w:rPr>
                <w:rFonts w:eastAsia="Cambria" w:cs="Cambria"/>
              </w:rPr>
              <w:t xml:space="preserve">how central ideas </w:t>
            </w:r>
            <w:r w:rsidR="008F107D" w:rsidRPr="001119EE">
              <w:rPr>
                <w:rFonts w:eastAsia="Cambria" w:cs="Cambria"/>
              </w:rPr>
              <w:t>interact and build on one another</w:t>
            </w:r>
            <w:r w:rsidR="008F107D">
              <w:rPr>
                <w:rFonts w:eastAsia="Cambria" w:cs="Cambria"/>
              </w:rPr>
              <w:t xml:space="preserve"> in this section.</w:t>
            </w:r>
          </w:p>
        </w:tc>
      </w:tr>
      <w:tr w:rsidR="00BB6A3B" w:rsidRPr="00F82963" w14:paraId="12AC1976" w14:textId="77777777">
        <w:trPr>
          <w:cantSplit/>
        </w:trPr>
        <w:tc>
          <w:tcPr>
            <w:tcW w:w="0" w:type="auto"/>
            <w:shd w:val="clear" w:color="auto" w:fill="FFFFFF"/>
          </w:tcPr>
          <w:p w14:paraId="597E6780" w14:textId="77777777" w:rsidR="00BB6A3B" w:rsidRPr="00F82963" w:rsidRDefault="00BB6A3B" w:rsidP="00493A15">
            <w:pPr>
              <w:pStyle w:val="TableText"/>
            </w:pPr>
            <w:r w:rsidRPr="00F82963">
              <w:t>9</w:t>
            </w:r>
          </w:p>
        </w:tc>
        <w:tc>
          <w:tcPr>
            <w:tcW w:w="0" w:type="auto"/>
            <w:shd w:val="clear" w:color="auto" w:fill="FFFFFF"/>
          </w:tcPr>
          <w:p w14:paraId="61558399" w14:textId="422E3DAF" w:rsidR="00BB6A3B" w:rsidRPr="00F82963" w:rsidRDefault="00234ACE" w:rsidP="00B75B17">
            <w:pPr>
              <w:pStyle w:val="TableText"/>
            </w:pPr>
            <w:r w:rsidRPr="00234ACE">
              <w:rPr>
                <w:i/>
              </w:rPr>
              <w:t>The Autobiography of Malcolm X</w:t>
            </w:r>
            <w:r w:rsidR="00DD79A8">
              <w:rPr>
                <w:i/>
              </w:rPr>
              <w:t xml:space="preserve"> </w:t>
            </w:r>
            <w:r w:rsidR="00DD79A8">
              <w:t>as told to Alex Haley</w:t>
            </w:r>
            <w:r w:rsidR="00514A00">
              <w:t>, pages</w:t>
            </w:r>
            <w:r w:rsidR="00A716C4">
              <w:t xml:space="preserve"> 114</w:t>
            </w:r>
            <w:r w:rsidR="00B75B17">
              <w:t>–</w:t>
            </w:r>
            <w:r w:rsidR="00A716C4" w:rsidRPr="00A716C4">
              <w:t>120</w:t>
            </w:r>
          </w:p>
        </w:tc>
        <w:tc>
          <w:tcPr>
            <w:tcW w:w="5724" w:type="dxa"/>
            <w:shd w:val="clear" w:color="auto" w:fill="FFFFFF"/>
          </w:tcPr>
          <w:p w14:paraId="28A66637" w14:textId="77777777" w:rsidR="00BB6A3B" w:rsidRPr="00F82963" w:rsidRDefault="00BC7478" w:rsidP="00A34BF5">
            <w:pPr>
              <w:pStyle w:val="TableText"/>
            </w:pPr>
            <w:r w:rsidRPr="00F82963">
              <w:t>In this lesson</w:t>
            </w:r>
            <w:r w:rsidR="00814034">
              <w:t xml:space="preserve">, students </w:t>
            </w:r>
            <w:r w:rsidR="000D4530">
              <w:t xml:space="preserve">form pairs to </w:t>
            </w:r>
            <w:r w:rsidR="00814034">
              <w:t>read and analyze pages 114</w:t>
            </w:r>
            <w:r w:rsidR="00B75B17">
              <w:t>–</w:t>
            </w:r>
            <w:r w:rsidR="00814034" w:rsidRPr="00A716C4">
              <w:t>120</w:t>
            </w:r>
            <w:r w:rsidR="00814034">
              <w:t xml:space="preserve"> of the text, </w:t>
            </w:r>
            <w:r w:rsidR="00A34BF5">
              <w:t>discussing</w:t>
            </w:r>
            <w:r w:rsidR="008F107D">
              <w:t xml:space="preserve"> how events within the text contribute to the development of central ideas.</w:t>
            </w:r>
          </w:p>
        </w:tc>
      </w:tr>
      <w:tr w:rsidR="00BB6A3B" w:rsidRPr="00F82963" w14:paraId="2FABDD43" w14:textId="77777777">
        <w:trPr>
          <w:cantSplit/>
        </w:trPr>
        <w:tc>
          <w:tcPr>
            <w:tcW w:w="0" w:type="auto"/>
            <w:shd w:val="clear" w:color="auto" w:fill="FFFFFF"/>
          </w:tcPr>
          <w:p w14:paraId="6F59704C" w14:textId="77777777" w:rsidR="00BB6A3B" w:rsidRPr="00F82963" w:rsidRDefault="00BB6A3B" w:rsidP="00493A15">
            <w:pPr>
              <w:pStyle w:val="TableText"/>
            </w:pPr>
            <w:r w:rsidRPr="00F82963">
              <w:t>10</w:t>
            </w:r>
          </w:p>
        </w:tc>
        <w:tc>
          <w:tcPr>
            <w:tcW w:w="0" w:type="auto"/>
            <w:shd w:val="clear" w:color="auto" w:fill="FFFFFF"/>
          </w:tcPr>
          <w:p w14:paraId="553608CC" w14:textId="6268F551" w:rsidR="00BB6A3B" w:rsidRPr="00F82963" w:rsidRDefault="00234ACE" w:rsidP="00B75B17">
            <w:pPr>
              <w:pStyle w:val="TableText"/>
            </w:pPr>
            <w:r w:rsidRPr="00234ACE">
              <w:rPr>
                <w:i/>
              </w:rPr>
              <w:t>The Autobiography of Malcolm X</w:t>
            </w:r>
            <w:r w:rsidR="00DD79A8">
              <w:rPr>
                <w:i/>
              </w:rPr>
              <w:t xml:space="preserve"> </w:t>
            </w:r>
            <w:r w:rsidR="00DD79A8">
              <w:t>as told to Alex Haley</w:t>
            </w:r>
            <w:r w:rsidR="00514A00">
              <w:t>, pages</w:t>
            </w:r>
            <w:r w:rsidR="00A716C4">
              <w:t xml:space="preserve"> 148</w:t>
            </w:r>
            <w:r w:rsidR="00B75B17">
              <w:t>–</w:t>
            </w:r>
            <w:r w:rsidR="00A716C4">
              <w:t>153</w:t>
            </w:r>
          </w:p>
        </w:tc>
        <w:tc>
          <w:tcPr>
            <w:tcW w:w="5724" w:type="dxa"/>
            <w:shd w:val="clear" w:color="auto" w:fill="FFFFFF"/>
          </w:tcPr>
          <w:p w14:paraId="14FC5740" w14:textId="77777777" w:rsidR="00BB6A3B" w:rsidRPr="00F82963" w:rsidRDefault="00E6022C" w:rsidP="00B75B17">
            <w:pPr>
              <w:pStyle w:val="TableText"/>
            </w:pPr>
            <w:r w:rsidRPr="00F82963">
              <w:t>In this lesson</w:t>
            </w:r>
            <w:r w:rsidR="00814034">
              <w:t>, students read and analyze pages 148</w:t>
            </w:r>
            <w:r w:rsidR="00B75B17">
              <w:t>–</w:t>
            </w:r>
            <w:r w:rsidR="00814034">
              <w:t xml:space="preserve">153 </w:t>
            </w:r>
            <w:r w:rsidR="008F107D">
              <w:t>of the text, focusing on</w:t>
            </w:r>
            <w:r w:rsidR="00814034" w:rsidRPr="00F82963">
              <w:t xml:space="preserve"> </w:t>
            </w:r>
            <w:r w:rsidR="008F107D">
              <w:t>identifying the author</w:t>
            </w:r>
            <w:r w:rsidR="00B75B17">
              <w:t>’</w:t>
            </w:r>
            <w:r w:rsidR="008F107D">
              <w:t xml:space="preserve">s purpose and intent. Students also track and analyze </w:t>
            </w:r>
            <w:r w:rsidR="00B75B17">
              <w:t>stylistic and content choices</w:t>
            </w:r>
            <w:r w:rsidR="008F107D">
              <w:t xml:space="preserve"> used for </w:t>
            </w:r>
            <w:r w:rsidR="00B75B17">
              <w:t>rhetorical</w:t>
            </w:r>
            <w:r w:rsidR="008F107D">
              <w:t xml:space="preserve"> effect. </w:t>
            </w:r>
          </w:p>
        </w:tc>
      </w:tr>
      <w:tr w:rsidR="00BB6A3B" w:rsidRPr="00F82963" w14:paraId="4C59A0DA" w14:textId="77777777">
        <w:trPr>
          <w:cantSplit/>
        </w:trPr>
        <w:tc>
          <w:tcPr>
            <w:tcW w:w="0" w:type="auto"/>
            <w:shd w:val="clear" w:color="auto" w:fill="FFFFFF"/>
          </w:tcPr>
          <w:p w14:paraId="6F5410DA" w14:textId="77777777" w:rsidR="00BB6A3B" w:rsidRPr="00F82963" w:rsidRDefault="00BB6A3B" w:rsidP="00493A15">
            <w:pPr>
              <w:pStyle w:val="TableText"/>
            </w:pPr>
            <w:r w:rsidRPr="00F82963">
              <w:t>11</w:t>
            </w:r>
          </w:p>
        </w:tc>
        <w:tc>
          <w:tcPr>
            <w:tcW w:w="0" w:type="auto"/>
            <w:shd w:val="clear" w:color="auto" w:fill="FFFFFF"/>
          </w:tcPr>
          <w:p w14:paraId="07178046" w14:textId="34CEA1B5" w:rsidR="00BB6A3B" w:rsidRPr="00F82963" w:rsidRDefault="00234ACE" w:rsidP="0069246E">
            <w:pPr>
              <w:pStyle w:val="TableText"/>
            </w:pPr>
            <w:r w:rsidRPr="00234ACE">
              <w:rPr>
                <w:i/>
              </w:rPr>
              <w:t>The Autobiography of Malcolm X</w:t>
            </w:r>
            <w:r w:rsidR="00DD79A8">
              <w:rPr>
                <w:i/>
              </w:rPr>
              <w:t xml:space="preserve"> </w:t>
            </w:r>
            <w:r w:rsidR="00DD79A8">
              <w:t>as told to Alex Haley</w:t>
            </w:r>
            <w:r w:rsidR="00514A00">
              <w:t>, pages</w:t>
            </w:r>
            <w:r w:rsidR="00A716C4">
              <w:t xml:space="preserve"> 165</w:t>
            </w:r>
            <w:r w:rsidR="0069246E">
              <w:t>–</w:t>
            </w:r>
            <w:r w:rsidR="00A716C4" w:rsidRPr="00A716C4">
              <w:t>171</w:t>
            </w:r>
          </w:p>
        </w:tc>
        <w:tc>
          <w:tcPr>
            <w:tcW w:w="5724" w:type="dxa"/>
            <w:shd w:val="clear" w:color="auto" w:fill="FFFFFF"/>
          </w:tcPr>
          <w:p w14:paraId="2BA0A152" w14:textId="77777777" w:rsidR="00BB6A3B" w:rsidRPr="00F82963" w:rsidRDefault="00F373B6" w:rsidP="00A34BF5">
            <w:pPr>
              <w:pStyle w:val="TableText"/>
            </w:pPr>
            <w:r w:rsidRPr="00F82963">
              <w:t xml:space="preserve">In this </w:t>
            </w:r>
            <w:r w:rsidR="00514A00">
              <w:t>lesson</w:t>
            </w:r>
            <w:r w:rsidR="00814034">
              <w:t>, students</w:t>
            </w:r>
            <w:r w:rsidR="00D15AE0">
              <w:t xml:space="preserve"> work in pairs to</w:t>
            </w:r>
            <w:r w:rsidR="00814034">
              <w:t xml:space="preserve"> read and analyze pages 165</w:t>
            </w:r>
            <w:r w:rsidR="000306A4">
              <w:t>–</w:t>
            </w:r>
            <w:r w:rsidR="00814034" w:rsidRPr="00A716C4">
              <w:t>171</w:t>
            </w:r>
            <w:r w:rsidR="00814034">
              <w:t xml:space="preserve"> of the text, </w:t>
            </w:r>
            <w:r w:rsidR="00A34BF5">
              <w:t>examining</w:t>
            </w:r>
            <w:r w:rsidR="00814034">
              <w:t xml:space="preserve"> </w:t>
            </w:r>
            <w:r w:rsidR="008A0B46">
              <w:t xml:space="preserve">the structural choices the author makes in this section and how these choices make </w:t>
            </w:r>
            <w:r w:rsidR="00C72184">
              <w:t xml:space="preserve">the </w:t>
            </w:r>
            <w:r w:rsidR="008A0B46">
              <w:t>author’s points clear, convincing, or engaging.</w:t>
            </w:r>
          </w:p>
        </w:tc>
      </w:tr>
      <w:tr w:rsidR="00514A00" w:rsidRPr="00F82963" w14:paraId="15A3BF40" w14:textId="77777777">
        <w:trPr>
          <w:cantSplit/>
        </w:trPr>
        <w:tc>
          <w:tcPr>
            <w:tcW w:w="0" w:type="auto"/>
            <w:shd w:val="clear" w:color="auto" w:fill="FFFFFF"/>
          </w:tcPr>
          <w:p w14:paraId="257CB1C6" w14:textId="77777777" w:rsidR="00514A00" w:rsidRPr="00F82963" w:rsidRDefault="00514A00" w:rsidP="00493A15">
            <w:pPr>
              <w:pStyle w:val="TableText"/>
            </w:pPr>
            <w:r>
              <w:t>12</w:t>
            </w:r>
          </w:p>
        </w:tc>
        <w:tc>
          <w:tcPr>
            <w:tcW w:w="0" w:type="auto"/>
            <w:shd w:val="clear" w:color="auto" w:fill="FFFFFF"/>
          </w:tcPr>
          <w:p w14:paraId="3BBCC5F5" w14:textId="2EFAD666" w:rsidR="00514A00" w:rsidRPr="00F82963" w:rsidRDefault="00182BDB" w:rsidP="00493A15">
            <w:pPr>
              <w:pStyle w:val="TableText"/>
            </w:pPr>
            <w:r w:rsidRPr="00A07EDE">
              <w:rPr>
                <w:i/>
              </w:rPr>
              <w:t>The Autobiography of Malcolm X</w:t>
            </w:r>
            <w:r>
              <w:t xml:space="preserve"> as told to Alex Haley, Chapters 1–10</w:t>
            </w:r>
          </w:p>
        </w:tc>
        <w:tc>
          <w:tcPr>
            <w:tcW w:w="5724" w:type="dxa"/>
            <w:shd w:val="clear" w:color="auto" w:fill="FFFFFF"/>
          </w:tcPr>
          <w:p w14:paraId="5403175A" w14:textId="77777777" w:rsidR="00514A00" w:rsidRPr="00F82963" w:rsidRDefault="00A716C4" w:rsidP="00821BC4">
            <w:pPr>
              <w:pStyle w:val="TableText"/>
            </w:pPr>
            <w:r w:rsidRPr="00F82963">
              <w:t xml:space="preserve">In this </w:t>
            </w:r>
            <w:r>
              <w:t>lesson</w:t>
            </w:r>
            <w:r w:rsidR="00821BC4">
              <w:t xml:space="preserve">, students use examples from </w:t>
            </w:r>
            <w:r w:rsidR="00821BC4" w:rsidRPr="003F2839">
              <w:rPr>
                <w:i/>
              </w:rPr>
              <w:t>The Autobiography of Malcolm X</w:t>
            </w:r>
            <w:r w:rsidR="00821BC4">
              <w:t xml:space="preserve"> to explore different narrative techniques and then apply those techniques to their own narrative writing in </w:t>
            </w:r>
            <w:r w:rsidR="0069246E">
              <w:t xml:space="preserve">a paragraph </w:t>
            </w:r>
            <w:r w:rsidR="00821BC4">
              <w:t>response to one of the Common Application prompts. Students have the choice of expanding on their narratives from 12.1.1 Lesson 6 or choosing to respond to a new prompt.</w:t>
            </w:r>
          </w:p>
        </w:tc>
      </w:tr>
      <w:tr w:rsidR="00514A00" w:rsidRPr="00F82963" w14:paraId="32005313" w14:textId="77777777">
        <w:trPr>
          <w:cantSplit/>
        </w:trPr>
        <w:tc>
          <w:tcPr>
            <w:tcW w:w="0" w:type="auto"/>
            <w:shd w:val="clear" w:color="auto" w:fill="FFFFFF"/>
          </w:tcPr>
          <w:p w14:paraId="45ECAEC6" w14:textId="77777777" w:rsidR="00514A00" w:rsidRPr="00F82963" w:rsidRDefault="00514A00" w:rsidP="00493A15">
            <w:pPr>
              <w:pStyle w:val="TableText"/>
            </w:pPr>
            <w:r>
              <w:t>13</w:t>
            </w:r>
          </w:p>
        </w:tc>
        <w:tc>
          <w:tcPr>
            <w:tcW w:w="0" w:type="auto"/>
            <w:shd w:val="clear" w:color="auto" w:fill="FFFFFF"/>
          </w:tcPr>
          <w:p w14:paraId="23F9C86F" w14:textId="07EC8B96" w:rsidR="00514A00" w:rsidRPr="00F82963" w:rsidRDefault="00234ACE" w:rsidP="00C14180">
            <w:pPr>
              <w:pStyle w:val="TableText"/>
            </w:pPr>
            <w:r w:rsidRPr="00234ACE">
              <w:rPr>
                <w:i/>
              </w:rPr>
              <w:t>The Autobiography of Malcolm X</w:t>
            </w:r>
            <w:r w:rsidR="00DD79A8">
              <w:rPr>
                <w:i/>
              </w:rPr>
              <w:t xml:space="preserve"> </w:t>
            </w:r>
            <w:r w:rsidR="00DD79A8">
              <w:t>as told to Alex Haley</w:t>
            </w:r>
            <w:r w:rsidR="00514A00">
              <w:t>, pages</w:t>
            </w:r>
            <w:r w:rsidR="00A716C4">
              <w:t xml:space="preserve"> 172</w:t>
            </w:r>
            <w:r w:rsidR="00C14180">
              <w:t>–</w:t>
            </w:r>
            <w:r w:rsidR="00A716C4">
              <w:t>188</w:t>
            </w:r>
          </w:p>
        </w:tc>
        <w:tc>
          <w:tcPr>
            <w:tcW w:w="5724" w:type="dxa"/>
            <w:shd w:val="clear" w:color="auto" w:fill="FFFFFF"/>
          </w:tcPr>
          <w:p w14:paraId="408B1062" w14:textId="614E3953" w:rsidR="00514A00" w:rsidRPr="00F82963" w:rsidRDefault="00A716C4" w:rsidP="00A34BF5">
            <w:pPr>
              <w:pStyle w:val="TableText"/>
            </w:pPr>
            <w:r w:rsidRPr="00F82963">
              <w:t xml:space="preserve">In this </w:t>
            </w:r>
            <w:r>
              <w:t>lesson</w:t>
            </w:r>
            <w:r w:rsidR="00814034">
              <w:t xml:space="preserve">, </w:t>
            </w:r>
            <w:r w:rsidR="008A0B46">
              <w:t>students participate in a jigsaw discussion</w:t>
            </w:r>
            <w:r w:rsidR="00236891">
              <w:t xml:space="preserve"> to analyze four</w:t>
            </w:r>
            <w:r w:rsidR="008A0B46">
              <w:t xml:space="preserve"> sections of text from pages 172</w:t>
            </w:r>
            <w:r w:rsidR="00C14180">
              <w:t>–</w:t>
            </w:r>
            <w:r w:rsidR="008A0B46">
              <w:t xml:space="preserve">188. Students </w:t>
            </w:r>
            <w:r w:rsidR="00A34BF5">
              <w:t>discuss</w:t>
            </w:r>
            <w:r w:rsidR="008A0B46">
              <w:t xml:space="preserve"> these sections and the ways in which they show how Malcolm </w:t>
            </w:r>
            <w:r w:rsidR="00A47525">
              <w:t>Little</w:t>
            </w:r>
            <w:r w:rsidR="008A0B46">
              <w:t xml:space="preserve"> has developed.</w:t>
            </w:r>
          </w:p>
        </w:tc>
      </w:tr>
      <w:tr w:rsidR="00514A00" w:rsidRPr="00F82963" w14:paraId="61D24896" w14:textId="77777777">
        <w:trPr>
          <w:cantSplit/>
        </w:trPr>
        <w:tc>
          <w:tcPr>
            <w:tcW w:w="0" w:type="auto"/>
            <w:shd w:val="clear" w:color="auto" w:fill="FFFFFF"/>
          </w:tcPr>
          <w:p w14:paraId="517FC0B7" w14:textId="77777777" w:rsidR="00514A00" w:rsidRPr="00F82963" w:rsidRDefault="00514A00" w:rsidP="00493A15">
            <w:pPr>
              <w:pStyle w:val="TableText"/>
            </w:pPr>
            <w:r>
              <w:t>14</w:t>
            </w:r>
          </w:p>
        </w:tc>
        <w:tc>
          <w:tcPr>
            <w:tcW w:w="0" w:type="auto"/>
            <w:shd w:val="clear" w:color="auto" w:fill="FFFFFF"/>
          </w:tcPr>
          <w:p w14:paraId="2D110AE4" w14:textId="4107EBDE" w:rsidR="00514A00" w:rsidRPr="00F82963" w:rsidRDefault="00234ACE" w:rsidP="00C72184">
            <w:pPr>
              <w:pStyle w:val="TableText"/>
            </w:pPr>
            <w:r w:rsidRPr="00234ACE">
              <w:rPr>
                <w:i/>
              </w:rPr>
              <w:t>The Autobiography of Malcolm X</w:t>
            </w:r>
            <w:r w:rsidR="00DD79A8">
              <w:rPr>
                <w:i/>
              </w:rPr>
              <w:t xml:space="preserve"> </w:t>
            </w:r>
            <w:r w:rsidR="00DD79A8">
              <w:t>as told to Alex Haley</w:t>
            </w:r>
            <w:r w:rsidR="00514A00">
              <w:t>, pages</w:t>
            </w:r>
            <w:r w:rsidR="00A716C4">
              <w:t xml:space="preserve"> </w:t>
            </w:r>
            <w:r w:rsidR="000869BB">
              <w:t>1</w:t>
            </w:r>
            <w:r w:rsidR="00C72184">
              <w:t>–</w:t>
            </w:r>
            <w:r w:rsidR="000869BB">
              <w:t>194</w:t>
            </w:r>
          </w:p>
        </w:tc>
        <w:tc>
          <w:tcPr>
            <w:tcW w:w="5724" w:type="dxa"/>
            <w:shd w:val="clear" w:color="auto" w:fill="FFFFFF"/>
          </w:tcPr>
          <w:p w14:paraId="01DBA193" w14:textId="77777777" w:rsidR="00514A00" w:rsidRPr="00F82963" w:rsidRDefault="000869BB" w:rsidP="00C543AF">
            <w:pPr>
              <w:pStyle w:val="TableText"/>
            </w:pPr>
            <w:r w:rsidRPr="000869BB">
              <w:t>Students complete the Mid-Unit Assessment by writing a multi-paragraph response to the following prompt:</w:t>
            </w:r>
            <w:r>
              <w:t xml:space="preserve"> </w:t>
            </w:r>
            <w:r w:rsidRPr="000869BB">
              <w:t>Determine the author’s purpose and analyze how the structure, style, and content contribute to the power or beauty of the text.</w:t>
            </w:r>
          </w:p>
        </w:tc>
      </w:tr>
      <w:tr w:rsidR="00514A00" w:rsidRPr="00F82963" w14:paraId="1A9C0C43" w14:textId="77777777">
        <w:trPr>
          <w:cantSplit/>
        </w:trPr>
        <w:tc>
          <w:tcPr>
            <w:tcW w:w="0" w:type="auto"/>
            <w:shd w:val="clear" w:color="auto" w:fill="FFFFFF"/>
          </w:tcPr>
          <w:p w14:paraId="5B378792" w14:textId="77777777" w:rsidR="00514A00" w:rsidRPr="00F82963" w:rsidRDefault="00514A00" w:rsidP="00493A15">
            <w:pPr>
              <w:pStyle w:val="TableText"/>
            </w:pPr>
            <w:r>
              <w:lastRenderedPageBreak/>
              <w:t>15</w:t>
            </w:r>
          </w:p>
        </w:tc>
        <w:tc>
          <w:tcPr>
            <w:tcW w:w="0" w:type="auto"/>
            <w:shd w:val="clear" w:color="auto" w:fill="FFFFFF"/>
          </w:tcPr>
          <w:p w14:paraId="7C58DE27" w14:textId="10A62F1A" w:rsidR="00514A00" w:rsidRPr="00F82963" w:rsidRDefault="00234ACE" w:rsidP="00C72184">
            <w:pPr>
              <w:pStyle w:val="TableText"/>
            </w:pPr>
            <w:r w:rsidRPr="00234ACE">
              <w:rPr>
                <w:i/>
              </w:rPr>
              <w:t>The Autobiography of Malcolm X</w:t>
            </w:r>
            <w:r w:rsidR="00DD79A8">
              <w:rPr>
                <w:i/>
              </w:rPr>
              <w:t xml:space="preserve"> </w:t>
            </w:r>
            <w:r w:rsidR="00DD79A8">
              <w:t>as told to Alex Haley</w:t>
            </w:r>
            <w:r w:rsidR="00514A00">
              <w:t>, pages</w:t>
            </w:r>
            <w:r w:rsidR="00A716C4">
              <w:t xml:space="preserve"> 202</w:t>
            </w:r>
            <w:r w:rsidR="00C72184">
              <w:t>–</w:t>
            </w:r>
            <w:r w:rsidR="00A716C4" w:rsidRPr="00A716C4">
              <w:t>206</w:t>
            </w:r>
          </w:p>
        </w:tc>
        <w:tc>
          <w:tcPr>
            <w:tcW w:w="5724" w:type="dxa"/>
            <w:shd w:val="clear" w:color="auto" w:fill="FFFFFF"/>
          </w:tcPr>
          <w:p w14:paraId="784F7081" w14:textId="77777777" w:rsidR="00514A00" w:rsidRPr="00F82963" w:rsidRDefault="00A716C4" w:rsidP="00271C2E">
            <w:pPr>
              <w:pStyle w:val="TableText"/>
            </w:pPr>
            <w:r w:rsidRPr="00F82963">
              <w:t xml:space="preserve">In this </w:t>
            </w:r>
            <w:r>
              <w:t>lesson</w:t>
            </w:r>
            <w:r w:rsidR="00814034">
              <w:t>, students read and analyze pages 202</w:t>
            </w:r>
            <w:r w:rsidR="00264DC0">
              <w:t>–</w:t>
            </w:r>
            <w:r w:rsidR="00814034" w:rsidRPr="00A716C4">
              <w:t>206</w:t>
            </w:r>
            <w:r w:rsidR="00814034">
              <w:t xml:space="preserve"> of the text, </w:t>
            </w:r>
            <w:r w:rsidR="00A34BF5">
              <w:t>identifying</w:t>
            </w:r>
            <w:r w:rsidR="00814034">
              <w:t xml:space="preserve"> </w:t>
            </w:r>
            <w:r w:rsidR="008A0B46">
              <w:t>the author’s style and content choices</w:t>
            </w:r>
            <w:r w:rsidR="002335F2">
              <w:t xml:space="preserve"> and</w:t>
            </w:r>
            <w:r w:rsidR="008A0B46">
              <w:t xml:space="preserve"> </w:t>
            </w:r>
            <w:r w:rsidR="00271C2E">
              <w:t>examining</w:t>
            </w:r>
            <w:r w:rsidR="008A0B46">
              <w:t xml:space="preserve"> how </w:t>
            </w:r>
            <w:r w:rsidR="002335F2">
              <w:t>these choices</w:t>
            </w:r>
            <w:r w:rsidR="008A0B46">
              <w:t xml:space="preserve"> enhance the power or beauty of this section.</w:t>
            </w:r>
          </w:p>
        </w:tc>
      </w:tr>
      <w:tr w:rsidR="00514A00" w:rsidRPr="00F82963" w14:paraId="62011BF1" w14:textId="77777777">
        <w:trPr>
          <w:cantSplit/>
        </w:trPr>
        <w:tc>
          <w:tcPr>
            <w:tcW w:w="0" w:type="auto"/>
            <w:shd w:val="clear" w:color="auto" w:fill="FFFFFF"/>
          </w:tcPr>
          <w:p w14:paraId="6F8F2281" w14:textId="77777777" w:rsidR="00514A00" w:rsidRPr="00F82963" w:rsidRDefault="00514A00" w:rsidP="00493A15">
            <w:pPr>
              <w:pStyle w:val="TableText"/>
            </w:pPr>
            <w:r>
              <w:t>16</w:t>
            </w:r>
          </w:p>
        </w:tc>
        <w:tc>
          <w:tcPr>
            <w:tcW w:w="0" w:type="auto"/>
            <w:shd w:val="clear" w:color="auto" w:fill="FFFFFF"/>
          </w:tcPr>
          <w:p w14:paraId="612BA998" w14:textId="3C0941FE" w:rsidR="00514A00" w:rsidRPr="00F82963" w:rsidRDefault="00234ACE" w:rsidP="00264DC0">
            <w:pPr>
              <w:pStyle w:val="TableText"/>
            </w:pPr>
            <w:r w:rsidRPr="00234ACE">
              <w:rPr>
                <w:i/>
              </w:rPr>
              <w:t>The Autobiography of Malcolm X</w:t>
            </w:r>
            <w:r w:rsidR="00DD79A8">
              <w:rPr>
                <w:i/>
              </w:rPr>
              <w:t xml:space="preserve"> </w:t>
            </w:r>
            <w:r w:rsidR="00DD79A8">
              <w:t>as told to Alex Haley</w:t>
            </w:r>
            <w:r w:rsidR="00514A00">
              <w:t>, pages</w:t>
            </w:r>
            <w:r w:rsidR="00A716C4">
              <w:t xml:space="preserve"> 215</w:t>
            </w:r>
            <w:r w:rsidR="00264DC0">
              <w:t>–</w:t>
            </w:r>
            <w:r w:rsidR="00A716C4" w:rsidRPr="00A716C4">
              <w:t>217</w:t>
            </w:r>
            <w:r w:rsidR="00A716C4">
              <w:t>, 237</w:t>
            </w:r>
            <w:r w:rsidR="00264DC0">
              <w:t>–</w:t>
            </w:r>
            <w:r w:rsidR="00A716C4" w:rsidRPr="00A716C4">
              <w:t>239</w:t>
            </w:r>
          </w:p>
        </w:tc>
        <w:tc>
          <w:tcPr>
            <w:tcW w:w="5724" w:type="dxa"/>
            <w:shd w:val="clear" w:color="auto" w:fill="FFFFFF"/>
          </w:tcPr>
          <w:p w14:paraId="63161A70" w14:textId="77777777" w:rsidR="00514A00" w:rsidRPr="00F82963" w:rsidRDefault="00A716C4" w:rsidP="00613577">
            <w:pPr>
              <w:pStyle w:val="TableText"/>
            </w:pPr>
            <w:r w:rsidRPr="00F82963">
              <w:t xml:space="preserve">In this </w:t>
            </w:r>
            <w:r>
              <w:t>lesson</w:t>
            </w:r>
            <w:r w:rsidR="00814034">
              <w:t>, students read and analyze pages 215</w:t>
            </w:r>
            <w:r w:rsidR="00264DC0">
              <w:t>–</w:t>
            </w:r>
            <w:r w:rsidR="00814034" w:rsidRPr="00A716C4">
              <w:t>217</w:t>
            </w:r>
            <w:r w:rsidR="00814034">
              <w:t xml:space="preserve"> and 237</w:t>
            </w:r>
            <w:r w:rsidR="00264DC0">
              <w:t>–</w:t>
            </w:r>
            <w:r w:rsidR="00814034" w:rsidRPr="00A716C4">
              <w:t>239</w:t>
            </w:r>
            <w:r w:rsidR="00D43D97">
              <w:t xml:space="preserve"> of the text, </w:t>
            </w:r>
            <w:r w:rsidR="00613577">
              <w:t>considering</w:t>
            </w:r>
            <w:r w:rsidR="00D43D97">
              <w:t xml:space="preserve"> how events in this section contribute to Malcolm X ‘s development. </w:t>
            </w:r>
          </w:p>
        </w:tc>
      </w:tr>
      <w:tr w:rsidR="00514A00" w:rsidRPr="00F82963" w14:paraId="1F0BAB72" w14:textId="77777777">
        <w:trPr>
          <w:cantSplit/>
        </w:trPr>
        <w:tc>
          <w:tcPr>
            <w:tcW w:w="0" w:type="auto"/>
            <w:shd w:val="clear" w:color="auto" w:fill="FFFFFF"/>
          </w:tcPr>
          <w:p w14:paraId="5F99E3E9" w14:textId="77777777" w:rsidR="00514A00" w:rsidRPr="00F82963" w:rsidRDefault="00514A00" w:rsidP="00493A15">
            <w:pPr>
              <w:pStyle w:val="TableText"/>
            </w:pPr>
            <w:r>
              <w:t>17</w:t>
            </w:r>
          </w:p>
        </w:tc>
        <w:tc>
          <w:tcPr>
            <w:tcW w:w="0" w:type="auto"/>
            <w:shd w:val="clear" w:color="auto" w:fill="FFFFFF"/>
          </w:tcPr>
          <w:p w14:paraId="2DC9490C" w14:textId="00B00AAE" w:rsidR="00514A00" w:rsidRPr="00F82963" w:rsidRDefault="00234ACE" w:rsidP="00264DC0">
            <w:pPr>
              <w:pStyle w:val="TableText"/>
            </w:pPr>
            <w:r w:rsidRPr="00234ACE">
              <w:rPr>
                <w:i/>
              </w:rPr>
              <w:t>The Autobiography of Malcolm X</w:t>
            </w:r>
            <w:r w:rsidR="00DD79A8">
              <w:rPr>
                <w:i/>
              </w:rPr>
              <w:t xml:space="preserve"> </w:t>
            </w:r>
            <w:r w:rsidR="00DD79A8">
              <w:t>as told to Alex Haley</w:t>
            </w:r>
            <w:r w:rsidR="00514A00">
              <w:t>, pages</w:t>
            </w:r>
            <w:r w:rsidR="00A716C4">
              <w:t xml:space="preserve"> 242</w:t>
            </w:r>
            <w:r w:rsidR="00264DC0">
              <w:t>–</w:t>
            </w:r>
            <w:r w:rsidR="00A716C4" w:rsidRPr="00A716C4">
              <w:t>251</w:t>
            </w:r>
          </w:p>
        </w:tc>
        <w:tc>
          <w:tcPr>
            <w:tcW w:w="5724" w:type="dxa"/>
            <w:shd w:val="clear" w:color="auto" w:fill="FFFFFF"/>
          </w:tcPr>
          <w:p w14:paraId="1E041E50" w14:textId="10FA103A" w:rsidR="00514A00" w:rsidRPr="00F82963" w:rsidRDefault="00A716C4" w:rsidP="00613577">
            <w:pPr>
              <w:pStyle w:val="TableText"/>
            </w:pPr>
            <w:r w:rsidRPr="00F82963">
              <w:t xml:space="preserve">In this </w:t>
            </w:r>
            <w:r>
              <w:t>lesson</w:t>
            </w:r>
            <w:r w:rsidR="00814034">
              <w:t>, students</w:t>
            </w:r>
            <w:r w:rsidR="00DD787F">
              <w:t xml:space="preserve"> form pairs to</w:t>
            </w:r>
            <w:r w:rsidR="00814034">
              <w:t xml:space="preserve"> read and analyze pages 242</w:t>
            </w:r>
            <w:r w:rsidR="007243CD">
              <w:t>–</w:t>
            </w:r>
            <w:r w:rsidR="00814034" w:rsidRPr="00A716C4">
              <w:t>251</w:t>
            </w:r>
            <w:r w:rsidR="00D43D97">
              <w:t xml:space="preserve"> of the text, </w:t>
            </w:r>
            <w:r w:rsidR="00613577">
              <w:t>discussing</w:t>
            </w:r>
            <w:r w:rsidR="00D43D97">
              <w:t xml:space="preserve"> how central ideas in this section </w:t>
            </w:r>
            <w:r w:rsidR="00D43D97" w:rsidRPr="00273DF2">
              <w:rPr>
                <w:lang w:eastAsia="fr-FR"/>
              </w:rPr>
              <w:t>interact and build on one another</w:t>
            </w:r>
            <w:r w:rsidR="00236891">
              <w:rPr>
                <w:lang w:eastAsia="fr-FR"/>
              </w:rPr>
              <w:t>.</w:t>
            </w:r>
          </w:p>
        </w:tc>
      </w:tr>
      <w:tr w:rsidR="00514A00" w:rsidRPr="00F82963" w14:paraId="61E67363" w14:textId="77777777">
        <w:trPr>
          <w:cantSplit/>
        </w:trPr>
        <w:tc>
          <w:tcPr>
            <w:tcW w:w="0" w:type="auto"/>
            <w:shd w:val="clear" w:color="auto" w:fill="FFFFFF"/>
          </w:tcPr>
          <w:p w14:paraId="1DBCF9BA" w14:textId="77777777" w:rsidR="00514A00" w:rsidRPr="00F82963" w:rsidRDefault="00514A00" w:rsidP="00493A15">
            <w:pPr>
              <w:pStyle w:val="TableText"/>
            </w:pPr>
            <w:r>
              <w:t>18</w:t>
            </w:r>
          </w:p>
        </w:tc>
        <w:tc>
          <w:tcPr>
            <w:tcW w:w="0" w:type="auto"/>
            <w:shd w:val="clear" w:color="auto" w:fill="FFFFFF"/>
          </w:tcPr>
          <w:p w14:paraId="75C508B8" w14:textId="4576B239" w:rsidR="00514A00" w:rsidRPr="00F82963" w:rsidRDefault="00182BDB" w:rsidP="00493A15">
            <w:pPr>
              <w:pStyle w:val="TableText"/>
            </w:pPr>
            <w:r w:rsidRPr="00182BDB">
              <w:rPr>
                <w:i/>
              </w:rPr>
              <w:t>The Autobiography of Malcolm X</w:t>
            </w:r>
            <w:r w:rsidRPr="00182BDB">
              <w:t xml:space="preserve"> as told to Alex Haley, Chapters 1–14</w:t>
            </w:r>
          </w:p>
        </w:tc>
        <w:tc>
          <w:tcPr>
            <w:tcW w:w="5724" w:type="dxa"/>
            <w:shd w:val="clear" w:color="auto" w:fill="FFFFFF"/>
          </w:tcPr>
          <w:p w14:paraId="22EC64DF" w14:textId="77777777" w:rsidR="00514A00" w:rsidRPr="00F82963" w:rsidRDefault="00A716C4" w:rsidP="00613577">
            <w:pPr>
              <w:pStyle w:val="TableText"/>
            </w:pPr>
            <w:r w:rsidRPr="00F82963">
              <w:t xml:space="preserve">In this </w:t>
            </w:r>
            <w:r>
              <w:t>lesson</w:t>
            </w:r>
            <w:r w:rsidR="00821BC4" w:rsidRPr="00821BC4">
              <w:t xml:space="preserve">, students draft a </w:t>
            </w:r>
            <w:r w:rsidR="007243CD">
              <w:t xml:space="preserve">paragraph </w:t>
            </w:r>
            <w:r w:rsidR="00821BC4" w:rsidRPr="00821BC4">
              <w:t>response to one of the Common Application prompts</w:t>
            </w:r>
            <w:r w:rsidR="00613577">
              <w:t xml:space="preserve"> by</w:t>
            </w:r>
            <w:r w:rsidR="00821BC4" w:rsidRPr="00821BC4">
              <w:t xml:space="preserve"> focusing on sequenc</w:t>
            </w:r>
            <w:r w:rsidR="007243CD">
              <w:t>ing</w:t>
            </w:r>
            <w:r w:rsidR="00821BC4" w:rsidRPr="00821BC4">
              <w:t xml:space="preserve"> events to create a coherent whole.</w:t>
            </w:r>
          </w:p>
        </w:tc>
      </w:tr>
      <w:tr w:rsidR="00514A00" w:rsidRPr="00F82963" w14:paraId="5B322A2D" w14:textId="77777777">
        <w:trPr>
          <w:cantSplit/>
        </w:trPr>
        <w:tc>
          <w:tcPr>
            <w:tcW w:w="0" w:type="auto"/>
            <w:shd w:val="clear" w:color="auto" w:fill="FFFFFF"/>
          </w:tcPr>
          <w:p w14:paraId="60E57587" w14:textId="77777777" w:rsidR="00514A00" w:rsidRPr="00F82963" w:rsidRDefault="00514A00" w:rsidP="00493A15">
            <w:pPr>
              <w:pStyle w:val="TableText"/>
            </w:pPr>
            <w:r>
              <w:t>19</w:t>
            </w:r>
          </w:p>
        </w:tc>
        <w:tc>
          <w:tcPr>
            <w:tcW w:w="0" w:type="auto"/>
            <w:shd w:val="clear" w:color="auto" w:fill="FFFFFF"/>
          </w:tcPr>
          <w:p w14:paraId="5DDAB0B4" w14:textId="30328583" w:rsidR="00514A00" w:rsidRPr="00F82963" w:rsidRDefault="00234ACE" w:rsidP="007243CD">
            <w:pPr>
              <w:pStyle w:val="TableText"/>
            </w:pPr>
            <w:r w:rsidRPr="00234ACE">
              <w:rPr>
                <w:i/>
              </w:rPr>
              <w:t>The Autobiography of Malcolm X</w:t>
            </w:r>
            <w:r w:rsidR="00DD79A8">
              <w:rPr>
                <w:i/>
              </w:rPr>
              <w:t xml:space="preserve"> </w:t>
            </w:r>
            <w:r w:rsidR="00DD79A8">
              <w:t>as told to Alex Haley</w:t>
            </w:r>
            <w:r w:rsidR="00514A00">
              <w:t>, pages</w:t>
            </w:r>
            <w:r w:rsidR="00A716C4">
              <w:t xml:space="preserve"> 268</w:t>
            </w:r>
            <w:r w:rsidR="007243CD">
              <w:t>–</w:t>
            </w:r>
            <w:r w:rsidR="00A716C4" w:rsidRPr="00A716C4">
              <w:t>270</w:t>
            </w:r>
          </w:p>
        </w:tc>
        <w:tc>
          <w:tcPr>
            <w:tcW w:w="5724" w:type="dxa"/>
            <w:shd w:val="clear" w:color="auto" w:fill="FFFFFF"/>
          </w:tcPr>
          <w:p w14:paraId="29B9E27A" w14:textId="77777777" w:rsidR="00514A00" w:rsidRPr="00F82963" w:rsidRDefault="00A716C4" w:rsidP="00271C2E">
            <w:pPr>
              <w:pStyle w:val="TableText"/>
            </w:pPr>
            <w:r w:rsidRPr="00F82963">
              <w:t xml:space="preserve">In this </w:t>
            </w:r>
            <w:r>
              <w:t>lesson</w:t>
            </w:r>
            <w:r w:rsidR="00814034">
              <w:t>, students read and analyze pages 268</w:t>
            </w:r>
            <w:r w:rsidR="0076694E">
              <w:t>–</w:t>
            </w:r>
            <w:r w:rsidR="00814034" w:rsidRPr="00A716C4">
              <w:t>270</w:t>
            </w:r>
            <w:r w:rsidR="00814034">
              <w:t xml:space="preserve"> of the text, </w:t>
            </w:r>
            <w:r w:rsidR="00271C2E">
              <w:t>examining</w:t>
            </w:r>
            <w:r w:rsidR="00814034">
              <w:t xml:space="preserve"> </w:t>
            </w:r>
            <w:r w:rsidR="00D43D97">
              <w:t xml:space="preserve">the </w:t>
            </w:r>
            <w:r w:rsidR="000E0CC9">
              <w:t xml:space="preserve">effectiveness of the </w:t>
            </w:r>
            <w:r w:rsidR="00D43D97">
              <w:t>author</w:t>
            </w:r>
            <w:r w:rsidR="0076694E">
              <w:t>’</w:t>
            </w:r>
            <w:r w:rsidR="00D43D97">
              <w:t>s structural choices in this section.</w:t>
            </w:r>
          </w:p>
        </w:tc>
      </w:tr>
      <w:tr w:rsidR="00514A00" w:rsidRPr="00F82963" w14:paraId="0562029E" w14:textId="77777777">
        <w:trPr>
          <w:cantSplit/>
        </w:trPr>
        <w:tc>
          <w:tcPr>
            <w:tcW w:w="0" w:type="auto"/>
            <w:shd w:val="clear" w:color="auto" w:fill="FFFFFF"/>
          </w:tcPr>
          <w:p w14:paraId="2E88E19B" w14:textId="77777777" w:rsidR="00514A00" w:rsidRPr="00F82963" w:rsidRDefault="00514A00" w:rsidP="00493A15">
            <w:pPr>
              <w:pStyle w:val="TableText"/>
            </w:pPr>
            <w:r>
              <w:t>20</w:t>
            </w:r>
          </w:p>
        </w:tc>
        <w:tc>
          <w:tcPr>
            <w:tcW w:w="0" w:type="auto"/>
            <w:shd w:val="clear" w:color="auto" w:fill="FFFFFF"/>
          </w:tcPr>
          <w:p w14:paraId="5443C84E" w14:textId="2244A078" w:rsidR="00514A00" w:rsidRPr="00F82963" w:rsidRDefault="00234ACE" w:rsidP="00890CD6">
            <w:pPr>
              <w:pStyle w:val="TableText"/>
            </w:pPr>
            <w:r w:rsidRPr="00234ACE">
              <w:rPr>
                <w:i/>
              </w:rPr>
              <w:t>The Autobiography of Malcolm X</w:t>
            </w:r>
            <w:r w:rsidR="00DD79A8">
              <w:rPr>
                <w:i/>
              </w:rPr>
              <w:t xml:space="preserve"> </w:t>
            </w:r>
            <w:r w:rsidR="00DD79A8">
              <w:t>as told to Alex Haley</w:t>
            </w:r>
            <w:r w:rsidR="00514A00">
              <w:t>, pages</w:t>
            </w:r>
            <w:r w:rsidR="00A716C4">
              <w:t xml:space="preserve"> 284</w:t>
            </w:r>
            <w:r w:rsidR="00890CD6">
              <w:t>–</w:t>
            </w:r>
            <w:r w:rsidR="00A716C4" w:rsidRPr="00A716C4">
              <w:t>287</w:t>
            </w:r>
          </w:p>
        </w:tc>
        <w:tc>
          <w:tcPr>
            <w:tcW w:w="5724" w:type="dxa"/>
            <w:shd w:val="clear" w:color="auto" w:fill="FFFFFF"/>
          </w:tcPr>
          <w:p w14:paraId="47683FBD" w14:textId="644D4A33" w:rsidR="00514A00" w:rsidRPr="00F82963" w:rsidRDefault="00A716C4" w:rsidP="00890CD6">
            <w:pPr>
              <w:pStyle w:val="TableText"/>
            </w:pPr>
            <w:r w:rsidRPr="00F82963">
              <w:t xml:space="preserve">In this </w:t>
            </w:r>
            <w:r>
              <w:t>lesson</w:t>
            </w:r>
            <w:r w:rsidR="00814034">
              <w:t xml:space="preserve">, students </w:t>
            </w:r>
            <w:r w:rsidR="00BF4CBF">
              <w:t xml:space="preserve">work in pairs to </w:t>
            </w:r>
            <w:r w:rsidR="00814034">
              <w:t>read and analyze pages 284</w:t>
            </w:r>
            <w:r w:rsidR="00890CD6">
              <w:t>–</w:t>
            </w:r>
            <w:r w:rsidR="00814034" w:rsidRPr="00A716C4">
              <w:t>287</w:t>
            </w:r>
            <w:r w:rsidR="00814034">
              <w:t xml:space="preserve"> of the text, </w:t>
            </w:r>
            <w:r w:rsidR="00271C2E">
              <w:t>discussing</w:t>
            </w:r>
            <w:r w:rsidR="00814034">
              <w:t xml:space="preserve"> </w:t>
            </w:r>
            <w:r w:rsidR="00D43D97">
              <w:t xml:space="preserve">how the author makes his points clear, convincing, and engaging in this section. </w:t>
            </w:r>
          </w:p>
        </w:tc>
      </w:tr>
      <w:tr w:rsidR="00514A00" w:rsidRPr="00F82963" w14:paraId="358EC2BB" w14:textId="77777777">
        <w:trPr>
          <w:cantSplit/>
        </w:trPr>
        <w:tc>
          <w:tcPr>
            <w:tcW w:w="0" w:type="auto"/>
            <w:shd w:val="clear" w:color="auto" w:fill="FFFFFF"/>
          </w:tcPr>
          <w:p w14:paraId="1C0B096B" w14:textId="77777777" w:rsidR="00514A00" w:rsidRPr="00F82963" w:rsidRDefault="00514A00" w:rsidP="00493A15">
            <w:pPr>
              <w:pStyle w:val="TableText"/>
            </w:pPr>
            <w:r>
              <w:t>21</w:t>
            </w:r>
          </w:p>
        </w:tc>
        <w:tc>
          <w:tcPr>
            <w:tcW w:w="0" w:type="auto"/>
            <w:shd w:val="clear" w:color="auto" w:fill="FFFFFF"/>
          </w:tcPr>
          <w:p w14:paraId="6E75132D" w14:textId="784453C6" w:rsidR="00514A00" w:rsidRPr="00F82963" w:rsidRDefault="00234ACE" w:rsidP="00FE75E3">
            <w:pPr>
              <w:pStyle w:val="TableText"/>
            </w:pPr>
            <w:r w:rsidRPr="00234ACE">
              <w:rPr>
                <w:i/>
              </w:rPr>
              <w:t>The Autobiography of Malcolm X</w:t>
            </w:r>
            <w:r w:rsidR="00DD79A8">
              <w:rPr>
                <w:i/>
              </w:rPr>
              <w:t xml:space="preserve"> </w:t>
            </w:r>
            <w:r w:rsidR="00DD79A8">
              <w:t>as told to Alex Haley</w:t>
            </w:r>
            <w:r w:rsidR="00514A00">
              <w:t>, pages</w:t>
            </w:r>
            <w:r w:rsidR="00A716C4">
              <w:t xml:space="preserve"> 305</w:t>
            </w:r>
            <w:r w:rsidR="00FE75E3">
              <w:t>–</w:t>
            </w:r>
            <w:r w:rsidR="00A716C4" w:rsidRPr="00A716C4">
              <w:t>309</w:t>
            </w:r>
          </w:p>
        </w:tc>
        <w:tc>
          <w:tcPr>
            <w:tcW w:w="5724" w:type="dxa"/>
            <w:shd w:val="clear" w:color="auto" w:fill="FFFFFF"/>
          </w:tcPr>
          <w:p w14:paraId="1C6DA63A" w14:textId="77777777" w:rsidR="00514A00" w:rsidRPr="00F82963" w:rsidRDefault="00A716C4" w:rsidP="00890CD6">
            <w:pPr>
              <w:pStyle w:val="TableText"/>
            </w:pPr>
            <w:r w:rsidRPr="00F82963">
              <w:t xml:space="preserve">In this </w:t>
            </w:r>
            <w:r>
              <w:t>lesson</w:t>
            </w:r>
            <w:r w:rsidR="00814034">
              <w:t>, students read and analyze pages 305</w:t>
            </w:r>
            <w:r w:rsidR="00890CD6">
              <w:t>–</w:t>
            </w:r>
            <w:r w:rsidR="00814034" w:rsidRPr="00A716C4">
              <w:t>309</w:t>
            </w:r>
            <w:r w:rsidR="00814034">
              <w:t xml:space="preserve"> of the text, </w:t>
            </w:r>
            <w:r w:rsidR="00271C2E">
              <w:t>considering</w:t>
            </w:r>
            <w:r w:rsidR="00814034">
              <w:t xml:space="preserve"> on </w:t>
            </w:r>
            <w:r w:rsidR="00DC6C31" w:rsidRPr="0018141E">
              <w:rPr>
                <w:rFonts w:cs="Calibri"/>
              </w:rPr>
              <w:t>how style and content contribute to the power, persuasiveness, or beauty of the</w:t>
            </w:r>
            <w:r w:rsidR="00DC6C31">
              <w:rPr>
                <w:rFonts w:cs="Calibri"/>
              </w:rPr>
              <w:t xml:space="preserve"> section.</w:t>
            </w:r>
          </w:p>
        </w:tc>
      </w:tr>
      <w:tr w:rsidR="00514A00" w:rsidRPr="00F82963" w14:paraId="12E01EB3" w14:textId="77777777">
        <w:trPr>
          <w:cantSplit/>
        </w:trPr>
        <w:tc>
          <w:tcPr>
            <w:tcW w:w="0" w:type="auto"/>
            <w:shd w:val="clear" w:color="auto" w:fill="FFFFFF"/>
          </w:tcPr>
          <w:p w14:paraId="40D15A99" w14:textId="77777777" w:rsidR="00514A00" w:rsidRPr="00F82963" w:rsidRDefault="00514A00" w:rsidP="00493A15">
            <w:pPr>
              <w:pStyle w:val="TableText"/>
            </w:pPr>
            <w:r>
              <w:t>22</w:t>
            </w:r>
          </w:p>
        </w:tc>
        <w:tc>
          <w:tcPr>
            <w:tcW w:w="0" w:type="auto"/>
            <w:shd w:val="clear" w:color="auto" w:fill="FFFFFF"/>
          </w:tcPr>
          <w:p w14:paraId="3A8D712E" w14:textId="18772E96" w:rsidR="00514A00" w:rsidRPr="00F82963" w:rsidRDefault="00234ACE" w:rsidP="00FE75E3">
            <w:pPr>
              <w:pStyle w:val="TableText"/>
            </w:pPr>
            <w:r w:rsidRPr="00234ACE">
              <w:rPr>
                <w:i/>
              </w:rPr>
              <w:t>The Autobiography of Malcolm X</w:t>
            </w:r>
            <w:r w:rsidR="00DD79A8">
              <w:rPr>
                <w:i/>
              </w:rPr>
              <w:t xml:space="preserve"> </w:t>
            </w:r>
            <w:r w:rsidR="00DD79A8">
              <w:t>as told to Alex Haley</w:t>
            </w:r>
            <w:r w:rsidR="00514A00">
              <w:t>, pages</w:t>
            </w:r>
            <w:r w:rsidR="00A716C4">
              <w:t xml:space="preserve"> 309</w:t>
            </w:r>
            <w:r w:rsidR="00FE75E3">
              <w:t>–</w:t>
            </w:r>
            <w:r w:rsidR="00A716C4" w:rsidRPr="00A716C4">
              <w:t>315</w:t>
            </w:r>
          </w:p>
        </w:tc>
        <w:tc>
          <w:tcPr>
            <w:tcW w:w="5724" w:type="dxa"/>
            <w:shd w:val="clear" w:color="auto" w:fill="FFFFFF"/>
          </w:tcPr>
          <w:p w14:paraId="5F3BC421" w14:textId="77777777" w:rsidR="00514A00" w:rsidRPr="00F82963" w:rsidRDefault="00A716C4" w:rsidP="00E958F8">
            <w:pPr>
              <w:pStyle w:val="TableText"/>
            </w:pPr>
            <w:r w:rsidRPr="00F82963">
              <w:t xml:space="preserve">In this </w:t>
            </w:r>
            <w:r>
              <w:t>lesson</w:t>
            </w:r>
            <w:r w:rsidR="00814034">
              <w:t xml:space="preserve">, students </w:t>
            </w:r>
            <w:r w:rsidR="00E958F8">
              <w:t xml:space="preserve">form pairs to </w:t>
            </w:r>
            <w:r w:rsidR="00814034">
              <w:t>read and analyze pages 309</w:t>
            </w:r>
            <w:r w:rsidR="00E958F8">
              <w:t>–</w:t>
            </w:r>
            <w:r w:rsidR="00814034" w:rsidRPr="00A716C4">
              <w:t>315</w:t>
            </w:r>
            <w:r w:rsidR="00814034">
              <w:t xml:space="preserve"> of the text, focusing on </w:t>
            </w:r>
            <w:r w:rsidR="00DC6C31">
              <w:t>how the author uses structure to make his points clear, convincing, and engaging in this section.</w:t>
            </w:r>
          </w:p>
        </w:tc>
      </w:tr>
      <w:tr w:rsidR="00514A00" w:rsidRPr="00F82963" w14:paraId="187D12CE" w14:textId="77777777">
        <w:trPr>
          <w:cantSplit/>
        </w:trPr>
        <w:tc>
          <w:tcPr>
            <w:tcW w:w="0" w:type="auto"/>
            <w:shd w:val="clear" w:color="auto" w:fill="FFFFFF"/>
          </w:tcPr>
          <w:p w14:paraId="3B068468" w14:textId="77777777" w:rsidR="00514A00" w:rsidRPr="00F82963" w:rsidRDefault="00514A00" w:rsidP="00493A15">
            <w:pPr>
              <w:pStyle w:val="TableText"/>
            </w:pPr>
            <w:r>
              <w:t>23</w:t>
            </w:r>
          </w:p>
        </w:tc>
        <w:tc>
          <w:tcPr>
            <w:tcW w:w="0" w:type="auto"/>
            <w:shd w:val="clear" w:color="auto" w:fill="FFFFFF"/>
          </w:tcPr>
          <w:p w14:paraId="04125949" w14:textId="3801C6CC" w:rsidR="00514A00" w:rsidRPr="00F82963" w:rsidRDefault="00234ACE" w:rsidP="00FE75E3">
            <w:pPr>
              <w:pStyle w:val="TableText"/>
            </w:pPr>
            <w:r w:rsidRPr="00234ACE">
              <w:rPr>
                <w:i/>
              </w:rPr>
              <w:t>The Autobiography of Malcolm X</w:t>
            </w:r>
            <w:r w:rsidR="00DD79A8">
              <w:rPr>
                <w:i/>
              </w:rPr>
              <w:t xml:space="preserve"> </w:t>
            </w:r>
            <w:r w:rsidR="00DD79A8">
              <w:t>as told to Alex Haley</w:t>
            </w:r>
            <w:r w:rsidR="00514A00">
              <w:t>, pages</w:t>
            </w:r>
            <w:r w:rsidR="00A716C4">
              <w:t xml:space="preserve"> 345</w:t>
            </w:r>
            <w:r w:rsidR="00FE75E3">
              <w:t>–</w:t>
            </w:r>
            <w:r w:rsidR="00A716C4" w:rsidRPr="00A716C4">
              <w:t>348</w:t>
            </w:r>
          </w:p>
        </w:tc>
        <w:tc>
          <w:tcPr>
            <w:tcW w:w="5724" w:type="dxa"/>
            <w:shd w:val="clear" w:color="auto" w:fill="FFFFFF"/>
          </w:tcPr>
          <w:p w14:paraId="4EF7EE48" w14:textId="77777777" w:rsidR="00514A00" w:rsidRPr="00F82963" w:rsidRDefault="00A716C4" w:rsidP="00A40A8A">
            <w:pPr>
              <w:pStyle w:val="TableText"/>
            </w:pPr>
            <w:r w:rsidRPr="00F82963">
              <w:t xml:space="preserve">In this </w:t>
            </w:r>
            <w:r>
              <w:t>lesson</w:t>
            </w:r>
            <w:r w:rsidR="00814034">
              <w:t>, students read and analyze pages 345</w:t>
            </w:r>
            <w:r w:rsidR="00A40A8A">
              <w:t>–</w:t>
            </w:r>
            <w:r w:rsidR="00814034" w:rsidRPr="00A716C4">
              <w:t>348</w:t>
            </w:r>
            <w:r w:rsidR="00814034">
              <w:t xml:space="preserve"> of the text, </w:t>
            </w:r>
            <w:r w:rsidR="00A40A8A">
              <w:t>examining</w:t>
            </w:r>
            <w:r w:rsidR="00814034">
              <w:t xml:space="preserve"> </w:t>
            </w:r>
            <w:r w:rsidR="00DC6C31">
              <w:t>how</w:t>
            </w:r>
            <w:r w:rsidR="00814034" w:rsidRPr="00F82963">
              <w:t xml:space="preserve"> </w:t>
            </w:r>
            <w:r w:rsidR="00DC6C31">
              <w:t>events, individuals, and ideas interact and develop over the course of the text.</w:t>
            </w:r>
          </w:p>
        </w:tc>
      </w:tr>
      <w:tr w:rsidR="00514A00" w:rsidRPr="00F82963" w14:paraId="1EFB5D76" w14:textId="77777777">
        <w:trPr>
          <w:cantSplit/>
        </w:trPr>
        <w:tc>
          <w:tcPr>
            <w:tcW w:w="0" w:type="auto"/>
            <w:shd w:val="clear" w:color="auto" w:fill="FFFFFF"/>
          </w:tcPr>
          <w:p w14:paraId="114729BA" w14:textId="77777777" w:rsidR="00514A00" w:rsidRPr="00F82963" w:rsidRDefault="00514A00" w:rsidP="00493A15">
            <w:pPr>
              <w:pStyle w:val="TableText"/>
            </w:pPr>
            <w:r>
              <w:lastRenderedPageBreak/>
              <w:t>24</w:t>
            </w:r>
          </w:p>
        </w:tc>
        <w:tc>
          <w:tcPr>
            <w:tcW w:w="0" w:type="auto"/>
            <w:shd w:val="clear" w:color="auto" w:fill="FFFFFF"/>
          </w:tcPr>
          <w:p w14:paraId="72188395" w14:textId="561E5972" w:rsidR="00514A00" w:rsidRPr="00F82963" w:rsidRDefault="00182BDB" w:rsidP="00182BDB">
            <w:pPr>
              <w:pStyle w:val="TableText"/>
            </w:pPr>
            <w:r w:rsidRPr="00182BDB">
              <w:rPr>
                <w:i/>
              </w:rPr>
              <w:t>The Autobiography of Malcolm X</w:t>
            </w:r>
            <w:r w:rsidRPr="00182BDB">
              <w:t xml:space="preserve"> as told to Alex Haley, Chapters 1–17</w:t>
            </w:r>
          </w:p>
        </w:tc>
        <w:tc>
          <w:tcPr>
            <w:tcW w:w="5724" w:type="dxa"/>
            <w:shd w:val="clear" w:color="auto" w:fill="FFFFFF"/>
          </w:tcPr>
          <w:p w14:paraId="317CE21E" w14:textId="77777777" w:rsidR="00514A00" w:rsidRPr="00F82963" w:rsidRDefault="00A716C4" w:rsidP="00821BC4">
            <w:pPr>
              <w:pStyle w:val="TableText"/>
            </w:pPr>
            <w:r w:rsidRPr="00F82963">
              <w:t xml:space="preserve">In this </w:t>
            </w:r>
            <w:r>
              <w:t>lesson</w:t>
            </w:r>
            <w:r w:rsidR="00821BC4">
              <w:t>, students draft or revise a response to a Common Application essay prompt, integrating precise words and phrases, telling details, and sensory language to convey a vivid picture of the experiences or setting presented in their essay.</w:t>
            </w:r>
          </w:p>
        </w:tc>
      </w:tr>
      <w:tr w:rsidR="00514A00" w:rsidRPr="00F82963" w14:paraId="2A781935" w14:textId="77777777">
        <w:trPr>
          <w:cantSplit/>
        </w:trPr>
        <w:tc>
          <w:tcPr>
            <w:tcW w:w="0" w:type="auto"/>
            <w:shd w:val="clear" w:color="auto" w:fill="FFFFFF"/>
          </w:tcPr>
          <w:p w14:paraId="2C3D3310" w14:textId="77777777" w:rsidR="00514A00" w:rsidRPr="00F82963" w:rsidRDefault="00514A00" w:rsidP="00493A15">
            <w:pPr>
              <w:pStyle w:val="TableText"/>
            </w:pPr>
            <w:r>
              <w:t>25</w:t>
            </w:r>
          </w:p>
        </w:tc>
        <w:tc>
          <w:tcPr>
            <w:tcW w:w="0" w:type="auto"/>
            <w:shd w:val="clear" w:color="auto" w:fill="FFFFFF"/>
          </w:tcPr>
          <w:p w14:paraId="42DCB352" w14:textId="6B57F462" w:rsidR="00514A00" w:rsidRPr="00F82963" w:rsidRDefault="00234ACE" w:rsidP="00E75EBB">
            <w:pPr>
              <w:pStyle w:val="TableText"/>
            </w:pPr>
            <w:r w:rsidRPr="00234ACE">
              <w:rPr>
                <w:i/>
              </w:rPr>
              <w:t>The Autobiography of Malcolm X</w:t>
            </w:r>
            <w:r w:rsidR="00DD79A8">
              <w:rPr>
                <w:i/>
              </w:rPr>
              <w:t xml:space="preserve"> </w:t>
            </w:r>
            <w:r w:rsidR="00DD79A8">
              <w:t>as told to Alex Haley</w:t>
            </w:r>
            <w:r w:rsidR="00514A00">
              <w:t>, pages 367</w:t>
            </w:r>
            <w:r w:rsidR="00E75EBB">
              <w:t>–</w:t>
            </w:r>
            <w:r w:rsidR="00514A00" w:rsidRPr="00514A00">
              <w:t>370</w:t>
            </w:r>
          </w:p>
        </w:tc>
        <w:tc>
          <w:tcPr>
            <w:tcW w:w="5724" w:type="dxa"/>
            <w:shd w:val="clear" w:color="auto" w:fill="FFFFFF"/>
          </w:tcPr>
          <w:p w14:paraId="27D827B5" w14:textId="77777777" w:rsidR="00514A00" w:rsidRPr="00F82963" w:rsidRDefault="00A716C4" w:rsidP="002A2A81">
            <w:pPr>
              <w:pStyle w:val="TableText"/>
            </w:pPr>
            <w:r w:rsidRPr="00F82963">
              <w:t xml:space="preserve">In this </w:t>
            </w:r>
            <w:r>
              <w:t>lesson</w:t>
            </w:r>
            <w:r w:rsidR="00814034">
              <w:t>, students read and analyze pages 367</w:t>
            </w:r>
            <w:r w:rsidR="002A2A81">
              <w:t>–</w:t>
            </w:r>
            <w:r w:rsidR="00814034" w:rsidRPr="00514A00">
              <w:t>370</w:t>
            </w:r>
            <w:r w:rsidR="00814034">
              <w:t xml:space="preserve"> of the text</w:t>
            </w:r>
            <w:r w:rsidR="00DC6C31">
              <w:t>, focusing on</w:t>
            </w:r>
            <w:r w:rsidR="00814034" w:rsidRPr="00F82963">
              <w:t xml:space="preserve"> </w:t>
            </w:r>
            <w:r w:rsidR="00DC6C31">
              <w:t>how Malcolm X’s explanations of his views develop central ideas in the text and how those ideas interact and build on one another.</w:t>
            </w:r>
          </w:p>
        </w:tc>
      </w:tr>
      <w:tr w:rsidR="00514A00" w:rsidRPr="00F82963" w14:paraId="52A376B4" w14:textId="77777777">
        <w:trPr>
          <w:cantSplit/>
        </w:trPr>
        <w:tc>
          <w:tcPr>
            <w:tcW w:w="0" w:type="auto"/>
            <w:shd w:val="clear" w:color="auto" w:fill="FFFFFF"/>
          </w:tcPr>
          <w:p w14:paraId="5C6BC08C" w14:textId="77777777" w:rsidR="00514A00" w:rsidRPr="00F82963" w:rsidRDefault="00514A00" w:rsidP="00493A15">
            <w:pPr>
              <w:pStyle w:val="TableText"/>
            </w:pPr>
            <w:r>
              <w:t>26</w:t>
            </w:r>
          </w:p>
        </w:tc>
        <w:tc>
          <w:tcPr>
            <w:tcW w:w="0" w:type="auto"/>
            <w:shd w:val="clear" w:color="auto" w:fill="FFFFFF"/>
          </w:tcPr>
          <w:p w14:paraId="2CC6A0D7" w14:textId="5013FDDD" w:rsidR="00514A00" w:rsidRPr="00F82963" w:rsidRDefault="00234ACE" w:rsidP="00755D04">
            <w:pPr>
              <w:pStyle w:val="TableText"/>
            </w:pPr>
            <w:r w:rsidRPr="00234ACE">
              <w:rPr>
                <w:i/>
              </w:rPr>
              <w:t>The Autobiography of Malcolm X</w:t>
            </w:r>
            <w:r w:rsidR="00DD79A8">
              <w:rPr>
                <w:i/>
              </w:rPr>
              <w:t xml:space="preserve"> </w:t>
            </w:r>
            <w:r w:rsidR="00DD79A8">
              <w:t>as told to Alex Haley</w:t>
            </w:r>
            <w:r w:rsidR="00514A00">
              <w:t>, pages 385</w:t>
            </w:r>
            <w:r w:rsidR="00755D04">
              <w:t>–</w:t>
            </w:r>
            <w:r w:rsidR="00514A00">
              <w:t>389</w:t>
            </w:r>
          </w:p>
        </w:tc>
        <w:tc>
          <w:tcPr>
            <w:tcW w:w="5724" w:type="dxa"/>
            <w:shd w:val="clear" w:color="auto" w:fill="FFFFFF"/>
          </w:tcPr>
          <w:p w14:paraId="5B1513BF" w14:textId="77777777" w:rsidR="00514A00" w:rsidRPr="00F82963" w:rsidRDefault="00A716C4" w:rsidP="003449D5">
            <w:pPr>
              <w:pStyle w:val="TableText"/>
            </w:pPr>
            <w:r w:rsidRPr="00F82963">
              <w:t xml:space="preserve">In this </w:t>
            </w:r>
            <w:r>
              <w:t>lesson</w:t>
            </w:r>
            <w:r w:rsidR="00814034">
              <w:t>, students</w:t>
            </w:r>
            <w:r w:rsidR="00031B71">
              <w:t xml:space="preserve"> form pairs to</w:t>
            </w:r>
            <w:r w:rsidR="002A2A81">
              <w:t xml:space="preserve"> read and analyze pages 385–</w:t>
            </w:r>
            <w:r w:rsidR="00814034">
              <w:t xml:space="preserve">389 of the text, </w:t>
            </w:r>
            <w:r w:rsidR="003449D5">
              <w:t>considering</w:t>
            </w:r>
            <w:r w:rsidR="00814034">
              <w:t xml:space="preserve"> </w:t>
            </w:r>
            <w:r w:rsidR="00DC6C31" w:rsidRPr="0018141E">
              <w:rPr>
                <w:rFonts w:cs="Calibri"/>
              </w:rPr>
              <w:t>how style and content contribute to the power, persuasiveness, or beauty of the</w:t>
            </w:r>
            <w:r w:rsidR="00DC6C31">
              <w:rPr>
                <w:rFonts w:cs="Calibri"/>
              </w:rPr>
              <w:t xml:space="preserve"> section.</w:t>
            </w:r>
          </w:p>
        </w:tc>
      </w:tr>
      <w:tr w:rsidR="00514A00" w:rsidRPr="00F82963" w14:paraId="2C2996C0" w14:textId="77777777">
        <w:trPr>
          <w:cantSplit/>
        </w:trPr>
        <w:tc>
          <w:tcPr>
            <w:tcW w:w="0" w:type="auto"/>
            <w:shd w:val="clear" w:color="auto" w:fill="FFFFFF"/>
          </w:tcPr>
          <w:p w14:paraId="640DBBF1" w14:textId="77777777" w:rsidR="00514A00" w:rsidRPr="00F82963" w:rsidRDefault="00514A00" w:rsidP="00493A15">
            <w:pPr>
              <w:pStyle w:val="TableText"/>
            </w:pPr>
            <w:r>
              <w:t>27</w:t>
            </w:r>
          </w:p>
        </w:tc>
        <w:tc>
          <w:tcPr>
            <w:tcW w:w="0" w:type="auto"/>
            <w:shd w:val="clear" w:color="auto" w:fill="FFFFFF"/>
          </w:tcPr>
          <w:p w14:paraId="7DF0039C" w14:textId="6694CE59" w:rsidR="00514A00" w:rsidRPr="00F82963" w:rsidRDefault="00182BDB" w:rsidP="00514A00">
            <w:pPr>
              <w:pStyle w:val="TableText"/>
            </w:pPr>
            <w:r>
              <w:rPr>
                <w:i/>
              </w:rPr>
              <w:t>The Autobiography of Malcolm X</w:t>
            </w:r>
            <w:r>
              <w:t xml:space="preserve"> as told to Alex Haley</w:t>
            </w:r>
          </w:p>
        </w:tc>
        <w:tc>
          <w:tcPr>
            <w:tcW w:w="5724" w:type="dxa"/>
            <w:shd w:val="clear" w:color="auto" w:fill="FFFFFF"/>
          </w:tcPr>
          <w:p w14:paraId="7BC7698F" w14:textId="77777777" w:rsidR="00514A00" w:rsidRPr="00F82963" w:rsidRDefault="000869BB" w:rsidP="00C543AF">
            <w:pPr>
              <w:pStyle w:val="TableText"/>
            </w:pPr>
            <w:r>
              <w:t xml:space="preserve">For the End-of-Unit Assessment, students write a multi-paragraph response to the following prompt, citing textual evidence to support analysis and inferences drawn from the text: </w:t>
            </w:r>
            <w:r w:rsidRPr="000869BB">
              <w:t xml:space="preserve">Analyze how three key events in </w:t>
            </w:r>
            <w:r w:rsidRPr="000869BB">
              <w:rPr>
                <w:i/>
              </w:rPr>
              <w:t>The Autobiography of Malcolm X</w:t>
            </w:r>
            <w:r w:rsidRPr="000869BB">
              <w:t xml:space="preserve"> interact to develop one or more central ideas in the text.</w:t>
            </w:r>
          </w:p>
        </w:tc>
      </w:tr>
      <w:tr w:rsidR="00514A00" w:rsidRPr="00F82963" w14:paraId="4A4ED487" w14:textId="77777777">
        <w:trPr>
          <w:cantSplit/>
        </w:trPr>
        <w:tc>
          <w:tcPr>
            <w:tcW w:w="0" w:type="auto"/>
            <w:shd w:val="clear" w:color="auto" w:fill="FFFFFF"/>
          </w:tcPr>
          <w:p w14:paraId="52890AB5" w14:textId="77777777" w:rsidR="00514A00" w:rsidRPr="00F82963" w:rsidRDefault="00514A00" w:rsidP="00493A15">
            <w:pPr>
              <w:pStyle w:val="TableText"/>
            </w:pPr>
            <w:r>
              <w:t>28</w:t>
            </w:r>
          </w:p>
        </w:tc>
        <w:tc>
          <w:tcPr>
            <w:tcW w:w="0" w:type="auto"/>
            <w:shd w:val="clear" w:color="auto" w:fill="FFFFFF"/>
          </w:tcPr>
          <w:p w14:paraId="6E6C9C1D" w14:textId="67B43D18" w:rsidR="00514A00" w:rsidRPr="00F82963" w:rsidRDefault="00182BDB" w:rsidP="00514A00">
            <w:pPr>
              <w:pStyle w:val="TableText"/>
            </w:pPr>
            <w:r>
              <w:rPr>
                <w:i/>
              </w:rPr>
              <w:t>The Autobiography of Malcolm X</w:t>
            </w:r>
            <w:r>
              <w:t xml:space="preserve"> as told to Alex Haley</w:t>
            </w:r>
          </w:p>
        </w:tc>
        <w:tc>
          <w:tcPr>
            <w:tcW w:w="5724" w:type="dxa"/>
            <w:shd w:val="clear" w:color="auto" w:fill="FFFFFF"/>
          </w:tcPr>
          <w:p w14:paraId="57AE06FC" w14:textId="77777777" w:rsidR="00514A00" w:rsidRPr="00F82963" w:rsidRDefault="00A716C4" w:rsidP="00C543AF">
            <w:pPr>
              <w:pStyle w:val="TableText"/>
            </w:pPr>
            <w:r w:rsidRPr="00F82963">
              <w:t xml:space="preserve">In this </w:t>
            </w:r>
            <w:r>
              <w:t>lesson</w:t>
            </w:r>
            <w:r w:rsidR="000869BB">
              <w:t xml:space="preserve">, students draft or revise a </w:t>
            </w:r>
            <w:r w:rsidR="009E68DD">
              <w:t xml:space="preserve">paragraph </w:t>
            </w:r>
            <w:r w:rsidR="000869BB">
              <w:t>response to a Common Application essay prompt</w:t>
            </w:r>
            <w:r w:rsidR="00821BC4">
              <w:t xml:space="preserve"> focusing on creating a conclusion that follows from and reflects on what is experienced, observed, or resolved over the course of their essays.</w:t>
            </w:r>
          </w:p>
        </w:tc>
      </w:tr>
    </w:tbl>
    <w:p w14:paraId="4D3C16DC" w14:textId="77777777" w:rsidR="00CC183D" w:rsidRPr="00F82963" w:rsidRDefault="00CC183D" w:rsidP="00CC183D">
      <w:pPr>
        <w:pStyle w:val="Heading1"/>
      </w:pPr>
      <w:r w:rsidRPr="00F82963">
        <w:t>Preparation, Materials, and Resources</w:t>
      </w:r>
    </w:p>
    <w:p w14:paraId="1545CB45" w14:textId="77777777" w:rsidR="00CC183D" w:rsidRPr="00F82963" w:rsidRDefault="00CC183D" w:rsidP="00CC183D">
      <w:pPr>
        <w:rPr>
          <w:b/>
        </w:rPr>
      </w:pPr>
      <w:r w:rsidRPr="00F82963">
        <w:rPr>
          <w:b/>
        </w:rPr>
        <w:t>Preparation</w:t>
      </w:r>
    </w:p>
    <w:p w14:paraId="3193C546" w14:textId="77777777" w:rsidR="00BB6A3B" w:rsidRPr="00F82963" w:rsidRDefault="00BB6A3B" w:rsidP="00BB6A3B">
      <w:pPr>
        <w:pStyle w:val="BulletedList"/>
      </w:pPr>
      <w:r w:rsidRPr="00F82963">
        <w:t xml:space="preserve">Read and annotate </w:t>
      </w:r>
      <w:r w:rsidR="00A716C4" w:rsidRPr="002829E4">
        <w:rPr>
          <w:i/>
        </w:rPr>
        <w:t>The Autobiography of Malcolm X</w:t>
      </w:r>
      <w:r w:rsidR="00A716C4">
        <w:rPr>
          <w:i/>
        </w:rPr>
        <w:t xml:space="preserve"> </w:t>
      </w:r>
      <w:r w:rsidR="002A2A81">
        <w:t>as told to Alex Haley.</w:t>
      </w:r>
    </w:p>
    <w:p w14:paraId="0D03D28B" w14:textId="77777777" w:rsidR="00BB6A3B" w:rsidRDefault="00BB6A3B" w:rsidP="00BB6A3B">
      <w:pPr>
        <w:pStyle w:val="BulletedList"/>
      </w:pPr>
      <w:r w:rsidRPr="00F82963">
        <w:t>Review the Short Response Rubric</w:t>
      </w:r>
      <w:r w:rsidR="003D1EBF" w:rsidRPr="00F82963">
        <w:t xml:space="preserve"> and Checklist.</w:t>
      </w:r>
    </w:p>
    <w:p w14:paraId="20BAAE82" w14:textId="50EC07C7" w:rsidR="008B6A9F" w:rsidRDefault="008B6A9F" w:rsidP="00BB6A3B">
      <w:pPr>
        <w:pStyle w:val="BulletedList"/>
      </w:pPr>
      <w:r>
        <w:t>Review the 12.1 Narrative Writing Rubric and Checklist.</w:t>
      </w:r>
    </w:p>
    <w:p w14:paraId="2069A438" w14:textId="09F34B24" w:rsidR="008B6A9F" w:rsidRDefault="008B6A9F" w:rsidP="008B6A9F">
      <w:pPr>
        <w:pStyle w:val="BulletedList"/>
        <w:tabs>
          <w:tab w:val="left" w:pos="1980"/>
        </w:tabs>
      </w:pPr>
      <w:r>
        <w:t>Review the 12.1.1 Mid-Unit and End-of-Unit Text Analysis Rubrics and Checklists.</w:t>
      </w:r>
    </w:p>
    <w:p w14:paraId="66B0D63E" w14:textId="26305909" w:rsidR="00BB6A3B" w:rsidRPr="00F82963" w:rsidRDefault="00BB6A3B" w:rsidP="00BB6A3B">
      <w:pPr>
        <w:pStyle w:val="BulletedList"/>
      </w:pPr>
      <w:r w:rsidRPr="00F82963">
        <w:t>Review all unit standards</w:t>
      </w:r>
      <w:r w:rsidR="00EC3789">
        <w:t xml:space="preserve"> and post in classroom</w:t>
      </w:r>
      <w:r w:rsidR="003D1EBF" w:rsidRPr="00F82963">
        <w:t>.</w:t>
      </w:r>
    </w:p>
    <w:p w14:paraId="2917E7C2" w14:textId="77777777" w:rsidR="00CC183D" w:rsidRPr="00C15E08" w:rsidRDefault="00CC183D" w:rsidP="00C15E08"/>
    <w:p w14:paraId="1522D226" w14:textId="77777777" w:rsidR="00CC183D" w:rsidRPr="00F82963" w:rsidRDefault="00CC183D" w:rsidP="000A0D39">
      <w:pPr>
        <w:keepNext/>
        <w:rPr>
          <w:b/>
        </w:rPr>
      </w:pPr>
      <w:r w:rsidRPr="00F82963">
        <w:rPr>
          <w:b/>
        </w:rPr>
        <w:t>Materials and Resources</w:t>
      </w:r>
    </w:p>
    <w:p w14:paraId="73E4B905" w14:textId="77777777" w:rsidR="00BB6A3B" w:rsidRPr="00F82963" w:rsidRDefault="00BB6A3B" w:rsidP="00BB6A3B">
      <w:pPr>
        <w:pStyle w:val="BulletedList"/>
      </w:pPr>
      <w:r w:rsidRPr="00F82963">
        <w:t>Chart paper</w:t>
      </w:r>
    </w:p>
    <w:p w14:paraId="289ADE04" w14:textId="77777777" w:rsidR="00BB6A3B" w:rsidRPr="00F82963" w:rsidRDefault="00BB6A3B" w:rsidP="00BB6A3B">
      <w:pPr>
        <w:pStyle w:val="BulletedList"/>
      </w:pPr>
      <w:r w:rsidRPr="00F82963">
        <w:t xml:space="preserve">Copies of the text </w:t>
      </w:r>
      <w:r w:rsidR="00A716C4" w:rsidRPr="002829E4">
        <w:rPr>
          <w:i/>
        </w:rPr>
        <w:t>The Autobiography of Malcolm X</w:t>
      </w:r>
      <w:r w:rsidR="00A716C4">
        <w:rPr>
          <w:i/>
        </w:rPr>
        <w:t xml:space="preserve"> </w:t>
      </w:r>
      <w:r w:rsidR="002A2A81">
        <w:t>as told to Alex Haley</w:t>
      </w:r>
    </w:p>
    <w:p w14:paraId="58441A31" w14:textId="77777777" w:rsidR="00BB6A3B" w:rsidRPr="00F82963" w:rsidRDefault="00BB6A3B" w:rsidP="00BB6A3B">
      <w:pPr>
        <w:pStyle w:val="BulletedList"/>
      </w:pPr>
      <w:r w:rsidRPr="00F82963">
        <w:t>Writing utensils including pencils, pens, markers, and highlighters</w:t>
      </w:r>
    </w:p>
    <w:p w14:paraId="47ADA25E" w14:textId="77777777" w:rsidR="00BB6A3B" w:rsidRPr="00F82963" w:rsidRDefault="00BB6A3B" w:rsidP="00BB6A3B">
      <w:pPr>
        <w:pStyle w:val="BulletedList"/>
      </w:pPr>
      <w:r w:rsidRPr="00F82963">
        <w:t>Methods for collecting student work: student notebooks, folders, etc.</w:t>
      </w:r>
    </w:p>
    <w:p w14:paraId="6B3ABE72" w14:textId="77777777" w:rsidR="00BB6A3B" w:rsidRDefault="00BB6A3B" w:rsidP="00BB6A3B">
      <w:pPr>
        <w:pStyle w:val="BulletedList"/>
      </w:pPr>
      <w:r w:rsidRPr="00F82963">
        <w:t>Access to technology (if possible): interactive whiteboard, document camera, and LCD projector</w:t>
      </w:r>
    </w:p>
    <w:p w14:paraId="6FE4B86F" w14:textId="77777777" w:rsidR="0051223A" w:rsidRPr="00F82963" w:rsidRDefault="0051223A" w:rsidP="0051223A">
      <w:pPr>
        <w:pStyle w:val="BulletedList"/>
      </w:pPr>
      <w:r w:rsidRPr="00F82963">
        <w:t>Self-stick notes for students (optional)</w:t>
      </w:r>
    </w:p>
    <w:p w14:paraId="6E031047" w14:textId="2DACBF8E" w:rsidR="004B1FB3" w:rsidRPr="00F82963" w:rsidRDefault="004B1FB3" w:rsidP="004B1FB3">
      <w:pPr>
        <w:pStyle w:val="BulletedList"/>
      </w:pPr>
      <w:r w:rsidRPr="004B1FB3">
        <w:t>Copies of handouts and tools for each student: see materials list in individual lesson plans</w:t>
      </w:r>
    </w:p>
    <w:p w14:paraId="47A9147F" w14:textId="35DFD2A8" w:rsidR="00252EC8" w:rsidRPr="00F82963" w:rsidRDefault="00252EC8" w:rsidP="00BB6A3B">
      <w:pPr>
        <w:pStyle w:val="BulletedList"/>
      </w:pPr>
      <w:r w:rsidRPr="00252EC8">
        <w:t>Copies of</w:t>
      </w:r>
      <w:r w:rsidR="00865035">
        <w:t xml:space="preserve"> the</w:t>
      </w:r>
      <w:r w:rsidRPr="00252EC8">
        <w:t xml:space="preserve"> 12.1 Common Core Learning Standards Tool</w:t>
      </w:r>
      <w:r w:rsidR="00AE3B5E">
        <w:t xml:space="preserve"> (optional)</w:t>
      </w:r>
    </w:p>
    <w:p w14:paraId="6EA01EFF" w14:textId="77777777" w:rsidR="0051223A" w:rsidRPr="00F82963" w:rsidRDefault="0051223A" w:rsidP="0051223A">
      <w:pPr>
        <w:pStyle w:val="BulletedList"/>
        <w:rPr>
          <w:b/>
        </w:rPr>
      </w:pPr>
      <w:r w:rsidRPr="00F82963">
        <w:t>Copies of the Short Response Rubric and Checklist</w:t>
      </w:r>
    </w:p>
    <w:p w14:paraId="4BF6726C" w14:textId="77777777" w:rsidR="00793DCE" w:rsidRDefault="00793DCE" w:rsidP="00BB6A3B">
      <w:pPr>
        <w:pStyle w:val="BulletedList"/>
      </w:pPr>
      <w:r>
        <w:t xml:space="preserve">Copies of the </w:t>
      </w:r>
      <w:r w:rsidR="00367400">
        <w:t xml:space="preserve">12.1 </w:t>
      </w:r>
      <w:r>
        <w:t>Narrative Writing Rubric and Checklist</w:t>
      </w:r>
    </w:p>
    <w:p w14:paraId="489080A3" w14:textId="77777777" w:rsidR="00793DCE" w:rsidRDefault="00793DCE" w:rsidP="00BB6A3B">
      <w:pPr>
        <w:pStyle w:val="BulletedList"/>
      </w:pPr>
      <w:r>
        <w:t>Copies of the Style and Content Tool (optional)</w:t>
      </w:r>
    </w:p>
    <w:p w14:paraId="6AA3BA2A" w14:textId="77777777" w:rsidR="00354EDC" w:rsidRDefault="00354EDC" w:rsidP="00BB6A3B">
      <w:pPr>
        <w:pStyle w:val="BulletedList"/>
      </w:pPr>
      <w:r>
        <w:t>Copies of the Character Development Tool (optional)</w:t>
      </w:r>
    </w:p>
    <w:p w14:paraId="2629CC01" w14:textId="77777777" w:rsidR="00354EDC" w:rsidRDefault="00354EDC" w:rsidP="00BB6A3B">
      <w:pPr>
        <w:pStyle w:val="BulletedList"/>
      </w:pPr>
      <w:r>
        <w:t>Copies of the Central Ideas Tracking Tool (optional)</w:t>
      </w:r>
    </w:p>
    <w:p w14:paraId="60272BFF" w14:textId="43F2C038" w:rsidR="00BB6A3B" w:rsidRPr="00F82963" w:rsidRDefault="00BB6A3B" w:rsidP="00BB6A3B">
      <w:pPr>
        <w:pStyle w:val="BulletedList"/>
      </w:pPr>
      <w:r w:rsidRPr="00F82963">
        <w:t xml:space="preserve">Copies of the </w:t>
      </w:r>
      <w:r w:rsidR="00A716C4">
        <w:t>12.1</w:t>
      </w:r>
      <w:r w:rsidR="00B420EB" w:rsidRPr="00F82963">
        <w:t>.1</w:t>
      </w:r>
      <w:r w:rsidR="003D1EBF" w:rsidRPr="00F82963">
        <w:t xml:space="preserve"> </w:t>
      </w:r>
      <w:r w:rsidR="0051223A">
        <w:t xml:space="preserve">Mid-Unit and </w:t>
      </w:r>
      <w:r w:rsidR="003D1EBF" w:rsidRPr="00F82963">
        <w:t xml:space="preserve">End-of-Unit </w:t>
      </w:r>
      <w:r w:rsidRPr="00F82963">
        <w:t>Text Analysis Rubric</w:t>
      </w:r>
      <w:r w:rsidR="0051223A">
        <w:t>s</w:t>
      </w:r>
      <w:r w:rsidRPr="00F82963">
        <w:t xml:space="preserve"> and Checklist</w:t>
      </w:r>
      <w:r w:rsidR="0051223A">
        <w:t>s</w:t>
      </w:r>
    </w:p>
    <w:sectPr w:rsidR="00BB6A3B" w:rsidRPr="00F82963" w:rsidSect="005E59CC">
      <w:headerReference w:type="default" r:id="rId7"/>
      <w:footerReference w:type="default" r:id="rId8"/>
      <w:pgSz w:w="12240" w:h="15840" w:code="1"/>
      <w:pgMar w:top="1440" w:right="1440" w:bottom="1440" w:left="1440" w:header="432" w:footer="6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9293C" w14:textId="77777777" w:rsidR="00923D6B" w:rsidRDefault="00923D6B">
      <w:r>
        <w:separator/>
      </w:r>
    </w:p>
  </w:endnote>
  <w:endnote w:type="continuationSeparator" w:id="0">
    <w:p w14:paraId="10BFAD34" w14:textId="77777777" w:rsidR="00923D6B" w:rsidRDefault="0092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4229B" w14:textId="77777777" w:rsidR="0074422F" w:rsidRPr="00563CB8" w:rsidRDefault="0074422F" w:rsidP="00CC183D">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74422F" w14:paraId="1E0E5093" w14:textId="77777777">
      <w:trPr>
        <w:trHeight w:val="705"/>
      </w:trPr>
      <w:tc>
        <w:tcPr>
          <w:tcW w:w="4609" w:type="dxa"/>
          <w:tcBorders>
            <w:top w:val="single" w:sz="8" w:space="0" w:color="244061"/>
          </w:tcBorders>
          <w:vAlign w:val="center"/>
        </w:tcPr>
        <w:p w14:paraId="603080E1" w14:textId="77777777" w:rsidR="0074422F" w:rsidRPr="00CC183D" w:rsidRDefault="0074422F" w:rsidP="00CC183D">
          <w:pPr>
            <w:pStyle w:val="FooterText"/>
            <w:rPr>
              <w:rFonts w:ascii="Calibri" w:hAnsi="Calibri"/>
            </w:rPr>
          </w:pPr>
          <w:r w:rsidRPr="00CC183D">
            <w:rPr>
              <w:rFonts w:ascii="Calibri" w:hAnsi="Calibri"/>
            </w:rPr>
            <w:t xml:space="preserve">File: </w:t>
          </w:r>
          <w:r w:rsidRPr="006B350F">
            <w:rPr>
              <w:rFonts w:ascii="Calibri" w:hAnsi="Calibri"/>
              <w:b w:val="0"/>
            </w:rPr>
            <w:t>12.1.1</w:t>
          </w:r>
          <w:r w:rsidRPr="001B2DAB">
            <w:rPr>
              <w:rFonts w:ascii="Calibri" w:hAnsi="Calibri"/>
              <w:b w:val="0"/>
            </w:rPr>
            <w:t xml:space="preserve"> </w:t>
          </w:r>
          <w:r>
            <w:rPr>
              <w:rFonts w:ascii="Calibri" w:hAnsi="Calibri"/>
              <w:b w:val="0"/>
            </w:rPr>
            <w:t xml:space="preserve">Unit </w:t>
          </w:r>
          <w:r w:rsidRPr="001B2DAB">
            <w:rPr>
              <w:rFonts w:ascii="Calibri" w:hAnsi="Calibri"/>
              <w:b w:val="0"/>
            </w:rPr>
            <w:t>Overview</w:t>
          </w:r>
          <w:r w:rsidRPr="00CC183D">
            <w:rPr>
              <w:rFonts w:ascii="Calibri" w:hAnsi="Calibri"/>
            </w:rPr>
            <w:t xml:space="preserve"> </w:t>
          </w:r>
          <w:r w:rsidRPr="00A23A3B">
            <w:rPr>
              <w:rFonts w:ascii="Calibri" w:hAnsi="Calibri"/>
            </w:rPr>
            <w:t xml:space="preserve">Date: </w:t>
          </w:r>
          <w:r w:rsidR="006B350F">
            <w:rPr>
              <w:rFonts w:ascii="Calibri" w:hAnsi="Calibri"/>
              <w:b w:val="0"/>
            </w:rPr>
            <w:t>10</w:t>
          </w:r>
          <w:r>
            <w:rPr>
              <w:rFonts w:ascii="Calibri" w:hAnsi="Calibri"/>
              <w:b w:val="0"/>
            </w:rPr>
            <w:t>/</w:t>
          </w:r>
          <w:r w:rsidR="006B350F">
            <w:rPr>
              <w:rFonts w:ascii="Calibri" w:hAnsi="Calibri"/>
              <w:b w:val="0"/>
            </w:rPr>
            <w:t>17</w:t>
          </w:r>
          <w:r>
            <w:rPr>
              <w:rFonts w:ascii="Calibri" w:hAnsi="Calibri"/>
              <w:b w:val="0"/>
            </w:rPr>
            <w:t>/14</w:t>
          </w:r>
          <w:r w:rsidRPr="00A23A3B">
            <w:rPr>
              <w:rFonts w:ascii="Calibri" w:hAnsi="Calibri"/>
            </w:rPr>
            <w:t xml:space="preserve"> Classroom Use: </w:t>
          </w:r>
          <w:r w:rsidR="006B350F">
            <w:rPr>
              <w:rFonts w:ascii="Calibri" w:hAnsi="Calibri"/>
              <w:b w:val="0"/>
            </w:rPr>
            <w:t>10</w:t>
          </w:r>
          <w:r>
            <w:rPr>
              <w:rFonts w:ascii="Calibri" w:hAnsi="Calibri"/>
              <w:b w:val="0"/>
            </w:rPr>
            <w:t>/2014</w:t>
          </w:r>
        </w:p>
        <w:p w14:paraId="3FCD1925" w14:textId="77777777" w:rsidR="0074422F" w:rsidRPr="001B2DAB" w:rsidRDefault="0074422F" w:rsidP="00CC183D">
          <w:pPr>
            <w:pStyle w:val="FooterText"/>
            <w:rPr>
              <w:rFonts w:ascii="Calibri" w:hAnsi="Calibri"/>
              <w:b w:val="0"/>
              <w:i/>
              <w:sz w:val="12"/>
            </w:rPr>
          </w:pPr>
          <w:r w:rsidRPr="001B2DAB">
            <w:rPr>
              <w:rFonts w:ascii="Calibri" w:hAnsi="Calibri"/>
              <w:b w:val="0"/>
              <w:sz w:val="12"/>
            </w:rPr>
            <w:t xml:space="preserve">© 2014 Public Consulting Group. </w:t>
          </w:r>
          <w:r w:rsidRPr="001B2DAB">
            <w:rPr>
              <w:rFonts w:ascii="Calibri" w:hAnsi="Calibri"/>
              <w:b w:val="0"/>
              <w:i/>
              <w:sz w:val="12"/>
            </w:rPr>
            <w:t xml:space="preserve">This work is licensed under a </w:t>
          </w:r>
        </w:p>
        <w:p w14:paraId="3A4A7F60" w14:textId="77777777" w:rsidR="0074422F" w:rsidRPr="001B2DAB" w:rsidRDefault="0074422F" w:rsidP="00CC183D">
          <w:pPr>
            <w:pStyle w:val="FooterText"/>
            <w:rPr>
              <w:rFonts w:ascii="Calibri" w:hAnsi="Calibri"/>
              <w:b w:val="0"/>
            </w:rPr>
          </w:pPr>
          <w:r w:rsidRPr="001B2DAB">
            <w:rPr>
              <w:rFonts w:ascii="Calibri" w:hAnsi="Calibri"/>
              <w:b w:val="0"/>
              <w:i/>
              <w:sz w:val="12"/>
            </w:rPr>
            <w:t>Creative Commons Attribution-NonCommercial-ShareAlike 3.0 Unported License</w:t>
          </w:r>
        </w:p>
        <w:p w14:paraId="57056508" w14:textId="77777777" w:rsidR="0074422F" w:rsidRPr="00CC183D" w:rsidRDefault="00923D6B" w:rsidP="00CC183D">
          <w:pPr>
            <w:pStyle w:val="FooterText"/>
            <w:rPr>
              <w:rFonts w:ascii="Calibri" w:hAnsi="Calibri"/>
            </w:rPr>
          </w:pPr>
          <w:hyperlink r:id="rId1" w:history="1">
            <w:r w:rsidR="0074422F" w:rsidRPr="00CC183D">
              <w:rPr>
                <w:rStyle w:val="Hyperlink"/>
                <w:rFonts w:ascii="Calibri" w:hAnsi="Calibri"/>
                <w:sz w:val="12"/>
                <w:szCs w:val="12"/>
              </w:rPr>
              <w:t>http://creativecommons.org/licenses/by-nc-sa/3.0/</w:t>
            </w:r>
          </w:hyperlink>
        </w:p>
      </w:tc>
      <w:tc>
        <w:tcPr>
          <w:tcW w:w="625" w:type="dxa"/>
          <w:tcBorders>
            <w:top w:val="single" w:sz="8" w:space="0" w:color="244061"/>
          </w:tcBorders>
          <w:vAlign w:val="center"/>
        </w:tcPr>
        <w:p w14:paraId="0501D7F9" w14:textId="77777777" w:rsidR="0074422F" w:rsidRPr="00714725" w:rsidRDefault="0074422F" w:rsidP="00CC183D">
          <w:pPr>
            <w:pStyle w:val="folio"/>
            <w:pBdr>
              <w:top w:val="none" w:sz="0" w:space="0" w:color="auto"/>
            </w:pBdr>
            <w:tabs>
              <w:tab w:val="clear" w:pos="6480"/>
              <w:tab w:val="clear" w:pos="10080"/>
            </w:tabs>
            <w:jc w:val="center"/>
            <w:rPr>
              <w:rFonts w:ascii="Calibri" w:eastAsia="Calibri" w:hAnsi="Calibri" w:cs="Calibri"/>
              <w:b/>
              <w:sz w:val="14"/>
            </w:rPr>
          </w:pPr>
          <w:r w:rsidRPr="00714725">
            <w:rPr>
              <w:rFonts w:ascii="Calibri" w:eastAsia="Calibri" w:hAnsi="Calibri" w:cs="Calibri"/>
              <w:b/>
              <w:color w:val="1F4E79"/>
              <w:sz w:val="28"/>
            </w:rPr>
            <w:fldChar w:fldCharType="begin"/>
          </w:r>
          <w:r w:rsidRPr="00714725">
            <w:rPr>
              <w:rFonts w:ascii="Calibri" w:eastAsia="Calibri" w:hAnsi="Calibri" w:cs="Calibri"/>
              <w:b/>
              <w:color w:val="1F4E79"/>
              <w:sz w:val="28"/>
            </w:rPr>
            <w:instrText>PAGE</w:instrText>
          </w:r>
          <w:r w:rsidRPr="00714725">
            <w:rPr>
              <w:rFonts w:ascii="Calibri" w:eastAsia="Calibri" w:hAnsi="Calibri" w:cs="Calibri"/>
              <w:b/>
              <w:color w:val="1F4E79"/>
              <w:sz w:val="28"/>
            </w:rPr>
            <w:fldChar w:fldCharType="separate"/>
          </w:r>
          <w:r w:rsidR="00475B3F">
            <w:rPr>
              <w:rFonts w:ascii="Calibri" w:eastAsia="Calibri" w:hAnsi="Calibri" w:cs="Calibri"/>
              <w:b/>
              <w:noProof/>
              <w:color w:val="1F4E79"/>
              <w:sz w:val="28"/>
            </w:rPr>
            <w:t>1</w:t>
          </w:r>
          <w:r w:rsidRPr="00714725">
            <w:rPr>
              <w:rFonts w:ascii="Calibri" w:eastAsia="Calibri" w:hAnsi="Calibri" w:cs="Calibri"/>
              <w:b/>
              <w:color w:val="1F4E79"/>
              <w:sz w:val="28"/>
            </w:rPr>
            <w:fldChar w:fldCharType="end"/>
          </w:r>
        </w:p>
      </w:tc>
      <w:tc>
        <w:tcPr>
          <w:tcW w:w="4325" w:type="dxa"/>
          <w:tcBorders>
            <w:top w:val="single" w:sz="8" w:space="0" w:color="244061"/>
          </w:tcBorders>
          <w:vAlign w:val="bottom"/>
        </w:tcPr>
        <w:p w14:paraId="32C72CCC" w14:textId="77777777" w:rsidR="0074422F" w:rsidRPr="00714725" w:rsidRDefault="0074422F" w:rsidP="00CC183D">
          <w:pPr>
            <w:pStyle w:val="folio"/>
            <w:pBdr>
              <w:top w:val="none" w:sz="0" w:space="0" w:color="auto"/>
            </w:pBdr>
            <w:tabs>
              <w:tab w:val="clear" w:pos="6480"/>
              <w:tab w:val="clear" w:pos="10080"/>
            </w:tabs>
            <w:spacing w:before="20"/>
            <w:ind w:right="-103"/>
            <w:jc w:val="right"/>
            <w:rPr>
              <w:rFonts w:ascii="Calibri" w:eastAsia="Calibri" w:hAnsi="Calibri" w:cs="Calibri"/>
              <w:b/>
              <w:sz w:val="12"/>
              <w:szCs w:val="12"/>
            </w:rPr>
          </w:pPr>
          <w:r>
            <w:rPr>
              <w:rFonts w:ascii="Calibri" w:eastAsia="Calibri" w:hAnsi="Calibri" w:cs="Calibri"/>
              <w:b/>
              <w:noProof/>
              <w:sz w:val="12"/>
              <w:szCs w:val="12"/>
            </w:rPr>
            <w:drawing>
              <wp:inline distT="0" distB="0" distL="0" distR="0" wp14:anchorId="21C375F6" wp14:editId="62911A28">
                <wp:extent cx="1695450" cy="62865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628650"/>
                        </a:xfrm>
                        <a:prstGeom prst="rect">
                          <a:avLst/>
                        </a:prstGeom>
                        <a:noFill/>
                        <a:ln>
                          <a:noFill/>
                        </a:ln>
                      </pic:spPr>
                    </pic:pic>
                  </a:graphicData>
                </a:graphic>
              </wp:inline>
            </w:drawing>
          </w:r>
        </w:p>
      </w:tc>
    </w:tr>
  </w:tbl>
  <w:p w14:paraId="2635CF4D" w14:textId="77777777" w:rsidR="0074422F" w:rsidRPr="00677A89" w:rsidRDefault="0074422F" w:rsidP="00CC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D7732" w14:textId="77777777" w:rsidR="00923D6B" w:rsidRDefault="00923D6B">
      <w:r>
        <w:separator/>
      </w:r>
    </w:p>
  </w:footnote>
  <w:footnote w:type="continuationSeparator" w:id="0">
    <w:p w14:paraId="550FF361" w14:textId="77777777" w:rsidR="00923D6B" w:rsidRDefault="0092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430"/>
      <w:gridCol w:w="3438"/>
    </w:tblGrid>
    <w:tr w:rsidR="0074422F" w14:paraId="6332E245" w14:textId="77777777">
      <w:tc>
        <w:tcPr>
          <w:tcW w:w="3708" w:type="dxa"/>
        </w:tcPr>
        <w:p w14:paraId="14E22FC6" w14:textId="77777777" w:rsidR="0074422F" w:rsidRPr="00CC183D" w:rsidRDefault="0074422F" w:rsidP="001B2DAB">
          <w:pPr>
            <w:pStyle w:val="PageHeader"/>
          </w:pPr>
          <w:r w:rsidRPr="00CC183D">
            <w:t>NYS Common Core ELA &amp; Literacy Curriculum</w:t>
          </w:r>
        </w:p>
      </w:tc>
      <w:tc>
        <w:tcPr>
          <w:tcW w:w="2430" w:type="dxa"/>
          <w:vAlign w:val="center"/>
        </w:tcPr>
        <w:p w14:paraId="444F7EFF" w14:textId="77777777" w:rsidR="0074422F" w:rsidRPr="001B2DAB" w:rsidRDefault="0074422F" w:rsidP="001B2DAB">
          <w:pPr>
            <w:jc w:val="center"/>
          </w:pPr>
          <w:r w:rsidRPr="001B2DAB">
            <w:t>D R A F T</w:t>
          </w:r>
        </w:p>
      </w:tc>
      <w:tc>
        <w:tcPr>
          <w:tcW w:w="3438" w:type="dxa"/>
        </w:tcPr>
        <w:p w14:paraId="38C7C73B" w14:textId="77777777" w:rsidR="0074422F" w:rsidRPr="001B2DAB" w:rsidRDefault="0074422F" w:rsidP="0008040C">
          <w:pPr>
            <w:pStyle w:val="PageHeader"/>
            <w:jc w:val="right"/>
            <w:rPr>
              <w:b w:val="0"/>
            </w:rPr>
          </w:pPr>
          <w:r w:rsidRPr="001B2DAB">
            <w:rPr>
              <w:b w:val="0"/>
            </w:rPr>
            <w:t xml:space="preserve">Grade </w:t>
          </w:r>
          <w:r>
            <w:rPr>
              <w:b w:val="0"/>
            </w:rPr>
            <w:t>12</w:t>
          </w:r>
          <w:r w:rsidRPr="001B2DAB">
            <w:rPr>
              <w:b w:val="0"/>
            </w:rPr>
            <w:t xml:space="preserve"> • Module </w:t>
          </w:r>
          <w:r>
            <w:rPr>
              <w:b w:val="0"/>
            </w:rPr>
            <w:t>1</w:t>
          </w:r>
          <w:r w:rsidRPr="001B2DAB">
            <w:rPr>
              <w:b w:val="0"/>
            </w:rPr>
            <w:t xml:space="preserve"> • Unit </w:t>
          </w:r>
          <w:r>
            <w:rPr>
              <w:b w:val="0"/>
            </w:rPr>
            <w:t>1</w:t>
          </w:r>
          <w:r w:rsidRPr="001B2DAB">
            <w:rPr>
              <w:b w:val="0"/>
            </w:rPr>
            <w:t xml:space="preserve"> Overview</w:t>
          </w:r>
        </w:p>
      </w:tc>
    </w:tr>
  </w:tbl>
  <w:p w14:paraId="321F67FB" w14:textId="77777777" w:rsidR="0074422F" w:rsidRDefault="0074422F" w:rsidP="001B2DAB">
    <w:pPr>
      <w:pStyle w:val="Page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C97DCA"/>
    <w:multiLevelType w:val="multilevel"/>
    <w:tmpl w:val="707A7302"/>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6E27BA"/>
    <w:multiLevelType w:val="multilevel"/>
    <w:tmpl w:val="8146EF28"/>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3E45A7"/>
    <w:multiLevelType w:val="hybridMultilevel"/>
    <w:tmpl w:val="D7B605E4"/>
    <w:lvl w:ilvl="0" w:tplc="153E590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A847D9"/>
    <w:multiLevelType w:val="hybridMultilevel"/>
    <w:tmpl w:val="BA921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150692"/>
    <w:multiLevelType w:val="hybridMultilevel"/>
    <w:tmpl w:val="6E0E9D20"/>
    <w:lvl w:ilvl="0" w:tplc="0A861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07E6A"/>
    <w:multiLevelType w:val="multilevel"/>
    <w:tmpl w:val="6E0E9D2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7933D28"/>
    <w:multiLevelType w:val="hybridMultilevel"/>
    <w:tmpl w:val="6E0E9D20"/>
    <w:lvl w:ilvl="0" w:tplc="0A861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41529"/>
    <w:multiLevelType w:val="hybridMultilevel"/>
    <w:tmpl w:val="5E54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AE25B8"/>
    <w:multiLevelType w:val="hybridMultilevel"/>
    <w:tmpl w:val="61B4C870"/>
    <w:lvl w:ilvl="0" w:tplc="7C68003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0D5031"/>
    <w:multiLevelType w:val="multilevel"/>
    <w:tmpl w:val="BA921B6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CB52C9"/>
    <w:multiLevelType w:val="multilevel"/>
    <w:tmpl w:val="6E701804"/>
    <w:lvl w:ilvl="0">
      <w:start w:val="1"/>
      <w:numFmt w:val="bullet"/>
      <w:lvlText w:val="●"/>
      <w:lvlJc w:val="left"/>
      <w:pPr>
        <w:ind w:left="720" w:firstLine="360"/>
      </w:pPr>
      <w:rPr>
        <w:rFonts w:ascii="Arial" w:eastAsia="Times New Roman" w:hAnsi="Arial"/>
        <w:vertAlign w:val="baseline"/>
      </w:rPr>
    </w:lvl>
    <w:lvl w:ilvl="1">
      <w:start w:val="1"/>
      <w:numFmt w:val="bullet"/>
      <w:lvlText w:val="○"/>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15">
    <w:nsid w:val="5AC57447"/>
    <w:multiLevelType w:val="hybridMultilevel"/>
    <w:tmpl w:val="722ECEC4"/>
    <w:lvl w:ilvl="0" w:tplc="AF1683AA">
      <w:start w:val="1"/>
      <w:numFmt w:val="bullet"/>
      <w:pStyle w:val="BulletedLis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22BA4"/>
    <w:multiLevelType w:val="hybridMultilevel"/>
    <w:tmpl w:val="BA921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71F0E"/>
    <w:multiLevelType w:val="hybridMultilevel"/>
    <w:tmpl w:val="889E8C6E"/>
    <w:lvl w:ilvl="0" w:tplc="D122B6BA">
      <w:start w:val="1"/>
      <w:numFmt w:val="bullet"/>
      <w:pStyle w:val="IN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79926D1"/>
    <w:multiLevelType w:val="hybridMultilevel"/>
    <w:tmpl w:val="85AA6680"/>
    <w:lvl w:ilvl="0" w:tplc="AB3C972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EB2932"/>
    <w:multiLevelType w:val="hybridMultilevel"/>
    <w:tmpl w:val="5026288C"/>
    <w:lvl w:ilvl="0" w:tplc="D9C28378">
      <w:start w:val="1"/>
      <w:numFmt w:val="lowerLetter"/>
      <w:pStyle w:val="SubStandard"/>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E2260E8"/>
    <w:multiLevelType w:val="hybridMultilevel"/>
    <w:tmpl w:val="FC167806"/>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B1732A"/>
    <w:multiLevelType w:val="hybridMultilevel"/>
    <w:tmpl w:val="FCAC096E"/>
    <w:lvl w:ilvl="0" w:tplc="5CBC07EE">
      <w:start w:val="2"/>
      <w:numFmt w:val="lowerLetter"/>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
  </w:num>
  <w:num w:numId="3">
    <w:abstractNumId w:val="18"/>
  </w:num>
  <w:num w:numId="4">
    <w:abstractNumId w:val="6"/>
    <w:lvlOverride w:ilvl="0">
      <w:startOverride w:val="1"/>
    </w:lvlOverride>
  </w:num>
  <w:num w:numId="5">
    <w:abstractNumId w:val="20"/>
  </w:num>
  <w:num w:numId="6">
    <w:abstractNumId w:val="4"/>
  </w:num>
  <w:num w:numId="7">
    <w:abstractNumId w:val="16"/>
  </w:num>
  <w:num w:numId="8">
    <w:abstractNumId w:val="21"/>
  </w:num>
  <w:num w:numId="9">
    <w:abstractNumId w:val="21"/>
    <w:lvlOverride w:ilvl="0">
      <w:startOverride w:val="4"/>
    </w:lvlOverride>
  </w:num>
  <w:num w:numId="10">
    <w:abstractNumId w:val="21"/>
    <w:lvlOverride w:ilvl="0">
      <w:startOverride w:val="2"/>
    </w:lvlOverride>
  </w:num>
  <w:num w:numId="11">
    <w:abstractNumId w:val="21"/>
    <w:lvlOverride w:ilvl="0">
      <w:startOverride w:val="1"/>
    </w:lvlOverride>
  </w:num>
  <w:num w:numId="12">
    <w:abstractNumId w:val="21"/>
    <w:lvlOverride w:ilvl="0">
      <w:startOverride w:val="3"/>
    </w:lvlOverride>
  </w:num>
  <w:num w:numId="13">
    <w:abstractNumId w:val="21"/>
    <w:lvlOverride w:ilvl="0">
      <w:startOverride w:val="1"/>
    </w:lvlOverride>
  </w:num>
  <w:num w:numId="14">
    <w:abstractNumId w:val="21"/>
    <w:lvlOverride w:ilvl="0">
      <w:startOverride w:val="1"/>
    </w:lvlOverride>
  </w:num>
  <w:num w:numId="15">
    <w:abstractNumId w:val="21"/>
    <w:lvlOverride w:ilvl="0">
      <w:startOverride w:val="3"/>
    </w:lvlOverride>
  </w:num>
  <w:num w:numId="16">
    <w:abstractNumId w:val="21"/>
    <w:lvlOverride w:ilvl="0">
      <w:startOverride w:val="1"/>
    </w:lvlOverride>
  </w:num>
  <w:num w:numId="17">
    <w:abstractNumId w:val="21"/>
    <w:lvlOverride w:ilvl="0">
      <w:startOverride w:val="2"/>
    </w:lvlOverride>
  </w:num>
  <w:num w:numId="18">
    <w:abstractNumId w:val="19"/>
  </w:num>
  <w:num w:numId="19">
    <w:abstractNumId w:val="21"/>
    <w:lvlOverride w:ilvl="0">
      <w:startOverride w:val="2"/>
    </w:lvlOverride>
  </w:num>
  <w:num w:numId="20">
    <w:abstractNumId w:val="21"/>
    <w:lvlOverride w:ilvl="0">
      <w:startOverride w:val="2"/>
    </w:lvlOverride>
  </w:num>
  <w:num w:numId="21">
    <w:abstractNumId w:val="21"/>
    <w:lvlOverride w:ilvl="0">
      <w:startOverride w:val="1"/>
    </w:lvlOverride>
  </w:num>
  <w:num w:numId="22">
    <w:abstractNumId w:val="21"/>
    <w:lvlOverride w:ilvl="0">
      <w:startOverride w:val="1"/>
    </w:lvlOverride>
  </w:num>
  <w:num w:numId="23">
    <w:abstractNumId w:val="22"/>
  </w:num>
  <w:num w:numId="24">
    <w:abstractNumId w:val="21"/>
    <w:lvlOverride w:ilvl="0">
      <w:startOverride w:val="1"/>
    </w:lvlOverride>
  </w:num>
  <w:num w:numId="25">
    <w:abstractNumId w:val="21"/>
    <w:lvlOverride w:ilvl="0">
      <w:startOverride w:val="1"/>
    </w:lvlOverride>
  </w:num>
  <w:num w:numId="26">
    <w:abstractNumId w:val="11"/>
  </w:num>
  <w:num w:numId="27">
    <w:abstractNumId w:val="7"/>
  </w:num>
  <w:num w:numId="28">
    <w:abstractNumId w:val="12"/>
  </w:num>
  <w:num w:numId="29">
    <w:abstractNumId w:val="14"/>
  </w:num>
  <w:num w:numId="30">
    <w:abstractNumId w:val="17"/>
  </w:num>
  <w:num w:numId="31">
    <w:abstractNumId w:val="21"/>
  </w:num>
  <w:num w:numId="32">
    <w:abstractNumId w:val="3"/>
  </w:num>
  <w:num w:numId="33">
    <w:abstractNumId w:val="21"/>
    <w:lvlOverride w:ilvl="0">
      <w:startOverride w:val="1"/>
    </w:lvlOverride>
  </w:num>
  <w:num w:numId="34">
    <w:abstractNumId w:val="21"/>
    <w:lvlOverride w:ilvl="0">
      <w:startOverride w:val="1"/>
    </w:lvlOverride>
  </w:num>
  <w:num w:numId="35">
    <w:abstractNumId w:val="23"/>
  </w:num>
  <w:num w:numId="36">
    <w:abstractNumId w:val="13"/>
  </w:num>
  <w:num w:numId="37">
    <w:abstractNumId w:val="8"/>
  </w:num>
  <w:num w:numId="38">
    <w:abstractNumId w:val="10"/>
  </w:num>
  <w:num w:numId="39">
    <w:abstractNumId w:val="9"/>
  </w:num>
  <w:num w:numId="40">
    <w:abstractNumId w:val="5"/>
  </w:num>
  <w:num w:numId="41">
    <w:abstractNumId w:val="0"/>
  </w:num>
  <w:num w:numId="42">
    <w:abstractNumId w:val="1"/>
  </w:num>
  <w:num w:numId="43">
    <w:abstractNumId w:val="21"/>
    <w:lvlOverride w:ilvl="0">
      <w:startOverride w:val="2"/>
    </w:lvlOverride>
  </w:num>
  <w:num w:numId="44">
    <w:abstractNumId w:val="23"/>
    <w:lvlOverride w:ilvl="0">
      <w:startOverride w:val="1"/>
    </w:lvlOverride>
  </w:num>
  <w:num w:numId="45">
    <w:abstractNumId w:val="15"/>
  </w:num>
  <w:num w:numId="46">
    <w:abstractNumId w:val="21"/>
    <w:lvlOverride w:ilvl="0">
      <w:startOverride w:val="4"/>
    </w:lvlOverride>
  </w:num>
  <w:num w:numId="47">
    <w:abstractNumId w:val="21"/>
    <w:lvlOverride w:ilvl="0">
      <w:startOverride w:val="5"/>
    </w:lvlOverride>
  </w:num>
  <w:num w:numId="48">
    <w:abstractNumId w:val="2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94"/>
    <w:rsid w:val="0000349E"/>
    <w:rsid w:val="000055E6"/>
    <w:rsid w:val="00011F04"/>
    <w:rsid w:val="00026502"/>
    <w:rsid w:val="000306A4"/>
    <w:rsid w:val="00031B71"/>
    <w:rsid w:val="00034A0D"/>
    <w:rsid w:val="00037B7D"/>
    <w:rsid w:val="00045799"/>
    <w:rsid w:val="0006160D"/>
    <w:rsid w:val="000675D8"/>
    <w:rsid w:val="0008040C"/>
    <w:rsid w:val="00081356"/>
    <w:rsid w:val="00084099"/>
    <w:rsid w:val="000859C2"/>
    <w:rsid w:val="000869BB"/>
    <w:rsid w:val="00090020"/>
    <w:rsid w:val="0009763B"/>
    <w:rsid w:val="000A0D39"/>
    <w:rsid w:val="000A1EFF"/>
    <w:rsid w:val="000A3E35"/>
    <w:rsid w:val="000B37EB"/>
    <w:rsid w:val="000B708D"/>
    <w:rsid w:val="000D02CA"/>
    <w:rsid w:val="000D1A85"/>
    <w:rsid w:val="000D4530"/>
    <w:rsid w:val="000D5259"/>
    <w:rsid w:val="000D77B6"/>
    <w:rsid w:val="000E0CC9"/>
    <w:rsid w:val="000E1EBA"/>
    <w:rsid w:val="000E4FB8"/>
    <w:rsid w:val="000F7C63"/>
    <w:rsid w:val="00102220"/>
    <w:rsid w:val="001024D6"/>
    <w:rsid w:val="00122FB5"/>
    <w:rsid w:val="0012788F"/>
    <w:rsid w:val="0015083C"/>
    <w:rsid w:val="00151CDF"/>
    <w:rsid w:val="00153BD8"/>
    <w:rsid w:val="00156727"/>
    <w:rsid w:val="001613FF"/>
    <w:rsid w:val="00182BDB"/>
    <w:rsid w:val="0018402E"/>
    <w:rsid w:val="00195EF4"/>
    <w:rsid w:val="001A4D9E"/>
    <w:rsid w:val="001B0CA9"/>
    <w:rsid w:val="001B2DAB"/>
    <w:rsid w:val="001C0EF6"/>
    <w:rsid w:val="001C3EDB"/>
    <w:rsid w:val="001D2E0D"/>
    <w:rsid w:val="001D7FE9"/>
    <w:rsid w:val="001F0061"/>
    <w:rsid w:val="001F7CAA"/>
    <w:rsid w:val="00205FA0"/>
    <w:rsid w:val="00207C50"/>
    <w:rsid w:val="002114A9"/>
    <w:rsid w:val="00213E58"/>
    <w:rsid w:val="00216D8C"/>
    <w:rsid w:val="00225CD8"/>
    <w:rsid w:val="002335F2"/>
    <w:rsid w:val="00234ACE"/>
    <w:rsid w:val="00236891"/>
    <w:rsid w:val="0025165C"/>
    <w:rsid w:val="00251CC6"/>
    <w:rsid w:val="00252EC8"/>
    <w:rsid w:val="00264DC0"/>
    <w:rsid w:val="00271C2E"/>
    <w:rsid w:val="002730A1"/>
    <w:rsid w:val="00285B7F"/>
    <w:rsid w:val="002A2A81"/>
    <w:rsid w:val="002C0746"/>
    <w:rsid w:val="002C6FC6"/>
    <w:rsid w:val="002C7A96"/>
    <w:rsid w:val="002D22AF"/>
    <w:rsid w:val="002D39E9"/>
    <w:rsid w:val="002D6C48"/>
    <w:rsid w:val="002E2C92"/>
    <w:rsid w:val="002F0F79"/>
    <w:rsid w:val="00306556"/>
    <w:rsid w:val="00324465"/>
    <w:rsid w:val="00331B1E"/>
    <w:rsid w:val="003419A5"/>
    <w:rsid w:val="003449D5"/>
    <w:rsid w:val="00354EDC"/>
    <w:rsid w:val="00361218"/>
    <w:rsid w:val="00367400"/>
    <w:rsid w:val="003718EC"/>
    <w:rsid w:val="0037743D"/>
    <w:rsid w:val="003808E1"/>
    <w:rsid w:val="00382B14"/>
    <w:rsid w:val="00383DC8"/>
    <w:rsid w:val="00384833"/>
    <w:rsid w:val="00385D6A"/>
    <w:rsid w:val="00391501"/>
    <w:rsid w:val="00396C7B"/>
    <w:rsid w:val="003B51DF"/>
    <w:rsid w:val="003B6D94"/>
    <w:rsid w:val="003D1EBF"/>
    <w:rsid w:val="003E0854"/>
    <w:rsid w:val="003E2CD9"/>
    <w:rsid w:val="003E75C2"/>
    <w:rsid w:val="00401E53"/>
    <w:rsid w:val="00431C08"/>
    <w:rsid w:val="004333E8"/>
    <w:rsid w:val="00437454"/>
    <w:rsid w:val="004473DD"/>
    <w:rsid w:val="0045178B"/>
    <w:rsid w:val="00455D9F"/>
    <w:rsid w:val="00456406"/>
    <w:rsid w:val="00465D28"/>
    <w:rsid w:val="00473B5A"/>
    <w:rsid w:val="00475B3F"/>
    <w:rsid w:val="00492D03"/>
    <w:rsid w:val="00493A15"/>
    <w:rsid w:val="004A0A1E"/>
    <w:rsid w:val="004A5613"/>
    <w:rsid w:val="004B1FB3"/>
    <w:rsid w:val="004B3427"/>
    <w:rsid w:val="004B795E"/>
    <w:rsid w:val="004C4E64"/>
    <w:rsid w:val="004D4786"/>
    <w:rsid w:val="004E0385"/>
    <w:rsid w:val="004F734A"/>
    <w:rsid w:val="0050007D"/>
    <w:rsid w:val="0050702D"/>
    <w:rsid w:val="00507A90"/>
    <w:rsid w:val="0051223A"/>
    <w:rsid w:val="00514A00"/>
    <w:rsid w:val="005349EB"/>
    <w:rsid w:val="00542E69"/>
    <w:rsid w:val="005439F0"/>
    <w:rsid w:val="00545369"/>
    <w:rsid w:val="0054643C"/>
    <w:rsid w:val="005479FF"/>
    <w:rsid w:val="00560EF4"/>
    <w:rsid w:val="0057310F"/>
    <w:rsid w:val="005745F9"/>
    <w:rsid w:val="00574DC0"/>
    <w:rsid w:val="005779DA"/>
    <w:rsid w:val="005878AD"/>
    <w:rsid w:val="0059013A"/>
    <w:rsid w:val="005911A3"/>
    <w:rsid w:val="005B316C"/>
    <w:rsid w:val="005B4312"/>
    <w:rsid w:val="005C0C08"/>
    <w:rsid w:val="005D16B3"/>
    <w:rsid w:val="005E210A"/>
    <w:rsid w:val="005E464D"/>
    <w:rsid w:val="005E59CC"/>
    <w:rsid w:val="005E7E9D"/>
    <w:rsid w:val="005F0405"/>
    <w:rsid w:val="005F5614"/>
    <w:rsid w:val="005F6BEC"/>
    <w:rsid w:val="00613577"/>
    <w:rsid w:val="00664E64"/>
    <w:rsid w:val="00692179"/>
    <w:rsid w:val="0069246E"/>
    <w:rsid w:val="006947C0"/>
    <w:rsid w:val="006A2CC3"/>
    <w:rsid w:val="006A6F27"/>
    <w:rsid w:val="006B350F"/>
    <w:rsid w:val="006B371A"/>
    <w:rsid w:val="006B6CB0"/>
    <w:rsid w:val="006C23F3"/>
    <w:rsid w:val="006F380A"/>
    <w:rsid w:val="007043F0"/>
    <w:rsid w:val="00706E55"/>
    <w:rsid w:val="00710149"/>
    <w:rsid w:val="00714725"/>
    <w:rsid w:val="00717680"/>
    <w:rsid w:val="00720A15"/>
    <w:rsid w:val="007243CD"/>
    <w:rsid w:val="00725636"/>
    <w:rsid w:val="0072655E"/>
    <w:rsid w:val="00726A43"/>
    <w:rsid w:val="007278A4"/>
    <w:rsid w:val="00731ACF"/>
    <w:rsid w:val="0074422F"/>
    <w:rsid w:val="007442D8"/>
    <w:rsid w:val="007556A4"/>
    <w:rsid w:val="00755D04"/>
    <w:rsid w:val="0076694E"/>
    <w:rsid w:val="007754B2"/>
    <w:rsid w:val="00780FB5"/>
    <w:rsid w:val="00783FDB"/>
    <w:rsid w:val="00784919"/>
    <w:rsid w:val="00793DCE"/>
    <w:rsid w:val="007A12D1"/>
    <w:rsid w:val="007A3699"/>
    <w:rsid w:val="007A3A80"/>
    <w:rsid w:val="007A42EF"/>
    <w:rsid w:val="007B3ABF"/>
    <w:rsid w:val="007B3FD2"/>
    <w:rsid w:val="007C02CC"/>
    <w:rsid w:val="007D37AE"/>
    <w:rsid w:val="007F04B0"/>
    <w:rsid w:val="00800464"/>
    <w:rsid w:val="0081229A"/>
    <w:rsid w:val="00814034"/>
    <w:rsid w:val="008161DD"/>
    <w:rsid w:val="008166A1"/>
    <w:rsid w:val="00821BC4"/>
    <w:rsid w:val="00832BE7"/>
    <w:rsid w:val="00832BF5"/>
    <w:rsid w:val="00845349"/>
    <w:rsid w:val="00857625"/>
    <w:rsid w:val="00865035"/>
    <w:rsid w:val="00865F03"/>
    <w:rsid w:val="00875806"/>
    <w:rsid w:val="00890CD6"/>
    <w:rsid w:val="00896438"/>
    <w:rsid w:val="008A0B46"/>
    <w:rsid w:val="008A0E7A"/>
    <w:rsid w:val="008A3796"/>
    <w:rsid w:val="008B6A9F"/>
    <w:rsid w:val="008D18E3"/>
    <w:rsid w:val="008D2E50"/>
    <w:rsid w:val="008F107D"/>
    <w:rsid w:val="009023D9"/>
    <w:rsid w:val="00915D40"/>
    <w:rsid w:val="00922C9A"/>
    <w:rsid w:val="00923D6B"/>
    <w:rsid w:val="00971396"/>
    <w:rsid w:val="00976BB0"/>
    <w:rsid w:val="00987FF7"/>
    <w:rsid w:val="009A2096"/>
    <w:rsid w:val="009B23B6"/>
    <w:rsid w:val="009B3AE8"/>
    <w:rsid w:val="009C245C"/>
    <w:rsid w:val="009C7F37"/>
    <w:rsid w:val="009D142B"/>
    <w:rsid w:val="009D5426"/>
    <w:rsid w:val="009E68DD"/>
    <w:rsid w:val="009E7713"/>
    <w:rsid w:val="009E7F40"/>
    <w:rsid w:val="009F3025"/>
    <w:rsid w:val="00A013EB"/>
    <w:rsid w:val="00A054DD"/>
    <w:rsid w:val="00A05EC5"/>
    <w:rsid w:val="00A07B09"/>
    <w:rsid w:val="00A17F2B"/>
    <w:rsid w:val="00A23A3B"/>
    <w:rsid w:val="00A32DB0"/>
    <w:rsid w:val="00A34BF5"/>
    <w:rsid w:val="00A371B7"/>
    <w:rsid w:val="00A40A8A"/>
    <w:rsid w:val="00A446B5"/>
    <w:rsid w:val="00A47525"/>
    <w:rsid w:val="00A60BDA"/>
    <w:rsid w:val="00A650A7"/>
    <w:rsid w:val="00A716C4"/>
    <w:rsid w:val="00A76ACB"/>
    <w:rsid w:val="00A86ABE"/>
    <w:rsid w:val="00A87154"/>
    <w:rsid w:val="00A90249"/>
    <w:rsid w:val="00A95763"/>
    <w:rsid w:val="00AA12B3"/>
    <w:rsid w:val="00AB497E"/>
    <w:rsid w:val="00AC6F21"/>
    <w:rsid w:val="00AD1534"/>
    <w:rsid w:val="00AD6018"/>
    <w:rsid w:val="00AE3B5E"/>
    <w:rsid w:val="00AE6015"/>
    <w:rsid w:val="00AF57A9"/>
    <w:rsid w:val="00B0186F"/>
    <w:rsid w:val="00B04EBE"/>
    <w:rsid w:val="00B22893"/>
    <w:rsid w:val="00B35DAC"/>
    <w:rsid w:val="00B420EB"/>
    <w:rsid w:val="00B545F1"/>
    <w:rsid w:val="00B674EB"/>
    <w:rsid w:val="00B75B17"/>
    <w:rsid w:val="00B75FF3"/>
    <w:rsid w:val="00B77761"/>
    <w:rsid w:val="00B96FB7"/>
    <w:rsid w:val="00BA1545"/>
    <w:rsid w:val="00BB004C"/>
    <w:rsid w:val="00BB6A3B"/>
    <w:rsid w:val="00BC5835"/>
    <w:rsid w:val="00BC5CC6"/>
    <w:rsid w:val="00BC66F0"/>
    <w:rsid w:val="00BC7478"/>
    <w:rsid w:val="00BE17B8"/>
    <w:rsid w:val="00BE653D"/>
    <w:rsid w:val="00BF4CBF"/>
    <w:rsid w:val="00C03E39"/>
    <w:rsid w:val="00C14180"/>
    <w:rsid w:val="00C15E08"/>
    <w:rsid w:val="00C2556B"/>
    <w:rsid w:val="00C25692"/>
    <w:rsid w:val="00C43C16"/>
    <w:rsid w:val="00C46F19"/>
    <w:rsid w:val="00C543AF"/>
    <w:rsid w:val="00C54B55"/>
    <w:rsid w:val="00C559E5"/>
    <w:rsid w:val="00C57857"/>
    <w:rsid w:val="00C70890"/>
    <w:rsid w:val="00C72184"/>
    <w:rsid w:val="00C73F60"/>
    <w:rsid w:val="00C812FF"/>
    <w:rsid w:val="00C86FB8"/>
    <w:rsid w:val="00C95335"/>
    <w:rsid w:val="00C97471"/>
    <w:rsid w:val="00CA1F2F"/>
    <w:rsid w:val="00CA6936"/>
    <w:rsid w:val="00CB3C8C"/>
    <w:rsid w:val="00CB79AA"/>
    <w:rsid w:val="00CC183D"/>
    <w:rsid w:val="00CC1939"/>
    <w:rsid w:val="00CC229C"/>
    <w:rsid w:val="00CD53E9"/>
    <w:rsid w:val="00CE0254"/>
    <w:rsid w:val="00CE6034"/>
    <w:rsid w:val="00CE782B"/>
    <w:rsid w:val="00D15AE0"/>
    <w:rsid w:val="00D35A69"/>
    <w:rsid w:val="00D43D97"/>
    <w:rsid w:val="00D448A8"/>
    <w:rsid w:val="00D46C8E"/>
    <w:rsid w:val="00D46D4F"/>
    <w:rsid w:val="00D511F0"/>
    <w:rsid w:val="00D525AD"/>
    <w:rsid w:val="00D62732"/>
    <w:rsid w:val="00D7065A"/>
    <w:rsid w:val="00D82A8A"/>
    <w:rsid w:val="00D87C94"/>
    <w:rsid w:val="00D92503"/>
    <w:rsid w:val="00DA156C"/>
    <w:rsid w:val="00DA1612"/>
    <w:rsid w:val="00DB32FB"/>
    <w:rsid w:val="00DC0170"/>
    <w:rsid w:val="00DC35F0"/>
    <w:rsid w:val="00DC6C31"/>
    <w:rsid w:val="00DD7440"/>
    <w:rsid w:val="00DD787F"/>
    <w:rsid w:val="00DD79A8"/>
    <w:rsid w:val="00E12FBF"/>
    <w:rsid w:val="00E17EDA"/>
    <w:rsid w:val="00E21F87"/>
    <w:rsid w:val="00E5407E"/>
    <w:rsid w:val="00E549A6"/>
    <w:rsid w:val="00E6022C"/>
    <w:rsid w:val="00E60D56"/>
    <w:rsid w:val="00E74C80"/>
    <w:rsid w:val="00E75803"/>
    <w:rsid w:val="00E75EBB"/>
    <w:rsid w:val="00E85F86"/>
    <w:rsid w:val="00E864E2"/>
    <w:rsid w:val="00E92834"/>
    <w:rsid w:val="00E958F8"/>
    <w:rsid w:val="00EB355D"/>
    <w:rsid w:val="00EC3789"/>
    <w:rsid w:val="00EE0149"/>
    <w:rsid w:val="00EE2B2F"/>
    <w:rsid w:val="00EE32DC"/>
    <w:rsid w:val="00EE4CBC"/>
    <w:rsid w:val="00EF4DDE"/>
    <w:rsid w:val="00F02C7C"/>
    <w:rsid w:val="00F10F7B"/>
    <w:rsid w:val="00F150C3"/>
    <w:rsid w:val="00F21900"/>
    <w:rsid w:val="00F22C62"/>
    <w:rsid w:val="00F26D57"/>
    <w:rsid w:val="00F373B6"/>
    <w:rsid w:val="00F439F7"/>
    <w:rsid w:val="00F43A51"/>
    <w:rsid w:val="00F61E99"/>
    <w:rsid w:val="00F66722"/>
    <w:rsid w:val="00F71782"/>
    <w:rsid w:val="00F72E1D"/>
    <w:rsid w:val="00F8118E"/>
    <w:rsid w:val="00F82963"/>
    <w:rsid w:val="00F90468"/>
    <w:rsid w:val="00F94107"/>
    <w:rsid w:val="00FA2DEC"/>
    <w:rsid w:val="00FC0E91"/>
    <w:rsid w:val="00FC1456"/>
    <w:rsid w:val="00FD17CB"/>
    <w:rsid w:val="00FE1CA6"/>
    <w:rsid w:val="00FE75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A18C5"/>
  <w15:docId w15:val="{A7876886-05E1-4022-B61E-1D0E7926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B2DAB"/>
    <w:pPr>
      <w:spacing w:before="60" w:after="180" w:line="276" w:lineRule="auto"/>
    </w:pPr>
    <w:rPr>
      <w:rFonts w:eastAsia="Calibri"/>
      <w:sz w:val="22"/>
      <w:szCs w:val="22"/>
    </w:rPr>
  </w:style>
  <w:style w:type="paragraph" w:styleId="Heading1">
    <w:name w:val="heading 1"/>
    <w:aliases w:val="*Headers"/>
    <w:basedOn w:val="Normal"/>
    <w:next w:val="Normal"/>
    <w:link w:val="Heading1Char"/>
    <w:uiPriority w:val="9"/>
    <w:qFormat/>
    <w:rsid w:val="001B2DAB"/>
    <w:pPr>
      <w:keepNext/>
      <w:keepLines/>
      <w:spacing w:before="480" w:after="120"/>
      <w:outlineLvl w:val="0"/>
    </w:pPr>
    <w:rPr>
      <w:b/>
      <w:bCs/>
      <w:color w:val="365F91"/>
      <w:sz w:val="32"/>
      <w:szCs w:val="28"/>
    </w:rPr>
  </w:style>
  <w:style w:type="paragraph" w:styleId="Heading2">
    <w:name w:val="heading 2"/>
    <w:basedOn w:val="Normal1"/>
    <w:next w:val="Normal1"/>
    <w:link w:val="Heading2Char"/>
    <w:uiPriority w:val="9"/>
    <w:qFormat/>
    <w:rsid w:val="003B0BAE"/>
    <w:pPr>
      <w:spacing w:before="360"/>
      <w:outlineLvl w:val="1"/>
    </w:pPr>
    <w:rPr>
      <w:rFonts w:ascii="Cambria" w:eastAsia="MS Gothic" w:hAnsi="Cambria" w:cs="Times New Roman"/>
      <w:b/>
      <w:bCs/>
      <w:i/>
      <w:iCs/>
      <w:color w:val="auto"/>
      <w:sz w:val="28"/>
      <w:szCs w:val="28"/>
    </w:rPr>
  </w:style>
  <w:style w:type="paragraph" w:styleId="Heading3">
    <w:name w:val="heading 3"/>
    <w:basedOn w:val="Normal1"/>
    <w:next w:val="Normal1"/>
    <w:link w:val="Heading3Char"/>
    <w:uiPriority w:val="9"/>
    <w:qFormat/>
    <w:rsid w:val="003B0BAE"/>
    <w:pPr>
      <w:spacing w:before="200" w:after="120"/>
      <w:outlineLvl w:val="2"/>
    </w:pPr>
    <w:rPr>
      <w:rFonts w:ascii="Cambria" w:eastAsia="MS Gothic" w:hAnsi="Cambria" w:cs="Times New Roman"/>
      <w:b/>
      <w:bCs/>
      <w:color w:val="auto"/>
      <w:sz w:val="26"/>
      <w:szCs w:val="26"/>
    </w:rPr>
  </w:style>
  <w:style w:type="paragraph" w:styleId="Heading4">
    <w:name w:val="heading 4"/>
    <w:basedOn w:val="Normal1"/>
    <w:next w:val="Normal1"/>
    <w:link w:val="Heading4Char"/>
    <w:uiPriority w:val="9"/>
    <w:qFormat/>
    <w:rsid w:val="003B0BAE"/>
    <w:pPr>
      <w:spacing w:before="240" w:after="60"/>
      <w:outlineLvl w:val="3"/>
    </w:pPr>
    <w:rPr>
      <w:rFonts w:eastAsia="MS Mincho" w:cs="Times New Roman"/>
      <w:b/>
      <w:bCs/>
      <w:color w:val="auto"/>
      <w:sz w:val="28"/>
      <w:szCs w:val="28"/>
    </w:rPr>
  </w:style>
  <w:style w:type="paragraph" w:styleId="Heading5">
    <w:name w:val="heading 5"/>
    <w:basedOn w:val="Normal1"/>
    <w:next w:val="Normal1"/>
    <w:link w:val="Heading5Char"/>
    <w:uiPriority w:val="9"/>
    <w:qFormat/>
    <w:rsid w:val="003B0BAE"/>
    <w:pPr>
      <w:spacing w:before="220" w:after="40"/>
      <w:contextualSpacing/>
      <w:outlineLvl w:val="4"/>
    </w:pPr>
    <w:rPr>
      <w:rFonts w:eastAsia="MS Mincho" w:cs="Times New Roman"/>
      <w:b/>
      <w:bCs/>
      <w:i/>
      <w:iCs/>
      <w:color w:val="auto"/>
      <w:sz w:val="26"/>
      <w:szCs w:val="26"/>
    </w:rPr>
  </w:style>
  <w:style w:type="paragraph" w:styleId="Heading6">
    <w:name w:val="heading 6"/>
    <w:basedOn w:val="Normal1"/>
    <w:next w:val="Normal1"/>
    <w:link w:val="Heading6Char"/>
    <w:uiPriority w:val="9"/>
    <w:qFormat/>
    <w:rsid w:val="003B0BAE"/>
    <w:pPr>
      <w:spacing w:before="200" w:after="40"/>
      <w:contextualSpacing/>
      <w:outlineLvl w:val="5"/>
    </w:pPr>
    <w:rPr>
      <w:rFonts w:eastAsia="MS Mincho" w:cs="Times New Roman"/>
      <w:b/>
      <w:bCs/>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
    <w:rsid w:val="001B2DAB"/>
    <w:rPr>
      <w:rFonts w:eastAsia="Calibri"/>
      <w:b/>
      <w:bCs/>
      <w:color w:val="365F91"/>
      <w:sz w:val="32"/>
      <w:szCs w:val="28"/>
    </w:rPr>
  </w:style>
  <w:style w:type="character" w:customStyle="1" w:styleId="Heading2Char">
    <w:name w:val="Heading 2 Char"/>
    <w:link w:val="Heading2"/>
    <w:uiPriority w:val="9"/>
    <w:semiHidden/>
    <w:rsid w:val="002108F5"/>
    <w:rPr>
      <w:rFonts w:ascii="Cambria" w:eastAsia="MS Gothic" w:hAnsi="Cambria" w:cs="Times New Roman"/>
      <w:b/>
      <w:bCs/>
      <w:i/>
      <w:iCs/>
      <w:sz w:val="28"/>
      <w:szCs w:val="28"/>
    </w:rPr>
  </w:style>
  <w:style w:type="character" w:customStyle="1" w:styleId="Heading3Char">
    <w:name w:val="Heading 3 Char"/>
    <w:link w:val="Heading3"/>
    <w:uiPriority w:val="9"/>
    <w:semiHidden/>
    <w:rsid w:val="002108F5"/>
    <w:rPr>
      <w:rFonts w:ascii="Cambria" w:eastAsia="MS Gothic" w:hAnsi="Cambria" w:cs="Times New Roman"/>
      <w:b/>
      <w:bCs/>
      <w:sz w:val="26"/>
      <w:szCs w:val="26"/>
    </w:rPr>
  </w:style>
  <w:style w:type="character" w:customStyle="1" w:styleId="Heading4Char">
    <w:name w:val="Heading 4 Char"/>
    <w:link w:val="Heading4"/>
    <w:uiPriority w:val="9"/>
    <w:semiHidden/>
    <w:rsid w:val="002108F5"/>
    <w:rPr>
      <w:rFonts w:ascii="Calibri" w:eastAsia="MS Mincho" w:hAnsi="Calibri" w:cs="Times New Roman"/>
      <w:b/>
      <w:bCs/>
      <w:sz w:val="28"/>
      <w:szCs w:val="28"/>
    </w:rPr>
  </w:style>
  <w:style w:type="character" w:customStyle="1" w:styleId="Heading5Char">
    <w:name w:val="Heading 5 Char"/>
    <w:link w:val="Heading5"/>
    <w:uiPriority w:val="9"/>
    <w:semiHidden/>
    <w:rsid w:val="002108F5"/>
    <w:rPr>
      <w:rFonts w:ascii="Calibri" w:eastAsia="MS Mincho" w:hAnsi="Calibri" w:cs="Times New Roman"/>
      <w:b/>
      <w:bCs/>
      <w:i/>
      <w:iCs/>
      <w:sz w:val="26"/>
      <w:szCs w:val="26"/>
    </w:rPr>
  </w:style>
  <w:style w:type="character" w:customStyle="1" w:styleId="Heading6Char">
    <w:name w:val="Heading 6 Char"/>
    <w:link w:val="Heading6"/>
    <w:uiPriority w:val="9"/>
    <w:semiHidden/>
    <w:rsid w:val="002108F5"/>
    <w:rPr>
      <w:rFonts w:ascii="Calibri" w:eastAsia="MS Mincho" w:hAnsi="Calibri" w:cs="Times New Roman"/>
      <w:b/>
      <w:bCs/>
      <w:sz w:val="22"/>
      <w:szCs w:val="22"/>
    </w:rPr>
  </w:style>
  <w:style w:type="paragraph" w:customStyle="1" w:styleId="Normal1">
    <w:name w:val="Normal1"/>
    <w:rsid w:val="003B0BAE"/>
    <w:rPr>
      <w:rFonts w:eastAsia="Times New Roman" w:cs="Calibri"/>
      <w:color w:val="000000"/>
      <w:sz w:val="22"/>
      <w:szCs w:val="24"/>
      <w:lang w:eastAsia="ja-JP"/>
    </w:rPr>
  </w:style>
  <w:style w:type="paragraph" w:styleId="Title">
    <w:name w:val="Title"/>
    <w:basedOn w:val="Normal1"/>
    <w:next w:val="Normal1"/>
    <w:link w:val="TitleChar"/>
    <w:uiPriority w:val="10"/>
    <w:qFormat/>
    <w:rsid w:val="003B0BAE"/>
    <w:pPr>
      <w:spacing w:after="300"/>
    </w:pPr>
    <w:rPr>
      <w:rFonts w:ascii="Cambria" w:eastAsia="MS Gothic" w:hAnsi="Cambria" w:cs="Times New Roman"/>
      <w:b/>
      <w:bCs/>
      <w:color w:val="auto"/>
      <w:kern w:val="28"/>
      <w:sz w:val="32"/>
      <w:szCs w:val="32"/>
    </w:rPr>
  </w:style>
  <w:style w:type="character" w:customStyle="1" w:styleId="TitleChar">
    <w:name w:val="Title Char"/>
    <w:link w:val="Title"/>
    <w:uiPriority w:val="10"/>
    <w:rsid w:val="002108F5"/>
    <w:rPr>
      <w:rFonts w:ascii="Cambria" w:eastAsia="MS Gothic" w:hAnsi="Cambria" w:cs="Times New Roman"/>
      <w:b/>
      <w:bCs/>
      <w:kern w:val="28"/>
      <w:sz w:val="32"/>
      <w:szCs w:val="32"/>
    </w:rPr>
  </w:style>
  <w:style w:type="paragraph" w:styleId="Subtitle">
    <w:name w:val="Subtitle"/>
    <w:basedOn w:val="Normal1"/>
    <w:next w:val="Normal1"/>
    <w:link w:val="SubtitleChar"/>
    <w:uiPriority w:val="11"/>
    <w:qFormat/>
    <w:rsid w:val="003B0BAE"/>
    <w:pPr>
      <w:spacing w:before="360" w:after="80"/>
      <w:contextualSpacing/>
    </w:pPr>
    <w:rPr>
      <w:rFonts w:ascii="Cambria" w:eastAsia="MS Gothic" w:hAnsi="Cambria" w:cs="Times New Roman"/>
      <w:color w:val="auto"/>
      <w:sz w:val="24"/>
    </w:rPr>
  </w:style>
  <w:style w:type="character" w:customStyle="1" w:styleId="SubtitleChar">
    <w:name w:val="Subtitle Char"/>
    <w:link w:val="Subtitle"/>
    <w:uiPriority w:val="11"/>
    <w:rsid w:val="002108F5"/>
    <w:rPr>
      <w:rFonts w:ascii="Cambria" w:eastAsia="MS Gothic" w:hAnsi="Cambria" w:cs="Times New Roman"/>
      <w:sz w:val="24"/>
      <w:szCs w:val="24"/>
    </w:rPr>
  </w:style>
  <w:style w:type="paragraph" w:styleId="Header">
    <w:name w:val="header"/>
    <w:basedOn w:val="Normal"/>
    <w:link w:val="HeaderChar"/>
    <w:uiPriority w:val="99"/>
    <w:unhideWhenUsed/>
    <w:rsid w:val="00061D2A"/>
    <w:pPr>
      <w:tabs>
        <w:tab w:val="center" w:pos="4680"/>
        <w:tab w:val="right" w:pos="9360"/>
      </w:tabs>
    </w:pPr>
    <w:rPr>
      <w:rFonts w:eastAsia="MS ??"/>
      <w:sz w:val="20"/>
      <w:szCs w:val="20"/>
    </w:rPr>
  </w:style>
  <w:style w:type="character" w:customStyle="1" w:styleId="HeaderChar">
    <w:name w:val="Header Char"/>
    <w:link w:val="Header"/>
    <w:uiPriority w:val="99"/>
    <w:locked/>
    <w:rsid w:val="00061D2A"/>
    <w:rPr>
      <w:rFonts w:cs="Times New Roman"/>
    </w:rPr>
  </w:style>
  <w:style w:type="paragraph" w:styleId="Footer">
    <w:name w:val="footer"/>
    <w:basedOn w:val="Normal"/>
    <w:link w:val="FooterChar"/>
    <w:uiPriority w:val="99"/>
    <w:unhideWhenUsed/>
    <w:rsid w:val="00061D2A"/>
    <w:pPr>
      <w:tabs>
        <w:tab w:val="center" w:pos="4680"/>
        <w:tab w:val="right" w:pos="9360"/>
      </w:tabs>
    </w:pPr>
    <w:rPr>
      <w:rFonts w:eastAsia="MS ??"/>
      <w:sz w:val="20"/>
      <w:szCs w:val="20"/>
    </w:rPr>
  </w:style>
  <w:style w:type="character" w:customStyle="1" w:styleId="FooterChar">
    <w:name w:val="Footer Char"/>
    <w:link w:val="Footer"/>
    <w:uiPriority w:val="99"/>
    <w:locked/>
    <w:rsid w:val="00061D2A"/>
    <w:rPr>
      <w:rFonts w:cs="Times New Roman"/>
    </w:rPr>
  </w:style>
  <w:style w:type="table" w:styleId="TableGrid">
    <w:name w:val="Table Grid"/>
    <w:basedOn w:val="TableNormal"/>
    <w:uiPriority w:val="59"/>
    <w:rsid w:val="00061D2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61D2A"/>
    <w:pPr>
      <w:spacing w:after="120"/>
    </w:pPr>
    <w:rPr>
      <w:rFonts w:eastAsia="Times New Roman"/>
    </w:rPr>
  </w:style>
  <w:style w:type="character" w:customStyle="1" w:styleId="BodyTextChar">
    <w:name w:val="Body Text Char"/>
    <w:link w:val="BodyText"/>
    <w:uiPriority w:val="99"/>
    <w:locked/>
    <w:rsid w:val="00061D2A"/>
    <w:rPr>
      <w:rFonts w:ascii="Calibri" w:eastAsia="Times New Roman" w:hAnsi="Calibri" w:cs="Calibri"/>
      <w:sz w:val="22"/>
      <w:szCs w:val="22"/>
      <w:lang w:eastAsia="en-US"/>
    </w:rPr>
  </w:style>
  <w:style w:type="character" w:customStyle="1" w:styleId="italics">
    <w:name w:val="italics"/>
    <w:rsid w:val="00061D2A"/>
    <w:rPr>
      <w:rFonts w:cs="Times New Roman"/>
      <w:bCs/>
      <w:i/>
    </w:rPr>
  </w:style>
  <w:style w:type="paragraph" w:customStyle="1" w:styleId="Header-banner">
    <w:name w:val="Header-banner"/>
    <w:qFormat/>
    <w:rsid w:val="00061D2A"/>
    <w:pPr>
      <w:ind w:left="43" w:right="43"/>
      <w:jc w:val="center"/>
    </w:pPr>
    <w:rPr>
      <w:rFonts w:ascii="Cambria" w:eastAsia="Times New Roman" w:hAnsi="Cambria" w:cs="Calibri"/>
      <w:b/>
      <w:bCs/>
      <w:caps/>
      <w:color w:val="FFFFFF"/>
      <w:sz w:val="44"/>
      <w:szCs w:val="22"/>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sz w:val="40"/>
      <w:szCs w:val="36"/>
    </w:rPr>
  </w:style>
  <w:style w:type="character" w:customStyle="1" w:styleId="PlainTable41">
    <w:name w:val="Plain Table 41"/>
    <w:uiPriority w:val="21"/>
    <w:qFormat/>
    <w:rsid w:val="00342015"/>
    <w:rPr>
      <w:rFonts w:cs="Times New Roman"/>
      <w:b/>
      <w:bCs/>
      <w:i/>
      <w:iCs/>
      <w:color w:val="4F81BD"/>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Times New Roman" w:hAnsi="Verdana"/>
      <w:color w:val="595959"/>
      <w:sz w:val="20"/>
      <w:szCs w:val="20"/>
    </w:rPr>
  </w:style>
  <w:style w:type="paragraph" w:styleId="BalloonText">
    <w:name w:val="Balloon Text"/>
    <w:basedOn w:val="Normal"/>
    <w:link w:val="BalloonTextChar"/>
    <w:uiPriority w:val="99"/>
    <w:semiHidden/>
    <w:unhideWhenUsed/>
    <w:rsid w:val="00342015"/>
    <w:rPr>
      <w:rFonts w:ascii="Tahoma" w:eastAsia="MS ??" w:hAnsi="Tahoma"/>
      <w:sz w:val="16"/>
      <w:szCs w:val="16"/>
    </w:rPr>
  </w:style>
  <w:style w:type="character" w:customStyle="1" w:styleId="BalloonTextChar">
    <w:name w:val="Balloon Text Char"/>
    <w:link w:val="BalloonText"/>
    <w:uiPriority w:val="99"/>
    <w:semiHidden/>
    <w:locked/>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eastAsia="Times New Roman"/>
      <w:szCs w:val="20"/>
    </w:rPr>
  </w:style>
  <w:style w:type="character" w:customStyle="1" w:styleId="NYStandardsChar">
    <w:name w:val="NYStandards Char"/>
    <w:link w:val="NYStandards"/>
    <w:uiPriority w:val="1"/>
    <w:locked/>
    <w:rsid w:val="00982E0A"/>
    <w:rPr>
      <w:rFonts w:ascii="Calibri" w:eastAsia="Times New Roman" w:hAnsi="Calibri"/>
      <w:sz w:val="22"/>
    </w:rPr>
  </w:style>
  <w:style w:type="character" w:styleId="CommentReference">
    <w:name w:val="annotation reference"/>
    <w:uiPriority w:val="99"/>
    <w:semiHidden/>
    <w:unhideWhenUsed/>
    <w:rsid w:val="005B1B50"/>
    <w:rPr>
      <w:rFonts w:cs="Times New Roman"/>
      <w:sz w:val="18"/>
      <w:szCs w:val="18"/>
    </w:rPr>
  </w:style>
  <w:style w:type="paragraph" w:styleId="CommentText">
    <w:name w:val="annotation text"/>
    <w:basedOn w:val="Normal"/>
    <w:link w:val="CommentTextChar"/>
    <w:uiPriority w:val="99"/>
    <w:unhideWhenUsed/>
    <w:rsid w:val="005B1B50"/>
    <w:rPr>
      <w:rFonts w:eastAsia="MS ??"/>
      <w:sz w:val="20"/>
      <w:szCs w:val="20"/>
    </w:rPr>
  </w:style>
  <w:style w:type="character" w:customStyle="1" w:styleId="CommentTextChar">
    <w:name w:val="Comment Text Char"/>
    <w:link w:val="CommentText"/>
    <w:uiPriority w:val="99"/>
    <w:locked/>
    <w:rsid w:val="005B1B50"/>
    <w:rPr>
      <w:rFonts w:cs="Times New Roman"/>
    </w:rPr>
  </w:style>
  <w:style w:type="paragraph" w:styleId="CommentSubject">
    <w:name w:val="annotation subject"/>
    <w:basedOn w:val="CommentText"/>
    <w:next w:val="CommentText"/>
    <w:link w:val="CommentSubjectChar"/>
    <w:uiPriority w:val="99"/>
    <w:semiHidden/>
    <w:unhideWhenUsed/>
    <w:rsid w:val="005B1B50"/>
    <w:rPr>
      <w:b/>
      <w:bCs/>
    </w:rPr>
  </w:style>
  <w:style w:type="character" w:customStyle="1" w:styleId="CommentSubjectChar">
    <w:name w:val="Comment Subject Char"/>
    <w:link w:val="CommentSubject"/>
    <w:uiPriority w:val="99"/>
    <w:semiHidden/>
    <w:locked/>
    <w:rsid w:val="005B1B50"/>
    <w:rPr>
      <w:rFonts w:cs="Times New Roman"/>
      <w:b/>
      <w:bCs/>
      <w:sz w:val="20"/>
      <w:szCs w:val="20"/>
    </w:rPr>
  </w:style>
  <w:style w:type="paragraph" w:customStyle="1" w:styleId="MediumList2-Accent21">
    <w:name w:val="Medium List 2 - Accent 21"/>
    <w:hidden/>
    <w:uiPriority w:val="99"/>
    <w:semiHidden/>
    <w:rsid w:val="007613BC"/>
    <w:rPr>
      <w:sz w:val="24"/>
      <w:szCs w:val="24"/>
      <w:lang w:eastAsia="ja-JP"/>
    </w:rPr>
  </w:style>
  <w:style w:type="paragraph" w:customStyle="1" w:styleId="MediumGrid21">
    <w:name w:val="Medium Grid 21"/>
    <w:uiPriority w:val="1"/>
    <w:qFormat/>
    <w:rsid w:val="00BA26CC"/>
    <w:rPr>
      <w:sz w:val="24"/>
      <w:szCs w:val="24"/>
      <w:lang w:eastAsia="ja-JP"/>
    </w:rPr>
  </w:style>
  <w:style w:type="paragraph" w:customStyle="1" w:styleId="BR">
    <w:name w:val="*BR*"/>
    <w:qFormat/>
    <w:rsid w:val="00A10227"/>
    <w:pPr>
      <w:pBdr>
        <w:bottom w:val="single" w:sz="12" w:space="1" w:color="7F7F7F"/>
      </w:pBdr>
      <w:spacing w:after="360"/>
      <w:ind w:left="2880" w:right="2880"/>
    </w:pPr>
    <w:rPr>
      <w:rFonts w:eastAsia="Times New Roman"/>
      <w:sz w:val="18"/>
      <w:szCs w:val="22"/>
    </w:rPr>
  </w:style>
  <w:style w:type="paragraph" w:customStyle="1" w:styleId="BulletedList">
    <w:name w:val="*Bulleted List"/>
    <w:link w:val="BulletedListChar"/>
    <w:qFormat/>
    <w:rsid w:val="00677A89"/>
    <w:pPr>
      <w:numPr>
        <w:numId w:val="1"/>
      </w:numPr>
      <w:spacing w:before="60" w:after="60" w:line="276" w:lineRule="auto"/>
    </w:pPr>
    <w:rPr>
      <w:rFonts w:eastAsia="Times New Roman"/>
      <w:sz w:val="22"/>
      <w:szCs w:val="22"/>
    </w:rPr>
  </w:style>
  <w:style w:type="paragraph" w:customStyle="1" w:styleId="FooterText">
    <w:name w:val="*FooterText"/>
    <w:link w:val="FooterTextChar"/>
    <w:qFormat/>
    <w:rsid w:val="00A10227"/>
    <w:pPr>
      <w:spacing w:line="200" w:lineRule="exact"/>
    </w:pPr>
    <w:rPr>
      <w:rFonts w:ascii="Verdana" w:eastAsia="Times New Roman" w:hAnsi="Verdana" w:cs="Calibri"/>
      <w:b/>
      <w:color w:val="595959"/>
      <w:sz w:val="14"/>
      <w:szCs w:val="22"/>
    </w:rPr>
  </w:style>
  <w:style w:type="paragraph" w:customStyle="1" w:styleId="IN">
    <w:name w:val="*IN*"/>
    <w:qFormat/>
    <w:rsid w:val="00A10227"/>
    <w:pPr>
      <w:numPr>
        <w:numId w:val="2"/>
      </w:numPr>
      <w:spacing w:before="120" w:after="60" w:line="276" w:lineRule="auto"/>
    </w:pPr>
    <w:rPr>
      <w:rFonts w:eastAsia="Times New Roman"/>
      <w:color w:val="4F81BD"/>
      <w:sz w:val="22"/>
      <w:szCs w:val="22"/>
    </w:rPr>
  </w:style>
  <w:style w:type="paragraph" w:customStyle="1" w:styleId="INBullet">
    <w:name w:val="*IN* Bullet"/>
    <w:qFormat/>
    <w:rsid w:val="00A10227"/>
    <w:pPr>
      <w:numPr>
        <w:numId w:val="3"/>
      </w:numPr>
      <w:spacing w:after="60" w:line="276" w:lineRule="auto"/>
    </w:pPr>
    <w:rPr>
      <w:rFonts w:eastAsia="Times New Roman"/>
      <w:color w:val="4F81BD"/>
      <w:sz w:val="22"/>
      <w:szCs w:val="22"/>
    </w:rPr>
  </w:style>
  <w:style w:type="paragraph" w:customStyle="1" w:styleId="LearningSequenceHeader">
    <w:name w:val="*Learning Sequence Header"/>
    <w:next w:val="Normal"/>
    <w:qFormat/>
    <w:rsid w:val="00A10227"/>
    <w:pPr>
      <w:pBdr>
        <w:bottom w:val="single" w:sz="12" w:space="1" w:color="9BBB59"/>
      </w:pBdr>
      <w:tabs>
        <w:tab w:val="right" w:pos="9360"/>
      </w:tabs>
      <w:spacing w:before="480"/>
    </w:pPr>
    <w:rPr>
      <w:rFonts w:eastAsia="Times New Roman"/>
      <w:b/>
      <w:bCs/>
      <w:color w:val="4F81BD"/>
      <w:sz w:val="28"/>
      <w:szCs w:val="26"/>
    </w:rPr>
  </w:style>
  <w:style w:type="paragraph" w:customStyle="1" w:styleId="NumberedList">
    <w:name w:val="*Numbered List"/>
    <w:qFormat/>
    <w:rsid w:val="00A10227"/>
    <w:pPr>
      <w:numPr>
        <w:numId w:val="4"/>
      </w:numPr>
      <w:spacing w:after="60"/>
    </w:pPr>
    <w:rPr>
      <w:rFonts w:eastAsia="Times New Roman"/>
      <w:sz w:val="22"/>
      <w:szCs w:val="22"/>
    </w:rPr>
  </w:style>
  <w:style w:type="paragraph" w:customStyle="1" w:styleId="PageHeader">
    <w:name w:val="*PageHeader"/>
    <w:qFormat/>
    <w:rsid w:val="00A10227"/>
    <w:rPr>
      <w:rFonts w:eastAsia="Times New Roman"/>
      <w:b/>
      <w:sz w:val="18"/>
      <w:szCs w:val="22"/>
    </w:rPr>
  </w:style>
  <w:style w:type="paragraph" w:customStyle="1" w:styleId="Q">
    <w:name w:val="*Q*"/>
    <w:qFormat/>
    <w:rsid w:val="00A10227"/>
    <w:pPr>
      <w:spacing w:before="240" w:line="276" w:lineRule="auto"/>
    </w:pPr>
    <w:rPr>
      <w:rFonts w:eastAsia="Times New Roman"/>
      <w:b/>
      <w:sz w:val="22"/>
      <w:szCs w:val="22"/>
    </w:rPr>
  </w:style>
  <w:style w:type="paragraph" w:customStyle="1" w:styleId="SA">
    <w:name w:val="*SA*"/>
    <w:qFormat/>
    <w:rsid w:val="00A10227"/>
    <w:pPr>
      <w:numPr>
        <w:numId w:val="5"/>
      </w:numPr>
      <w:spacing w:before="120" w:line="276" w:lineRule="auto"/>
    </w:pPr>
    <w:rPr>
      <w:rFonts w:eastAsia="Times New Roman"/>
      <w:sz w:val="22"/>
      <w:szCs w:val="22"/>
    </w:rPr>
  </w:style>
  <w:style w:type="paragraph" w:customStyle="1" w:styleId="SASRBullet">
    <w:name w:val="*SA/SR Bullet"/>
    <w:basedOn w:val="Normal"/>
    <w:link w:val="SASRBulletChar"/>
    <w:uiPriority w:val="99"/>
    <w:qFormat/>
    <w:rsid w:val="00A10227"/>
    <w:pPr>
      <w:numPr>
        <w:ilvl w:val="1"/>
        <w:numId w:val="6"/>
      </w:numPr>
      <w:spacing w:before="120"/>
      <w:contextualSpacing/>
    </w:pPr>
  </w:style>
  <w:style w:type="paragraph" w:customStyle="1" w:styleId="SR">
    <w:name w:val="*SR*"/>
    <w:qFormat/>
    <w:rsid w:val="00A10227"/>
    <w:pPr>
      <w:numPr>
        <w:numId w:val="7"/>
      </w:numPr>
      <w:spacing w:before="120" w:line="276" w:lineRule="auto"/>
    </w:pPr>
    <w:rPr>
      <w:rFonts w:eastAsia="Times New Roman"/>
      <w:sz w:val="22"/>
      <w:szCs w:val="22"/>
    </w:rPr>
  </w:style>
  <w:style w:type="paragraph" w:customStyle="1" w:styleId="TA">
    <w:name w:val="*TA*"/>
    <w:basedOn w:val="Normal"/>
    <w:qFormat/>
    <w:rsid w:val="00A10227"/>
    <w:pPr>
      <w:spacing w:before="240"/>
    </w:pPr>
  </w:style>
  <w:style w:type="paragraph" w:customStyle="1" w:styleId="TableHeaders">
    <w:name w:val="*TableHeaders"/>
    <w:basedOn w:val="Normal"/>
    <w:link w:val="TableHeadersChar"/>
    <w:qFormat/>
    <w:rsid w:val="001B2DAB"/>
    <w:pPr>
      <w:spacing w:before="40" w:after="40" w:line="240" w:lineRule="auto"/>
    </w:pPr>
    <w:rPr>
      <w:b/>
      <w:color w:val="FFFFFF"/>
    </w:rPr>
  </w:style>
  <w:style w:type="paragraph" w:customStyle="1" w:styleId="ToolHeader">
    <w:name w:val="*ToolHeader"/>
    <w:qFormat/>
    <w:rsid w:val="00A10227"/>
    <w:pPr>
      <w:spacing w:after="120"/>
    </w:pPr>
    <w:rPr>
      <w:rFonts w:eastAsia="Times New Roman"/>
      <w:b/>
      <w:bCs/>
      <w:color w:val="365F91"/>
      <w:sz w:val="32"/>
      <w:szCs w:val="28"/>
    </w:rPr>
  </w:style>
  <w:style w:type="paragraph" w:customStyle="1" w:styleId="ToolTableText">
    <w:name w:val="*ToolTableText"/>
    <w:qFormat/>
    <w:rsid w:val="00A10227"/>
    <w:pPr>
      <w:spacing w:before="40" w:after="120"/>
    </w:pPr>
    <w:rPr>
      <w:rFonts w:eastAsia="Times New Roman"/>
      <w:sz w:val="22"/>
      <w:szCs w:val="22"/>
    </w:rPr>
  </w:style>
  <w:style w:type="character" w:customStyle="1" w:styleId="folioChar">
    <w:name w:val="folio Char"/>
    <w:link w:val="folio"/>
    <w:locked/>
    <w:rsid w:val="00677A89"/>
    <w:rPr>
      <w:rFonts w:ascii="Verdana" w:eastAsia="Times New Roman" w:hAnsi="Verdana" w:cs="Verdana"/>
      <w:color w:val="595959"/>
      <w:sz w:val="20"/>
      <w:szCs w:val="20"/>
      <w:lang w:eastAsia="en-US"/>
    </w:rPr>
  </w:style>
  <w:style w:type="character" w:customStyle="1" w:styleId="FooterTextChar">
    <w:name w:val="FooterText Char"/>
    <w:link w:val="FooterText"/>
    <w:locked/>
    <w:rsid w:val="00677A89"/>
    <w:rPr>
      <w:rFonts w:ascii="Verdana" w:eastAsia="Times New Roman" w:hAnsi="Verdana" w:cs="Calibri"/>
      <w:b/>
      <w:color w:val="595959"/>
      <w:sz w:val="14"/>
      <w:szCs w:val="22"/>
      <w:lang w:val="en-US" w:eastAsia="en-US" w:bidi="ar-SA"/>
    </w:rPr>
  </w:style>
  <w:style w:type="paragraph" w:customStyle="1" w:styleId="MediumGrid1-Accent21">
    <w:name w:val="Medium Grid 1 - Accent 21"/>
    <w:basedOn w:val="Normal"/>
    <w:uiPriority w:val="34"/>
    <w:qFormat/>
    <w:rsid w:val="006D3F09"/>
    <w:pPr>
      <w:ind w:left="720"/>
      <w:contextualSpacing/>
    </w:pPr>
  </w:style>
  <w:style w:type="paragraph" w:styleId="NormalWeb">
    <w:name w:val="Normal (Web)"/>
    <w:basedOn w:val="Normal"/>
    <w:uiPriority w:val="99"/>
    <w:semiHidden/>
    <w:unhideWhenUsed/>
    <w:rsid w:val="00D8077C"/>
    <w:pPr>
      <w:spacing w:before="100" w:beforeAutospacing="1" w:after="100" w:afterAutospacing="1" w:line="240" w:lineRule="auto"/>
    </w:pPr>
    <w:rPr>
      <w:rFonts w:ascii="Times New Roman" w:eastAsia="MS ??" w:hAnsi="Times New Roman"/>
      <w:sz w:val="24"/>
      <w:szCs w:val="24"/>
    </w:rPr>
  </w:style>
  <w:style w:type="paragraph" w:customStyle="1" w:styleId="Normal2">
    <w:name w:val="Normal2"/>
    <w:rsid w:val="00CB1DD3"/>
    <w:rPr>
      <w:rFonts w:ascii="Cambria" w:eastAsia="Times New Roman" w:hAnsi="Cambria" w:cs="Cambria"/>
      <w:color w:val="000000"/>
      <w:sz w:val="24"/>
      <w:szCs w:val="22"/>
    </w:rPr>
  </w:style>
  <w:style w:type="paragraph" w:customStyle="1" w:styleId="TableText">
    <w:name w:val="*TableText"/>
    <w:link w:val="TableTextChar"/>
    <w:qFormat/>
    <w:rsid w:val="001B2DAB"/>
    <w:pPr>
      <w:spacing w:before="40" w:after="40" w:line="276" w:lineRule="auto"/>
    </w:pPr>
    <w:rPr>
      <w:rFonts w:eastAsia="Calibri"/>
      <w:sz w:val="22"/>
      <w:szCs w:val="22"/>
    </w:rPr>
  </w:style>
  <w:style w:type="character" w:customStyle="1" w:styleId="TableTextChar">
    <w:name w:val="*TableText Char"/>
    <w:link w:val="TableText"/>
    <w:locked/>
    <w:rsid w:val="001B2DAB"/>
    <w:rPr>
      <w:rFonts w:eastAsia="Calibri"/>
      <w:sz w:val="22"/>
      <w:szCs w:val="22"/>
      <w:lang w:bidi="ar-SA"/>
    </w:rPr>
  </w:style>
  <w:style w:type="character" w:customStyle="1" w:styleId="BulletedListChar">
    <w:name w:val="*Bulleted List Char"/>
    <w:link w:val="BulletedList"/>
    <w:locked/>
    <w:rsid w:val="00426E1B"/>
    <w:rPr>
      <w:rFonts w:eastAsia="Times New Roman"/>
      <w:sz w:val="22"/>
      <w:szCs w:val="22"/>
    </w:rPr>
  </w:style>
  <w:style w:type="character" w:customStyle="1" w:styleId="TableHeadersChar">
    <w:name w:val="*TableHeaders Char"/>
    <w:link w:val="TableHeaders"/>
    <w:rsid w:val="001B2DAB"/>
    <w:rPr>
      <w:rFonts w:eastAsia="Calibri"/>
      <w:b/>
      <w:color w:val="FFFFFF"/>
      <w:sz w:val="22"/>
      <w:szCs w:val="22"/>
    </w:rPr>
  </w:style>
  <w:style w:type="paragraph" w:customStyle="1" w:styleId="ColorfulShading-Accent11">
    <w:name w:val="Colorful Shading - Accent 11"/>
    <w:hidden/>
    <w:uiPriority w:val="99"/>
    <w:semiHidden/>
    <w:rsid w:val="00285B7F"/>
    <w:rPr>
      <w:rFonts w:eastAsia="Calibri"/>
      <w:sz w:val="22"/>
      <w:szCs w:val="22"/>
    </w:rPr>
  </w:style>
  <w:style w:type="paragraph" w:customStyle="1" w:styleId="MediumGrid22">
    <w:name w:val="Medium Grid 22"/>
    <w:uiPriority w:val="1"/>
    <w:qFormat/>
    <w:rsid w:val="0015083C"/>
    <w:rPr>
      <w:rFonts w:eastAsia="Calibri"/>
      <w:sz w:val="22"/>
      <w:szCs w:val="22"/>
    </w:rPr>
  </w:style>
  <w:style w:type="paragraph" w:customStyle="1" w:styleId="ExcerptBody">
    <w:name w:val="*ExcerptBody"/>
    <w:basedOn w:val="Normal"/>
    <w:link w:val="ExcerptBodyChar"/>
    <w:qFormat/>
    <w:rsid w:val="00E7580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E75803"/>
    <w:rPr>
      <w:rFonts w:ascii="Times New Roman" w:eastAsia="Times New Roman" w:hAnsi="Times New Roman"/>
      <w:color w:val="000000"/>
      <w:sz w:val="24"/>
      <w:szCs w:val="17"/>
    </w:rPr>
  </w:style>
  <w:style w:type="paragraph" w:customStyle="1" w:styleId="SubStandard">
    <w:name w:val="*SubStandard"/>
    <w:basedOn w:val="Normal"/>
    <w:link w:val="SubStandardChar"/>
    <w:qFormat/>
    <w:rsid w:val="00BC5CC6"/>
    <w:pPr>
      <w:numPr>
        <w:numId w:val="31"/>
      </w:numPr>
      <w:spacing w:before="40" w:after="40"/>
    </w:pPr>
  </w:style>
  <w:style w:type="character" w:customStyle="1" w:styleId="SubStandardChar">
    <w:name w:val="*SubStandard Char"/>
    <w:link w:val="SubStandard"/>
    <w:rsid w:val="00BC5CC6"/>
    <w:rPr>
      <w:rFonts w:eastAsia="Calibri"/>
      <w:sz w:val="22"/>
      <w:szCs w:val="22"/>
    </w:rPr>
  </w:style>
  <w:style w:type="character" w:styleId="Emphasis">
    <w:name w:val="Emphasis"/>
    <w:uiPriority w:val="20"/>
    <w:qFormat/>
    <w:rsid w:val="00B96FB7"/>
    <w:rPr>
      <w:i/>
      <w:iCs/>
    </w:rPr>
  </w:style>
  <w:style w:type="paragraph" w:customStyle="1" w:styleId="Default">
    <w:name w:val="Default"/>
    <w:rsid w:val="00BB6A3B"/>
    <w:pPr>
      <w:autoSpaceDE w:val="0"/>
      <w:autoSpaceDN w:val="0"/>
      <w:adjustRightInd w:val="0"/>
    </w:pPr>
    <w:rPr>
      <w:rFonts w:eastAsia="Calibri" w:cs="Calibri"/>
      <w:color w:val="000000"/>
      <w:sz w:val="24"/>
      <w:szCs w:val="24"/>
    </w:rPr>
  </w:style>
  <w:style w:type="character" w:customStyle="1" w:styleId="SASRBulletChar">
    <w:name w:val="*SA/SR Bullet Char"/>
    <w:link w:val="SASRBullet"/>
    <w:uiPriority w:val="99"/>
    <w:rsid w:val="008A0E7A"/>
    <w:rPr>
      <w:rFonts w:eastAsia="Calibri"/>
      <w:sz w:val="22"/>
      <w:szCs w:val="22"/>
    </w:rPr>
  </w:style>
  <w:style w:type="paragraph" w:styleId="DocumentMap">
    <w:name w:val="Document Map"/>
    <w:basedOn w:val="Normal"/>
    <w:link w:val="DocumentMapChar"/>
    <w:uiPriority w:val="99"/>
    <w:semiHidden/>
    <w:unhideWhenUsed/>
    <w:rsid w:val="00B420EB"/>
    <w:rPr>
      <w:rFonts w:ascii="Lucida Grande" w:hAnsi="Lucida Grande"/>
      <w:sz w:val="24"/>
      <w:szCs w:val="24"/>
    </w:rPr>
  </w:style>
  <w:style w:type="character" w:customStyle="1" w:styleId="DocumentMapChar">
    <w:name w:val="Document Map Char"/>
    <w:link w:val="DocumentMap"/>
    <w:uiPriority w:val="99"/>
    <w:semiHidden/>
    <w:rsid w:val="00B420EB"/>
    <w:rPr>
      <w:rFonts w:ascii="Lucida Grande" w:eastAsia="Calibri" w:hAnsi="Lucida Grande"/>
      <w:sz w:val="24"/>
      <w:szCs w:val="24"/>
    </w:rPr>
  </w:style>
  <w:style w:type="paragraph" w:styleId="ListParagraph">
    <w:name w:val="List Paragraph"/>
    <w:basedOn w:val="Normal"/>
    <w:uiPriority w:val="34"/>
    <w:qFormat/>
    <w:rsid w:val="007556A4"/>
    <w:pPr>
      <w:ind w:left="720"/>
    </w:pPr>
  </w:style>
  <w:style w:type="paragraph" w:styleId="Revision">
    <w:name w:val="Revision"/>
    <w:hidden/>
    <w:uiPriority w:val="99"/>
    <w:semiHidden/>
    <w:rsid w:val="00710149"/>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5595">
      <w:bodyDiv w:val="1"/>
      <w:marLeft w:val="0"/>
      <w:marRight w:val="0"/>
      <w:marTop w:val="0"/>
      <w:marBottom w:val="0"/>
      <w:divBdr>
        <w:top w:val="none" w:sz="0" w:space="0" w:color="auto"/>
        <w:left w:val="none" w:sz="0" w:space="0" w:color="auto"/>
        <w:bottom w:val="none" w:sz="0" w:space="0" w:color="auto"/>
        <w:right w:val="none" w:sz="0" w:space="0" w:color="auto"/>
      </w:divBdr>
    </w:div>
    <w:div w:id="193270304">
      <w:bodyDiv w:val="1"/>
      <w:marLeft w:val="0"/>
      <w:marRight w:val="0"/>
      <w:marTop w:val="0"/>
      <w:marBottom w:val="0"/>
      <w:divBdr>
        <w:top w:val="none" w:sz="0" w:space="0" w:color="auto"/>
        <w:left w:val="none" w:sz="0" w:space="0" w:color="auto"/>
        <w:bottom w:val="none" w:sz="0" w:space="0" w:color="auto"/>
        <w:right w:val="none" w:sz="0" w:space="0" w:color="auto"/>
      </w:divBdr>
    </w:div>
    <w:div w:id="316349499">
      <w:bodyDiv w:val="1"/>
      <w:marLeft w:val="0"/>
      <w:marRight w:val="0"/>
      <w:marTop w:val="0"/>
      <w:marBottom w:val="0"/>
      <w:divBdr>
        <w:top w:val="none" w:sz="0" w:space="0" w:color="auto"/>
        <w:left w:val="none" w:sz="0" w:space="0" w:color="auto"/>
        <w:bottom w:val="none" w:sz="0" w:space="0" w:color="auto"/>
        <w:right w:val="none" w:sz="0" w:space="0" w:color="auto"/>
      </w:divBdr>
    </w:div>
    <w:div w:id="320158444">
      <w:bodyDiv w:val="1"/>
      <w:marLeft w:val="0"/>
      <w:marRight w:val="0"/>
      <w:marTop w:val="0"/>
      <w:marBottom w:val="0"/>
      <w:divBdr>
        <w:top w:val="none" w:sz="0" w:space="0" w:color="auto"/>
        <w:left w:val="none" w:sz="0" w:space="0" w:color="auto"/>
        <w:bottom w:val="none" w:sz="0" w:space="0" w:color="auto"/>
        <w:right w:val="none" w:sz="0" w:space="0" w:color="auto"/>
      </w:divBdr>
    </w:div>
    <w:div w:id="480970708">
      <w:bodyDiv w:val="1"/>
      <w:marLeft w:val="0"/>
      <w:marRight w:val="0"/>
      <w:marTop w:val="0"/>
      <w:marBottom w:val="0"/>
      <w:divBdr>
        <w:top w:val="none" w:sz="0" w:space="0" w:color="auto"/>
        <w:left w:val="none" w:sz="0" w:space="0" w:color="auto"/>
        <w:bottom w:val="none" w:sz="0" w:space="0" w:color="auto"/>
        <w:right w:val="none" w:sz="0" w:space="0" w:color="auto"/>
      </w:divBdr>
    </w:div>
    <w:div w:id="614823693">
      <w:bodyDiv w:val="1"/>
      <w:marLeft w:val="0"/>
      <w:marRight w:val="0"/>
      <w:marTop w:val="0"/>
      <w:marBottom w:val="0"/>
      <w:divBdr>
        <w:top w:val="none" w:sz="0" w:space="0" w:color="auto"/>
        <w:left w:val="none" w:sz="0" w:space="0" w:color="auto"/>
        <w:bottom w:val="none" w:sz="0" w:space="0" w:color="auto"/>
        <w:right w:val="none" w:sz="0" w:space="0" w:color="auto"/>
      </w:divBdr>
    </w:div>
    <w:div w:id="654258482">
      <w:bodyDiv w:val="1"/>
      <w:marLeft w:val="0"/>
      <w:marRight w:val="0"/>
      <w:marTop w:val="0"/>
      <w:marBottom w:val="0"/>
      <w:divBdr>
        <w:top w:val="none" w:sz="0" w:space="0" w:color="auto"/>
        <w:left w:val="none" w:sz="0" w:space="0" w:color="auto"/>
        <w:bottom w:val="none" w:sz="0" w:space="0" w:color="auto"/>
        <w:right w:val="none" w:sz="0" w:space="0" w:color="auto"/>
      </w:divBdr>
    </w:div>
    <w:div w:id="773789160">
      <w:bodyDiv w:val="1"/>
      <w:marLeft w:val="0"/>
      <w:marRight w:val="0"/>
      <w:marTop w:val="0"/>
      <w:marBottom w:val="0"/>
      <w:divBdr>
        <w:top w:val="none" w:sz="0" w:space="0" w:color="auto"/>
        <w:left w:val="none" w:sz="0" w:space="0" w:color="auto"/>
        <w:bottom w:val="none" w:sz="0" w:space="0" w:color="auto"/>
        <w:right w:val="none" w:sz="0" w:space="0" w:color="auto"/>
      </w:divBdr>
    </w:div>
    <w:div w:id="881745688">
      <w:bodyDiv w:val="1"/>
      <w:marLeft w:val="0"/>
      <w:marRight w:val="0"/>
      <w:marTop w:val="0"/>
      <w:marBottom w:val="0"/>
      <w:divBdr>
        <w:top w:val="none" w:sz="0" w:space="0" w:color="auto"/>
        <w:left w:val="none" w:sz="0" w:space="0" w:color="auto"/>
        <w:bottom w:val="none" w:sz="0" w:space="0" w:color="auto"/>
        <w:right w:val="none" w:sz="0" w:space="0" w:color="auto"/>
      </w:divBdr>
    </w:div>
    <w:div w:id="914783466">
      <w:bodyDiv w:val="1"/>
      <w:marLeft w:val="0"/>
      <w:marRight w:val="0"/>
      <w:marTop w:val="0"/>
      <w:marBottom w:val="0"/>
      <w:divBdr>
        <w:top w:val="none" w:sz="0" w:space="0" w:color="auto"/>
        <w:left w:val="none" w:sz="0" w:space="0" w:color="auto"/>
        <w:bottom w:val="none" w:sz="0" w:space="0" w:color="auto"/>
        <w:right w:val="none" w:sz="0" w:space="0" w:color="auto"/>
      </w:divBdr>
    </w:div>
    <w:div w:id="1120606419">
      <w:bodyDiv w:val="1"/>
      <w:marLeft w:val="0"/>
      <w:marRight w:val="0"/>
      <w:marTop w:val="0"/>
      <w:marBottom w:val="0"/>
      <w:divBdr>
        <w:top w:val="none" w:sz="0" w:space="0" w:color="auto"/>
        <w:left w:val="none" w:sz="0" w:space="0" w:color="auto"/>
        <w:bottom w:val="none" w:sz="0" w:space="0" w:color="auto"/>
        <w:right w:val="none" w:sz="0" w:space="0" w:color="auto"/>
      </w:divBdr>
    </w:div>
    <w:div w:id="1237937974">
      <w:bodyDiv w:val="1"/>
      <w:marLeft w:val="0"/>
      <w:marRight w:val="0"/>
      <w:marTop w:val="0"/>
      <w:marBottom w:val="0"/>
      <w:divBdr>
        <w:top w:val="none" w:sz="0" w:space="0" w:color="auto"/>
        <w:left w:val="none" w:sz="0" w:space="0" w:color="auto"/>
        <w:bottom w:val="none" w:sz="0" w:space="0" w:color="auto"/>
        <w:right w:val="none" w:sz="0" w:space="0" w:color="auto"/>
      </w:divBdr>
    </w:div>
    <w:div w:id="1294795085">
      <w:marLeft w:val="0"/>
      <w:marRight w:val="0"/>
      <w:marTop w:val="0"/>
      <w:marBottom w:val="0"/>
      <w:divBdr>
        <w:top w:val="none" w:sz="0" w:space="0" w:color="auto"/>
        <w:left w:val="none" w:sz="0" w:space="0" w:color="auto"/>
        <w:bottom w:val="none" w:sz="0" w:space="0" w:color="auto"/>
        <w:right w:val="none" w:sz="0" w:space="0" w:color="auto"/>
      </w:divBdr>
      <w:divsChild>
        <w:div w:id="1294795083">
          <w:marLeft w:val="0"/>
          <w:marRight w:val="0"/>
          <w:marTop w:val="0"/>
          <w:marBottom w:val="0"/>
          <w:divBdr>
            <w:top w:val="none" w:sz="0" w:space="0" w:color="auto"/>
            <w:left w:val="none" w:sz="0" w:space="0" w:color="auto"/>
            <w:bottom w:val="none" w:sz="0" w:space="0" w:color="auto"/>
            <w:right w:val="none" w:sz="0" w:space="0" w:color="auto"/>
          </w:divBdr>
        </w:div>
        <w:div w:id="1294795084">
          <w:marLeft w:val="0"/>
          <w:marRight w:val="0"/>
          <w:marTop w:val="0"/>
          <w:marBottom w:val="0"/>
          <w:divBdr>
            <w:top w:val="none" w:sz="0" w:space="0" w:color="auto"/>
            <w:left w:val="none" w:sz="0" w:space="0" w:color="auto"/>
            <w:bottom w:val="none" w:sz="0" w:space="0" w:color="auto"/>
            <w:right w:val="none" w:sz="0" w:space="0" w:color="auto"/>
          </w:divBdr>
        </w:div>
        <w:div w:id="1294795086">
          <w:marLeft w:val="0"/>
          <w:marRight w:val="0"/>
          <w:marTop w:val="0"/>
          <w:marBottom w:val="0"/>
          <w:divBdr>
            <w:top w:val="none" w:sz="0" w:space="0" w:color="auto"/>
            <w:left w:val="none" w:sz="0" w:space="0" w:color="auto"/>
            <w:bottom w:val="none" w:sz="0" w:space="0" w:color="auto"/>
            <w:right w:val="none" w:sz="0" w:space="0" w:color="auto"/>
          </w:divBdr>
        </w:div>
        <w:div w:id="1294795087">
          <w:marLeft w:val="0"/>
          <w:marRight w:val="0"/>
          <w:marTop w:val="0"/>
          <w:marBottom w:val="0"/>
          <w:divBdr>
            <w:top w:val="none" w:sz="0" w:space="0" w:color="auto"/>
            <w:left w:val="none" w:sz="0" w:space="0" w:color="auto"/>
            <w:bottom w:val="none" w:sz="0" w:space="0" w:color="auto"/>
            <w:right w:val="none" w:sz="0" w:space="0" w:color="auto"/>
          </w:divBdr>
        </w:div>
        <w:div w:id="1294795088">
          <w:marLeft w:val="0"/>
          <w:marRight w:val="0"/>
          <w:marTop w:val="0"/>
          <w:marBottom w:val="0"/>
          <w:divBdr>
            <w:top w:val="none" w:sz="0" w:space="0" w:color="auto"/>
            <w:left w:val="none" w:sz="0" w:space="0" w:color="auto"/>
            <w:bottom w:val="none" w:sz="0" w:space="0" w:color="auto"/>
            <w:right w:val="none" w:sz="0" w:space="0" w:color="auto"/>
          </w:divBdr>
        </w:div>
        <w:div w:id="1294795089">
          <w:marLeft w:val="0"/>
          <w:marRight w:val="0"/>
          <w:marTop w:val="0"/>
          <w:marBottom w:val="0"/>
          <w:divBdr>
            <w:top w:val="none" w:sz="0" w:space="0" w:color="auto"/>
            <w:left w:val="none" w:sz="0" w:space="0" w:color="auto"/>
            <w:bottom w:val="none" w:sz="0" w:space="0" w:color="auto"/>
            <w:right w:val="none" w:sz="0" w:space="0" w:color="auto"/>
          </w:divBdr>
        </w:div>
        <w:div w:id="1294795091">
          <w:marLeft w:val="0"/>
          <w:marRight w:val="0"/>
          <w:marTop w:val="0"/>
          <w:marBottom w:val="0"/>
          <w:divBdr>
            <w:top w:val="none" w:sz="0" w:space="0" w:color="auto"/>
            <w:left w:val="none" w:sz="0" w:space="0" w:color="auto"/>
            <w:bottom w:val="none" w:sz="0" w:space="0" w:color="auto"/>
            <w:right w:val="none" w:sz="0" w:space="0" w:color="auto"/>
          </w:divBdr>
        </w:div>
      </w:divsChild>
    </w:div>
    <w:div w:id="1294795090">
      <w:marLeft w:val="0"/>
      <w:marRight w:val="0"/>
      <w:marTop w:val="0"/>
      <w:marBottom w:val="0"/>
      <w:divBdr>
        <w:top w:val="none" w:sz="0" w:space="0" w:color="auto"/>
        <w:left w:val="none" w:sz="0" w:space="0" w:color="auto"/>
        <w:bottom w:val="none" w:sz="0" w:space="0" w:color="auto"/>
        <w:right w:val="none" w:sz="0" w:space="0" w:color="auto"/>
      </w:divBdr>
    </w:div>
    <w:div w:id="1356494355">
      <w:bodyDiv w:val="1"/>
      <w:marLeft w:val="0"/>
      <w:marRight w:val="0"/>
      <w:marTop w:val="0"/>
      <w:marBottom w:val="0"/>
      <w:divBdr>
        <w:top w:val="none" w:sz="0" w:space="0" w:color="auto"/>
        <w:left w:val="none" w:sz="0" w:space="0" w:color="auto"/>
        <w:bottom w:val="none" w:sz="0" w:space="0" w:color="auto"/>
        <w:right w:val="none" w:sz="0" w:space="0" w:color="auto"/>
      </w:divBdr>
    </w:div>
    <w:div w:id="1364944988">
      <w:bodyDiv w:val="1"/>
      <w:marLeft w:val="0"/>
      <w:marRight w:val="0"/>
      <w:marTop w:val="0"/>
      <w:marBottom w:val="0"/>
      <w:divBdr>
        <w:top w:val="none" w:sz="0" w:space="0" w:color="auto"/>
        <w:left w:val="none" w:sz="0" w:space="0" w:color="auto"/>
        <w:bottom w:val="none" w:sz="0" w:space="0" w:color="auto"/>
        <w:right w:val="none" w:sz="0" w:space="0" w:color="auto"/>
      </w:divBdr>
    </w:div>
    <w:div w:id="1552694289">
      <w:bodyDiv w:val="1"/>
      <w:marLeft w:val="0"/>
      <w:marRight w:val="0"/>
      <w:marTop w:val="0"/>
      <w:marBottom w:val="0"/>
      <w:divBdr>
        <w:top w:val="none" w:sz="0" w:space="0" w:color="auto"/>
        <w:left w:val="none" w:sz="0" w:space="0" w:color="auto"/>
        <w:bottom w:val="none" w:sz="0" w:space="0" w:color="auto"/>
        <w:right w:val="none" w:sz="0" w:space="0" w:color="auto"/>
      </w:divBdr>
    </w:div>
    <w:div w:id="1574268607">
      <w:bodyDiv w:val="1"/>
      <w:marLeft w:val="0"/>
      <w:marRight w:val="0"/>
      <w:marTop w:val="0"/>
      <w:marBottom w:val="0"/>
      <w:divBdr>
        <w:top w:val="none" w:sz="0" w:space="0" w:color="auto"/>
        <w:left w:val="none" w:sz="0" w:space="0" w:color="auto"/>
        <w:bottom w:val="none" w:sz="0" w:space="0" w:color="auto"/>
        <w:right w:val="none" w:sz="0" w:space="0" w:color="auto"/>
      </w:divBdr>
    </w:div>
    <w:div w:id="1673724912">
      <w:bodyDiv w:val="1"/>
      <w:marLeft w:val="0"/>
      <w:marRight w:val="0"/>
      <w:marTop w:val="0"/>
      <w:marBottom w:val="0"/>
      <w:divBdr>
        <w:top w:val="none" w:sz="0" w:space="0" w:color="auto"/>
        <w:left w:val="none" w:sz="0" w:space="0" w:color="auto"/>
        <w:bottom w:val="none" w:sz="0" w:space="0" w:color="auto"/>
        <w:right w:val="none" w:sz="0" w:space="0" w:color="auto"/>
      </w:divBdr>
    </w:div>
    <w:div w:id="1693190510">
      <w:bodyDiv w:val="1"/>
      <w:marLeft w:val="0"/>
      <w:marRight w:val="0"/>
      <w:marTop w:val="0"/>
      <w:marBottom w:val="0"/>
      <w:divBdr>
        <w:top w:val="none" w:sz="0" w:space="0" w:color="auto"/>
        <w:left w:val="none" w:sz="0" w:space="0" w:color="auto"/>
        <w:bottom w:val="none" w:sz="0" w:space="0" w:color="auto"/>
        <w:right w:val="none" w:sz="0" w:space="0" w:color="auto"/>
      </w:divBdr>
    </w:div>
    <w:div w:id="1697537805">
      <w:bodyDiv w:val="1"/>
      <w:marLeft w:val="0"/>
      <w:marRight w:val="0"/>
      <w:marTop w:val="0"/>
      <w:marBottom w:val="0"/>
      <w:divBdr>
        <w:top w:val="none" w:sz="0" w:space="0" w:color="auto"/>
        <w:left w:val="none" w:sz="0" w:space="0" w:color="auto"/>
        <w:bottom w:val="none" w:sz="0" w:space="0" w:color="auto"/>
        <w:right w:val="none" w:sz="0" w:space="0" w:color="auto"/>
      </w:divBdr>
      <w:divsChild>
        <w:div w:id="2079671600">
          <w:marLeft w:val="450"/>
          <w:marRight w:val="0"/>
          <w:marTop w:val="0"/>
          <w:marBottom w:val="240"/>
          <w:divBdr>
            <w:top w:val="none" w:sz="0" w:space="0" w:color="auto"/>
            <w:left w:val="none" w:sz="0" w:space="0" w:color="auto"/>
            <w:bottom w:val="none" w:sz="0" w:space="0" w:color="auto"/>
            <w:right w:val="none" w:sz="0" w:space="0" w:color="auto"/>
          </w:divBdr>
        </w:div>
      </w:divsChild>
    </w:div>
    <w:div w:id="1924872921">
      <w:bodyDiv w:val="1"/>
      <w:marLeft w:val="0"/>
      <w:marRight w:val="0"/>
      <w:marTop w:val="0"/>
      <w:marBottom w:val="0"/>
      <w:divBdr>
        <w:top w:val="none" w:sz="0" w:space="0" w:color="auto"/>
        <w:left w:val="none" w:sz="0" w:space="0" w:color="auto"/>
        <w:bottom w:val="none" w:sz="0" w:space="0" w:color="auto"/>
        <w:right w:val="none" w:sz="0" w:space="0" w:color="auto"/>
      </w:divBdr>
    </w:div>
    <w:div w:id="1964580329">
      <w:bodyDiv w:val="1"/>
      <w:marLeft w:val="0"/>
      <w:marRight w:val="0"/>
      <w:marTop w:val="0"/>
      <w:marBottom w:val="0"/>
      <w:divBdr>
        <w:top w:val="none" w:sz="0" w:space="0" w:color="auto"/>
        <w:left w:val="none" w:sz="0" w:space="0" w:color="auto"/>
        <w:bottom w:val="none" w:sz="0" w:space="0" w:color="auto"/>
        <w:right w:val="none" w:sz="0" w:space="0" w:color="auto"/>
      </w:divBdr>
    </w:div>
    <w:div w:id="20431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21483</CharactersWithSpaces>
  <SharedDoc>false</SharedDoc>
  <HLinks>
    <vt:vector size="6" baseType="variant">
      <vt:variant>
        <vt:i4>4587611</vt:i4>
      </vt:variant>
      <vt:variant>
        <vt:i4>0</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6</cp:revision>
  <cp:lastPrinted>2014-10-10T22:42:00Z</cp:lastPrinted>
  <dcterms:created xsi:type="dcterms:W3CDTF">2014-10-17T16:39:00Z</dcterms:created>
  <dcterms:modified xsi:type="dcterms:W3CDTF">2014-10-17T18:10:00Z</dcterms:modified>
</cp:coreProperties>
</file>